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965" w:rsidRDefault="00E03965" w:rsidP="00E03965">
      <w:pPr>
        <w:rPr>
          <w:lang w:val="en-US" w:eastAsia="zh-CN"/>
        </w:rPr>
      </w:pPr>
      <w:bookmarkStart w:id="0" w:name="_Toc320695025"/>
      <w:bookmarkStart w:id="1" w:name="_Toc320695348"/>
      <w:bookmarkStart w:id="2" w:name="_Toc303604611"/>
      <w:bookmarkStart w:id="3" w:name="_Toc303690909"/>
    </w:p>
    <w:p w:rsidR="00E03965" w:rsidRDefault="00E03965" w:rsidP="00E03965">
      <w:pPr>
        <w:rPr>
          <w:lang w:val="en-US" w:eastAsia="zh-CN"/>
        </w:rPr>
      </w:pPr>
    </w:p>
    <w:p w:rsidR="00E03965" w:rsidRDefault="00E03965" w:rsidP="00E03965">
      <w:pPr>
        <w:rPr>
          <w:lang w:val="en-US" w:eastAsia="zh-CN"/>
        </w:rPr>
      </w:pPr>
    </w:p>
    <w:p w:rsidR="00E03965" w:rsidRDefault="00E03965" w:rsidP="00E03965">
      <w:pPr>
        <w:rPr>
          <w:lang w:val="en-US" w:eastAsia="zh-CN"/>
        </w:rPr>
      </w:pPr>
    </w:p>
    <w:p w:rsidR="00E03965" w:rsidRDefault="0010183B" w:rsidP="00AD5FFB">
      <w:pPr>
        <w:pStyle w:val="QuestionNo"/>
        <w:rPr>
          <w:lang w:eastAsia="zh-CN"/>
        </w:rPr>
      </w:pPr>
      <w:r w:rsidRPr="0010183B">
        <w:rPr>
          <w:rFonts w:hint="eastAsia"/>
          <w:lang w:eastAsia="zh-CN"/>
        </w:rPr>
        <w:t>第</w:t>
      </w:r>
      <w:r w:rsidRPr="0010183B">
        <w:rPr>
          <w:rFonts w:hint="eastAsia"/>
          <w:lang w:eastAsia="zh-CN"/>
        </w:rPr>
        <w:t>24/1</w:t>
      </w:r>
      <w:r w:rsidRPr="0010183B">
        <w:rPr>
          <w:rFonts w:hint="eastAsia"/>
          <w:lang w:eastAsia="zh-CN"/>
        </w:rPr>
        <w:t>号课题</w:t>
      </w:r>
    </w:p>
    <w:p w:rsidR="00E03965" w:rsidRDefault="0010183B" w:rsidP="0010183B">
      <w:pPr>
        <w:pStyle w:val="QuestionTitle"/>
        <w:rPr>
          <w:lang w:eastAsia="zh-CN"/>
        </w:rPr>
      </w:pPr>
      <w:r w:rsidRPr="0010183B">
        <w:rPr>
          <w:rFonts w:hint="eastAsia"/>
          <w:lang w:eastAsia="zh-CN"/>
        </w:rPr>
        <w:t>电信</w:t>
      </w:r>
      <w:r w:rsidRPr="0010183B">
        <w:rPr>
          <w:rFonts w:hint="eastAsia"/>
          <w:lang w:eastAsia="zh-CN"/>
        </w:rPr>
        <w:t>/</w:t>
      </w:r>
      <w:r w:rsidRPr="0010183B">
        <w:rPr>
          <w:rFonts w:hint="eastAsia"/>
          <w:lang w:eastAsia="zh-CN"/>
        </w:rPr>
        <w:t>信息通信技术（</w:t>
      </w:r>
      <w:r w:rsidRPr="0010183B">
        <w:rPr>
          <w:rFonts w:hint="eastAsia"/>
          <w:lang w:eastAsia="zh-CN"/>
        </w:rPr>
        <w:t>ICT</w:t>
      </w:r>
      <w:r w:rsidRPr="0010183B">
        <w:rPr>
          <w:rFonts w:hint="eastAsia"/>
          <w:lang w:eastAsia="zh-CN"/>
        </w:rPr>
        <w:t>）废物的妥善处理或再利用相关的战略和政策</w:t>
      </w: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AB73DB" w:rsidRDefault="00AB73DB" w:rsidP="00E03965">
      <w:pPr>
        <w:rPr>
          <w:lang w:eastAsia="zh-CN"/>
        </w:rPr>
      </w:pPr>
    </w:p>
    <w:p w:rsidR="00AB73DB" w:rsidRDefault="00AB73DB" w:rsidP="00E03965">
      <w:pPr>
        <w:rPr>
          <w:lang w:eastAsia="zh-CN"/>
        </w:rPr>
      </w:pPr>
    </w:p>
    <w:p w:rsidR="00AB73DB" w:rsidRDefault="00AB73DB" w:rsidP="00E03965">
      <w:pPr>
        <w:rPr>
          <w:lang w:eastAsia="zh-CN"/>
        </w:rPr>
      </w:pPr>
    </w:p>
    <w:p w:rsidR="00AB73DB" w:rsidRDefault="00AB73DB" w:rsidP="00E03965">
      <w:pPr>
        <w:rPr>
          <w:lang w:eastAsia="zh-CN"/>
        </w:rPr>
      </w:pPr>
    </w:p>
    <w:p w:rsidR="00AB73DB" w:rsidRDefault="00AB73DB"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5744AC">
      <w:pPr>
        <w:jc w:val="right"/>
        <w:rPr>
          <w:lang w:val="en-US"/>
        </w:rPr>
      </w:pPr>
      <w:r>
        <w:rPr>
          <w:noProof/>
          <w:lang w:val="en-US" w:eastAsia="zh-CN"/>
        </w:rPr>
        <w:drawing>
          <wp:inline distT="0" distB="0" distL="0" distR="0" wp14:anchorId="4B60CB05" wp14:editId="5B5952BC">
            <wp:extent cx="723900" cy="819150"/>
            <wp:effectExtent l="0" t="0" r="0" b="0"/>
            <wp:docPr id="4" name="Picture 11" descr="sigleITU.jpg"/>
            <wp:cNvGraphicFramePr/>
            <a:graphic xmlns:a="http://schemas.openxmlformats.org/drawingml/2006/main">
              <a:graphicData uri="http://schemas.openxmlformats.org/drawingml/2006/picture">
                <pic:pic xmlns:pic="http://schemas.openxmlformats.org/drawingml/2006/picture">
                  <pic:nvPicPr>
                    <pic:cNvPr id="2" name="Picture 11" descr="sigleITU.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r>
        <w:rPr>
          <w:lang w:val="en-US"/>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E03965" w:rsidRPr="00167EA6" w:rsidTr="00C52C1C">
        <w:tc>
          <w:tcPr>
            <w:tcW w:w="9072" w:type="dxa"/>
            <w:shd w:val="clear" w:color="auto" w:fill="E8F8FD"/>
          </w:tcPr>
          <w:p w:rsidR="00091C56" w:rsidRDefault="00091C56" w:rsidP="00091C56">
            <w:pPr>
              <w:pStyle w:val="HeadingB"/>
              <w:rPr>
                <w:lang w:eastAsia="zh-CN"/>
              </w:rPr>
            </w:pPr>
            <w:r>
              <w:rPr>
                <w:rFonts w:hint="eastAsia"/>
                <w:lang w:eastAsia="zh-CN"/>
              </w:rPr>
              <w:lastRenderedPageBreak/>
              <w:t xml:space="preserve">ITU-D </w:t>
            </w:r>
            <w:r>
              <w:rPr>
                <w:rFonts w:hint="eastAsia"/>
                <w:lang w:eastAsia="zh-CN"/>
              </w:rPr>
              <w:t>研究组</w:t>
            </w:r>
          </w:p>
          <w:p w:rsidR="00091C56" w:rsidRDefault="00091C56" w:rsidP="00091C56">
            <w:pPr>
              <w:rPr>
                <w:lang w:eastAsia="zh-CN"/>
              </w:rPr>
            </w:pPr>
            <w:r>
              <w:rPr>
                <w:rFonts w:hint="eastAsia"/>
                <w:lang w:eastAsia="zh-CN"/>
              </w:rPr>
              <w:t>作为电信发展局知识共享和能力建设议程的后盾，</w:t>
            </w:r>
            <w:r>
              <w:rPr>
                <w:rFonts w:hint="eastAsia"/>
                <w:lang w:eastAsia="zh-CN"/>
              </w:rPr>
              <w:t>ITU-D</w:t>
            </w:r>
            <w:r>
              <w:rPr>
                <w:rFonts w:hint="eastAsia"/>
                <w:lang w:eastAsia="zh-CN"/>
              </w:rPr>
              <w:t>研究组支持各国实现其发展目标。通过推动为减贫和经济社会发展进行</w:t>
            </w:r>
            <w:r>
              <w:rPr>
                <w:rFonts w:hint="eastAsia"/>
                <w:lang w:eastAsia="zh-CN"/>
              </w:rPr>
              <w:t>ICT</w:t>
            </w:r>
            <w:r>
              <w:rPr>
                <w:rFonts w:hint="eastAsia"/>
                <w:lang w:eastAsia="zh-CN"/>
              </w:rPr>
              <w:t>知识的创建、共享和运用，</w:t>
            </w:r>
            <w:r>
              <w:rPr>
                <w:rFonts w:hint="eastAsia"/>
                <w:lang w:eastAsia="zh-CN"/>
              </w:rPr>
              <w:t>ITU-D</w:t>
            </w:r>
            <w:r>
              <w:rPr>
                <w:rFonts w:hint="eastAsia"/>
                <w:lang w:eastAsia="zh-CN"/>
              </w:rPr>
              <w:t>研究组鼓励为成员国创作条件，利用知识更有效地实现其发展目标。</w:t>
            </w:r>
          </w:p>
          <w:p w:rsidR="00091C56" w:rsidRDefault="00091C56" w:rsidP="00091C56">
            <w:pPr>
              <w:pStyle w:val="HeadingB"/>
              <w:rPr>
                <w:lang w:eastAsia="zh-CN"/>
              </w:rPr>
            </w:pPr>
            <w:r>
              <w:rPr>
                <w:rFonts w:hint="eastAsia"/>
                <w:lang w:eastAsia="zh-CN"/>
              </w:rPr>
              <w:t>知识平台</w:t>
            </w:r>
          </w:p>
          <w:p w:rsidR="00091C56" w:rsidRDefault="00091C56" w:rsidP="00091C56">
            <w:pPr>
              <w:rPr>
                <w:lang w:eastAsia="zh-CN"/>
              </w:rPr>
            </w:pPr>
            <w:r>
              <w:rPr>
                <w:rFonts w:hint="eastAsia"/>
                <w:lang w:eastAsia="zh-CN"/>
              </w:rPr>
              <w:t>ITU-D</w:t>
            </w:r>
            <w:r>
              <w:rPr>
                <w:rFonts w:hint="eastAsia"/>
                <w:lang w:eastAsia="zh-CN"/>
              </w:rPr>
              <w:t>研究组通过的输出成果和相关参考资料，被用于</w:t>
            </w:r>
            <w:r>
              <w:rPr>
                <w:rFonts w:hint="eastAsia"/>
                <w:lang w:eastAsia="zh-CN"/>
              </w:rPr>
              <w:t>193</w:t>
            </w:r>
            <w:r>
              <w:rPr>
                <w:rFonts w:hint="eastAsia"/>
                <w:lang w:eastAsia="zh-CN"/>
              </w:rPr>
              <w:t>个国际电联成员国的政策、战略、项目和特别举措的落实工作。这些活动还有助于巩固成员的知识共享基础。</w:t>
            </w:r>
          </w:p>
          <w:p w:rsidR="00091C56" w:rsidRDefault="00091C56" w:rsidP="00091C56">
            <w:pPr>
              <w:pStyle w:val="HeadingB"/>
              <w:rPr>
                <w:lang w:eastAsia="zh-CN"/>
              </w:rPr>
            </w:pPr>
            <w:r>
              <w:rPr>
                <w:rFonts w:hint="eastAsia"/>
                <w:lang w:eastAsia="zh-CN"/>
              </w:rPr>
              <w:t>信息交换和知识共享中枢</w:t>
            </w:r>
          </w:p>
          <w:p w:rsidR="00091C56" w:rsidRDefault="00091C56" w:rsidP="00091C56">
            <w:pPr>
              <w:rPr>
                <w:lang w:eastAsia="zh-CN"/>
              </w:rPr>
            </w:pPr>
            <w:r>
              <w:rPr>
                <w:rFonts w:hint="eastAsia"/>
                <w:lang w:eastAsia="zh-CN"/>
              </w:rPr>
              <w:t>共同关心议题的共享是通过面对面会议、电子论坛和远程与会，在鼓励公开讨论和信息交流的气氛中实现的。</w:t>
            </w:r>
          </w:p>
          <w:p w:rsidR="00091C56" w:rsidRDefault="00091C56" w:rsidP="00091C56">
            <w:pPr>
              <w:pStyle w:val="HeadingB"/>
              <w:rPr>
                <w:lang w:eastAsia="zh-CN"/>
              </w:rPr>
            </w:pPr>
            <w:r>
              <w:rPr>
                <w:rFonts w:hint="eastAsia"/>
                <w:lang w:eastAsia="zh-CN"/>
              </w:rPr>
              <w:t>信息存储库</w:t>
            </w:r>
          </w:p>
          <w:p w:rsidR="00091C56" w:rsidRDefault="00091C56" w:rsidP="00091C56">
            <w:pPr>
              <w:rPr>
                <w:lang w:eastAsia="zh-CN"/>
              </w:rPr>
            </w:pPr>
            <w:r>
              <w:rPr>
                <w:rFonts w:hint="eastAsia"/>
                <w:lang w:eastAsia="zh-CN"/>
              </w:rPr>
              <w:t>研究组成员根据收到的供审议的输入文件起草报告、导则、最佳做法和建议书。信息通过调查、文稿和案例研究采集，并通过内容管理和网络发布工具提供成员方便地使用。</w:t>
            </w:r>
          </w:p>
          <w:p w:rsidR="00091C56" w:rsidRDefault="00091C56" w:rsidP="00091C56">
            <w:pPr>
              <w:pStyle w:val="HeadingB"/>
              <w:rPr>
                <w:lang w:eastAsia="zh-CN"/>
              </w:rPr>
            </w:pPr>
            <w:r>
              <w:rPr>
                <w:rFonts w:hint="eastAsia"/>
                <w:lang w:eastAsia="zh-CN"/>
              </w:rPr>
              <w:t>第</w:t>
            </w:r>
            <w:r>
              <w:rPr>
                <w:rFonts w:hint="eastAsia"/>
                <w:lang w:eastAsia="zh-CN"/>
              </w:rPr>
              <w:t>1</w:t>
            </w:r>
            <w:r>
              <w:rPr>
                <w:rFonts w:hint="eastAsia"/>
                <w:lang w:eastAsia="zh-CN"/>
              </w:rPr>
              <w:t>研究组</w:t>
            </w:r>
          </w:p>
          <w:p w:rsidR="00091C56" w:rsidRDefault="00091C56" w:rsidP="00091C56">
            <w:pPr>
              <w:rPr>
                <w:lang w:eastAsia="zh-CN"/>
              </w:rPr>
            </w:pPr>
            <w:r>
              <w:rPr>
                <w:rFonts w:hint="eastAsia"/>
                <w:lang w:eastAsia="zh-CN"/>
              </w:rPr>
              <w:t>2010-2014</w:t>
            </w:r>
            <w:r>
              <w:rPr>
                <w:rFonts w:hint="eastAsia"/>
                <w:lang w:eastAsia="zh-CN"/>
              </w:rPr>
              <w:t>年研究期，第</w:t>
            </w:r>
            <w:r>
              <w:rPr>
                <w:rFonts w:hint="eastAsia"/>
                <w:lang w:eastAsia="zh-CN"/>
              </w:rPr>
              <w:t>1</w:t>
            </w:r>
            <w:r>
              <w:rPr>
                <w:rFonts w:hint="eastAsia"/>
                <w:lang w:eastAsia="zh-CN"/>
              </w:rPr>
              <w:t>研究组受命研究有关有利环境、网络安全、</w:t>
            </w:r>
            <w:r>
              <w:rPr>
                <w:rFonts w:hint="eastAsia"/>
                <w:lang w:eastAsia="zh-CN"/>
              </w:rPr>
              <w:t>ICT</w:t>
            </w:r>
            <w:r>
              <w:rPr>
                <w:rFonts w:hint="eastAsia"/>
                <w:lang w:eastAsia="zh-CN"/>
              </w:rPr>
              <w:t>应用和互联网相关问题领域的九个课题。工作重点是最有利于各国从电信</w:t>
            </w:r>
            <w:r>
              <w:rPr>
                <w:rFonts w:hint="eastAsia"/>
                <w:lang w:eastAsia="zh-CN"/>
              </w:rPr>
              <w:t>/ICT</w:t>
            </w:r>
            <w:r>
              <w:rPr>
                <w:rFonts w:hint="eastAsia"/>
                <w:lang w:eastAsia="zh-CN"/>
              </w:rPr>
              <w:t>推动持续发展、创造就业、经济社会和文化发展中受益的国家电信政策和战略，同时考虑到发展中国家的优先问题。此项工作包括电信</w:t>
            </w:r>
            <w:r>
              <w:rPr>
                <w:rFonts w:hint="eastAsia"/>
                <w:lang w:eastAsia="zh-CN"/>
              </w:rPr>
              <w:t>/ICT</w:t>
            </w:r>
            <w:r>
              <w:rPr>
                <w:rFonts w:hint="eastAsia"/>
                <w:lang w:eastAsia="zh-CN"/>
              </w:rPr>
              <w:t>的接入政策，特别是残疾人和有特殊需要的人们的无障碍获取，以及电信</w:t>
            </w:r>
            <w:r>
              <w:rPr>
                <w:rFonts w:hint="eastAsia"/>
                <w:lang w:eastAsia="zh-CN"/>
              </w:rPr>
              <w:t>/ICT</w:t>
            </w:r>
            <w:r>
              <w:rPr>
                <w:rFonts w:hint="eastAsia"/>
                <w:lang w:eastAsia="zh-CN"/>
              </w:rPr>
              <w:t>的网络安全。此外，本组的工作还侧重于下一代网络的资费政策和资费模式、融合问题、宽带固定和移动业务的普遍接入、影响分析和成本与结算原则的应用，同时兼顾</w:t>
            </w:r>
            <w:r>
              <w:rPr>
                <w:rFonts w:hint="eastAsia"/>
                <w:lang w:eastAsia="zh-CN"/>
              </w:rPr>
              <w:t>ITU-T</w:t>
            </w:r>
            <w:r>
              <w:rPr>
                <w:rFonts w:hint="eastAsia"/>
                <w:lang w:eastAsia="zh-CN"/>
              </w:rPr>
              <w:t>和</w:t>
            </w:r>
            <w:r>
              <w:rPr>
                <w:rFonts w:hint="eastAsia"/>
                <w:lang w:eastAsia="zh-CN"/>
              </w:rPr>
              <w:t>ITU-R</w:t>
            </w:r>
            <w:r>
              <w:rPr>
                <w:rFonts w:hint="eastAsia"/>
                <w:lang w:eastAsia="zh-CN"/>
              </w:rPr>
              <w:t>部门开展的研究以及发展中国家的优先事宜。</w:t>
            </w:r>
          </w:p>
          <w:p w:rsidR="00091C56" w:rsidRDefault="00091C56" w:rsidP="00091C56">
            <w:pPr>
              <w:rPr>
                <w:lang w:eastAsia="zh-CN"/>
              </w:rPr>
            </w:pPr>
            <w:r>
              <w:rPr>
                <w:rFonts w:hint="eastAsia"/>
                <w:lang w:eastAsia="zh-CN"/>
              </w:rPr>
              <w:t>本报告是由来自不同主管部门和组织的众多志愿人员编写的。文中提到了某些公司或产品，但这并不意味着它们得到了国际电联的认可或推崇。文中表述的仅为作者的意见，与国际电联无关。</w:t>
            </w:r>
          </w:p>
          <w:p w:rsidR="00E03965" w:rsidRPr="00EC56BA" w:rsidRDefault="00E03965" w:rsidP="00091C56">
            <w:pPr>
              <w:rPr>
                <w:lang w:val="en-US" w:eastAsia="zh-CN"/>
              </w:rPr>
            </w:pPr>
          </w:p>
        </w:tc>
      </w:tr>
    </w:tbl>
    <w:p w:rsidR="00E03965" w:rsidRDefault="00E03965" w:rsidP="00E03965">
      <w:pPr>
        <w:rPr>
          <w:lang w:val="en-GB" w:eastAsia="zh-CN"/>
        </w:rPr>
      </w:pPr>
    </w:p>
    <w:p w:rsidR="00E03965" w:rsidRDefault="00E03965" w:rsidP="00E03965">
      <w:pPr>
        <w:rPr>
          <w:lang w:val="en-US" w:eastAsia="zh-CN"/>
        </w:rPr>
      </w:pPr>
    </w:p>
    <w:p w:rsidR="00E44532" w:rsidRPr="00E03965" w:rsidRDefault="00E44532" w:rsidP="00E03965">
      <w:pPr>
        <w:rPr>
          <w:lang w:val="en-US" w:eastAsia="zh-CN"/>
        </w:rPr>
      </w:pPr>
    </w:p>
    <w:p w:rsidR="00E03965" w:rsidRDefault="00E03965" w:rsidP="00E03965">
      <w:pPr>
        <w:rPr>
          <w:lang w:val="en-US" w:eastAsia="zh-CN"/>
        </w:rPr>
      </w:pPr>
    </w:p>
    <w:p w:rsidR="00E44532" w:rsidRDefault="00E44532" w:rsidP="00E03965">
      <w:pPr>
        <w:rPr>
          <w:lang w:val="en-US" w:eastAsia="zh-CN"/>
        </w:rPr>
      </w:pPr>
    </w:p>
    <w:p w:rsidR="00AD5FFB" w:rsidRPr="00E03965" w:rsidRDefault="00AD5FFB" w:rsidP="00E03965">
      <w:pPr>
        <w:rPr>
          <w:lang w:val="en-US" w:eastAsia="zh-CN"/>
        </w:rPr>
      </w:pPr>
    </w:p>
    <w:p w:rsidR="00E03965" w:rsidRPr="00E03965" w:rsidRDefault="00E03965" w:rsidP="00E03965">
      <w:pPr>
        <w:rPr>
          <w:lang w:val="en-US" w:eastAsia="zh-CN"/>
        </w:rPr>
      </w:pPr>
    </w:p>
    <w:p w:rsidR="00E03965" w:rsidRPr="00E03965" w:rsidRDefault="00E03965" w:rsidP="00E03965">
      <w:pPr>
        <w:jc w:val="center"/>
        <w:rPr>
          <w:lang w:val="en-US" w:eastAsia="zh-CN"/>
        </w:rPr>
      </w:pPr>
      <w:r w:rsidRPr="00E03965">
        <w:rPr>
          <w:rFonts w:ascii="Symbol" w:hAnsi="Symbol"/>
          <w:lang w:eastAsia="zh-CN"/>
        </w:rPr>
        <w:t></w:t>
      </w:r>
      <w:r w:rsidRPr="00E03965">
        <w:rPr>
          <w:lang w:val="en-US" w:eastAsia="zh-CN"/>
        </w:rPr>
        <w:t xml:space="preserve"> ITU 2014</w:t>
      </w:r>
    </w:p>
    <w:p w:rsidR="00E03965" w:rsidRDefault="00E44532" w:rsidP="00E44532">
      <w:pPr>
        <w:rPr>
          <w:lang w:val="en-US" w:eastAsia="zh-CN"/>
        </w:rPr>
        <w:sectPr w:rsidR="00E03965" w:rsidSect="00B1349F">
          <w:headerReference w:type="even" r:id="rId10"/>
          <w:headerReference w:type="default" r:id="rId11"/>
          <w:endnotePr>
            <w:numFmt w:val="decimal"/>
          </w:endnotePr>
          <w:type w:val="oddPage"/>
          <w:pgSz w:w="11907" w:h="16840" w:code="9"/>
          <w:pgMar w:top="1418" w:right="1418" w:bottom="1418" w:left="1418" w:header="709" w:footer="709" w:gutter="0"/>
          <w:pgNumType w:fmt="lowerRoman" w:start="3"/>
          <w:cols w:space="720"/>
          <w:titlePg/>
        </w:sectPr>
      </w:pPr>
      <w:r w:rsidRPr="00E44532">
        <w:rPr>
          <w:rFonts w:hint="eastAsia"/>
          <w:lang w:val="en-US" w:eastAsia="zh-CN"/>
        </w:rPr>
        <w:t>版权所有。未经国际电信联盟事先书面允许，本出版物的任何部分均不得以任何方式复制。</w:t>
      </w:r>
      <w:r w:rsidR="00E03965" w:rsidRPr="00E03965">
        <w:rPr>
          <w:lang w:val="en-US" w:eastAsia="zh-CN"/>
        </w:rPr>
        <w:t xml:space="preserve"> </w:t>
      </w:r>
    </w:p>
    <w:p w:rsidR="00E03965" w:rsidRPr="00E03965" w:rsidRDefault="00E03965" w:rsidP="0010183B">
      <w:pPr>
        <w:pStyle w:val="Chapttitle"/>
        <w:rPr>
          <w:lang w:eastAsia="zh-CN"/>
        </w:rPr>
      </w:pPr>
      <w:bookmarkStart w:id="4" w:name="_Toc377481711"/>
      <w:bookmarkStart w:id="5" w:name="_Toc379289235"/>
      <w:bookmarkStart w:id="6" w:name="_Toc380410408"/>
      <w:bookmarkStart w:id="7" w:name="_Toc381699938"/>
      <w:bookmarkStart w:id="8" w:name="_Toc381700051"/>
      <w:r>
        <w:rPr>
          <w:rFonts w:hint="eastAsia"/>
          <w:lang w:eastAsia="zh-CN"/>
        </w:rPr>
        <w:lastRenderedPageBreak/>
        <w:t>目录</w:t>
      </w:r>
      <w:bookmarkEnd w:id="4"/>
      <w:bookmarkEnd w:id="5"/>
      <w:bookmarkEnd w:id="6"/>
      <w:bookmarkEnd w:id="7"/>
      <w:bookmarkEnd w:id="8"/>
    </w:p>
    <w:p w:rsidR="00E03965" w:rsidRPr="00E03965" w:rsidRDefault="00E03965" w:rsidP="00E03965">
      <w:pPr>
        <w:pStyle w:val="Toc0"/>
        <w:rPr>
          <w:lang w:eastAsia="zh-CN"/>
        </w:rPr>
      </w:pPr>
      <w:r w:rsidRPr="00E03965">
        <w:rPr>
          <w:rFonts w:hint="eastAsia"/>
          <w:lang w:eastAsia="zh-CN"/>
        </w:rPr>
        <w:tab/>
      </w:r>
      <w:r>
        <w:rPr>
          <w:rFonts w:hint="eastAsia"/>
          <w:lang w:eastAsia="zh-CN"/>
        </w:rPr>
        <w:t>页码</w:t>
      </w:r>
    </w:p>
    <w:p w:rsidR="00C95316" w:rsidRDefault="00DB4875" w:rsidP="00C95316">
      <w:pPr>
        <w:pStyle w:val="TOC1"/>
        <w:keepNext w:val="0"/>
        <w:keepLines w:val="0"/>
        <w:rPr>
          <w:rFonts w:asciiTheme="minorHAnsi" w:eastAsiaTheme="minorEastAsia" w:hAnsiTheme="minorHAnsi" w:cstheme="minorBidi"/>
          <w:b w:val="0"/>
          <w:bCs w:val="0"/>
          <w:szCs w:val="22"/>
          <w:lang w:eastAsia="zh-CN"/>
        </w:rPr>
      </w:pPr>
      <w:r>
        <w:rPr>
          <w:lang w:eastAsia="zh-CN"/>
        </w:rPr>
        <w:fldChar w:fldCharType="begin"/>
      </w:r>
      <w:r>
        <w:rPr>
          <w:lang w:eastAsia="zh-CN"/>
        </w:rPr>
        <w:instrText xml:space="preserve"> TOC \o "1-3" \h \z \u </w:instrText>
      </w:r>
      <w:r>
        <w:rPr>
          <w:lang w:eastAsia="zh-CN"/>
        </w:rPr>
        <w:fldChar w:fldCharType="separate"/>
      </w:r>
      <w:hyperlink w:anchor="_Toc381700055" w:history="1">
        <w:r w:rsidR="00C95316" w:rsidRPr="00786102">
          <w:rPr>
            <w:rStyle w:val="Hyperlink"/>
            <w:rFonts w:ascii="SimSun" w:hAnsi="SimSun" w:cs="SimSun" w:hint="eastAsia"/>
            <w:lang w:eastAsia="zh-CN"/>
          </w:rPr>
          <w:t>摘要</w:t>
        </w:r>
        <w:r w:rsidR="00C95316">
          <w:rPr>
            <w:webHidden/>
          </w:rPr>
          <w:tab/>
        </w:r>
        <w:r w:rsidR="00C95316">
          <w:rPr>
            <w:webHidden/>
          </w:rPr>
          <w:tab/>
        </w:r>
        <w:r w:rsidR="00C95316">
          <w:rPr>
            <w:webHidden/>
          </w:rPr>
          <w:tab/>
        </w:r>
        <w:r w:rsidR="00C95316">
          <w:rPr>
            <w:webHidden/>
          </w:rPr>
          <w:tab/>
        </w:r>
        <w:r w:rsidR="00C95316">
          <w:rPr>
            <w:webHidden/>
          </w:rPr>
          <w:fldChar w:fldCharType="begin"/>
        </w:r>
        <w:r w:rsidR="00C95316">
          <w:rPr>
            <w:webHidden/>
          </w:rPr>
          <w:instrText xml:space="preserve"> PAGEREF _Toc381700055 \h </w:instrText>
        </w:r>
        <w:r w:rsidR="00C95316">
          <w:rPr>
            <w:webHidden/>
          </w:rPr>
        </w:r>
        <w:r w:rsidR="00C95316">
          <w:rPr>
            <w:webHidden/>
          </w:rPr>
          <w:fldChar w:fldCharType="separate"/>
        </w:r>
        <w:r w:rsidR="00D84AD9">
          <w:rPr>
            <w:webHidden/>
          </w:rPr>
          <w:t>1</w:t>
        </w:r>
        <w:r w:rsidR="00C95316">
          <w:rPr>
            <w:webHidden/>
          </w:rPr>
          <w:fldChar w:fldCharType="end"/>
        </w:r>
      </w:hyperlink>
    </w:p>
    <w:p w:rsidR="00C95316" w:rsidRDefault="002F4EFD" w:rsidP="00C95316">
      <w:pPr>
        <w:pStyle w:val="TOC1"/>
        <w:keepNext w:val="0"/>
        <w:keepLines w:val="0"/>
        <w:rPr>
          <w:rFonts w:asciiTheme="minorHAnsi" w:eastAsiaTheme="minorEastAsia" w:hAnsiTheme="minorHAnsi" w:cstheme="minorBidi"/>
          <w:b w:val="0"/>
          <w:bCs w:val="0"/>
          <w:szCs w:val="22"/>
          <w:lang w:eastAsia="zh-CN"/>
        </w:rPr>
      </w:pPr>
      <w:hyperlink w:anchor="_Toc381700056" w:history="1">
        <w:r w:rsidR="00C95316" w:rsidRPr="00786102">
          <w:rPr>
            <w:rStyle w:val="Hyperlink"/>
            <w:lang w:eastAsia="zh-CN"/>
          </w:rPr>
          <w:t>0</w:t>
        </w:r>
        <w:r w:rsidR="00C95316">
          <w:rPr>
            <w:rFonts w:asciiTheme="minorHAnsi" w:eastAsiaTheme="minorEastAsia" w:hAnsiTheme="minorHAnsi" w:cstheme="minorBidi"/>
            <w:b w:val="0"/>
            <w:bCs w:val="0"/>
            <w:szCs w:val="22"/>
            <w:lang w:eastAsia="zh-CN"/>
          </w:rPr>
          <w:tab/>
        </w:r>
        <w:r w:rsidR="00C95316" w:rsidRPr="00786102">
          <w:rPr>
            <w:rStyle w:val="Hyperlink"/>
            <w:rFonts w:hint="eastAsia"/>
            <w:lang w:eastAsia="zh-CN"/>
          </w:rPr>
          <w:t>引言</w:t>
        </w:r>
        <w:r w:rsidR="00C95316">
          <w:rPr>
            <w:webHidden/>
          </w:rPr>
          <w:tab/>
        </w:r>
        <w:r w:rsidR="00C95316">
          <w:rPr>
            <w:webHidden/>
          </w:rPr>
          <w:tab/>
        </w:r>
        <w:r w:rsidR="00C95316">
          <w:rPr>
            <w:webHidden/>
          </w:rPr>
          <w:fldChar w:fldCharType="begin"/>
        </w:r>
        <w:r w:rsidR="00C95316">
          <w:rPr>
            <w:webHidden/>
          </w:rPr>
          <w:instrText xml:space="preserve"> PAGEREF _Toc381700056 \h </w:instrText>
        </w:r>
        <w:r w:rsidR="00C95316">
          <w:rPr>
            <w:webHidden/>
          </w:rPr>
        </w:r>
        <w:r w:rsidR="00C95316">
          <w:rPr>
            <w:webHidden/>
          </w:rPr>
          <w:fldChar w:fldCharType="separate"/>
        </w:r>
        <w:r w:rsidR="00D84AD9">
          <w:rPr>
            <w:webHidden/>
          </w:rPr>
          <w:t>2</w:t>
        </w:r>
        <w:r w:rsidR="00C95316">
          <w:rPr>
            <w:webHidden/>
          </w:rPr>
          <w:fldChar w:fldCharType="end"/>
        </w:r>
      </w:hyperlink>
    </w:p>
    <w:p w:rsidR="00C95316" w:rsidRPr="002F4EFD" w:rsidRDefault="002F4EFD" w:rsidP="002F4EFD">
      <w:pPr>
        <w:pStyle w:val="TOC1"/>
      </w:pPr>
      <w:hyperlink w:anchor="_Toc381700057" w:history="1">
        <w:r w:rsidR="00C95316" w:rsidRPr="002F4EFD">
          <w:rPr>
            <w:rStyle w:val="Hyperlink"/>
            <w:color w:val="auto"/>
            <w:u w:val="none"/>
          </w:rPr>
          <w:t>1</w:t>
        </w:r>
        <w:r w:rsidR="00C95316" w:rsidRPr="002F4EFD">
          <w:tab/>
        </w:r>
        <w:r w:rsidR="00C95316" w:rsidRPr="002F4EFD">
          <w:rPr>
            <w:rStyle w:val="Hyperlink"/>
            <w:color w:val="auto"/>
            <w:u w:val="none"/>
          </w:rPr>
          <w:t>ICT</w:t>
        </w:r>
        <w:r w:rsidR="00C95316" w:rsidRPr="002F4EFD">
          <w:rPr>
            <w:rStyle w:val="Hyperlink"/>
            <w:rFonts w:hint="eastAsia"/>
            <w:color w:val="auto"/>
            <w:u w:val="none"/>
          </w:rPr>
          <w:t>电子电气设备废物管理的报告</w:t>
        </w:r>
        <w:r w:rsidR="00C95316" w:rsidRPr="002F4EFD">
          <w:rPr>
            <w:webHidden/>
          </w:rPr>
          <w:tab/>
        </w:r>
        <w:r w:rsidR="00C95316" w:rsidRPr="002F4EFD">
          <w:rPr>
            <w:webHidden/>
          </w:rPr>
          <w:tab/>
        </w:r>
        <w:r w:rsidR="00C95316" w:rsidRPr="002F4EFD">
          <w:rPr>
            <w:webHidden/>
          </w:rPr>
          <w:fldChar w:fldCharType="begin"/>
        </w:r>
        <w:r w:rsidR="00C95316" w:rsidRPr="002F4EFD">
          <w:rPr>
            <w:webHidden/>
          </w:rPr>
          <w:instrText xml:space="preserve"> PAGEREF _Toc381700057 \h </w:instrText>
        </w:r>
        <w:r w:rsidR="00C95316" w:rsidRPr="002F4EFD">
          <w:rPr>
            <w:webHidden/>
          </w:rPr>
        </w:r>
        <w:r w:rsidR="00C95316" w:rsidRPr="002F4EFD">
          <w:rPr>
            <w:webHidden/>
          </w:rPr>
          <w:fldChar w:fldCharType="separate"/>
        </w:r>
        <w:r w:rsidR="00D84AD9" w:rsidRPr="002F4EFD">
          <w:rPr>
            <w:webHidden/>
          </w:rPr>
          <w:t>2</w:t>
        </w:r>
        <w:r w:rsidR="00C95316" w:rsidRPr="002F4EFD">
          <w:rPr>
            <w:webHidden/>
          </w:rPr>
          <w:fldChar w:fldCharType="end"/>
        </w:r>
      </w:hyperlink>
    </w:p>
    <w:p w:rsidR="00C95316" w:rsidRDefault="002F4EFD" w:rsidP="00C95316">
      <w:pPr>
        <w:pStyle w:val="TOC2"/>
        <w:rPr>
          <w:rFonts w:asciiTheme="minorHAnsi" w:eastAsiaTheme="minorEastAsia" w:hAnsiTheme="minorHAnsi" w:cstheme="minorBidi"/>
          <w:bCs w:val="0"/>
          <w:szCs w:val="22"/>
          <w:lang w:val="en-US" w:eastAsia="zh-CN"/>
        </w:rPr>
      </w:pPr>
      <w:hyperlink w:anchor="_Toc381700058" w:history="1">
        <w:r w:rsidR="00C95316" w:rsidRPr="00786102">
          <w:rPr>
            <w:rStyle w:val="Hyperlink"/>
            <w:lang w:eastAsia="zh-CN"/>
          </w:rPr>
          <w:t>1.1</w:t>
        </w:r>
        <w:r w:rsidR="00C95316">
          <w:rPr>
            <w:rFonts w:asciiTheme="minorHAnsi" w:eastAsiaTheme="minorEastAsia" w:hAnsiTheme="minorHAnsi" w:cstheme="minorBidi"/>
            <w:bCs w:val="0"/>
            <w:szCs w:val="22"/>
            <w:lang w:val="en-US" w:eastAsia="zh-CN"/>
          </w:rPr>
          <w:tab/>
        </w:r>
        <w:r w:rsidR="00C95316" w:rsidRPr="00786102">
          <w:rPr>
            <w:rStyle w:val="Hyperlink"/>
            <w:lang w:eastAsia="zh-CN"/>
          </w:rPr>
          <w:t>ICT</w:t>
        </w:r>
        <w:r w:rsidR="00C95316" w:rsidRPr="00786102">
          <w:rPr>
            <w:rStyle w:val="Hyperlink"/>
            <w:rFonts w:hint="eastAsia"/>
            <w:lang w:eastAsia="zh-CN"/>
          </w:rPr>
          <w:t>废物的技术分类</w:t>
        </w:r>
        <w:r w:rsidR="00C95316">
          <w:rPr>
            <w:webHidden/>
          </w:rPr>
          <w:tab/>
        </w:r>
        <w:r w:rsidR="00C95316">
          <w:rPr>
            <w:webHidden/>
          </w:rPr>
          <w:tab/>
        </w:r>
        <w:r w:rsidR="00C95316">
          <w:rPr>
            <w:webHidden/>
          </w:rPr>
          <w:fldChar w:fldCharType="begin"/>
        </w:r>
        <w:r w:rsidR="00C95316">
          <w:rPr>
            <w:webHidden/>
          </w:rPr>
          <w:instrText xml:space="preserve"> PAGEREF _Toc381700058 \h </w:instrText>
        </w:r>
        <w:r w:rsidR="00C95316">
          <w:rPr>
            <w:webHidden/>
          </w:rPr>
        </w:r>
        <w:r w:rsidR="00C95316">
          <w:rPr>
            <w:webHidden/>
          </w:rPr>
          <w:fldChar w:fldCharType="separate"/>
        </w:r>
        <w:r w:rsidR="00D84AD9">
          <w:rPr>
            <w:webHidden/>
          </w:rPr>
          <w:t>2</w:t>
        </w:r>
        <w:r w:rsidR="00C95316">
          <w:rPr>
            <w:webHidden/>
          </w:rPr>
          <w:fldChar w:fldCharType="end"/>
        </w:r>
      </w:hyperlink>
    </w:p>
    <w:p w:rsidR="00C95316" w:rsidRDefault="002F4EFD" w:rsidP="00C95316">
      <w:pPr>
        <w:pStyle w:val="TOC2"/>
        <w:rPr>
          <w:rFonts w:asciiTheme="minorHAnsi" w:eastAsiaTheme="minorEastAsia" w:hAnsiTheme="minorHAnsi" w:cstheme="minorBidi"/>
          <w:bCs w:val="0"/>
          <w:szCs w:val="22"/>
          <w:lang w:val="en-US" w:eastAsia="zh-CN"/>
        </w:rPr>
      </w:pPr>
      <w:hyperlink w:anchor="_Toc381700059" w:history="1">
        <w:r w:rsidR="00C95316" w:rsidRPr="00786102">
          <w:rPr>
            <w:rStyle w:val="Hyperlink"/>
          </w:rPr>
          <w:t>1.2</w:t>
        </w:r>
        <w:r w:rsidR="00C95316">
          <w:rPr>
            <w:rFonts w:asciiTheme="minorHAnsi" w:eastAsiaTheme="minorEastAsia" w:hAnsiTheme="minorHAnsi" w:cstheme="minorBidi"/>
            <w:bCs w:val="0"/>
            <w:szCs w:val="22"/>
            <w:lang w:val="en-US" w:eastAsia="zh-CN"/>
          </w:rPr>
          <w:tab/>
        </w:r>
        <w:r w:rsidR="00C95316" w:rsidRPr="00786102">
          <w:rPr>
            <w:rStyle w:val="Hyperlink"/>
            <w:rFonts w:hint="eastAsia"/>
          </w:rPr>
          <w:t>电子电气设备的消费数量以及全球报废电子电气设备的产生（当前和未来）</w:t>
        </w:r>
        <w:r w:rsidR="00C95316">
          <w:rPr>
            <w:webHidden/>
          </w:rPr>
          <w:tab/>
        </w:r>
        <w:r w:rsidR="00C95316">
          <w:rPr>
            <w:webHidden/>
          </w:rPr>
          <w:tab/>
        </w:r>
        <w:r w:rsidR="00C95316">
          <w:rPr>
            <w:webHidden/>
          </w:rPr>
          <w:fldChar w:fldCharType="begin"/>
        </w:r>
        <w:r w:rsidR="00C95316">
          <w:rPr>
            <w:webHidden/>
          </w:rPr>
          <w:instrText xml:space="preserve"> PAGEREF _Toc381700059 \h </w:instrText>
        </w:r>
        <w:r w:rsidR="00C95316">
          <w:rPr>
            <w:webHidden/>
          </w:rPr>
        </w:r>
        <w:r w:rsidR="00C95316">
          <w:rPr>
            <w:webHidden/>
          </w:rPr>
          <w:fldChar w:fldCharType="separate"/>
        </w:r>
        <w:r w:rsidR="00D84AD9">
          <w:rPr>
            <w:webHidden/>
          </w:rPr>
          <w:t>3</w:t>
        </w:r>
        <w:r w:rsidR="00C95316">
          <w:rPr>
            <w:webHidden/>
          </w:rPr>
          <w:fldChar w:fldCharType="end"/>
        </w:r>
      </w:hyperlink>
    </w:p>
    <w:p w:rsidR="00C95316" w:rsidRDefault="002F4EFD" w:rsidP="00C95316">
      <w:pPr>
        <w:pStyle w:val="TOC2"/>
        <w:rPr>
          <w:rFonts w:asciiTheme="minorHAnsi" w:eastAsiaTheme="minorEastAsia" w:hAnsiTheme="minorHAnsi" w:cstheme="minorBidi"/>
          <w:bCs w:val="0"/>
          <w:szCs w:val="22"/>
          <w:lang w:val="en-US" w:eastAsia="zh-CN"/>
        </w:rPr>
      </w:pPr>
      <w:hyperlink w:anchor="_Toc381700060" w:history="1">
        <w:r w:rsidR="00C95316" w:rsidRPr="00786102">
          <w:rPr>
            <w:rStyle w:val="Hyperlink"/>
            <w:lang w:eastAsia="zh-CN"/>
          </w:rPr>
          <w:t>1.3</w:t>
        </w:r>
        <w:r w:rsidR="00C95316">
          <w:rPr>
            <w:rFonts w:asciiTheme="minorHAnsi" w:eastAsiaTheme="minorEastAsia" w:hAnsiTheme="minorHAnsi" w:cstheme="minorBidi"/>
            <w:bCs w:val="0"/>
            <w:szCs w:val="22"/>
            <w:lang w:val="en-US" w:eastAsia="zh-CN"/>
          </w:rPr>
          <w:tab/>
        </w:r>
        <w:r w:rsidR="00C95316" w:rsidRPr="00786102">
          <w:rPr>
            <w:rStyle w:val="Hyperlink"/>
            <w:rFonts w:hint="eastAsia"/>
            <w:lang w:eastAsia="zh-CN"/>
          </w:rPr>
          <w:t>寻求落实</w:t>
        </w:r>
        <w:r w:rsidR="00C95316" w:rsidRPr="00786102">
          <w:rPr>
            <w:rStyle w:val="Hyperlink"/>
            <w:lang w:eastAsia="zh-CN"/>
          </w:rPr>
          <w:t>ICT</w:t>
        </w:r>
        <w:r w:rsidR="00C95316" w:rsidRPr="00786102">
          <w:rPr>
            <w:rStyle w:val="Hyperlink"/>
            <w:rFonts w:hint="eastAsia"/>
            <w:lang w:eastAsia="zh-CN"/>
          </w:rPr>
          <w:t>废物战略的国家所面临的问题</w:t>
        </w:r>
        <w:r w:rsidR="00C95316">
          <w:rPr>
            <w:webHidden/>
          </w:rPr>
          <w:tab/>
        </w:r>
        <w:r w:rsidR="00C95316">
          <w:rPr>
            <w:webHidden/>
          </w:rPr>
          <w:tab/>
        </w:r>
        <w:r w:rsidR="00C95316">
          <w:rPr>
            <w:webHidden/>
          </w:rPr>
          <w:fldChar w:fldCharType="begin"/>
        </w:r>
        <w:r w:rsidR="00C95316">
          <w:rPr>
            <w:webHidden/>
          </w:rPr>
          <w:instrText xml:space="preserve"> PAGEREF _Toc381700060 \h </w:instrText>
        </w:r>
        <w:r w:rsidR="00C95316">
          <w:rPr>
            <w:webHidden/>
          </w:rPr>
        </w:r>
        <w:r w:rsidR="00C95316">
          <w:rPr>
            <w:webHidden/>
          </w:rPr>
          <w:fldChar w:fldCharType="separate"/>
        </w:r>
        <w:r w:rsidR="00D84AD9">
          <w:rPr>
            <w:webHidden/>
          </w:rPr>
          <w:t>3</w:t>
        </w:r>
        <w:r w:rsidR="00C95316">
          <w:rPr>
            <w:webHidden/>
          </w:rPr>
          <w:fldChar w:fldCharType="end"/>
        </w:r>
      </w:hyperlink>
    </w:p>
    <w:p w:rsidR="00C95316" w:rsidRDefault="002F4EFD" w:rsidP="00C95316">
      <w:pPr>
        <w:pStyle w:val="TOC2"/>
        <w:rPr>
          <w:rFonts w:asciiTheme="minorHAnsi" w:eastAsiaTheme="minorEastAsia" w:hAnsiTheme="minorHAnsi" w:cstheme="minorBidi"/>
          <w:bCs w:val="0"/>
          <w:szCs w:val="22"/>
          <w:lang w:val="en-US" w:eastAsia="zh-CN"/>
        </w:rPr>
      </w:pPr>
      <w:hyperlink w:anchor="_Toc381700061" w:history="1">
        <w:r w:rsidR="00C95316" w:rsidRPr="00786102">
          <w:rPr>
            <w:rStyle w:val="Hyperlink"/>
            <w:lang w:eastAsia="zh-CN"/>
          </w:rPr>
          <w:t>1.4</w:t>
        </w:r>
        <w:r w:rsidR="00C95316">
          <w:rPr>
            <w:rFonts w:asciiTheme="minorHAnsi" w:eastAsiaTheme="minorEastAsia" w:hAnsiTheme="minorHAnsi" w:cstheme="minorBidi"/>
            <w:bCs w:val="0"/>
            <w:szCs w:val="22"/>
            <w:lang w:val="en-US" w:eastAsia="zh-CN"/>
          </w:rPr>
          <w:tab/>
        </w:r>
        <w:r w:rsidR="00C95316" w:rsidRPr="00786102">
          <w:rPr>
            <w:rStyle w:val="Hyperlink"/>
            <w:rFonts w:hint="eastAsia"/>
            <w:lang w:eastAsia="zh-CN"/>
          </w:rPr>
          <w:t>废物的再利用和正确处置方面的经验</w:t>
        </w:r>
        <w:r w:rsidR="00C95316">
          <w:rPr>
            <w:webHidden/>
          </w:rPr>
          <w:tab/>
        </w:r>
        <w:r w:rsidR="00C95316">
          <w:rPr>
            <w:webHidden/>
          </w:rPr>
          <w:tab/>
        </w:r>
        <w:r w:rsidR="00C95316">
          <w:rPr>
            <w:webHidden/>
          </w:rPr>
          <w:fldChar w:fldCharType="begin"/>
        </w:r>
        <w:r w:rsidR="00C95316">
          <w:rPr>
            <w:webHidden/>
          </w:rPr>
          <w:instrText xml:space="preserve"> PAGEREF _Toc381700061 \h </w:instrText>
        </w:r>
        <w:r w:rsidR="00C95316">
          <w:rPr>
            <w:webHidden/>
          </w:rPr>
        </w:r>
        <w:r w:rsidR="00C95316">
          <w:rPr>
            <w:webHidden/>
          </w:rPr>
          <w:fldChar w:fldCharType="separate"/>
        </w:r>
        <w:r w:rsidR="00D84AD9">
          <w:rPr>
            <w:webHidden/>
          </w:rPr>
          <w:t>5</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62" w:history="1">
        <w:r w:rsidR="00C95316" w:rsidRPr="00786102">
          <w:rPr>
            <w:rStyle w:val="Hyperlink"/>
            <w:lang w:eastAsia="zh-CN"/>
          </w:rPr>
          <w:t>1.4.1</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拉丁美洲的经验</w:t>
        </w:r>
        <w:r w:rsidR="00C95316">
          <w:rPr>
            <w:webHidden/>
          </w:rPr>
          <w:tab/>
        </w:r>
        <w:r w:rsidR="00C95316">
          <w:rPr>
            <w:webHidden/>
          </w:rPr>
          <w:tab/>
        </w:r>
        <w:r w:rsidR="00C95316">
          <w:rPr>
            <w:webHidden/>
          </w:rPr>
          <w:fldChar w:fldCharType="begin"/>
        </w:r>
        <w:r w:rsidR="00C95316">
          <w:rPr>
            <w:webHidden/>
          </w:rPr>
          <w:instrText xml:space="preserve"> PAGEREF _Toc381700062 \h </w:instrText>
        </w:r>
        <w:r w:rsidR="00C95316">
          <w:rPr>
            <w:webHidden/>
          </w:rPr>
        </w:r>
        <w:r w:rsidR="00C95316">
          <w:rPr>
            <w:webHidden/>
          </w:rPr>
          <w:fldChar w:fldCharType="separate"/>
        </w:r>
        <w:r w:rsidR="00D84AD9">
          <w:rPr>
            <w:webHidden/>
          </w:rPr>
          <w:t>5</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63" w:history="1">
        <w:r w:rsidR="00C95316" w:rsidRPr="00786102">
          <w:rPr>
            <w:rStyle w:val="Hyperlink"/>
            <w:lang w:eastAsia="zh-CN"/>
          </w:rPr>
          <w:t>1.4.2</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非洲的经验</w:t>
        </w:r>
        <w:r w:rsidR="00C95316">
          <w:rPr>
            <w:webHidden/>
          </w:rPr>
          <w:tab/>
        </w:r>
        <w:r w:rsidR="00C95316">
          <w:rPr>
            <w:webHidden/>
          </w:rPr>
          <w:tab/>
        </w:r>
        <w:r w:rsidR="00C95316">
          <w:rPr>
            <w:webHidden/>
          </w:rPr>
          <w:fldChar w:fldCharType="begin"/>
        </w:r>
        <w:r w:rsidR="00C95316">
          <w:rPr>
            <w:webHidden/>
          </w:rPr>
          <w:instrText xml:space="preserve"> PAGEREF _Toc381700063 \h </w:instrText>
        </w:r>
        <w:r w:rsidR="00C95316">
          <w:rPr>
            <w:webHidden/>
          </w:rPr>
        </w:r>
        <w:r w:rsidR="00C95316">
          <w:rPr>
            <w:webHidden/>
          </w:rPr>
          <w:fldChar w:fldCharType="separate"/>
        </w:r>
        <w:r w:rsidR="00D84AD9">
          <w:rPr>
            <w:webHidden/>
          </w:rPr>
          <w:t>7</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64" w:history="1">
        <w:r w:rsidR="00C95316" w:rsidRPr="00786102">
          <w:rPr>
            <w:rStyle w:val="Hyperlink"/>
            <w:lang w:eastAsia="zh-CN"/>
          </w:rPr>
          <w:t>1.4.3</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亚太的经验</w:t>
        </w:r>
        <w:r w:rsidR="00C95316">
          <w:rPr>
            <w:webHidden/>
          </w:rPr>
          <w:tab/>
        </w:r>
        <w:r w:rsidR="00C95316">
          <w:rPr>
            <w:webHidden/>
          </w:rPr>
          <w:tab/>
        </w:r>
        <w:r w:rsidR="00C95316">
          <w:rPr>
            <w:webHidden/>
          </w:rPr>
          <w:fldChar w:fldCharType="begin"/>
        </w:r>
        <w:r w:rsidR="00C95316">
          <w:rPr>
            <w:webHidden/>
          </w:rPr>
          <w:instrText xml:space="preserve"> PAGEREF _Toc381700064 \h </w:instrText>
        </w:r>
        <w:r w:rsidR="00C95316">
          <w:rPr>
            <w:webHidden/>
          </w:rPr>
        </w:r>
        <w:r w:rsidR="00C95316">
          <w:rPr>
            <w:webHidden/>
          </w:rPr>
          <w:fldChar w:fldCharType="separate"/>
        </w:r>
        <w:r w:rsidR="00D84AD9">
          <w:rPr>
            <w:webHidden/>
          </w:rPr>
          <w:t>9</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65" w:history="1">
        <w:r w:rsidR="00C95316" w:rsidRPr="00786102">
          <w:rPr>
            <w:rStyle w:val="Hyperlink"/>
            <w:lang w:eastAsia="zh-CN"/>
          </w:rPr>
          <w:t>1.4.4</w:t>
        </w:r>
        <w:r w:rsidR="00C95316">
          <w:rPr>
            <w:rStyle w:val="Hyperlink"/>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欧洲的经验</w:t>
        </w:r>
        <w:r w:rsidR="00C95316">
          <w:rPr>
            <w:webHidden/>
          </w:rPr>
          <w:tab/>
        </w:r>
        <w:r w:rsidR="00C95316">
          <w:rPr>
            <w:webHidden/>
          </w:rPr>
          <w:tab/>
        </w:r>
        <w:r w:rsidR="00C95316">
          <w:rPr>
            <w:webHidden/>
          </w:rPr>
          <w:fldChar w:fldCharType="begin"/>
        </w:r>
        <w:r w:rsidR="00C95316">
          <w:rPr>
            <w:webHidden/>
          </w:rPr>
          <w:instrText xml:space="preserve"> PAGEREF _Toc381700065 \h </w:instrText>
        </w:r>
        <w:r w:rsidR="00C95316">
          <w:rPr>
            <w:webHidden/>
          </w:rPr>
        </w:r>
        <w:r w:rsidR="00C95316">
          <w:rPr>
            <w:webHidden/>
          </w:rPr>
          <w:fldChar w:fldCharType="separate"/>
        </w:r>
        <w:r w:rsidR="00D84AD9">
          <w:rPr>
            <w:webHidden/>
          </w:rPr>
          <w:t>10</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66" w:history="1">
        <w:r w:rsidR="00C95316" w:rsidRPr="00786102">
          <w:rPr>
            <w:rStyle w:val="Hyperlink"/>
            <w:lang w:eastAsia="zh-CN"/>
          </w:rPr>
          <w:t>1.4.5</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国际组织</w:t>
        </w:r>
        <w:r w:rsidR="00C95316">
          <w:rPr>
            <w:webHidden/>
          </w:rPr>
          <w:tab/>
        </w:r>
        <w:r w:rsidR="00C95316">
          <w:rPr>
            <w:webHidden/>
          </w:rPr>
          <w:tab/>
        </w:r>
        <w:r w:rsidR="00C95316">
          <w:rPr>
            <w:webHidden/>
          </w:rPr>
          <w:fldChar w:fldCharType="begin"/>
        </w:r>
        <w:r w:rsidR="00C95316">
          <w:rPr>
            <w:webHidden/>
          </w:rPr>
          <w:instrText xml:space="preserve"> PAGEREF _Toc381700066 \h </w:instrText>
        </w:r>
        <w:r w:rsidR="00C95316">
          <w:rPr>
            <w:webHidden/>
          </w:rPr>
        </w:r>
        <w:r w:rsidR="00C95316">
          <w:rPr>
            <w:webHidden/>
          </w:rPr>
          <w:fldChar w:fldCharType="separate"/>
        </w:r>
        <w:r w:rsidR="00D84AD9">
          <w:rPr>
            <w:webHidden/>
          </w:rPr>
          <w:t>12</w:t>
        </w:r>
        <w:r w:rsidR="00C95316">
          <w:rPr>
            <w:webHidden/>
          </w:rPr>
          <w:fldChar w:fldCharType="end"/>
        </w:r>
      </w:hyperlink>
    </w:p>
    <w:p w:rsidR="00C95316" w:rsidRDefault="002F4EFD" w:rsidP="00C95316">
      <w:pPr>
        <w:pStyle w:val="TOC1"/>
        <w:keepNext w:val="0"/>
        <w:keepLines w:val="0"/>
        <w:rPr>
          <w:rFonts w:asciiTheme="minorHAnsi" w:eastAsiaTheme="minorEastAsia" w:hAnsiTheme="minorHAnsi" w:cstheme="minorBidi"/>
          <w:b w:val="0"/>
          <w:bCs w:val="0"/>
          <w:szCs w:val="22"/>
          <w:lang w:eastAsia="zh-CN"/>
        </w:rPr>
      </w:pPr>
      <w:hyperlink w:anchor="_Toc381700067" w:history="1">
        <w:r w:rsidR="00C95316" w:rsidRPr="00786102">
          <w:rPr>
            <w:rStyle w:val="Hyperlink"/>
            <w:lang w:eastAsia="zh-CN"/>
          </w:rPr>
          <w:t>2</w:t>
        </w:r>
        <w:r w:rsidR="00C95316">
          <w:rPr>
            <w:rFonts w:asciiTheme="minorHAnsi" w:eastAsiaTheme="minorEastAsia" w:hAnsiTheme="minorHAnsi" w:cstheme="minorBidi"/>
            <w:b w:val="0"/>
            <w:bCs w:val="0"/>
            <w:szCs w:val="22"/>
            <w:lang w:eastAsia="zh-CN"/>
          </w:rPr>
          <w:tab/>
        </w:r>
        <w:r w:rsidR="00C95316" w:rsidRPr="00786102">
          <w:rPr>
            <w:rStyle w:val="Hyperlink"/>
            <w:rFonts w:hint="eastAsia"/>
            <w:lang w:eastAsia="zh-CN"/>
          </w:rPr>
          <w:t>报废</w:t>
        </w:r>
        <w:r w:rsidR="00C95316" w:rsidRPr="00786102">
          <w:rPr>
            <w:rStyle w:val="Hyperlink"/>
            <w:lang w:eastAsia="zh-CN"/>
          </w:rPr>
          <w:t>ICT</w:t>
        </w:r>
        <w:r w:rsidR="00C95316" w:rsidRPr="00786102">
          <w:rPr>
            <w:rStyle w:val="Hyperlink"/>
            <w:rFonts w:hint="eastAsia"/>
            <w:lang w:eastAsia="zh-CN"/>
          </w:rPr>
          <w:t>电子电气设备的管理导则</w:t>
        </w:r>
        <w:r w:rsidR="00C95316">
          <w:rPr>
            <w:webHidden/>
          </w:rPr>
          <w:tab/>
        </w:r>
        <w:r w:rsidR="00C95316">
          <w:rPr>
            <w:webHidden/>
          </w:rPr>
          <w:tab/>
        </w:r>
        <w:r w:rsidR="00C95316">
          <w:rPr>
            <w:webHidden/>
          </w:rPr>
          <w:fldChar w:fldCharType="begin"/>
        </w:r>
        <w:r w:rsidR="00C95316">
          <w:rPr>
            <w:webHidden/>
          </w:rPr>
          <w:instrText xml:space="preserve"> PAGEREF _Toc381700067 \h </w:instrText>
        </w:r>
        <w:r w:rsidR="00C95316">
          <w:rPr>
            <w:webHidden/>
          </w:rPr>
        </w:r>
        <w:r w:rsidR="00C95316">
          <w:rPr>
            <w:webHidden/>
          </w:rPr>
          <w:fldChar w:fldCharType="separate"/>
        </w:r>
        <w:r w:rsidR="00D84AD9">
          <w:rPr>
            <w:webHidden/>
          </w:rPr>
          <w:t>14</w:t>
        </w:r>
        <w:r w:rsidR="00C95316">
          <w:rPr>
            <w:webHidden/>
          </w:rPr>
          <w:fldChar w:fldCharType="end"/>
        </w:r>
      </w:hyperlink>
    </w:p>
    <w:p w:rsidR="00C95316" w:rsidRDefault="002F4EFD" w:rsidP="00C95316">
      <w:pPr>
        <w:pStyle w:val="TOC2"/>
        <w:rPr>
          <w:rFonts w:asciiTheme="minorHAnsi" w:eastAsiaTheme="minorEastAsia" w:hAnsiTheme="minorHAnsi" w:cstheme="minorBidi"/>
          <w:bCs w:val="0"/>
          <w:szCs w:val="22"/>
          <w:lang w:val="en-US" w:eastAsia="zh-CN"/>
        </w:rPr>
      </w:pPr>
      <w:hyperlink w:anchor="_Toc381700068" w:history="1">
        <w:r w:rsidR="00C95316" w:rsidRPr="00786102">
          <w:rPr>
            <w:rStyle w:val="Hyperlink"/>
            <w:lang w:eastAsia="zh-CN"/>
          </w:rPr>
          <w:t>2.1</w:t>
        </w:r>
        <w:r w:rsidR="00C95316">
          <w:rPr>
            <w:rFonts w:asciiTheme="minorHAnsi" w:eastAsiaTheme="minorEastAsia" w:hAnsiTheme="minorHAnsi" w:cstheme="minorBidi"/>
            <w:bCs w:val="0"/>
            <w:szCs w:val="22"/>
            <w:lang w:val="en-US" w:eastAsia="zh-CN"/>
          </w:rPr>
          <w:tab/>
        </w:r>
        <w:r w:rsidR="00C95316" w:rsidRPr="00786102">
          <w:rPr>
            <w:rStyle w:val="Hyperlink"/>
            <w:rFonts w:hint="eastAsia"/>
            <w:lang w:eastAsia="zh-CN"/>
          </w:rPr>
          <w:t>主要考虑</w:t>
        </w:r>
        <w:r w:rsidR="00C95316">
          <w:rPr>
            <w:webHidden/>
          </w:rPr>
          <w:tab/>
        </w:r>
        <w:r w:rsidR="00C95316">
          <w:rPr>
            <w:webHidden/>
          </w:rPr>
          <w:tab/>
        </w:r>
        <w:r w:rsidR="00C95316">
          <w:rPr>
            <w:webHidden/>
          </w:rPr>
          <w:fldChar w:fldCharType="begin"/>
        </w:r>
        <w:r w:rsidR="00C95316">
          <w:rPr>
            <w:webHidden/>
          </w:rPr>
          <w:instrText xml:space="preserve"> PAGEREF _Toc381700068 \h </w:instrText>
        </w:r>
        <w:r w:rsidR="00C95316">
          <w:rPr>
            <w:webHidden/>
          </w:rPr>
        </w:r>
        <w:r w:rsidR="00C95316">
          <w:rPr>
            <w:webHidden/>
          </w:rPr>
          <w:fldChar w:fldCharType="separate"/>
        </w:r>
        <w:r w:rsidR="00D84AD9">
          <w:rPr>
            <w:webHidden/>
          </w:rPr>
          <w:t>14</w:t>
        </w:r>
        <w:r w:rsidR="00C95316">
          <w:rPr>
            <w:webHidden/>
          </w:rPr>
          <w:fldChar w:fldCharType="end"/>
        </w:r>
      </w:hyperlink>
    </w:p>
    <w:p w:rsidR="00C95316" w:rsidRDefault="002F4EFD" w:rsidP="00C95316">
      <w:pPr>
        <w:pStyle w:val="TOC2"/>
        <w:rPr>
          <w:rFonts w:asciiTheme="minorHAnsi" w:eastAsiaTheme="minorEastAsia" w:hAnsiTheme="minorHAnsi" w:cstheme="minorBidi"/>
          <w:bCs w:val="0"/>
          <w:szCs w:val="22"/>
          <w:lang w:val="en-US" w:eastAsia="zh-CN"/>
        </w:rPr>
      </w:pPr>
      <w:hyperlink w:anchor="_Toc381700069" w:history="1">
        <w:r w:rsidR="00C95316" w:rsidRPr="00786102">
          <w:rPr>
            <w:rStyle w:val="Hyperlink"/>
            <w:lang w:eastAsia="zh-CN"/>
          </w:rPr>
          <w:t>2.2</w:t>
        </w:r>
        <w:r w:rsidR="00C95316">
          <w:rPr>
            <w:rFonts w:asciiTheme="minorHAnsi" w:eastAsiaTheme="minorEastAsia" w:hAnsiTheme="minorHAnsi" w:cstheme="minorBidi"/>
            <w:bCs w:val="0"/>
            <w:szCs w:val="22"/>
            <w:lang w:val="en-US" w:eastAsia="zh-CN"/>
          </w:rPr>
          <w:tab/>
        </w:r>
        <w:r w:rsidR="00C95316" w:rsidRPr="00786102">
          <w:rPr>
            <w:rStyle w:val="Hyperlink"/>
            <w:rFonts w:hint="eastAsia"/>
            <w:lang w:eastAsia="zh-CN"/>
          </w:rPr>
          <w:t>政策与规章</w:t>
        </w:r>
        <w:r w:rsidR="00C95316">
          <w:rPr>
            <w:webHidden/>
          </w:rPr>
          <w:tab/>
        </w:r>
        <w:r w:rsidR="00C95316">
          <w:rPr>
            <w:webHidden/>
          </w:rPr>
          <w:tab/>
        </w:r>
        <w:r w:rsidR="00C95316">
          <w:rPr>
            <w:webHidden/>
          </w:rPr>
          <w:fldChar w:fldCharType="begin"/>
        </w:r>
        <w:r w:rsidR="00C95316">
          <w:rPr>
            <w:webHidden/>
          </w:rPr>
          <w:instrText xml:space="preserve"> PAGEREF _Toc381700069 \h </w:instrText>
        </w:r>
        <w:r w:rsidR="00C95316">
          <w:rPr>
            <w:webHidden/>
          </w:rPr>
        </w:r>
        <w:r w:rsidR="00C95316">
          <w:rPr>
            <w:webHidden/>
          </w:rPr>
          <w:fldChar w:fldCharType="separate"/>
        </w:r>
        <w:r w:rsidR="00D84AD9">
          <w:rPr>
            <w:webHidden/>
          </w:rPr>
          <w:t>15</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0" w:history="1">
        <w:r w:rsidR="00C95316" w:rsidRPr="00786102">
          <w:rPr>
            <w:rStyle w:val="Hyperlink"/>
            <w:lang w:eastAsia="zh-CN"/>
          </w:rPr>
          <w:t>2.2.1</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电子电气设备和报废电子电气设备的进出口</w:t>
        </w:r>
        <w:r w:rsidR="00C95316">
          <w:rPr>
            <w:webHidden/>
          </w:rPr>
          <w:tab/>
        </w:r>
        <w:r w:rsidR="00C95316">
          <w:rPr>
            <w:webHidden/>
          </w:rPr>
          <w:tab/>
        </w:r>
        <w:r w:rsidR="00C95316">
          <w:rPr>
            <w:webHidden/>
          </w:rPr>
          <w:fldChar w:fldCharType="begin"/>
        </w:r>
        <w:r w:rsidR="00C95316">
          <w:rPr>
            <w:webHidden/>
          </w:rPr>
          <w:instrText xml:space="preserve"> PAGEREF _Toc381700070 \h </w:instrText>
        </w:r>
        <w:r w:rsidR="00C95316">
          <w:rPr>
            <w:webHidden/>
          </w:rPr>
        </w:r>
        <w:r w:rsidR="00C95316">
          <w:rPr>
            <w:webHidden/>
          </w:rPr>
          <w:fldChar w:fldCharType="separate"/>
        </w:r>
        <w:r w:rsidR="00D84AD9">
          <w:rPr>
            <w:webHidden/>
          </w:rPr>
          <w:t>15</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1" w:history="1">
        <w:r w:rsidR="00C95316" w:rsidRPr="00786102">
          <w:rPr>
            <w:rStyle w:val="Hyperlink"/>
            <w:lang w:eastAsia="zh-CN"/>
          </w:rPr>
          <w:t>2.2.2</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利益攸关方</w:t>
        </w:r>
        <w:r w:rsidR="00C95316">
          <w:rPr>
            <w:webHidden/>
          </w:rPr>
          <w:tab/>
        </w:r>
        <w:r w:rsidR="00C95316">
          <w:rPr>
            <w:webHidden/>
          </w:rPr>
          <w:tab/>
        </w:r>
        <w:r w:rsidR="00C95316">
          <w:rPr>
            <w:webHidden/>
          </w:rPr>
          <w:fldChar w:fldCharType="begin"/>
        </w:r>
        <w:r w:rsidR="00C95316">
          <w:rPr>
            <w:webHidden/>
          </w:rPr>
          <w:instrText xml:space="preserve"> PAGEREF _Toc381700071 \h </w:instrText>
        </w:r>
        <w:r w:rsidR="00C95316">
          <w:rPr>
            <w:webHidden/>
          </w:rPr>
        </w:r>
        <w:r w:rsidR="00C95316">
          <w:rPr>
            <w:webHidden/>
          </w:rPr>
          <w:fldChar w:fldCharType="separate"/>
        </w:r>
        <w:r w:rsidR="00D84AD9">
          <w:rPr>
            <w:webHidden/>
          </w:rPr>
          <w:t>15</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2" w:history="1">
        <w:r w:rsidR="00C95316" w:rsidRPr="00786102">
          <w:rPr>
            <w:rStyle w:val="Hyperlink"/>
            <w:lang w:eastAsia="zh-CN"/>
          </w:rPr>
          <w:t>2.2.3</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生产者延伸责任（</w:t>
        </w:r>
        <w:r w:rsidR="00C95316" w:rsidRPr="00786102">
          <w:rPr>
            <w:rStyle w:val="Hyperlink"/>
            <w:lang w:eastAsia="zh-CN"/>
          </w:rPr>
          <w:t>EPR</w:t>
        </w:r>
        <w:r w:rsidR="00C95316" w:rsidRPr="00786102">
          <w:rPr>
            <w:rStyle w:val="Hyperlink"/>
            <w:rFonts w:hint="eastAsia"/>
            <w:lang w:eastAsia="zh-CN"/>
          </w:rPr>
          <w:t>）及电气废物的管理体系</w:t>
        </w:r>
        <w:r w:rsidR="00C95316">
          <w:rPr>
            <w:webHidden/>
          </w:rPr>
          <w:tab/>
        </w:r>
        <w:r w:rsidR="00C95316">
          <w:rPr>
            <w:webHidden/>
          </w:rPr>
          <w:tab/>
        </w:r>
        <w:r w:rsidR="00C95316">
          <w:rPr>
            <w:webHidden/>
          </w:rPr>
          <w:fldChar w:fldCharType="begin"/>
        </w:r>
        <w:r w:rsidR="00C95316">
          <w:rPr>
            <w:webHidden/>
          </w:rPr>
          <w:instrText xml:space="preserve"> PAGEREF _Toc381700072 \h </w:instrText>
        </w:r>
        <w:r w:rsidR="00C95316">
          <w:rPr>
            <w:webHidden/>
          </w:rPr>
        </w:r>
        <w:r w:rsidR="00C95316">
          <w:rPr>
            <w:webHidden/>
          </w:rPr>
          <w:fldChar w:fldCharType="separate"/>
        </w:r>
        <w:r w:rsidR="00D84AD9">
          <w:rPr>
            <w:webHidden/>
          </w:rPr>
          <w:t>17</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3" w:history="1">
        <w:r w:rsidR="00C95316" w:rsidRPr="00786102">
          <w:rPr>
            <w:rStyle w:val="Hyperlink"/>
            <w:lang w:eastAsia="zh-CN"/>
          </w:rPr>
          <w:t>2.2.4</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信息系统</w:t>
        </w:r>
        <w:r w:rsidR="00C95316">
          <w:rPr>
            <w:webHidden/>
          </w:rPr>
          <w:tab/>
        </w:r>
        <w:r w:rsidR="00C95316">
          <w:rPr>
            <w:webHidden/>
          </w:rPr>
          <w:tab/>
        </w:r>
        <w:r w:rsidR="00C95316">
          <w:rPr>
            <w:webHidden/>
          </w:rPr>
          <w:fldChar w:fldCharType="begin"/>
        </w:r>
        <w:r w:rsidR="00C95316">
          <w:rPr>
            <w:webHidden/>
          </w:rPr>
          <w:instrText xml:space="preserve"> PAGEREF _Toc381700073 \h </w:instrText>
        </w:r>
        <w:r w:rsidR="00C95316">
          <w:rPr>
            <w:webHidden/>
          </w:rPr>
        </w:r>
        <w:r w:rsidR="00C95316">
          <w:rPr>
            <w:webHidden/>
          </w:rPr>
          <w:fldChar w:fldCharType="separate"/>
        </w:r>
        <w:r w:rsidR="00D84AD9">
          <w:rPr>
            <w:webHidden/>
          </w:rPr>
          <w:t>18</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4" w:history="1">
        <w:r w:rsidR="00C95316" w:rsidRPr="00786102">
          <w:rPr>
            <w:rStyle w:val="Hyperlink"/>
            <w:lang w:eastAsia="zh-CN"/>
          </w:rPr>
          <w:t>2.2.5</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社会方面（就业和培训）</w:t>
        </w:r>
        <w:r w:rsidR="00C95316">
          <w:rPr>
            <w:webHidden/>
          </w:rPr>
          <w:tab/>
        </w:r>
        <w:r w:rsidR="00C95316">
          <w:rPr>
            <w:webHidden/>
          </w:rPr>
          <w:tab/>
        </w:r>
        <w:r w:rsidR="00C95316">
          <w:rPr>
            <w:webHidden/>
          </w:rPr>
          <w:fldChar w:fldCharType="begin"/>
        </w:r>
        <w:r w:rsidR="00C95316">
          <w:rPr>
            <w:webHidden/>
          </w:rPr>
          <w:instrText xml:space="preserve"> PAGEREF _Toc381700074 \h </w:instrText>
        </w:r>
        <w:r w:rsidR="00C95316">
          <w:rPr>
            <w:webHidden/>
          </w:rPr>
        </w:r>
        <w:r w:rsidR="00C95316">
          <w:rPr>
            <w:webHidden/>
          </w:rPr>
          <w:fldChar w:fldCharType="separate"/>
        </w:r>
        <w:r w:rsidR="00D84AD9">
          <w:rPr>
            <w:webHidden/>
          </w:rPr>
          <w:t>18</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5" w:history="1">
        <w:r w:rsidR="00C95316" w:rsidRPr="00786102">
          <w:rPr>
            <w:rStyle w:val="Hyperlink"/>
            <w:lang w:eastAsia="zh-CN"/>
          </w:rPr>
          <w:t>2.2.6</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技术方面</w:t>
        </w:r>
        <w:r w:rsidR="00C95316">
          <w:rPr>
            <w:webHidden/>
          </w:rPr>
          <w:tab/>
        </w:r>
        <w:r w:rsidR="00C95316">
          <w:rPr>
            <w:webHidden/>
          </w:rPr>
          <w:tab/>
        </w:r>
        <w:r w:rsidR="00C95316">
          <w:rPr>
            <w:webHidden/>
          </w:rPr>
          <w:fldChar w:fldCharType="begin"/>
        </w:r>
        <w:r w:rsidR="00C95316">
          <w:rPr>
            <w:webHidden/>
          </w:rPr>
          <w:instrText xml:space="preserve"> PAGEREF _Toc381700075 \h </w:instrText>
        </w:r>
        <w:r w:rsidR="00C95316">
          <w:rPr>
            <w:webHidden/>
          </w:rPr>
        </w:r>
        <w:r w:rsidR="00C95316">
          <w:rPr>
            <w:webHidden/>
          </w:rPr>
          <w:fldChar w:fldCharType="separate"/>
        </w:r>
        <w:r w:rsidR="00D84AD9">
          <w:rPr>
            <w:webHidden/>
          </w:rPr>
          <w:t>18</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6" w:history="1">
        <w:r w:rsidR="00C95316" w:rsidRPr="00786102">
          <w:rPr>
            <w:rStyle w:val="Hyperlink"/>
            <w:lang w:eastAsia="zh-CN"/>
          </w:rPr>
          <w:t>2.2.7</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向</w:t>
        </w:r>
        <w:r w:rsidR="00C95316" w:rsidRPr="00786102">
          <w:rPr>
            <w:rStyle w:val="Hyperlink"/>
            <w:lang w:eastAsia="zh-CN"/>
          </w:rPr>
          <w:t>ICT</w:t>
        </w:r>
        <w:r w:rsidR="00C95316" w:rsidRPr="00786102">
          <w:rPr>
            <w:rStyle w:val="Hyperlink"/>
            <w:rFonts w:hint="eastAsia"/>
            <w:lang w:eastAsia="zh-CN"/>
          </w:rPr>
          <w:t>设备消费者通报并提高其认识</w:t>
        </w:r>
        <w:r w:rsidR="00C95316">
          <w:rPr>
            <w:webHidden/>
          </w:rPr>
          <w:tab/>
        </w:r>
        <w:r w:rsidR="00C95316">
          <w:rPr>
            <w:webHidden/>
          </w:rPr>
          <w:tab/>
        </w:r>
        <w:r w:rsidR="00C95316">
          <w:rPr>
            <w:webHidden/>
          </w:rPr>
          <w:fldChar w:fldCharType="begin"/>
        </w:r>
        <w:r w:rsidR="00C95316">
          <w:rPr>
            <w:webHidden/>
          </w:rPr>
          <w:instrText xml:space="preserve"> PAGEREF _Toc381700076 \h </w:instrText>
        </w:r>
        <w:r w:rsidR="00C95316">
          <w:rPr>
            <w:webHidden/>
          </w:rPr>
        </w:r>
        <w:r w:rsidR="00C95316">
          <w:rPr>
            <w:webHidden/>
          </w:rPr>
          <w:fldChar w:fldCharType="separate"/>
        </w:r>
        <w:r w:rsidR="00D84AD9">
          <w:rPr>
            <w:webHidden/>
          </w:rPr>
          <w:t>20</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7" w:history="1">
        <w:r w:rsidR="00C95316" w:rsidRPr="00786102">
          <w:rPr>
            <w:rStyle w:val="Hyperlink"/>
            <w:lang w:eastAsia="zh-CN"/>
          </w:rPr>
          <w:t>2.2.8</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经济方面</w:t>
        </w:r>
        <w:r w:rsidR="00C95316">
          <w:rPr>
            <w:webHidden/>
          </w:rPr>
          <w:tab/>
        </w:r>
        <w:r w:rsidR="00C95316">
          <w:rPr>
            <w:webHidden/>
          </w:rPr>
          <w:tab/>
        </w:r>
        <w:r w:rsidR="00C95316">
          <w:rPr>
            <w:webHidden/>
          </w:rPr>
          <w:fldChar w:fldCharType="begin"/>
        </w:r>
        <w:r w:rsidR="00C95316">
          <w:rPr>
            <w:webHidden/>
          </w:rPr>
          <w:instrText xml:space="preserve"> PAGEREF _Toc381700077 \h </w:instrText>
        </w:r>
        <w:r w:rsidR="00C95316">
          <w:rPr>
            <w:webHidden/>
          </w:rPr>
        </w:r>
        <w:r w:rsidR="00C95316">
          <w:rPr>
            <w:webHidden/>
          </w:rPr>
          <w:fldChar w:fldCharType="separate"/>
        </w:r>
        <w:r w:rsidR="00D84AD9">
          <w:rPr>
            <w:webHidden/>
          </w:rPr>
          <w:t>21</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8" w:history="1">
        <w:r w:rsidR="00C95316" w:rsidRPr="00786102">
          <w:rPr>
            <w:rStyle w:val="Hyperlink"/>
            <w:lang w:eastAsia="zh-CN"/>
          </w:rPr>
          <w:t>2.2.9</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系统的监督管理</w:t>
        </w:r>
        <w:r w:rsidR="00C95316">
          <w:rPr>
            <w:webHidden/>
          </w:rPr>
          <w:tab/>
        </w:r>
        <w:r w:rsidR="00C95316">
          <w:rPr>
            <w:webHidden/>
          </w:rPr>
          <w:tab/>
        </w:r>
        <w:r w:rsidR="00C95316">
          <w:rPr>
            <w:webHidden/>
          </w:rPr>
          <w:fldChar w:fldCharType="begin"/>
        </w:r>
        <w:r w:rsidR="00C95316">
          <w:rPr>
            <w:webHidden/>
          </w:rPr>
          <w:instrText xml:space="preserve"> PAGEREF _Toc381700078 \h </w:instrText>
        </w:r>
        <w:r w:rsidR="00C95316">
          <w:rPr>
            <w:webHidden/>
          </w:rPr>
        </w:r>
        <w:r w:rsidR="00C95316">
          <w:rPr>
            <w:webHidden/>
          </w:rPr>
          <w:fldChar w:fldCharType="separate"/>
        </w:r>
        <w:r w:rsidR="00D84AD9">
          <w:rPr>
            <w:webHidden/>
          </w:rPr>
          <w:t>22</w:t>
        </w:r>
        <w:r w:rsidR="00C95316">
          <w:rPr>
            <w:webHidden/>
          </w:rPr>
          <w:fldChar w:fldCharType="end"/>
        </w:r>
      </w:hyperlink>
    </w:p>
    <w:p w:rsidR="00C95316" w:rsidRDefault="002F4EFD" w:rsidP="00C95316">
      <w:pPr>
        <w:pStyle w:val="TOC3"/>
        <w:rPr>
          <w:rFonts w:asciiTheme="minorHAnsi" w:eastAsiaTheme="minorEastAsia" w:hAnsiTheme="minorHAnsi" w:cstheme="minorBidi"/>
          <w:color w:val="auto"/>
          <w:szCs w:val="22"/>
          <w:lang w:eastAsia="zh-CN"/>
        </w:rPr>
      </w:pPr>
      <w:hyperlink w:anchor="_Toc381700079" w:history="1">
        <w:r w:rsidR="00C95316" w:rsidRPr="00786102">
          <w:rPr>
            <w:rStyle w:val="Hyperlink"/>
            <w:lang w:eastAsia="zh-CN"/>
          </w:rPr>
          <w:t>2.2.10</w:t>
        </w:r>
        <w:r w:rsidR="00C95316">
          <w:rPr>
            <w:rFonts w:asciiTheme="minorHAnsi" w:eastAsiaTheme="minorEastAsia" w:hAnsiTheme="minorHAnsi" w:cstheme="minorBidi"/>
            <w:color w:val="auto"/>
            <w:szCs w:val="22"/>
            <w:lang w:eastAsia="zh-CN"/>
          </w:rPr>
          <w:tab/>
        </w:r>
        <w:r w:rsidR="00C95316">
          <w:rPr>
            <w:rFonts w:asciiTheme="minorHAnsi" w:eastAsiaTheme="minorEastAsia" w:hAnsiTheme="minorHAnsi" w:cstheme="minorBidi"/>
            <w:color w:val="auto"/>
            <w:szCs w:val="22"/>
            <w:lang w:eastAsia="zh-CN"/>
          </w:rPr>
          <w:tab/>
        </w:r>
        <w:r w:rsidR="00C95316" w:rsidRPr="00786102">
          <w:rPr>
            <w:rStyle w:val="Hyperlink"/>
            <w:rFonts w:hint="eastAsia"/>
            <w:lang w:eastAsia="zh-CN"/>
          </w:rPr>
          <w:t>制裁</w:t>
        </w:r>
        <w:r w:rsidR="00C95316">
          <w:rPr>
            <w:webHidden/>
          </w:rPr>
          <w:tab/>
        </w:r>
        <w:r w:rsidR="00C95316">
          <w:rPr>
            <w:webHidden/>
          </w:rPr>
          <w:tab/>
        </w:r>
        <w:r w:rsidR="00C95316">
          <w:rPr>
            <w:webHidden/>
          </w:rPr>
          <w:fldChar w:fldCharType="begin"/>
        </w:r>
        <w:r w:rsidR="00C95316">
          <w:rPr>
            <w:webHidden/>
          </w:rPr>
          <w:instrText xml:space="preserve"> PAGEREF _Toc381700079 \h </w:instrText>
        </w:r>
        <w:r w:rsidR="00C95316">
          <w:rPr>
            <w:webHidden/>
          </w:rPr>
        </w:r>
        <w:r w:rsidR="00C95316">
          <w:rPr>
            <w:webHidden/>
          </w:rPr>
          <w:fldChar w:fldCharType="separate"/>
        </w:r>
        <w:r w:rsidR="00D84AD9">
          <w:rPr>
            <w:webHidden/>
          </w:rPr>
          <w:t>23</w:t>
        </w:r>
        <w:r w:rsidR="00C95316">
          <w:rPr>
            <w:webHidden/>
          </w:rPr>
          <w:fldChar w:fldCharType="end"/>
        </w:r>
      </w:hyperlink>
    </w:p>
    <w:p w:rsidR="00C95316" w:rsidRDefault="002F4EFD" w:rsidP="00C95316">
      <w:pPr>
        <w:pStyle w:val="TOC1"/>
        <w:keepNext w:val="0"/>
        <w:keepLines w:val="0"/>
        <w:rPr>
          <w:rFonts w:asciiTheme="minorHAnsi" w:eastAsiaTheme="minorEastAsia" w:hAnsiTheme="minorHAnsi" w:cstheme="minorBidi"/>
          <w:b w:val="0"/>
          <w:bCs w:val="0"/>
          <w:szCs w:val="22"/>
          <w:lang w:eastAsia="zh-CN"/>
        </w:rPr>
      </w:pPr>
      <w:hyperlink w:anchor="_Toc381700080" w:history="1">
        <w:r w:rsidR="00C95316" w:rsidRPr="00786102">
          <w:rPr>
            <w:rStyle w:val="Hyperlink"/>
            <w:lang w:eastAsia="zh-CN"/>
          </w:rPr>
          <w:t>3</w:t>
        </w:r>
        <w:r w:rsidR="00C95316">
          <w:rPr>
            <w:rFonts w:asciiTheme="minorHAnsi" w:eastAsiaTheme="minorEastAsia" w:hAnsiTheme="minorHAnsi" w:cstheme="minorBidi"/>
            <w:b w:val="0"/>
            <w:bCs w:val="0"/>
            <w:szCs w:val="22"/>
            <w:lang w:eastAsia="zh-CN"/>
          </w:rPr>
          <w:tab/>
        </w:r>
        <w:r w:rsidR="00C95316" w:rsidRPr="00786102">
          <w:rPr>
            <w:rStyle w:val="Hyperlink"/>
            <w:rFonts w:hint="eastAsia"/>
            <w:lang w:eastAsia="zh-CN"/>
          </w:rPr>
          <w:t>结论和建议</w:t>
        </w:r>
        <w:r w:rsidR="00C95316">
          <w:rPr>
            <w:webHidden/>
          </w:rPr>
          <w:tab/>
        </w:r>
        <w:r w:rsidR="00C95316">
          <w:rPr>
            <w:webHidden/>
          </w:rPr>
          <w:tab/>
        </w:r>
        <w:r w:rsidR="00C95316">
          <w:rPr>
            <w:webHidden/>
          </w:rPr>
          <w:fldChar w:fldCharType="begin"/>
        </w:r>
        <w:r w:rsidR="00C95316">
          <w:rPr>
            <w:webHidden/>
          </w:rPr>
          <w:instrText xml:space="preserve"> PAGEREF _Toc381700080 \h </w:instrText>
        </w:r>
        <w:r w:rsidR="00C95316">
          <w:rPr>
            <w:webHidden/>
          </w:rPr>
        </w:r>
        <w:r w:rsidR="00C95316">
          <w:rPr>
            <w:webHidden/>
          </w:rPr>
          <w:fldChar w:fldCharType="separate"/>
        </w:r>
        <w:r w:rsidR="00D84AD9">
          <w:rPr>
            <w:webHidden/>
          </w:rPr>
          <w:t>23</w:t>
        </w:r>
        <w:r w:rsidR="00C95316">
          <w:rPr>
            <w:webHidden/>
          </w:rPr>
          <w:fldChar w:fldCharType="end"/>
        </w:r>
      </w:hyperlink>
    </w:p>
    <w:p w:rsidR="00C95316" w:rsidRDefault="002F4EFD" w:rsidP="00C95316">
      <w:pPr>
        <w:pStyle w:val="TOC1"/>
        <w:keepNext w:val="0"/>
        <w:keepLines w:val="0"/>
        <w:rPr>
          <w:rFonts w:asciiTheme="minorHAnsi" w:eastAsiaTheme="minorEastAsia" w:hAnsiTheme="minorHAnsi" w:cstheme="minorBidi"/>
          <w:b w:val="0"/>
          <w:bCs w:val="0"/>
          <w:szCs w:val="22"/>
          <w:lang w:eastAsia="zh-CN"/>
        </w:rPr>
      </w:pPr>
      <w:hyperlink w:anchor="_Toc381700081" w:history="1">
        <w:r w:rsidR="00C95316" w:rsidRPr="00786102">
          <w:rPr>
            <w:rStyle w:val="Hyperlink"/>
            <w:rFonts w:hint="eastAsia"/>
            <w:lang w:eastAsia="zh-CN"/>
          </w:rPr>
          <w:t>术语表</w:t>
        </w:r>
        <w:r w:rsidR="00C95316">
          <w:rPr>
            <w:webHidden/>
          </w:rPr>
          <w:tab/>
        </w:r>
        <w:r w:rsidR="00C95316">
          <w:rPr>
            <w:webHidden/>
          </w:rPr>
          <w:tab/>
        </w:r>
        <w:r w:rsidR="00C95316">
          <w:rPr>
            <w:webHidden/>
          </w:rPr>
          <w:tab/>
        </w:r>
        <w:r w:rsidR="00C95316">
          <w:rPr>
            <w:webHidden/>
          </w:rPr>
          <w:fldChar w:fldCharType="begin"/>
        </w:r>
        <w:r w:rsidR="00C95316">
          <w:rPr>
            <w:webHidden/>
          </w:rPr>
          <w:instrText xml:space="preserve"> PAGEREF _Toc381700081 \h </w:instrText>
        </w:r>
        <w:r w:rsidR="00C95316">
          <w:rPr>
            <w:webHidden/>
          </w:rPr>
        </w:r>
        <w:r w:rsidR="00C95316">
          <w:rPr>
            <w:webHidden/>
          </w:rPr>
          <w:fldChar w:fldCharType="separate"/>
        </w:r>
        <w:r w:rsidR="00D84AD9">
          <w:rPr>
            <w:webHidden/>
          </w:rPr>
          <w:t>25</w:t>
        </w:r>
        <w:r w:rsidR="00C95316">
          <w:rPr>
            <w:webHidden/>
          </w:rPr>
          <w:fldChar w:fldCharType="end"/>
        </w:r>
      </w:hyperlink>
    </w:p>
    <w:p w:rsidR="00C95316" w:rsidRDefault="002F4EFD" w:rsidP="00C95316">
      <w:pPr>
        <w:pStyle w:val="TOC1"/>
        <w:keepNext w:val="0"/>
        <w:keepLines w:val="0"/>
        <w:rPr>
          <w:rFonts w:asciiTheme="minorHAnsi" w:eastAsiaTheme="minorEastAsia" w:hAnsiTheme="minorHAnsi" w:cstheme="minorBidi"/>
          <w:b w:val="0"/>
          <w:bCs w:val="0"/>
          <w:szCs w:val="22"/>
          <w:lang w:eastAsia="zh-CN"/>
        </w:rPr>
      </w:pPr>
      <w:hyperlink w:anchor="_Toc381700082" w:history="1">
        <w:r w:rsidR="00C95316" w:rsidRPr="00786102">
          <w:rPr>
            <w:rStyle w:val="Hyperlink"/>
            <w:rFonts w:hint="eastAsia"/>
            <w:lang w:eastAsia="zh-CN"/>
          </w:rPr>
          <w:t>缩写词列表</w:t>
        </w:r>
        <w:r w:rsidR="00C95316">
          <w:rPr>
            <w:webHidden/>
          </w:rPr>
          <w:tab/>
        </w:r>
        <w:r w:rsidR="00C95316">
          <w:rPr>
            <w:webHidden/>
          </w:rPr>
          <w:tab/>
        </w:r>
        <w:r w:rsidR="00C95316">
          <w:rPr>
            <w:webHidden/>
          </w:rPr>
          <w:fldChar w:fldCharType="begin"/>
        </w:r>
        <w:r w:rsidR="00C95316">
          <w:rPr>
            <w:webHidden/>
          </w:rPr>
          <w:instrText xml:space="preserve"> PAGEREF _Toc381700082 \h </w:instrText>
        </w:r>
        <w:r w:rsidR="00C95316">
          <w:rPr>
            <w:webHidden/>
          </w:rPr>
        </w:r>
        <w:r w:rsidR="00C95316">
          <w:rPr>
            <w:webHidden/>
          </w:rPr>
          <w:fldChar w:fldCharType="separate"/>
        </w:r>
        <w:r w:rsidR="00D84AD9">
          <w:rPr>
            <w:webHidden/>
          </w:rPr>
          <w:t>27</w:t>
        </w:r>
        <w:r w:rsidR="00C95316">
          <w:rPr>
            <w:webHidden/>
          </w:rPr>
          <w:fldChar w:fldCharType="end"/>
        </w:r>
      </w:hyperlink>
    </w:p>
    <w:p w:rsidR="00C95316" w:rsidRDefault="002F4EFD" w:rsidP="00C95316">
      <w:pPr>
        <w:pStyle w:val="TOC1"/>
        <w:keepNext w:val="0"/>
        <w:keepLines w:val="0"/>
        <w:rPr>
          <w:rFonts w:asciiTheme="minorHAnsi" w:eastAsiaTheme="minorEastAsia" w:hAnsiTheme="minorHAnsi" w:cstheme="minorBidi"/>
          <w:b w:val="0"/>
          <w:bCs w:val="0"/>
          <w:szCs w:val="22"/>
          <w:lang w:eastAsia="zh-CN"/>
        </w:rPr>
      </w:pPr>
      <w:hyperlink w:anchor="_Toc381700083" w:history="1">
        <w:r w:rsidR="00C95316" w:rsidRPr="00786102">
          <w:rPr>
            <w:rStyle w:val="Hyperlink"/>
            <w:rFonts w:hint="eastAsia"/>
            <w:lang w:eastAsia="zh-CN"/>
          </w:rPr>
          <w:t>参考资料</w:t>
        </w:r>
        <w:r w:rsidR="00C95316">
          <w:rPr>
            <w:webHidden/>
          </w:rPr>
          <w:tab/>
        </w:r>
        <w:r w:rsidR="00C95316">
          <w:rPr>
            <w:webHidden/>
          </w:rPr>
          <w:tab/>
        </w:r>
        <w:r w:rsidR="00C95316">
          <w:rPr>
            <w:webHidden/>
          </w:rPr>
          <w:fldChar w:fldCharType="begin"/>
        </w:r>
        <w:r w:rsidR="00C95316">
          <w:rPr>
            <w:webHidden/>
          </w:rPr>
          <w:instrText xml:space="preserve"> PAGEREF _Toc381700083 \h </w:instrText>
        </w:r>
        <w:r w:rsidR="00C95316">
          <w:rPr>
            <w:webHidden/>
          </w:rPr>
        </w:r>
        <w:r w:rsidR="00C95316">
          <w:rPr>
            <w:webHidden/>
          </w:rPr>
          <w:fldChar w:fldCharType="separate"/>
        </w:r>
        <w:r w:rsidR="00D84AD9">
          <w:rPr>
            <w:webHidden/>
          </w:rPr>
          <w:t>29</w:t>
        </w:r>
        <w:r w:rsidR="00C95316">
          <w:rPr>
            <w:webHidden/>
          </w:rPr>
          <w:fldChar w:fldCharType="end"/>
        </w:r>
      </w:hyperlink>
    </w:p>
    <w:p w:rsidR="00C95316" w:rsidRDefault="00DB4875" w:rsidP="00C95316">
      <w:pPr>
        <w:pStyle w:val="Heading2"/>
        <w:rPr>
          <w:lang w:eastAsia="zh-CN"/>
        </w:rPr>
      </w:pPr>
      <w:r>
        <w:rPr>
          <w:lang w:eastAsia="zh-CN"/>
        </w:rPr>
        <w:lastRenderedPageBreak/>
        <w:fldChar w:fldCharType="end"/>
      </w:r>
      <w:bookmarkStart w:id="9" w:name="_Toc381699939"/>
      <w:bookmarkStart w:id="10" w:name="_Toc381700052"/>
    </w:p>
    <w:p w:rsidR="007B72D5" w:rsidRPr="00021033" w:rsidRDefault="007B72D5" w:rsidP="00C95316">
      <w:pPr>
        <w:pStyle w:val="Heading2"/>
      </w:pPr>
      <w:proofErr w:type="spellStart"/>
      <w:r w:rsidRPr="00021033">
        <w:rPr>
          <w:rFonts w:hint="eastAsia"/>
        </w:rPr>
        <w:t>图</w:t>
      </w:r>
      <w:r w:rsidR="0054230F" w:rsidRPr="00021033">
        <w:rPr>
          <w:rFonts w:hint="eastAsia"/>
        </w:rPr>
        <w:t>目录</w:t>
      </w:r>
      <w:bookmarkEnd w:id="9"/>
      <w:bookmarkEnd w:id="10"/>
      <w:proofErr w:type="spellEnd"/>
    </w:p>
    <w:p w:rsidR="00075B85" w:rsidRPr="00E03965" w:rsidRDefault="00075B85" w:rsidP="00075B85">
      <w:pPr>
        <w:pStyle w:val="Toc0"/>
        <w:rPr>
          <w:lang w:eastAsia="zh-CN"/>
        </w:rPr>
      </w:pPr>
      <w:r w:rsidRPr="00E03965">
        <w:rPr>
          <w:rFonts w:hint="eastAsia"/>
          <w:lang w:eastAsia="zh-CN"/>
        </w:rPr>
        <w:tab/>
      </w:r>
      <w:r>
        <w:rPr>
          <w:rFonts w:hint="eastAsia"/>
          <w:lang w:eastAsia="zh-CN"/>
        </w:rPr>
        <w:t>页码</w:t>
      </w:r>
    </w:p>
    <w:p w:rsidR="00C95316" w:rsidRPr="00C95316" w:rsidRDefault="007B72D5">
      <w:pPr>
        <w:pStyle w:val="TOC1"/>
        <w:rPr>
          <w:rFonts w:asciiTheme="minorHAnsi" w:eastAsiaTheme="minorEastAsia" w:hAnsiTheme="minorHAnsi" w:cstheme="minorBidi"/>
          <w:b w:val="0"/>
          <w:bCs w:val="0"/>
          <w:szCs w:val="22"/>
          <w:lang w:eastAsia="zh-CN"/>
        </w:rPr>
      </w:pPr>
      <w:r w:rsidRPr="00C95316">
        <w:rPr>
          <w:b w:val="0"/>
          <w:bCs w:val="0"/>
          <w:lang w:eastAsia="zh-CN"/>
        </w:rPr>
        <w:fldChar w:fldCharType="begin"/>
      </w:r>
      <w:r w:rsidRPr="00C95316">
        <w:rPr>
          <w:b w:val="0"/>
          <w:bCs w:val="0"/>
          <w:lang w:eastAsia="zh-CN"/>
        </w:rPr>
        <w:instrText xml:space="preserve"> </w:instrText>
      </w:r>
      <w:r w:rsidRPr="00C95316">
        <w:rPr>
          <w:rFonts w:hint="eastAsia"/>
          <w:b w:val="0"/>
          <w:bCs w:val="0"/>
          <w:lang w:eastAsia="zh-CN"/>
        </w:rPr>
        <w:instrText>TOC \h \z \t "Figure title,1,Table title,1"</w:instrText>
      </w:r>
      <w:r w:rsidRPr="00C95316">
        <w:rPr>
          <w:b w:val="0"/>
          <w:bCs w:val="0"/>
          <w:lang w:eastAsia="zh-CN"/>
        </w:rPr>
        <w:instrText xml:space="preserve"> </w:instrText>
      </w:r>
      <w:r w:rsidRPr="00C95316">
        <w:rPr>
          <w:b w:val="0"/>
          <w:bCs w:val="0"/>
          <w:lang w:eastAsia="zh-CN"/>
        </w:rPr>
        <w:fldChar w:fldCharType="separate"/>
      </w:r>
      <w:hyperlink w:anchor="_Toc381700137" w:history="1">
        <w:r w:rsidR="00C95316" w:rsidRPr="00C95316">
          <w:rPr>
            <w:rStyle w:val="Hyperlink"/>
            <w:rFonts w:hint="eastAsia"/>
            <w:b w:val="0"/>
            <w:bCs w:val="0"/>
            <w:lang w:eastAsia="zh-CN"/>
          </w:rPr>
          <w:t>图</w:t>
        </w:r>
        <w:r w:rsidR="00C95316" w:rsidRPr="00C95316">
          <w:rPr>
            <w:rStyle w:val="Hyperlink"/>
            <w:b w:val="0"/>
            <w:bCs w:val="0"/>
            <w:lang w:eastAsia="zh-CN"/>
          </w:rPr>
          <w:t>1</w:t>
        </w:r>
        <w:r w:rsidR="00C95316" w:rsidRPr="00C95316">
          <w:rPr>
            <w:rStyle w:val="Hyperlink"/>
            <w:rFonts w:hint="eastAsia"/>
            <w:b w:val="0"/>
            <w:bCs w:val="0"/>
            <w:lang w:eastAsia="zh-CN"/>
          </w:rPr>
          <w:t>：制造商通知消费者其</w:t>
        </w:r>
        <w:r w:rsidR="00C95316" w:rsidRPr="00C95316">
          <w:rPr>
            <w:rStyle w:val="Hyperlink"/>
            <w:b w:val="0"/>
            <w:bCs w:val="0"/>
            <w:lang w:eastAsia="zh-CN"/>
          </w:rPr>
          <w:t>ICT</w:t>
        </w:r>
        <w:r w:rsidR="00C95316" w:rsidRPr="00C95316">
          <w:rPr>
            <w:rStyle w:val="Hyperlink"/>
            <w:rFonts w:hint="eastAsia"/>
            <w:b w:val="0"/>
            <w:bCs w:val="0"/>
            <w:lang w:eastAsia="zh-CN"/>
          </w:rPr>
          <w:t>产品不应被归入普通废料类别所用的符号</w:t>
        </w:r>
        <w:r w:rsidR="00C95316" w:rsidRPr="00C95316">
          <w:rPr>
            <w:b w:val="0"/>
            <w:bCs w:val="0"/>
            <w:webHidden/>
          </w:rPr>
          <w:tab/>
        </w:r>
        <w:r w:rsidR="00C95316">
          <w:rPr>
            <w:b w:val="0"/>
            <w:bCs w:val="0"/>
            <w:webHidden/>
          </w:rPr>
          <w:tab/>
        </w:r>
        <w:r w:rsidR="00C95316" w:rsidRPr="00C95316">
          <w:rPr>
            <w:b w:val="0"/>
            <w:bCs w:val="0"/>
            <w:webHidden/>
          </w:rPr>
          <w:fldChar w:fldCharType="begin"/>
        </w:r>
        <w:r w:rsidR="00C95316" w:rsidRPr="00C95316">
          <w:rPr>
            <w:b w:val="0"/>
            <w:bCs w:val="0"/>
            <w:webHidden/>
          </w:rPr>
          <w:instrText xml:space="preserve"> PAGEREF _Toc381700137 \h </w:instrText>
        </w:r>
        <w:r w:rsidR="00C95316" w:rsidRPr="00C95316">
          <w:rPr>
            <w:b w:val="0"/>
            <w:bCs w:val="0"/>
            <w:webHidden/>
          </w:rPr>
        </w:r>
        <w:r w:rsidR="00C95316" w:rsidRPr="00C95316">
          <w:rPr>
            <w:b w:val="0"/>
            <w:bCs w:val="0"/>
            <w:webHidden/>
          </w:rPr>
          <w:fldChar w:fldCharType="separate"/>
        </w:r>
        <w:r w:rsidR="00D84AD9">
          <w:rPr>
            <w:b w:val="0"/>
            <w:bCs w:val="0"/>
            <w:webHidden/>
          </w:rPr>
          <w:t>20</w:t>
        </w:r>
        <w:r w:rsidR="00C95316" w:rsidRPr="00C95316">
          <w:rPr>
            <w:b w:val="0"/>
            <w:bCs w:val="0"/>
            <w:webHidden/>
          </w:rPr>
          <w:fldChar w:fldCharType="end"/>
        </w:r>
      </w:hyperlink>
    </w:p>
    <w:p w:rsidR="00075B85" w:rsidRPr="00075B85" w:rsidRDefault="007B72D5" w:rsidP="00E13427">
      <w:pPr>
        <w:pStyle w:val="TOC1"/>
        <w:rPr>
          <w:lang w:eastAsia="zh-CN"/>
        </w:rPr>
      </w:pPr>
      <w:r w:rsidRPr="00C95316">
        <w:rPr>
          <w:b w:val="0"/>
          <w:bCs w:val="0"/>
          <w:lang w:eastAsia="zh-CN"/>
        </w:rPr>
        <w:fldChar w:fldCharType="end"/>
      </w:r>
    </w:p>
    <w:p w:rsidR="00E03965" w:rsidRDefault="00E03965" w:rsidP="00E13427">
      <w:pPr>
        <w:pStyle w:val="HeadingB"/>
        <w:rPr>
          <w:lang w:eastAsia="zh-CN"/>
        </w:rPr>
        <w:sectPr w:rsidR="00E03965" w:rsidSect="0040479F">
          <w:headerReference w:type="even" r:id="rId12"/>
          <w:footerReference w:type="even"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r>
        <w:rPr>
          <w:lang w:eastAsia="zh-CN"/>
        </w:rPr>
        <w:t xml:space="preserve"> </w:t>
      </w:r>
    </w:p>
    <w:p w:rsidR="00E03965" w:rsidRDefault="00E03965" w:rsidP="0010183B">
      <w:pPr>
        <w:pStyle w:val="Chapttitle"/>
        <w:rPr>
          <w:lang w:eastAsia="zh-CN"/>
        </w:rPr>
      </w:pPr>
      <w:bookmarkStart w:id="11" w:name="_Toc377481712"/>
      <w:bookmarkStart w:id="12" w:name="_Toc379289236"/>
      <w:bookmarkStart w:id="13" w:name="_Toc380410409"/>
      <w:bookmarkStart w:id="14" w:name="_Toc381700054"/>
      <w:r>
        <w:rPr>
          <w:rFonts w:hint="eastAsia"/>
          <w:lang w:eastAsia="zh-CN"/>
        </w:rPr>
        <w:lastRenderedPageBreak/>
        <w:t>第</w:t>
      </w:r>
      <w:r w:rsidR="0010183B">
        <w:rPr>
          <w:lang w:eastAsia="zh-CN"/>
        </w:rPr>
        <w:t>24</w:t>
      </w:r>
      <w:r w:rsidR="00A67DF5" w:rsidRPr="00A67DF5">
        <w:rPr>
          <w:rFonts w:hint="eastAsia"/>
          <w:lang w:eastAsia="zh-CN"/>
        </w:rPr>
        <w:t>/1</w:t>
      </w:r>
      <w:r>
        <w:rPr>
          <w:rFonts w:hint="eastAsia"/>
          <w:lang w:eastAsia="zh-CN"/>
        </w:rPr>
        <w:t>号课题</w:t>
      </w:r>
      <w:bookmarkEnd w:id="11"/>
      <w:bookmarkEnd w:id="12"/>
      <w:r w:rsidR="00FD5E2F">
        <w:rPr>
          <w:lang w:eastAsia="zh-CN"/>
        </w:rPr>
        <w:br/>
      </w:r>
      <w:bookmarkEnd w:id="13"/>
      <w:r w:rsidR="0010183B" w:rsidRPr="0010183B">
        <w:rPr>
          <w:rFonts w:hint="eastAsia"/>
          <w:lang w:eastAsia="zh-CN"/>
        </w:rPr>
        <w:t>电信</w:t>
      </w:r>
      <w:r w:rsidR="0010183B" w:rsidRPr="0010183B">
        <w:rPr>
          <w:rFonts w:hint="eastAsia"/>
          <w:lang w:eastAsia="zh-CN"/>
        </w:rPr>
        <w:t>/</w:t>
      </w:r>
      <w:r w:rsidR="0010183B" w:rsidRPr="0010183B">
        <w:rPr>
          <w:rFonts w:hint="eastAsia"/>
          <w:lang w:eastAsia="zh-CN"/>
        </w:rPr>
        <w:t>信息通信技术（</w:t>
      </w:r>
      <w:r w:rsidR="0010183B" w:rsidRPr="0010183B">
        <w:rPr>
          <w:rFonts w:hint="eastAsia"/>
          <w:lang w:eastAsia="zh-CN"/>
        </w:rPr>
        <w:t>ICT</w:t>
      </w:r>
      <w:r w:rsidR="0010183B" w:rsidRPr="0010183B">
        <w:rPr>
          <w:rFonts w:hint="eastAsia"/>
          <w:lang w:eastAsia="zh-CN"/>
        </w:rPr>
        <w:t>）废物的妥善处理或</w:t>
      </w:r>
      <w:r w:rsidR="0010183B">
        <w:rPr>
          <w:lang w:eastAsia="zh-CN"/>
        </w:rPr>
        <w:br/>
      </w:r>
      <w:r w:rsidR="0010183B" w:rsidRPr="0010183B">
        <w:rPr>
          <w:rFonts w:hint="eastAsia"/>
          <w:lang w:eastAsia="zh-CN"/>
        </w:rPr>
        <w:t>再利用相关的战略和政策</w:t>
      </w:r>
      <w:bookmarkEnd w:id="14"/>
    </w:p>
    <w:p w:rsidR="00FD5E2F" w:rsidRDefault="00C95316" w:rsidP="00C95316">
      <w:pPr>
        <w:pStyle w:val="Heading1"/>
        <w:rPr>
          <w:lang w:eastAsia="zh-CN"/>
        </w:rPr>
      </w:pPr>
      <w:bookmarkStart w:id="15" w:name="_Toc381700055"/>
      <w:bookmarkStart w:id="16" w:name="_Toc365877683"/>
      <w:bookmarkStart w:id="17" w:name="_Toc372897895"/>
      <w:bookmarkStart w:id="18" w:name="_Toc372898177"/>
      <w:r w:rsidRPr="00C95316">
        <w:rPr>
          <w:rFonts w:ascii="SimSun" w:eastAsia="SimSun" w:hAnsi="SimSun" w:cs="SimSun" w:hint="eastAsia"/>
          <w:lang w:eastAsia="zh-CN"/>
        </w:rPr>
        <w:t>摘要</w:t>
      </w:r>
      <w:bookmarkEnd w:id="15"/>
    </w:p>
    <w:p w:rsidR="0010183B" w:rsidRPr="00471841" w:rsidRDefault="0010183B" w:rsidP="003B69BE">
      <w:pPr>
        <w:ind w:firstLine="454"/>
        <w:rPr>
          <w:lang w:eastAsia="zh-CN"/>
        </w:rPr>
      </w:pPr>
      <w:r>
        <w:rPr>
          <w:rFonts w:hint="eastAsia"/>
          <w:lang w:eastAsia="zh-CN"/>
        </w:rPr>
        <w:t>本文件在负责第</w:t>
      </w:r>
      <w:r>
        <w:rPr>
          <w:rFonts w:hint="eastAsia"/>
          <w:lang w:eastAsia="zh-CN"/>
        </w:rPr>
        <w:t>24/1</w:t>
      </w:r>
      <w:r>
        <w:rPr>
          <w:rFonts w:hint="eastAsia"/>
          <w:lang w:eastAsia="zh-CN"/>
        </w:rPr>
        <w:t>号课题的</w:t>
      </w:r>
      <w:r>
        <w:rPr>
          <w:rFonts w:hint="eastAsia"/>
          <w:lang w:eastAsia="zh-CN"/>
        </w:rPr>
        <w:t>ITU-D</w:t>
      </w:r>
      <w:r>
        <w:rPr>
          <w:rFonts w:hint="eastAsia"/>
          <w:lang w:eastAsia="zh-CN"/>
        </w:rPr>
        <w:t>研究组所开展工作的基础上，主要介绍了有利于发展中国家的、由信息通信技术（</w:t>
      </w:r>
      <w:r>
        <w:rPr>
          <w:rFonts w:hint="eastAsia"/>
          <w:lang w:eastAsia="zh-CN"/>
        </w:rPr>
        <w:t>ICT</w:t>
      </w:r>
      <w:r>
        <w:rPr>
          <w:rFonts w:hint="eastAsia"/>
          <w:lang w:eastAsia="zh-CN"/>
        </w:rPr>
        <w:t>）所产生的</w:t>
      </w:r>
      <w:r w:rsidRPr="00471841">
        <w:rPr>
          <w:lang w:eastAsia="zh-CN"/>
        </w:rPr>
        <w:t>电子电气设备</w:t>
      </w:r>
      <w:r>
        <w:rPr>
          <w:rFonts w:hint="eastAsia"/>
          <w:lang w:eastAsia="zh-CN"/>
        </w:rPr>
        <w:t>废物（</w:t>
      </w:r>
      <w:r>
        <w:rPr>
          <w:rFonts w:hint="eastAsia"/>
          <w:lang w:eastAsia="zh-CN"/>
        </w:rPr>
        <w:t>WEEE</w:t>
      </w:r>
      <w:r>
        <w:rPr>
          <w:rFonts w:hint="eastAsia"/>
          <w:lang w:eastAsia="zh-CN"/>
        </w:rPr>
        <w:t>）环境无害管理的导则。文件由两部分组织，第一部分包含了由各国所提交文稿组成的报告，而第二部分通过发展中国家制定</w:t>
      </w:r>
      <w:r w:rsidRPr="00471841">
        <w:rPr>
          <w:lang w:eastAsia="zh-CN"/>
        </w:rPr>
        <w:t>电子电气设备</w:t>
      </w:r>
      <w:r>
        <w:rPr>
          <w:rFonts w:hint="eastAsia"/>
          <w:lang w:eastAsia="zh-CN"/>
        </w:rPr>
        <w:t>废物政策的输入这一方式介绍了多项导则。</w:t>
      </w:r>
    </w:p>
    <w:p w:rsidR="0010183B" w:rsidRPr="00471841" w:rsidRDefault="0010183B" w:rsidP="003B69BE">
      <w:pPr>
        <w:ind w:firstLine="454"/>
        <w:rPr>
          <w:lang w:eastAsia="zh-CN"/>
        </w:rPr>
      </w:pPr>
      <w:r>
        <w:rPr>
          <w:rFonts w:hint="eastAsia"/>
          <w:lang w:eastAsia="zh-CN"/>
        </w:rPr>
        <w:t>报告涉及了以下主题：</w:t>
      </w:r>
      <w:r>
        <w:rPr>
          <w:rFonts w:hint="eastAsia"/>
          <w:lang w:eastAsia="zh-CN"/>
        </w:rPr>
        <w:t>ICT</w:t>
      </w:r>
      <w:r>
        <w:rPr>
          <w:rFonts w:hint="eastAsia"/>
          <w:lang w:eastAsia="zh-CN"/>
        </w:rPr>
        <w:t>废物的技术分类；</w:t>
      </w:r>
      <w:r w:rsidRPr="00471841">
        <w:rPr>
          <w:lang w:eastAsia="zh-CN"/>
        </w:rPr>
        <w:t>电子电气设备</w:t>
      </w:r>
      <w:r>
        <w:rPr>
          <w:rFonts w:hint="eastAsia"/>
          <w:lang w:eastAsia="zh-CN"/>
        </w:rPr>
        <w:t>的消费数量和全球</w:t>
      </w:r>
      <w:r w:rsidRPr="00471841">
        <w:rPr>
          <w:lang w:eastAsia="zh-CN"/>
        </w:rPr>
        <w:t>电子电气设备</w:t>
      </w:r>
      <w:r>
        <w:rPr>
          <w:rFonts w:hint="eastAsia"/>
          <w:lang w:eastAsia="zh-CN"/>
        </w:rPr>
        <w:t>废物的生成（当前和未来）；寻求落实适当管理</w:t>
      </w:r>
      <w:r w:rsidRPr="00471841">
        <w:rPr>
          <w:lang w:eastAsia="zh-CN"/>
        </w:rPr>
        <w:t>电子电气设备</w:t>
      </w:r>
      <w:r>
        <w:rPr>
          <w:rFonts w:hint="eastAsia"/>
          <w:lang w:eastAsia="zh-CN"/>
        </w:rPr>
        <w:t>废物的战略的国家所面临的问题；此类废物的再利用和适当处理的经验；拉丁美洲、非洲、亚太和欧洲等国家经验以及国际组织的文稿。</w:t>
      </w:r>
    </w:p>
    <w:p w:rsidR="0010183B" w:rsidRPr="00471841" w:rsidRDefault="0010183B" w:rsidP="003B69BE">
      <w:pPr>
        <w:ind w:firstLine="454"/>
        <w:rPr>
          <w:lang w:eastAsia="zh-CN"/>
        </w:rPr>
      </w:pPr>
      <w:r>
        <w:rPr>
          <w:rFonts w:hint="eastAsia"/>
          <w:lang w:eastAsia="zh-CN"/>
        </w:rPr>
        <w:t>导则涉及到以下问题：政策与规章；</w:t>
      </w:r>
      <w:r w:rsidRPr="00471841">
        <w:rPr>
          <w:lang w:eastAsia="zh-CN"/>
        </w:rPr>
        <w:t>电子电气设备</w:t>
      </w:r>
      <w:r>
        <w:rPr>
          <w:rFonts w:hint="eastAsia"/>
          <w:lang w:eastAsia="zh-CN"/>
        </w:rPr>
        <w:t>和</w:t>
      </w:r>
      <w:r w:rsidRPr="00471841">
        <w:rPr>
          <w:lang w:eastAsia="zh-CN"/>
        </w:rPr>
        <w:t>电子电气设备</w:t>
      </w:r>
      <w:r>
        <w:rPr>
          <w:rFonts w:hint="eastAsia"/>
          <w:lang w:eastAsia="zh-CN"/>
        </w:rPr>
        <w:t>废物的进出口；生产者延伸责任（</w:t>
      </w:r>
      <w:r>
        <w:rPr>
          <w:rFonts w:hint="eastAsia"/>
          <w:lang w:eastAsia="zh-CN"/>
        </w:rPr>
        <w:t>EPR</w:t>
      </w:r>
      <w:r>
        <w:rPr>
          <w:rFonts w:hint="eastAsia"/>
          <w:lang w:eastAsia="zh-CN"/>
        </w:rPr>
        <w:t>）原则及</w:t>
      </w:r>
      <w:r>
        <w:rPr>
          <w:lang w:eastAsia="zh-CN"/>
        </w:rPr>
        <w:t>电子</w:t>
      </w:r>
      <w:r>
        <w:rPr>
          <w:rFonts w:hint="eastAsia"/>
          <w:lang w:eastAsia="zh-CN"/>
        </w:rPr>
        <w:t>废物管理体系；信息系统；社会方面（就业和培训）；技术方面（基础设施、技术和技术导则、生态设计或清洁生产）；向</w:t>
      </w:r>
      <w:r>
        <w:rPr>
          <w:rFonts w:hint="eastAsia"/>
          <w:lang w:eastAsia="zh-CN"/>
        </w:rPr>
        <w:t>ICT</w:t>
      </w:r>
      <w:r>
        <w:rPr>
          <w:rFonts w:hint="eastAsia"/>
          <w:lang w:eastAsia="zh-CN"/>
        </w:rPr>
        <w:t>设备消费者进行通报及提高其认识；经济方面（为</w:t>
      </w:r>
      <w:r>
        <w:rPr>
          <w:lang w:eastAsia="zh-CN"/>
        </w:rPr>
        <w:t>电子电气</w:t>
      </w:r>
      <w:r>
        <w:rPr>
          <w:rFonts w:hint="eastAsia"/>
          <w:lang w:eastAsia="zh-CN"/>
        </w:rPr>
        <w:t>废物管理体系融资的商机和经济模型）；体系的监控和管理；处罚。</w:t>
      </w:r>
    </w:p>
    <w:p w:rsidR="0010183B" w:rsidRDefault="0010183B" w:rsidP="003B69BE">
      <w:pPr>
        <w:ind w:firstLine="454"/>
        <w:rPr>
          <w:lang w:eastAsia="zh-CN"/>
        </w:rPr>
      </w:pPr>
      <w:r>
        <w:rPr>
          <w:rFonts w:hint="eastAsia"/>
          <w:lang w:eastAsia="zh-CN"/>
        </w:rPr>
        <w:t>最后，该文件介绍了由所开展工作所得出的多项结论以及一系列可供发展中国家采纳和</w:t>
      </w:r>
      <w:r>
        <w:rPr>
          <w:rFonts w:hint="eastAsia"/>
          <w:lang w:eastAsia="zh-CN"/>
        </w:rPr>
        <w:t>/</w:t>
      </w:r>
      <w:r>
        <w:rPr>
          <w:rFonts w:hint="eastAsia"/>
          <w:lang w:eastAsia="zh-CN"/>
        </w:rPr>
        <w:t>或调整的建议，以便制定并实施可在消除并控制这些国家由于</w:t>
      </w:r>
      <w:r>
        <w:rPr>
          <w:rFonts w:hint="eastAsia"/>
          <w:lang w:eastAsia="zh-CN"/>
        </w:rPr>
        <w:t>ICT</w:t>
      </w:r>
      <w:r>
        <w:rPr>
          <w:rFonts w:hint="eastAsia"/>
          <w:lang w:eastAsia="zh-CN"/>
        </w:rPr>
        <w:t>废物管理不足而在当前所面临问题的</w:t>
      </w:r>
      <w:r w:rsidRPr="00471841">
        <w:rPr>
          <w:lang w:eastAsia="zh-CN"/>
        </w:rPr>
        <w:t>电子电气设备</w:t>
      </w:r>
      <w:r>
        <w:rPr>
          <w:rFonts w:hint="eastAsia"/>
          <w:lang w:eastAsia="zh-CN"/>
        </w:rPr>
        <w:t>废物政策。</w:t>
      </w:r>
    </w:p>
    <w:p w:rsidR="0010183B" w:rsidRDefault="0010183B">
      <w:pPr>
        <w:tabs>
          <w:tab w:val="clear" w:pos="794"/>
        </w:tabs>
        <w:overflowPunct/>
        <w:spacing w:before="0" w:line="240" w:lineRule="auto"/>
        <w:jc w:val="left"/>
        <w:rPr>
          <w:lang w:val="en-GB" w:eastAsia="zh-CN"/>
        </w:rPr>
      </w:pPr>
      <w:r>
        <w:rPr>
          <w:lang w:val="en-GB" w:eastAsia="zh-CN"/>
        </w:rPr>
        <w:br w:type="page"/>
      </w:r>
    </w:p>
    <w:p w:rsidR="0010183B" w:rsidRPr="00471841" w:rsidRDefault="0010183B" w:rsidP="00C631ED">
      <w:pPr>
        <w:pStyle w:val="Heading1"/>
        <w:rPr>
          <w:rFonts w:eastAsiaTheme="minorEastAsia"/>
          <w:lang w:eastAsia="zh-CN"/>
        </w:rPr>
      </w:pPr>
      <w:bookmarkStart w:id="19" w:name="_Toc363047762"/>
      <w:bookmarkStart w:id="20" w:name="_Toc370822612"/>
      <w:bookmarkStart w:id="21" w:name="_Toc370825147"/>
      <w:bookmarkStart w:id="22" w:name="_Toc381700056"/>
      <w:r w:rsidRPr="00471841">
        <w:rPr>
          <w:rFonts w:eastAsiaTheme="minorEastAsia"/>
          <w:lang w:eastAsia="zh-CN"/>
        </w:rPr>
        <w:lastRenderedPageBreak/>
        <w:t>0</w:t>
      </w:r>
      <w:r w:rsidRPr="00471841">
        <w:rPr>
          <w:rFonts w:eastAsiaTheme="minorEastAsia"/>
          <w:lang w:eastAsia="zh-CN"/>
        </w:rPr>
        <w:tab/>
      </w:r>
      <w:r>
        <w:rPr>
          <w:rFonts w:eastAsiaTheme="minorEastAsia" w:hint="eastAsia"/>
          <w:lang w:eastAsia="zh-CN"/>
        </w:rPr>
        <w:t>引言</w:t>
      </w:r>
      <w:bookmarkEnd w:id="19"/>
      <w:bookmarkEnd w:id="20"/>
      <w:bookmarkEnd w:id="21"/>
      <w:bookmarkEnd w:id="22"/>
    </w:p>
    <w:p w:rsidR="0010183B" w:rsidRPr="00471841" w:rsidRDefault="0010183B" w:rsidP="003B69BE">
      <w:pPr>
        <w:ind w:firstLine="454"/>
        <w:rPr>
          <w:lang w:eastAsia="zh-CN"/>
        </w:rPr>
      </w:pPr>
      <w:r>
        <w:rPr>
          <w:rFonts w:hint="eastAsia"/>
          <w:lang w:eastAsia="zh-CN"/>
        </w:rPr>
        <w:t>正如各种研究所得出数据所说明的那样，</w:t>
      </w:r>
      <w:r>
        <w:rPr>
          <w:rFonts w:hint="eastAsia"/>
          <w:lang w:eastAsia="zh-CN"/>
        </w:rPr>
        <w:t>ICT</w:t>
      </w:r>
      <w:r>
        <w:rPr>
          <w:rFonts w:hint="eastAsia"/>
          <w:lang w:eastAsia="zh-CN"/>
        </w:rPr>
        <w:t>正在为各国的经济和社会发展做出贡献，这一事实无可否认。例如：从</w:t>
      </w:r>
      <w:r>
        <w:rPr>
          <w:rFonts w:hint="eastAsia"/>
          <w:lang w:eastAsia="zh-CN"/>
        </w:rPr>
        <w:t>1990</w:t>
      </w:r>
      <w:r>
        <w:rPr>
          <w:rFonts w:hint="eastAsia"/>
          <w:lang w:eastAsia="zh-CN"/>
        </w:rPr>
        <w:t>年到</w:t>
      </w:r>
      <w:r>
        <w:rPr>
          <w:rFonts w:hint="eastAsia"/>
          <w:lang w:eastAsia="zh-CN"/>
        </w:rPr>
        <w:t>1998</w:t>
      </w:r>
      <w:r>
        <w:rPr>
          <w:rFonts w:hint="eastAsia"/>
          <w:lang w:eastAsia="zh-CN"/>
        </w:rPr>
        <w:t>年，包括日本在内的一组发达国家所实现的</w:t>
      </w:r>
      <w:r>
        <w:rPr>
          <w:rFonts w:hint="eastAsia"/>
          <w:lang w:eastAsia="zh-CN"/>
        </w:rPr>
        <w:t>GDP</w:t>
      </w:r>
      <w:r>
        <w:rPr>
          <w:rFonts w:hint="eastAsia"/>
          <w:lang w:eastAsia="zh-CN"/>
        </w:rPr>
        <w:t>增长中，</w:t>
      </w:r>
      <w:r>
        <w:rPr>
          <w:rFonts w:hint="eastAsia"/>
          <w:lang w:eastAsia="zh-CN"/>
        </w:rPr>
        <w:t>ICT</w:t>
      </w:r>
      <w:r>
        <w:rPr>
          <w:rFonts w:hint="eastAsia"/>
          <w:lang w:eastAsia="zh-CN"/>
        </w:rPr>
        <w:t>贡献了</w:t>
      </w:r>
      <w:r>
        <w:rPr>
          <w:rFonts w:hint="eastAsia"/>
          <w:lang w:eastAsia="zh-CN"/>
        </w:rPr>
        <w:t>57%</w:t>
      </w:r>
      <w:r>
        <w:rPr>
          <w:rFonts w:hint="eastAsia"/>
          <w:lang w:eastAsia="zh-CN"/>
        </w:rPr>
        <w:t>的增长；此外，以高</w:t>
      </w:r>
      <w:r>
        <w:rPr>
          <w:rFonts w:hint="eastAsia"/>
          <w:lang w:eastAsia="zh-CN"/>
        </w:rPr>
        <w:t>ICT</w:t>
      </w:r>
      <w:r>
        <w:rPr>
          <w:rFonts w:hint="eastAsia"/>
          <w:lang w:eastAsia="zh-CN"/>
        </w:rPr>
        <w:t>使用率为特色的经济体获得的生产力水平比低使用率国家的平均值高</w:t>
      </w:r>
      <w:r>
        <w:rPr>
          <w:rFonts w:hint="eastAsia"/>
          <w:lang w:eastAsia="zh-CN"/>
        </w:rPr>
        <w:t>7</w:t>
      </w:r>
      <w:r>
        <w:rPr>
          <w:rFonts w:hint="eastAsia"/>
          <w:lang w:eastAsia="zh-CN"/>
        </w:rPr>
        <w:t>倍。</w:t>
      </w:r>
      <w:r>
        <w:rPr>
          <w:rFonts w:hint="eastAsia"/>
          <w:lang w:eastAsia="zh-CN"/>
        </w:rPr>
        <w:t>GDP</w:t>
      </w:r>
      <w:r>
        <w:rPr>
          <w:rFonts w:hint="eastAsia"/>
          <w:lang w:eastAsia="zh-CN"/>
        </w:rPr>
        <w:t>和生产力增长随着</w:t>
      </w:r>
      <w:r>
        <w:rPr>
          <w:rFonts w:hint="eastAsia"/>
          <w:lang w:eastAsia="zh-CN"/>
        </w:rPr>
        <w:t>ICT</w:t>
      </w:r>
      <w:r>
        <w:rPr>
          <w:rFonts w:hint="eastAsia"/>
          <w:lang w:eastAsia="zh-CN"/>
        </w:rPr>
        <w:t>使用的增加而加速，在低使用率经济中，</w:t>
      </w:r>
      <w:r>
        <w:rPr>
          <w:rFonts w:hint="eastAsia"/>
          <w:lang w:eastAsia="zh-CN"/>
        </w:rPr>
        <w:t>ICT</w:t>
      </w:r>
      <w:r>
        <w:rPr>
          <w:rFonts w:hint="eastAsia"/>
          <w:lang w:eastAsia="zh-CN"/>
        </w:rPr>
        <w:t>资金</w:t>
      </w:r>
      <w:r>
        <w:rPr>
          <w:rFonts w:hint="eastAsia"/>
          <w:lang w:eastAsia="zh-CN"/>
        </w:rPr>
        <w:t>10%</w:t>
      </w:r>
      <w:r>
        <w:rPr>
          <w:rFonts w:hint="eastAsia"/>
          <w:lang w:eastAsia="zh-CN"/>
        </w:rPr>
        <w:t>的增长导致</w:t>
      </w:r>
      <w:r>
        <w:rPr>
          <w:rFonts w:hint="eastAsia"/>
          <w:lang w:eastAsia="zh-CN"/>
        </w:rPr>
        <w:t>GDP</w:t>
      </w:r>
      <w:r>
        <w:rPr>
          <w:rFonts w:hint="eastAsia"/>
          <w:lang w:eastAsia="zh-CN"/>
        </w:rPr>
        <w:t>增加</w:t>
      </w:r>
      <w:r>
        <w:rPr>
          <w:rFonts w:hint="eastAsia"/>
          <w:lang w:eastAsia="zh-CN"/>
        </w:rPr>
        <w:t>1.6%</w:t>
      </w:r>
      <w:r>
        <w:rPr>
          <w:rFonts w:hint="eastAsia"/>
          <w:lang w:eastAsia="zh-CN"/>
        </w:rPr>
        <w:t>，在高</w:t>
      </w:r>
      <w:r>
        <w:rPr>
          <w:rFonts w:hint="eastAsia"/>
          <w:lang w:eastAsia="zh-CN"/>
        </w:rPr>
        <w:t>ICT</w:t>
      </w:r>
      <w:r>
        <w:rPr>
          <w:rFonts w:hint="eastAsia"/>
          <w:lang w:eastAsia="zh-CN"/>
        </w:rPr>
        <w:t>使用率的经济中，该数值为</w:t>
      </w:r>
      <w:r>
        <w:rPr>
          <w:rFonts w:hint="eastAsia"/>
          <w:lang w:eastAsia="zh-CN"/>
        </w:rPr>
        <w:t>3.6%</w:t>
      </w:r>
      <w:r>
        <w:rPr>
          <w:rFonts w:hint="eastAsia"/>
          <w:lang w:eastAsia="zh-CN"/>
        </w:rPr>
        <w:t>。根据经合组织的统计，其它国家的生产率增长中，</w:t>
      </w:r>
      <w:r>
        <w:rPr>
          <w:rFonts w:hint="eastAsia"/>
          <w:lang w:eastAsia="zh-CN"/>
        </w:rPr>
        <w:t>ICT</w:t>
      </w:r>
      <w:r>
        <w:rPr>
          <w:rFonts w:hint="eastAsia"/>
          <w:lang w:eastAsia="zh-CN"/>
        </w:rPr>
        <w:t>的贡献超过了</w:t>
      </w:r>
      <w:r>
        <w:rPr>
          <w:rFonts w:hint="eastAsia"/>
          <w:lang w:eastAsia="zh-CN"/>
        </w:rPr>
        <w:t>50%</w:t>
      </w:r>
      <w:r>
        <w:rPr>
          <w:rFonts w:hint="eastAsia"/>
          <w:lang w:eastAsia="zh-CN"/>
        </w:rPr>
        <w:t>（</w:t>
      </w:r>
      <w:r>
        <w:rPr>
          <w:lang w:eastAsia="zh-CN"/>
        </w:rPr>
        <w:t>Vega, J.</w:t>
      </w:r>
      <w:r>
        <w:rPr>
          <w:rFonts w:hint="eastAsia"/>
          <w:lang w:eastAsia="zh-CN"/>
        </w:rPr>
        <w:t>，</w:t>
      </w:r>
      <w:r w:rsidRPr="00471841">
        <w:rPr>
          <w:lang w:eastAsia="zh-CN"/>
        </w:rPr>
        <w:t>2009</w:t>
      </w:r>
      <w:r>
        <w:rPr>
          <w:rFonts w:hint="eastAsia"/>
          <w:lang w:eastAsia="zh-CN"/>
        </w:rPr>
        <w:t>年）。</w:t>
      </w:r>
    </w:p>
    <w:p w:rsidR="0010183B" w:rsidRPr="00471841" w:rsidRDefault="0010183B" w:rsidP="003B69BE">
      <w:pPr>
        <w:ind w:firstLine="454"/>
        <w:rPr>
          <w:lang w:eastAsia="zh-CN"/>
        </w:rPr>
      </w:pPr>
      <w:r>
        <w:rPr>
          <w:rFonts w:hint="eastAsia"/>
          <w:lang w:eastAsia="zh-CN"/>
        </w:rPr>
        <w:t>ICT</w:t>
      </w:r>
      <w:r>
        <w:rPr>
          <w:rFonts w:hint="eastAsia"/>
          <w:lang w:eastAsia="zh-CN"/>
        </w:rPr>
        <w:t>所取得的进展促使各国政府采取措施，旨在确保其广泛的可获取性和使用，以便通过促进每个人对信息和知识社会的参与缩小数字鸿沟和社会排斥。在社会领域，</w:t>
      </w:r>
      <w:r>
        <w:rPr>
          <w:rFonts w:hint="eastAsia"/>
          <w:lang w:eastAsia="zh-CN"/>
        </w:rPr>
        <w:t>ICT</w:t>
      </w:r>
      <w:r>
        <w:rPr>
          <w:rFonts w:hint="eastAsia"/>
          <w:lang w:eastAsia="zh-CN"/>
        </w:rPr>
        <w:t>的有效使用使得公民可以迅速即时地获取更多更好的信息，这对教育、医疗和安全产生了积极影响，同时减少了贫困并培育了一个更加公平，更加民主的社会。</w:t>
      </w:r>
    </w:p>
    <w:p w:rsidR="0010183B" w:rsidRPr="00471841" w:rsidRDefault="0010183B" w:rsidP="003B69BE">
      <w:pPr>
        <w:ind w:firstLine="454"/>
        <w:rPr>
          <w:lang w:eastAsia="zh-CN"/>
        </w:rPr>
      </w:pPr>
      <w:r>
        <w:rPr>
          <w:rFonts w:hint="eastAsia"/>
          <w:lang w:eastAsia="zh-CN"/>
        </w:rPr>
        <w:t>ICT</w:t>
      </w:r>
      <w:r>
        <w:rPr>
          <w:rFonts w:hint="eastAsia"/>
          <w:lang w:eastAsia="zh-CN"/>
        </w:rPr>
        <w:t>的迅速增长，加上对最新和最创新技术的持续需求，正在导致</w:t>
      </w:r>
      <w:r w:rsidRPr="00471841">
        <w:rPr>
          <w:lang w:eastAsia="zh-CN"/>
        </w:rPr>
        <w:t>电子电气设备</w:t>
      </w:r>
      <w:r>
        <w:rPr>
          <w:rFonts w:hint="eastAsia"/>
          <w:lang w:eastAsia="zh-CN"/>
        </w:rPr>
        <w:t>的寿命周期日益缩短。这一点以及发展中国家通过允许大量的废弃</w:t>
      </w:r>
      <w:r w:rsidRPr="00471841">
        <w:rPr>
          <w:lang w:eastAsia="zh-CN"/>
        </w:rPr>
        <w:t>电子电气设备</w:t>
      </w:r>
      <w:r>
        <w:rPr>
          <w:rFonts w:hint="eastAsia"/>
          <w:lang w:eastAsia="zh-CN"/>
        </w:rPr>
        <w:t>进入其国内而不进行必要的控制这一方式减小数字鸿沟的愿望，产生了</w:t>
      </w:r>
      <w:r w:rsidRPr="00471841">
        <w:rPr>
          <w:lang w:eastAsia="zh-CN"/>
        </w:rPr>
        <w:t>电子电气设备</w:t>
      </w:r>
      <w:r>
        <w:rPr>
          <w:rFonts w:hint="eastAsia"/>
          <w:lang w:eastAsia="zh-CN"/>
        </w:rPr>
        <w:t>废物高产生比例正在成为一个需要紧迫并重点关注的问题，以便监控并缓解对环境和</w:t>
      </w:r>
      <w:bookmarkStart w:id="23" w:name="_GoBack"/>
      <w:bookmarkEnd w:id="23"/>
      <w:r>
        <w:rPr>
          <w:rFonts w:hint="eastAsia"/>
          <w:lang w:eastAsia="zh-CN"/>
        </w:rPr>
        <w:t>人体健康产生的相应负面影响（由于此类废物的处理不足且由于在其结构中存在着多种有毒成份，而显示出某些特定的属性）。</w:t>
      </w:r>
    </w:p>
    <w:p w:rsidR="0010183B" w:rsidRPr="00471841" w:rsidRDefault="0010183B" w:rsidP="003B69BE">
      <w:pPr>
        <w:ind w:firstLine="454"/>
        <w:rPr>
          <w:rFonts w:eastAsiaTheme="minorEastAsia"/>
          <w:lang w:eastAsia="zh-CN"/>
        </w:rPr>
      </w:pPr>
      <w:r>
        <w:rPr>
          <w:rFonts w:eastAsiaTheme="minorEastAsia" w:hint="eastAsia"/>
          <w:lang w:eastAsia="zh-CN"/>
        </w:rPr>
        <w:t>为对这种情况做出响应，多个国际组织已就此开展工作并制定了一系列旨在确保</w:t>
      </w:r>
      <w:r>
        <w:rPr>
          <w:rFonts w:eastAsiaTheme="minorEastAsia" w:hint="eastAsia"/>
          <w:lang w:eastAsia="zh-CN"/>
        </w:rPr>
        <w:t>ICT</w:t>
      </w:r>
      <w:r>
        <w:rPr>
          <w:rFonts w:eastAsiaTheme="minorEastAsia" w:hint="eastAsia"/>
          <w:lang w:eastAsia="zh-CN"/>
        </w:rPr>
        <w:t>废物环境无害管理的技术导则。与此同时，</w:t>
      </w:r>
      <w:r>
        <w:rPr>
          <w:rFonts w:hint="eastAsia"/>
          <w:lang w:eastAsia="zh-CN"/>
        </w:rPr>
        <w:t>作为一种商机，</w:t>
      </w:r>
      <w:r w:rsidRPr="003B69BE">
        <w:rPr>
          <w:rFonts w:hint="eastAsia"/>
          <w:lang w:eastAsia="zh-CN"/>
        </w:rPr>
        <w:t>对</w:t>
      </w:r>
      <w:r w:rsidRPr="003B69BE">
        <w:rPr>
          <w:lang w:eastAsia="zh-CN"/>
        </w:rPr>
        <w:t>电子电气</w:t>
      </w:r>
      <w:r w:rsidRPr="003B69BE">
        <w:rPr>
          <w:rFonts w:hint="eastAsia"/>
          <w:lang w:eastAsia="zh-CN"/>
        </w:rPr>
        <w:t>废物的正确处理正在发展中国家和发达国家出现</w:t>
      </w:r>
      <w:r>
        <w:rPr>
          <w:rFonts w:hint="eastAsia"/>
          <w:lang w:eastAsia="zh-CN"/>
        </w:rPr>
        <w:t>（特别是这种废物中包含珍贵和稀有金属时），并作为向社会最贫穷和最弱势群体提供就业岗位的一种切实可行的方案。</w:t>
      </w:r>
    </w:p>
    <w:p w:rsidR="0010183B" w:rsidRDefault="0010183B" w:rsidP="003B69BE">
      <w:pPr>
        <w:ind w:firstLine="454"/>
        <w:rPr>
          <w:lang w:eastAsia="zh-CN"/>
        </w:rPr>
      </w:pPr>
      <w:r>
        <w:rPr>
          <w:rFonts w:hint="eastAsia"/>
          <w:lang w:eastAsia="zh-CN"/>
        </w:rPr>
        <w:t>因此，显然，有利于</w:t>
      </w:r>
      <w:r w:rsidRPr="00471841">
        <w:rPr>
          <w:lang w:eastAsia="zh-CN"/>
        </w:rPr>
        <w:t>电子电气设备</w:t>
      </w:r>
      <w:r>
        <w:rPr>
          <w:rFonts w:hint="eastAsia"/>
          <w:lang w:eastAsia="zh-CN"/>
        </w:rPr>
        <w:t>废物正确管理政策的制定（特别是在发展中国家），是寻求解决方案最为重要的第一步，这些解决方案必须包括建设必要的基础设施。为此，国际电信联盟（</w:t>
      </w:r>
      <w:r>
        <w:rPr>
          <w:rFonts w:hint="eastAsia"/>
          <w:lang w:eastAsia="zh-CN"/>
        </w:rPr>
        <w:t>ITU</w:t>
      </w:r>
      <w:r>
        <w:rPr>
          <w:rFonts w:hint="eastAsia"/>
          <w:lang w:eastAsia="zh-CN"/>
        </w:rPr>
        <w:t>）通过其</w:t>
      </w:r>
      <w:r>
        <w:rPr>
          <w:rFonts w:hint="eastAsia"/>
          <w:lang w:eastAsia="zh-CN"/>
        </w:rPr>
        <w:t>ITU-D</w:t>
      </w:r>
      <w:r>
        <w:rPr>
          <w:rFonts w:hint="eastAsia"/>
          <w:lang w:eastAsia="zh-CN"/>
        </w:rPr>
        <w:t>第</w:t>
      </w:r>
      <w:r>
        <w:rPr>
          <w:rFonts w:hint="eastAsia"/>
          <w:lang w:eastAsia="zh-CN"/>
        </w:rPr>
        <w:t>1</w:t>
      </w:r>
      <w:r>
        <w:rPr>
          <w:rFonts w:hint="eastAsia"/>
          <w:lang w:eastAsia="zh-CN"/>
        </w:rPr>
        <w:t>研究组一直在通过分析那些与</w:t>
      </w:r>
      <w:r w:rsidRPr="00471841">
        <w:rPr>
          <w:lang w:eastAsia="zh-CN"/>
        </w:rPr>
        <w:t>电子电气设备</w:t>
      </w:r>
      <w:r>
        <w:rPr>
          <w:rFonts w:hint="eastAsia"/>
          <w:lang w:eastAsia="zh-CN"/>
        </w:rPr>
        <w:t>废物有关的国家所取得的经验教训并制定可能对发展中国家有用的多项导则来研究该问题（第</w:t>
      </w:r>
      <w:r>
        <w:rPr>
          <w:rFonts w:hint="eastAsia"/>
          <w:lang w:eastAsia="zh-CN"/>
        </w:rPr>
        <w:t>24/1</w:t>
      </w:r>
      <w:r>
        <w:rPr>
          <w:rFonts w:hint="eastAsia"/>
          <w:lang w:eastAsia="zh-CN"/>
        </w:rPr>
        <w:t>号课题），因为这些国家从环境、社会和经济角度寻求实现</w:t>
      </w:r>
      <w:r>
        <w:rPr>
          <w:rFonts w:hint="eastAsia"/>
          <w:lang w:eastAsia="zh-CN"/>
        </w:rPr>
        <w:t>ICT</w:t>
      </w:r>
      <w:r>
        <w:rPr>
          <w:rFonts w:hint="eastAsia"/>
          <w:lang w:eastAsia="zh-CN"/>
        </w:rPr>
        <w:t>废物的环境无害管理及对其领土相应的积极影响。</w:t>
      </w:r>
    </w:p>
    <w:p w:rsidR="0010183B" w:rsidRPr="00AB73DB" w:rsidRDefault="0010183B" w:rsidP="00AB73DB">
      <w:pPr>
        <w:pStyle w:val="Heading1"/>
        <w:rPr>
          <w:rFonts w:eastAsiaTheme="minorEastAsia"/>
          <w:lang w:eastAsia="zh-CN"/>
        </w:rPr>
      </w:pPr>
      <w:bookmarkStart w:id="24" w:name="_Toc363047763"/>
      <w:bookmarkStart w:id="25" w:name="_Toc370822613"/>
      <w:bookmarkStart w:id="26" w:name="_Toc370825148"/>
      <w:bookmarkStart w:id="27" w:name="_Toc381700057"/>
      <w:r w:rsidRPr="00AB73DB">
        <w:rPr>
          <w:rFonts w:eastAsiaTheme="minorEastAsia"/>
          <w:lang w:eastAsia="zh-CN"/>
        </w:rPr>
        <w:t>1</w:t>
      </w:r>
      <w:r w:rsidRPr="00AB73DB">
        <w:rPr>
          <w:rFonts w:eastAsiaTheme="minorEastAsia"/>
          <w:lang w:eastAsia="zh-CN"/>
        </w:rPr>
        <w:tab/>
      </w:r>
      <w:r w:rsidRPr="00AB73DB">
        <w:rPr>
          <w:rFonts w:eastAsiaTheme="minorEastAsia" w:hint="eastAsia"/>
          <w:lang w:eastAsia="zh-CN"/>
        </w:rPr>
        <w:t>ICT</w:t>
      </w:r>
      <w:r w:rsidRPr="00AB73DB">
        <w:rPr>
          <w:rFonts w:eastAsia="SimSun" w:hint="eastAsia"/>
          <w:lang w:eastAsia="zh-CN"/>
        </w:rPr>
        <w:t>电子电气设备废物管理的报告</w:t>
      </w:r>
      <w:bookmarkEnd w:id="24"/>
      <w:bookmarkEnd w:id="25"/>
      <w:bookmarkEnd w:id="26"/>
      <w:bookmarkEnd w:id="27"/>
    </w:p>
    <w:p w:rsidR="0010183B" w:rsidRPr="00471841" w:rsidRDefault="0010183B" w:rsidP="00C631ED">
      <w:pPr>
        <w:pStyle w:val="Heading2"/>
        <w:rPr>
          <w:lang w:eastAsia="zh-CN"/>
        </w:rPr>
      </w:pPr>
      <w:bookmarkStart w:id="28" w:name="_Toc363047764"/>
      <w:bookmarkStart w:id="29" w:name="_Toc370822614"/>
      <w:bookmarkStart w:id="30" w:name="_Toc370825149"/>
      <w:bookmarkStart w:id="31" w:name="_Toc381700058"/>
      <w:r w:rsidRPr="00471841">
        <w:rPr>
          <w:lang w:eastAsia="zh-CN"/>
        </w:rPr>
        <w:t>1.1</w:t>
      </w:r>
      <w:r w:rsidRPr="00471841">
        <w:rPr>
          <w:lang w:eastAsia="zh-CN"/>
        </w:rPr>
        <w:tab/>
      </w:r>
      <w:r>
        <w:rPr>
          <w:rFonts w:hint="eastAsia"/>
          <w:lang w:eastAsia="zh-CN"/>
        </w:rPr>
        <w:t>ICT</w:t>
      </w:r>
      <w:r>
        <w:rPr>
          <w:rFonts w:hint="eastAsia"/>
          <w:lang w:eastAsia="zh-CN"/>
        </w:rPr>
        <w:t>废物的技术分类</w:t>
      </w:r>
      <w:bookmarkEnd w:id="28"/>
      <w:bookmarkEnd w:id="29"/>
      <w:bookmarkEnd w:id="30"/>
      <w:bookmarkEnd w:id="31"/>
    </w:p>
    <w:p w:rsidR="0010183B" w:rsidRPr="003B69BE" w:rsidRDefault="0010183B" w:rsidP="003B69BE">
      <w:pPr>
        <w:ind w:firstLine="454"/>
        <w:rPr>
          <w:rFonts w:eastAsia="Times New Roman"/>
          <w:lang w:val="en-US"/>
        </w:rPr>
      </w:pPr>
      <w:r>
        <w:rPr>
          <w:rFonts w:hint="eastAsia"/>
          <w:lang w:eastAsia="zh-CN"/>
        </w:rPr>
        <w:t>在《控制危险废物越境转移及其处置巴塞尔公约》</w:t>
      </w:r>
      <w:r w:rsidRPr="003B69BE">
        <w:rPr>
          <w:rFonts w:hint="eastAsia"/>
          <w:lang w:val="en-US" w:eastAsia="zh-CN"/>
        </w:rPr>
        <w:t>（</w:t>
      </w:r>
      <w:hyperlink r:id="rId16" w:history="1">
        <w:r w:rsidR="003B69BE" w:rsidRPr="00397124">
          <w:rPr>
            <w:rStyle w:val="Hyperlink"/>
            <w:lang w:val="en-US"/>
          </w:rPr>
          <w:t>http://www.basel.int/text/</w:t>
        </w:r>
        <w:r w:rsidR="003B69BE" w:rsidRPr="00397124">
          <w:rPr>
            <w:rStyle w:val="Hyperlink"/>
            <w:lang w:val="en-US"/>
          </w:rPr>
          <w:br/>
          <w:t>documents.html</w:t>
        </w:r>
      </w:hyperlink>
      <w:r w:rsidRPr="003B69BE">
        <w:rPr>
          <w:rFonts w:eastAsiaTheme="minorEastAsia" w:hint="eastAsia"/>
          <w:lang w:val="en-US" w:eastAsia="zh-CN"/>
        </w:rPr>
        <w:t>）</w:t>
      </w:r>
      <w:r>
        <w:rPr>
          <w:rFonts w:eastAsiaTheme="minorEastAsia" w:hint="eastAsia"/>
          <w:lang w:eastAsia="zh-CN"/>
        </w:rPr>
        <w:t>中</w:t>
      </w:r>
      <w:r w:rsidRPr="003B69BE">
        <w:rPr>
          <w:rFonts w:eastAsiaTheme="minorEastAsia" w:hint="eastAsia"/>
          <w:lang w:val="en-US" w:eastAsia="zh-CN"/>
        </w:rPr>
        <w:t>，</w:t>
      </w:r>
      <w:r>
        <w:rPr>
          <w:rFonts w:eastAsiaTheme="minorEastAsia" w:hint="eastAsia"/>
          <w:lang w:eastAsia="zh-CN"/>
        </w:rPr>
        <w:t>在附件</w:t>
      </w:r>
      <w:r w:rsidRPr="003B69BE">
        <w:rPr>
          <w:rFonts w:eastAsia="Times New Roman"/>
          <w:lang w:val="en-US"/>
        </w:rPr>
        <w:t>VIII</w:t>
      </w:r>
      <w:r w:rsidRPr="003B69BE">
        <w:rPr>
          <w:rFonts w:hint="eastAsia"/>
          <w:lang w:eastAsia="zh-CN"/>
        </w:rPr>
        <w:t>中根据</w:t>
      </w:r>
      <w:r w:rsidRPr="003B69BE">
        <w:rPr>
          <w:rFonts w:eastAsia="Times New Roman"/>
          <w:lang w:val="en-US"/>
        </w:rPr>
        <w:t>A1180</w:t>
      </w:r>
      <w:r>
        <w:rPr>
          <w:rFonts w:ascii="SimSun" w:hAnsi="SimSun" w:cs="SimSun" w:hint="eastAsia"/>
        </w:rPr>
        <w:t>、</w:t>
      </w:r>
      <w:r w:rsidRPr="003B69BE">
        <w:rPr>
          <w:rFonts w:eastAsia="Times New Roman"/>
          <w:lang w:val="en-US"/>
        </w:rPr>
        <w:t>A1190</w:t>
      </w:r>
      <w:r>
        <w:rPr>
          <w:rFonts w:ascii="SimSun" w:hAnsi="SimSun" w:cs="SimSun" w:hint="eastAsia"/>
        </w:rPr>
        <w:t>、</w:t>
      </w:r>
      <w:r w:rsidRPr="003B69BE">
        <w:rPr>
          <w:rFonts w:eastAsia="Times New Roman"/>
          <w:lang w:val="en-US"/>
        </w:rPr>
        <w:t>A1150</w:t>
      </w:r>
      <w:r>
        <w:rPr>
          <w:rFonts w:eastAsiaTheme="minorEastAsia" w:hint="eastAsia"/>
          <w:lang w:eastAsia="zh-CN"/>
        </w:rPr>
        <w:t>和</w:t>
      </w:r>
      <w:r w:rsidRPr="003B69BE">
        <w:rPr>
          <w:rFonts w:eastAsia="Times New Roman"/>
          <w:lang w:val="en-US"/>
        </w:rPr>
        <w:t>A2010</w:t>
      </w:r>
      <w:r>
        <w:rPr>
          <w:rFonts w:eastAsiaTheme="minorEastAsia" w:hint="eastAsia"/>
          <w:lang w:eastAsia="zh-CN"/>
        </w:rPr>
        <w:t>款以及在附件</w:t>
      </w:r>
      <w:r w:rsidRPr="003B69BE">
        <w:rPr>
          <w:rFonts w:eastAsia="Times New Roman"/>
          <w:lang w:val="en-US"/>
        </w:rPr>
        <w:t>IX</w:t>
      </w:r>
      <w:r>
        <w:rPr>
          <w:rFonts w:eastAsiaTheme="minorEastAsia" w:hint="eastAsia"/>
          <w:lang w:eastAsia="zh-CN"/>
        </w:rPr>
        <w:t>中根据</w:t>
      </w:r>
      <w:r w:rsidRPr="003B69BE">
        <w:rPr>
          <w:rFonts w:eastAsia="Times New Roman"/>
          <w:lang w:val="en-US"/>
        </w:rPr>
        <w:t>B1110</w:t>
      </w:r>
      <w:r>
        <w:rPr>
          <w:rFonts w:eastAsiaTheme="minorEastAsia" w:hint="eastAsia"/>
          <w:lang w:eastAsia="zh-CN"/>
        </w:rPr>
        <w:t>款对</w:t>
      </w:r>
      <w:proofErr w:type="spellStart"/>
      <w:r w:rsidRPr="00471841">
        <w:t>电子</w:t>
      </w:r>
      <w:proofErr w:type="spellEnd"/>
      <w:r>
        <w:rPr>
          <w:rFonts w:hint="eastAsia"/>
          <w:lang w:eastAsia="zh-CN"/>
        </w:rPr>
        <w:t>废物进行了分类。</w:t>
      </w:r>
    </w:p>
    <w:p w:rsidR="0010183B" w:rsidRPr="00471841" w:rsidRDefault="0010183B" w:rsidP="003B69BE">
      <w:pPr>
        <w:ind w:firstLine="454"/>
        <w:rPr>
          <w:lang w:eastAsia="zh-CN"/>
        </w:rPr>
      </w:pPr>
      <w:r>
        <w:rPr>
          <w:rFonts w:hint="eastAsia"/>
          <w:lang w:eastAsia="zh-CN"/>
        </w:rPr>
        <w:t>根据该公约，</w:t>
      </w:r>
      <w:r>
        <w:rPr>
          <w:lang w:eastAsia="zh-CN"/>
        </w:rPr>
        <w:t>电子</w:t>
      </w:r>
      <w:r>
        <w:rPr>
          <w:rFonts w:hint="eastAsia"/>
          <w:lang w:eastAsia="zh-CN"/>
        </w:rPr>
        <w:t>废物的特征是危险废物受到水银、铅、镉或多氯化联苯的污染或其包含的蓄电池和其它电池、印刷电路板电容、水银开关、阴极射线管的玻璃和其它活化玻璃等部件的程度达到了附件</w:t>
      </w:r>
      <w:r w:rsidRPr="00471841">
        <w:rPr>
          <w:lang w:eastAsia="zh-CN"/>
        </w:rPr>
        <w:t>III</w:t>
      </w:r>
      <w:r>
        <w:rPr>
          <w:rFonts w:hint="eastAsia"/>
          <w:lang w:eastAsia="zh-CN"/>
        </w:rPr>
        <w:t>中列出的特性。包含绝缘材料的废物或塑料包裹的金属导线受到了铅、煤焦油、镉、多氯化联苯、其它有机卤素化合物或其它附件</w:t>
      </w:r>
      <w:r w:rsidRPr="00471841">
        <w:rPr>
          <w:lang w:eastAsia="zh-CN"/>
        </w:rPr>
        <w:t>I</w:t>
      </w:r>
      <w:r>
        <w:rPr>
          <w:rFonts w:hint="eastAsia"/>
          <w:lang w:eastAsia="zh-CN"/>
        </w:rPr>
        <w:t>组成部分的污染或包含这些成份的程度达到了附件</w:t>
      </w:r>
      <w:r w:rsidRPr="00471841">
        <w:rPr>
          <w:lang w:eastAsia="zh-CN"/>
        </w:rPr>
        <w:t>III</w:t>
      </w:r>
      <w:r>
        <w:rPr>
          <w:rFonts w:hint="eastAsia"/>
          <w:lang w:eastAsia="zh-CN"/>
        </w:rPr>
        <w:t>所列出的特性也被列为危险废物。与此类似，印刷电路板焚烧后的稀有金属灰烬，阴极射线管，液晶屏幕和其它活化玻璃的玻璃废物也归为危险废物。</w:t>
      </w:r>
    </w:p>
    <w:p w:rsidR="0010183B" w:rsidRPr="00471841" w:rsidRDefault="0010183B" w:rsidP="003B69BE">
      <w:pPr>
        <w:ind w:firstLine="454"/>
        <w:rPr>
          <w:lang w:eastAsia="zh-CN"/>
        </w:rPr>
      </w:pPr>
      <w:r>
        <w:rPr>
          <w:rFonts w:hint="eastAsia"/>
          <w:lang w:eastAsia="zh-CN"/>
        </w:rPr>
        <w:lastRenderedPageBreak/>
        <w:t>鉴于报废</w:t>
      </w:r>
      <w:r w:rsidRPr="00471841">
        <w:rPr>
          <w:lang w:eastAsia="zh-CN"/>
        </w:rPr>
        <w:t>电子电气设备</w:t>
      </w:r>
      <w:r>
        <w:rPr>
          <w:rFonts w:hint="eastAsia"/>
          <w:lang w:eastAsia="zh-CN"/>
        </w:rPr>
        <w:t>的处理涉及到各种问题，将于</w:t>
      </w:r>
      <w:r>
        <w:rPr>
          <w:rFonts w:hint="eastAsia"/>
          <w:lang w:eastAsia="zh-CN"/>
        </w:rPr>
        <w:t>2018</w:t>
      </w:r>
      <w:r>
        <w:rPr>
          <w:rFonts w:hint="eastAsia"/>
          <w:lang w:eastAsia="zh-CN"/>
        </w:rPr>
        <w:t>年</w:t>
      </w:r>
      <w:r>
        <w:rPr>
          <w:rFonts w:hint="eastAsia"/>
          <w:lang w:eastAsia="zh-CN"/>
        </w:rPr>
        <w:t>8</w:t>
      </w:r>
      <w:r>
        <w:rPr>
          <w:rFonts w:hint="eastAsia"/>
          <w:lang w:eastAsia="zh-CN"/>
        </w:rPr>
        <w:t>月</w:t>
      </w:r>
      <w:r>
        <w:rPr>
          <w:rFonts w:hint="eastAsia"/>
          <w:lang w:eastAsia="zh-CN"/>
        </w:rPr>
        <w:t>15</w:t>
      </w:r>
      <w:r>
        <w:rPr>
          <w:rFonts w:hint="eastAsia"/>
          <w:lang w:eastAsia="zh-CN"/>
        </w:rPr>
        <w:t>日生效的</w:t>
      </w:r>
      <w:r w:rsidRPr="00471841">
        <w:rPr>
          <w:lang w:eastAsia="zh-CN"/>
        </w:rPr>
        <w:t>PE-CONS 2/12</w:t>
      </w:r>
      <w:r>
        <w:rPr>
          <w:rFonts w:hint="eastAsia"/>
          <w:lang w:eastAsia="zh-CN"/>
        </w:rPr>
        <w:t>号欧洲指令规定将所有的</w:t>
      </w:r>
      <w:r w:rsidRPr="00471841">
        <w:rPr>
          <w:lang w:eastAsia="zh-CN"/>
        </w:rPr>
        <w:t>电子电气设备</w:t>
      </w:r>
      <w:r>
        <w:rPr>
          <w:rFonts w:hint="eastAsia"/>
          <w:lang w:eastAsia="zh-CN"/>
        </w:rPr>
        <w:t>分为</w:t>
      </w:r>
      <w:r>
        <w:rPr>
          <w:rFonts w:hint="eastAsia"/>
          <w:lang w:eastAsia="zh-CN"/>
        </w:rPr>
        <w:t>6</w:t>
      </w:r>
      <w:r>
        <w:rPr>
          <w:rFonts w:hint="eastAsia"/>
          <w:lang w:eastAsia="zh-CN"/>
        </w:rPr>
        <w:t>类，而不是当前的</w:t>
      </w:r>
      <w:r>
        <w:rPr>
          <w:rFonts w:hint="eastAsia"/>
          <w:lang w:eastAsia="zh-CN"/>
        </w:rPr>
        <w:t>10</w:t>
      </w:r>
      <w:r>
        <w:rPr>
          <w:rFonts w:hint="eastAsia"/>
          <w:lang w:eastAsia="zh-CN"/>
        </w:rPr>
        <w:t>类（这种分类从</w:t>
      </w:r>
      <w:r>
        <w:rPr>
          <w:rFonts w:hint="eastAsia"/>
          <w:lang w:eastAsia="zh-CN"/>
        </w:rPr>
        <w:t>2012</w:t>
      </w:r>
      <w:r>
        <w:rPr>
          <w:rFonts w:hint="eastAsia"/>
          <w:lang w:eastAsia="zh-CN"/>
        </w:rPr>
        <w:t>年</w:t>
      </w:r>
      <w:r>
        <w:rPr>
          <w:rFonts w:hint="eastAsia"/>
          <w:lang w:eastAsia="zh-CN"/>
        </w:rPr>
        <w:t>8</w:t>
      </w:r>
      <w:r>
        <w:rPr>
          <w:rFonts w:hint="eastAsia"/>
          <w:lang w:eastAsia="zh-CN"/>
        </w:rPr>
        <w:t>月至</w:t>
      </w:r>
      <w:r>
        <w:rPr>
          <w:rFonts w:hint="eastAsia"/>
          <w:lang w:eastAsia="zh-CN"/>
        </w:rPr>
        <w:t>2018</w:t>
      </w:r>
      <w:r>
        <w:rPr>
          <w:rFonts w:hint="eastAsia"/>
          <w:lang w:eastAsia="zh-CN"/>
        </w:rPr>
        <w:t>年</w:t>
      </w:r>
      <w:r>
        <w:rPr>
          <w:rFonts w:hint="eastAsia"/>
          <w:lang w:eastAsia="zh-CN"/>
        </w:rPr>
        <w:t>8</w:t>
      </w:r>
      <w:r>
        <w:rPr>
          <w:rFonts w:hint="eastAsia"/>
          <w:lang w:eastAsia="zh-CN"/>
        </w:rPr>
        <w:t>月有效）。大型信息技术物品和电信设备（任何外部尺寸大于</w:t>
      </w:r>
      <w:r>
        <w:rPr>
          <w:rFonts w:hint="eastAsia"/>
          <w:lang w:eastAsia="zh-CN"/>
        </w:rPr>
        <w:t>50</w:t>
      </w:r>
      <w:r>
        <w:rPr>
          <w:rFonts w:hint="eastAsia"/>
          <w:lang w:eastAsia="zh-CN"/>
        </w:rPr>
        <w:t>厘米的设备）包含在第</w:t>
      </w:r>
      <w:r>
        <w:rPr>
          <w:rFonts w:hint="eastAsia"/>
          <w:lang w:eastAsia="zh-CN"/>
        </w:rPr>
        <w:t>4</w:t>
      </w:r>
      <w:r>
        <w:rPr>
          <w:rFonts w:hint="eastAsia"/>
          <w:lang w:eastAsia="zh-CN"/>
        </w:rPr>
        <w:t>类中；此类设备的小型物品（外部尺寸不大于</w:t>
      </w:r>
      <w:r>
        <w:rPr>
          <w:rFonts w:hint="eastAsia"/>
          <w:lang w:eastAsia="zh-CN"/>
        </w:rPr>
        <w:t>50</w:t>
      </w:r>
      <w:r>
        <w:rPr>
          <w:rFonts w:hint="eastAsia"/>
          <w:lang w:eastAsia="zh-CN"/>
        </w:rPr>
        <w:t>厘米）包含在第</w:t>
      </w:r>
      <w:r>
        <w:rPr>
          <w:rFonts w:hint="eastAsia"/>
          <w:lang w:eastAsia="zh-CN"/>
        </w:rPr>
        <w:t>6</w:t>
      </w:r>
      <w:r>
        <w:rPr>
          <w:rFonts w:hint="eastAsia"/>
          <w:lang w:eastAsia="zh-CN"/>
        </w:rPr>
        <w:t>类中；且包含表面大于</w:t>
      </w:r>
      <w:r>
        <w:rPr>
          <w:rFonts w:hint="eastAsia"/>
          <w:lang w:eastAsia="zh-CN"/>
        </w:rPr>
        <w:t>100</w:t>
      </w:r>
      <w:r>
        <w:rPr>
          <w:rFonts w:hint="eastAsia"/>
          <w:lang w:eastAsia="zh-CN"/>
        </w:rPr>
        <w:t>平方厘米屏幕的设备属于第</w:t>
      </w:r>
      <w:r>
        <w:rPr>
          <w:rFonts w:hint="eastAsia"/>
          <w:lang w:eastAsia="zh-CN"/>
        </w:rPr>
        <w:t>2</w:t>
      </w:r>
      <w:r>
        <w:rPr>
          <w:rFonts w:hint="eastAsia"/>
          <w:lang w:eastAsia="zh-CN"/>
        </w:rPr>
        <w:t>类。</w:t>
      </w:r>
    </w:p>
    <w:p w:rsidR="0010183B" w:rsidRPr="003B69BE" w:rsidRDefault="0010183B" w:rsidP="003B69BE">
      <w:pPr>
        <w:pStyle w:val="Heading2"/>
        <w:rPr>
          <w:lang w:eastAsia="zh-CN"/>
        </w:rPr>
      </w:pPr>
      <w:bookmarkStart w:id="32" w:name="_Toc363047765"/>
      <w:bookmarkStart w:id="33" w:name="_Toc370822615"/>
      <w:bookmarkStart w:id="34" w:name="_Toc370825150"/>
      <w:bookmarkStart w:id="35" w:name="_Toc381700059"/>
      <w:r w:rsidRPr="003B69BE">
        <w:rPr>
          <w:lang w:eastAsia="zh-CN"/>
        </w:rPr>
        <w:t>1.2</w:t>
      </w:r>
      <w:r w:rsidRPr="003B69BE">
        <w:rPr>
          <w:lang w:eastAsia="zh-CN"/>
        </w:rPr>
        <w:tab/>
      </w:r>
      <w:r w:rsidRPr="003B69BE">
        <w:rPr>
          <w:lang w:eastAsia="zh-CN"/>
        </w:rPr>
        <w:t>电子电气设备</w:t>
      </w:r>
      <w:r w:rsidRPr="003B69BE">
        <w:rPr>
          <w:rFonts w:hint="eastAsia"/>
          <w:lang w:eastAsia="zh-CN"/>
        </w:rPr>
        <w:t>的消费数量以及全球报废</w:t>
      </w:r>
      <w:r w:rsidRPr="003B69BE">
        <w:rPr>
          <w:lang w:eastAsia="zh-CN"/>
        </w:rPr>
        <w:t>电子电气设备</w:t>
      </w:r>
      <w:r w:rsidRPr="003B69BE">
        <w:rPr>
          <w:rFonts w:hint="eastAsia"/>
          <w:lang w:eastAsia="zh-CN"/>
        </w:rPr>
        <w:t>的产生（当前和未来）</w:t>
      </w:r>
      <w:bookmarkEnd w:id="32"/>
      <w:bookmarkEnd w:id="33"/>
      <w:bookmarkEnd w:id="34"/>
      <w:bookmarkEnd w:id="35"/>
    </w:p>
    <w:p w:rsidR="0010183B" w:rsidRPr="00471841" w:rsidRDefault="0010183B" w:rsidP="003B69BE">
      <w:pPr>
        <w:ind w:firstLine="454"/>
        <w:rPr>
          <w:lang w:eastAsia="zh-CN"/>
        </w:rPr>
      </w:pPr>
      <w:r w:rsidRPr="00471841">
        <w:rPr>
          <w:lang w:eastAsia="zh-CN"/>
        </w:rPr>
        <w:t>ICT</w:t>
      </w:r>
      <w:r>
        <w:rPr>
          <w:rFonts w:hint="eastAsia"/>
          <w:lang w:eastAsia="zh-CN"/>
        </w:rPr>
        <w:t>行业目前正在经历加速的发展。持续不断的技术改进推动消费者不断购买新设备，即使其现有的</w:t>
      </w:r>
      <w:r w:rsidRPr="00471841">
        <w:rPr>
          <w:lang w:eastAsia="zh-CN"/>
        </w:rPr>
        <w:t>电子电气设备</w:t>
      </w:r>
      <w:r>
        <w:rPr>
          <w:rFonts w:hint="eastAsia"/>
          <w:lang w:eastAsia="zh-CN"/>
        </w:rPr>
        <w:t>仍有很长的生命周期。这种情况加上生产厂商和业务提供商给予的各种优惠条件，推动了业务需求并因此促进了此类设备的生产。</w:t>
      </w:r>
    </w:p>
    <w:p w:rsidR="0010183B" w:rsidRPr="00471841" w:rsidRDefault="0010183B" w:rsidP="003B69BE">
      <w:pPr>
        <w:ind w:firstLine="454"/>
        <w:rPr>
          <w:lang w:eastAsia="zh-CN"/>
        </w:rPr>
      </w:pPr>
      <w:r>
        <w:rPr>
          <w:rFonts w:hint="eastAsia"/>
          <w:lang w:eastAsia="zh-CN"/>
        </w:rPr>
        <w:t>输出数量的不断增加进一步受到了提前废弃这一做法的鼓动，提前废弃源于以生产短寿命周期设备和全球化生产以及“购买、使用、抛弃”消费文化为基础的经济模型，从而产生了大量的报废</w:t>
      </w:r>
      <w:r w:rsidRPr="00471841">
        <w:rPr>
          <w:lang w:eastAsia="zh-CN"/>
        </w:rPr>
        <w:t>电子电气设备</w:t>
      </w:r>
      <w:r>
        <w:rPr>
          <w:rFonts w:hint="eastAsia"/>
          <w:lang w:eastAsia="zh-CN"/>
        </w:rPr>
        <w:t>。</w:t>
      </w:r>
    </w:p>
    <w:p w:rsidR="0010183B" w:rsidRPr="00471841" w:rsidRDefault="0010183B" w:rsidP="002F4EFD">
      <w:pPr>
        <w:ind w:firstLine="454"/>
        <w:rPr>
          <w:lang w:eastAsia="zh-CN"/>
        </w:rPr>
      </w:pPr>
      <w:r>
        <w:rPr>
          <w:rFonts w:hint="eastAsia"/>
          <w:lang w:eastAsia="zh-CN"/>
        </w:rPr>
        <w:t>国际电联电信发展部门（</w:t>
      </w:r>
      <w:r>
        <w:rPr>
          <w:rFonts w:hint="eastAsia"/>
          <w:lang w:eastAsia="zh-CN"/>
        </w:rPr>
        <w:t>ITU-D</w:t>
      </w:r>
      <w:r>
        <w:rPr>
          <w:rFonts w:hint="eastAsia"/>
          <w:lang w:eastAsia="zh-CN"/>
        </w:rPr>
        <w:t>）所编撰的</w:t>
      </w:r>
      <w:r w:rsidRPr="00471841">
        <w:t>ICT</w:t>
      </w:r>
      <w:r>
        <w:rPr>
          <w:rFonts w:hint="eastAsia"/>
          <w:lang w:eastAsia="zh-CN"/>
        </w:rPr>
        <w:t>数据和统计数字（</w:t>
      </w:r>
      <w:r>
        <w:rPr>
          <w:rFonts w:hint="eastAsia"/>
          <w:lang w:eastAsia="zh-CN"/>
        </w:rPr>
        <w:t>IDS</w:t>
      </w:r>
      <w:r>
        <w:rPr>
          <w:rFonts w:hint="eastAsia"/>
          <w:lang w:eastAsia="zh-CN"/>
        </w:rPr>
        <w:t>）（</w:t>
      </w:r>
      <w:hyperlink r:id="rId17" w:history="1">
        <w:r w:rsidR="002F4EFD" w:rsidRPr="00397124">
          <w:rPr>
            <w:rStyle w:val="Hyperlink"/>
          </w:rPr>
          <w:t>http://www.itu.int/ITU-D/ict/statistics</w:t>
        </w:r>
      </w:hyperlink>
      <w:r>
        <w:rPr>
          <w:rFonts w:hint="eastAsia"/>
          <w:lang w:eastAsia="zh-CN"/>
        </w:rPr>
        <w:t>）见证了发展中国家互联网用户的指数级增长，从</w:t>
      </w:r>
      <w:r>
        <w:rPr>
          <w:rFonts w:hint="eastAsia"/>
          <w:lang w:eastAsia="zh-CN"/>
        </w:rPr>
        <w:t>2006</w:t>
      </w:r>
      <w:r>
        <w:rPr>
          <w:rFonts w:hint="eastAsia"/>
          <w:lang w:eastAsia="zh-CN"/>
        </w:rPr>
        <w:t>年的</w:t>
      </w:r>
      <w:r>
        <w:rPr>
          <w:rFonts w:hint="eastAsia"/>
          <w:lang w:eastAsia="zh-CN"/>
        </w:rPr>
        <w:t>5.01</w:t>
      </w:r>
      <w:r>
        <w:rPr>
          <w:rFonts w:hint="eastAsia"/>
          <w:lang w:eastAsia="zh-CN"/>
        </w:rPr>
        <w:t>亿至</w:t>
      </w:r>
      <w:r>
        <w:rPr>
          <w:rFonts w:hint="eastAsia"/>
          <w:lang w:eastAsia="zh-CN"/>
        </w:rPr>
        <w:t>2011</w:t>
      </w:r>
      <w:r>
        <w:rPr>
          <w:rFonts w:hint="eastAsia"/>
          <w:lang w:eastAsia="zh-CN"/>
        </w:rPr>
        <w:t>年末的</w:t>
      </w:r>
      <w:r>
        <w:rPr>
          <w:rFonts w:hint="eastAsia"/>
          <w:lang w:eastAsia="zh-CN"/>
        </w:rPr>
        <w:t>13</w:t>
      </w:r>
      <w:r>
        <w:rPr>
          <w:rFonts w:hint="eastAsia"/>
          <w:lang w:eastAsia="zh-CN"/>
        </w:rPr>
        <w:t>多亿，这意味着便携式计算机、平板电脑和智能电话等用于接入互联网的设备数量也要呈指数级增长。而在</w:t>
      </w:r>
      <w:r>
        <w:rPr>
          <w:rFonts w:hint="eastAsia"/>
          <w:lang w:eastAsia="zh-CN"/>
        </w:rPr>
        <w:t>2006</w:t>
      </w:r>
      <w:r>
        <w:rPr>
          <w:rFonts w:hint="eastAsia"/>
          <w:lang w:eastAsia="zh-CN"/>
        </w:rPr>
        <w:t>年，</w:t>
      </w:r>
      <w:r>
        <w:rPr>
          <w:rFonts w:hint="eastAsia"/>
          <w:lang w:eastAsia="zh-CN"/>
        </w:rPr>
        <w:t>44%</w:t>
      </w:r>
      <w:r>
        <w:rPr>
          <w:rFonts w:hint="eastAsia"/>
          <w:lang w:eastAsia="zh-CN"/>
        </w:rPr>
        <w:t>的互联网用户位于发展中国家，该比例到</w:t>
      </w:r>
      <w:r>
        <w:rPr>
          <w:rFonts w:hint="eastAsia"/>
          <w:lang w:eastAsia="zh-CN"/>
        </w:rPr>
        <w:t>2011</w:t>
      </w:r>
      <w:r>
        <w:rPr>
          <w:rFonts w:hint="eastAsia"/>
          <w:lang w:eastAsia="zh-CN"/>
        </w:rPr>
        <w:t>年已增加至</w:t>
      </w:r>
      <w:r>
        <w:rPr>
          <w:rFonts w:hint="eastAsia"/>
          <w:lang w:eastAsia="zh-CN"/>
        </w:rPr>
        <w:t>62%</w:t>
      </w:r>
      <w:r>
        <w:rPr>
          <w:rFonts w:hint="eastAsia"/>
          <w:lang w:eastAsia="zh-CN"/>
        </w:rPr>
        <w:t>（过半）。</w:t>
      </w:r>
    </w:p>
    <w:p w:rsidR="0010183B" w:rsidRPr="00471841" w:rsidRDefault="0010183B" w:rsidP="003B69BE">
      <w:pPr>
        <w:ind w:firstLine="454"/>
        <w:rPr>
          <w:lang w:eastAsia="zh-CN"/>
        </w:rPr>
      </w:pPr>
      <w:r>
        <w:rPr>
          <w:rFonts w:hint="eastAsia"/>
          <w:lang w:eastAsia="zh-CN"/>
        </w:rPr>
        <w:t>根据</w:t>
      </w:r>
      <w:r>
        <w:rPr>
          <w:rFonts w:hint="eastAsia"/>
          <w:lang w:eastAsia="zh-CN"/>
        </w:rPr>
        <w:t>2012</w:t>
      </w:r>
      <w:r>
        <w:rPr>
          <w:rFonts w:hint="eastAsia"/>
          <w:lang w:eastAsia="zh-CN"/>
        </w:rPr>
        <w:t>年</w:t>
      </w:r>
      <w:r>
        <w:rPr>
          <w:rFonts w:hint="eastAsia"/>
          <w:lang w:eastAsia="zh-CN"/>
        </w:rPr>
        <w:t>6</w:t>
      </w:r>
      <w:r>
        <w:rPr>
          <w:rFonts w:hint="eastAsia"/>
          <w:lang w:eastAsia="zh-CN"/>
        </w:rPr>
        <w:t>月公布的国际电联统计数字，“移动蜂窝用户的总数在</w:t>
      </w:r>
      <w:r>
        <w:rPr>
          <w:rFonts w:hint="eastAsia"/>
          <w:lang w:eastAsia="zh-CN"/>
        </w:rPr>
        <w:t>2011</w:t>
      </w:r>
      <w:r>
        <w:rPr>
          <w:rFonts w:hint="eastAsia"/>
          <w:lang w:eastAsia="zh-CN"/>
        </w:rPr>
        <w:t>年底几乎达到了</w:t>
      </w:r>
      <w:r>
        <w:rPr>
          <w:rFonts w:hint="eastAsia"/>
          <w:lang w:eastAsia="zh-CN"/>
        </w:rPr>
        <w:t>60</w:t>
      </w:r>
      <w:r>
        <w:rPr>
          <w:rFonts w:hint="eastAsia"/>
          <w:lang w:eastAsia="zh-CN"/>
        </w:rPr>
        <w:t>亿，相当于全球普及率达到了</w:t>
      </w:r>
      <w:r>
        <w:rPr>
          <w:rFonts w:hint="eastAsia"/>
          <w:lang w:eastAsia="zh-CN"/>
        </w:rPr>
        <w:t>86%</w:t>
      </w:r>
      <w:r>
        <w:rPr>
          <w:rFonts w:hint="eastAsia"/>
          <w:lang w:eastAsia="zh-CN"/>
        </w:rPr>
        <w:t>。这种增长受到了发展中国家的推动。在</w:t>
      </w:r>
      <w:r>
        <w:rPr>
          <w:rFonts w:hint="eastAsia"/>
          <w:lang w:eastAsia="zh-CN"/>
        </w:rPr>
        <w:t>2011</w:t>
      </w:r>
      <w:r>
        <w:rPr>
          <w:rFonts w:hint="eastAsia"/>
          <w:lang w:eastAsia="zh-CN"/>
        </w:rPr>
        <w:t>年新增的</w:t>
      </w:r>
      <w:r>
        <w:rPr>
          <w:rFonts w:hint="eastAsia"/>
          <w:lang w:eastAsia="zh-CN"/>
        </w:rPr>
        <w:t>6.6</w:t>
      </w:r>
      <w:r>
        <w:rPr>
          <w:rFonts w:hint="eastAsia"/>
          <w:lang w:eastAsia="zh-CN"/>
        </w:rPr>
        <w:t>亿移动蜂窝用户中，发展中国家占到了</w:t>
      </w:r>
      <w:r>
        <w:rPr>
          <w:rFonts w:hint="eastAsia"/>
          <w:lang w:eastAsia="zh-CN"/>
        </w:rPr>
        <w:t>80%</w:t>
      </w:r>
      <w:r>
        <w:rPr>
          <w:rFonts w:hint="eastAsia"/>
          <w:lang w:eastAsia="zh-CN"/>
        </w:rPr>
        <w:t>以上。”</w:t>
      </w:r>
    </w:p>
    <w:p w:rsidR="0010183B" w:rsidRPr="00471841" w:rsidRDefault="0010183B" w:rsidP="003B69BE">
      <w:pPr>
        <w:ind w:firstLine="454"/>
        <w:rPr>
          <w:lang w:eastAsia="zh-CN"/>
        </w:rPr>
      </w:pPr>
      <w:r>
        <w:rPr>
          <w:rFonts w:hint="eastAsia"/>
          <w:lang w:eastAsia="zh-CN"/>
        </w:rPr>
        <w:t>就全球</w:t>
      </w:r>
      <w:r>
        <w:rPr>
          <w:rFonts w:hint="eastAsia"/>
          <w:lang w:eastAsia="zh-CN"/>
        </w:rPr>
        <w:t>ICT</w:t>
      </w:r>
      <w:r>
        <w:rPr>
          <w:rFonts w:hint="eastAsia"/>
          <w:lang w:eastAsia="zh-CN"/>
        </w:rPr>
        <w:t>废物的一项估计而言，在联合国环境规划署管理理事会（印度尼西亚）巴厘岛会议之前召开的《巴塞尔公约》和世界其它化学管理部门的会议上发布的《回收</w:t>
      </w:r>
      <w:r>
        <w:rPr>
          <w:rFonts w:hint="eastAsia"/>
          <w:lang w:eastAsia="zh-CN"/>
        </w:rPr>
        <w:t xml:space="preserve"> </w:t>
      </w:r>
      <w:r w:rsidRPr="00836ED3">
        <w:rPr>
          <w:lang w:eastAsia="zh-CN"/>
        </w:rPr>
        <w:t>–</w:t>
      </w:r>
      <w:r>
        <w:rPr>
          <w:rFonts w:hint="eastAsia"/>
          <w:lang w:eastAsia="zh-CN"/>
        </w:rPr>
        <w:t xml:space="preserve"> </w:t>
      </w:r>
      <w:r>
        <w:rPr>
          <w:rFonts w:hint="eastAsia"/>
          <w:lang w:eastAsia="zh-CN"/>
        </w:rPr>
        <w:t>从</w:t>
      </w:r>
      <w:r>
        <w:rPr>
          <w:lang w:eastAsia="zh-CN"/>
        </w:rPr>
        <w:t>电子</w:t>
      </w:r>
      <w:r>
        <w:rPr>
          <w:rFonts w:hint="eastAsia"/>
          <w:lang w:eastAsia="zh-CN"/>
        </w:rPr>
        <w:t>废物到资源》报告预测，到</w:t>
      </w:r>
      <w:r>
        <w:rPr>
          <w:rFonts w:hint="eastAsia"/>
          <w:lang w:eastAsia="zh-CN"/>
        </w:rPr>
        <w:t>2020</w:t>
      </w:r>
      <w:r>
        <w:rPr>
          <w:rFonts w:hint="eastAsia"/>
          <w:lang w:eastAsia="zh-CN"/>
        </w:rPr>
        <w:t>年，中国和南非的旧计算机</w:t>
      </w:r>
      <w:r>
        <w:rPr>
          <w:lang w:eastAsia="zh-CN"/>
        </w:rPr>
        <w:t>电子</w:t>
      </w:r>
      <w:r>
        <w:rPr>
          <w:rFonts w:hint="eastAsia"/>
          <w:lang w:eastAsia="zh-CN"/>
        </w:rPr>
        <w:t>废物要比</w:t>
      </w:r>
      <w:r>
        <w:rPr>
          <w:rFonts w:hint="eastAsia"/>
          <w:lang w:eastAsia="zh-CN"/>
        </w:rPr>
        <w:t>2007</w:t>
      </w:r>
      <w:r>
        <w:rPr>
          <w:rFonts w:hint="eastAsia"/>
          <w:lang w:eastAsia="zh-CN"/>
        </w:rPr>
        <w:t>年的水平增加</w:t>
      </w:r>
      <w:r>
        <w:rPr>
          <w:rFonts w:hint="eastAsia"/>
          <w:lang w:eastAsia="zh-CN"/>
        </w:rPr>
        <w:t>200%</w:t>
      </w:r>
      <w:r>
        <w:rPr>
          <w:rFonts w:hint="eastAsia"/>
          <w:lang w:eastAsia="zh-CN"/>
        </w:rPr>
        <w:t>到</w:t>
      </w:r>
      <w:r>
        <w:rPr>
          <w:rFonts w:hint="eastAsia"/>
          <w:lang w:eastAsia="zh-CN"/>
        </w:rPr>
        <w:t>400%</w:t>
      </w:r>
      <w:r>
        <w:rPr>
          <w:rFonts w:hint="eastAsia"/>
          <w:lang w:eastAsia="zh-CN"/>
        </w:rPr>
        <w:t>，而印度则要增加</w:t>
      </w:r>
      <w:r>
        <w:rPr>
          <w:rFonts w:hint="eastAsia"/>
          <w:lang w:eastAsia="zh-CN"/>
        </w:rPr>
        <w:t>500%</w:t>
      </w:r>
      <w:r>
        <w:rPr>
          <w:rFonts w:hint="eastAsia"/>
          <w:lang w:eastAsia="zh-CN"/>
        </w:rPr>
        <w:t>。该报告也预测，到</w:t>
      </w:r>
      <w:r>
        <w:rPr>
          <w:rFonts w:hint="eastAsia"/>
          <w:lang w:eastAsia="zh-CN"/>
        </w:rPr>
        <w:t>2020</w:t>
      </w:r>
      <w:r>
        <w:rPr>
          <w:rFonts w:hint="eastAsia"/>
          <w:lang w:eastAsia="zh-CN"/>
        </w:rPr>
        <w:t>年，印度废弃移动电话</w:t>
      </w:r>
      <w:r>
        <w:rPr>
          <w:lang w:eastAsia="zh-CN"/>
        </w:rPr>
        <w:t>电子</w:t>
      </w:r>
      <w:r>
        <w:rPr>
          <w:rFonts w:hint="eastAsia"/>
          <w:lang w:eastAsia="zh-CN"/>
        </w:rPr>
        <w:t>废物将比</w:t>
      </w:r>
      <w:r>
        <w:rPr>
          <w:rFonts w:hint="eastAsia"/>
          <w:lang w:eastAsia="zh-CN"/>
        </w:rPr>
        <w:t>2007</w:t>
      </w:r>
      <w:r>
        <w:rPr>
          <w:rFonts w:hint="eastAsia"/>
          <w:lang w:eastAsia="zh-CN"/>
        </w:rPr>
        <w:t>年高出</w:t>
      </w:r>
      <w:r>
        <w:rPr>
          <w:rFonts w:hint="eastAsia"/>
          <w:lang w:eastAsia="zh-CN"/>
        </w:rPr>
        <w:t>18</w:t>
      </w:r>
      <w:r>
        <w:rPr>
          <w:rFonts w:hint="eastAsia"/>
          <w:lang w:eastAsia="zh-CN"/>
        </w:rPr>
        <w:t>倍，中国的数字则为增加</w:t>
      </w:r>
      <w:r>
        <w:rPr>
          <w:rFonts w:hint="eastAsia"/>
          <w:lang w:eastAsia="zh-CN"/>
        </w:rPr>
        <w:t>7</w:t>
      </w:r>
      <w:r>
        <w:rPr>
          <w:rFonts w:hint="eastAsia"/>
          <w:lang w:eastAsia="zh-CN"/>
        </w:rPr>
        <w:t>倍。根据联合国环境规划署</w:t>
      </w:r>
      <w:r w:rsidRPr="00747A59">
        <w:rPr>
          <w:rStyle w:val="FootnoteReference"/>
          <w:szCs w:val="16"/>
        </w:rPr>
        <w:footnoteReference w:id="2"/>
      </w:r>
      <w:r>
        <w:rPr>
          <w:rFonts w:hint="eastAsia"/>
          <w:lang w:eastAsia="zh-CN"/>
        </w:rPr>
        <w:t xml:space="preserve"> </w:t>
      </w:r>
      <w:r>
        <w:rPr>
          <w:rFonts w:hint="eastAsia"/>
          <w:lang w:eastAsia="zh-CN"/>
        </w:rPr>
        <w:t>的统计，每年全球产生的电子废物约为</w:t>
      </w:r>
      <w:r>
        <w:rPr>
          <w:rFonts w:hint="eastAsia"/>
          <w:lang w:eastAsia="zh-CN"/>
        </w:rPr>
        <w:t>2 000</w:t>
      </w:r>
      <w:r>
        <w:rPr>
          <w:rFonts w:hint="eastAsia"/>
          <w:lang w:eastAsia="zh-CN"/>
        </w:rPr>
        <w:t>万至</w:t>
      </w:r>
      <w:r>
        <w:rPr>
          <w:rFonts w:hint="eastAsia"/>
          <w:lang w:eastAsia="zh-CN"/>
        </w:rPr>
        <w:t>5 000</w:t>
      </w:r>
      <w:r>
        <w:rPr>
          <w:rFonts w:hint="eastAsia"/>
          <w:lang w:eastAsia="zh-CN"/>
        </w:rPr>
        <w:t>万公吨，构成了所有城市固体垃圾的</w:t>
      </w:r>
      <w:r>
        <w:rPr>
          <w:rFonts w:hint="eastAsia"/>
          <w:lang w:eastAsia="zh-CN"/>
        </w:rPr>
        <w:t>5%</w:t>
      </w:r>
      <w:r>
        <w:rPr>
          <w:rFonts w:hint="eastAsia"/>
          <w:lang w:eastAsia="zh-CN"/>
        </w:rPr>
        <w:t>以上。</w:t>
      </w:r>
    </w:p>
    <w:p w:rsidR="0010183B" w:rsidRPr="00471841" w:rsidRDefault="0010183B" w:rsidP="003B69BE">
      <w:pPr>
        <w:ind w:firstLine="454"/>
        <w:rPr>
          <w:lang w:eastAsia="zh-CN"/>
        </w:rPr>
      </w:pPr>
      <w:r>
        <w:rPr>
          <w:rFonts w:hint="eastAsia"/>
          <w:lang w:eastAsia="zh-CN"/>
        </w:rPr>
        <w:t>每年，当其所有者决定他们需要更新且功能更好的设备时，越来越多的台式计算机、便携式电脑、平板电脑和其它此类物品远在达到其寿命前就被抛弃。但是，我们不应错过修理或修复陈旧设备，使其可以被重新利用或回收原料用于新设备生产或新生产周期的机会。</w:t>
      </w:r>
    </w:p>
    <w:p w:rsidR="0010183B" w:rsidRPr="00471841" w:rsidRDefault="0010183B" w:rsidP="00C631ED">
      <w:pPr>
        <w:pStyle w:val="Heading2"/>
        <w:rPr>
          <w:lang w:eastAsia="zh-CN"/>
        </w:rPr>
      </w:pPr>
      <w:bookmarkStart w:id="36" w:name="_Toc363047766"/>
      <w:bookmarkStart w:id="37" w:name="_Toc370822616"/>
      <w:bookmarkStart w:id="38" w:name="_Toc370825151"/>
      <w:bookmarkStart w:id="39" w:name="_Toc381700060"/>
      <w:r w:rsidRPr="00471841">
        <w:rPr>
          <w:lang w:eastAsia="zh-CN"/>
        </w:rPr>
        <w:t>1.3</w:t>
      </w:r>
      <w:r w:rsidRPr="00471841">
        <w:rPr>
          <w:lang w:eastAsia="zh-CN"/>
        </w:rPr>
        <w:tab/>
      </w:r>
      <w:r>
        <w:rPr>
          <w:rFonts w:hint="eastAsia"/>
          <w:lang w:eastAsia="zh-CN"/>
        </w:rPr>
        <w:t>寻求落实</w:t>
      </w:r>
      <w:r>
        <w:rPr>
          <w:rFonts w:hint="eastAsia"/>
          <w:lang w:eastAsia="zh-CN"/>
        </w:rPr>
        <w:t>ICT</w:t>
      </w:r>
      <w:r>
        <w:rPr>
          <w:rFonts w:hint="eastAsia"/>
          <w:lang w:eastAsia="zh-CN"/>
        </w:rPr>
        <w:t>废物战略的国家所面临的问题</w:t>
      </w:r>
      <w:bookmarkEnd w:id="36"/>
      <w:bookmarkEnd w:id="37"/>
      <w:bookmarkEnd w:id="38"/>
      <w:bookmarkEnd w:id="39"/>
    </w:p>
    <w:p w:rsidR="0010183B" w:rsidRPr="00471841" w:rsidRDefault="0010183B" w:rsidP="003B69BE">
      <w:pPr>
        <w:ind w:firstLine="454"/>
        <w:rPr>
          <w:lang w:eastAsia="zh-CN"/>
        </w:rPr>
      </w:pPr>
      <w:r>
        <w:rPr>
          <w:rFonts w:hint="eastAsia"/>
          <w:lang w:eastAsia="zh-CN"/>
        </w:rPr>
        <w:t>鉴于发达国家和发展中国家由于每年所产生的大量</w:t>
      </w:r>
      <w:r w:rsidRPr="00471841">
        <w:rPr>
          <w:lang w:eastAsia="zh-CN"/>
        </w:rPr>
        <w:t>电子电气设备</w:t>
      </w:r>
      <w:r>
        <w:rPr>
          <w:rFonts w:hint="eastAsia"/>
          <w:lang w:eastAsia="zh-CN"/>
        </w:rPr>
        <w:t>废物而产生的电子废物问题的全球重要性，以及正在呈现指数级增长的发展趋势，发展中国家正在面临着需要尽快解决的各种问题，以便缓解严重的环境影响并防止由于此类废物不当管理所引发的健康问题。</w:t>
      </w:r>
    </w:p>
    <w:p w:rsidR="0010183B" w:rsidRPr="00471841" w:rsidRDefault="0010183B" w:rsidP="003B69BE">
      <w:pPr>
        <w:ind w:firstLine="454"/>
        <w:rPr>
          <w:lang w:eastAsia="zh-CN"/>
        </w:rPr>
      </w:pPr>
      <w:r>
        <w:rPr>
          <w:rFonts w:hint="eastAsia"/>
          <w:lang w:eastAsia="zh-CN"/>
        </w:rPr>
        <w:lastRenderedPageBreak/>
        <w:t>国际电联、联合国环境规划署</w:t>
      </w:r>
      <w:r>
        <w:rPr>
          <w:rFonts w:hint="eastAsia"/>
          <w:lang w:eastAsia="zh-CN"/>
        </w:rPr>
        <w:t>/</w:t>
      </w:r>
      <w:r>
        <w:rPr>
          <w:rFonts w:hint="eastAsia"/>
          <w:lang w:eastAsia="zh-CN"/>
        </w:rPr>
        <w:t>《巴塞尔公约》秘书处和联合国大学（</w:t>
      </w:r>
      <w:r>
        <w:rPr>
          <w:rFonts w:hint="eastAsia"/>
          <w:lang w:eastAsia="zh-CN"/>
        </w:rPr>
        <w:t>UNU</w:t>
      </w:r>
      <w:r>
        <w:rPr>
          <w:rFonts w:hint="eastAsia"/>
          <w:lang w:eastAsia="zh-CN"/>
        </w:rPr>
        <w:t>）解决电子废物问题（</w:t>
      </w:r>
      <w:proofErr w:type="spellStart"/>
      <w:r w:rsidRPr="00471841">
        <w:rPr>
          <w:lang w:eastAsia="zh-CN"/>
        </w:rPr>
        <w:t>StEP</w:t>
      </w:r>
      <w:proofErr w:type="spellEnd"/>
      <w:r>
        <w:rPr>
          <w:rFonts w:hint="eastAsia"/>
          <w:lang w:eastAsia="zh-CN"/>
        </w:rPr>
        <w:t>）举措和阿拉伯地区和欧洲环境与发展中心（</w:t>
      </w:r>
      <w:r>
        <w:rPr>
          <w:rFonts w:hint="eastAsia"/>
          <w:lang w:eastAsia="zh-CN"/>
        </w:rPr>
        <w:t>CEDARE</w:t>
      </w:r>
      <w:r>
        <w:rPr>
          <w:rFonts w:hint="eastAsia"/>
          <w:lang w:eastAsia="zh-CN"/>
        </w:rPr>
        <w:t>）协作在</w:t>
      </w:r>
      <w:r w:rsidR="002F4EFD">
        <w:fldChar w:fldCharType="begin"/>
      </w:r>
      <w:r w:rsidR="002F4EFD">
        <w:rPr>
          <w:lang w:eastAsia="zh-CN"/>
        </w:rPr>
        <w:instrText xml:space="preserve"> HYPERLINK "http://www.itu.int/md/D10-RGQ24.1-C-0017/" </w:instrText>
      </w:r>
      <w:r w:rsidR="002F4EFD">
        <w:fldChar w:fldCharType="separate"/>
      </w:r>
      <w:r w:rsidRPr="00AE544F">
        <w:rPr>
          <w:rStyle w:val="Hyperlink"/>
          <w:lang w:eastAsia="zh-CN"/>
        </w:rPr>
        <w:t>RGQ24/1/17</w:t>
      </w:r>
      <w:r w:rsidR="002F4EFD">
        <w:rPr>
          <w:rStyle w:val="Hyperlink"/>
        </w:rPr>
        <w:fldChar w:fldCharType="end"/>
      </w:r>
      <w:r>
        <w:rPr>
          <w:rFonts w:hint="eastAsia"/>
          <w:lang w:eastAsia="zh-CN"/>
        </w:rPr>
        <w:t>和</w:t>
      </w:r>
      <w:r w:rsidR="002F4EFD">
        <w:fldChar w:fldCharType="begin"/>
      </w:r>
      <w:r w:rsidR="002F4EFD">
        <w:rPr>
          <w:lang w:eastAsia="zh-CN"/>
        </w:rPr>
        <w:instrText xml:space="preserve"> HYPERLINK "http://www.itu.int/md/D10-RGQ24.2-C-0016/" </w:instrText>
      </w:r>
      <w:r w:rsidR="002F4EFD">
        <w:fldChar w:fldCharType="separate"/>
      </w:r>
      <w:r w:rsidRPr="00AE544F">
        <w:rPr>
          <w:rStyle w:val="Hyperlink"/>
          <w:lang w:eastAsia="zh-CN"/>
        </w:rPr>
        <w:t>RGQ24/2/16</w:t>
      </w:r>
      <w:r w:rsidR="002F4EFD">
        <w:rPr>
          <w:rStyle w:val="Hyperlink"/>
        </w:rPr>
        <w:fldChar w:fldCharType="end"/>
      </w:r>
      <w:r>
        <w:rPr>
          <w:rFonts w:hint="eastAsia"/>
          <w:lang w:eastAsia="zh-CN"/>
        </w:rPr>
        <w:t>号文件（</w:t>
      </w:r>
      <w:r>
        <w:rPr>
          <w:rFonts w:hint="eastAsia"/>
          <w:lang w:eastAsia="zh-CN"/>
        </w:rPr>
        <w:t>2012</w:t>
      </w:r>
      <w:r>
        <w:rPr>
          <w:rFonts w:hint="eastAsia"/>
          <w:lang w:eastAsia="zh-CN"/>
        </w:rPr>
        <w:t>年</w:t>
      </w:r>
      <w:r>
        <w:rPr>
          <w:rFonts w:hint="eastAsia"/>
          <w:lang w:eastAsia="zh-CN"/>
        </w:rPr>
        <w:t>4</w:t>
      </w:r>
      <w:r>
        <w:rPr>
          <w:rFonts w:hint="eastAsia"/>
          <w:lang w:eastAsia="zh-CN"/>
        </w:rPr>
        <w:t>月</w:t>
      </w:r>
      <w:r>
        <w:rPr>
          <w:rFonts w:hint="eastAsia"/>
          <w:lang w:eastAsia="zh-CN"/>
        </w:rPr>
        <w:t>12</w:t>
      </w:r>
      <w:r>
        <w:rPr>
          <w:rFonts w:hint="eastAsia"/>
          <w:lang w:eastAsia="zh-CN"/>
        </w:rPr>
        <w:t>日）中提出了一份重要文稿。这些机构联合启动了一项电子电气设备废物研究，收集数据，整理在此方面当前现状的总体情况并确定未来所面临的问题。</w:t>
      </w:r>
    </w:p>
    <w:p w:rsidR="0010183B" w:rsidRPr="00471841" w:rsidRDefault="0010183B" w:rsidP="003B69BE">
      <w:pPr>
        <w:ind w:firstLine="454"/>
        <w:rPr>
          <w:lang w:eastAsia="zh-CN"/>
        </w:rPr>
      </w:pPr>
      <w:r>
        <w:rPr>
          <w:rFonts w:hint="eastAsia"/>
          <w:lang w:eastAsia="zh-CN"/>
        </w:rPr>
        <w:t>在该研究中，最为令人瞩目的结果如下：调查的回复绝大部分来自于政府组织（</w:t>
      </w:r>
      <w:r>
        <w:rPr>
          <w:rFonts w:hint="eastAsia"/>
          <w:lang w:eastAsia="zh-CN"/>
        </w:rPr>
        <w:t>42.8%</w:t>
      </w:r>
      <w:r>
        <w:rPr>
          <w:rFonts w:hint="eastAsia"/>
          <w:lang w:eastAsia="zh-CN"/>
        </w:rPr>
        <w:t>），其后是学术</w:t>
      </w:r>
      <w:r>
        <w:rPr>
          <w:rFonts w:hint="eastAsia"/>
          <w:lang w:eastAsia="zh-CN"/>
        </w:rPr>
        <w:t>/</w:t>
      </w:r>
      <w:r>
        <w:rPr>
          <w:rFonts w:hint="eastAsia"/>
          <w:lang w:eastAsia="zh-CN"/>
        </w:rPr>
        <w:t>研究领域（</w:t>
      </w:r>
      <w:r>
        <w:rPr>
          <w:rFonts w:hint="eastAsia"/>
          <w:lang w:eastAsia="zh-CN"/>
        </w:rPr>
        <w:t>15.1%</w:t>
      </w:r>
      <w:r>
        <w:rPr>
          <w:rFonts w:hint="eastAsia"/>
          <w:lang w:eastAsia="zh-CN"/>
        </w:rPr>
        <w:t>）以及设备生产厂商（</w:t>
      </w:r>
      <w:r>
        <w:rPr>
          <w:rFonts w:hint="eastAsia"/>
          <w:lang w:eastAsia="zh-CN"/>
        </w:rPr>
        <w:t>14.5%</w:t>
      </w:r>
      <w:r>
        <w:rPr>
          <w:rFonts w:hint="eastAsia"/>
          <w:lang w:eastAsia="zh-CN"/>
        </w:rPr>
        <w:t>）；在被调查的国家中，</w:t>
      </w:r>
      <w:r>
        <w:rPr>
          <w:rFonts w:hint="eastAsia"/>
          <w:lang w:eastAsia="zh-CN"/>
        </w:rPr>
        <w:t>66%</w:t>
      </w:r>
      <w:r>
        <w:rPr>
          <w:rFonts w:hint="eastAsia"/>
          <w:lang w:eastAsia="zh-CN"/>
        </w:rPr>
        <w:t>的国家没有寿命末期</w:t>
      </w:r>
      <w:r>
        <w:rPr>
          <w:rFonts w:hint="eastAsia"/>
          <w:lang w:eastAsia="zh-CN"/>
        </w:rPr>
        <w:t>ICT</w:t>
      </w:r>
      <w:r>
        <w:rPr>
          <w:rFonts w:hint="eastAsia"/>
          <w:lang w:eastAsia="zh-CN"/>
        </w:rPr>
        <w:t>设备（电子电气废物）的政策和</w:t>
      </w:r>
      <w:r>
        <w:rPr>
          <w:rFonts w:hint="eastAsia"/>
          <w:lang w:eastAsia="zh-CN"/>
        </w:rPr>
        <w:t>/</w:t>
      </w:r>
      <w:r>
        <w:rPr>
          <w:rFonts w:hint="eastAsia"/>
          <w:lang w:eastAsia="zh-CN"/>
        </w:rPr>
        <w:t>或监管框架；而另一方面，在这些国家中，</w:t>
      </w:r>
      <w:r>
        <w:rPr>
          <w:rFonts w:hint="eastAsia"/>
          <w:lang w:eastAsia="zh-CN"/>
        </w:rPr>
        <w:t>60%</w:t>
      </w:r>
      <w:r>
        <w:rPr>
          <w:rFonts w:hint="eastAsia"/>
          <w:lang w:eastAsia="zh-CN"/>
        </w:rPr>
        <w:t>的国家具有规范</w:t>
      </w:r>
      <w:r>
        <w:rPr>
          <w:rFonts w:hint="eastAsia"/>
          <w:lang w:eastAsia="zh-CN"/>
        </w:rPr>
        <w:t>ICT</w:t>
      </w:r>
      <w:r>
        <w:rPr>
          <w:rFonts w:hint="eastAsia"/>
          <w:lang w:eastAsia="zh-CN"/>
        </w:rPr>
        <w:t>使用（在销售、捐赠、重新分配的</w:t>
      </w:r>
      <w:r>
        <w:rPr>
          <w:rFonts w:hint="eastAsia"/>
          <w:lang w:eastAsia="zh-CN"/>
        </w:rPr>
        <w:t>ICT</w:t>
      </w:r>
      <w:r>
        <w:rPr>
          <w:rFonts w:hint="eastAsia"/>
          <w:lang w:eastAsia="zh-CN"/>
        </w:rPr>
        <w:t>设备等）的政策和</w:t>
      </w:r>
      <w:r>
        <w:rPr>
          <w:rFonts w:hint="eastAsia"/>
          <w:lang w:eastAsia="zh-CN"/>
        </w:rPr>
        <w:t>/</w:t>
      </w:r>
      <w:r>
        <w:rPr>
          <w:rFonts w:hint="eastAsia"/>
          <w:lang w:eastAsia="zh-CN"/>
        </w:rPr>
        <w:t>或规章；电子废物产生的最高比率在阴级射线管和平板显示器中（</w:t>
      </w:r>
      <w:r>
        <w:rPr>
          <w:rFonts w:hint="eastAsia"/>
          <w:lang w:eastAsia="zh-CN"/>
        </w:rPr>
        <w:t>30%</w:t>
      </w:r>
      <w:r>
        <w:rPr>
          <w:rFonts w:hint="eastAsia"/>
          <w:lang w:eastAsia="zh-CN"/>
        </w:rPr>
        <w:t>）；</w:t>
      </w:r>
      <w:r w:rsidRPr="00471841">
        <w:rPr>
          <w:lang w:eastAsia="zh-CN"/>
        </w:rPr>
        <w:t>电子电气设备</w:t>
      </w:r>
      <w:r>
        <w:rPr>
          <w:rFonts w:hint="eastAsia"/>
          <w:lang w:eastAsia="zh-CN"/>
        </w:rPr>
        <w:t>废物进口的最高比率在便携式计算机（笔记本电脑、上网本）中（</w:t>
      </w:r>
      <w:r>
        <w:rPr>
          <w:rFonts w:hint="eastAsia"/>
          <w:lang w:eastAsia="zh-CN"/>
        </w:rPr>
        <w:t>27%</w:t>
      </w:r>
      <w:r>
        <w:rPr>
          <w:rFonts w:hint="eastAsia"/>
          <w:lang w:eastAsia="zh-CN"/>
        </w:rPr>
        <w:t>），而出口中，排名第一的是阴极射线管（</w:t>
      </w:r>
      <w:r>
        <w:rPr>
          <w:rFonts w:hint="eastAsia"/>
          <w:lang w:eastAsia="zh-CN"/>
        </w:rPr>
        <w:t>22%</w:t>
      </w:r>
      <w:r>
        <w:rPr>
          <w:rFonts w:hint="eastAsia"/>
          <w:lang w:eastAsia="zh-CN"/>
        </w:rPr>
        <w:t>）；在被调查的国家中，</w:t>
      </w:r>
      <w:r>
        <w:rPr>
          <w:rFonts w:hint="eastAsia"/>
          <w:lang w:eastAsia="zh-CN"/>
        </w:rPr>
        <w:t>66%</w:t>
      </w:r>
      <w:r>
        <w:rPr>
          <w:rFonts w:hint="eastAsia"/>
          <w:lang w:eastAsia="zh-CN"/>
        </w:rPr>
        <w:t>的国家没有二手</w:t>
      </w:r>
      <w:r>
        <w:rPr>
          <w:rFonts w:hint="eastAsia"/>
          <w:lang w:eastAsia="zh-CN"/>
        </w:rPr>
        <w:t>ICT</w:t>
      </w:r>
      <w:r>
        <w:rPr>
          <w:rFonts w:hint="eastAsia"/>
          <w:lang w:eastAsia="zh-CN"/>
        </w:rPr>
        <w:t>设备或电子废物应遵循的标准或导则。</w:t>
      </w:r>
    </w:p>
    <w:p w:rsidR="0010183B" w:rsidRPr="00471841" w:rsidRDefault="0010183B" w:rsidP="003B69BE">
      <w:pPr>
        <w:ind w:firstLine="454"/>
        <w:rPr>
          <w:lang w:eastAsia="zh-CN"/>
        </w:rPr>
      </w:pPr>
      <w:r>
        <w:rPr>
          <w:rFonts w:hint="eastAsia"/>
          <w:lang w:eastAsia="zh-CN"/>
        </w:rPr>
        <w:t>以下列出了发展中国家在电子电气设备废物管理方面所面临的多个不利之处。在此方面，考虑了</w:t>
      </w:r>
      <w:r w:rsidRPr="00471841">
        <w:rPr>
          <w:lang w:eastAsia="zh-CN"/>
        </w:rPr>
        <w:t>RGQ24/1/12</w:t>
      </w:r>
      <w:r>
        <w:rPr>
          <w:rFonts w:hint="eastAsia"/>
          <w:lang w:eastAsia="zh-CN"/>
        </w:rPr>
        <w:t>-E</w:t>
      </w:r>
      <w:r>
        <w:rPr>
          <w:rFonts w:hint="eastAsia"/>
          <w:lang w:eastAsia="zh-CN"/>
        </w:rPr>
        <w:t>号文件（联合国环境规划署《巴塞尔公约》秘书处，</w:t>
      </w:r>
      <w:r>
        <w:rPr>
          <w:rFonts w:hint="eastAsia"/>
          <w:lang w:eastAsia="zh-CN"/>
        </w:rPr>
        <w:t>2012</w:t>
      </w:r>
      <w:r>
        <w:rPr>
          <w:rFonts w:hint="eastAsia"/>
          <w:lang w:eastAsia="zh-CN"/>
        </w:rPr>
        <w:t>年）和</w:t>
      </w:r>
      <w:r>
        <w:rPr>
          <w:rFonts w:hint="eastAsia"/>
          <w:lang w:eastAsia="zh-CN"/>
        </w:rPr>
        <w:t>1/99-E</w:t>
      </w:r>
      <w:r>
        <w:rPr>
          <w:rFonts w:hint="eastAsia"/>
          <w:lang w:eastAsia="zh-CN"/>
        </w:rPr>
        <w:t>号文件（坦桑尼亚，</w:t>
      </w:r>
      <w:r>
        <w:rPr>
          <w:rFonts w:hint="eastAsia"/>
          <w:lang w:eastAsia="zh-CN"/>
        </w:rPr>
        <w:t>2011</w:t>
      </w:r>
      <w:r>
        <w:rPr>
          <w:rFonts w:hint="eastAsia"/>
          <w:lang w:eastAsia="zh-CN"/>
        </w:rPr>
        <w:t>年）。</w:t>
      </w:r>
    </w:p>
    <w:p w:rsidR="0010183B" w:rsidRPr="00471841" w:rsidRDefault="0010183B" w:rsidP="003B69BE">
      <w:pPr>
        <w:pStyle w:val="Enumlevel1"/>
        <w:rPr>
          <w:rFonts w:eastAsia="SimHei" w:cs="Simplified Arabic"/>
          <w:bCs/>
          <w:lang w:eastAsia="zh-CN"/>
        </w:rPr>
      </w:pPr>
      <w:r w:rsidRPr="00437E91">
        <w:rPr>
          <w:rFonts w:eastAsiaTheme="minorEastAsia"/>
          <w:lang w:eastAsia="zh-CN"/>
        </w:rPr>
        <w:t>•</w:t>
      </w:r>
      <w:r w:rsidRPr="00437E91">
        <w:rPr>
          <w:rFonts w:eastAsiaTheme="minorEastAsia"/>
          <w:lang w:eastAsia="zh-CN"/>
        </w:rPr>
        <w:tab/>
      </w:r>
      <w:r w:rsidRPr="005E288E">
        <w:rPr>
          <w:rFonts w:asciiTheme="minorEastAsia" w:eastAsiaTheme="minorEastAsia" w:hAnsiTheme="minorEastAsia" w:cs="Simplified Arabic" w:hint="eastAsia"/>
          <w:bCs/>
          <w:lang w:eastAsia="zh-CN"/>
        </w:rPr>
        <w:t>缺乏一项将成功落实</w:t>
      </w:r>
      <w:r w:rsidRPr="005E288E">
        <w:rPr>
          <w:bCs/>
          <w:lang w:eastAsia="zh-CN"/>
        </w:rPr>
        <w:t>电子电气设备</w:t>
      </w:r>
      <w:r>
        <w:rPr>
          <w:rFonts w:hint="eastAsia"/>
          <w:bCs/>
          <w:lang w:eastAsia="zh-CN"/>
        </w:rPr>
        <w:t>废物管理政策所需的各个方面考虑在内的</w:t>
      </w:r>
      <w:r w:rsidRPr="00471841">
        <w:rPr>
          <w:lang w:eastAsia="zh-CN"/>
        </w:rPr>
        <w:t>电子电气设备</w:t>
      </w:r>
      <w:r>
        <w:rPr>
          <w:rFonts w:hint="eastAsia"/>
          <w:lang w:eastAsia="zh-CN"/>
        </w:rPr>
        <w:t>废物管理国家政策，包括为体系中涉及到的所有各方分配职责以及为该系统融资的方法。</w:t>
      </w:r>
    </w:p>
    <w:p w:rsidR="0010183B" w:rsidRPr="00035A6C" w:rsidRDefault="0010183B" w:rsidP="003B69BE">
      <w:pPr>
        <w:pStyle w:val="Enumlevel1"/>
        <w:rPr>
          <w:rFonts w:eastAsiaTheme="minorEastAsia" w:cs="Simplified Arabic"/>
          <w:bCs/>
          <w:lang w:eastAsia="zh-CN"/>
        </w:rPr>
      </w:pPr>
      <w:r w:rsidRPr="00437E91">
        <w:rPr>
          <w:rFonts w:eastAsiaTheme="minorEastAsia"/>
          <w:lang w:eastAsia="zh-CN"/>
        </w:rPr>
        <w:t>•</w:t>
      </w:r>
      <w:r w:rsidRPr="00437E91">
        <w:rPr>
          <w:rFonts w:eastAsiaTheme="minorEastAsia"/>
          <w:lang w:eastAsia="zh-CN"/>
        </w:rPr>
        <w:tab/>
      </w:r>
      <w:r w:rsidRPr="00035A6C">
        <w:rPr>
          <w:rFonts w:eastAsiaTheme="minorEastAsia" w:cs="Simplified Arabic"/>
          <w:bCs/>
          <w:lang w:eastAsia="zh-CN"/>
        </w:rPr>
        <w:t>完全没有或部分</w:t>
      </w:r>
      <w:r>
        <w:rPr>
          <w:rFonts w:eastAsiaTheme="minorEastAsia" w:cs="Simplified Arabic" w:hint="eastAsia"/>
          <w:bCs/>
          <w:lang w:eastAsia="zh-CN"/>
        </w:rPr>
        <w:t>缺乏规范</w:t>
      </w:r>
      <w:r>
        <w:rPr>
          <w:rFonts w:eastAsiaTheme="minorEastAsia" w:cs="Simplified Arabic" w:hint="eastAsia"/>
          <w:bCs/>
          <w:lang w:eastAsia="zh-CN"/>
        </w:rPr>
        <w:t>ICT</w:t>
      </w:r>
      <w:r>
        <w:rPr>
          <w:rFonts w:eastAsiaTheme="minorEastAsia" w:cs="Simplified Arabic" w:hint="eastAsia"/>
          <w:bCs/>
          <w:lang w:eastAsia="zh-CN"/>
        </w:rPr>
        <w:t>所产生的</w:t>
      </w:r>
      <w:r w:rsidRPr="00471841">
        <w:rPr>
          <w:lang w:eastAsia="zh-CN"/>
        </w:rPr>
        <w:t>电子电气设备</w:t>
      </w:r>
      <w:r>
        <w:rPr>
          <w:rFonts w:hint="eastAsia"/>
          <w:lang w:eastAsia="zh-CN"/>
        </w:rPr>
        <w:t>废物管理的具体规定，许多国家拥有旨在保护环境的标准，包括那些与固体家庭废物和危险废物有关的标准，但并未明确涵盖</w:t>
      </w:r>
      <w:r w:rsidRPr="00471841">
        <w:rPr>
          <w:lang w:eastAsia="zh-CN"/>
        </w:rPr>
        <w:t>电子电气设备</w:t>
      </w:r>
      <w:r>
        <w:rPr>
          <w:rFonts w:hint="eastAsia"/>
          <w:lang w:eastAsia="zh-CN"/>
        </w:rPr>
        <w:t>废物。与此同时，尽管各发展中国家确实有规章，但这些规章并不足够，因为他们并未考虑现场的实际情况，忽略了某些重要因素且并未将非正式部门等利益攸关方纳入进来。在这种情况下，无法在落实体系、管理此类废物方面取得真正和稳定的进展。</w:t>
      </w:r>
    </w:p>
    <w:p w:rsidR="0010183B" w:rsidRPr="004E698C" w:rsidRDefault="0010183B" w:rsidP="003B69BE">
      <w:pPr>
        <w:pStyle w:val="Enumlevel1"/>
        <w:rPr>
          <w:lang w:eastAsia="zh-CN"/>
        </w:rPr>
      </w:pPr>
      <w:r w:rsidRPr="00437E91">
        <w:rPr>
          <w:rFonts w:eastAsiaTheme="minorEastAsia"/>
          <w:lang w:eastAsia="zh-CN"/>
        </w:rPr>
        <w:t>•</w:t>
      </w:r>
      <w:r w:rsidRPr="00437E91">
        <w:rPr>
          <w:rFonts w:eastAsiaTheme="minorEastAsia"/>
          <w:lang w:eastAsia="zh-CN"/>
        </w:rPr>
        <w:tab/>
      </w:r>
      <w:r w:rsidRPr="004E698C">
        <w:rPr>
          <w:rFonts w:hint="eastAsia"/>
          <w:lang w:eastAsia="zh-CN"/>
        </w:rPr>
        <w:t>对进口</w:t>
      </w:r>
      <w:r>
        <w:rPr>
          <w:rFonts w:hint="eastAsia"/>
          <w:lang w:eastAsia="zh-CN"/>
        </w:rPr>
        <w:t>运输给发展中国家、赋予其第</w:t>
      </w:r>
      <w:r>
        <w:rPr>
          <w:rFonts w:hint="eastAsia"/>
          <w:lang w:eastAsia="zh-CN"/>
        </w:rPr>
        <w:t>2</w:t>
      </w:r>
      <w:r>
        <w:rPr>
          <w:rFonts w:hint="eastAsia"/>
          <w:lang w:eastAsia="zh-CN"/>
        </w:rPr>
        <w:t>次寿命周期并有助于缩小数字鸿沟的二手</w:t>
      </w:r>
      <w:r>
        <w:rPr>
          <w:rFonts w:hint="eastAsia"/>
          <w:lang w:eastAsia="zh-CN"/>
        </w:rPr>
        <w:t>ICT</w:t>
      </w:r>
      <w:r>
        <w:rPr>
          <w:rFonts w:hint="eastAsia"/>
          <w:lang w:eastAsia="zh-CN"/>
        </w:rPr>
        <w:t>设备缺乏控制。在许多情况下，接收的设备无法修复或整修并最终成为电子废物，这一事实表明需要这种控制。此外，决定降低对</w:t>
      </w:r>
      <w:r w:rsidRPr="00471841">
        <w:rPr>
          <w:lang w:eastAsia="zh-CN"/>
        </w:rPr>
        <w:t>电子电气设备</w:t>
      </w:r>
      <w:r>
        <w:rPr>
          <w:rFonts w:hint="eastAsia"/>
          <w:lang w:eastAsia="zh-CN"/>
        </w:rPr>
        <w:t>进口施加的关税，以便缩小数字鸿沟，再加上即将发生的数字迁移及</w:t>
      </w:r>
      <w:r w:rsidRPr="00471841">
        <w:rPr>
          <w:lang w:eastAsia="zh-CN"/>
        </w:rPr>
        <w:t>电子电气设备</w:t>
      </w:r>
      <w:r>
        <w:rPr>
          <w:rFonts w:hint="eastAsia"/>
          <w:lang w:eastAsia="zh-CN"/>
        </w:rPr>
        <w:t>废物管理功能正常体系的缺失正导致发展中国家的电子废物问题变得日益严重。</w:t>
      </w:r>
    </w:p>
    <w:p w:rsidR="0010183B" w:rsidRPr="004268B7" w:rsidRDefault="0010183B" w:rsidP="00C631ED">
      <w:pPr>
        <w:pStyle w:val="Enumlevel1"/>
        <w:rPr>
          <w:lang w:eastAsia="zh-CN"/>
        </w:rPr>
      </w:pPr>
      <w:r w:rsidRPr="00437E91">
        <w:rPr>
          <w:rFonts w:eastAsiaTheme="minorEastAsia"/>
          <w:lang w:eastAsia="zh-CN"/>
        </w:rPr>
        <w:t>•</w:t>
      </w:r>
      <w:r w:rsidRPr="00437E91">
        <w:rPr>
          <w:rFonts w:eastAsiaTheme="minorEastAsia"/>
          <w:lang w:eastAsia="zh-CN"/>
        </w:rPr>
        <w:tab/>
      </w:r>
      <w:r w:rsidRPr="004268B7">
        <w:rPr>
          <w:rFonts w:hint="eastAsia"/>
          <w:lang w:eastAsia="zh-CN"/>
        </w:rPr>
        <w:t>缺乏对</w:t>
      </w:r>
      <w:r w:rsidRPr="00471841">
        <w:rPr>
          <w:lang w:eastAsia="zh-CN"/>
        </w:rPr>
        <w:t>电子电气设备</w:t>
      </w:r>
      <w:r>
        <w:rPr>
          <w:rFonts w:hint="eastAsia"/>
          <w:lang w:eastAsia="zh-CN"/>
        </w:rPr>
        <w:t>市场实际情况及管理其所产生废物的了解。例如：新设备和二手设备进口和分发的相关数字；</w:t>
      </w:r>
      <w:r>
        <w:rPr>
          <w:rFonts w:hint="eastAsia"/>
          <w:lang w:eastAsia="zh-CN"/>
        </w:rPr>
        <w:t>ICT</w:t>
      </w:r>
      <w:r>
        <w:rPr>
          <w:rFonts w:hint="eastAsia"/>
          <w:lang w:eastAsia="zh-CN"/>
        </w:rPr>
        <w:t>行业的发展预测；生产商、进口商、装配商、分销商和交易商的市场参与；销售和消费数字及趋势；设备寿命周期预测；安装基础；标记用于再利用的设备数量；生成和管理的废物数量；是否存在废物管理设施；涉及到废物的商机等。这些信息构成了开始建设和发展</w:t>
      </w:r>
      <w:r>
        <w:rPr>
          <w:rFonts w:hint="eastAsia"/>
          <w:lang w:eastAsia="zh-CN"/>
        </w:rPr>
        <w:t>ICT</w:t>
      </w:r>
      <w:r>
        <w:rPr>
          <w:rFonts w:hint="eastAsia"/>
          <w:lang w:eastAsia="zh-CN"/>
        </w:rPr>
        <w:t>废物管理体系的重要一点。</w:t>
      </w:r>
    </w:p>
    <w:p w:rsidR="0010183B" w:rsidRPr="00C631ED" w:rsidRDefault="0010183B" w:rsidP="00C631ED">
      <w:pPr>
        <w:pStyle w:val="Enumlevel1"/>
        <w:rPr>
          <w:lang w:eastAsia="zh-CN"/>
        </w:rPr>
      </w:pPr>
      <w:r w:rsidRPr="00C631ED">
        <w:rPr>
          <w:lang w:eastAsia="zh-CN"/>
        </w:rPr>
        <w:t>•</w:t>
      </w:r>
      <w:r w:rsidRPr="00C631ED">
        <w:rPr>
          <w:lang w:eastAsia="zh-CN"/>
        </w:rPr>
        <w:tab/>
      </w:r>
      <w:r w:rsidRPr="00C631ED">
        <w:rPr>
          <w:rFonts w:hint="eastAsia"/>
          <w:lang w:eastAsia="zh-CN"/>
        </w:rPr>
        <w:t>在某些国家，不遵守或未能采纳有关</w:t>
      </w:r>
      <w:r w:rsidRPr="00C631ED">
        <w:rPr>
          <w:lang w:eastAsia="zh-CN"/>
        </w:rPr>
        <w:t>电子电气设备</w:t>
      </w:r>
      <w:r w:rsidRPr="00C631ED">
        <w:rPr>
          <w:rFonts w:hint="eastAsia"/>
          <w:lang w:eastAsia="zh-CN"/>
        </w:rPr>
        <w:t>废物的国际法（《巴塞尔公约》），这助长了此类废物的非法越境转移。</w:t>
      </w:r>
    </w:p>
    <w:p w:rsidR="0010183B" w:rsidRPr="00C631ED" w:rsidRDefault="0010183B" w:rsidP="00C631ED">
      <w:pPr>
        <w:pStyle w:val="Enumlevel1"/>
        <w:rPr>
          <w:lang w:eastAsia="zh-CN"/>
        </w:rPr>
      </w:pPr>
      <w:r w:rsidRPr="00C631ED">
        <w:rPr>
          <w:lang w:eastAsia="zh-CN"/>
        </w:rPr>
        <w:t>•</w:t>
      </w:r>
      <w:r w:rsidRPr="00C631ED">
        <w:rPr>
          <w:lang w:eastAsia="zh-CN"/>
        </w:rPr>
        <w:tab/>
      </w:r>
      <w:r w:rsidRPr="00C631ED">
        <w:rPr>
          <w:rFonts w:hint="eastAsia"/>
          <w:lang w:eastAsia="zh-CN"/>
        </w:rPr>
        <w:t>发展中国家缺乏在</w:t>
      </w:r>
      <w:r w:rsidRPr="00C631ED">
        <w:rPr>
          <w:lang w:eastAsia="zh-CN"/>
        </w:rPr>
        <w:t>电子</w:t>
      </w:r>
      <w:r w:rsidRPr="00C631ED">
        <w:rPr>
          <w:rFonts w:hint="eastAsia"/>
          <w:lang w:eastAsia="zh-CN"/>
        </w:rPr>
        <w:t>废物处理过程中（回收，处理和处置）所使用的技术妨碍了有价值部件的本地回收及根据国际标准，采用安全做法处理在某些类型的</w:t>
      </w:r>
      <w:r w:rsidRPr="00C631ED">
        <w:rPr>
          <w:rFonts w:hint="eastAsia"/>
          <w:lang w:eastAsia="zh-CN"/>
        </w:rPr>
        <w:t>ICT</w:t>
      </w:r>
      <w:r w:rsidRPr="00C631ED">
        <w:rPr>
          <w:rFonts w:hint="eastAsia"/>
          <w:lang w:eastAsia="zh-CN"/>
        </w:rPr>
        <w:t>废物中发现的危险物质。</w:t>
      </w:r>
    </w:p>
    <w:p w:rsidR="0010183B" w:rsidRPr="00C631ED" w:rsidRDefault="0010183B" w:rsidP="00C631ED">
      <w:pPr>
        <w:pStyle w:val="Enumlevel1"/>
        <w:rPr>
          <w:lang w:eastAsia="zh-CN"/>
        </w:rPr>
      </w:pPr>
      <w:r w:rsidRPr="00C631ED">
        <w:rPr>
          <w:lang w:eastAsia="zh-CN"/>
        </w:rPr>
        <w:lastRenderedPageBreak/>
        <w:t>•</w:t>
      </w:r>
      <w:r w:rsidRPr="00C631ED">
        <w:rPr>
          <w:lang w:eastAsia="zh-CN"/>
        </w:rPr>
        <w:tab/>
      </w:r>
      <w:r w:rsidRPr="00C631ED">
        <w:rPr>
          <w:rFonts w:hint="eastAsia"/>
          <w:lang w:eastAsia="zh-CN"/>
        </w:rPr>
        <w:t>在非正式回收者处理</w:t>
      </w:r>
      <w:r w:rsidRPr="00C631ED">
        <w:rPr>
          <w:lang w:eastAsia="zh-CN"/>
        </w:rPr>
        <w:t>电子</w:t>
      </w:r>
      <w:r w:rsidRPr="00C631ED">
        <w:rPr>
          <w:rFonts w:hint="eastAsia"/>
          <w:lang w:eastAsia="zh-CN"/>
        </w:rPr>
        <w:t>废物预处理的特定阶段（收集、拆卸、回收和收回），这些人员缺乏必要的基础知识或培训，导致出现了健康问题并对环境产生了不利影响。</w:t>
      </w:r>
    </w:p>
    <w:p w:rsidR="0010183B" w:rsidRPr="00C631ED" w:rsidRDefault="0010183B" w:rsidP="00C631ED">
      <w:pPr>
        <w:pStyle w:val="Enumlevel1"/>
        <w:rPr>
          <w:lang w:eastAsia="zh-CN"/>
        </w:rPr>
      </w:pPr>
      <w:r w:rsidRPr="00C631ED">
        <w:rPr>
          <w:lang w:eastAsia="zh-CN"/>
        </w:rPr>
        <w:t>•</w:t>
      </w:r>
      <w:r w:rsidRPr="00C631ED">
        <w:rPr>
          <w:lang w:eastAsia="zh-CN"/>
        </w:rPr>
        <w:tab/>
      </w:r>
      <w:r w:rsidRPr="00C631ED">
        <w:rPr>
          <w:rFonts w:hint="eastAsia"/>
          <w:lang w:eastAsia="zh-CN"/>
        </w:rPr>
        <w:t>劳动和职业卫生条件不足，再加上在非正式部门承担</w:t>
      </w:r>
      <w:r w:rsidRPr="00C631ED">
        <w:rPr>
          <w:lang w:eastAsia="zh-CN"/>
        </w:rPr>
        <w:t>电子电气设备</w:t>
      </w:r>
      <w:r w:rsidRPr="00C631ED">
        <w:rPr>
          <w:rFonts w:hint="eastAsia"/>
          <w:lang w:eastAsia="zh-CN"/>
        </w:rPr>
        <w:t>废物回收的人员以及开办小型</w:t>
      </w:r>
      <w:r w:rsidRPr="00C631ED">
        <w:rPr>
          <w:lang w:eastAsia="zh-CN"/>
        </w:rPr>
        <w:t>电子电气设备</w:t>
      </w:r>
      <w:r w:rsidRPr="00C631ED">
        <w:rPr>
          <w:rFonts w:hint="eastAsia"/>
          <w:lang w:eastAsia="zh-CN"/>
        </w:rPr>
        <w:t>修理公司的家庭缺乏经济备选方案。</w:t>
      </w:r>
    </w:p>
    <w:p w:rsidR="0010183B" w:rsidRPr="00C631ED" w:rsidRDefault="0010183B" w:rsidP="00C631ED">
      <w:pPr>
        <w:pStyle w:val="Enumlevel1"/>
        <w:rPr>
          <w:lang w:eastAsia="zh-CN"/>
        </w:rPr>
      </w:pPr>
      <w:r w:rsidRPr="00C631ED">
        <w:rPr>
          <w:lang w:eastAsia="zh-CN"/>
        </w:rPr>
        <w:t>•</w:t>
      </w:r>
      <w:r w:rsidRPr="00C631ED">
        <w:rPr>
          <w:lang w:eastAsia="zh-CN"/>
        </w:rPr>
        <w:tab/>
      </w:r>
      <w:r w:rsidRPr="00C631ED">
        <w:rPr>
          <w:rFonts w:hint="eastAsia"/>
          <w:lang w:eastAsia="zh-CN"/>
        </w:rPr>
        <w:t>符合各国最佳做法和可用技术以及国际公认的最佳环境做法的</w:t>
      </w:r>
      <w:r w:rsidRPr="00C631ED">
        <w:rPr>
          <w:lang w:eastAsia="zh-CN"/>
        </w:rPr>
        <w:t>电子电气设备</w:t>
      </w:r>
      <w:r w:rsidRPr="00C631ED">
        <w:rPr>
          <w:rFonts w:hint="eastAsia"/>
          <w:lang w:eastAsia="zh-CN"/>
        </w:rPr>
        <w:t>废物管理基础设施不存在，很少或不足。</w:t>
      </w:r>
    </w:p>
    <w:p w:rsidR="0010183B" w:rsidRPr="00C631ED" w:rsidRDefault="0010183B" w:rsidP="00C631ED">
      <w:pPr>
        <w:pStyle w:val="Enumlevel1"/>
        <w:rPr>
          <w:lang w:eastAsia="zh-CN"/>
        </w:rPr>
      </w:pPr>
      <w:r w:rsidRPr="00C631ED">
        <w:rPr>
          <w:lang w:eastAsia="zh-CN"/>
        </w:rPr>
        <w:t>•</w:t>
      </w:r>
      <w:r w:rsidRPr="00C631ED">
        <w:rPr>
          <w:lang w:eastAsia="zh-CN"/>
        </w:rPr>
        <w:tab/>
      </w:r>
      <w:r w:rsidRPr="00C631ED">
        <w:rPr>
          <w:rFonts w:hint="eastAsia"/>
          <w:lang w:eastAsia="zh-CN"/>
        </w:rPr>
        <w:t>缺乏社会和利益攸关方就以下考虑的环境意识：</w:t>
      </w:r>
      <w:r w:rsidRPr="00C631ED">
        <w:rPr>
          <w:lang w:eastAsia="zh-CN"/>
        </w:rPr>
        <w:t>电子电气设备</w:t>
      </w:r>
      <w:r w:rsidRPr="00C631ED">
        <w:rPr>
          <w:rFonts w:hint="eastAsia"/>
          <w:lang w:eastAsia="zh-CN"/>
        </w:rPr>
        <w:t>负责任的消费；采购按照合理生态设计标准生产的设备的重要性；以及再利用、回收和生产商收回不再使用的</w:t>
      </w:r>
      <w:r w:rsidRPr="00C631ED">
        <w:rPr>
          <w:rFonts w:hint="eastAsia"/>
          <w:lang w:eastAsia="zh-CN"/>
        </w:rPr>
        <w:t>ICT</w:t>
      </w:r>
      <w:r w:rsidRPr="00C631ED">
        <w:rPr>
          <w:rFonts w:hint="eastAsia"/>
          <w:lang w:eastAsia="zh-CN"/>
        </w:rPr>
        <w:t>设备，实现其环境无害管理的重要性。</w:t>
      </w:r>
    </w:p>
    <w:p w:rsidR="0010183B" w:rsidRPr="00C631ED" w:rsidRDefault="0010183B" w:rsidP="00C631ED">
      <w:pPr>
        <w:pStyle w:val="Enumlevel1"/>
        <w:rPr>
          <w:lang w:eastAsia="zh-CN"/>
        </w:rPr>
      </w:pPr>
      <w:r w:rsidRPr="00C631ED">
        <w:rPr>
          <w:lang w:eastAsia="zh-CN"/>
        </w:rPr>
        <w:t>•</w:t>
      </w:r>
      <w:r w:rsidRPr="00C631ED">
        <w:rPr>
          <w:lang w:eastAsia="zh-CN"/>
        </w:rPr>
        <w:tab/>
      </w:r>
      <w:r w:rsidRPr="00C631ED">
        <w:rPr>
          <w:rFonts w:hint="eastAsia"/>
          <w:lang w:eastAsia="zh-CN"/>
        </w:rPr>
        <w:t>缺乏明确的电子废物管理体系融资政策和导则，以便确保其可持续性。</w:t>
      </w:r>
    </w:p>
    <w:p w:rsidR="0010183B" w:rsidRPr="00C631ED" w:rsidRDefault="0010183B" w:rsidP="00C631ED">
      <w:pPr>
        <w:pStyle w:val="Enumlevel1"/>
        <w:rPr>
          <w:lang w:eastAsia="zh-CN"/>
        </w:rPr>
      </w:pPr>
      <w:r w:rsidRPr="00C631ED">
        <w:rPr>
          <w:lang w:eastAsia="zh-CN"/>
        </w:rPr>
        <w:t>•</w:t>
      </w:r>
      <w:r w:rsidRPr="00C631ED">
        <w:rPr>
          <w:lang w:eastAsia="zh-CN"/>
        </w:rPr>
        <w:tab/>
      </w:r>
      <w:r w:rsidRPr="00C631ED">
        <w:rPr>
          <w:rFonts w:hint="eastAsia"/>
          <w:lang w:eastAsia="zh-CN"/>
        </w:rPr>
        <w:t>缺乏与该问题有关的政府实体之间的联系和合作，再加上部分利益攸关方对制定各国或各地区</w:t>
      </w:r>
      <w:r w:rsidRPr="00C631ED">
        <w:rPr>
          <w:rFonts w:hint="eastAsia"/>
          <w:lang w:eastAsia="zh-CN"/>
        </w:rPr>
        <w:t>ICT</w:t>
      </w:r>
      <w:r w:rsidRPr="00C631ED">
        <w:rPr>
          <w:rFonts w:hint="eastAsia"/>
          <w:lang w:eastAsia="zh-CN"/>
        </w:rPr>
        <w:t>废物环境无害管理的标准和合理目标的进程参与有限。</w:t>
      </w:r>
    </w:p>
    <w:p w:rsidR="0010183B" w:rsidRPr="00471841" w:rsidRDefault="0010183B" w:rsidP="00C631ED">
      <w:pPr>
        <w:pStyle w:val="Heading2"/>
        <w:rPr>
          <w:lang w:eastAsia="zh-CN"/>
        </w:rPr>
      </w:pPr>
      <w:bookmarkStart w:id="40" w:name="_Toc363047767"/>
      <w:bookmarkStart w:id="41" w:name="_Toc370822617"/>
      <w:bookmarkStart w:id="42" w:name="_Toc370825152"/>
      <w:bookmarkStart w:id="43" w:name="_Toc381700061"/>
      <w:r w:rsidRPr="00471841">
        <w:rPr>
          <w:lang w:eastAsia="zh-CN"/>
        </w:rPr>
        <w:t>1.4</w:t>
      </w:r>
      <w:r w:rsidRPr="00471841">
        <w:rPr>
          <w:lang w:eastAsia="zh-CN"/>
        </w:rPr>
        <w:tab/>
      </w:r>
      <w:r>
        <w:rPr>
          <w:rFonts w:hint="eastAsia"/>
          <w:lang w:eastAsia="zh-CN"/>
        </w:rPr>
        <w:t>废物的再利用和正确处置方面的经验</w:t>
      </w:r>
      <w:bookmarkEnd w:id="40"/>
      <w:bookmarkEnd w:id="41"/>
      <w:bookmarkEnd w:id="42"/>
      <w:bookmarkEnd w:id="43"/>
    </w:p>
    <w:p w:rsidR="0010183B" w:rsidRPr="00471841" w:rsidRDefault="0010183B" w:rsidP="003B69BE">
      <w:pPr>
        <w:ind w:firstLine="454"/>
        <w:rPr>
          <w:lang w:eastAsia="zh-CN"/>
        </w:rPr>
      </w:pPr>
      <w:r>
        <w:rPr>
          <w:rFonts w:hint="eastAsia"/>
          <w:lang w:eastAsia="zh-CN"/>
        </w:rPr>
        <w:t>与回收相比，</w:t>
      </w:r>
      <w:r w:rsidRPr="00471841">
        <w:rPr>
          <w:lang w:eastAsia="zh-CN"/>
        </w:rPr>
        <w:t>电子电气设备</w:t>
      </w:r>
      <w:r>
        <w:rPr>
          <w:rFonts w:hint="eastAsia"/>
          <w:lang w:eastAsia="zh-CN"/>
        </w:rPr>
        <w:t>的再利用具有更大的环境益处（降低</w:t>
      </w:r>
      <w:r w:rsidRPr="00471841">
        <w:rPr>
          <w:lang w:eastAsia="zh-CN"/>
        </w:rPr>
        <w:t>电子电气设备</w:t>
      </w:r>
      <w:r>
        <w:rPr>
          <w:rFonts w:hint="eastAsia"/>
          <w:lang w:eastAsia="zh-CN"/>
        </w:rPr>
        <w:t>废物</w:t>
      </w:r>
      <w:r>
        <w:rPr>
          <w:rFonts w:hint="eastAsia"/>
          <w:lang w:eastAsia="zh-CN"/>
        </w:rPr>
        <w:t>/ICT</w:t>
      </w:r>
      <w:r>
        <w:rPr>
          <w:rFonts w:hint="eastAsia"/>
          <w:lang w:eastAsia="zh-CN"/>
        </w:rPr>
        <w:t>的产生速率）和社会益处（协助减小发展中国家的数字鸿沟）。对于在达到其寿命周期末端之前被使用者抛弃的设备而言，再利用是一种更加可持续的方法。届时，此类设备将有益于新用户（根据情况的不同可能需要或不需要事先的修理或整修）。</w:t>
      </w:r>
    </w:p>
    <w:p w:rsidR="0010183B" w:rsidRPr="00471841" w:rsidRDefault="0010183B" w:rsidP="003B69BE">
      <w:pPr>
        <w:ind w:firstLine="454"/>
        <w:rPr>
          <w:lang w:eastAsia="zh-CN"/>
        </w:rPr>
      </w:pPr>
      <w:r>
        <w:rPr>
          <w:rFonts w:hint="eastAsia"/>
          <w:lang w:eastAsia="zh-CN"/>
        </w:rPr>
        <w:t>再利用有利于资源的高效率，特别是能效，因为它避免了新原材料的提取以及生产新设备所需的能耗。除有利于将社会的最弱势群体包容进来以外，台式计算机、便携式计算机和移动电话等设备的翻新和维修所涉及的工作可以提高和改善</w:t>
      </w:r>
      <w:r>
        <w:rPr>
          <w:rFonts w:hint="eastAsia"/>
          <w:lang w:eastAsia="zh-CN"/>
        </w:rPr>
        <w:t>ICT</w:t>
      </w:r>
      <w:r>
        <w:rPr>
          <w:rFonts w:hint="eastAsia"/>
          <w:lang w:eastAsia="zh-CN"/>
        </w:rPr>
        <w:t>相关领域从业技术人员和专业人员的知识和技能。</w:t>
      </w:r>
    </w:p>
    <w:p w:rsidR="0010183B" w:rsidRPr="00471841" w:rsidRDefault="0010183B" w:rsidP="003B69BE">
      <w:pPr>
        <w:ind w:firstLine="454"/>
        <w:rPr>
          <w:lang w:eastAsia="zh-CN"/>
        </w:rPr>
      </w:pPr>
      <w:r>
        <w:rPr>
          <w:rFonts w:hint="eastAsia"/>
          <w:lang w:eastAsia="zh-CN"/>
        </w:rPr>
        <w:t>在许多发展中国家，目前社会的大部分群体，如初等、中等和高等教育机构、公共图书馆和文化中心等对计算机设备有着很高的需求。由于新设备的高昂费用或在某些情况下偏远和交通不便地区所面临的问题，这些人群无法接入信息和知识社会。通常他们所需的设备并不需要很强的处理和存储能力，因为其用途主要是办公应用和互联网接入。</w:t>
      </w:r>
    </w:p>
    <w:p w:rsidR="0010183B" w:rsidRPr="00471841" w:rsidRDefault="0010183B" w:rsidP="00C631ED">
      <w:pPr>
        <w:pStyle w:val="Heading3"/>
        <w:rPr>
          <w:lang w:eastAsia="zh-CN"/>
        </w:rPr>
      </w:pPr>
      <w:bookmarkStart w:id="44" w:name="_Toc363047768"/>
      <w:bookmarkStart w:id="45" w:name="_Toc370822618"/>
      <w:bookmarkStart w:id="46" w:name="_Toc370825153"/>
      <w:bookmarkStart w:id="47" w:name="_Toc381700062"/>
      <w:r w:rsidRPr="00471841">
        <w:rPr>
          <w:lang w:eastAsia="zh-CN"/>
        </w:rPr>
        <w:t>1.4.1</w:t>
      </w:r>
      <w:r w:rsidRPr="00471841">
        <w:rPr>
          <w:lang w:eastAsia="zh-CN"/>
        </w:rPr>
        <w:tab/>
      </w:r>
      <w:r>
        <w:rPr>
          <w:rFonts w:hint="eastAsia"/>
          <w:lang w:eastAsia="zh-CN"/>
        </w:rPr>
        <w:t>拉丁美洲的经验</w:t>
      </w:r>
      <w:bookmarkEnd w:id="44"/>
      <w:bookmarkEnd w:id="45"/>
      <w:bookmarkEnd w:id="46"/>
      <w:bookmarkEnd w:id="47"/>
    </w:p>
    <w:p w:rsidR="0010183B" w:rsidRPr="00471841" w:rsidRDefault="0010183B" w:rsidP="003B69BE">
      <w:pPr>
        <w:ind w:firstLine="454"/>
        <w:rPr>
          <w:lang w:eastAsia="zh-CN"/>
        </w:rPr>
      </w:pPr>
      <w:r>
        <w:rPr>
          <w:rFonts w:hint="eastAsia"/>
          <w:lang w:eastAsia="zh-CN"/>
        </w:rPr>
        <w:t>就拉丁美洲</w:t>
      </w:r>
      <w:r w:rsidRPr="00471841">
        <w:rPr>
          <w:lang w:eastAsia="zh-CN"/>
        </w:rPr>
        <w:t>电子电气设备</w:t>
      </w:r>
      <w:r>
        <w:rPr>
          <w:rFonts w:hint="eastAsia"/>
          <w:lang w:eastAsia="zh-CN"/>
        </w:rPr>
        <w:t>废物管理的经验而言，多个国家在公共、私营、学术、民间团体和非政府组织等各个部门之间建立了伙伴关系，目标旨在研究本地区</w:t>
      </w:r>
      <w:r w:rsidRPr="00471841">
        <w:rPr>
          <w:lang w:eastAsia="zh-CN"/>
        </w:rPr>
        <w:t>电子电气设备</w:t>
      </w:r>
      <w:r>
        <w:rPr>
          <w:rFonts w:hint="eastAsia"/>
          <w:lang w:eastAsia="zh-CN"/>
        </w:rPr>
        <w:t>废物环境无害管理的解决方案，其中包括：开展</w:t>
      </w:r>
      <w:r>
        <w:rPr>
          <w:lang w:eastAsia="zh-CN"/>
        </w:rPr>
        <w:t>电子</w:t>
      </w:r>
      <w:r>
        <w:rPr>
          <w:rFonts w:hint="eastAsia"/>
          <w:lang w:eastAsia="zh-CN"/>
        </w:rPr>
        <w:t>废物管理状况的技术研究和分析；起草并通过</w:t>
      </w:r>
      <w:r w:rsidRPr="00471841">
        <w:rPr>
          <w:lang w:eastAsia="zh-CN"/>
        </w:rPr>
        <w:t>电子电气设备</w:t>
      </w:r>
      <w:r>
        <w:rPr>
          <w:rFonts w:hint="eastAsia"/>
          <w:lang w:eastAsia="zh-CN"/>
        </w:rPr>
        <w:t>废物管理的政策和环境法规；提高认识宣传活动；收集宣传活动。</w:t>
      </w:r>
    </w:p>
    <w:p w:rsidR="0010183B" w:rsidRPr="00471841" w:rsidRDefault="0010183B" w:rsidP="003B69BE">
      <w:pPr>
        <w:ind w:firstLine="454"/>
        <w:rPr>
          <w:color w:val="000000"/>
          <w:lang w:eastAsia="zh-CN"/>
        </w:rPr>
      </w:pPr>
      <w:r>
        <w:rPr>
          <w:rFonts w:hint="eastAsia"/>
          <w:lang w:eastAsia="zh-CN"/>
        </w:rPr>
        <w:t>其中一些活动得到了</w:t>
      </w:r>
      <w:proofErr w:type="spellStart"/>
      <w:r w:rsidRPr="00471841">
        <w:t>电子电气设备</w:t>
      </w:r>
      <w:proofErr w:type="spellEnd"/>
      <w:r>
        <w:rPr>
          <w:rFonts w:hint="eastAsia"/>
          <w:lang w:eastAsia="zh-CN"/>
        </w:rPr>
        <w:t>废物拉丁美洲和加勒比区域平台（</w:t>
      </w:r>
      <w:r>
        <w:rPr>
          <w:rFonts w:hint="eastAsia"/>
          <w:lang w:eastAsia="zh-CN"/>
        </w:rPr>
        <w:t>RELAC</w:t>
      </w:r>
      <w:r>
        <w:rPr>
          <w:rFonts w:hint="eastAsia"/>
          <w:lang w:eastAsia="zh-CN"/>
        </w:rPr>
        <w:t>）的鼓励、协调和宣传（</w:t>
      </w:r>
      <w:r w:rsidR="002F4EFD">
        <w:fldChar w:fldCharType="begin"/>
      </w:r>
      <w:r w:rsidR="002F4EFD">
        <w:instrText xml:space="preserve"> HYPERLINK "http://www.residuoselectronicos.net/" </w:instrText>
      </w:r>
      <w:r w:rsidR="002F4EFD">
        <w:fldChar w:fldCharType="separate"/>
      </w:r>
      <w:r w:rsidRPr="00C631ED">
        <w:rPr>
          <w:rStyle w:val="Hyperlink"/>
        </w:rPr>
        <w:t>http://www.residuoselectronicos.net/</w:t>
      </w:r>
      <w:r w:rsidR="002F4EFD">
        <w:rPr>
          <w:rStyle w:val="Hyperlink"/>
        </w:rPr>
        <w:fldChar w:fldCharType="end"/>
      </w:r>
      <w:r>
        <w:rPr>
          <w:rFonts w:hint="eastAsia"/>
          <w:color w:val="000000"/>
          <w:lang w:eastAsia="zh-CN"/>
        </w:rPr>
        <w:t>），其目标是确定本地区个人计算机所产生</w:t>
      </w:r>
      <w:proofErr w:type="spellStart"/>
      <w:r w:rsidRPr="00471841">
        <w:t>电子电气设备</w:t>
      </w:r>
      <w:proofErr w:type="spellEnd"/>
      <w:r>
        <w:rPr>
          <w:rFonts w:hint="eastAsia"/>
          <w:lang w:eastAsia="zh-CN"/>
        </w:rPr>
        <w:t>废物的防止，管理和处置的解决方案。</w:t>
      </w:r>
      <w:r>
        <w:rPr>
          <w:rFonts w:hint="eastAsia"/>
          <w:lang w:eastAsia="zh-CN"/>
        </w:rPr>
        <w:t>2011</w:t>
      </w:r>
      <w:r>
        <w:rPr>
          <w:rFonts w:hint="eastAsia"/>
          <w:lang w:eastAsia="zh-CN"/>
        </w:rPr>
        <w:t>年</w:t>
      </w:r>
      <w:r>
        <w:rPr>
          <w:rFonts w:hint="eastAsia"/>
          <w:lang w:eastAsia="zh-CN"/>
        </w:rPr>
        <w:t>3</w:t>
      </w:r>
      <w:r>
        <w:rPr>
          <w:rFonts w:hint="eastAsia"/>
          <w:lang w:eastAsia="zh-CN"/>
        </w:rPr>
        <w:t>月，</w:t>
      </w:r>
      <w:r>
        <w:rPr>
          <w:rFonts w:hint="eastAsia"/>
          <w:lang w:eastAsia="zh-CN"/>
        </w:rPr>
        <w:t>RELAC</w:t>
      </w:r>
      <w:r>
        <w:rPr>
          <w:rFonts w:hint="eastAsia"/>
          <w:lang w:eastAsia="zh-CN"/>
        </w:rPr>
        <w:t>在公共和私营部门参与的一次区域圆桌会议所取得成果的基础上公布了</w:t>
      </w:r>
      <w:r w:rsidRPr="00471841">
        <w:rPr>
          <w:lang w:eastAsia="zh-CN"/>
        </w:rPr>
        <w:t>电子电气设备</w:t>
      </w:r>
      <w:r>
        <w:rPr>
          <w:rFonts w:hint="eastAsia"/>
          <w:lang w:eastAsia="zh-CN"/>
        </w:rPr>
        <w:t>废物管理的导则。这些导则作为分析、制定和落实旨在确保</w:t>
      </w:r>
      <w:r w:rsidRPr="00471841">
        <w:rPr>
          <w:lang w:eastAsia="zh-CN"/>
        </w:rPr>
        <w:t>电子电气设备</w:t>
      </w:r>
      <w:r>
        <w:rPr>
          <w:rFonts w:hint="eastAsia"/>
          <w:lang w:eastAsia="zh-CN"/>
        </w:rPr>
        <w:t>废物环境无害管理的各国和区域政策的参考。在与</w:t>
      </w:r>
      <w:r>
        <w:rPr>
          <w:rFonts w:hint="eastAsia"/>
          <w:lang w:eastAsia="zh-CN"/>
        </w:rPr>
        <w:t>2011</w:t>
      </w:r>
      <w:r>
        <w:rPr>
          <w:rFonts w:hint="eastAsia"/>
          <w:lang w:eastAsia="zh-CN"/>
        </w:rPr>
        <w:t>年</w:t>
      </w:r>
      <w:r>
        <w:rPr>
          <w:rFonts w:hint="eastAsia"/>
          <w:lang w:eastAsia="zh-CN"/>
        </w:rPr>
        <w:t>10</w:t>
      </w:r>
      <w:r>
        <w:rPr>
          <w:rFonts w:hint="eastAsia"/>
          <w:lang w:eastAsia="zh-CN"/>
        </w:rPr>
        <w:t>月举行的《巴塞尔公约》缔约方大会第</w:t>
      </w:r>
      <w:r>
        <w:rPr>
          <w:rFonts w:hint="eastAsia"/>
          <w:lang w:eastAsia="zh-CN"/>
        </w:rPr>
        <w:t>10</w:t>
      </w:r>
      <w:r>
        <w:rPr>
          <w:rFonts w:hint="eastAsia"/>
          <w:lang w:eastAsia="zh-CN"/>
        </w:rPr>
        <w:t>次会议（</w:t>
      </w:r>
      <w:r>
        <w:rPr>
          <w:rFonts w:hint="eastAsia"/>
          <w:lang w:eastAsia="zh-CN"/>
        </w:rPr>
        <w:t>COP 10</w:t>
      </w:r>
      <w:r>
        <w:rPr>
          <w:rFonts w:hint="eastAsia"/>
          <w:lang w:eastAsia="zh-CN"/>
        </w:rPr>
        <w:t>）一同举行的哥伦比亚</w:t>
      </w:r>
      <w:r>
        <w:rPr>
          <w:rFonts w:hint="eastAsia"/>
          <w:lang w:eastAsia="zh-CN"/>
        </w:rPr>
        <w:t xml:space="preserve"> </w:t>
      </w:r>
      <w:r w:rsidRPr="00914E96">
        <w:rPr>
          <w:lang w:eastAsia="zh-CN"/>
        </w:rPr>
        <w:t>–</w:t>
      </w:r>
      <w:r>
        <w:rPr>
          <w:rFonts w:hint="eastAsia"/>
          <w:lang w:eastAsia="zh-CN"/>
        </w:rPr>
        <w:t xml:space="preserve"> </w:t>
      </w:r>
      <w:r>
        <w:rPr>
          <w:rFonts w:hint="eastAsia"/>
          <w:lang w:eastAsia="zh-CN"/>
        </w:rPr>
        <w:t>瑞士场外会议中介绍了这些导则。</w:t>
      </w:r>
    </w:p>
    <w:p w:rsidR="0010183B" w:rsidRPr="00471841" w:rsidRDefault="0010183B" w:rsidP="003B69BE">
      <w:pPr>
        <w:ind w:firstLine="454"/>
        <w:rPr>
          <w:lang w:eastAsia="zh-CN"/>
        </w:rPr>
      </w:pPr>
      <w:r>
        <w:rPr>
          <w:rFonts w:hint="eastAsia"/>
          <w:color w:val="000000"/>
          <w:lang w:eastAsia="zh-CN"/>
        </w:rPr>
        <w:lastRenderedPageBreak/>
        <w:t>瑞士联邦材料科学和技术实验室（</w:t>
      </w:r>
      <w:r>
        <w:rPr>
          <w:rFonts w:hint="eastAsia"/>
          <w:color w:val="000000"/>
          <w:lang w:eastAsia="zh-CN"/>
        </w:rPr>
        <w:t>EMPA</w:t>
      </w:r>
      <w:r>
        <w:rPr>
          <w:rFonts w:hint="eastAsia"/>
          <w:color w:val="000000"/>
          <w:lang w:eastAsia="zh-CN"/>
        </w:rPr>
        <w:t>）通过智利、巴西、秘鲁、</w:t>
      </w:r>
      <w:r w:rsidRPr="003B69BE">
        <w:rPr>
          <w:rFonts w:hint="eastAsia"/>
          <w:lang w:eastAsia="zh-CN"/>
        </w:rPr>
        <w:t>哥伦比亚以及特立尼达多巴哥的瑞士电子废物项目为评估</w:t>
      </w:r>
      <w:r w:rsidRPr="003B69BE">
        <w:rPr>
          <w:lang w:eastAsia="zh-CN"/>
        </w:rPr>
        <w:t>电子电气设备</w:t>
      </w:r>
      <w:r w:rsidRPr="003B69BE">
        <w:rPr>
          <w:rFonts w:hint="eastAsia"/>
          <w:lang w:eastAsia="zh-CN"/>
        </w:rPr>
        <w:t>废物管理的研究做出了贡献</w:t>
      </w:r>
      <w:r>
        <w:rPr>
          <w:rFonts w:hint="eastAsia"/>
          <w:lang w:eastAsia="zh-CN"/>
        </w:rPr>
        <w:t>。该项目的一个衍生是“拉丁美洲</w:t>
      </w:r>
      <w:r w:rsidRPr="00471841">
        <w:rPr>
          <w:lang w:eastAsia="zh-CN"/>
        </w:rPr>
        <w:t>电子电气设备</w:t>
      </w:r>
      <w:r>
        <w:rPr>
          <w:rFonts w:hint="eastAsia"/>
          <w:lang w:eastAsia="zh-CN"/>
        </w:rPr>
        <w:t>废物回收”项目，该项目促进了哥伦比亚和秘鲁的能力建设，以开发涉及到反向物流、二手和新设备国际贸易的控制和改善以及促进</w:t>
      </w:r>
      <w:r w:rsidRPr="00471841">
        <w:rPr>
          <w:lang w:eastAsia="zh-CN"/>
        </w:rPr>
        <w:t>电子电气设备</w:t>
      </w:r>
      <w:r>
        <w:rPr>
          <w:rFonts w:hint="eastAsia"/>
          <w:lang w:eastAsia="zh-CN"/>
        </w:rPr>
        <w:t>废物回收和收回的本地经济活动。同样，该项目通过获取其它项目的信息以及从其它项目汲取的经验有助于知识管理；促进经验交流；以及有关</w:t>
      </w:r>
      <w:r w:rsidRPr="00471841">
        <w:rPr>
          <w:lang w:eastAsia="zh-CN"/>
        </w:rPr>
        <w:t>电子电气设备</w:t>
      </w:r>
      <w:r>
        <w:rPr>
          <w:rFonts w:hint="eastAsia"/>
          <w:lang w:eastAsia="zh-CN"/>
        </w:rPr>
        <w:t>废物可持续管理的区域借鉴。</w:t>
      </w:r>
    </w:p>
    <w:p w:rsidR="0010183B" w:rsidRPr="00471841" w:rsidRDefault="0010183B" w:rsidP="00C631ED">
      <w:pPr>
        <w:pStyle w:val="Heading4"/>
        <w:rPr>
          <w:rFonts w:eastAsiaTheme="minorEastAsia"/>
          <w:lang w:eastAsia="zh-CN"/>
        </w:rPr>
      </w:pPr>
      <w:bookmarkStart w:id="48" w:name="_Toc363047769"/>
      <w:bookmarkStart w:id="49" w:name="_Toc370822619"/>
      <w:bookmarkStart w:id="50" w:name="_Toc370825154"/>
      <w:r>
        <w:rPr>
          <w:rFonts w:eastAsiaTheme="minorEastAsia"/>
          <w:lang w:eastAsia="zh-CN"/>
        </w:rPr>
        <w:t>1.4.1.1</w:t>
      </w:r>
      <w:r w:rsidRPr="00471841">
        <w:rPr>
          <w:rFonts w:eastAsiaTheme="minorEastAsia" w:hint="eastAsia"/>
          <w:lang w:eastAsia="zh-CN"/>
        </w:rPr>
        <w:tab/>
      </w:r>
      <w:r>
        <w:rPr>
          <w:rFonts w:eastAsiaTheme="minorEastAsia" w:hint="eastAsia"/>
          <w:lang w:eastAsia="zh-CN"/>
        </w:rPr>
        <w:t>弃用计算机设备的再利用、整修和回收方面的成功经验</w:t>
      </w:r>
      <w:bookmarkEnd w:id="48"/>
      <w:bookmarkEnd w:id="49"/>
      <w:bookmarkEnd w:id="50"/>
    </w:p>
    <w:p w:rsidR="0010183B" w:rsidRPr="00D03776" w:rsidRDefault="0010183B" w:rsidP="003B69BE">
      <w:pPr>
        <w:ind w:firstLine="454"/>
        <w:rPr>
          <w:lang w:eastAsia="zh-CN"/>
        </w:rPr>
      </w:pPr>
      <w:r>
        <w:rPr>
          <w:rFonts w:hint="eastAsia"/>
          <w:lang w:val="en-US" w:eastAsia="zh-CN"/>
        </w:rPr>
        <w:t>“教育用计算机”（</w:t>
      </w:r>
      <w:r>
        <w:rPr>
          <w:rFonts w:hint="eastAsia"/>
          <w:lang w:val="en-US" w:eastAsia="zh-CN"/>
        </w:rPr>
        <w:t>CPE</w:t>
      </w:r>
      <w:r>
        <w:rPr>
          <w:rFonts w:hint="eastAsia"/>
          <w:lang w:val="en-US" w:eastAsia="zh-CN"/>
        </w:rPr>
        <w:t>）是哥伦比亚信息通信技术部和教育部</w:t>
      </w:r>
      <w:r>
        <w:rPr>
          <w:rFonts w:hint="eastAsia"/>
          <w:lang w:val="en-US" w:eastAsia="zh-CN"/>
        </w:rPr>
        <w:t>2000</w:t>
      </w:r>
      <w:r>
        <w:rPr>
          <w:rFonts w:hint="eastAsia"/>
          <w:lang w:val="en-US" w:eastAsia="zh-CN"/>
        </w:rPr>
        <w:t>年设立的一个社会项目。其目标是通过减小数字、社会和区域差距为最需要的群体创造发展机遇并通过获取、使用和拨付</w:t>
      </w:r>
      <w:r>
        <w:rPr>
          <w:rFonts w:hint="eastAsia"/>
          <w:lang w:val="en-US" w:eastAsia="zh-CN"/>
        </w:rPr>
        <w:t>ICT</w:t>
      </w:r>
      <w:r>
        <w:rPr>
          <w:rFonts w:hint="eastAsia"/>
          <w:lang w:val="en-US" w:eastAsia="zh-CN"/>
        </w:rPr>
        <w:t>协助改善（基本、初级和中等）学校的教育质量。所取得的</w:t>
      </w:r>
      <w:r>
        <w:rPr>
          <w:rFonts w:hint="eastAsia"/>
          <w:lang w:val="en-US" w:eastAsia="zh-CN"/>
        </w:rPr>
        <w:t>12</w:t>
      </w:r>
      <w:r>
        <w:rPr>
          <w:rFonts w:hint="eastAsia"/>
          <w:lang w:val="en-US" w:eastAsia="zh-CN"/>
        </w:rPr>
        <w:t>年经验形成了可提供教育、</w:t>
      </w:r>
      <w:r w:rsidRPr="003B69BE">
        <w:rPr>
          <w:rFonts w:hint="eastAsia"/>
          <w:lang w:eastAsia="zh-CN"/>
        </w:rPr>
        <w:t>社会和环境好处的完整和可持续管理模型</w:t>
      </w:r>
      <w:r>
        <w:rPr>
          <w:rFonts w:hint="eastAsia"/>
          <w:lang w:val="en-US" w:eastAsia="zh-CN"/>
        </w:rPr>
        <w:t>。有关此经验的说明，见</w:t>
      </w:r>
      <w:hyperlink r:id="rId18" w:history="1">
        <w:r w:rsidRPr="00C631ED">
          <w:rPr>
            <w:rStyle w:val="Hyperlink"/>
            <w:lang w:eastAsia="zh-CN"/>
          </w:rPr>
          <w:t>1/RGQ24/1/008</w:t>
        </w:r>
      </w:hyperlink>
      <w:r>
        <w:rPr>
          <w:rFonts w:hint="eastAsia"/>
          <w:lang w:eastAsia="zh-CN"/>
        </w:rPr>
        <w:t>号文件</w:t>
      </w:r>
      <w:r>
        <w:rPr>
          <w:rFonts w:hint="eastAsia"/>
          <w:lang w:eastAsia="zh-CN"/>
        </w:rPr>
        <w:t xml:space="preserve"> </w:t>
      </w:r>
      <w:r w:rsidRPr="00881570">
        <w:rPr>
          <w:lang w:eastAsia="zh-CN"/>
        </w:rPr>
        <w:t>–</w:t>
      </w:r>
      <w:r>
        <w:rPr>
          <w:rFonts w:hint="eastAsia"/>
          <w:lang w:eastAsia="zh-CN"/>
        </w:rPr>
        <w:t xml:space="preserve"> </w:t>
      </w:r>
      <w:r>
        <w:rPr>
          <w:rFonts w:hint="eastAsia"/>
          <w:lang w:eastAsia="zh-CN"/>
        </w:rPr>
        <w:t>哥伦比亚，</w:t>
      </w:r>
      <w:r>
        <w:rPr>
          <w:rFonts w:hint="eastAsia"/>
          <w:lang w:eastAsia="zh-CN"/>
        </w:rPr>
        <w:t>2011</w:t>
      </w:r>
      <w:r>
        <w:rPr>
          <w:rFonts w:hint="eastAsia"/>
          <w:lang w:eastAsia="zh-CN"/>
        </w:rPr>
        <w:t>年。</w:t>
      </w:r>
    </w:p>
    <w:p w:rsidR="0010183B" w:rsidRPr="005F77A9" w:rsidRDefault="0010183B" w:rsidP="003B69BE">
      <w:pPr>
        <w:ind w:firstLine="454"/>
        <w:rPr>
          <w:lang w:val="en-US" w:eastAsia="zh-CN"/>
        </w:rPr>
      </w:pPr>
      <w:r>
        <w:rPr>
          <w:rFonts w:hint="eastAsia"/>
          <w:lang w:val="en-US" w:eastAsia="zh-CN"/>
        </w:rPr>
        <w:t>项目整修中心接收由个人、公共实体、私营企业组织和国际机构捐赠的废弃计算机。随后，这些计算机须进行核查、分类、修理、清洁、软件更新等程序，以便确保它们处于最佳的外观和技术状态，</w:t>
      </w:r>
      <w:r w:rsidRPr="003B69BE">
        <w:rPr>
          <w:rFonts w:hint="eastAsia"/>
          <w:lang w:eastAsia="zh-CN"/>
        </w:rPr>
        <w:t>用于本项目所涵盖教育机构内的再利用</w:t>
      </w:r>
      <w:r>
        <w:rPr>
          <w:rFonts w:hint="eastAsia"/>
          <w:lang w:val="en-US" w:eastAsia="zh-CN"/>
        </w:rPr>
        <w:t>。</w:t>
      </w:r>
    </w:p>
    <w:p w:rsidR="0010183B" w:rsidRPr="005F77A9" w:rsidRDefault="0010183B" w:rsidP="003B69BE">
      <w:pPr>
        <w:ind w:firstLine="454"/>
        <w:rPr>
          <w:lang w:val="en-US" w:eastAsia="zh-CN"/>
        </w:rPr>
      </w:pPr>
      <w:r>
        <w:rPr>
          <w:rFonts w:hint="eastAsia"/>
          <w:lang w:val="en-US" w:eastAsia="zh-CN"/>
        </w:rPr>
        <w:t>在设备的再利用期间，</w:t>
      </w:r>
      <w:r>
        <w:rPr>
          <w:rFonts w:hint="eastAsia"/>
          <w:lang w:val="en-US" w:eastAsia="zh-CN"/>
        </w:rPr>
        <w:t>CPE</w:t>
      </w:r>
      <w:r>
        <w:rPr>
          <w:rFonts w:hint="eastAsia"/>
          <w:lang w:val="en-US" w:eastAsia="zh-CN"/>
        </w:rPr>
        <w:t>提供校正和预防性维护服务，确保其正常操作；然后，一旦其达到了第二次寿命周期的末端，即四年之后，该计划将收集设备并将其转交给国家电子废物回收中心（</w:t>
      </w:r>
      <w:r>
        <w:rPr>
          <w:rFonts w:hint="eastAsia"/>
          <w:lang w:val="en-US" w:eastAsia="zh-CN"/>
        </w:rPr>
        <w:t>CENARE</w:t>
      </w:r>
      <w:r>
        <w:rPr>
          <w:rFonts w:hint="eastAsia"/>
          <w:lang w:val="en-US" w:eastAsia="zh-CN"/>
        </w:rPr>
        <w:t>），该中心也从整修中心接收不适于整修的多余电子物品。</w:t>
      </w:r>
    </w:p>
    <w:p w:rsidR="0010183B" w:rsidRPr="005F77A9" w:rsidRDefault="0010183B" w:rsidP="003B69BE">
      <w:pPr>
        <w:ind w:firstLine="454"/>
        <w:rPr>
          <w:lang w:val="en-US" w:eastAsia="zh-CN"/>
        </w:rPr>
      </w:pPr>
      <w:r>
        <w:rPr>
          <w:rFonts w:hint="eastAsia"/>
          <w:lang w:val="en-US" w:eastAsia="zh-CN"/>
        </w:rPr>
        <w:t>回收的设备被人工拆卸或拆除，涉及到部件的分离、清洁和分类以及一些黑色和有色金属及塑料和透明玻璃的回收。</w:t>
      </w:r>
      <w:r w:rsidRPr="003B69BE">
        <w:rPr>
          <w:rFonts w:hint="eastAsia"/>
          <w:lang w:eastAsia="zh-CN"/>
        </w:rPr>
        <w:t>这些回收的元素通过公开拍卖的方式出售用于随后的工业使用</w:t>
      </w:r>
      <w:r>
        <w:rPr>
          <w:rFonts w:hint="eastAsia"/>
          <w:lang w:val="en-US" w:eastAsia="zh-CN"/>
        </w:rPr>
        <w:t>，由此确保按照对环境无害并有利于提高能效的方式完成此类材料的循环，减少采矿提炼新材料的必要性并因此在减少碳足迹方面产生积极影响。这些元素包含重金属和稀有金属的元素，被视为可能具有危险性并被委托给具有环境许可的外部实体进行适当处理。应注意到，拆卸战略产生的重要社会影响，为哥伦比亚最弱势群体中的非熟练工人提供了就业。</w:t>
      </w:r>
    </w:p>
    <w:p w:rsidR="0010183B" w:rsidRPr="005F77A9" w:rsidRDefault="0010183B" w:rsidP="003B69BE">
      <w:pPr>
        <w:ind w:firstLine="454"/>
        <w:rPr>
          <w:lang w:val="en-US" w:eastAsia="zh-CN"/>
        </w:rPr>
      </w:pPr>
      <w:r>
        <w:rPr>
          <w:rFonts w:hint="eastAsia"/>
          <w:lang w:val="en-US" w:eastAsia="zh-CN"/>
        </w:rPr>
        <w:t>除整修和电子废物管理战略外，该项目还从事低成本的环境教育机器人战略。该战略包括从废弃计算机和多余电子部件的拆卸回收电气、电子和机械部件，用于随后创建机器人实验室装备，使学生熟悉科技的各个方面，旨在教授学生通过发展逻辑思考及其自身想法解决日常问题的实用经验来帮助他们消化吸收基本概念。</w:t>
      </w:r>
    </w:p>
    <w:p w:rsidR="0010183B" w:rsidRPr="005F77A9" w:rsidRDefault="0010183B" w:rsidP="003B69BE">
      <w:pPr>
        <w:ind w:firstLine="454"/>
        <w:rPr>
          <w:lang w:val="en-US" w:eastAsia="zh-CN"/>
        </w:rPr>
      </w:pPr>
      <w:r>
        <w:rPr>
          <w:rFonts w:hint="eastAsia"/>
          <w:lang w:val="en-US" w:eastAsia="zh-CN"/>
        </w:rPr>
        <w:t>机器人实验室包括一个教育机器人和自动化开发站（</w:t>
      </w:r>
      <w:r>
        <w:rPr>
          <w:rFonts w:hint="eastAsia"/>
          <w:lang w:val="en-US" w:eastAsia="zh-CN"/>
        </w:rPr>
        <w:t>EDERA</w:t>
      </w:r>
      <w:r>
        <w:rPr>
          <w:rFonts w:hint="eastAsia"/>
          <w:lang w:val="en-US" w:eastAsia="zh-CN"/>
        </w:rPr>
        <w:t>），这是实验室的一个主要组成部分，包括界面卡（平台大脑）。</w:t>
      </w:r>
      <w:r w:rsidRPr="003B69BE">
        <w:rPr>
          <w:rFonts w:hint="eastAsia"/>
          <w:lang w:eastAsia="zh-CN"/>
        </w:rPr>
        <w:t>在该卡中包含的微型集成电路片中</w:t>
      </w:r>
      <w:r>
        <w:rPr>
          <w:rFonts w:hint="eastAsia"/>
          <w:lang w:val="en-US" w:eastAsia="zh-CN"/>
        </w:rPr>
        <w:t>，</w:t>
      </w:r>
      <w:r>
        <w:rPr>
          <w:rFonts w:hint="eastAsia"/>
          <w:lang w:val="en-US" w:eastAsia="zh-CN"/>
        </w:rPr>
        <w:t>90%</w:t>
      </w:r>
      <w:r>
        <w:rPr>
          <w:rFonts w:hint="eastAsia"/>
          <w:lang w:val="en-US" w:eastAsia="zh-CN"/>
        </w:rPr>
        <w:t>来自于其它界面卡、控制卡、主板等，由此实现了高科技芯片的再利用并节省了生产新电子元件所需的大量能源。</w:t>
      </w:r>
      <w:r>
        <w:rPr>
          <w:rFonts w:hint="eastAsia"/>
          <w:lang w:val="en-US" w:eastAsia="zh-CN"/>
        </w:rPr>
        <w:t>EDERA</w:t>
      </w:r>
      <w:r>
        <w:rPr>
          <w:rFonts w:hint="eastAsia"/>
          <w:lang w:val="en-US" w:eastAsia="zh-CN"/>
        </w:rPr>
        <w:t>操作六种设备，即气象站</w:t>
      </w:r>
      <w:r>
        <w:rPr>
          <w:rFonts w:hint="eastAsia"/>
          <w:lang w:val="en-US" w:eastAsia="zh-CN"/>
        </w:rPr>
        <w:t>1</w:t>
      </w:r>
      <w:r>
        <w:rPr>
          <w:rFonts w:hint="eastAsia"/>
          <w:lang w:val="en-US" w:eastAsia="zh-CN"/>
        </w:rPr>
        <w:t>（</w:t>
      </w:r>
      <w:r>
        <w:rPr>
          <w:rFonts w:hint="eastAsia"/>
          <w:lang w:val="en-US" w:eastAsia="zh-CN"/>
        </w:rPr>
        <w:t>EM1</w:t>
      </w:r>
      <w:r>
        <w:rPr>
          <w:rFonts w:hint="eastAsia"/>
          <w:lang w:val="en-US" w:eastAsia="zh-CN"/>
        </w:rPr>
        <w:t>）、气象站</w:t>
      </w:r>
      <w:r>
        <w:rPr>
          <w:rFonts w:hint="eastAsia"/>
          <w:lang w:val="en-US" w:eastAsia="zh-CN"/>
        </w:rPr>
        <w:t>2</w:t>
      </w:r>
      <w:r>
        <w:rPr>
          <w:rFonts w:hint="eastAsia"/>
          <w:lang w:val="en-US" w:eastAsia="zh-CN"/>
        </w:rPr>
        <w:t>（</w:t>
      </w:r>
      <w:r>
        <w:rPr>
          <w:rFonts w:hint="eastAsia"/>
          <w:lang w:val="en-US" w:eastAsia="zh-CN"/>
        </w:rPr>
        <w:t>EM2</w:t>
      </w:r>
      <w:r>
        <w:rPr>
          <w:rFonts w:hint="eastAsia"/>
          <w:lang w:val="en-US" w:eastAsia="zh-CN"/>
        </w:rPr>
        <w:t>）、</w:t>
      </w:r>
      <w:proofErr w:type="spellStart"/>
      <w:r w:rsidRPr="005F77A9">
        <w:rPr>
          <w:lang w:val="en-US" w:eastAsia="zh-CN"/>
        </w:rPr>
        <w:t>Fotomovil</w:t>
      </w:r>
      <w:proofErr w:type="spellEnd"/>
      <w:r>
        <w:rPr>
          <w:rFonts w:hint="eastAsia"/>
          <w:lang w:val="en-US" w:eastAsia="zh-CN"/>
        </w:rPr>
        <w:t>（一种带有轻型动力装置的模型车）、</w:t>
      </w:r>
      <w:proofErr w:type="spellStart"/>
      <w:r w:rsidRPr="005F77A9">
        <w:rPr>
          <w:lang w:val="en-US" w:eastAsia="zh-CN"/>
        </w:rPr>
        <w:t>Hexápodo</w:t>
      </w:r>
      <w:proofErr w:type="spellEnd"/>
      <w:r>
        <w:rPr>
          <w:rFonts w:hint="eastAsia"/>
          <w:lang w:val="en-US" w:eastAsia="zh-CN"/>
        </w:rPr>
        <w:t>（一个六腿机器人）、电动门和基本工具包，所有均与</w:t>
      </w:r>
      <w:r>
        <w:rPr>
          <w:rFonts w:hint="eastAsia"/>
          <w:lang w:val="en-US" w:eastAsia="zh-CN"/>
        </w:rPr>
        <w:t>EDERA</w:t>
      </w:r>
      <w:r>
        <w:rPr>
          <w:rFonts w:hint="eastAsia"/>
          <w:lang w:val="en-US" w:eastAsia="zh-CN"/>
        </w:rPr>
        <w:t>联合使用，教授科学的基本原理。向项目涵盖的教育机构提供了机器人实验室且</w:t>
      </w:r>
      <w:r>
        <w:rPr>
          <w:rFonts w:hint="eastAsia"/>
          <w:lang w:val="en-US" w:eastAsia="zh-CN"/>
        </w:rPr>
        <w:t>CPE</w:t>
      </w:r>
      <w:r>
        <w:rPr>
          <w:rFonts w:hint="eastAsia"/>
          <w:lang w:val="en-US" w:eastAsia="zh-CN"/>
        </w:rPr>
        <w:t>也提供了如何使用的现场培训指导。</w:t>
      </w:r>
    </w:p>
    <w:p w:rsidR="0010183B" w:rsidRPr="005F77A9" w:rsidRDefault="0010183B" w:rsidP="003B69BE">
      <w:pPr>
        <w:ind w:firstLine="454"/>
        <w:rPr>
          <w:lang w:val="en-US" w:eastAsia="zh-CN"/>
        </w:rPr>
      </w:pPr>
      <w:r>
        <w:rPr>
          <w:rFonts w:hint="eastAsia"/>
          <w:lang w:val="en-US" w:eastAsia="zh-CN"/>
        </w:rPr>
        <w:t>在</w:t>
      </w:r>
      <w:r>
        <w:rPr>
          <w:rFonts w:hint="eastAsia"/>
          <w:lang w:val="en-US" w:eastAsia="zh-CN"/>
        </w:rPr>
        <w:t>2000</w:t>
      </w:r>
      <w:r>
        <w:rPr>
          <w:rFonts w:hint="eastAsia"/>
          <w:lang w:val="en-US" w:eastAsia="zh-CN"/>
        </w:rPr>
        <w:t>年至</w:t>
      </w:r>
      <w:r>
        <w:rPr>
          <w:rFonts w:hint="eastAsia"/>
          <w:lang w:val="en-US" w:eastAsia="zh-CN"/>
        </w:rPr>
        <w:t>2012</w:t>
      </w:r>
      <w:r>
        <w:rPr>
          <w:rFonts w:hint="eastAsia"/>
          <w:lang w:val="en-US" w:eastAsia="zh-CN"/>
        </w:rPr>
        <w:t>年</w:t>
      </w:r>
      <w:r>
        <w:rPr>
          <w:rFonts w:hint="eastAsia"/>
          <w:lang w:val="en-US" w:eastAsia="zh-CN"/>
        </w:rPr>
        <w:t>12</w:t>
      </w:r>
      <w:r>
        <w:rPr>
          <w:rFonts w:hint="eastAsia"/>
          <w:lang w:val="en-US" w:eastAsia="zh-CN"/>
        </w:rPr>
        <w:t>月</w:t>
      </w:r>
      <w:r>
        <w:rPr>
          <w:rFonts w:hint="eastAsia"/>
          <w:lang w:val="en-US" w:eastAsia="zh-CN"/>
        </w:rPr>
        <w:t>31</w:t>
      </w:r>
      <w:r>
        <w:rPr>
          <w:rFonts w:hint="eastAsia"/>
          <w:lang w:val="en-US" w:eastAsia="zh-CN"/>
        </w:rPr>
        <w:t>日期间，</w:t>
      </w:r>
      <w:r>
        <w:rPr>
          <w:rFonts w:hint="eastAsia"/>
          <w:lang w:val="en-US" w:eastAsia="zh-CN"/>
        </w:rPr>
        <w:t>CPE</w:t>
      </w:r>
      <w:r>
        <w:rPr>
          <w:rFonts w:hint="eastAsia"/>
          <w:lang w:val="en-US" w:eastAsia="zh-CN"/>
        </w:rPr>
        <w:t>接收了</w:t>
      </w:r>
      <w:r w:rsidRPr="005F77A9">
        <w:rPr>
          <w:lang w:val="en-US" w:eastAsia="zh-CN"/>
        </w:rPr>
        <w:t>278 292</w:t>
      </w:r>
      <w:r>
        <w:rPr>
          <w:rFonts w:hint="eastAsia"/>
          <w:lang w:val="en-US" w:eastAsia="zh-CN"/>
        </w:rPr>
        <w:t>台捐赠的电脑并对其中</w:t>
      </w:r>
      <w:r w:rsidRPr="005F77A9">
        <w:rPr>
          <w:lang w:val="en-US" w:eastAsia="zh-CN"/>
        </w:rPr>
        <w:t>181 152</w:t>
      </w:r>
      <w:r>
        <w:rPr>
          <w:rFonts w:hint="eastAsia"/>
          <w:lang w:val="en-US" w:eastAsia="zh-CN"/>
        </w:rPr>
        <w:t>台进行了整修，这意味着约</w:t>
      </w:r>
      <w:r>
        <w:rPr>
          <w:rFonts w:hint="eastAsia"/>
          <w:lang w:val="en-US" w:eastAsia="zh-CN"/>
        </w:rPr>
        <w:t>70%</w:t>
      </w:r>
      <w:r w:rsidRPr="003B69BE">
        <w:rPr>
          <w:rFonts w:hint="eastAsia"/>
          <w:lang w:eastAsia="zh-CN"/>
        </w:rPr>
        <w:t>的捐赠设备适合进行整修</w:t>
      </w:r>
      <w:r>
        <w:rPr>
          <w:rFonts w:hint="eastAsia"/>
          <w:lang w:val="en-US" w:eastAsia="zh-CN"/>
        </w:rPr>
        <w:t>。从</w:t>
      </w:r>
      <w:r>
        <w:rPr>
          <w:rFonts w:hint="eastAsia"/>
          <w:lang w:val="en-US" w:eastAsia="zh-CN"/>
        </w:rPr>
        <w:t>2005</w:t>
      </w:r>
      <w:r>
        <w:rPr>
          <w:rFonts w:hint="eastAsia"/>
          <w:lang w:val="en-US" w:eastAsia="zh-CN"/>
        </w:rPr>
        <w:t>年至</w:t>
      </w:r>
      <w:r>
        <w:rPr>
          <w:rFonts w:hint="eastAsia"/>
          <w:lang w:val="en-US" w:eastAsia="zh-CN"/>
        </w:rPr>
        <w:t>2012</w:t>
      </w:r>
      <w:r>
        <w:rPr>
          <w:rFonts w:hint="eastAsia"/>
          <w:lang w:val="en-US" w:eastAsia="zh-CN"/>
        </w:rPr>
        <w:t>年计划拆卸了</w:t>
      </w:r>
      <w:r w:rsidRPr="005F77A9">
        <w:rPr>
          <w:lang w:val="en-US" w:eastAsia="zh-CN"/>
        </w:rPr>
        <w:t>2 371</w:t>
      </w:r>
      <w:r>
        <w:rPr>
          <w:rFonts w:hint="eastAsia"/>
          <w:lang w:val="en-US" w:eastAsia="zh-CN"/>
        </w:rPr>
        <w:t>吨电子废物，相当于</w:t>
      </w:r>
      <w:r w:rsidRPr="005F77A9">
        <w:rPr>
          <w:lang w:val="en-US" w:eastAsia="zh-CN"/>
        </w:rPr>
        <w:t>115 659</w:t>
      </w:r>
      <w:r>
        <w:rPr>
          <w:rFonts w:hint="eastAsia"/>
          <w:lang w:val="en-US" w:eastAsia="zh-CN"/>
        </w:rPr>
        <w:t>台电脑。从</w:t>
      </w:r>
      <w:r>
        <w:rPr>
          <w:rFonts w:hint="eastAsia"/>
          <w:lang w:val="en-US" w:eastAsia="zh-CN"/>
        </w:rPr>
        <w:t>2007</w:t>
      </w:r>
      <w:r>
        <w:rPr>
          <w:rFonts w:hint="eastAsia"/>
          <w:lang w:val="en-US" w:eastAsia="zh-CN"/>
        </w:rPr>
        <w:t>年到</w:t>
      </w:r>
      <w:r>
        <w:rPr>
          <w:rFonts w:hint="eastAsia"/>
          <w:lang w:val="en-US" w:eastAsia="zh-CN"/>
        </w:rPr>
        <w:t>2012</w:t>
      </w:r>
      <w:r>
        <w:rPr>
          <w:rFonts w:hint="eastAsia"/>
          <w:lang w:val="en-US" w:eastAsia="zh-CN"/>
        </w:rPr>
        <w:t>年，总共回收了</w:t>
      </w:r>
      <w:r w:rsidRPr="005F77A9">
        <w:rPr>
          <w:lang w:val="en-US" w:eastAsia="zh-CN"/>
        </w:rPr>
        <w:t>1 765</w:t>
      </w:r>
      <w:r>
        <w:rPr>
          <w:rFonts w:hint="eastAsia"/>
          <w:lang w:val="en-US" w:eastAsia="zh-CN"/>
        </w:rPr>
        <w:t>吨干净原料（铜、铝、塑料、黑金属、泡沫、硬纸板等）；且从</w:t>
      </w:r>
      <w:r>
        <w:rPr>
          <w:rFonts w:hint="eastAsia"/>
          <w:lang w:val="en-US" w:eastAsia="zh-CN"/>
        </w:rPr>
        <w:t>2008</w:t>
      </w:r>
      <w:r>
        <w:rPr>
          <w:rFonts w:hint="eastAsia"/>
          <w:lang w:val="en-US" w:eastAsia="zh-CN"/>
        </w:rPr>
        <w:t>年至</w:t>
      </w:r>
      <w:r>
        <w:rPr>
          <w:rFonts w:hint="eastAsia"/>
          <w:lang w:val="en-US" w:eastAsia="zh-CN"/>
        </w:rPr>
        <w:t>2012</w:t>
      </w:r>
      <w:r>
        <w:rPr>
          <w:rFonts w:hint="eastAsia"/>
          <w:lang w:val="en-US" w:eastAsia="zh-CN"/>
        </w:rPr>
        <w:t>年，建设了总共</w:t>
      </w:r>
      <w:r>
        <w:rPr>
          <w:rFonts w:hint="eastAsia"/>
          <w:lang w:val="en-US" w:eastAsia="zh-CN"/>
        </w:rPr>
        <w:t>600</w:t>
      </w:r>
      <w:r>
        <w:rPr>
          <w:rFonts w:hint="eastAsia"/>
          <w:lang w:val="en-US" w:eastAsia="zh-CN"/>
        </w:rPr>
        <w:t>个环境机器人实验室，包括</w:t>
      </w:r>
      <w:r>
        <w:rPr>
          <w:rFonts w:hint="eastAsia"/>
          <w:lang w:val="en-US" w:eastAsia="zh-CN"/>
        </w:rPr>
        <w:t>EDERA</w:t>
      </w:r>
      <w:r>
        <w:rPr>
          <w:rFonts w:hint="eastAsia"/>
          <w:lang w:val="en-US" w:eastAsia="zh-CN"/>
        </w:rPr>
        <w:t>和六个机器人工具包。</w:t>
      </w:r>
    </w:p>
    <w:p w:rsidR="0010183B" w:rsidRPr="00E915BA" w:rsidRDefault="0010183B" w:rsidP="00C631ED">
      <w:pPr>
        <w:pStyle w:val="Heading4"/>
        <w:rPr>
          <w:rFonts w:eastAsiaTheme="minorEastAsia"/>
          <w:lang w:eastAsia="zh-CN"/>
        </w:rPr>
      </w:pPr>
      <w:bookmarkStart w:id="51" w:name="_Toc363047770"/>
      <w:bookmarkStart w:id="52" w:name="_Toc370822620"/>
      <w:bookmarkStart w:id="53" w:name="_Toc370825155"/>
      <w:r w:rsidRPr="00E915BA">
        <w:rPr>
          <w:rFonts w:eastAsiaTheme="minorEastAsia"/>
          <w:lang w:eastAsia="zh-CN"/>
        </w:rPr>
        <w:lastRenderedPageBreak/>
        <w:t>1.4.1.2</w:t>
      </w:r>
      <w:r w:rsidRPr="00E915BA">
        <w:rPr>
          <w:rFonts w:eastAsiaTheme="minorEastAsia"/>
          <w:lang w:eastAsia="zh-CN"/>
        </w:rPr>
        <w:tab/>
      </w:r>
      <w:r>
        <w:rPr>
          <w:rFonts w:eastAsiaTheme="minorEastAsia" w:hint="eastAsia"/>
          <w:lang w:eastAsia="zh-CN"/>
        </w:rPr>
        <w:t>“连通计算机”项目</w:t>
      </w:r>
      <w:bookmarkEnd w:id="51"/>
      <w:bookmarkEnd w:id="52"/>
      <w:bookmarkEnd w:id="53"/>
    </w:p>
    <w:p w:rsidR="0010183B" w:rsidRPr="006B4F91" w:rsidRDefault="0010183B" w:rsidP="003B69BE">
      <w:pPr>
        <w:ind w:firstLine="454"/>
        <w:rPr>
          <w:lang w:val="en-US" w:eastAsia="zh-CN"/>
        </w:rPr>
      </w:pPr>
      <w:r>
        <w:rPr>
          <w:rFonts w:hint="eastAsia"/>
          <w:lang w:val="en-US" w:eastAsia="zh-CN"/>
        </w:rPr>
        <w:t>据估计，</w:t>
      </w:r>
      <w:r>
        <w:rPr>
          <w:rFonts w:hint="eastAsia"/>
          <w:lang w:val="en-US" w:eastAsia="zh-CN"/>
        </w:rPr>
        <w:t>2012</w:t>
      </w:r>
      <w:r>
        <w:rPr>
          <w:rFonts w:hint="eastAsia"/>
          <w:lang w:val="en-US" w:eastAsia="zh-CN"/>
        </w:rPr>
        <w:t>年巴西在用的电脑有</w:t>
      </w:r>
      <w:r>
        <w:rPr>
          <w:rFonts w:hint="eastAsia"/>
          <w:lang w:val="en-US" w:eastAsia="zh-CN"/>
        </w:rPr>
        <w:t>1</w:t>
      </w:r>
      <w:r w:rsidRPr="003B69BE">
        <w:rPr>
          <w:rFonts w:hint="eastAsia"/>
          <w:lang w:eastAsia="zh-CN"/>
        </w:rPr>
        <w:t>亿台</w:t>
      </w:r>
      <w:r>
        <w:rPr>
          <w:rFonts w:hint="eastAsia"/>
          <w:lang w:val="en-US" w:eastAsia="zh-CN"/>
        </w:rPr>
        <w:t>，即每两个人一台电脑；到</w:t>
      </w:r>
      <w:r>
        <w:rPr>
          <w:rFonts w:hint="eastAsia"/>
          <w:lang w:val="en-US" w:eastAsia="zh-CN"/>
        </w:rPr>
        <w:t>2014</w:t>
      </w:r>
      <w:r>
        <w:rPr>
          <w:rFonts w:hint="eastAsia"/>
          <w:lang w:val="en-US" w:eastAsia="zh-CN"/>
        </w:rPr>
        <w:t>年，现有数字很可能会加倍，额外销售</w:t>
      </w:r>
      <w:r>
        <w:rPr>
          <w:rFonts w:hint="eastAsia"/>
          <w:lang w:val="en-US" w:eastAsia="zh-CN"/>
        </w:rPr>
        <w:t>7 000</w:t>
      </w:r>
      <w:r>
        <w:rPr>
          <w:rFonts w:hint="eastAsia"/>
          <w:lang w:val="en-US" w:eastAsia="zh-CN"/>
        </w:rPr>
        <w:t>多万台计算机。</w:t>
      </w:r>
    </w:p>
    <w:p w:rsidR="0010183B" w:rsidRPr="006B4F91" w:rsidRDefault="0010183B" w:rsidP="003B69BE">
      <w:pPr>
        <w:ind w:firstLine="454"/>
        <w:rPr>
          <w:lang w:val="en-US" w:eastAsia="zh-CN"/>
        </w:rPr>
      </w:pPr>
      <w:r>
        <w:rPr>
          <w:rFonts w:hint="eastAsia"/>
          <w:lang w:val="en-US" w:eastAsia="zh-CN"/>
        </w:rPr>
        <w:t>连通计算机项目</w:t>
      </w:r>
      <w:r>
        <w:rPr>
          <w:rFonts w:hint="eastAsia"/>
          <w:lang w:eastAsia="zh-CN"/>
        </w:rPr>
        <w:t>（</w:t>
      </w:r>
      <w:hyperlink r:id="rId19" w:history="1">
        <w:r w:rsidRPr="00C631ED">
          <w:rPr>
            <w:rStyle w:val="Hyperlink"/>
            <w:lang w:eastAsia="zh-CN"/>
          </w:rPr>
          <w:t>RGQ24/1/20</w:t>
        </w:r>
      </w:hyperlink>
      <w:r>
        <w:rPr>
          <w:rFonts w:hint="eastAsia"/>
          <w:lang w:eastAsia="zh-CN"/>
        </w:rPr>
        <w:t>号文件</w:t>
      </w:r>
      <w:r>
        <w:rPr>
          <w:rFonts w:hint="eastAsia"/>
          <w:lang w:eastAsia="zh-CN"/>
        </w:rPr>
        <w:t xml:space="preserve"> </w:t>
      </w:r>
      <w:r w:rsidRPr="00E915BA">
        <w:rPr>
          <w:lang w:eastAsia="zh-CN"/>
        </w:rPr>
        <w:t xml:space="preserve">– </w:t>
      </w:r>
      <w:r>
        <w:rPr>
          <w:rFonts w:hint="eastAsia"/>
          <w:lang w:eastAsia="zh-CN"/>
        </w:rPr>
        <w:t>巴西联邦共和国，</w:t>
      </w:r>
      <w:r>
        <w:rPr>
          <w:rFonts w:hint="eastAsia"/>
          <w:lang w:eastAsia="zh-CN"/>
        </w:rPr>
        <w:t>2013</w:t>
      </w:r>
      <w:r>
        <w:rPr>
          <w:rFonts w:hint="eastAsia"/>
          <w:lang w:eastAsia="zh-CN"/>
        </w:rPr>
        <w:t>年）</w:t>
      </w:r>
      <w:r>
        <w:rPr>
          <w:rFonts w:hint="eastAsia"/>
          <w:lang w:val="en-US" w:eastAsia="zh-CN"/>
        </w:rPr>
        <w:t>的设想始于</w:t>
      </w:r>
      <w:r>
        <w:rPr>
          <w:rFonts w:hint="eastAsia"/>
          <w:lang w:val="en-US" w:eastAsia="zh-CN"/>
        </w:rPr>
        <w:t>2003</w:t>
      </w:r>
      <w:r>
        <w:rPr>
          <w:rFonts w:hint="eastAsia"/>
          <w:lang w:val="en-US" w:eastAsia="zh-CN"/>
        </w:rPr>
        <w:t>年，</w:t>
      </w:r>
      <w:r>
        <w:rPr>
          <w:rFonts w:hint="eastAsia"/>
          <w:lang w:val="en-US" w:eastAsia="zh-CN"/>
        </w:rPr>
        <w:t>2005</w:t>
      </w:r>
      <w:r>
        <w:rPr>
          <w:rFonts w:hint="eastAsia"/>
          <w:lang w:val="en-US" w:eastAsia="zh-CN"/>
        </w:rPr>
        <w:t>年起在规划、</w:t>
      </w:r>
      <w:r w:rsidRPr="003B69BE">
        <w:rPr>
          <w:rFonts w:hint="eastAsia"/>
          <w:lang w:eastAsia="zh-CN"/>
        </w:rPr>
        <w:t>预算和管理部后勤与信息技术司的协调下开始运作</w:t>
      </w:r>
      <w:r>
        <w:rPr>
          <w:rFonts w:hint="eastAsia"/>
          <w:lang w:val="en-US" w:eastAsia="zh-CN"/>
        </w:rPr>
        <w:t>。其宗旨是在全国部署一个计算机整修网络，包括遍布全国的维修中心。该举措通过促进计算机的再利用和青年培训应对数字鸿沟问题，同时通过延长计算机的寿命周期来减少电子废物的影响。</w:t>
      </w:r>
    </w:p>
    <w:p w:rsidR="0010183B" w:rsidRPr="006B4F91" w:rsidRDefault="0010183B" w:rsidP="003B69BE">
      <w:pPr>
        <w:ind w:firstLine="454"/>
        <w:rPr>
          <w:lang w:val="en-US" w:eastAsia="zh-CN"/>
        </w:rPr>
      </w:pPr>
      <w:r>
        <w:rPr>
          <w:rFonts w:hint="eastAsia"/>
          <w:lang w:val="en-US" w:eastAsia="zh-CN"/>
        </w:rPr>
        <w:t>将设备转交给连通项目是联邦政府寻求解决数字鸿沟问题的方法之一。因此，其政策支柱之一就是投资于数字连通、设备、人力资源和培训，支持设立社区远程中心。巴西现有</w:t>
      </w:r>
      <w:r>
        <w:rPr>
          <w:rFonts w:hint="eastAsia"/>
          <w:lang w:val="en-US" w:eastAsia="zh-CN"/>
        </w:rPr>
        <w:t>7 000</w:t>
      </w:r>
      <w:r>
        <w:rPr>
          <w:rFonts w:hint="eastAsia"/>
          <w:lang w:val="en-US" w:eastAsia="zh-CN"/>
        </w:rPr>
        <w:t>多个社区远程中心在运作。远程中心是多功能的公众场所，人们可以接入通信基础设施、互联网和电子邮件，也可参与文化、社会、政治、</w:t>
      </w:r>
      <w:r w:rsidRPr="003B69BE">
        <w:rPr>
          <w:rFonts w:hint="eastAsia"/>
          <w:lang w:eastAsia="zh-CN"/>
        </w:rPr>
        <w:t>经济和社区开发项目</w:t>
      </w:r>
      <w:r>
        <w:rPr>
          <w:rFonts w:hint="eastAsia"/>
          <w:lang w:val="en-US" w:eastAsia="zh-CN"/>
        </w:rPr>
        <w:t>，</w:t>
      </w:r>
      <w:r w:rsidRPr="003B69BE">
        <w:rPr>
          <w:rFonts w:hint="eastAsia"/>
          <w:lang w:eastAsia="zh-CN"/>
        </w:rPr>
        <w:t>跟踪各种课程并获取政务和银行服务</w:t>
      </w:r>
      <w:r>
        <w:rPr>
          <w:rFonts w:hint="eastAsia"/>
          <w:lang w:val="en-US" w:eastAsia="zh-CN"/>
        </w:rPr>
        <w:t>。他们也可满足协调公共安全与安全、卫生、教育和社会福利领域内各项政府政策所需的基本基础设施。</w:t>
      </w:r>
    </w:p>
    <w:p w:rsidR="00C631ED" w:rsidRDefault="0010183B" w:rsidP="003B69BE">
      <w:pPr>
        <w:ind w:firstLine="454"/>
        <w:rPr>
          <w:lang w:val="en-US" w:eastAsia="zh-CN"/>
        </w:rPr>
      </w:pPr>
      <w:r>
        <w:rPr>
          <w:rFonts w:hint="eastAsia"/>
          <w:lang w:val="en-US" w:eastAsia="zh-CN"/>
        </w:rPr>
        <w:t>计算机整修中心（</w:t>
      </w:r>
      <w:r>
        <w:rPr>
          <w:rFonts w:hint="eastAsia"/>
          <w:lang w:val="en-US" w:eastAsia="zh-CN"/>
        </w:rPr>
        <w:t>CRC</w:t>
      </w:r>
      <w:r>
        <w:rPr>
          <w:rFonts w:hint="eastAsia"/>
          <w:lang w:val="en-US" w:eastAsia="zh-CN"/>
        </w:rPr>
        <w:t>）由公共</w:t>
      </w:r>
      <w:r>
        <w:rPr>
          <w:rFonts w:hint="eastAsia"/>
          <w:lang w:val="en-US" w:eastAsia="zh-CN"/>
        </w:rPr>
        <w:t xml:space="preserve"> </w:t>
      </w:r>
      <w:r w:rsidRPr="00824B6E">
        <w:rPr>
          <w:lang w:val="en-US" w:eastAsia="zh-CN"/>
        </w:rPr>
        <w:t>–</w:t>
      </w:r>
      <w:r>
        <w:rPr>
          <w:rFonts w:hint="eastAsia"/>
          <w:lang w:val="en-US" w:eastAsia="zh-CN"/>
        </w:rPr>
        <w:t xml:space="preserve"> </w:t>
      </w:r>
      <w:r>
        <w:rPr>
          <w:rFonts w:hint="eastAsia"/>
          <w:lang w:val="en-US" w:eastAsia="zh-CN"/>
        </w:rPr>
        <w:t>私人协会在联邦政府的支持下通过连通计算机项目建立并维护。</w:t>
      </w:r>
      <w:r w:rsidRPr="003B69BE">
        <w:rPr>
          <w:rFonts w:hint="eastAsia"/>
          <w:lang w:eastAsia="zh-CN"/>
        </w:rPr>
        <w:t>通过采用其合作伙伴的法律架构</w:t>
      </w:r>
      <w:r>
        <w:rPr>
          <w:rFonts w:hint="eastAsia"/>
          <w:lang w:val="en-US" w:eastAsia="zh-CN"/>
        </w:rPr>
        <w:t>，</w:t>
      </w:r>
      <w:r>
        <w:rPr>
          <w:rFonts w:hint="eastAsia"/>
          <w:lang w:val="en-US" w:eastAsia="zh-CN"/>
        </w:rPr>
        <w:t>CRC</w:t>
      </w:r>
      <w:r>
        <w:rPr>
          <w:rFonts w:hint="eastAsia"/>
          <w:lang w:val="en-US" w:eastAsia="zh-CN"/>
        </w:rPr>
        <w:t>获得了其安装和运营所需的行政性支持。他们的目标主要是：</w:t>
      </w:r>
    </w:p>
    <w:p w:rsidR="00C631ED" w:rsidRDefault="0010183B" w:rsidP="00C631ED">
      <w:pPr>
        <w:pStyle w:val="Enumlevel1"/>
        <w:rPr>
          <w:lang w:eastAsia="zh-CN"/>
        </w:rPr>
      </w:pPr>
      <w:r>
        <w:rPr>
          <w:lang w:eastAsia="zh-CN"/>
        </w:rPr>
        <w:t>a)</w:t>
      </w:r>
      <w:r>
        <w:rPr>
          <w:rFonts w:hint="eastAsia"/>
          <w:lang w:eastAsia="zh-CN"/>
        </w:rPr>
        <w:t xml:space="preserve"> </w:t>
      </w:r>
      <w:r w:rsidR="00C631ED">
        <w:rPr>
          <w:lang w:eastAsia="zh-CN"/>
        </w:rPr>
        <w:tab/>
      </w:r>
      <w:r>
        <w:rPr>
          <w:rFonts w:hint="eastAsia"/>
          <w:lang w:eastAsia="zh-CN"/>
        </w:rPr>
        <w:t>将捐赠的计算机整修到可以满足多项定期更新的最低要求水平，按照适当的性能标准用于连通性举措；</w:t>
      </w:r>
    </w:p>
    <w:p w:rsidR="00C631ED" w:rsidRDefault="0010183B" w:rsidP="00C631ED">
      <w:pPr>
        <w:pStyle w:val="Enumlevel1"/>
        <w:rPr>
          <w:lang w:eastAsia="zh-CN"/>
        </w:rPr>
      </w:pPr>
      <w:r>
        <w:rPr>
          <w:lang w:eastAsia="zh-CN"/>
        </w:rPr>
        <w:t>b)</w:t>
      </w:r>
      <w:r>
        <w:rPr>
          <w:rFonts w:hint="eastAsia"/>
          <w:lang w:eastAsia="zh-CN"/>
        </w:rPr>
        <w:t xml:space="preserve"> </w:t>
      </w:r>
      <w:r w:rsidR="00C631ED">
        <w:rPr>
          <w:lang w:eastAsia="zh-CN"/>
        </w:rPr>
        <w:tab/>
      </w:r>
      <w:r>
        <w:rPr>
          <w:rFonts w:hint="eastAsia"/>
          <w:lang w:eastAsia="zh-CN"/>
        </w:rPr>
        <w:t>分拣并准备不可用的计算机，用于回收或处置；</w:t>
      </w:r>
    </w:p>
    <w:p w:rsidR="00C631ED" w:rsidRDefault="0010183B" w:rsidP="00C631ED">
      <w:pPr>
        <w:pStyle w:val="Enumlevel1"/>
        <w:rPr>
          <w:lang w:eastAsia="zh-CN"/>
        </w:rPr>
      </w:pPr>
      <w:r>
        <w:rPr>
          <w:lang w:eastAsia="zh-CN"/>
        </w:rPr>
        <w:t>c)</w:t>
      </w:r>
      <w:r>
        <w:rPr>
          <w:rFonts w:hint="eastAsia"/>
          <w:lang w:eastAsia="zh-CN"/>
        </w:rPr>
        <w:t xml:space="preserve"> </w:t>
      </w:r>
      <w:r w:rsidR="00C631ED">
        <w:rPr>
          <w:lang w:eastAsia="zh-CN"/>
        </w:rPr>
        <w:tab/>
      </w:r>
      <w:r>
        <w:rPr>
          <w:rFonts w:hint="eastAsia"/>
          <w:lang w:eastAsia="zh-CN"/>
        </w:rPr>
        <w:t>为参与</w:t>
      </w:r>
      <w:r>
        <w:rPr>
          <w:rFonts w:hint="eastAsia"/>
          <w:lang w:eastAsia="zh-CN"/>
        </w:rPr>
        <w:t>CRC</w:t>
      </w:r>
      <w:r>
        <w:rPr>
          <w:rFonts w:hint="eastAsia"/>
          <w:lang w:eastAsia="zh-CN"/>
        </w:rPr>
        <w:t>的年轻人提供工作机遇、假期培训和教育；以及</w:t>
      </w:r>
    </w:p>
    <w:p w:rsidR="0010183B" w:rsidRPr="006B4F91" w:rsidRDefault="0010183B" w:rsidP="00C631ED">
      <w:pPr>
        <w:pStyle w:val="Enumlevel1"/>
        <w:rPr>
          <w:lang w:eastAsia="zh-CN"/>
        </w:rPr>
      </w:pPr>
      <w:r>
        <w:rPr>
          <w:lang w:eastAsia="zh-CN"/>
        </w:rPr>
        <w:t>d)</w:t>
      </w:r>
      <w:r>
        <w:rPr>
          <w:rFonts w:hint="eastAsia"/>
          <w:lang w:eastAsia="zh-CN"/>
        </w:rPr>
        <w:t xml:space="preserve"> </w:t>
      </w:r>
      <w:r w:rsidR="00C631ED">
        <w:rPr>
          <w:lang w:eastAsia="zh-CN"/>
        </w:rPr>
        <w:tab/>
      </w:r>
      <w:r>
        <w:rPr>
          <w:rFonts w:hint="eastAsia"/>
          <w:lang w:eastAsia="zh-CN"/>
        </w:rPr>
        <w:t>接收计算机设备的捐赠并存储起来，等待分发给经过选择的受益人。</w:t>
      </w:r>
    </w:p>
    <w:p w:rsidR="0010183B" w:rsidRPr="006B4F91" w:rsidRDefault="0010183B" w:rsidP="003B69BE">
      <w:pPr>
        <w:ind w:firstLine="454"/>
        <w:rPr>
          <w:lang w:val="en-US" w:eastAsia="zh-CN"/>
        </w:rPr>
      </w:pPr>
      <w:r>
        <w:rPr>
          <w:rFonts w:hint="eastAsia"/>
          <w:lang w:val="en-US" w:eastAsia="zh-CN"/>
        </w:rPr>
        <w:t>整修过的计算机具有最低的配置及基本的软件包，以确保其正常工作并尽可能满足受益人的具体要求。该软件包包括已经获得连通项目批准的免费软件。</w:t>
      </w:r>
      <w:r>
        <w:rPr>
          <w:rFonts w:hint="eastAsia"/>
          <w:lang w:val="en-US" w:eastAsia="zh-CN"/>
        </w:rPr>
        <w:t>CRC</w:t>
      </w:r>
      <w:r>
        <w:rPr>
          <w:rFonts w:hint="eastAsia"/>
          <w:lang w:val="en-US" w:eastAsia="zh-CN"/>
        </w:rPr>
        <w:t>生产经过配置的设备，作为网络终端进行操作，采用服务器的处理和内存资源（瘦客户端）。</w:t>
      </w:r>
      <w:r w:rsidRPr="003B69BE">
        <w:rPr>
          <w:rFonts w:hint="eastAsia"/>
          <w:lang w:eastAsia="zh-CN"/>
        </w:rPr>
        <w:t>一些从计算机拆卸获得的部件可在维修和整修过程中用作备件</w:t>
      </w:r>
      <w:r>
        <w:rPr>
          <w:rFonts w:hint="eastAsia"/>
          <w:lang w:val="en-US" w:eastAsia="zh-CN"/>
        </w:rPr>
        <w:t>；但是，处理器和内存存在技术局限性，这些更加昂贵的部件不能从回收的物品中获得。</w:t>
      </w:r>
    </w:p>
    <w:p w:rsidR="0010183B" w:rsidRPr="006B4F91" w:rsidRDefault="0010183B" w:rsidP="003B69BE">
      <w:pPr>
        <w:ind w:firstLine="454"/>
        <w:rPr>
          <w:lang w:val="en-US" w:eastAsia="zh-CN"/>
        </w:rPr>
      </w:pPr>
      <w:r>
        <w:rPr>
          <w:rFonts w:hint="eastAsia"/>
          <w:lang w:val="en-US" w:eastAsia="zh-CN"/>
        </w:rPr>
        <w:t>整修过的计算机与</w:t>
      </w:r>
      <w:r>
        <w:rPr>
          <w:rFonts w:hint="eastAsia"/>
          <w:lang w:val="en-US" w:eastAsia="zh-CN"/>
        </w:rPr>
        <w:t>CRC</w:t>
      </w:r>
      <w:r>
        <w:rPr>
          <w:rFonts w:hint="eastAsia"/>
          <w:lang w:val="en-US" w:eastAsia="zh-CN"/>
        </w:rPr>
        <w:t>发布的相应文件资料一起寄送给受益实体，以便将捐赠正式化。根据连通计算机项目的要求，通过成员或通过承包商运输到全国各地。</w:t>
      </w:r>
    </w:p>
    <w:p w:rsidR="0010183B" w:rsidRPr="006B4F91" w:rsidRDefault="0010183B" w:rsidP="003B69BE">
      <w:pPr>
        <w:ind w:firstLine="454"/>
        <w:rPr>
          <w:lang w:val="en-US" w:eastAsia="zh-CN"/>
        </w:rPr>
      </w:pPr>
      <w:r>
        <w:rPr>
          <w:rFonts w:hint="eastAsia"/>
          <w:lang w:val="en-US" w:eastAsia="zh-CN"/>
        </w:rPr>
        <w:t>由</w:t>
      </w:r>
      <w:r>
        <w:rPr>
          <w:rFonts w:hint="eastAsia"/>
          <w:lang w:val="en-US" w:eastAsia="zh-CN"/>
        </w:rPr>
        <w:t>CRC</w:t>
      </w:r>
      <w:r>
        <w:rPr>
          <w:rFonts w:hint="eastAsia"/>
          <w:lang w:val="en-US" w:eastAsia="zh-CN"/>
        </w:rPr>
        <w:t>产生的废物按照多种方法进行管理。外包装和黑色金属材料送给回收合作机构；厚板、</w:t>
      </w:r>
      <w:r w:rsidRPr="003B69BE">
        <w:rPr>
          <w:rFonts w:hint="eastAsia"/>
          <w:lang w:eastAsia="zh-CN"/>
        </w:rPr>
        <w:t>电路板和阴极射线管被储存起来</w:t>
      </w:r>
      <w:r>
        <w:rPr>
          <w:rFonts w:hint="eastAsia"/>
          <w:lang w:val="en-US" w:eastAsia="zh-CN"/>
        </w:rPr>
        <w:t>，以便支持未来有关回收方法的科学研究；其它材料则由私营合作伙伴取走并进行环境无害处理。</w:t>
      </w:r>
    </w:p>
    <w:p w:rsidR="0010183B" w:rsidRPr="006B4F91" w:rsidRDefault="0010183B" w:rsidP="00C631ED">
      <w:pPr>
        <w:pStyle w:val="Heading3"/>
        <w:rPr>
          <w:lang w:eastAsia="zh-CN"/>
        </w:rPr>
      </w:pPr>
      <w:bookmarkStart w:id="54" w:name="_Toc363047771"/>
      <w:bookmarkStart w:id="55" w:name="_Toc370822621"/>
      <w:bookmarkStart w:id="56" w:name="_Toc370825156"/>
      <w:bookmarkStart w:id="57" w:name="_Toc381700063"/>
      <w:r w:rsidRPr="006B4F91">
        <w:rPr>
          <w:lang w:eastAsia="zh-CN"/>
        </w:rPr>
        <w:t>1.4.2</w:t>
      </w:r>
      <w:r w:rsidRPr="006B4F91">
        <w:rPr>
          <w:lang w:eastAsia="zh-CN"/>
        </w:rPr>
        <w:tab/>
      </w:r>
      <w:r>
        <w:rPr>
          <w:rFonts w:hint="eastAsia"/>
          <w:lang w:eastAsia="zh-CN"/>
        </w:rPr>
        <w:t>非洲的经验</w:t>
      </w:r>
      <w:bookmarkEnd w:id="54"/>
      <w:bookmarkEnd w:id="55"/>
      <w:bookmarkEnd w:id="56"/>
      <w:bookmarkEnd w:id="57"/>
    </w:p>
    <w:p w:rsidR="0010183B" w:rsidRPr="006B4F91" w:rsidRDefault="0010183B" w:rsidP="003B69BE">
      <w:pPr>
        <w:ind w:firstLine="454"/>
        <w:rPr>
          <w:lang w:val="en-US" w:eastAsia="zh-CN"/>
        </w:rPr>
      </w:pPr>
      <w:r>
        <w:rPr>
          <w:rFonts w:hint="eastAsia"/>
          <w:lang w:val="en-US" w:eastAsia="zh-CN"/>
        </w:rPr>
        <w:t>非洲电子电气设备废物项目由《巴塞尔公约》尼日利亚协调中心和《巴塞尔公约》塞内加尔区域中心与</w:t>
      </w:r>
      <w:r>
        <w:rPr>
          <w:rFonts w:hint="eastAsia"/>
          <w:lang w:val="en-US" w:eastAsia="zh-CN"/>
        </w:rPr>
        <w:t>EMPA</w:t>
      </w:r>
      <w:r>
        <w:rPr>
          <w:rFonts w:hint="eastAsia"/>
          <w:lang w:val="en-US" w:eastAsia="zh-CN"/>
        </w:rPr>
        <w:t>、应用生物学研究所（</w:t>
      </w:r>
      <w:proofErr w:type="spellStart"/>
      <w:r w:rsidRPr="006B4F91">
        <w:rPr>
          <w:lang w:val="en-US" w:eastAsia="zh-CN"/>
        </w:rPr>
        <w:t>Oeko-Institut</w:t>
      </w:r>
      <w:proofErr w:type="spellEnd"/>
      <w:r>
        <w:rPr>
          <w:rFonts w:hint="eastAsia"/>
          <w:lang w:val="en-US" w:eastAsia="zh-CN"/>
        </w:rPr>
        <w:t>）、欧盟环境法实施和执行网络（</w:t>
      </w:r>
      <w:r>
        <w:rPr>
          <w:rFonts w:hint="eastAsia"/>
          <w:lang w:val="en-US" w:eastAsia="zh-CN"/>
        </w:rPr>
        <w:t>IMPEL</w:t>
      </w:r>
      <w:r>
        <w:rPr>
          <w:rFonts w:hint="eastAsia"/>
          <w:lang w:val="en-US" w:eastAsia="zh-CN"/>
        </w:rPr>
        <w:t>）、联合国教科文组织（</w:t>
      </w:r>
      <w:r>
        <w:rPr>
          <w:rFonts w:hint="eastAsia"/>
          <w:lang w:val="en-US" w:eastAsia="zh-CN"/>
        </w:rPr>
        <w:t>UNESCO</w:t>
      </w:r>
      <w:r>
        <w:rPr>
          <w:rFonts w:hint="eastAsia"/>
          <w:lang w:val="en-US" w:eastAsia="zh-CN"/>
        </w:rPr>
        <w:t>）和计算设备行动伙伴关系（</w:t>
      </w:r>
      <w:r>
        <w:rPr>
          <w:rFonts w:hint="eastAsia"/>
          <w:lang w:val="en-US" w:eastAsia="zh-CN"/>
        </w:rPr>
        <w:t>PACE</w:t>
      </w:r>
      <w:r>
        <w:rPr>
          <w:rFonts w:hint="eastAsia"/>
          <w:lang w:val="en-US" w:eastAsia="zh-CN"/>
        </w:rPr>
        <w:t>）协作开展。《巴塞尔公约》</w:t>
      </w:r>
      <w:r w:rsidRPr="003B69BE">
        <w:rPr>
          <w:rFonts w:hint="eastAsia"/>
          <w:lang w:eastAsia="zh-CN"/>
        </w:rPr>
        <w:t>秘书处负责项目的整体协调</w:t>
      </w:r>
      <w:r>
        <w:rPr>
          <w:rFonts w:hint="eastAsia"/>
          <w:lang w:val="en-US" w:eastAsia="zh-CN"/>
        </w:rPr>
        <w:t>。欧盟、挪威、英国和荷兰金属电气产品处置协会（</w:t>
      </w:r>
      <w:r w:rsidRPr="006B4F91">
        <w:rPr>
          <w:lang w:val="en-US" w:eastAsia="zh-CN"/>
        </w:rPr>
        <w:t>NVMP</w:t>
      </w:r>
      <w:r>
        <w:rPr>
          <w:rFonts w:hint="eastAsia"/>
          <w:lang w:val="en-US" w:eastAsia="zh-CN"/>
        </w:rPr>
        <w:t>）提供项目的财务支持。</w:t>
      </w:r>
    </w:p>
    <w:p w:rsidR="0010183B" w:rsidRPr="006B4F91" w:rsidRDefault="0010183B" w:rsidP="003B69BE">
      <w:pPr>
        <w:ind w:firstLine="454"/>
        <w:rPr>
          <w:lang w:val="en-US" w:eastAsia="zh-CN"/>
        </w:rPr>
      </w:pPr>
      <w:r>
        <w:rPr>
          <w:rFonts w:hint="eastAsia"/>
          <w:lang w:val="en-US" w:eastAsia="zh-CN"/>
        </w:rPr>
        <w:lastRenderedPageBreak/>
        <w:t>研究包括二手和寿命末期设备及电子废物流动的确定，特定是从欧洲流入到西非及其在该地区随后的再出口。评估了贝宁、科特迪瓦、加纳和尼日利亚二手设备，寿命末期设备和电子废物，以确定正式和非正式部门所遵循的环境管理做法。研究描述了开展环境无害管理的要求以及各国的监管和法律体系。评估表明，</w:t>
      </w:r>
      <w:r w:rsidRPr="003B69BE">
        <w:rPr>
          <w:rFonts w:hint="eastAsia"/>
          <w:lang w:eastAsia="zh-CN"/>
        </w:rPr>
        <w:t>就金属分离而言</w:t>
      </w:r>
      <w:r>
        <w:rPr>
          <w:rFonts w:hint="eastAsia"/>
          <w:lang w:val="en-US" w:eastAsia="zh-CN"/>
        </w:rPr>
        <w:t>，危险成份的处理是不正确的且铜的提取采用了公开焚烧的方式。但是，至少在加纳的一个工厂正确管理了电子废物，在该国不能处理的所有成份均出口到了欧洲。</w:t>
      </w:r>
    </w:p>
    <w:p w:rsidR="0010183B" w:rsidRPr="006B4F91" w:rsidRDefault="0010183B" w:rsidP="003B69BE">
      <w:pPr>
        <w:ind w:firstLine="454"/>
        <w:rPr>
          <w:lang w:val="en-US" w:eastAsia="zh-CN"/>
        </w:rPr>
      </w:pPr>
      <w:r>
        <w:rPr>
          <w:rFonts w:hint="eastAsia"/>
          <w:lang w:val="en-US" w:eastAsia="zh-CN"/>
        </w:rPr>
        <w:t>在拉各斯（尼日利亚）开展的社会经济研究表明，二手和陈旧电子电气设备的收集，整修和回收活动可创造显著的就业机会。</w:t>
      </w:r>
      <w:r w:rsidRPr="003B69BE">
        <w:rPr>
          <w:rFonts w:hint="eastAsia"/>
          <w:lang w:eastAsia="zh-CN"/>
        </w:rPr>
        <w:t>收集和回收可由非熟练工人进行</w:t>
      </w:r>
      <w:r>
        <w:rPr>
          <w:rFonts w:hint="eastAsia"/>
          <w:lang w:val="en-US" w:eastAsia="zh-CN"/>
        </w:rPr>
        <w:t>，而整修则需要工人具备更高水平的专长。该项目建议为港口和海关部门、政府官员和认证机构提供培训，以二手和寿命末期</w:t>
      </w:r>
      <w:r>
        <w:rPr>
          <w:rFonts w:hint="eastAsia"/>
          <w:lang w:val="en-US" w:eastAsia="zh-CN"/>
        </w:rPr>
        <w:t>ICT</w:t>
      </w:r>
      <w:r>
        <w:rPr>
          <w:rFonts w:hint="eastAsia"/>
          <w:lang w:val="en-US" w:eastAsia="zh-CN"/>
        </w:rPr>
        <w:t>与电子废物越境转移的跟踪和控制以及防止非法走私为重点。</w:t>
      </w:r>
    </w:p>
    <w:p w:rsidR="0010183B" w:rsidRPr="000A604F" w:rsidRDefault="0010183B" w:rsidP="00C631ED">
      <w:pPr>
        <w:pStyle w:val="Heading4"/>
        <w:rPr>
          <w:rFonts w:eastAsiaTheme="minorEastAsia"/>
          <w:lang w:eastAsia="zh-CN"/>
        </w:rPr>
      </w:pPr>
      <w:bookmarkStart w:id="58" w:name="_Toc363047772"/>
      <w:bookmarkStart w:id="59" w:name="_Toc370822622"/>
      <w:bookmarkStart w:id="60" w:name="_Toc370825157"/>
      <w:r w:rsidRPr="000A604F">
        <w:rPr>
          <w:rFonts w:eastAsiaTheme="minorEastAsia"/>
          <w:lang w:eastAsia="zh-CN"/>
        </w:rPr>
        <w:t>1.4.2.1</w:t>
      </w:r>
      <w:r w:rsidRPr="000A604F">
        <w:rPr>
          <w:rFonts w:eastAsiaTheme="minorEastAsia"/>
          <w:lang w:eastAsia="zh-CN"/>
        </w:rPr>
        <w:tab/>
      </w:r>
      <w:r>
        <w:rPr>
          <w:rFonts w:eastAsiaTheme="minorEastAsia" w:hint="eastAsia"/>
          <w:lang w:eastAsia="zh-CN"/>
        </w:rPr>
        <w:t>卢旺达电子废物正确处置的战略和政策</w:t>
      </w:r>
      <w:bookmarkEnd w:id="58"/>
      <w:bookmarkEnd w:id="59"/>
      <w:bookmarkEnd w:id="60"/>
    </w:p>
    <w:p w:rsidR="0010183B" w:rsidRPr="006B4F91" w:rsidRDefault="0010183B" w:rsidP="003B69BE">
      <w:pPr>
        <w:ind w:firstLine="454"/>
        <w:rPr>
          <w:lang w:val="en-US" w:eastAsia="zh-CN"/>
        </w:rPr>
      </w:pPr>
      <w:r>
        <w:rPr>
          <w:rFonts w:hint="eastAsia"/>
          <w:lang w:val="en-US" w:eastAsia="zh-CN"/>
        </w:rPr>
        <w:t>卢旺达政府在将</w:t>
      </w:r>
      <w:r>
        <w:rPr>
          <w:rFonts w:hint="eastAsia"/>
          <w:lang w:val="en-US" w:eastAsia="zh-CN"/>
        </w:rPr>
        <w:t>ICT</w:t>
      </w:r>
      <w:r>
        <w:rPr>
          <w:rFonts w:hint="eastAsia"/>
          <w:lang w:val="en-US" w:eastAsia="zh-CN"/>
        </w:rPr>
        <w:t>确定为有利于国家发展的行业之后开发了各种项目，以增加</w:t>
      </w:r>
      <w:r>
        <w:rPr>
          <w:rFonts w:hint="eastAsia"/>
          <w:lang w:val="en-US" w:eastAsia="zh-CN"/>
        </w:rPr>
        <w:t>ICT</w:t>
      </w:r>
      <w:r>
        <w:rPr>
          <w:rFonts w:hint="eastAsia"/>
          <w:lang w:val="en-US" w:eastAsia="zh-CN"/>
        </w:rPr>
        <w:t>使用，</w:t>
      </w:r>
      <w:r w:rsidRPr="003B69BE">
        <w:rPr>
          <w:rFonts w:hint="eastAsia"/>
          <w:lang w:eastAsia="zh-CN"/>
        </w:rPr>
        <w:t>消除硬件和软件进口的贸易壁垒并开放了通信行业</w:t>
      </w:r>
      <w:r>
        <w:rPr>
          <w:rFonts w:hint="eastAsia"/>
          <w:lang w:val="en-US" w:eastAsia="zh-CN"/>
        </w:rPr>
        <w:t>。所有这些均导致更多的电子电气设备进入该国。卢旺达已经具有电子电气设备废物</w:t>
      </w:r>
      <w:r w:rsidRPr="00446337">
        <w:rPr>
          <w:rFonts w:hint="eastAsia"/>
          <w:lang w:val="en-US" w:eastAsia="zh-CN"/>
        </w:rPr>
        <w:t>的政策，该政策的规定包括</w:t>
      </w:r>
      <w:r>
        <w:rPr>
          <w:rFonts w:hint="eastAsia"/>
          <w:lang w:val="en-US" w:eastAsia="zh-CN"/>
        </w:rPr>
        <w:t>了</w:t>
      </w:r>
      <w:r w:rsidRPr="00446337">
        <w:rPr>
          <w:rFonts w:hint="eastAsia"/>
          <w:lang w:val="en-US" w:eastAsia="zh-CN"/>
        </w:rPr>
        <w:t>对电子废物进行环境和人体无害的管理和处置。</w:t>
      </w:r>
      <w:r>
        <w:rPr>
          <w:rFonts w:hint="eastAsia"/>
          <w:lang w:val="en-US" w:eastAsia="zh-CN"/>
        </w:rPr>
        <w:t>这方面的说明，见</w:t>
      </w:r>
      <w:hyperlink r:id="rId20" w:history="1">
        <w:r w:rsidRPr="00C631ED">
          <w:rPr>
            <w:rStyle w:val="Hyperlink"/>
            <w:lang w:eastAsia="zh-CN"/>
          </w:rPr>
          <w:t>RGQ 24/1/004</w:t>
        </w:r>
      </w:hyperlink>
      <w:r>
        <w:rPr>
          <w:rFonts w:hint="eastAsia"/>
          <w:lang w:eastAsia="zh-CN"/>
        </w:rPr>
        <w:t>号文件</w:t>
      </w:r>
      <w:r>
        <w:rPr>
          <w:rFonts w:hint="eastAsia"/>
          <w:lang w:eastAsia="zh-CN"/>
        </w:rPr>
        <w:t xml:space="preserve"> </w:t>
      </w:r>
      <w:r>
        <w:rPr>
          <w:lang w:eastAsia="zh-CN"/>
        </w:rPr>
        <w:t xml:space="preserve">– </w:t>
      </w:r>
      <w:r>
        <w:rPr>
          <w:rFonts w:hint="eastAsia"/>
          <w:lang w:eastAsia="zh-CN"/>
        </w:rPr>
        <w:t>卢旺达，</w:t>
      </w:r>
      <w:r>
        <w:rPr>
          <w:rFonts w:hint="eastAsia"/>
          <w:lang w:eastAsia="zh-CN"/>
        </w:rPr>
        <w:t>2011</w:t>
      </w:r>
      <w:r>
        <w:rPr>
          <w:rFonts w:hint="eastAsia"/>
          <w:lang w:eastAsia="zh-CN"/>
        </w:rPr>
        <w:t>年。</w:t>
      </w:r>
    </w:p>
    <w:p w:rsidR="0010183B" w:rsidRPr="006B4F91" w:rsidRDefault="0010183B" w:rsidP="003B69BE">
      <w:pPr>
        <w:ind w:firstLine="454"/>
        <w:rPr>
          <w:lang w:val="en-US" w:eastAsia="zh-CN"/>
        </w:rPr>
      </w:pPr>
      <w:r>
        <w:rPr>
          <w:rFonts w:hint="eastAsia"/>
          <w:lang w:val="en-US" w:eastAsia="zh-CN"/>
        </w:rPr>
        <w:t>该政策规定了电子废物管理过程中所涉及到各方的平等职责并寻求加强卢旺达和东非共同体在电子电气设备废物方面所发挥的作用。除该项政策应用预防、回收和安全处置废物原则外，该项政策基于预防原则，</w:t>
      </w:r>
      <w:r w:rsidRPr="003B69BE">
        <w:rPr>
          <w:rFonts w:hint="eastAsia"/>
          <w:lang w:eastAsia="zh-CN"/>
        </w:rPr>
        <w:t>防止并补救环境损害</w:t>
      </w:r>
      <w:r>
        <w:rPr>
          <w:rFonts w:hint="eastAsia"/>
          <w:lang w:val="en-US" w:eastAsia="zh-CN"/>
        </w:rPr>
        <w:t>，最好在源头并本着“谁污染谁就必须付费”的原则。至于为管理废弃</w:t>
      </w:r>
      <w:r>
        <w:rPr>
          <w:rFonts w:hint="eastAsia"/>
          <w:lang w:val="en-US" w:eastAsia="zh-CN"/>
        </w:rPr>
        <w:t>ICT</w:t>
      </w:r>
      <w:r>
        <w:rPr>
          <w:rFonts w:hint="eastAsia"/>
          <w:lang w:val="en-US" w:eastAsia="zh-CN"/>
        </w:rPr>
        <w:t>电子电气设备融资的机制问题，这种责任属于生产商、进口商、销售商和电子物品的消费者，而不是政府或其业务提供商。该机制包括“提前回收费用”，该费用在购买时即已告知用户且根据所涉及电子废物的数量和质量决定。</w:t>
      </w:r>
    </w:p>
    <w:p w:rsidR="0010183B" w:rsidRPr="006B4F91" w:rsidRDefault="0010183B" w:rsidP="003B69BE">
      <w:pPr>
        <w:ind w:firstLine="454"/>
        <w:rPr>
          <w:lang w:val="en-US" w:eastAsia="zh-CN"/>
        </w:rPr>
      </w:pPr>
      <w:r w:rsidRPr="003B69BE">
        <w:rPr>
          <w:rFonts w:hint="eastAsia"/>
          <w:lang w:eastAsia="zh-CN"/>
        </w:rPr>
        <w:t>该政策鼓励生态设计并促进</w:t>
      </w:r>
      <w:r>
        <w:rPr>
          <w:rFonts w:hint="eastAsia"/>
          <w:lang w:val="en-US" w:eastAsia="zh-CN"/>
        </w:rPr>
        <w:t>ICT</w:t>
      </w:r>
      <w:r>
        <w:rPr>
          <w:rFonts w:hint="eastAsia"/>
          <w:lang w:val="en-US" w:eastAsia="zh-CN"/>
        </w:rPr>
        <w:t>设备的整修，在非营利基础上用于学校和机构。它加强了电子电气设备废物的收回</w:t>
      </w:r>
      <w:r>
        <w:rPr>
          <w:rFonts w:hint="eastAsia"/>
          <w:lang w:val="en-US" w:eastAsia="zh-CN"/>
        </w:rPr>
        <w:t>/</w:t>
      </w:r>
      <w:r>
        <w:rPr>
          <w:rFonts w:hint="eastAsia"/>
          <w:lang w:val="en-US" w:eastAsia="zh-CN"/>
        </w:rPr>
        <w:t>回收、潜在危险物质的确定、标注电子废物中有害物质含量的信息、所有相关各方之间的协调等。</w:t>
      </w:r>
    </w:p>
    <w:p w:rsidR="0010183B" w:rsidRPr="00291659" w:rsidRDefault="0010183B" w:rsidP="00AB73DB">
      <w:pPr>
        <w:pStyle w:val="Heading4"/>
        <w:rPr>
          <w:rFonts w:eastAsiaTheme="minorEastAsia"/>
          <w:lang w:eastAsia="zh-CN"/>
        </w:rPr>
      </w:pPr>
      <w:bookmarkStart w:id="61" w:name="_Toc370822623"/>
      <w:bookmarkStart w:id="62" w:name="_Toc370825158"/>
      <w:bookmarkStart w:id="63" w:name="_Toc363047773"/>
      <w:r w:rsidRPr="00291659">
        <w:rPr>
          <w:rFonts w:eastAsiaTheme="minorEastAsia"/>
          <w:lang w:eastAsia="zh-CN"/>
        </w:rPr>
        <w:t>1.4.2.2</w:t>
      </w:r>
      <w:r w:rsidRPr="00291659">
        <w:rPr>
          <w:rFonts w:eastAsiaTheme="minorEastAsia"/>
          <w:lang w:eastAsia="zh-CN"/>
        </w:rPr>
        <w:tab/>
      </w:r>
      <w:r w:rsidRPr="00291659">
        <w:rPr>
          <w:rFonts w:eastAsiaTheme="minorEastAsia" w:hint="eastAsia"/>
          <w:lang w:eastAsia="zh-CN"/>
        </w:rPr>
        <w:t>坦桑尼亚的经验</w:t>
      </w:r>
      <w:r w:rsidRPr="00291659">
        <w:rPr>
          <w:rFonts w:eastAsiaTheme="minorEastAsia"/>
          <w:lang w:eastAsia="zh-CN"/>
        </w:rPr>
        <w:t xml:space="preserve">– </w:t>
      </w:r>
      <w:r w:rsidRPr="00291659">
        <w:rPr>
          <w:rFonts w:eastAsiaTheme="minorEastAsia" w:hint="eastAsia"/>
          <w:lang w:eastAsia="zh-CN"/>
        </w:rPr>
        <w:t>坦桑尼亚监管机构</w:t>
      </w:r>
      <w:r w:rsidR="00AB73DB">
        <w:rPr>
          <w:rFonts w:eastAsiaTheme="minorEastAsia" w:hint="eastAsia"/>
          <w:lang w:eastAsia="zh-CN"/>
        </w:rPr>
        <w:t>，</w:t>
      </w:r>
      <w:r w:rsidRPr="00291659">
        <w:rPr>
          <w:rFonts w:eastAsiaTheme="minorEastAsia"/>
          <w:lang w:eastAsia="zh-CN"/>
        </w:rPr>
        <w:t>2013</w:t>
      </w:r>
      <w:r w:rsidRPr="00291659">
        <w:rPr>
          <w:rFonts w:eastAsiaTheme="minorEastAsia" w:hint="eastAsia"/>
          <w:lang w:eastAsia="zh-CN"/>
        </w:rPr>
        <w:t>年</w:t>
      </w:r>
      <w:bookmarkEnd w:id="61"/>
      <w:bookmarkEnd w:id="62"/>
      <w:r w:rsidRPr="00291659">
        <w:rPr>
          <w:rFonts w:eastAsiaTheme="minorEastAsia"/>
          <w:lang w:eastAsia="zh-CN"/>
        </w:rPr>
        <w:t xml:space="preserve"> </w:t>
      </w:r>
    </w:p>
    <w:p w:rsidR="0010183B" w:rsidRPr="00DD5B2A" w:rsidRDefault="0010183B" w:rsidP="003B69BE">
      <w:pPr>
        <w:ind w:firstLine="454"/>
        <w:rPr>
          <w:lang w:eastAsia="zh-CN"/>
        </w:rPr>
      </w:pPr>
      <w:r w:rsidRPr="00DD5B2A">
        <w:rPr>
          <w:rFonts w:hint="eastAsia"/>
          <w:lang w:val="en-US" w:eastAsia="zh-CN"/>
        </w:rPr>
        <w:t>坦桑尼亚</w:t>
      </w:r>
      <w:r>
        <w:rPr>
          <w:rFonts w:hint="eastAsia"/>
          <w:lang w:val="en-US" w:eastAsia="zh-CN"/>
        </w:rPr>
        <w:t>制定的</w:t>
      </w:r>
      <w:r w:rsidRPr="00DD5B2A">
        <w:rPr>
          <w:rFonts w:hint="eastAsia"/>
          <w:lang w:val="en-US" w:eastAsia="zh-CN"/>
        </w:rPr>
        <w:t>废物管理计划包括</w:t>
      </w:r>
      <w:r>
        <w:rPr>
          <w:rFonts w:hint="eastAsia"/>
          <w:lang w:val="en-US" w:eastAsia="zh-CN"/>
        </w:rPr>
        <w:t>对</w:t>
      </w:r>
      <w:r w:rsidRPr="00DD5B2A">
        <w:rPr>
          <w:rFonts w:hint="eastAsia"/>
          <w:lang w:val="en-US" w:eastAsia="zh-CN"/>
        </w:rPr>
        <w:t>电子废物的管理。该计划</w:t>
      </w:r>
      <w:r>
        <w:rPr>
          <w:rFonts w:hint="eastAsia"/>
          <w:lang w:val="en-US" w:eastAsia="zh-CN"/>
        </w:rPr>
        <w:t>的系列</w:t>
      </w:r>
      <w:r w:rsidRPr="00DD5B2A">
        <w:rPr>
          <w:rFonts w:hint="eastAsia"/>
          <w:lang w:val="en-US" w:eastAsia="zh-CN"/>
        </w:rPr>
        <w:t>目标</w:t>
      </w:r>
      <w:r>
        <w:rPr>
          <w:rFonts w:hint="eastAsia"/>
          <w:lang w:val="en-US" w:eastAsia="zh-CN"/>
        </w:rPr>
        <w:t>涉及</w:t>
      </w:r>
      <w:r w:rsidRPr="00DD5B2A">
        <w:rPr>
          <w:rFonts w:hint="eastAsia"/>
          <w:lang w:val="en-US" w:eastAsia="zh-CN"/>
        </w:rPr>
        <w:t>电子废物管理</w:t>
      </w:r>
      <w:r>
        <w:rPr>
          <w:rFonts w:hint="eastAsia"/>
          <w:lang w:val="en-US" w:eastAsia="zh-CN"/>
        </w:rPr>
        <w:t>、</w:t>
      </w:r>
      <w:r w:rsidRPr="003B69BE">
        <w:rPr>
          <w:rFonts w:hint="eastAsia"/>
          <w:lang w:eastAsia="zh-CN"/>
        </w:rPr>
        <w:t>提高意识和促进材料再循环利用与回收的政策和法规的修订</w:t>
      </w:r>
      <w:r w:rsidRPr="00DD5B2A">
        <w:rPr>
          <w:rFonts w:hint="eastAsia"/>
          <w:lang w:val="en-US" w:eastAsia="zh-CN"/>
        </w:rPr>
        <w:t>。</w:t>
      </w:r>
    </w:p>
    <w:p w:rsidR="0010183B" w:rsidRPr="00DD5B2A" w:rsidRDefault="0010183B" w:rsidP="003B69BE">
      <w:pPr>
        <w:ind w:firstLine="454"/>
        <w:rPr>
          <w:lang w:eastAsia="zh-CN"/>
        </w:rPr>
      </w:pPr>
      <w:r w:rsidRPr="00DD5B2A">
        <w:rPr>
          <w:rFonts w:ascii="Verdana" w:hAnsi="Verdana" w:hint="eastAsia"/>
          <w:lang w:eastAsia="zh-CN"/>
        </w:rPr>
        <w:t>作为实施该计划</w:t>
      </w:r>
      <w:r>
        <w:rPr>
          <w:rFonts w:ascii="Verdana" w:hAnsi="Verdana" w:hint="eastAsia"/>
          <w:lang w:eastAsia="zh-CN"/>
        </w:rPr>
        <w:t>行动</w:t>
      </w:r>
      <w:r w:rsidRPr="00DD5B2A">
        <w:rPr>
          <w:rFonts w:ascii="Verdana" w:hAnsi="Verdana" w:hint="eastAsia"/>
          <w:lang w:eastAsia="zh-CN"/>
        </w:rPr>
        <w:t>的一部分，政府已着手制定电子废物管理的政策</w:t>
      </w:r>
      <w:r>
        <w:rPr>
          <w:rFonts w:ascii="Verdana" w:hAnsi="Verdana" w:hint="eastAsia"/>
          <w:lang w:eastAsia="zh-CN"/>
        </w:rPr>
        <w:t>、</w:t>
      </w:r>
      <w:r w:rsidRPr="00DD5B2A">
        <w:rPr>
          <w:rFonts w:ascii="Verdana" w:hAnsi="Verdana" w:hint="eastAsia"/>
          <w:lang w:eastAsia="zh-CN"/>
        </w:rPr>
        <w:t>法律</w:t>
      </w:r>
      <w:r>
        <w:rPr>
          <w:rFonts w:ascii="Verdana" w:hAnsi="Verdana" w:hint="eastAsia"/>
          <w:lang w:eastAsia="zh-CN"/>
        </w:rPr>
        <w:t>、</w:t>
      </w:r>
      <w:r w:rsidRPr="00DD5B2A">
        <w:rPr>
          <w:rFonts w:ascii="Verdana" w:hAnsi="Verdana" w:hint="eastAsia"/>
          <w:lang w:eastAsia="zh-CN"/>
        </w:rPr>
        <w:t>法规和指导</w:t>
      </w:r>
      <w:r>
        <w:rPr>
          <w:rFonts w:ascii="Verdana" w:hAnsi="Verdana" w:hint="eastAsia"/>
          <w:lang w:eastAsia="zh-CN"/>
        </w:rPr>
        <w:t>原则</w:t>
      </w:r>
      <w:r w:rsidRPr="00DD5B2A">
        <w:rPr>
          <w:rFonts w:ascii="Verdana" w:hAnsi="Verdana" w:hint="eastAsia"/>
          <w:lang w:eastAsia="zh-CN"/>
        </w:rPr>
        <w:t>。</w:t>
      </w:r>
      <w:r>
        <w:rPr>
          <w:rFonts w:ascii="Verdana" w:hAnsi="Verdana" w:hint="eastAsia"/>
          <w:lang w:eastAsia="zh-CN"/>
        </w:rPr>
        <w:t>这一政策制定进程</w:t>
      </w:r>
      <w:r w:rsidRPr="00DD5B2A">
        <w:rPr>
          <w:rFonts w:ascii="Verdana" w:hAnsi="Verdana" w:hint="eastAsia"/>
          <w:lang w:eastAsia="zh-CN"/>
        </w:rPr>
        <w:t>，</w:t>
      </w:r>
      <w:r w:rsidRPr="003B69BE">
        <w:rPr>
          <w:rFonts w:hint="eastAsia"/>
          <w:lang w:eastAsia="zh-CN"/>
        </w:rPr>
        <w:t>是走向解决该国电子废物管理问题的一个重要里程碑</w:t>
      </w:r>
      <w:r w:rsidRPr="00DD5B2A">
        <w:rPr>
          <w:rFonts w:ascii="Verdana" w:hAnsi="Verdana" w:hint="eastAsia"/>
          <w:lang w:eastAsia="zh-CN"/>
        </w:rPr>
        <w:t>。</w:t>
      </w:r>
    </w:p>
    <w:p w:rsidR="0010183B" w:rsidRPr="00291659" w:rsidRDefault="0010183B" w:rsidP="00C631ED">
      <w:pPr>
        <w:pStyle w:val="Heading4"/>
        <w:rPr>
          <w:rFonts w:eastAsiaTheme="minorEastAsia"/>
          <w:lang w:eastAsia="zh-CN"/>
        </w:rPr>
      </w:pPr>
      <w:bookmarkStart w:id="64" w:name="_Toc370117445"/>
      <w:bookmarkStart w:id="65" w:name="_Toc370822624"/>
      <w:bookmarkStart w:id="66" w:name="_Toc370825159"/>
      <w:r w:rsidRPr="00291659">
        <w:rPr>
          <w:rFonts w:eastAsiaTheme="minorEastAsia"/>
          <w:lang w:eastAsia="zh-CN"/>
        </w:rPr>
        <w:t>1.4.2.3</w:t>
      </w:r>
      <w:r w:rsidRPr="00291659">
        <w:rPr>
          <w:rFonts w:eastAsiaTheme="minorEastAsia"/>
          <w:lang w:eastAsia="zh-CN"/>
        </w:rPr>
        <w:tab/>
      </w:r>
      <w:r w:rsidRPr="00291659">
        <w:rPr>
          <w:rFonts w:eastAsiaTheme="minorEastAsia" w:hint="eastAsia"/>
          <w:lang w:eastAsia="zh-CN"/>
        </w:rPr>
        <w:t>消费者的权利与义务：</w:t>
      </w:r>
      <w:proofErr w:type="gramStart"/>
      <w:r w:rsidRPr="00291659">
        <w:rPr>
          <w:rFonts w:eastAsiaTheme="minorEastAsia" w:hint="eastAsia"/>
          <w:lang w:eastAsia="zh-CN"/>
        </w:rPr>
        <w:t>历史和重要意义</w:t>
      </w:r>
      <w:r w:rsidRPr="00291659">
        <w:rPr>
          <w:rFonts w:eastAsiaTheme="minorEastAsia"/>
          <w:lang w:eastAsia="zh-CN"/>
        </w:rPr>
        <w:t xml:space="preserve">  </w:t>
      </w:r>
      <w:r w:rsidRPr="00291659">
        <w:rPr>
          <w:rFonts w:eastAsiaTheme="minorEastAsia"/>
          <w:lang w:eastAsia="zh-CN"/>
        </w:rPr>
        <w:noBreakHyphen/>
      </w:r>
      <w:proofErr w:type="gramEnd"/>
      <w:r w:rsidRPr="00291659">
        <w:rPr>
          <w:rFonts w:eastAsiaTheme="minorEastAsia"/>
          <w:lang w:eastAsia="zh-CN"/>
        </w:rPr>
        <w:t xml:space="preserve">  </w:t>
      </w:r>
      <w:r w:rsidRPr="00291659">
        <w:rPr>
          <w:rFonts w:eastAsiaTheme="minorEastAsia" w:hint="eastAsia"/>
          <w:lang w:eastAsia="zh-CN"/>
        </w:rPr>
        <w:t>非洲</w:t>
      </w:r>
      <w:r w:rsidRPr="00291659">
        <w:rPr>
          <w:rFonts w:eastAsiaTheme="minorEastAsia"/>
          <w:lang w:eastAsia="zh-CN"/>
        </w:rPr>
        <w:t xml:space="preserve"> ICT </w:t>
      </w:r>
      <w:r w:rsidRPr="00291659">
        <w:rPr>
          <w:rFonts w:eastAsiaTheme="minorEastAsia" w:hint="eastAsia"/>
          <w:lang w:eastAsia="zh-CN"/>
        </w:rPr>
        <w:t>消费者网络</w:t>
      </w:r>
      <w:r w:rsidRPr="00291659">
        <w:rPr>
          <w:rFonts w:eastAsiaTheme="minorEastAsia"/>
          <w:lang w:eastAsia="zh-CN"/>
        </w:rPr>
        <w:t xml:space="preserve"> (AICN)</w:t>
      </w:r>
      <w:bookmarkEnd w:id="64"/>
      <w:bookmarkEnd w:id="65"/>
      <w:bookmarkEnd w:id="66"/>
    </w:p>
    <w:p w:rsidR="0010183B" w:rsidRDefault="00AB73DB" w:rsidP="003B69BE">
      <w:pPr>
        <w:ind w:firstLine="454"/>
        <w:rPr>
          <w:lang w:eastAsia="zh-CN"/>
        </w:rPr>
      </w:pPr>
      <w:r>
        <w:rPr>
          <w:rStyle w:val="Hyperlink"/>
          <w:rFonts w:hint="eastAsia"/>
          <w:lang w:eastAsia="zh-CN"/>
        </w:rPr>
        <w:t>1/273</w:t>
      </w:r>
      <w:r w:rsidR="0010183B" w:rsidRPr="00AB73DB">
        <w:rPr>
          <w:rFonts w:hint="eastAsia"/>
          <w:lang w:eastAsia="zh-CN"/>
        </w:rPr>
        <w:t>号文件</w:t>
      </w:r>
      <w:r w:rsidR="0010183B" w:rsidRPr="00AE544F">
        <w:rPr>
          <w:rFonts w:hint="eastAsia"/>
          <w:lang w:eastAsia="zh-CN"/>
        </w:rPr>
        <w:t>（</w:t>
      </w:r>
      <w:r w:rsidR="0010183B" w:rsidRPr="00AE544F">
        <w:rPr>
          <w:rFonts w:hint="eastAsia"/>
          <w:lang w:eastAsia="zh-CN"/>
        </w:rPr>
        <w:t>2013</w:t>
      </w:r>
      <w:r w:rsidR="0010183B" w:rsidRPr="00AE544F">
        <w:rPr>
          <w:rFonts w:hint="eastAsia"/>
          <w:lang w:eastAsia="zh-CN"/>
        </w:rPr>
        <w:t>年）</w:t>
      </w:r>
      <w:r w:rsidR="0010183B" w:rsidRPr="00291659">
        <w:rPr>
          <w:rFonts w:hint="eastAsia"/>
          <w:lang w:eastAsia="zh-CN"/>
        </w:rPr>
        <w:t>指出，在多数主要电信和</w:t>
      </w:r>
      <w:r w:rsidR="0010183B" w:rsidRPr="00291659">
        <w:rPr>
          <w:rFonts w:hint="eastAsia"/>
          <w:lang w:eastAsia="zh-CN"/>
        </w:rPr>
        <w:t>ICT</w:t>
      </w:r>
      <w:r w:rsidR="0010183B" w:rsidRPr="00291659">
        <w:rPr>
          <w:rFonts w:hint="eastAsia"/>
          <w:lang w:eastAsia="zh-CN"/>
        </w:rPr>
        <w:t>公司举办的会议上，消费者保护问题成为人们持续关注的问题，但无论监管机构、运营商还是设备制造商</w:t>
      </w:r>
      <w:r w:rsidR="0010183B">
        <w:rPr>
          <w:rFonts w:hint="eastAsia"/>
          <w:lang w:eastAsia="zh-CN"/>
        </w:rPr>
        <w:t>，</w:t>
      </w:r>
      <w:r w:rsidR="0010183B" w:rsidRPr="00291659">
        <w:rPr>
          <w:rFonts w:hint="eastAsia"/>
          <w:lang w:eastAsia="zh-CN"/>
        </w:rPr>
        <w:t>都没有为可实施的消费者保护法律文件确保以低成本普遍接入高质量电信服务提供具体的法律依据。</w:t>
      </w:r>
    </w:p>
    <w:p w:rsidR="0010183B" w:rsidRPr="001D424C" w:rsidRDefault="0010183B" w:rsidP="003B69BE">
      <w:pPr>
        <w:ind w:firstLine="454"/>
        <w:rPr>
          <w:lang w:eastAsia="zh-CN"/>
        </w:rPr>
      </w:pPr>
      <w:r w:rsidRPr="001D424C">
        <w:rPr>
          <w:rFonts w:hint="eastAsia"/>
          <w:lang w:eastAsia="zh-CN"/>
        </w:rPr>
        <w:t>文稿还概要介绍了消费者保护的历史和意义、部分法律条款和国家及国际举措以及消费者的义务（其中最为重要的义务之一是对环境负责并对消费某产品的环境影响保持敏感）和权利（涉及安全、信息、选择、意见表达、教育、申诉、健康环境和满足基本需求）。</w:t>
      </w:r>
    </w:p>
    <w:p w:rsidR="0010183B" w:rsidRPr="009E1104" w:rsidRDefault="0010183B" w:rsidP="00C631ED">
      <w:pPr>
        <w:pStyle w:val="Heading3"/>
        <w:rPr>
          <w:lang w:eastAsia="zh-CN"/>
        </w:rPr>
      </w:pPr>
      <w:bookmarkStart w:id="67" w:name="_Toc370822625"/>
      <w:bookmarkStart w:id="68" w:name="_Toc370825160"/>
      <w:bookmarkStart w:id="69" w:name="_Toc381700064"/>
      <w:r w:rsidRPr="000A604F">
        <w:rPr>
          <w:lang w:eastAsia="zh-CN"/>
        </w:rPr>
        <w:lastRenderedPageBreak/>
        <w:t>1.4.</w:t>
      </w:r>
      <w:r>
        <w:rPr>
          <w:rFonts w:hint="eastAsia"/>
          <w:lang w:eastAsia="zh-CN"/>
        </w:rPr>
        <w:t>3</w:t>
      </w:r>
      <w:r w:rsidRPr="000A604F">
        <w:rPr>
          <w:lang w:eastAsia="zh-CN"/>
        </w:rPr>
        <w:tab/>
      </w:r>
      <w:r w:rsidRPr="009E1104">
        <w:rPr>
          <w:lang w:eastAsia="zh-CN"/>
        </w:rPr>
        <w:t>亚太的经验</w:t>
      </w:r>
      <w:bookmarkEnd w:id="67"/>
      <w:bookmarkEnd w:id="68"/>
      <w:bookmarkEnd w:id="69"/>
    </w:p>
    <w:p w:rsidR="0010183B" w:rsidRPr="00275F75" w:rsidRDefault="0010183B" w:rsidP="003B69BE">
      <w:pPr>
        <w:ind w:firstLine="454"/>
        <w:rPr>
          <w:lang w:eastAsia="zh-CN"/>
        </w:rPr>
      </w:pPr>
      <w:r w:rsidRPr="00275F75">
        <w:rPr>
          <w:lang w:eastAsia="zh-CN"/>
        </w:rPr>
        <w:t>有关亚太地区报废电子</w:t>
      </w:r>
      <w:r>
        <w:rPr>
          <w:lang w:eastAsia="zh-CN"/>
        </w:rPr>
        <w:t>电气设备管理的问题，《巴塞尔公约》秘书处与本地区经过选择的国家</w:t>
      </w:r>
      <w:r>
        <w:rPr>
          <w:rFonts w:hint="eastAsia"/>
          <w:lang w:eastAsia="zh-CN"/>
        </w:rPr>
        <w:t>及</w:t>
      </w:r>
      <w:r w:rsidRPr="00275F75">
        <w:rPr>
          <w:lang w:eastAsia="zh-CN"/>
        </w:rPr>
        <w:t>《巴塞尔公约》中国区域中心、印尼区域中心（</w:t>
      </w:r>
      <w:r w:rsidRPr="00275F75">
        <w:rPr>
          <w:lang w:eastAsia="zh-CN"/>
        </w:rPr>
        <w:t>BCRC-SEA</w:t>
      </w:r>
      <w:r w:rsidRPr="00275F75">
        <w:rPr>
          <w:lang w:eastAsia="zh-CN"/>
        </w:rPr>
        <w:t>）和南太区域中心（</w:t>
      </w:r>
      <w:r w:rsidRPr="00275F75">
        <w:rPr>
          <w:lang w:eastAsia="zh-CN"/>
        </w:rPr>
        <w:t>SPREP</w:t>
      </w:r>
      <w:r>
        <w:rPr>
          <w:lang w:eastAsia="zh-CN"/>
        </w:rPr>
        <w:t>）磋商后，起草了一项电</w:t>
      </w:r>
      <w:r>
        <w:rPr>
          <w:rFonts w:hint="eastAsia"/>
          <w:lang w:eastAsia="zh-CN"/>
        </w:rPr>
        <w:t>子</w:t>
      </w:r>
      <w:r w:rsidRPr="00275F75">
        <w:rPr>
          <w:lang w:eastAsia="zh-CN"/>
        </w:rPr>
        <w:t>废物环境无害管理试验项目的建议。《巴塞尔公约》有关亚太地区此类废物管理的项目于</w:t>
      </w:r>
      <w:r w:rsidRPr="00275F75">
        <w:rPr>
          <w:lang w:eastAsia="zh-CN"/>
        </w:rPr>
        <w:t>2005</w:t>
      </w:r>
      <w:r w:rsidRPr="00275F75">
        <w:rPr>
          <w:lang w:eastAsia="zh-CN"/>
        </w:rPr>
        <w:t>年</w:t>
      </w:r>
      <w:r w:rsidRPr="00275F75">
        <w:rPr>
          <w:lang w:eastAsia="zh-CN"/>
        </w:rPr>
        <w:t>11</w:t>
      </w:r>
      <w:r w:rsidRPr="00275F75">
        <w:rPr>
          <w:lang w:eastAsia="zh-CN"/>
        </w:rPr>
        <w:t>月在（日本）东京正式启动。</w:t>
      </w:r>
    </w:p>
    <w:p w:rsidR="0010183B" w:rsidRPr="00275F75" w:rsidRDefault="0010183B" w:rsidP="003B69BE">
      <w:pPr>
        <w:ind w:firstLine="454"/>
        <w:rPr>
          <w:lang w:eastAsia="zh-CN"/>
        </w:rPr>
      </w:pPr>
      <w:r w:rsidRPr="009E001F">
        <w:rPr>
          <w:lang w:eastAsia="zh-CN"/>
        </w:rPr>
        <w:t>项目旨在寻求通过创建公共</w:t>
      </w:r>
      <w:r>
        <w:rPr>
          <w:rFonts w:hint="eastAsia"/>
          <w:lang w:eastAsia="zh-CN"/>
        </w:rPr>
        <w:t xml:space="preserve"> </w:t>
      </w:r>
      <w:r w:rsidRPr="00D917CC">
        <w:rPr>
          <w:lang w:eastAsia="zh-CN"/>
        </w:rPr>
        <w:t>–</w:t>
      </w:r>
      <w:r>
        <w:rPr>
          <w:rFonts w:hint="eastAsia"/>
          <w:lang w:eastAsia="zh-CN"/>
        </w:rPr>
        <w:t xml:space="preserve"> </w:t>
      </w:r>
      <w:r>
        <w:rPr>
          <w:lang w:eastAsia="zh-CN"/>
        </w:rPr>
        <w:t>私营伙伴关系并防止非法交易来改善亚太地区</w:t>
      </w:r>
      <w:r>
        <w:rPr>
          <w:rFonts w:hint="eastAsia"/>
          <w:lang w:eastAsia="zh-CN"/>
        </w:rPr>
        <w:t>缔</w:t>
      </w:r>
      <w:r w:rsidRPr="009E001F">
        <w:rPr>
          <w:lang w:eastAsia="zh-CN"/>
        </w:rPr>
        <w:t>约方的报废电子电气设备管理能</w:t>
      </w:r>
      <w:r w:rsidRPr="00275F75">
        <w:rPr>
          <w:lang w:eastAsia="zh-CN"/>
        </w:rPr>
        <w:t>力。在实现这些目标的过程中，项目通过了包含以下内容的战略：评估情况；防止产生电子废物并将其数量减少到最低限度；落实更加洁净的生产方法和生态设计，以便将电子废物中的有害物质减少到最低限度或将其消灭；报废电子电气设备的环境无害管理；以及加强信息交流及培训活动。</w:t>
      </w:r>
    </w:p>
    <w:p w:rsidR="0010183B" w:rsidRPr="001D424C" w:rsidRDefault="0010183B" w:rsidP="003B69BE">
      <w:pPr>
        <w:ind w:firstLine="454"/>
        <w:rPr>
          <w:lang w:eastAsia="zh-CN"/>
        </w:rPr>
      </w:pPr>
      <w:r w:rsidRPr="001D424C">
        <w:rPr>
          <w:lang w:eastAsia="zh-CN"/>
        </w:rPr>
        <w:t>亚太的国家行动计划包括：详细的清查；启动收集和分离的试验项目；电子废物的回收计划；整修和回收；海关官员的培训；评估项目效率和可持续性。其中区域规划涵盖：通过《巴塞尔公约》区域中心协调落实活动；从区域角度控制报废电子电气设备的非法交易；信息交流、提高警惕并改进本地区的信息网络；统一区域标准化进程，更好地控制以有害废物为特征的报废电子电气设备；创建项目执行的公共</w:t>
      </w:r>
      <w:r w:rsidRPr="001D424C">
        <w:rPr>
          <w:lang w:eastAsia="zh-CN"/>
        </w:rPr>
        <w:t>-</w:t>
      </w:r>
      <w:r w:rsidRPr="001D424C">
        <w:rPr>
          <w:lang w:eastAsia="zh-CN"/>
        </w:rPr>
        <w:t>私营伙伴关系；确定可回收物质的市场；标准制定；报废电子电气设备环境无害管理的导则和最佳做法；评估建立区域性电子废物管理体系的可行性研究。</w:t>
      </w:r>
    </w:p>
    <w:p w:rsidR="0010183B" w:rsidRPr="00CA51BA" w:rsidRDefault="0010183B" w:rsidP="00AB73DB">
      <w:pPr>
        <w:pStyle w:val="Heading4"/>
        <w:rPr>
          <w:rFonts w:eastAsiaTheme="minorEastAsia"/>
          <w:lang w:eastAsia="zh-CN"/>
        </w:rPr>
      </w:pPr>
      <w:bookmarkStart w:id="70" w:name="_Toc370822626"/>
      <w:bookmarkStart w:id="71" w:name="_Toc370825161"/>
      <w:r w:rsidRPr="00CA51BA">
        <w:rPr>
          <w:rFonts w:eastAsiaTheme="minorEastAsia"/>
          <w:lang w:eastAsia="zh-CN"/>
        </w:rPr>
        <w:t>1.4.</w:t>
      </w:r>
      <w:r w:rsidRPr="00CA51BA">
        <w:rPr>
          <w:rFonts w:eastAsiaTheme="minorEastAsia" w:hint="eastAsia"/>
          <w:lang w:eastAsia="zh-CN"/>
        </w:rPr>
        <w:t>3.1</w:t>
      </w:r>
      <w:r w:rsidR="00CA51BA" w:rsidRPr="00CA51BA">
        <w:rPr>
          <w:rFonts w:eastAsiaTheme="minorEastAsia"/>
          <w:lang w:eastAsia="zh-CN"/>
        </w:rPr>
        <w:tab/>
      </w:r>
      <w:r w:rsidRPr="00CA51BA">
        <w:rPr>
          <w:rFonts w:eastAsiaTheme="minorEastAsia" w:hint="eastAsia"/>
          <w:lang w:eastAsia="zh-CN"/>
        </w:rPr>
        <w:t>不丹的电子废物管理</w:t>
      </w:r>
      <w:bookmarkEnd w:id="63"/>
      <w:bookmarkEnd w:id="70"/>
      <w:bookmarkEnd w:id="71"/>
    </w:p>
    <w:p w:rsidR="0010183B" w:rsidRPr="006B4F91" w:rsidRDefault="0010183B" w:rsidP="003B69BE">
      <w:pPr>
        <w:ind w:firstLine="454"/>
        <w:rPr>
          <w:lang w:val="en-US" w:eastAsia="zh-CN"/>
        </w:rPr>
      </w:pPr>
      <w:r>
        <w:rPr>
          <w:rFonts w:hint="eastAsia"/>
          <w:lang w:val="en-US" w:eastAsia="zh-CN"/>
        </w:rPr>
        <w:t>如上述</w:t>
      </w:r>
      <w:r>
        <w:rPr>
          <w:rFonts w:hint="eastAsia"/>
          <w:lang w:eastAsia="zh-CN"/>
        </w:rPr>
        <w:t>2012</w:t>
      </w:r>
      <w:r>
        <w:rPr>
          <w:rFonts w:hint="eastAsia"/>
          <w:lang w:eastAsia="zh-CN"/>
        </w:rPr>
        <w:t>年不丹王国</w:t>
      </w:r>
      <w:r w:rsidR="002F4EFD">
        <w:fldChar w:fldCharType="begin"/>
      </w:r>
      <w:r w:rsidR="002F4EFD">
        <w:rPr>
          <w:lang w:eastAsia="zh-CN"/>
        </w:rPr>
        <w:instrText xml:space="preserve"> HYPERLINK "http://www.itu.int/md/D10-RGQ24.1-C-0015" </w:instrText>
      </w:r>
      <w:r w:rsidR="002F4EFD">
        <w:fldChar w:fldCharType="separate"/>
      </w:r>
      <w:r w:rsidRPr="00CA51BA">
        <w:rPr>
          <w:rStyle w:val="Hyperlink"/>
          <w:lang w:eastAsia="zh-CN"/>
        </w:rPr>
        <w:t>RGQ24/1/15</w:t>
      </w:r>
      <w:r w:rsidR="002F4EFD">
        <w:rPr>
          <w:rStyle w:val="Hyperlink"/>
          <w:lang w:eastAsia="zh-CN"/>
        </w:rPr>
        <w:fldChar w:fldCharType="end"/>
      </w:r>
      <w:r>
        <w:rPr>
          <w:rFonts w:hint="eastAsia"/>
          <w:lang w:eastAsia="zh-CN"/>
        </w:rPr>
        <w:t>号文件</w:t>
      </w:r>
      <w:r>
        <w:rPr>
          <w:rFonts w:hint="eastAsia"/>
          <w:lang w:val="en-US" w:eastAsia="zh-CN"/>
        </w:rPr>
        <w:t>所述，不丹皇家政府发布了一系列有关电子废物管理的规章，旨在防止并减少废物的产生，促进分离、再利用和回收，并广泛确保电子电气设备废物的环境无害管理。这些规章规定了不同政府机构和其它相关各方所承担的职责。政府通过其机构之一（信息技术和电信部（</w:t>
      </w:r>
      <w:r>
        <w:rPr>
          <w:rFonts w:hint="eastAsia"/>
          <w:lang w:val="en-US" w:eastAsia="zh-CN"/>
        </w:rPr>
        <w:t>DITT</w:t>
      </w:r>
      <w:r>
        <w:rPr>
          <w:rFonts w:hint="eastAsia"/>
          <w:lang w:val="en-US" w:eastAsia="zh-CN"/>
        </w:rPr>
        <w:t>））负责建立电子废物管理实体，</w:t>
      </w:r>
      <w:r w:rsidRPr="003B69BE">
        <w:rPr>
          <w:rFonts w:hint="eastAsia"/>
          <w:lang w:eastAsia="zh-CN"/>
        </w:rPr>
        <w:t>采用私营部门机构的形式并赋予其废物管理的任务</w:t>
      </w:r>
      <w:r>
        <w:rPr>
          <w:rFonts w:hint="eastAsia"/>
          <w:lang w:val="en-US" w:eastAsia="zh-CN"/>
        </w:rPr>
        <w:t>。该实体将通过竞标选出并将以政府指导以及相关的国际标准和最佳做法为基础。</w:t>
      </w:r>
    </w:p>
    <w:p w:rsidR="0010183B" w:rsidRPr="006B4F91" w:rsidRDefault="0010183B" w:rsidP="003B69BE">
      <w:pPr>
        <w:ind w:firstLine="454"/>
        <w:rPr>
          <w:lang w:val="en-US" w:eastAsia="zh-CN"/>
        </w:rPr>
      </w:pPr>
      <w:r>
        <w:rPr>
          <w:rFonts w:hint="eastAsia"/>
          <w:lang w:val="en-US" w:eastAsia="zh-CN"/>
        </w:rPr>
        <w:t>如果管理活动在经济上没有吸引力，不丹政府将不得不为电子废物管理实体的运营提供补贴，考虑电子电气设备废物合法出口的其它选择或对其它国家电子废物的环境无害处理进行投资。国有资产部负责从所有政府机构回收使用过或陈旧的电子电气设备，</w:t>
      </w:r>
      <w:r w:rsidRPr="003B69BE">
        <w:rPr>
          <w:rFonts w:hint="eastAsia"/>
          <w:lang w:eastAsia="zh-CN"/>
        </w:rPr>
        <w:t>并随后拍卖给指定的电子废物管理实体或</w:t>
      </w:r>
      <w:r>
        <w:rPr>
          <w:rFonts w:hint="eastAsia"/>
          <w:lang w:val="en-US" w:eastAsia="zh-CN"/>
        </w:rPr>
        <w:t>DITT</w:t>
      </w:r>
      <w:r>
        <w:rPr>
          <w:rFonts w:hint="eastAsia"/>
          <w:lang w:val="en-US" w:eastAsia="zh-CN"/>
        </w:rPr>
        <w:t>认为适当的任何其它实体。由此类拍卖获得的收入以及对不符合规章而施加的罚款将用于废物管理体系的融资。</w:t>
      </w:r>
      <w:r>
        <w:rPr>
          <w:rFonts w:hint="eastAsia"/>
          <w:lang w:val="en-US" w:eastAsia="zh-CN"/>
        </w:rPr>
        <w:t>DITT</w:t>
      </w:r>
      <w:r>
        <w:rPr>
          <w:rFonts w:hint="eastAsia"/>
          <w:lang w:val="en-US" w:eastAsia="zh-CN"/>
        </w:rPr>
        <w:t>也可根据需要收费。</w:t>
      </w:r>
    </w:p>
    <w:p w:rsidR="0010183B" w:rsidRPr="000A604F" w:rsidRDefault="0010183B" w:rsidP="003B69BE">
      <w:pPr>
        <w:ind w:firstLine="454"/>
        <w:rPr>
          <w:lang w:val="en-US" w:eastAsia="zh-CN"/>
        </w:rPr>
      </w:pPr>
      <w:r>
        <w:rPr>
          <w:rFonts w:hint="eastAsia"/>
          <w:lang w:val="en-US" w:eastAsia="zh-CN"/>
        </w:rPr>
        <w:t>电子废物管理体系通过</w:t>
      </w:r>
      <w:r>
        <w:rPr>
          <w:rFonts w:hint="eastAsia"/>
          <w:lang w:val="en-US" w:eastAsia="zh-CN"/>
        </w:rPr>
        <w:t>DITT</w:t>
      </w:r>
      <w:r>
        <w:rPr>
          <w:rFonts w:hint="eastAsia"/>
          <w:lang w:val="en-US" w:eastAsia="zh-CN"/>
        </w:rPr>
        <w:t>设立并管理的一个基金筹措资金，涵盖新产生和历史性废物。区、小区和市政当局负责监督规章的实施。对于他们而言，要求生产商和进口商按照</w:t>
      </w:r>
      <w:r>
        <w:rPr>
          <w:rFonts w:hint="eastAsia"/>
          <w:lang w:val="en-US" w:eastAsia="zh-CN"/>
        </w:rPr>
        <w:t>DITT</w:t>
      </w:r>
      <w:r>
        <w:rPr>
          <w:rFonts w:hint="eastAsia"/>
          <w:lang w:val="en-US" w:eastAsia="zh-CN"/>
        </w:rPr>
        <w:t>决定的一个比例（电子电气设备废物税）向用来为落实规章而融资的基金缴费，除他们必须遵守当时有效的危险物质使用限制并设立足够的收集中心以外，政府还为基金提供种子资金，</w:t>
      </w:r>
      <w:r w:rsidRPr="003B69BE">
        <w:rPr>
          <w:rFonts w:hint="eastAsia"/>
          <w:lang w:eastAsia="zh-CN"/>
        </w:rPr>
        <w:t>以处理历史性电子废物</w:t>
      </w:r>
      <w:r>
        <w:rPr>
          <w:rFonts w:hint="eastAsia"/>
          <w:lang w:val="en-US" w:eastAsia="zh-CN"/>
        </w:rPr>
        <w:t>。非政府机构的个人消费者和大宗消费者必须将其不用的设备上交给指定的收集中心。家用电子废物被收集并交给电子电气设备废物分离中心。然后，电子废物实体将由此分离的电子废物运输至其设施，等待进一步的管理。</w:t>
      </w:r>
    </w:p>
    <w:p w:rsidR="0010183B" w:rsidRPr="00275F75" w:rsidRDefault="0010183B" w:rsidP="00CA51BA">
      <w:pPr>
        <w:pStyle w:val="Heading4"/>
        <w:rPr>
          <w:rFonts w:eastAsiaTheme="minorEastAsia"/>
          <w:lang w:eastAsia="zh-CN"/>
        </w:rPr>
      </w:pPr>
      <w:bookmarkStart w:id="72" w:name="_Toc363047775"/>
      <w:bookmarkStart w:id="73" w:name="_Toc370822627"/>
      <w:bookmarkStart w:id="74" w:name="_Toc370825162"/>
      <w:r w:rsidRPr="00275F75">
        <w:rPr>
          <w:rFonts w:eastAsiaTheme="minorEastAsia"/>
          <w:lang w:eastAsia="zh-CN"/>
        </w:rPr>
        <w:t>1.4.3.</w:t>
      </w:r>
      <w:r>
        <w:rPr>
          <w:rFonts w:eastAsiaTheme="minorEastAsia" w:hint="eastAsia"/>
          <w:lang w:eastAsia="zh-CN"/>
        </w:rPr>
        <w:t>2</w:t>
      </w:r>
      <w:r w:rsidRPr="00275F75">
        <w:rPr>
          <w:rFonts w:eastAsiaTheme="minorEastAsia"/>
          <w:lang w:eastAsia="zh-CN"/>
        </w:rPr>
        <w:tab/>
      </w:r>
      <w:r w:rsidRPr="00275F75">
        <w:rPr>
          <w:rFonts w:eastAsiaTheme="minorEastAsia"/>
          <w:lang w:eastAsia="zh-CN"/>
        </w:rPr>
        <w:t>促进从</w:t>
      </w:r>
      <w:r w:rsidRPr="00275F75">
        <w:rPr>
          <w:rFonts w:eastAsiaTheme="minorEastAsia"/>
          <w:lang w:eastAsia="zh-CN"/>
        </w:rPr>
        <w:t>ICT</w:t>
      </w:r>
      <w:r w:rsidRPr="00275F75">
        <w:rPr>
          <w:rFonts w:eastAsiaTheme="minorEastAsia"/>
          <w:lang w:eastAsia="zh-CN"/>
        </w:rPr>
        <w:t>废物中回收稀有金属的标准化活动</w:t>
      </w:r>
      <w:bookmarkEnd w:id="72"/>
      <w:bookmarkEnd w:id="73"/>
      <w:bookmarkEnd w:id="74"/>
    </w:p>
    <w:p w:rsidR="0010183B" w:rsidRPr="00275F75" w:rsidRDefault="0010183B" w:rsidP="003B69BE">
      <w:pPr>
        <w:ind w:firstLine="454"/>
        <w:rPr>
          <w:lang w:eastAsia="zh-CN"/>
        </w:rPr>
      </w:pPr>
      <w:r w:rsidRPr="00275F75">
        <w:rPr>
          <w:lang w:eastAsia="zh-CN"/>
        </w:rPr>
        <w:t>鉴于报废电子电气设备中存在多种元素且已经有了可对其进行回收的技术，韩国和日本等国家正在推动从废弃的设备（绝大多数来自于城区）中提取稀有金属的</w:t>
      </w:r>
      <w:r>
        <w:rPr>
          <w:rFonts w:hint="eastAsia"/>
          <w:lang w:eastAsia="zh-CN"/>
        </w:rPr>
        <w:t>“</w:t>
      </w:r>
      <w:r w:rsidRPr="00275F75">
        <w:rPr>
          <w:lang w:eastAsia="zh-CN"/>
        </w:rPr>
        <w:t>城市开矿工程</w:t>
      </w:r>
      <w:r>
        <w:rPr>
          <w:rFonts w:hint="eastAsia"/>
          <w:lang w:eastAsia="zh-CN"/>
        </w:rPr>
        <w:t>”</w:t>
      </w:r>
      <w:r w:rsidRPr="00275F75">
        <w:rPr>
          <w:lang w:eastAsia="zh-CN"/>
        </w:rPr>
        <w:t>。稀有金属是仅在世界特定地区发现的不寻常金属，如铟，铬、钨、钴、锰、钼、钒等，五个国家</w:t>
      </w:r>
      <w:r w:rsidRPr="00275F75">
        <w:rPr>
          <w:lang w:eastAsia="zh-CN"/>
        </w:rPr>
        <w:lastRenderedPageBreak/>
        <w:t>的产量却占了世界总产量的</w:t>
      </w:r>
      <w:r w:rsidRPr="00275F75">
        <w:rPr>
          <w:lang w:eastAsia="zh-CN"/>
        </w:rPr>
        <w:t>90%</w:t>
      </w:r>
      <w:r w:rsidRPr="00275F75">
        <w:rPr>
          <w:lang w:eastAsia="zh-CN"/>
        </w:rPr>
        <w:t>。稀有金属广泛用于计算机、移动电话、显示器、触摸屏和</w:t>
      </w:r>
      <w:r w:rsidRPr="00275F75">
        <w:rPr>
          <w:lang w:eastAsia="zh-CN"/>
        </w:rPr>
        <w:t>LED</w:t>
      </w:r>
      <w:r w:rsidRPr="00275F75">
        <w:rPr>
          <w:lang w:eastAsia="zh-CN"/>
        </w:rPr>
        <w:t>照明设备等</w:t>
      </w:r>
      <w:r w:rsidRPr="00275F75">
        <w:rPr>
          <w:lang w:eastAsia="zh-CN"/>
        </w:rPr>
        <w:t>ICT</w:t>
      </w:r>
      <w:r w:rsidRPr="00275F75">
        <w:rPr>
          <w:lang w:eastAsia="zh-CN"/>
        </w:rPr>
        <w:t>产品中。一部移动电话包含了钛、铟、镓、钡、钽、砷、钕、锆等</w:t>
      </w:r>
      <w:r w:rsidRPr="00275F75">
        <w:rPr>
          <w:lang w:eastAsia="zh-CN"/>
        </w:rPr>
        <w:t>20</w:t>
      </w:r>
      <w:r w:rsidRPr="00275F75">
        <w:rPr>
          <w:lang w:eastAsia="zh-CN"/>
        </w:rPr>
        <w:t>多种稀有金属。</w:t>
      </w:r>
    </w:p>
    <w:p w:rsidR="0010183B" w:rsidRPr="00275F75" w:rsidRDefault="0010183B" w:rsidP="003B69BE">
      <w:pPr>
        <w:ind w:firstLine="454"/>
        <w:rPr>
          <w:lang w:eastAsia="zh-CN"/>
        </w:rPr>
      </w:pPr>
      <w:r w:rsidRPr="00275F75">
        <w:rPr>
          <w:lang w:eastAsia="zh-CN"/>
        </w:rPr>
        <w:t>为促进稀有金属的回收，需要参照</w:t>
      </w:r>
      <w:r w:rsidRPr="00275F75">
        <w:rPr>
          <w:lang w:eastAsia="zh-CN"/>
        </w:rPr>
        <w:t>ITU-T L.1100</w:t>
      </w:r>
      <w:r w:rsidRPr="00275F75">
        <w:rPr>
          <w:lang w:eastAsia="zh-CN"/>
        </w:rPr>
        <w:t>建议书</w:t>
      </w:r>
      <w:r>
        <w:rPr>
          <w:rFonts w:hint="eastAsia"/>
          <w:lang w:eastAsia="zh-CN"/>
        </w:rPr>
        <w:t>“</w:t>
      </w:r>
      <w:r w:rsidRPr="00275F75">
        <w:rPr>
          <w:bCs/>
          <w:lang w:eastAsia="zh-CN"/>
        </w:rPr>
        <w:t>提供</w:t>
      </w:r>
      <w:r w:rsidRPr="00275F75">
        <w:rPr>
          <w:bCs/>
          <w:lang w:eastAsia="zh-CN"/>
        </w:rPr>
        <w:t>ICT</w:t>
      </w:r>
      <w:r w:rsidRPr="00275F75">
        <w:rPr>
          <w:bCs/>
          <w:lang w:eastAsia="zh-CN"/>
        </w:rPr>
        <w:t>物品中稀有金属回收信息的方法</w:t>
      </w:r>
      <w:r>
        <w:rPr>
          <w:rFonts w:hint="eastAsia"/>
          <w:lang w:eastAsia="zh-CN"/>
        </w:rPr>
        <w:t>”</w:t>
      </w:r>
      <w:r w:rsidRPr="009E001F">
        <w:rPr>
          <w:lang w:eastAsia="zh-CN"/>
        </w:rPr>
        <w:t>制定一套系统管理的回收程序</w:t>
      </w:r>
      <w:r w:rsidRPr="00275F75">
        <w:rPr>
          <w:lang w:eastAsia="zh-CN"/>
        </w:rPr>
        <w:t>。韩国制定了稀有金属的回收管理程序，其中包括了</w:t>
      </w:r>
      <w:r w:rsidRPr="00275F75">
        <w:rPr>
          <w:lang w:eastAsia="zh-CN"/>
        </w:rPr>
        <w:t>ICT</w:t>
      </w:r>
      <w:r w:rsidRPr="00275F75">
        <w:rPr>
          <w:lang w:eastAsia="zh-CN"/>
        </w:rPr>
        <w:t>产品在其寿命周期内的四个管理点：</w:t>
      </w:r>
      <w:r>
        <w:rPr>
          <w:rFonts w:hint="eastAsia"/>
          <w:lang w:eastAsia="zh-CN"/>
        </w:rPr>
        <w:t>“</w:t>
      </w:r>
      <w:r w:rsidRPr="00275F75">
        <w:rPr>
          <w:lang w:eastAsia="zh-CN"/>
        </w:rPr>
        <w:t>ICT</w:t>
      </w:r>
      <w:r w:rsidRPr="00275F75">
        <w:rPr>
          <w:lang w:eastAsia="zh-CN"/>
        </w:rPr>
        <w:t>产品的生产商</w:t>
      </w:r>
      <w:r>
        <w:rPr>
          <w:rFonts w:hint="eastAsia"/>
          <w:lang w:eastAsia="zh-CN"/>
        </w:rPr>
        <w:t>”</w:t>
      </w:r>
      <w:r w:rsidRPr="00275F75">
        <w:rPr>
          <w:lang w:eastAsia="zh-CN"/>
        </w:rPr>
        <w:t>、</w:t>
      </w:r>
      <w:r>
        <w:rPr>
          <w:rFonts w:hint="eastAsia"/>
          <w:lang w:eastAsia="zh-CN"/>
        </w:rPr>
        <w:t>“</w:t>
      </w:r>
      <w:r w:rsidRPr="00275F75">
        <w:rPr>
          <w:lang w:eastAsia="zh-CN"/>
        </w:rPr>
        <w:t>管理机构</w:t>
      </w:r>
      <w:r>
        <w:rPr>
          <w:rFonts w:hint="eastAsia"/>
          <w:lang w:eastAsia="zh-CN"/>
        </w:rPr>
        <w:t>”</w:t>
      </w:r>
      <w:r w:rsidRPr="00275F75">
        <w:rPr>
          <w:lang w:eastAsia="zh-CN"/>
        </w:rPr>
        <w:t>、</w:t>
      </w:r>
      <w:r>
        <w:rPr>
          <w:rFonts w:hint="eastAsia"/>
          <w:lang w:eastAsia="zh-CN"/>
        </w:rPr>
        <w:t>“</w:t>
      </w:r>
      <w:r w:rsidRPr="00275F75">
        <w:rPr>
          <w:lang w:eastAsia="zh-CN"/>
        </w:rPr>
        <w:t>消费者</w:t>
      </w:r>
      <w:r>
        <w:rPr>
          <w:rFonts w:hint="eastAsia"/>
          <w:lang w:eastAsia="zh-CN"/>
        </w:rPr>
        <w:t>”</w:t>
      </w:r>
      <w:r w:rsidRPr="00275F75">
        <w:rPr>
          <w:lang w:eastAsia="zh-CN"/>
        </w:rPr>
        <w:t>和</w:t>
      </w:r>
      <w:r>
        <w:rPr>
          <w:rFonts w:hint="eastAsia"/>
          <w:lang w:eastAsia="zh-CN"/>
        </w:rPr>
        <w:t>“</w:t>
      </w:r>
      <w:r w:rsidRPr="00275F75">
        <w:rPr>
          <w:lang w:eastAsia="zh-CN"/>
        </w:rPr>
        <w:t>回收者</w:t>
      </w:r>
      <w:r>
        <w:rPr>
          <w:rFonts w:hint="eastAsia"/>
          <w:lang w:eastAsia="zh-CN"/>
        </w:rPr>
        <w:t>”</w:t>
      </w:r>
      <w:r w:rsidRPr="00275F75">
        <w:rPr>
          <w:lang w:eastAsia="zh-CN"/>
        </w:rPr>
        <w:t>。</w:t>
      </w:r>
    </w:p>
    <w:p w:rsidR="0010183B" w:rsidRDefault="0010183B" w:rsidP="003B69BE">
      <w:pPr>
        <w:ind w:firstLine="454"/>
        <w:rPr>
          <w:lang w:eastAsia="zh-CN"/>
        </w:rPr>
      </w:pPr>
      <w:r w:rsidRPr="00275F75">
        <w:rPr>
          <w:lang w:eastAsia="zh-CN"/>
        </w:rPr>
        <w:t>管理机构收集并维护世界各地生产商向其发送的有关</w:t>
      </w:r>
      <w:r w:rsidRPr="00275F75">
        <w:rPr>
          <w:lang w:eastAsia="zh-CN"/>
        </w:rPr>
        <w:t>ICT</w:t>
      </w:r>
      <w:r w:rsidRPr="00275F75">
        <w:rPr>
          <w:lang w:eastAsia="zh-CN"/>
        </w:rPr>
        <w:t>产品中稀有金属的信息，以便根据回收者和其他国家或地区的其他管理机构的要求与其共享信息。生产商向消费者提供</w:t>
      </w:r>
      <w:r w:rsidRPr="00275F75">
        <w:rPr>
          <w:lang w:eastAsia="zh-CN"/>
        </w:rPr>
        <w:t>ICT</w:t>
      </w:r>
      <w:r w:rsidRPr="00275F75">
        <w:rPr>
          <w:lang w:eastAsia="zh-CN"/>
        </w:rPr>
        <w:t>产品，供其在漫长的寿命周期内使用；一旦寿命周期结束，产品上缴回收者。有关稀有金属的信息由生产商提交给管理机构，然后转交给回收者。为有效进行回收，该信息须准确，通过测量技术获得，元素界定为稀有金属。根据所采用的测量技术，分离元素和量化分解的可能性将有所差异。</w:t>
      </w:r>
    </w:p>
    <w:p w:rsidR="0010183B" w:rsidRPr="00275F75" w:rsidRDefault="0010183B" w:rsidP="003B69BE">
      <w:pPr>
        <w:ind w:firstLine="454"/>
        <w:rPr>
          <w:lang w:eastAsia="zh-CN"/>
        </w:rPr>
      </w:pPr>
      <w:r>
        <w:rPr>
          <w:rFonts w:hint="eastAsia"/>
          <w:lang w:eastAsia="zh-CN"/>
        </w:rPr>
        <w:t>有关这些活动的详细信息，见</w:t>
      </w:r>
      <w:r w:rsidRPr="00275F75">
        <w:rPr>
          <w:lang w:eastAsia="zh-CN"/>
        </w:rPr>
        <w:t>2011</w:t>
      </w:r>
      <w:r w:rsidRPr="00275F75">
        <w:rPr>
          <w:lang w:eastAsia="zh-CN"/>
        </w:rPr>
        <w:t>年</w:t>
      </w:r>
      <w:r w:rsidR="002F4EFD">
        <w:fldChar w:fldCharType="begin"/>
      </w:r>
      <w:r w:rsidR="002F4EFD">
        <w:rPr>
          <w:lang w:eastAsia="zh-CN"/>
        </w:rPr>
        <w:instrText xml:space="preserve"> HYPERLINK "http://www.itu.int/md/D10-SG01-INF-0030" </w:instrText>
      </w:r>
      <w:r w:rsidR="002F4EFD">
        <w:fldChar w:fldCharType="separate"/>
      </w:r>
      <w:r w:rsidRPr="00CA51BA">
        <w:rPr>
          <w:rStyle w:val="Hyperlink"/>
          <w:lang w:eastAsia="zh-CN"/>
        </w:rPr>
        <w:t>1/INF/30</w:t>
      </w:r>
      <w:r w:rsidR="002F4EFD">
        <w:rPr>
          <w:rStyle w:val="Hyperlink"/>
        </w:rPr>
        <w:fldChar w:fldCharType="end"/>
      </w:r>
      <w:r w:rsidRPr="007874CB">
        <w:rPr>
          <w:rFonts w:hint="eastAsia"/>
          <w:lang w:eastAsia="zh-CN"/>
        </w:rPr>
        <w:t>号</w:t>
      </w:r>
      <w:r w:rsidRPr="00275F75">
        <w:rPr>
          <w:lang w:eastAsia="zh-CN"/>
        </w:rPr>
        <w:t>及</w:t>
      </w:r>
      <w:r w:rsidRPr="00275F75">
        <w:rPr>
          <w:lang w:eastAsia="zh-CN"/>
        </w:rPr>
        <w:t>2012</w:t>
      </w:r>
      <w:r w:rsidRPr="00275F75">
        <w:rPr>
          <w:lang w:eastAsia="zh-CN"/>
        </w:rPr>
        <w:t>年</w:t>
      </w:r>
      <w:r w:rsidR="002F4EFD">
        <w:fldChar w:fldCharType="begin"/>
      </w:r>
      <w:r w:rsidR="002F4EFD">
        <w:rPr>
          <w:lang w:eastAsia="zh-CN"/>
        </w:rPr>
        <w:instrText xml:space="preserve"> HYPERLINK "http://www.itu.int/md/D10-SG01-c-0182" </w:instrText>
      </w:r>
      <w:r w:rsidR="002F4EFD">
        <w:fldChar w:fldCharType="separate"/>
      </w:r>
      <w:r w:rsidRPr="00CA51BA">
        <w:rPr>
          <w:rStyle w:val="Hyperlink"/>
          <w:lang w:eastAsia="zh-CN"/>
        </w:rPr>
        <w:t>1/182</w:t>
      </w:r>
      <w:r w:rsidR="002F4EFD">
        <w:rPr>
          <w:rStyle w:val="Hyperlink"/>
        </w:rPr>
        <w:fldChar w:fldCharType="end"/>
      </w:r>
      <w:r w:rsidRPr="00275F75">
        <w:rPr>
          <w:lang w:eastAsia="zh-CN"/>
        </w:rPr>
        <w:t>号韩国文件</w:t>
      </w:r>
      <w:r>
        <w:rPr>
          <w:rFonts w:hint="eastAsia"/>
          <w:lang w:eastAsia="zh-CN"/>
        </w:rPr>
        <w:t>。</w:t>
      </w:r>
    </w:p>
    <w:p w:rsidR="0010183B" w:rsidRPr="009E1104" w:rsidRDefault="0010183B" w:rsidP="00CA51BA">
      <w:pPr>
        <w:pStyle w:val="Heading3"/>
        <w:rPr>
          <w:lang w:eastAsia="zh-CN"/>
        </w:rPr>
      </w:pPr>
      <w:bookmarkStart w:id="75" w:name="_Toc363047776"/>
      <w:bookmarkStart w:id="76" w:name="_Toc370822628"/>
      <w:bookmarkStart w:id="77" w:name="_Toc370825163"/>
      <w:bookmarkStart w:id="78" w:name="_Toc381700065"/>
      <w:r w:rsidRPr="009E1104">
        <w:rPr>
          <w:lang w:eastAsia="zh-CN"/>
        </w:rPr>
        <w:t>1.4.4</w:t>
      </w:r>
      <w:r w:rsidRPr="009E1104">
        <w:rPr>
          <w:lang w:eastAsia="zh-CN"/>
        </w:rPr>
        <w:tab/>
      </w:r>
      <w:r w:rsidRPr="009E1104">
        <w:rPr>
          <w:lang w:eastAsia="zh-CN"/>
        </w:rPr>
        <w:t>欧洲的经验</w:t>
      </w:r>
      <w:bookmarkEnd w:id="75"/>
      <w:bookmarkEnd w:id="76"/>
      <w:bookmarkEnd w:id="77"/>
      <w:bookmarkEnd w:id="78"/>
    </w:p>
    <w:p w:rsidR="0010183B" w:rsidRPr="00275F75" w:rsidRDefault="0010183B" w:rsidP="003B69BE">
      <w:pPr>
        <w:ind w:firstLine="454"/>
        <w:rPr>
          <w:lang w:eastAsia="zh-CN"/>
        </w:rPr>
      </w:pPr>
      <w:r>
        <w:rPr>
          <w:lang w:eastAsia="zh-CN"/>
        </w:rPr>
        <w:t>欧洲在电</w:t>
      </w:r>
      <w:r>
        <w:rPr>
          <w:rFonts w:hint="eastAsia"/>
          <w:lang w:eastAsia="zh-CN"/>
        </w:rPr>
        <w:t>子</w:t>
      </w:r>
      <w:r w:rsidRPr="00275F75">
        <w:rPr>
          <w:lang w:eastAsia="zh-CN"/>
        </w:rPr>
        <w:t>废物的环境无害管理方面取得了显著进展且欧盟的标准构成了该领域内明确的监管框架。以下所示的多个文稿报告了部分欧洲国家如何管理报废电子电气设备的情况。</w:t>
      </w:r>
    </w:p>
    <w:p w:rsidR="0010183B" w:rsidRPr="00275F75" w:rsidRDefault="0010183B" w:rsidP="00CA51BA">
      <w:pPr>
        <w:pStyle w:val="Heading4"/>
        <w:rPr>
          <w:rFonts w:eastAsiaTheme="minorEastAsia"/>
          <w:lang w:eastAsia="zh-CN"/>
        </w:rPr>
      </w:pPr>
      <w:bookmarkStart w:id="79" w:name="_Toc363047777"/>
      <w:bookmarkStart w:id="80" w:name="_Toc370822629"/>
      <w:bookmarkStart w:id="81" w:name="_Toc370825164"/>
      <w:r w:rsidRPr="00275F75">
        <w:rPr>
          <w:rFonts w:eastAsiaTheme="minorEastAsia"/>
          <w:lang w:eastAsia="zh-CN"/>
        </w:rPr>
        <w:t>1.4.4.1</w:t>
      </w:r>
      <w:r w:rsidRPr="00275F75">
        <w:rPr>
          <w:rFonts w:eastAsiaTheme="minorEastAsia"/>
          <w:lang w:eastAsia="zh-CN"/>
        </w:rPr>
        <w:tab/>
      </w:r>
      <w:r w:rsidRPr="00275F75">
        <w:rPr>
          <w:rFonts w:eastAsiaTheme="minorEastAsia"/>
          <w:lang w:eastAsia="zh-CN"/>
        </w:rPr>
        <w:t>法国经济、可持续发展、运输和住房部的经验</w:t>
      </w:r>
      <w:bookmarkEnd w:id="79"/>
      <w:bookmarkEnd w:id="80"/>
      <w:bookmarkEnd w:id="81"/>
    </w:p>
    <w:p w:rsidR="0010183B" w:rsidRPr="00275F75" w:rsidRDefault="0010183B" w:rsidP="003B69BE">
      <w:pPr>
        <w:ind w:firstLine="454"/>
        <w:rPr>
          <w:lang w:eastAsia="zh-CN"/>
        </w:rPr>
      </w:pPr>
      <w:r w:rsidRPr="00275F75">
        <w:rPr>
          <w:lang w:eastAsia="zh-CN"/>
        </w:rPr>
        <w:t>非洲</w:t>
      </w:r>
      <w:r w:rsidRPr="00275F75">
        <w:rPr>
          <w:lang w:eastAsia="zh-CN"/>
        </w:rPr>
        <w:t>ICT</w:t>
      </w:r>
      <w:r w:rsidRPr="00275F75">
        <w:rPr>
          <w:lang w:eastAsia="zh-CN"/>
        </w:rPr>
        <w:t>消费者网络（</w:t>
      </w:r>
      <w:r w:rsidRPr="00275F75">
        <w:rPr>
          <w:lang w:eastAsia="zh-CN"/>
        </w:rPr>
        <w:t>AICN</w:t>
      </w:r>
      <w:r>
        <w:rPr>
          <w:lang w:eastAsia="zh-CN"/>
        </w:rPr>
        <w:t>）（贝宁）介绍了法国经济、可持续发展、运输和住房部</w:t>
      </w:r>
      <w:r>
        <w:rPr>
          <w:rFonts w:hint="eastAsia"/>
          <w:lang w:eastAsia="zh-CN"/>
        </w:rPr>
        <w:t>基于“</w:t>
      </w:r>
      <w:r w:rsidRPr="00275F75">
        <w:rPr>
          <w:lang w:eastAsia="zh-CN"/>
        </w:rPr>
        <w:t>生产者延伸责任</w:t>
      </w:r>
      <w:r>
        <w:rPr>
          <w:rFonts w:hint="eastAsia"/>
          <w:lang w:eastAsia="zh-CN"/>
        </w:rPr>
        <w:t>”</w:t>
      </w:r>
      <w:r w:rsidRPr="00275F75">
        <w:rPr>
          <w:lang w:eastAsia="zh-CN"/>
        </w:rPr>
        <w:t>（</w:t>
      </w:r>
      <w:r w:rsidRPr="00275F75">
        <w:rPr>
          <w:lang w:eastAsia="zh-CN"/>
        </w:rPr>
        <w:t>EPR</w:t>
      </w:r>
      <w:r w:rsidRPr="00275F75">
        <w:rPr>
          <w:lang w:eastAsia="zh-CN"/>
        </w:rPr>
        <w:t>）原则，在报废电子电气设备收集和管理</w:t>
      </w:r>
      <w:r>
        <w:rPr>
          <w:lang w:eastAsia="zh-CN"/>
        </w:rPr>
        <w:t>方面所积累的经验。该原则要求电子电气设备的生产者将在寿命末期</w:t>
      </w:r>
      <w:r w:rsidRPr="00275F75">
        <w:rPr>
          <w:lang w:eastAsia="zh-CN"/>
        </w:rPr>
        <w:t>处置此类设备的成本计入在内。在法国，生产者联合组成了各种受到信任的生产者责任组织（</w:t>
      </w:r>
      <w:r w:rsidRPr="00275F75">
        <w:rPr>
          <w:lang w:eastAsia="zh-CN"/>
        </w:rPr>
        <w:t>PRO</w:t>
      </w:r>
      <w:r w:rsidRPr="00275F75">
        <w:rPr>
          <w:lang w:eastAsia="zh-CN"/>
        </w:rPr>
        <w:t>）（</w:t>
      </w:r>
      <w:r w:rsidRPr="00275F75">
        <w:rPr>
          <w:lang w:eastAsia="zh-CN"/>
        </w:rPr>
        <w:t>Ecologique</w:t>
      </w:r>
      <w:r w:rsidRPr="00275F75">
        <w:rPr>
          <w:lang w:eastAsia="zh-CN"/>
        </w:rPr>
        <w:t>、</w:t>
      </w:r>
      <w:r w:rsidRPr="00275F75">
        <w:rPr>
          <w:lang w:eastAsia="zh-CN"/>
        </w:rPr>
        <w:t>Eco systèmes</w:t>
      </w:r>
      <w:r w:rsidRPr="00275F75">
        <w:rPr>
          <w:lang w:eastAsia="zh-CN"/>
        </w:rPr>
        <w:t>、</w:t>
      </w:r>
      <w:r w:rsidRPr="00275F75">
        <w:rPr>
          <w:lang w:eastAsia="zh-CN"/>
        </w:rPr>
        <w:t>ERP</w:t>
      </w:r>
      <w:r w:rsidRPr="00275F75">
        <w:rPr>
          <w:lang w:eastAsia="zh-CN"/>
        </w:rPr>
        <w:t>或</w:t>
      </w:r>
      <w:proofErr w:type="spellStart"/>
      <w:r w:rsidRPr="00275F75">
        <w:rPr>
          <w:lang w:eastAsia="zh-CN"/>
        </w:rPr>
        <w:t>Récylum</w:t>
      </w:r>
      <w:proofErr w:type="spellEnd"/>
      <w:r w:rsidRPr="00275F75">
        <w:rPr>
          <w:lang w:eastAsia="zh-CN"/>
        </w:rPr>
        <w:t>），这些组织自身又组成了公认的协调机构（</w:t>
      </w:r>
      <w:r w:rsidRPr="00275F75">
        <w:rPr>
          <w:lang w:eastAsia="zh-CN"/>
        </w:rPr>
        <w:t>OCAD3E</w:t>
      </w:r>
      <w:r w:rsidRPr="00275F75">
        <w:rPr>
          <w:lang w:eastAsia="zh-CN"/>
        </w:rPr>
        <w:t>）（</w:t>
      </w:r>
      <w:hyperlink r:id="rId21" w:history="1">
        <w:r w:rsidRPr="00CA51BA">
          <w:rPr>
            <w:rStyle w:val="Hyperlink"/>
            <w:lang w:eastAsia="zh-CN"/>
          </w:rPr>
          <w:t>RGQ24/1/2</w:t>
        </w:r>
      </w:hyperlink>
      <w:r w:rsidRPr="00275F75">
        <w:rPr>
          <w:lang w:eastAsia="zh-CN"/>
        </w:rPr>
        <w:t>号文件</w:t>
      </w:r>
      <w:r>
        <w:rPr>
          <w:rFonts w:hint="eastAsia"/>
          <w:lang w:eastAsia="zh-CN"/>
        </w:rPr>
        <w:t xml:space="preserve"> </w:t>
      </w:r>
      <w:r w:rsidRPr="00275F75">
        <w:rPr>
          <w:lang w:eastAsia="zh-CN"/>
        </w:rPr>
        <w:t xml:space="preserve">– </w:t>
      </w:r>
      <w:r w:rsidRPr="00275F75">
        <w:rPr>
          <w:lang w:eastAsia="zh-CN"/>
        </w:rPr>
        <w:t>贝宁，</w:t>
      </w:r>
      <w:r w:rsidRPr="00275F75">
        <w:rPr>
          <w:lang w:eastAsia="zh-CN"/>
        </w:rPr>
        <w:t>2011</w:t>
      </w:r>
      <w:r w:rsidRPr="00275F75">
        <w:rPr>
          <w:lang w:eastAsia="zh-CN"/>
        </w:rPr>
        <w:t>年）。</w:t>
      </w:r>
    </w:p>
    <w:p w:rsidR="0010183B" w:rsidRPr="00275F75" w:rsidRDefault="0010183B" w:rsidP="003B69BE">
      <w:pPr>
        <w:ind w:firstLine="454"/>
        <w:rPr>
          <w:lang w:eastAsia="zh-CN"/>
        </w:rPr>
      </w:pPr>
      <w:r>
        <w:rPr>
          <w:rFonts w:hint="eastAsia"/>
          <w:lang w:eastAsia="zh-CN"/>
        </w:rPr>
        <w:t>“</w:t>
      </w:r>
      <w:r w:rsidRPr="00275F75">
        <w:rPr>
          <w:lang w:eastAsia="zh-CN"/>
        </w:rPr>
        <w:t>生态贡献</w:t>
      </w:r>
      <w:r>
        <w:rPr>
          <w:rFonts w:hint="eastAsia"/>
          <w:lang w:eastAsia="zh-CN"/>
        </w:rPr>
        <w:t>”</w:t>
      </w:r>
      <w:r w:rsidRPr="00275F75">
        <w:rPr>
          <w:lang w:eastAsia="zh-CN"/>
        </w:rPr>
        <w:t>费显示在新设备的价签上。当购买新的电子电气设备时，零售商根据</w:t>
      </w:r>
      <w:r>
        <w:rPr>
          <w:rFonts w:hint="eastAsia"/>
          <w:lang w:eastAsia="zh-CN"/>
        </w:rPr>
        <w:t>“</w:t>
      </w:r>
      <w:r w:rsidRPr="00275F75">
        <w:rPr>
          <w:lang w:eastAsia="zh-CN"/>
        </w:rPr>
        <w:t>一对一</w:t>
      </w:r>
      <w:r>
        <w:rPr>
          <w:rFonts w:hint="eastAsia"/>
          <w:lang w:eastAsia="zh-CN"/>
        </w:rPr>
        <w:t>”</w:t>
      </w:r>
      <w:r w:rsidRPr="00275F75">
        <w:rPr>
          <w:lang w:eastAsia="zh-CN"/>
        </w:rPr>
        <w:t>的回收计划免费收回与其对应的旧设备。该计划在整个法国通过</w:t>
      </w:r>
      <w:r w:rsidRPr="00275F75">
        <w:rPr>
          <w:lang w:eastAsia="zh-CN"/>
        </w:rPr>
        <w:t>18</w:t>
      </w:r>
      <w:r>
        <w:rPr>
          <w:rFonts w:hint="eastAsia"/>
          <w:lang w:eastAsia="zh-CN"/>
        </w:rPr>
        <w:t xml:space="preserve"> </w:t>
      </w:r>
      <w:r w:rsidRPr="00275F75">
        <w:rPr>
          <w:lang w:eastAsia="zh-CN"/>
        </w:rPr>
        <w:t>600</w:t>
      </w:r>
      <w:r w:rsidRPr="00275F75">
        <w:rPr>
          <w:lang w:eastAsia="zh-CN"/>
        </w:rPr>
        <w:t>多个收集点运作。消费者也可将其不再需要的小设备交给分销商，无需购买任何东西。同意设定不同的生态贡献费，以便根据产品寿命末期对环境的不同影响对其进行区分；此外，还同意政府应不受约束地检查生产者责任组织的会计和财务文件。</w:t>
      </w:r>
    </w:p>
    <w:p w:rsidR="0010183B" w:rsidRPr="00275F75" w:rsidRDefault="0010183B" w:rsidP="003B69BE">
      <w:pPr>
        <w:ind w:firstLine="454"/>
        <w:rPr>
          <w:lang w:eastAsia="zh-CN"/>
        </w:rPr>
      </w:pPr>
      <w:r w:rsidRPr="00275F75">
        <w:rPr>
          <w:lang w:eastAsia="zh-CN"/>
        </w:rPr>
        <w:t>城市废物处理中心的家用报废电子电气设备的选择性收集取得了巨大成功。家用报废电子电气设备的收集、再利用</w:t>
      </w:r>
      <w:r w:rsidRPr="00275F75">
        <w:rPr>
          <w:lang w:eastAsia="zh-CN"/>
        </w:rPr>
        <w:t>/</w:t>
      </w:r>
      <w:r w:rsidRPr="00275F75">
        <w:rPr>
          <w:lang w:eastAsia="zh-CN"/>
        </w:rPr>
        <w:t>回收和收回比例已增加到符合相应欧盟指令中所规定的目标水平，根据设备类型的不同，回收成功率在</w:t>
      </w:r>
      <w:r w:rsidRPr="00275F75">
        <w:rPr>
          <w:lang w:eastAsia="zh-CN"/>
        </w:rPr>
        <w:t>71%</w:t>
      </w:r>
      <w:r w:rsidRPr="00275F75">
        <w:rPr>
          <w:lang w:eastAsia="zh-CN"/>
        </w:rPr>
        <w:t>到</w:t>
      </w:r>
      <w:r w:rsidRPr="00275F75">
        <w:rPr>
          <w:lang w:eastAsia="zh-CN"/>
        </w:rPr>
        <w:t>91%</w:t>
      </w:r>
      <w:r w:rsidRPr="00275F75">
        <w:rPr>
          <w:lang w:eastAsia="zh-CN"/>
        </w:rPr>
        <w:t>之间。与此同时，家用报废电子电气设备计划的所有参与方有责任实现越来越高的选择性收集比例，目标是</w:t>
      </w:r>
      <w:r w:rsidRPr="00275F75">
        <w:rPr>
          <w:lang w:eastAsia="zh-CN"/>
        </w:rPr>
        <w:t>2014</w:t>
      </w:r>
      <w:r>
        <w:rPr>
          <w:lang w:eastAsia="zh-CN"/>
        </w:rPr>
        <w:t>年达到</w:t>
      </w:r>
      <w:r>
        <w:rPr>
          <w:rFonts w:hint="eastAsia"/>
          <w:lang w:eastAsia="zh-CN"/>
        </w:rPr>
        <w:t>每</w:t>
      </w:r>
      <w:r w:rsidRPr="00275F75">
        <w:rPr>
          <w:lang w:eastAsia="zh-CN"/>
        </w:rPr>
        <w:t>人</w:t>
      </w:r>
      <w:r w:rsidRPr="00275F75">
        <w:rPr>
          <w:lang w:eastAsia="zh-CN"/>
        </w:rPr>
        <w:t>10</w:t>
      </w:r>
      <w:r w:rsidRPr="00275F75">
        <w:rPr>
          <w:lang w:eastAsia="zh-CN"/>
        </w:rPr>
        <w:t>公斤。</w:t>
      </w:r>
    </w:p>
    <w:p w:rsidR="0010183B" w:rsidRPr="00275F75" w:rsidRDefault="0010183B" w:rsidP="003B69BE">
      <w:pPr>
        <w:ind w:firstLine="454"/>
        <w:rPr>
          <w:lang w:eastAsia="zh-CN"/>
        </w:rPr>
      </w:pPr>
      <w:r w:rsidRPr="00275F75">
        <w:rPr>
          <w:lang w:eastAsia="zh-CN"/>
        </w:rPr>
        <w:t>通过社会和团结经济架构可使用家用报废电子电气设备填埋场这一原则鼓励家用报废电子电气设备的再利用，生产者责任组织将承担运输该设备至再利用场所的费用并根据严格的可追溯规定负担某些有害报废电子电气设备部件的直接费用，由此鼓励生态设计并在</w:t>
      </w:r>
      <w:r w:rsidRPr="00275F75">
        <w:rPr>
          <w:lang w:eastAsia="zh-CN"/>
        </w:rPr>
        <w:t>ICT</w:t>
      </w:r>
      <w:r w:rsidRPr="00275F75">
        <w:rPr>
          <w:lang w:eastAsia="zh-CN"/>
        </w:rPr>
        <w:t>设备的消费者中创建环境意识。</w:t>
      </w:r>
    </w:p>
    <w:p w:rsidR="0010183B" w:rsidRDefault="0010183B" w:rsidP="00AB73DB">
      <w:pPr>
        <w:ind w:firstLine="454"/>
        <w:rPr>
          <w:b/>
          <w:bCs/>
          <w:lang w:eastAsia="zh-CN"/>
        </w:rPr>
      </w:pPr>
      <w:r w:rsidRPr="00275F75">
        <w:rPr>
          <w:lang w:eastAsia="zh-CN"/>
        </w:rPr>
        <w:lastRenderedPageBreak/>
        <w:t>尽管</w:t>
      </w:r>
      <w:r>
        <w:rPr>
          <w:rFonts w:hint="eastAsia"/>
          <w:lang w:eastAsia="zh-CN"/>
        </w:rPr>
        <w:t>“</w:t>
      </w:r>
      <w:r w:rsidRPr="00275F75">
        <w:rPr>
          <w:lang w:eastAsia="zh-CN"/>
        </w:rPr>
        <w:t>历史性废物</w:t>
      </w:r>
      <w:r>
        <w:rPr>
          <w:rFonts w:hint="eastAsia"/>
          <w:lang w:eastAsia="zh-CN"/>
        </w:rPr>
        <w:t>”</w:t>
      </w:r>
      <w:r w:rsidRPr="00275F75">
        <w:rPr>
          <w:lang w:eastAsia="zh-CN"/>
        </w:rPr>
        <w:t>和</w:t>
      </w:r>
      <w:r>
        <w:rPr>
          <w:rFonts w:hint="eastAsia"/>
          <w:lang w:eastAsia="zh-CN"/>
        </w:rPr>
        <w:t>“</w:t>
      </w:r>
      <w:r w:rsidRPr="00275F75">
        <w:rPr>
          <w:lang w:eastAsia="zh-CN"/>
        </w:rPr>
        <w:t>新设备</w:t>
      </w:r>
      <w:r>
        <w:rPr>
          <w:rFonts w:hint="eastAsia"/>
          <w:lang w:eastAsia="zh-CN"/>
        </w:rPr>
        <w:t>”</w:t>
      </w:r>
      <w:r w:rsidRPr="00275F75">
        <w:rPr>
          <w:lang w:eastAsia="zh-CN"/>
        </w:rPr>
        <w:t>之间存在差异，但生产者延伸责任原则也同样适用于专业报废电子电气设备的管理。对于</w:t>
      </w:r>
      <w:r w:rsidRPr="00275F75">
        <w:rPr>
          <w:lang w:eastAsia="zh-CN"/>
        </w:rPr>
        <w:t>2005</w:t>
      </w:r>
      <w:r w:rsidRPr="00275F75">
        <w:rPr>
          <w:lang w:eastAsia="zh-CN"/>
        </w:rPr>
        <w:t>年</w:t>
      </w:r>
      <w:r w:rsidRPr="00275F75">
        <w:rPr>
          <w:lang w:eastAsia="zh-CN"/>
        </w:rPr>
        <w:t>8</w:t>
      </w:r>
      <w:r w:rsidRPr="00275F75">
        <w:rPr>
          <w:lang w:eastAsia="zh-CN"/>
        </w:rPr>
        <w:t>月</w:t>
      </w:r>
      <w:r w:rsidRPr="00275F75">
        <w:rPr>
          <w:lang w:eastAsia="zh-CN"/>
        </w:rPr>
        <w:t>13</w:t>
      </w:r>
      <w:r w:rsidRPr="00275F75">
        <w:rPr>
          <w:lang w:eastAsia="zh-CN"/>
        </w:rPr>
        <w:t>日之前投入市场的专业电子电气设备，应由该设备的专业用户负责其寿命末期处理。</w:t>
      </w:r>
      <w:bookmarkStart w:id="82" w:name="_Toc363047778"/>
    </w:p>
    <w:p w:rsidR="0010183B" w:rsidRPr="00275F75" w:rsidRDefault="0010183B" w:rsidP="00CA51BA">
      <w:pPr>
        <w:pStyle w:val="Heading4"/>
        <w:rPr>
          <w:rFonts w:eastAsiaTheme="minorEastAsia"/>
          <w:lang w:eastAsia="zh-CN"/>
        </w:rPr>
      </w:pPr>
      <w:bookmarkStart w:id="83" w:name="_Toc370822630"/>
      <w:bookmarkStart w:id="84" w:name="_Toc370825165"/>
      <w:r w:rsidRPr="00275F75">
        <w:rPr>
          <w:rFonts w:eastAsiaTheme="minorEastAsia"/>
          <w:lang w:eastAsia="zh-CN"/>
        </w:rPr>
        <w:t>1.4.4.2</w:t>
      </w:r>
      <w:r w:rsidRPr="00275F75">
        <w:rPr>
          <w:rFonts w:eastAsiaTheme="minorEastAsia"/>
          <w:lang w:eastAsia="zh-CN"/>
        </w:rPr>
        <w:tab/>
      </w:r>
      <w:r w:rsidRPr="00275F75">
        <w:rPr>
          <w:rFonts w:eastAsiaTheme="minorEastAsia"/>
          <w:lang w:eastAsia="zh-CN"/>
        </w:rPr>
        <w:t>电子废物材料：回收问题（联合国《巴塞尔公约》）</w:t>
      </w:r>
      <w:bookmarkEnd w:id="82"/>
      <w:bookmarkEnd w:id="83"/>
      <w:bookmarkEnd w:id="84"/>
    </w:p>
    <w:p w:rsidR="0010183B" w:rsidRPr="00275F75" w:rsidRDefault="0010183B" w:rsidP="00CA51BA">
      <w:pPr>
        <w:pStyle w:val="HeadingB"/>
        <w:rPr>
          <w:lang w:eastAsia="zh-CN"/>
        </w:rPr>
      </w:pPr>
      <w:r w:rsidRPr="00437E91">
        <w:rPr>
          <w:lang w:eastAsia="zh-CN"/>
        </w:rPr>
        <w:t>•</w:t>
      </w:r>
      <w:r w:rsidRPr="00437E91">
        <w:rPr>
          <w:lang w:eastAsia="zh-CN"/>
        </w:rPr>
        <w:tab/>
      </w:r>
      <w:r w:rsidRPr="00275F75">
        <w:rPr>
          <w:lang w:eastAsia="zh-CN"/>
        </w:rPr>
        <w:t>案例研究</w:t>
      </w:r>
      <w:r w:rsidRPr="00275F75">
        <w:rPr>
          <w:lang w:eastAsia="zh-CN"/>
        </w:rPr>
        <w:t xml:space="preserve"> – </w:t>
      </w:r>
      <w:r w:rsidRPr="00275F75">
        <w:rPr>
          <w:lang w:eastAsia="zh-CN"/>
        </w:rPr>
        <w:t>法国</w:t>
      </w:r>
    </w:p>
    <w:p w:rsidR="0010183B" w:rsidRPr="00275F75" w:rsidRDefault="0010183B" w:rsidP="003B69BE">
      <w:pPr>
        <w:ind w:firstLine="454"/>
        <w:rPr>
          <w:lang w:eastAsia="zh-CN"/>
        </w:rPr>
      </w:pPr>
      <w:r>
        <w:rPr>
          <w:lang w:eastAsia="zh-CN"/>
        </w:rPr>
        <w:t>环境</w:t>
      </w:r>
      <w:r>
        <w:rPr>
          <w:rFonts w:hint="eastAsia"/>
          <w:lang w:eastAsia="zh-CN"/>
        </w:rPr>
        <w:t>与</w:t>
      </w:r>
      <w:r>
        <w:rPr>
          <w:lang w:eastAsia="zh-CN"/>
        </w:rPr>
        <w:t>能源管理</w:t>
      </w:r>
      <w:r>
        <w:rPr>
          <w:rFonts w:hint="eastAsia"/>
          <w:lang w:eastAsia="zh-CN"/>
        </w:rPr>
        <w:t>局</w:t>
      </w:r>
      <w:r w:rsidRPr="00275F75">
        <w:rPr>
          <w:lang w:eastAsia="zh-CN"/>
        </w:rPr>
        <w:t>（法文简称为</w:t>
      </w:r>
      <w:r w:rsidRPr="00275F75">
        <w:rPr>
          <w:lang w:eastAsia="zh-CN"/>
        </w:rPr>
        <w:t>ADEME</w:t>
      </w:r>
      <w:r w:rsidRPr="00275F75">
        <w:rPr>
          <w:lang w:eastAsia="zh-CN"/>
        </w:rPr>
        <w:t>）</w:t>
      </w:r>
      <w:r w:rsidRPr="00275F75">
        <w:rPr>
          <w:lang w:eastAsia="zh-CN"/>
        </w:rPr>
        <w:t>2006</w:t>
      </w:r>
      <w:r w:rsidRPr="00275F75">
        <w:rPr>
          <w:lang w:eastAsia="zh-CN"/>
        </w:rPr>
        <w:t>年在法国成立，自那以后该机构一直致力于通过开展或资助旨在改进此类废物回收的研究和项目，更加尊重环境，从而提高公众对报废电子电气设备管理的认识。这些研究涵盖收集方法和回收技术以及废物属性等主题。</w:t>
      </w:r>
      <w:r w:rsidRPr="00275F75">
        <w:rPr>
          <w:lang w:eastAsia="zh-CN"/>
        </w:rPr>
        <w:t>ADEME</w:t>
      </w:r>
      <w:r>
        <w:rPr>
          <w:lang w:eastAsia="zh-CN"/>
        </w:rPr>
        <w:t>还在各种小组和委员会中为负责生态事务的部</w:t>
      </w:r>
      <w:r>
        <w:rPr>
          <w:rFonts w:hint="eastAsia"/>
          <w:lang w:eastAsia="zh-CN"/>
        </w:rPr>
        <w:t>委</w:t>
      </w:r>
      <w:r w:rsidRPr="00275F75">
        <w:rPr>
          <w:lang w:eastAsia="zh-CN"/>
        </w:rPr>
        <w:t>提供技术支持，并通过组织技术活动日或与收集回收计划有关的学术报告会等方式在利益攸关方之间交流信息。此外，它还承担了管理家用和专用电器生产商注册的监管职责，这些厂商自行根据</w:t>
      </w:r>
      <w:r w:rsidRPr="00275F75">
        <w:rPr>
          <w:lang w:eastAsia="zh-CN"/>
        </w:rPr>
        <w:t>2009</w:t>
      </w:r>
      <w:r w:rsidRPr="00275F75">
        <w:rPr>
          <w:lang w:eastAsia="zh-CN"/>
        </w:rPr>
        <w:t>年</w:t>
      </w:r>
      <w:r w:rsidRPr="00275F75">
        <w:rPr>
          <w:lang w:eastAsia="zh-CN"/>
        </w:rPr>
        <w:t>6</w:t>
      </w:r>
      <w:r w:rsidRPr="00275F75">
        <w:rPr>
          <w:lang w:eastAsia="zh-CN"/>
        </w:rPr>
        <w:t>月</w:t>
      </w:r>
      <w:r w:rsidRPr="00275F75">
        <w:rPr>
          <w:lang w:eastAsia="zh-CN"/>
        </w:rPr>
        <w:t>30</w:t>
      </w:r>
      <w:r w:rsidRPr="00275F75">
        <w:rPr>
          <w:lang w:eastAsia="zh-CN"/>
        </w:rPr>
        <w:t>日条令的规定登记并宣布每年进入市场、收集和处理的设备数量。</w:t>
      </w:r>
    </w:p>
    <w:p w:rsidR="0010183B" w:rsidRPr="00275F75" w:rsidRDefault="0010183B" w:rsidP="007327FD">
      <w:pPr>
        <w:pStyle w:val="HeadingB"/>
        <w:rPr>
          <w:lang w:eastAsia="zh-CN"/>
        </w:rPr>
      </w:pPr>
      <w:r w:rsidRPr="00437E91">
        <w:rPr>
          <w:lang w:eastAsia="zh-CN"/>
        </w:rPr>
        <w:t>•</w:t>
      </w:r>
      <w:r w:rsidRPr="00437E91">
        <w:rPr>
          <w:lang w:eastAsia="zh-CN"/>
        </w:rPr>
        <w:tab/>
      </w:r>
      <w:r w:rsidRPr="00275F75">
        <w:rPr>
          <w:lang w:eastAsia="zh-CN"/>
        </w:rPr>
        <w:t>案例研究</w:t>
      </w:r>
      <w:r w:rsidRPr="00275F75">
        <w:rPr>
          <w:lang w:eastAsia="zh-CN"/>
        </w:rPr>
        <w:t xml:space="preserve"> – </w:t>
      </w:r>
      <w:r w:rsidRPr="00275F75">
        <w:rPr>
          <w:lang w:eastAsia="zh-CN"/>
        </w:rPr>
        <w:t>数字触屏平板电脑</w:t>
      </w:r>
    </w:p>
    <w:p w:rsidR="0010183B" w:rsidRPr="00275F75" w:rsidRDefault="0010183B" w:rsidP="003B69BE">
      <w:pPr>
        <w:ind w:firstLine="454"/>
        <w:rPr>
          <w:lang w:eastAsia="zh-CN"/>
        </w:rPr>
      </w:pPr>
      <w:r w:rsidRPr="009E001F">
        <w:rPr>
          <w:lang w:eastAsia="zh-CN"/>
        </w:rPr>
        <w:t>2010</w:t>
      </w:r>
      <w:r w:rsidRPr="00275F75">
        <w:rPr>
          <w:lang w:eastAsia="zh-CN"/>
        </w:rPr>
        <w:t>年早些时候发起的数字触屏电脑系列综合了电话（轻便）和计算机（尺寸适当的显示）的特色，改变了信息技术用户的体验。</w:t>
      </w:r>
    </w:p>
    <w:p w:rsidR="0010183B" w:rsidRDefault="0010183B" w:rsidP="003B69BE">
      <w:pPr>
        <w:ind w:firstLine="454"/>
        <w:rPr>
          <w:lang w:eastAsia="zh-CN"/>
        </w:rPr>
      </w:pPr>
      <w:r w:rsidRPr="00275F75">
        <w:rPr>
          <w:lang w:eastAsia="zh-CN"/>
        </w:rPr>
        <w:t>从生态角度而言，与桌面台式机相比，一部平板电脑的能耗要低</w:t>
      </w:r>
      <w:r w:rsidRPr="00275F75">
        <w:rPr>
          <w:lang w:eastAsia="zh-CN"/>
        </w:rPr>
        <w:t>30-60</w:t>
      </w:r>
      <w:r w:rsidRPr="00275F75">
        <w:rPr>
          <w:lang w:eastAsia="zh-CN"/>
        </w:rPr>
        <w:t>倍，且便携式计算机或台式计算机的生产要分别产生</w:t>
      </w:r>
      <w:r w:rsidRPr="00275F75">
        <w:rPr>
          <w:lang w:eastAsia="zh-CN"/>
        </w:rPr>
        <w:t>3</w:t>
      </w:r>
      <w:r w:rsidRPr="00275F75">
        <w:rPr>
          <w:lang w:eastAsia="zh-CN"/>
        </w:rPr>
        <w:t>倍和</w:t>
      </w:r>
      <w:r w:rsidRPr="00275F75">
        <w:rPr>
          <w:lang w:eastAsia="zh-CN"/>
        </w:rPr>
        <w:t>6-12</w:t>
      </w:r>
      <w:r w:rsidRPr="00275F75">
        <w:rPr>
          <w:lang w:eastAsia="zh-CN"/>
        </w:rPr>
        <w:t>倍的温室气体。另一方面，电池通常是一个集成部件，因此平板电脑的寿命期与其电池的寿命期相同。为回收平板电脑，将把包装拆开并相应地分离和处理各种部件：屏幕、电池、塑料（约</w:t>
      </w:r>
      <w:r w:rsidRPr="00275F75">
        <w:rPr>
          <w:lang w:eastAsia="zh-CN"/>
        </w:rPr>
        <w:t>55</w:t>
      </w:r>
      <w:r w:rsidRPr="00275F75">
        <w:rPr>
          <w:lang w:eastAsia="zh-CN"/>
        </w:rPr>
        <w:t>克）以及电路板（约</w:t>
      </w:r>
      <w:r w:rsidRPr="00275F75">
        <w:rPr>
          <w:lang w:eastAsia="zh-CN"/>
        </w:rPr>
        <w:t>45</w:t>
      </w:r>
      <w:r w:rsidRPr="00275F75">
        <w:rPr>
          <w:lang w:eastAsia="zh-CN"/>
        </w:rPr>
        <w:t>克）。玻璃和铝是最容易回收的材料，而电路板则不同，电路板将被送到</w:t>
      </w:r>
      <w:r>
        <w:rPr>
          <w:rFonts w:hint="eastAsia"/>
          <w:lang w:eastAsia="zh-CN"/>
        </w:rPr>
        <w:t>“</w:t>
      </w:r>
      <w:r w:rsidRPr="00275F75">
        <w:rPr>
          <w:lang w:eastAsia="zh-CN"/>
        </w:rPr>
        <w:t>提炼厂</w:t>
      </w:r>
      <w:r>
        <w:rPr>
          <w:rFonts w:hint="eastAsia"/>
          <w:lang w:eastAsia="zh-CN"/>
        </w:rPr>
        <w:t>”</w:t>
      </w:r>
      <w:r w:rsidRPr="00275F75">
        <w:rPr>
          <w:lang w:eastAsia="zh-CN"/>
        </w:rPr>
        <w:t>，从锡焊中提取铜、稀有金属和铅。平板电脑总计有超过</w:t>
      </w:r>
      <w:r w:rsidRPr="00275F75">
        <w:rPr>
          <w:lang w:eastAsia="zh-CN"/>
        </w:rPr>
        <w:t>80%</w:t>
      </w:r>
      <w:r w:rsidRPr="00275F75">
        <w:rPr>
          <w:lang w:eastAsia="zh-CN"/>
        </w:rPr>
        <w:t>的重量可以回收，其余被焚烧或丢弃（不到</w:t>
      </w:r>
      <w:r w:rsidRPr="00275F75">
        <w:rPr>
          <w:lang w:eastAsia="zh-CN"/>
        </w:rPr>
        <w:t>1%</w:t>
      </w:r>
      <w:r w:rsidRPr="00275F75">
        <w:rPr>
          <w:lang w:eastAsia="zh-CN"/>
        </w:rPr>
        <w:t>的情况）。</w:t>
      </w:r>
    </w:p>
    <w:p w:rsidR="0010183B" w:rsidRPr="00275F75" w:rsidRDefault="0010183B" w:rsidP="003B69BE">
      <w:pPr>
        <w:ind w:firstLine="454"/>
        <w:rPr>
          <w:lang w:eastAsia="zh-CN"/>
        </w:rPr>
      </w:pPr>
      <w:r>
        <w:rPr>
          <w:rFonts w:hint="eastAsia"/>
          <w:lang w:eastAsia="zh-CN"/>
        </w:rPr>
        <w:t>两项案例研究均见法国泰勒斯公司</w:t>
      </w:r>
      <w:r>
        <w:rPr>
          <w:rFonts w:hint="eastAsia"/>
          <w:lang w:eastAsia="zh-CN"/>
        </w:rPr>
        <w:t>2011</w:t>
      </w:r>
      <w:r>
        <w:rPr>
          <w:rFonts w:hint="eastAsia"/>
          <w:lang w:eastAsia="zh-CN"/>
        </w:rPr>
        <w:t>年</w:t>
      </w:r>
      <w:r w:rsidR="002F4EFD">
        <w:fldChar w:fldCharType="begin"/>
      </w:r>
      <w:r w:rsidR="002F4EFD">
        <w:rPr>
          <w:lang w:eastAsia="zh-CN"/>
        </w:rPr>
        <w:instrText xml:space="preserve"> HYPERLINK "http://www.itu.int/md/D10-SG01-inf-0040" </w:instrText>
      </w:r>
      <w:r w:rsidR="002F4EFD">
        <w:fldChar w:fldCharType="separate"/>
      </w:r>
      <w:r w:rsidRPr="007327FD">
        <w:rPr>
          <w:rStyle w:val="Hyperlink"/>
          <w:rFonts w:hint="eastAsia"/>
          <w:lang w:eastAsia="zh-CN"/>
        </w:rPr>
        <w:t>RGQ24</w:t>
      </w:r>
      <w:r w:rsidRPr="007327FD">
        <w:rPr>
          <w:rStyle w:val="Hyperlink"/>
          <w:lang w:eastAsia="zh-CN"/>
        </w:rPr>
        <w:t>/</w:t>
      </w:r>
      <w:r w:rsidRPr="007327FD">
        <w:rPr>
          <w:rStyle w:val="Hyperlink"/>
          <w:rFonts w:hint="eastAsia"/>
          <w:lang w:eastAsia="zh-CN"/>
        </w:rPr>
        <w:t>1/3</w:t>
      </w:r>
      <w:r w:rsidR="002F4EFD">
        <w:rPr>
          <w:rStyle w:val="Hyperlink"/>
        </w:rPr>
        <w:fldChar w:fldCharType="end"/>
      </w:r>
      <w:r w:rsidRPr="00275F75">
        <w:rPr>
          <w:lang w:eastAsia="zh-CN"/>
        </w:rPr>
        <w:t>号文件</w:t>
      </w:r>
      <w:r>
        <w:rPr>
          <w:rFonts w:hint="eastAsia"/>
          <w:lang w:eastAsia="zh-CN"/>
        </w:rPr>
        <w:t>。</w:t>
      </w:r>
    </w:p>
    <w:p w:rsidR="0010183B" w:rsidRPr="00275F75" w:rsidRDefault="0010183B" w:rsidP="007327FD">
      <w:pPr>
        <w:pStyle w:val="Heading4"/>
        <w:rPr>
          <w:rFonts w:eastAsiaTheme="minorEastAsia"/>
          <w:lang w:eastAsia="zh-CN"/>
        </w:rPr>
      </w:pPr>
      <w:bookmarkStart w:id="85" w:name="_Toc363047779"/>
      <w:bookmarkStart w:id="86" w:name="_Toc370822631"/>
      <w:bookmarkStart w:id="87" w:name="_Toc370825166"/>
      <w:r w:rsidRPr="00275F75">
        <w:rPr>
          <w:rFonts w:eastAsiaTheme="minorEastAsia"/>
          <w:lang w:eastAsia="zh-CN"/>
        </w:rPr>
        <w:t>1.4.4.3</w:t>
      </w:r>
      <w:r w:rsidRPr="00275F75">
        <w:rPr>
          <w:rFonts w:eastAsiaTheme="minorEastAsia"/>
          <w:lang w:eastAsia="zh-CN"/>
        </w:rPr>
        <w:tab/>
      </w:r>
      <w:r w:rsidRPr="00275F75">
        <w:rPr>
          <w:rFonts w:eastAsiaTheme="minorEastAsia"/>
          <w:lang w:eastAsia="zh-CN"/>
        </w:rPr>
        <w:t>电子电气设备</w:t>
      </w:r>
      <w:bookmarkEnd w:id="85"/>
      <w:r>
        <w:rPr>
          <w:rFonts w:eastAsiaTheme="minorEastAsia" w:hint="eastAsia"/>
          <w:lang w:eastAsia="zh-CN"/>
        </w:rPr>
        <w:t>（瑞士）</w:t>
      </w:r>
      <w:bookmarkEnd w:id="86"/>
      <w:bookmarkEnd w:id="87"/>
    </w:p>
    <w:p w:rsidR="0010183B" w:rsidRPr="00275F75" w:rsidRDefault="0010183B" w:rsidP="003B69BE">
      <w:pPr>
        <w:ind w:firstLine="454"/>
        <w:rPr>
          <w:lang w:eastAsia="zh-CN"/>
        </w:rPr>
      </w:pPr>
      <w:r w:rsidRPr="00275F75">
        <w:rPr>
          <w:lang w:eastAsia="zh-CN"/>
        </w:rPr>
        <w:t>高含量的重金属使得城市固体废物焚烧炉（</w:t>
      </w:r>
      <w:r w:rsidRPr="00275F75">
        <w:rPr>
          <w:lang w:eastAsia="zh-CN"/>
        </w:rPr>
        <w:t>MSWI</w:t>
      </w:r>
      <w:r w:rsidRPr="00275F75">
        <w:rPr>
          <w:lang w:eastAsia="zh-CN"/>
        </w:rPr>
        <w:t>）的运营以及燃烧残余的处理变得复杂化。</w:t>
      </w:r>
      <w:r w:rsidRPr="009E001F">
        <w:rPr>
          <w:lang w:eastAsia="zh-CN"/>
        </w:rPr>
        <w:t>当在城市固体废物焚烧炉中焚烧电子电气设备时</w:t>
      </w:r>
      <w:r w:rsidRPr="00275F75">
        <w:rPr>
          <w:lang w:eastAsia="zh-CN"/>
        </w:rPr>
        <w:t>，大部分可重复利用金属或者流失，或者回收成本极其高昂。寿命末期电子电气设备的分类收集和环保处置减少了重金属进入未分拣城市废物的数量。此外，在回收过程中，铜和铁等可再利用金属得到了回收。产生问题的部件（水银开关、印刷电路板电容等）被单独拆解并处理。不可回收的有机化学废物（如混合塑料）可适当进行焚烧）。</w:t>
      </w:r>
    </w:p>
    <w:p w:rsidR="0010183B" w:rsidRPr="00275F75" w:rsidRDefault="0010183B" w:rsidP="003B69BE">
      <w:pPr>
        <w:ind w:firstLine="454"/>
        <w:rPr>
          <w:lang w:eastAsia="zh-CN"/>
        </w:rPr>
      </w:pPr>
      <w:r w:rsidRPr="00275F75">
        <w:rPr>
          <w:lang w:eastAsia="zh-CN"/>
        </w:rPr>
        <w:t>根据《电子电气设备的退还、收回和处置条例》（</w:t>
      </w:r>
      <w:r w:rsidRPr="00275F75">
        <w:rPr>
          <w:lang w:eastAsia="zh-CN"/>
        </w:rPr>
        <w:t>ORDEA</w:t>
      </w:r>
      <w:r w:rsidRPr="00275F75">
        <w:rPr>
          <w:lang w:eastAsia="zh-CN"/>
        </w:rPr>
        <w:t>），要求零售商、生厂商和进口商无偿收回电器。对消费者而言，则要求其交回寿命末期的电器，不得通过家用废物或大宗物品收集对其进行处置。该条例涵盖以下种类的电子电气设备：</w:t>
      </w:r>
    </w:p>
    <w:p w:rsidR="0010183B" w:rsidRPr="003A1315" w:rsidRDefault="0010183B" w:rsidP="007327FD">
      <w:pPr>
        <w:pStyle w:val="Enumlevel1"/>
        <w:rPr>
          <w:lang w:eastAsia="zh-CN"/>
        </w:rPr>
      </w:pPr>
      <w:r w:rsidRPr="00C64282">
        <w:rPr>
          <w:lang w:eastAsia="zh-CN"/>
        </w:rPr>
        <w:t>•</w:t>
      </w:r>
      <w:r w:rsidRPr="00C64282">
        <w:rPr>
          <w:lang w:eastAsia="zh-CN"/>
        </w:rPr>
        <w:tab/>
      </w:r>
      <w:r w:rsidRPr="003A1315">
        <w:rPr>
          <w:lang w:eastAsia="zh-CN"/>
        </w:rPr>
        <w:t>消费电子产品</w:t>
      </w:r>
    </w:p>
    <w:p w:rsidR="0010183B" w:rsidRPr="003A1315" w:rsidRDefault="0010183B" w:rsidP="007327FD">
      <w:pPr>
        <w:pStyle w:val="Enumlevel1"/>
        <w:rPr>
          <w:lang w:eastAsia="zh-CN"/>
        </w:rPr>
      </w:pPr>
      <w:r w:rsidRPr="003A1315">
        <w:rPr>
          <w:lang w:eastAsia="zh-CN"/>
        </w:rPr>
        <w:t>•</w:t>
      </w:r>
      <w:r w:rsidRPr="003A1315">
        <w:rPr>
          <w:lang w:eastAsia="zh-CN"/>
        </w:rPr>
        <w:tab/>
      </w:r>
      <w:r w:rsidRPr="003A1315">
        <w:rPr>
          <w:lang w:eastAsia="zh-CN"/>
        </w:rPr>
        <w:t>办公、信息技术和电信设备</w:t>
      </w:r>
    </w:p>
    <w:p w:rsidR="0010183B" w:rsidRPr="003A1315" w:rsidRDefault="0010183B" w:rsidP="007327FD">
      <w:pPr>
        <w:pStyle w:val="Enumlevel1"/>
        <w:rPr>
          <w:lang w:eastAsia="zh-CN"/>
        </w:rPr>
      </w:pPr>
      <w:r w:rsidRPr="003A1315">
        <w:rPr>
          <w:lang w:eastAsia="zh-CN"/>
        </w:rPr>
        <w:t>•</w:t>
      </w:r>
      <w:r w:rsidRPr="003A1315">
        <w:rPr>
          <w:lang w:eastAsia="zh-CN"/>
        </w:rPr>
        <w:tab/>
      </w:r>
      <w:r w:rsidRPr="003A1315">
        <w:rPr>
          <w:lang w:eastAsia="zh-CN"/>
        </w:rPr>
        <w:t>制冷和空调电器</w:t>
      </w:r>
    </w:p>
    <w:p w:rsidR="0010183B" w:rsidRPr="003A1315" w:rsidRDefault="0010183B" w:rsidP="007327FD">
      <w:pPr>
        <w:pStyle w:val="Enumlevel1"/>
        <w:rPr>
          <w:lang w:eastAsia="zh-CN"/>
        </w:rPr>
      </w:pPr>
      <w:r w:rsidRPr="003A1315">
        <w:rPr>
          <w:lang w:eastAsia="zh-CN"/>
        </w:rPr>
        <w:t>•</w:t>
      </w:r>
      <w:r w:rsidRPr="003A1315">
        <w:rPr>
          <w:lang w:eastAsia="zh-CN"/>
        </w:rPr>
        <w:tab/>
      </w:r>
      <w:r w:rsidRPr="003A1315">
        <w:rPr>
          <w:lang w:eastAsia="zh-CN"/>
        </w:rPr>
        <w:t>家用电器</w:t>
      </w:r>
    </w:p>
    <w:p w:rsidR="0010183B" w:rsidRPr="003A1315" w:rsidRDefault="0010183B" w:rsidP="007327FD">
      <w:pPr>
        <w:pStyle w:val="Enumlevel1"/>
        <w:rPr>
          <w:lang w:eastAsia="zh-CN"/>
        </w:rPr>
      </w:pPr>
      <w:r w:rsidRPr="003A1315">
        <w:rPr>
          <w:lang w:eastAsia="zh-CN"/>
        </w:rPr>
        <w:lastRenderedPageBreak/>
        <w:t>•</w:t>
      </w:r>
      <w:r w:rsidRPr="003A1315">
        <w:rPr>
          <w:lang w:eastAsia="zh-CN"/>
        </w:rPr>
        <w:tab/>
      </w:r>
      <w:r w:rsidRPr="003A1315">
        <w:rPr>
          <w:lang w:eastAsia="zh-CN"/>
        </w:rPr>
        <w:t>工具（大规模静止工业工具除外）</w:t>
      </w:r>
    </w:p>
    <w:p w:rsidR="0010183B" w:rsidRPr="003A1315" w:rsidRDefault="0010183B" w:rsidP="007327FD">
      <w:pPr>
        <w:pStyle w:val="Enumlevel1"/>
        <w:rPr>
          <w:lang w:eastAsia="zh-CN"/>
        </w:rPr>
      </w:pPr>
      <w:r w:rsidRPr="003A1315">
        <w:rPr>
          <w:lang w:eastAsia="zh-CN"/>
        </w:rPr>
        <w:t>•</w:t>
      </w:r>
      <w:r w:rsidRPr="003A1315">
        <w:rPr>
          <w:lang w:eastAsia="zh-CN"/>
        </w:rPr>
        <w:tab/>
      </w:r>
      <w:r w:rsidRPr="003A1315">
        <w:rPr>
          <w:lang w:eastAsia="zh-CN"/>
        </w:rPr>
        <w:t>运动和休闲器具及玩具</w:t>
      </w:r>
    </w:p>
    <w:p w:rsidR="0010183B" w:rsidRPr="003A1315" w:rsidRDefault="0010183B" w:rsidP="007327FD">
      <w:pPr>
        <w:pStyle w:val="Enumlevel1"/>
        <w:rPr>
          <w:lang w:eastAsia="zh-CN"/>
        </w:rPr>
      </w:pPr>
      <w:r w:rsidRPr="003A1315">
        <w:rPr>
          <w:lang w:eastAsia="zh-CN"/>
        </w:rPr>
        <w:t>•</w:t>
      </w:r>
      <w:r w:rsidRPr="003A1315">
        <w:rPr>
          <w:lang w:eastAsia="zh-CN"/>
        </w:rPr>
        <w:tab/>
      </w:r>
      <w:r w:rsidRPr="003A1315">
        <w:rPr>
          <w:lang w:eastAsia="zh-CN"/>
        </w:rPr>
        <w:t>灯具（照明器材）</w:t>
      </w:r>
    </w:p>
    <w:p w:rsidR="0010183B" w:rsidRPr="003A1315" w:rsidRDefault="0010183B" w:rsidP="007327FD">
      <w:pPr>
        <w:pStyle w:val="Enumlevel1"/>
        <w:rPr>
          <w:lang w:eastAsia="zh-CN"/>
        </w:rPr>
      </w:pPr>
      <w:bookmarkStart w:id="88" w:name="_Toc363047780"/>
      <w:r w:rsidRPr="003A1315">
        <w:rPr>
          <w:lang w:eastAsia="zh-CN"/>
        </w:rPr>
        <w:t>•</w:t>
      </w:r>
      <w:r w:rsidRPr="003A1315">
        <w:rPr>
          <w:lang w:eastAsia="zh-CN"/>
        </w:rPr>
        <w:tab/>
      </w:r>
      <w:r w:rsidRPr="003A1315">
        <w:rPr>
          <w:lang w:eastAsia="zh-CN"/>
        </w:rPr>
        <w:t>灯（不包括白炽灯）。</w:t>
      </w:r>
    </w:p>
    <w:p w:rsidR="0010183B" w:rsidRPr="00275F75" w:rsidRDefault="0010183B" w:rsidP="003B69BE">
      <w:pPr>
        <w:ind w:firstLine="454"/>
        <w:rPr>
          <w:lang w:eastAsia="zh-CN"/>
        </w:rPr>
      </w:pPr>
      <w:r w:rsidRPr="00275F75">
        <w:rPr>
          <w:lang w:eastAsia="zh-CN"/>
        </w:rPr>
        <w:t>在私营部门融资的基础上进行的收集和处理由瑞士废物管理基金（</w:t>
      </w:r>
      <w:r w:rsidRPr="00275F75">
        <w:rPr>
          <w:lang w:eastAsia="zh-CN"/>
        </w:rPr>
        <w:t>SENS</w:t>
      </w:r>
      <w:r w:rsidRPr="00275F75">
        <w:rPr>
          <w:lang w:eastAsia="zh-CN"/>
        </w:rPr>
        <w:t>）和瑞士信息、通信和组织技术协会（</w:t>
      </w:r>
      <w:r w:rsidRPr="00275F75">
        <w:rPr>
          <w:lang w:eastAsia="zh-CN"/>
        </w:rPr>
        <w:t>SWICO</w:t>
      </w:r>
      <w:r w:rsidRPr="00275F75">
        <w:rPr>
          <w:lang w:eastAsia="zh-CN"/>
        </w:rPr>
        <w:t>）负责。</w:t>
      </w:r>
      <w:r w:rsidRPr="00275F75">
        <w:rPr>
          <w:lang w:eastAsia="zh-CN"/>
        </w:rPr>
        <w:t>ORDEA</w:t>
      </w:r>
      <w:r w:rsidRPr="00275F75">
        <w:rPr>
          <w:lang w:eastAsia="zh-CN"/>
        </w:rPr>
        <w:t>涵盖的所有电器的采购价格包含了基于自愿行业协议的处理预付费。因此可免费交回设备。</w:t>
      </w:r>
    </w:p>
    <w:p w:rsidR="0010183B" w:rsidRDefault="0010183B" w:rsidP="003B69BE">
      <w:pPr>
        <w:ind w:firstLine="454"/>
        <w:rPr>
          <w:lang w:eastAsia="zh-CN"/>
        </w:rPr>
      </w:pPr>
      <w:r w:rsidRPr="004B2726">
        <w:rPr>
          <w:lang w:eastAsia="zh-CN"/>
        </w:rPr>
        <w:t>可能的措施</w:t>
      </w:r>
      <w:r w:rsidRPr="004B2726">
        <w:rPr>
          <w:lang w:eastAsia="zh-CN"/>
        </w:rPr>
        <w:t>/</w:t>
      </w:r>
      <w:r w:rsidRPr="004B2726">
        <w:rPr>
          <w:lang w:eastAsia="zh-CN"/>
        </w:rPr>
        <w:t>情形包括：监控当前体制是否有效或是否需要强制性的融资方案；改进向消费者和地方当局提供</w:t>
      </w:r>
      <w:r w:rsidRPr="00275F75">
        <w:rPr>
          <w:lang w:eastAsia="zh-CN"/>
        </w:rPr>
        <w:t>的有关现有处理选项和二手市场的信息；研究改进电器可回收性的范围（通过影响生产流程）。</w:t>
      </w:r>
    </w:p>
    <w:p w:rsidR="0010183B" w:rsidRDefault="0010183B" w:rsidP="003B69BE">
      <w:pPr>
        <w:ind w:firstLine="454"/>
        <w:rPr>
          <w:lang w:eastAsia="zh-CN"/>
        </w:rPr>
      </w:pPr>
      <w:r>
        <w:rPr>
          <w:rFonts w:hint="eastAsia"/>
          <w:lang w:eastAsia="zh-CN"/>
        </w:rPr>
        <w:t>瑞士经验见</w:t>
      </w:r>
      <w:r w:rsidRPr="00275F75">
        <w:rPr>
          <w:lang w:eastAsia="zh-CN"/>
        </w:rPr>
        <w:t>2011</w:t>
      </w:r>
      <w:r w:rsidRPr="00275F75">
        <w:rPr>
          <w:lang w:eastAsia="zh-CN"/>
        </w:rPr>
        <w:t>年瑞士联邦环境办公室（</w:t>
      </w:r>
      <w:r w:rsidRPr="00275F75">
        <w:rPr>
          <w:lang w:eastAsia="zh-CN"/>
        </w:rPr>
        <w:t>FOEN</w:t>
      </w:r>
      <w:r w:rsidRPr="00275F75">
        <w:rPr>
          <w:lang w:eastAsia="zh-CN"/>
        </w:rPr>
        <w:t>）</w:t>
      </w:r>
      <w:hyperlink r:id="rId22" w:history="1">
        <w:r w:rsidRPr="007327FD">
          <w:rPr>
            <w:rStyle w:val="Hyperlink"/>
            <w:lang w:eastAsia="zh-CN"/>
          </w:rPr>
          <w:t>1/INF/40</w:t>
        </w:r>
      </w:hyperlink>
      <w:r w:rsidRPr="00275F75">
        <w:rPr>
          <w:lang w:eastAsia="zh-CN"/>
        </w:rPr>
        <w:t>和</w:t>
      </w:r>
      <w:r w:rsidR="002F4EFD">
        <w:fldChar w:fldCharType="begin"/>
      </w:r>
      <w:r w:rsidR="002F4EFD">
        <w:rPr>
          <w:lang w:eastAsia="zh-CN"/>
        </w:rPr>
        <w:instrText xml:space="preserve"> HYPERLINK "http://www.itu.int/md/D10-SG02-inf-0045" </w:instrText>
      </w:r>
      <w:r w:rsidR="002F4EFD">
        <w:fldChar w:fldCharType="separate"/>
      </w:r>
      <w:r w:rsidRPr="007327FD">
        <w:rPr>
          <w:rStyle w:val="Hyperlink"/>
          <w:lang w:eastAsia="zh-CN"/>
        </w:rPr>
        <w:t>2/INF/45</w:t>
      </w:r>
      <w:r w:rsidR="002F4EFD">
        <w:rPr>
          <w:rStyle w:val="Hyperlink"/>
          <w:lang w:eastAsia="zh-CN"/>
        </w:rPr>
        <w:fldChar w:fldCharType="end"/>
      </w:r>
      <w:r w:rsidRPr="00275F75">
        <w:rPr>
          <w:lang w:eastAsia="zh-CN"/>
        </w:rPr>
        <w:t>号文件</w:t>
      </w:r>
      <w:r>
        <w:rPr>
          <w:rFonts w:hint="eastAsia"/>
          <w:lang w:eastAsia="zh-CN"/>
        </w:rPr>
        <w:t>。</w:t>
      </w:r>
    </w:p>
    <w:p w:rsidR="0010183B" w:rsidRDefault="0010183B" w:rsidP="00F75009">
      <w:pPr>
        <w:pStyle w:val="Heading4"/>
        <w:rPr>
          <w:rFonts w:eastAsiaTheme="minorEastAsia"/>
          <w:lang w:eastAsia="zh-CN"/>
        </w:rPr>
      </w:pPr>
      <w:bookmarkStart w:id="89" w:name="_Toc370822632"/>
      <w:bookmarkStart w:id="90" w:name="_Toc370825167"/>
      <w:r w:rsidRPr="00275F75">
        <w:rPr>
          <w:rFonts w:eastAsiaTheme="minorEastAsia"/>
          <w:lang w:eastAsia="zh-CN"/>
        </w:rPr>
        <w:t>1.4.</w:t>
      </w:r>
      <w:r w:rsidRPr="003970FE">
        <w:rPr>
          <w:rFonts w:eastAsiaTheme="minorEastAsia" w:hint="eastAsia"/>
          <w:lang w:eastAsia="zh-CN"/>
        </w:rPr>
        <w:t>4.4</w:t>
      </w:r>
      <w:bookmarkEnd w:id="89"/>
      <w:r>
        <w:rPr>
          <w:rFonts w:eastAsiaTheme="minorEastAsia" w:hint="eastAsia"/>
          <w:lang w:eastAsia="zh-CN"/>
        </w:rPr>
        <w:tab/>
      </w:r>
      <w:r w:rsidRPr="00971276">
        <w:rPr>
          <w:rFonts w:eastAsiaTheme="minorEastAsia" w:hint="eastAsia"/>
          <w:lang w:eastAsia="zh-CN"/>
        </w:rPr>
        <w:t>两种电子产品的环境标签：电子产品环境评估工具（</w:t>
      </w:r>
      <w:r w:rsidRPr="00971276">
        <w:rPr>
          <w:rFonts w:eastAsiaTheme="minorEastAsia" w:hint="eastAsia"/>
          <w:lang w:eastAsia="zh-CN"/>
        </w:rPr>
        <w:t>EPEAT</w:t>
      </w:r>
      <w:r w:rsidRPr="00971276">
        <w:rPr>
          <w:rFonts w:eastAsiaTheme="minorEastAsia" w:hint="eastAsia"/>
          <w:lang w:eastAsia="zh-CN"/>
        </w:rPr>
        <w:t>）和</w:t>
      </w:r>
      <w:r w:rsidRPr="00971276">
        <w:rPr>
          <w:rFonts w:eastAsiaTheme="minorEastAsia" w:hint="eastAsia"/>
          <w:lang w:eastAsia="zh-CN"/>
        </w:rPr>
        <w:t>IT</w:t>
      </w:r>
      <w:r w:rsidRPr="00971276">
        <w:rPr>
          <w:rFonts w:eastAsiaTheme="minorEastAsia" w:hint="eastAsia"/>
          <w:lang w:eastAsia="zh-CN"/>
        </w:rPr>
        <w:t>环保宣言</w:t>
      </w:r>
      <w:r w:rsidRPr="00971276">
        <w:rPr>
          <w:rFonts w:eastAsiaTheme="minorEastAsia" w:hint="eastAsia"/>
          <w:lang w:eastAsia="zh-CN"/>
        </w:rPr>
        <w:t xml:space="preserve"> -</w:t>
      </w:r>
      <w:r w:rsidRPr="00971276">
        <w:rPr>
          <w:rFonts w:eastAsiaTheme="minorEastAsia" w:hint="eastAsia"/>
          <w:lang w:eastAsia="zh-CN"/>
        </w:rPr>
        <w:t>泰雷斯通信公司（法国）（</w:t>
      </w:r>
      <w:r w:rsidR="002F4EFD">
        <w:fldChar w:fldCharType="begin"/>
      </w:r>
      <w:r w:rsidR="002F4EFD">
        <w:rPr>
          <w:lang w:eastAsia="zh-CN"/>
        </w:rPr>
        <w:instrText xml:space="preserve"> HYPERLINK "http://www.itu.int/md/D10-SG01-C-0259/" </w:instrText>
      </w:r>
      <w:r w:rsidR="002F4EFD">
        <w:fldChar w:fldCharType="separate"/>
      </w:r>
      <w:r w:rsidRPr="00D84AD9">
        <w:rPr>
          <w:rStyle w:val="Hyperlink"/>
          <w:rFonts w:eastAsiaTheme="minorEastAsia"/>
          <w:lang w:eastAsia="zh-CN"/>
        </w:rPr>
        <w:t>1/259</w:t>
      </w:r>
      <w:r w:rsidR="002F4EFD">
        <w:rPr>
          <w:rStyle w:val="Hyperlink"/>
          <w:rFonts w:eastAsiaTheme="minorEastAsia"/>
        </w:rPr>
        <w:fldChar w:fldCharType="end"/>
      </w:r>
      <w:r w:rsidRPr="00971276">
        <w:rPr>
          <w:rFonts w:eastAsiaTheme="minorEastAsia" w:hint="eastAsia"/>
          <w:lang w:eastAsia="zh-CN"/>
        </w:rPr>
        <w:t>号文件，</w:t>
      </w:r>
      <w:r w:rsidRPr="00971276">
        <w:rPr>
          <w:rFonts w:eastAsiaTheme="minorEastAsia"/>
          <w:lang w:eastAsia="zh-CN"/>
        </w:rPr>
        <w:t>2013</w:t>
      </w:r>
      <w:r w:rsidRPr="00971276">
        <w:rPr>
          <w:rFonts w:eastAsiaTheme="minorEastAsia" w:hint="eastAsia"/>
          <w:lang w:eastAsia="zh-CN"/>
        </w:rPr>
        <w:t>年）</w:t>
      </w:r>
      <w:bookmarkEnd w:id="90"/>
    </w:p>
    <w:p w:rsidR="0010183B" w:rsidRDefault="0010183B" w:rsidP="003B69BE">
      <w:pPr>
        <w:ind w:firstLine="454"/>
        <w:rPr>
          <w:lang w:val="en-GB" w:eastAsia="zh-CN"/>
        </w:rPr>
      </w:pPr>
      <w:r w:rsidRPr="003B69BE">
        <w:rPr>
          <w:rFonts w:hint="eastAsia"/>
          <w:lang w:eastAsia="zh-CN"/>
        </w:rPr>
        <w:t>泰雷斯通信公司</w:t>
      </w:r>
      <w:r w:rsidRPr="003970FE">
        <w:rPr>
          <w:rFonts w:hint="eastAsia"/>
          <w:lang w:val="en-GB" w:eastAsia="zh-CN"/>
        </w:rPr>
        <w:t>（法国）介绍了两种电子产品</w:t>
      </w:r>
      <w:r>
        <w:rPr>
          <w:rFonts w:hint="eastAsia"/>
          <w:lang w:val="en-GB" w:eastAsia="zh-CN"/>
        </w:rPr>
        <w:t>的</w:t>
      </w:r>
      <w:r w:rsidRPr="003970FE">
        <w:rPr>
          <w:rFonts w:hint="eastAsia"/>
          <w:lang w:val="en-GB" w:eastAsia="zh-CN"/>
        </w:rPr>
        <w:t>环境标签：美国的电子产品环境评估工具（</w:t>
      </w:r>
      <w:r w:rsidRPr="003970FE">
        <w:rPr>
          <w:rFonts w:hint="eastAsia"/>
          <w:lang w:val="en-GB" w:eastAsia="zh-CN"/>
        </w:rPr>
        <w:t>EPEAT</w:t>
      </w:r>
      <w:r w:rsidRPr="003970FE">
        <w:rPr>
          <w:rFonts w:hint="eastAsia"/>
          <w:lang w:val="en-GB" w:eastAsia="zh-CN"/>
        </w:rPr>
        <w:t>）和</w:t>
      </w:r>
      <w:r w:rsidRPr="003970FE">
        <w:rPr>
          <w:rFonts w:hint="eastAsia"/>
          <w:lang w:val="en-GB" w:eastAsia="zh-CN"/>
        </w:rPr>
        <w:t>IT</w:t>
      </w:r>
      <w:r w:rsidRPr="003970FE">
        <w:rPr>
          <w:rFonts w:hint="eastAsia"/>
          <w:lang w:val="en-GB" w:eastAsia="zh-CN"/>
        </w:rPr>
        <w:t>环保宣言（</w:t>
      </w:r>
      <w:r w:rsidRPr="003970FE">
        <w:rPr>
          <w:rFonts w:hint="eastAsia"/>
          <w:lang w:val="en-GB" w:eastAsia="zh-CN"/>
        </w:rPr>
        <w:t>ECMA-370</w:t>
      </w:r>
      <w:r w:rsidRPr="003970FE">
        <w:rPr>
          <w:rFonts w:hint="eastAsia"/>
          <w:lang w:val="en-GB" w:eastAsia="zh-CN"/>
        </w:rPr>
        <w:t>，由欧盟的欧洲计算机制造商协会提出）。</w:t>
      </w:r>
    </w:p>
    <w:p w:rsidR="0010183B" w:rsidRDefault="0010183B" w:rsidP="003B69BE">
      <w:pPr>
        <w:ind w:firstLine="454"/>
        <w:rPr>
          <w:lang w:val="en-GB" w:eastAsia="zh-CN"/>
        </w:rPr>
      </w:pPr>
      <w:r w:rsidRPr="003970FE">
        <w:rPr>
          <w:rFonts w:hint="eastAsia"/>
          <w:lang w:val="en-GB" w:eastAsia="zh-CN"/>
        </w:rPr>
        <w:t>EPEAT</w:t>
      </w:r>
      <w:r w:rsidRPr="003970FE">
        <w:rPr>
          <w:rFonts w:hint="eastAsia"/>
          <w:lang w:val="en-GB" w:eastAsia="zh-CN"/>
        </w:rPr>
        <w:t>标签是基于设计、生产、能源和回收标准，并以</w:t>
      </w:r>
      <w:r w:rsidRPr="003970FE">
        <w:rPr>
          <w:rFonts w:hint="eastAsia"/>
          <w:lang w:val="en-GB" w:eastAsia="zh-CN"/>
        </w:rPr>
        <w:t>IEEE 1680</w:t>
      </w:r>
      <w:r w:rsidRPr="003970FE">
        <w:rPr>
          <w:rFonts w:hint="eastAsia"/>
          <w:lang w:val="en-GB" w:eastAsia="zh-CN"/>
        </w:rPr>
        <w:t>系列标准（电子产品环境评估）为依据。</w:t>
      </w:r>
      <w:r w:rsidRPr="003970FE">
        <w:rPr>
          <w:rFonts w:hint="eastAsia"/>
          <w:lang w:val="en-GB" w:eastAsia="zh-CN"/>
        </w:rPr>
        <w:t>IT</w:t>
      </w:r>
      <w:r w:rsidRPr="003970FE">
        <w:rPr>
          <w:rFonts w:hint="eastAsia"/>
          <w:lang w:val="en-GB" w:eastAsia="zh-CN"/>
        </w:rPr>
        <w:t>设备（个人计算机、便携电话、计算机屏幕等）的评估是基于</w:t>
      </w:r>
      <w:r w:rsidRPr="003970FE">
        <w:rPr>
          <w:rFonts w:hint="eastAsia"/>
          <w:lang w:val="en-GB" w:eastAsia="zh-CN"/>
        </w:rPr>
        <w:t>51</w:t>
      </w:r>
      <w:r w:rsidRPr="003970FE">
        <w:rPr>
          <w:rFonts w:hint="eastAsia"/>
          <w:lang w:val="en-GB" w:eastAsia="zh-CN"/>
        </w:rPr>
        <w:t>项标准</w:t>
      </w:r>
      <w:r w:rsidRPr="003970FE">
        <w:rPr>
          <w:rFonts w:hint="eastAsia"/>
          <w:lang w:val="en-GB" w:eastAsia="zh-CN"/>
        </w:rPr>
        <w:t xml:space="preserve"> </w:t>
      </w:r>
      <w:r w:rsidRPr="003970FE">
        <w:rPr>
          <w:lang w:val="en-GB" w:eastAsia="zh-CN"/>
        </w:rPr>
        <w:t>–</w:t>
      </w:r>
      <w:r w:rsidRPr="003970FE">
        <w:rPr>
          <w:rFonts w:hint="eastAsia"/>
          <w:lang w:val="en-GB" w:eastAsia="zh-CN"/>
        </w:rPr>
        <w:t xml:space="preserve"> </w:t>
      </w:r>
      <w:r w:rsidRPr="003970FE">
        <w:rPr>
          <w:rFonts w:hint="eastAsia"/>
          <w:lang w:val="en-GB" w:eastAsia="zh-CN"/>
        </w:rPr>
        <w:t>其中</w:t>
      </w:r>
      <w:r w:rsidRPr="003970FE">
        <w:rPr>
          <w:rFonts w:hint="eastAsia"/>
          <w:lang w:val="en-GB" w:eastAsia="zh-CN"/>
        </w:rPr>
        <w:t>23</w:t>
      </w:r>
      <w:r w:rsidRPr="003970FE">
        <w:rPr>
          <w:rFonts w:hint="eastAsia"/>
          <w:lang w:val="en-GB" w:eastAsia="zh-CN"/>
        </w:rPr>
        <w:t>项为强制标准</w:t>
      </w:r>
      <w:r>
        <w:rPr>
          <w:rFonts w:hint="eastAsia"/>
          <w:lang w:val="en-GB" w:eastAsia="zh-CN"/>
        </w:rPr>
        <w:t>，</w:t>
      </w:r>
      <w:r w:rsidRPr="003970FE">
        <w:rPr>
          <w:rFonts w:hint="eastAsia"/>
          <w:lang w:val="en-GB" w:eastAsia="zh-CN"/>
        </w:rPr>
        <w:t>28</w:t>
      </w:r>
      <w:r w:rsidRPr="003970FE">
        <w:rPr>
          <w:rFonts w:hint="eastAsia"/>
          <w:lang w:val="en-GB" w:eastAsia="zh-CN"/>
        </w:rPr>
        <w:t>项为可选标准。</w:t>
      </w:r>
    </w:p>
    <w:p w:rsidR="0010183B" w:rsidRPr="003970FE" w:rsidRDefault="0010183B" w:rsidP="003B69BE">
      <w:pPr>
        <w:ind w:firstLine="454"/>
        <w:rPr>
          <w:lang w:val="es-ES_tradnl" w:eastAsia="zh-CN"/>
        </w:rPr>
      </w:pPr>
      <w:r w:rsidRPr="003B69BE">
        <w:rPr>
          <w:rFonts w:hint="eastAsia"/>
          <w:lang w:eastAsia="zh-CN"/>
        </w:rPr>
        <w:t>欧洲计算机制造商协会</w:t>
      </w:r>
      <w:r w:rsidRPr="003970FE">
        <w:rPr>
          <w:rFonts w:hint="eastAsia"/>
          <w:lang w:val="en-GB" w:eastAsia="zh-CN"/>
        </w:rPr>
        <w:t>（</w:t>
      </w:r>
      <w:r w:rsidRPr="003970FE">
        <w:rPr>
          <w:rFonts w:hint="eastAsia"/>
          <w:lang w:val="en-GB" w:eastAsia="zh-CN"/>
        </w:rPr>
        <w:t>ECMA</w:t>
      </w:r>
      <w:r w:rsidRPr="003970FE">
        <w:rPr>
          <w:rFonts w:hint="eastAsia"/>
          <w:lang w:val="en-GB" w:eastAsia="zh-CN"/>
        </w:rPr>
        <w:t>）成立于</w:t>
      </w:r>
      <w:r w:rsidRPr="003970FE">
        <w:rPr>
          <w:rFonts w:hint="eastAsia"/>
          <w:lang w:val="en-GB" w:eastAsia="zh-CN"/>
        </w:rPr>
        <w:t>1961</w:t>
      </w:r>
      <w:r w:rsidRPr="003970FE">
        <w:rPr>
          <w:rFonts w:hint="eastAsia"/>
          <w:lang w:val="en-GB" w:eastAsia="zh-CN"/>
        </w:rPr>
        <w:t>年，其宗旨是实现欧洲</w:t>
      </w:r>
      <w:r w:rsidRPr="003970FE">
        <w:rPr>
          <w:rFonts w:hint="eastAsia"/>
          <w:lang w:val="en-GB" w:eastAsia="zh-CN"/>
        </w:rPr>
        <w:t>IT</w:t>
      </w:r>
      <w:r w:rsidRPr="003970FE">
        <w:rPr>
          <w:rFonts w:hint="eastAsia"/>
          <w:lang w:val="en-GB" w:eastAsia="zh-CN"/>
        </w:rPr>
        <w:t>系统的标准化。该协会的会员资格向参与</w:t>
      </w:r>
      <w:r w:rsidRPr="003970FE">
        <w:rPr>
          <w:rFonts w:hint="eastAsia"/>
          <w:lang w:val="en-GB" w:eastAsia="zh-CN"/>
        </w:rPr>
        <w:t>IT</w:t>
      </w:r>
      <w:r w:rsidRPr="003970FE">
        <w:rPr>
          <w:rFonts w:hint="eastAsia"/>
          <w:lang w:val="en-GB" w:eastAsia="zh-CN"/>
        </w:rPr>
        <w:t>或通信系统制造、销售或开发的各类大小企业开放。</w:t>
      </w:r>
      <w:r w:rsidRPr="003970FE">
        <w:rPr>
          <w:rFonts w:hint="eastAsia"/>
          <w:lang w:val="en-GB" w:eastAsia="zh-CN"/>
        </w:rPr>
        <w:t>1994</w:t>
      </w:r>
      <w:r w:rsidRPr="003970FE">
        <w:rPr>
          <w:rFonts w:hint="eastAsia"/>
          <w:lang w:val="en-GB" w:eastAsia="zh-CN"/>
        </w:rPr>
        <w:t>年，</w:t>
      </w:r>
      <w:r w:rsidRPr="003970FE">
        <w:rPr>
          <w:rFonts w:hint="eastAsia"/>
          <w:lang w:val="en-GB" w:eastAsia="zh-CN"/>
        </w:rPr>
        <w:t>ECMA</w:t>
      </w:r>
      <w:r w:rsidRPr="003970FE">
        <w:rPr>
          <w:rFonts w:hint="eastAsia"/>
          <w:lang w:val="en-GB" w:eastAsia="zh-CN"/>
        </w:rPr>
        <w:t>更名为</w:t>
      </w:r>
      <w:r w:rsidRPr="003970FE">
        <w:rPr>
          <w:rFonts w:hint="eastAsia"/>
          <w:lang w:val="en-GB" w:eastAsia="zh-CN"/>
        </w:rPr>
        <w:t>ECMA</w:t>
      </w:r>
      <w:r w:rsidRPr="003970FE">
        <w:rPr>
          <w:rFonts w:hint="eastAsia"/>
          <w:lang w:val="en-GB" w:eastAsia="zh-CN"/>
        </w:rPr>
        <w:t>国际，成为一家</w:t>
      </w:r>
      <w:r w:rsidRPr="003970FE">
        <w:rPr>
          <w:rFonts w:hint="eastAsia"/>
          <w:lang w:val="en-GB" w:eastAsia="zh-CN"/>
        </w:rPr>
        <w:t>IT</w:t>
      </w:r>
      <w:r w:rsidRPr="003970FE">
        <w:rPr>
          <w:rFonts w:hint="eastAsia"/>
          <w:lang w:val="en-GB" w:eastAsia="zh-CN"/>
        </w:rPr>
        <w:t>和通信系统方面的国际标准组织。</w:t>
      </w:r>
      <w:r w:rsidRPr="003970FE">
        <w:rPr>
          <w:rFonts w:hint="eastAsia"/>
          <w:lang w:val="es-ES_tradnl" w:eastAsia="zh-CN"/>
        </w:rPr>
        <w:t>ECMA</w:t>
      </w:r>
      <w:r w:rsidRPr="003970FE">
        <w:rPr>
          <w:rFonts w:hint="eastAsia"/>
          <w:lang w:val="es-ES_tradnl" w:eastAsia="zh-CN"/>
        </w:rPr>
        <w:t>在其行动期间发布了第四版（</w:t>
      </w:r>
      <w:r w:rsidRPr="003970FE">
        <w:rPr>
          <w:rFonts w:hint="eastAsia"/>
          <w:lang w:val="es-ES_tradnl" w:eastAsia="zh-CN"/>
        </w:rPr>
        <w:t>2009</w:t>
      </w:r>
      <w:r w:rsidRPr="003970FE">
        <w:rPr>
          <w:rFonts w:hint="eastAsia"/>
          <w:lang w:val="es-ES_tradnl" w:eastAsia="zh-CN"/>
        </w:rPr>
        <w:t>年</w:t>
      </w:r>
      <w:r w:rsidRPr="003970FE">
        <w:rPr>
          <w:rFonts w:hint="eastAsia"/>
          <w:lang w:val="es-ES_tradnl" w:eastAsia="zh-CN"/>
        </w:rPr>
        <w:t>6</w:t>
      </w:r>
      <w:r w:rsidRPr="003970FE">
        <w:rPr>
          <w:rFonts w:hint="eastAsia"/>
          <w:lang w:val="es-ES_tradnl" w:eastAsia="zh-CN"/>
        </w:rPr>
        <w:t>月）</w:t>
      </w:r>
      <w:r w:rsidRPr="003970FE">
        <w:rPr>
          <w:rFonts w:hint="eastAsia"/>
          <w:lang w:val="es-ES_tradnl" w:eastAsia="zh-CN"/>
        </w:rPr>
        <w:t>ECMA-370</w:t>
      </w:r>
      <w:r w:rsidRPr="003970FE">
        <w:rPr>
          <w:rFonts w:hint="eastAsia"/>
          <w:lang w:val="es-ES_tradnl" w:eastAsia="zh-CN"/>
        </w:rPr>
        <w:t>标准，根据已知的规定和目前被接受的标准、指导原则和做法，提出了其环境属性和测量方法。信息技术环境宣言包括附件</w:t>
      </w:r>
      <w:r w:rsidRPr="003970FE">
        <w:rPr>
          <w:rFonts w:hint="eastAsia"/>
          <w:lang w:val="es-ES_tradnl" w:eastAsia="zh-CN"/>
        </w:rPr>
        <w:t xml:space="preserve">A </w:t>
      </w:r>
      <w:r w:rsidRPr="003970FE">
        <w:rPr>
          <w:lang w:val="es-ES_tradnl" w:eastAsia="zh-CN"/>
        </w:rPr>
        <w:t>–</w:t>
      </w:r>
      <w:r w:rsidRPr="003970FE">
        <w:rPr>
          <w:rFonts w:hint="eastAsia"/>
          <w:lang w:val="es-ES_tradnl" w:eastAsia="zh-CN"/>
        </w:rPr>
        <w:t xml:space="preserve"> </w:t>
      </w:r>
      <w:r w:rsidRPr="003970FE">
        <w:rPr>
          <w:rFonts w:hint="eastAsia"/>
          <w:lang w:val="es-ES_tradnl" w:eastAsia="zh-CN"/>
        </w:rPr>
        <w:t>公司环境简介（</w:t>
      </w:r>
      <w:r w:rsidRPr="003970FE">
        <w:rPr>
          <w:rFonts w:hint="eastAsia"/>
          <w:lang w:val="es-ES_tradnl" w:eastAsia="zh-CN"/>
        </w:rPr>
        <w:t>CEP</w:t>
      </w:r>
      <w:r w:rsidRPr="003970FE">
        <w:rPr>
          <w:rFonts w:hint="eastAsia"/>
          <w:lang w:val="es-ES_tradnl" w:eastAsia="zh-CN"/>
        </w:rPr>
        <w:t>）和附件</w:t>
      </w:r>
      <w:r w:rsidRPr="003970FE">
        <w:rPr>
          <w:rFonts w:hint="eastAsia"/>
          <w:lang w:val="es-ES_tradnl" w:eastAsia="zh-CN"/>
        </w:rPr>
        <w:t xml:space="preserve">B </w:t>
      </w:r>
      <w:r w:rsidRPr="003970FE">
        <w:rPr>
          <w:lang w:val="es-ES_tradnl" w:eastAsia="zh-CN"/>
        </w:rPr>
        <w:t>–</w:t>
      </w:r>
      <w:r w:rsidRPr="003970FE">
        <w:rPr>
          <w:rFonts w:hint="eastAsia"/>
          <w:lang w:val="es-ES_tradnl" w:eastAsia="zh-CN"/>
        </w:rPr>
        <w:t xml:space="preserve"> </w:t>
      </w:r>
      <w:r w:rsidRPr="003970FE">
        <w:rPr>
          <w:rFonts w:hint="eastAsia"/>
          <w:lang w:val="es-ES_tradnl" w:eastAsia="zh-CN"/>
        </w:rPr>
        <w:t>产品环境属性（</w:t>
      </w:r>
      <w:r w:rsidRPr="003970FE">
        <w:rPr>
          <w:rFonts w:hint="eastAsia"/>
          <w:lang w:val="es-ES_tradnl" w:eastAsia="zh-CN"/>
        </w:rPr>
        <w:t>PEA</w:t>
      </w:r>
      <w:r w:rsidRPr="003970FE">
        <w:rPr>
          <w:rFonts w:hint="eastAsia"/>
          <w:lang w:val="es-ES_tradnl" w:eastAsia="zh-CN"/>
        </w:rPr>
        <w:t>）。</w:t>
      </w:r>
    </w:p>
    <w:p w:rsidR="0010183B" w:rsidRPr="00275F75" w:rsidRDefault="0010183B" w:rsidP="007327FD">
      <w:pPr>
        <w:pStyle w:val="Heading3"/>
        <w:rPr>
          <w:lang w:eastAsia="zh-CN"/>
        </w:rPr>
      </w:pPr>
      <w:bookmarkStart w:id="91" w:name="_Toc370822633"/>
      <w:bookmarkStart w:id="92" w:name="_Toc370825168"/>
      <w:bookmarkStart w:id="93" w:name="_Toc381700066"/>
      <w:r w:rsidRPr="00275F75">
        <w:rPr>
          <w:lang w:eastAsia="zh-CN"/>
        </w:rPr>
        <w:t>1.4.5</w:t>
      </w:r>
      <w:r w:rsidRPr="00275F75">
        <w:rPr>
          <w:lang w:eastAsia="zh-CN"/>
        </w:rPr>
        <w:tab/>
      </w:r>
      <w:r w:rsidRPr="00275F75">
        <w:rPr>
          <w:lang w:eastAsia="zh-CN"/>
        </w:rPr>
        <w:t>国际组织</w:t>
      </w:r>
      <w:bookmarkEnd w:id="88"/>
      <w:bookmarkEnd w:id="91"/>
      <w:bookmarkEnd w:id="92"/>
      <w:bookmarkEnd w:id="93"/>
    </w:p>
    <w:p w:rsidR="0010183B" w:rsidRPr="00275F75" w:rsidRDefault="0010183B" w:rsidP="007327FD">
      <w:pPr>
        <w:pStyle w:val="Heading4"/>
        <w:rPr>
          <w:rFonts w:eastAsiaTheme="minorEastAsia"/>
          <w:lang w:eastAsia="zh-CN"/>
        </w:rPr>
      </w:pPr>
      <w:bookmarkStart w:id="94" w:name="_Toc370822634"/>
      <w:bookmarkStart w:id="95" w:name="_Toc370825169"/>
      <w:bookmarkStart w:id="96" w:name="_Toc363047781"/>
      <w:r w:rsidRPr="00275F75">
        <w:rPr>
          <w:rFonts w:eastAsiaTheme="minorEastAsia"/>
          <w:lang w:eastAsia="zh-CN"/>
        </w:rPr>
        <w:t>1.4.5.1</w:t>
      </w:r>
      <w:r w:rsidRPr="00275F75">
        <w:rPr>
          <w:rFonts w:eastAsiaTheme="minorEastAsia"/>
          <w:lang w:eastAsia="zh-CN"/>
        </w:rPr>
        <w:tab/>
      </w:r>
      <w:r w:rsidRPr="00275F75">
        <w:rPr>
          <w:rFonts w:eastAsiaTheme="minorEastAsia"/>
          <w:lang w:eastAsia="zh-CN"/>
        </w:rPr>
        <w:t>联合国环境规划署（</w:t>
      </w:r>
      <w:r w:rsidRPr="00275F75">
        <w:rPr>
          <w:rFonts w:eastAsiaTheme="minorEastAsia"/>
          <w:lang w:eastAsia="zh-CN"/>
        </w:rPr>
        <w:t>UNEP</w:t>
      </w:r>
      <w:r w:rsidRPr="00275F75">
        <w:rPr>
          <w:rFonts w:eastAsiaTheme="minorEastAsia"/>
          <w:lang w:eastAsia="zh-CN"/>
        </w:rPr>
        <w:t>）</w:t>
      </w:r>
      <w:bookmarkEnd w:id="94"/>
      <w:bookmarkEnd w:id="95"/>
      <w:r w:rsidRPr="00275F75">
        <w:rPr>
          <w:rFonts w:eastAsiaTheme="minorEastAsia"/>
          <w:lang w:eastAsia="zh-CN"/>
        </w:rPr>
        <w:t xml:space="preserve"> </w:t>
      </w:r>
      <w:bookmarkEnd w:id="96"/>
    </w:p>
    <w:p w:rsidR="0010183B" w:rsidRPr="00275F75" w:rsidRDefault="0010183B" w:rsidP="003B69BE">
      <w:pPr>
        <w:ind w:firstLine="454"/>
        <w:rPr>
          <w:lang w:eastAsia="zh-CN"/>
        </w:rPr>
      </w:pPr>
      <w:r w:rsidRPr="00275F75">
        <w:rPr>
          <w:lang w:eastAsia="zh-CN"/>
        </w:rPr>
        <w:t>近年来，国际跨境转移大幅增加且随着越来越多的国家生产电子电气设备，还将继续增加。相关转移涉及到个人计算机及相关硬件、二手电子设</w:t>
      </w:r>
      <w:r>
        <w:rPr>
          <w:lang w:eastAsia="zh-CN"/>
        </w:rPr>
        <w:t>备和二手蜂窝电话，</w:t>
      </w:r>
      <w:r>
        <w:rPr>
          <w:rFonts w:hint="eastAsia"/>
          <w:lang w:eastAsia="zh-CN"/>
        </w:rPr>
        <w:t>以</w:t>
      </w:r>
      <w:r>
        <w:rPr>
          <w:lang w:eastAsia="zh-CN"/>
        </w:rPr>
        <w:t>拆除可用部件、整修和再利用以及回收原材料</w:t>
      </w:r>
      <w:r>
        <w:rPr>
          <w:rFonts w:hint="eastAsia"/>
          <w:lang w:eastAsia="zh-CN"/>
        </w:rPr>
        <w:t>。</w:t>
      </w:r>
      <w:r w:rsidRPr="00275F75">
        <w:rPr>
          <w:lang w:eastAsia="zh-CN"/>
        </w:rPr>
        <w:t>对报废电子电气设备处置的可接受方法进行更加严格的控制，采取措施回收有价值的成分并采用安全方式处理电子废物中的有害成分（如</w:t>
      </w:r>
      <w:r w:rsidRPr="00275F75">
        <w:rPr>
          <w:bCs/>
          <w:lang w:eastAsia="zh-CN"/>
        </w:rPr>
        <w:t>镉、铅、铍、</w:t>
      </w:r>
      <w:r w:rsidRPr="00275F75">
        <w:rPr>
          <w:lang w:eastAsia="zh-CN"/>
        </w:rPr>
        <w:t>含氯氟烃、</w:t>
      </w:r>
      <w:r w:rsidRPr="00275F75">
        <w:rPr>
          <w:bCs/>
          <w:lang w:eastAsia="zh-CN"/>
        </w:rPr>
        <w:t>溴化阻燃剂、水银、镍和部分有机化合物</w:t>
      </w:r>
      <w:r w:rsidRPr="00275F75">
        <w:rPr>
          <w:lang w:eastAsia="zh-CN"/>
        </w:rPr>
        <w:t>）很重要。</w:t>
      </w:r>
      <w:r w:rsidRPr="00275F75">
        <w:rPr>
          <w:lang w:eastAsia="zh-CN"/>
        </w:rPr>
        <w:t>UNEP</w:t>
      </w:r>
      <w:r>
        <w:rPr>
          <w:rFonts w:hint="eastAsia"/>
          <w:lang w:eastAsia="zh-CN"/>
        </w:rPr>
        <w:t>的导则全文见</w:t>
      </w:r>
      <w:r w:rsidRPr="00275F75">
        <w:rPr>
          <w:lang w:eastAsia="zh-CN"/>
        </w:rPr>
        <w:t>2011</w:t>
      </w:r>
      <w:r w:rsidRPr="00275F75">
        <w:rPr>
          <w:lang w:eastAsia="zh-CN"/>
        </w:rPr>
        <w:t>年</w:t>
      </w:r>
      <w:r w:rsidR="002F4EFD">
        <w:fldChar w:fldCharType="begin"/>
      </w:r>
      <w:r w:rsidR="002F4EFD">
        <w:rPr>
          <w:lang w:eastAsia="zh-CN"/>
        </w:rPr>
        <w:instrText xml:space="preserve"> HYPERLINK "http://www.itu.int/md/D10-SG01-inf-0036" </w:instrText>
      </w:r>
      <w:r w:rsidR="002F4EFD">
        <w:fldChar w:fldCharType="separate"/>
      </w:r>
      <w:r w:rsidRPr="007327FD">
        <w:rPr>
          <w:rStyle w:val="Hyperlink"/>
          <w:lang w:eastAsia="zh-CN"/>
        </w:rPr>
        <w:t>1/INF/36</w:t>
      </w:r>
      <w:r w:rsidR="002F4EFD">
        <w:rPr>
          <w:rStyle w:val="Hyperlink"/>
        </w:rPr>
        <w:fldChar w:fldCharType="end"/>
      </w:r>
      <w:r w:rsidRPr="00275F75">
        <w:rPr>
          <w:lang w:eastAsia="zh-CN"/>
        </w:rPr>
        <w:t>号文件</w:t>
      </w:r>
      <w:r>
        <w:rPr>
          <w:rFonts w:hint="eastAsia"/>
          <w:lang w:eastAsia="zh-CN"/>
        </w:rPr>
        <w:t>。</w:t>
      </w:r>
    </w:p>
    <w:p w:rsidR="0010183B" w:rsidRPr="00275F75" w:rsidRDefault="0010183B" w:rsidP="007327FD">
      <w:pPr>
        <w:pStyle w:val="Heading4"/>
        <w:rPr>
          <w:rFonts w:eastAsiaTheme="minorEastAsia"/>
          <w:lang w:eastAsia="zh-CN"/>
        </w:rPr>
      </w:pPr>
      <w:bookmarkStart w:id="97" w:name="_Toc363047782"/>
      <w:bookmarkStart w:id="98" w:name="_Toc370822635"/>
      <w:bookmarkStart w:id="99" w:name="_Toc370825170"/>
      <w:r w:rsidRPr="00275F75">
        <w:rPr>
          <w:rFonts w:eastAsiaTheme="minorEastAsia"/>
          <w:lang w:eastAsia="zh-CN"/>
        </w:rPr>
        <w:t>1.4.5.2</w:t>
      </w:r>
      <w:r w:rsidRPr="00275F75">
        <w:rPr>
          <w:rFonts w:eastAsiaTheme="minorEastAsia"/>
          <w:lang w:eastAsia="zh-CN"/>
        </w:rPr>
        <w:tab/>
      </w:r>
      <w:r w:rsidRPr="00275F75">
        <w:rPr>
          <w:rFonts w:eastAsiaTheme="minorEastAsia"/>
          <w:lang w:eastAsia="zh-CN"/>
        </w:rPr>
        <w:t>第</w:t>
      </w:r>
      <w:r w:rsidRPr="00275F75">
        <w:rPr>
          <w:rFonts w:eastAsiaTheme="minorEastAsia"/>
          <w:lang w:eastAsia="zh-CN"/>
        </w:rPr>
        <w:t>1</w:t>
      </w:r>
      <w:r w:rsidRPr="00275F75">
        <w:rPr>
          <w:rFonts w:eastAsiaTheme="minorEastAsia"/>
          <w:lang w:eastAsia="zh-CN"/>
        </w:rPr>
        <w:t>研究组第</w:t>
      </w:r>
      <w:r w:rsidRPr="00275F75">
        <w:rPr>
          <w:rFonts w:eastAsiaTheme="minorEastAsia"/>
          <w:lang w:eastAsia="zh-CN"/>
        </w:rPr>
        <w:t>24/1</w:t>
      </w:r>
      <w:r w:rsidRPr="00275F75">
        <w:rPr>
          <w:rFonts w:eastAsiaTheme="minorEastAsia"/>
          <w:lang w:eastAsia="zh-CN"/>
        </w:rPr>
        <w:t>号课题会议的背景情况文件</w:t>
      </w:r>
      <w:bookmarkEnd w:id="97"/>
      <w:bookmarkEnd w:id="98"/>
      <w:bookmarkEnd w:id="99"/>
    </w:p>
    <w:p w:rsidR="0010183B" w:rsidRPr="00275F75" w:rsidRDefault="002F4EFD" w:rsidP="003B69BE">
      <w:pPr>
        <w:ind w:firstLine="454"/>
        <w:rPr>
          <w:lang w:eastAsia="zh-CN"/>
        </w:rPr>
      </w:pPr>
      <w:hyperlink r:id="rId23" w:history="1">
        <w:r w:rsidR="0010183B" w:rsidRPr="007327FD">
          <w:rPr>
            <w:rStyle w:val="Hyperlink"/>
            <w:lang w:eastAsia="zh-CN"/>
          </w:rPr>
          <w:t>1/16</w:t>
        </w:r>
      </w:hyperlink>
      <w:r w:rsidR="0010183B" w:rsidRPr="00275F75">
        <w:rPr>
          <w:lang w:eastAsia="zh-CN"/>
        </w:rPr>
        <w:t>号文件</w:t>
      </w:r>
      <w:r w:rsidR="0010183B">
        <w:rPr>
          <w:rFonts w:hint="eastAsia"/>
          <w:lang w:eastAsia="zh-CN"/>
        </w:rPr>
        <w:t>（</w:t>
      </w:r>
      <w:r w:rsidR="0010183B" w:rsidRPr="00275F75">
        <w:rPr>
          <w:lang w:eastAsia="zh-CN"/>
        </w:rPr>
        <w:t>电信发展局牵头人，</w:t>
      </w:r>
      <w:r w:rsidR="0010183B" w:rsidRPr="00275F75">
        <w:rPr>
          <w:lang w:eastAsia="zh-CN"/>
        </w:rPr>
        <w:t>2010</w:t>
      </w:r>
      <w:r w:rsidR="0010183B" w:rsidRPr="00275F75">
        <w:rPr>
          <w:lang w:eastAsia="zh-CN"/>
        </w:rPr>
        <w:t>年）提到了为减少各国之间有害废物的转移，特别是防止有害废物从发达国家流向最不发达国家（</w:t>
      </w:r>
      <w:r w:rsidR="0010183B" w:rsidRPr="00275F75">
        <w:rPr>
          <w:lang w:eastAsia="zh-CN"/>
        </w:rPr>
        <w:t>LDC</w:t>
      </w:r>
      <w:r w:rsidR="0010183B">
        <w:rPr>
          <w:rFonts w:hint="eastAsia"/>
          <w:lang w:eastAsia="zh-CN"/>
        </w:rPr>
        <w:t>）</w:t>
      </w:r>
      <w:r w:rsidR="0010183B" w:rsidRPr="00275F75">
        <w:rPr>
          <w:lang w:eastAsia="zh-CN"/>
        </w:rPr>
        <w:t>而签署的国际条约</w:t>
      </w:r>
      <w:r w:rsidR="0010183B">
        <w:rPr>
          <w:rFonts w:hint="eastAsia"/>
          <w:lang w:eastAsia="zh-CN"/>
        </w:rPr>
        <w:t xml:space="preserve"> </w:t>
      </w:r>
      <w:r w:rsidR="0010183B" w:rsidRPr="00C64282">
        <w:rPr>
          <w:lang w:eastAsia="zh-CN"/>
        </w:rPr>
        <w:t>–</w:t>
      </w:r>
      <w:r w:rsidR="0010183B">
        <w:rPr>
          <w:rFonts w:hint="eastAsia"/>
          <w:lang w:eastAsia="zh-CN"/>
        </w:rPr>
        <w:t xml:space="preserve"> </w:t>
      </w:r>
      <w:r w:rsidR="0010183B" w:rsidRPr="00275F75">
        <w:rPr>
          <w:lang w:eastAsia="zh-CN"/>
        </w:rPr>
        <w:t>《巴塞尔公</w:t>
      </w:r>
      <w:r w:rsidR="0010183B" w:rsidRPr="00275F75">
        <w:rPr>
          <w:lang w:eastAsia="zh-CN"/>
        </w:rPr>
        <w:lastRenderedPageBreak/>
        <w:t>约》。该公约也旨在将产生的废物的数量和毒性降至最低并确保尽可能接近产生源头地对其进行环境无害管理，并</w:t>
      </w:r>
      <w:r w:rsidR="0010183B">
        <w:rPr>
          <w:lang w:eastAsia="zh-CN"/>
        </w:rPr>
        <w:t>为最不发达国家对其产生的有害和其他废物进行环境无害管理提供协助</w:t>
      </w:r>
      <w:r w:rsidR="0010183B">
        <w:rPr>
          <w:rFonts w:hint="eastAsia"/>
          <w:lang w:eastAsia="zh-CN"/>
        </w:rPr>
        <w:t>。</w:t>
      </w:r>
    </w:p>
    <w:p w:rsidR="0010183B" w:rsidRPr="00275F75" w:rsidRDefault="0010183B" w:rsidP="003B69BE">
      <w:pPr>
        <w:ind w:firstLine="454"/>
        <w:rPr>
          <w:lang w:eastAsia="zh-CN"/>
        </w:rPr>
      </w:pPr>
      <w:r w:rsidRPr="00275F75">
        <w:rPr>
          <w:lang w:eastAsia="zh-CN"/>
        </w:rPr>
        <w:t>有关报废电子电气设备环境无害管理的讨论认可</w:t>
      </w:r>
      <w:r>
        <w:rPr>
          <w:rFonts w:hint="eastAsia"/>
          <w:lang w:eastAsia="zh-CN"/>
        </w:rPr>
        <w:t>“</w:t>
      </w:r>
      <w:r w:rsidRPr="001F1B2C">
        <w:rPr>
          <w:b/>
          <w:bCs/>
          <w:lang w:eastAsia="zh-CN"/>
        </w:rPr>
        <w:t>三</w:t>
      </w:r>
      <w:r w:rsidRPr="001F1B2C">
        <w:rPr>
          <w:b/>
          <w:bCs/>
          <w:lang w:eastAsia="zh-CN"/>
        </w:rPr>
        <w:t>R</w:t>
      </w:r>
      <w:r>
        <w:rPr>
          <w:rFonts w:hint="eastAsia"/>
          <w:lang w:eastAsia="zh-CN"/>
        </w:rPr>
        <w:t>”</w:t>
      </w:r>
      <w:r w:rsidRPr="00275F75">
        <w:rPr>
          <w:lang w:eastAsia="zh-CN"/>
        </w:rPr>
        <w:t>，即</w:t>
      </w:r>
      <w:r w:rsidRPr="00275F75">
        <w:rPr>
          <w:b/>
          <w:bCs/>
          <w:lang w:eastAsia="zh-CN"/>
        </w:rPr>
        <w:t>减少</w:t>
      </w:r>
      <w:r w:rsidRPr="00275F75">
        <w:rPr>
          <w:lang w:eastAsia="zh-CN"/>
        </w:rPr>
        <w:t>、</w:t>
      </w:r>
      <w:r w:rsidRPr="00275F75">
        <w:rPr>
          <w:b/>
          <w:bCs/>
          <w:lang w:eastAsia="zh-CN"/>
        </w:rPr>
        <w:t>再利用</w:t>
      </w:r>
      <w:r w:rsidRPr="00275F75">
        <w:rPr>
          <w:lang w:eastAsia="zh-CN"/>
        </w:rPr>
        <w:t>和</w:t>
      </w:r>
      <w:r w:rsidRPr="00275F75">
        <w:rPr>
          <w:b/>
          <w:bCs/>
          <w:lang w:eastAsia="zh-CN"/>
        </w:rPr>
        <w:t>回收</w:t>
      </w:r>
      <w:r w:rsidRPr="00275F75">
        <w:rPr>
          <w:lang w:eastAsia="zh-CN"/>
        </w:rPr>
        <w:t>。其宗旨应是通过智能采购和良好维护</w:t>
      </w:r>
      <w:r w:rsidRPr="00275F75">
        <w:rPr>
          <w:b/>
          <w:bCs/>
          <w:lang w:eastAsia="zh-CN"/>
        </w:rPr>
        <w:t>减少</w:t>
      </w:r>
      <w:r w:rsidRPr="00275F75">
        <w:rPr>
          <w:lang w:eastAsia="zh-CN"/>
        </w:rPr>
        <w:t>电子废物的生成；通过捐赠或将其销售给仍能对其进行利用的人等方式</w:t>
      </w:r>
      <w:r w:rsidRPr="00275F75">
        <w:rPr>
          <w:b/>
          <w:bCs/>
          <w:lang w:eastAsia="zh-CN"/>
        </w:rPr>
        <w:t>再利用</w:t>
      </w:r>
      <w:r w:rsidRPr="00275F75">
        <w:rPr>
          <w:lang w:eastAsia="zh-CN"/>
        </w:rPr>
        <w:t>仍能发挥功能的电子设备；以及</w:t>
      </w:r>
      <w:r w:rsidRPr="00275F75">
        <w:rPr>
          <w:b/>
          <w:bCs/>
          <w:lang w:eastAsia="zh-CN"/>
        </w:rPr>
        <w:t>回收</w:t>
      </w:r>
      <w:r w:rsidRPr="00275F75">
        <w:rPr>
          <w:lang w:eastAsia="zh-CN"/>
        </w:rPr>
        <w:t>那些无法修复的部件。一个国家可以开发电子产品管理数据库，显示适当再利用或回收电子电气设备的组织。</w:t>
      </w:r>
    </w:p>
    <w:p w:rsidR="0010183B" w:rsidRPr="00275F75" w:rsidRDefault="0010183B" w:rsidP="003B69BE">
      <w:pPr>
        <w:ind w:firstLine="454"/>
        <w:rPr>
          <w:lang w:eastAsia="zh-CN"/>
        </w:rPr>
      </w:pPr>
      <w:r w:rsidRPr="00275F75">
        <w:rPr>
          <w:lang w:eastAsia="zh-CN"/>
        </w:rPr>
        <w:t>该文件指出了重点致力于国内法律和监管问题，同时考虑国际条约的重要性。它也建议开发有关电子物品再利用和回收数据库，规定由于可能包含了铅、水银和镉等具有危险性的物品。电子废物中的致癌物可能包括多氯化联苯（</w:t>
      </w:r>
      <w:r w:rsidRPr="00275F75">
        <w:rPr>
          <w:lang w:eastAsia="zh-CN"/>
        </w:rPr>
        <w:t>PCB</w:t>
      </w:r>
      <w:r w:rsidRPr="00275F75">
        <w:rPr>
          <w:lang w:eastAsia="zh-CN"/>
        </w:rPr>
        <w:t>）。</w:t>
      </w:r>
      <w:r w:rsidRPr="00275F75">
        <w:rPr>
          <w:lang w:eastAsia="zh-CN"/>
        </w:rPr>
        <w:t>1977</w:t>
      </w:r>
      <w:r w:rsidRPr="00275F75">
        <w:rPr>
          <w:lang w:eastAsia="zh-CN"/>
        </w:rPr>
        <w:t>年以前生产的电容、变压器和绝缘或带有聚氯乙烯（</w:t>
      </w:r>
      <w:r w:rsidRPr="00275F75">
        <w:rPr>
          <w:lang w:eastAsia="zh-CN"/>
        </w:rPr>
        <w:t>PVC</w:t>
      </w:r>
      <w:r w:rsidRPr="00275F75">
        <w:rPr>
          <w:lang w:eastAsia="zh-CN"/>
        </w:rPr>
        <w:t>）涂层的导线往往含有数量危险的多氯化联苯。该文件进一步指出，可开展研究，调查全球的做法，以便就</w:t>
      </w:r>
      <w:r>
        <w:rPr>
          <w:rFonts w:hint="eastAsia"/>
          <w:lang w:eastAsia="zh-CN"/>
        </w:rPr>
        <w:t>“</w:t>
      </w:r>
      <w:r w:rsidRPr="00275F75">
        <w:rPr>
          <w:lang w:eastAsia="zh-CN"/>
        </w:rPr>
        <w:t>三</w:t>
      </w:r>
      <w:r w:rsidRPr="00275F75">
        <w:rPr>
          <w:lang w:eastAsia="zh-CN"/>
        </w:rPr>
        <w:t>R</w:t>
      </w:r>
      <w:r>
        <w:rPr>
          <w:rFonts w:hint="eastAsia"/>
          <w:lang w:eastAsia="zh-CN"/>
        </w:rPr>
        <w:t>”</w:t>
      </w:r>
      <w:r w:rsidRPr="00275F75">
        <w:rPr>
          <w:lang w:eastAsia="zh-CN"/>
        </w:rPr>
        <w:t>开展案例研究。</w:t>
      </w:r>
    </w:p>
    <w:p w:rsidR="0010183B" w:rsidRPr="00275F75" w:rsidRDefault="0010183B" w:rsidP="003B69BE">
      <w:pPr>
        <w:ind w:firstLine="454"/>
        <w:rPr>
          <w:lang w:eastAsia="zh-CN"/>
        </w:rPr>
      </w:pPr>
      <w:r w:rsidRPr="00275F75">
        <w:rPr>
          <w:lang w:eastAsia="zh-CN"/>
        </w:rPr>
        <w:t>战略和政策应到位，以确保电子废物的处置不对工人和社区构成威胁并尽力在回收工作中避免不安全的暴露及从填埋场和焚烧炉灰烬中过滤重金属原料。</w:t>
      </w:r>
    </w:p>
    <w:p w:rsidR="0010183B" w:rsidRPr="00275F75" w:rsidRDefault="0010183B" w:rsidP="007327FD">
      <w:pPr>
        <w:pStyle w:val="Heading4"/>
        <w:rPr>
          <w:rFonts w:eastAsiaTheme="minorEastAsia"/>
          <w:lang w:eastAsia="zh-CN"/>
        </w:rPr>
      </w:pPr>
      <w:bookmarkStart w:id="100" w:name="_Toc363047783"/>
      <w:bookmarkStart w:id="101" w:name="_Toc370822636"/>
      <w:bookmarkStart w:id="102" w:name="_Toc370825171"/>
      <w:r w:rsidRPr="00275F75">
        <w:rPr>
          <w:rFonts w:eastAsiaTheme="minorEastAsia"/>
          <w:lang w:eastAsia="zh-CN"/>
        </w:rPr>
        <w:t>1.4.5.3</w:t>
      </w:r>
      <w:r w:rsidRPr="00275F75">
        <w:rPr>
          <w:rFonts w:eastAsiaTheme="minorEastAsia"/>
          <w:lang w:eastAsia="zh-CN"/>
        </w:rPr>
        <w:tab/>
      </w:r>
      <w:proofErr w:type="spellStart"/>
      <w:r w:rsidRPr="00275F75">
        <w:rPr>
          <w:rFonts w:eastAsiaTheme="minorEastAsia"/>
          <w:lang w:eastAsia="zh-CN"/>
        </w:rPr>
        <w:t>Umicore</w:t>
      </w:r>
      <w:proofErr w:type="spellEnd"/>
      <w:r w:rsidRPr="00275F75">
        <w:rPr>
          <w:rFonts w:eastAsiaTheme="minorEastAsia"/>
          <w:lang w:eastAsia="zh-CN"/>
        </w:rPr>
        <w:t xml:space="preserve"> – </w:t>
      </w:r>
      <w:r w:rsidRPr="00275F75">
        <w:rPr>
          <w:rFonts w:eastAsiaTheme="minorEastAsia"/>
          <w:lang w:eastAsia="zh-CN"/>
        </w:rPr>
        <w:t>比利时</w:t>
      </w:r>
      <w:bookmarkEnd w:id="100"/>
      <w:bookmarkEnd w:id="101"/>
      <w:bookmarkEnd w:id="102"/>
    </w:p>
    <w:p w:rsidR="0010183B" w:rsidRPr="00275F75" w:rsidRDefault="0010183B" w:rsidP="003B69BE">
      <w:pPr>
        <w:ind w:firstLine="454"/>
        <w:rPr>
          <w:lang w:eastAsia="zh-CN"/>
        </w:rPr>
      </w:pPr>
      <w:r w:rsidRPr="00275F75">
        <w:rPr>
          <w:lang w:eastAsia="zh-CN"/>
        </w:rPr>
        <w:t>2012</w:t>
      </w:r>
      <w:r w:rsidRPr="00275F75">
        <w:rPr>
          <w:lang w:eastAsia="zh-CN"/>
        </w:rPr>
        <w:t>年欧洲环境企业</w:t>
      </w:r>
      <w:r>
        <w:rPr>
          <w:rFonts w:hint="eastAsia"/>
          <w:lang w:eastAsia="zh-CN"/>
        </w:rPr>
        <w:t>“</w:t>
      </w:r>
      <w:r w:rsidRPr="00275F75">
        <w:rPr>
          <w:lang w:eastAsia="zh-CN"/>
        </w:rPr>
        <w:t>最佳工序</w:t>
      </w:r>
      <w:r>
        <w:rPr>
          <w:rFonts w:hint="eastAsia"/>
          <w:lang w:eastAsia="zh-CN"/>
        </w:rPr>
        <w:t>”</w:t>
      </w:r>
      <w:r w:rsidRPr="00275F75">
        <w:rPr>
          <w:lang w:eastAsia="zh-CN"/>
        </w:rPr>
        <w:t>奖的获奖者是比利时的</w:t>
      </w:r>
      <w:proofErr w:type="spellStart"/>
      <w:r w:rsidRPr="00275F75">
        <w:rPr>
          <w:lang w:eastAsia="zh-CN"/>
        </w:rPr>
        <w:t>Umicore</w:t>
      </w:r>
      <w:proofErr w:type="spellEnd"/>
      <w:r w:rsidRPr="00275F75">
        <w:rPr>
          <w:lang w:eastAsia="zh-CN"/>
        </w:rPr>
        <w:t>（</w:t>
      </w:r>
      <w:hyperlink r:id="rId24" w:history="1">
        <w:r w:rsidRPr="00275F75">
          <w:rPr>
            <w:rStyle w:val="Hyperlink"/>
            <w:rFonts w:eastAsiaTheme="minorEastAsia" w:cstheme="majorBidi"/>
            <w:sz w:val="20"/>
            <w:szCs w:val="20"/>
            <w:lang w:eastAsia="zh-CN"/>
          </w:rPr>
          <w:t>1/141</w:t>
        </w:r>
      </w:hyperlink>
      <w:r w:rsidRPr="00275F75">
        <w:rPr>
          <w:lang w:eastAsia="zh-CN"/>
        </w:rPr>
        <w:t>号文件，</w:t>
      </w:r>
      <w:r w:rsidRPr="00275F75">
        <w:rPr>
          <w:lang w:eastAsia="zh-CN"/>
        </w:rPr>
        <w:t>2012</w:t>
      </w:r>
      <w:r w:rsidRPr="00275F75">
        <w:rPr>
          <w:lang w:eastAsia="zh-CN"/>
        </w:rPr>
        <w:t>年），获奖原因是其</w:t>
      </w:r>
      <w:r>
        <w:rPr>
          <w:rFonts w:hint="eastAsia"/>
          <w:lang w:eastAsia="zh-CN"/>
        </w:rPr>
        <w:t>在</w:t>
      </w:r>
      <w:r w:rsidRPr="00275F75">
        <w:rPr>
          <w:lang w:eastAsia="zh-CN"/>
        </w:rPr>
        <w:t>不将可充电镍氢电池（镍金属氢化物）和锂（即离子状态的锂）电池机械拆卸的情况下（因此防止了灰尘和有机化合物挥发进入大气）对其进行回收的方法。这种方法减小了电池在填埋场进行处理时对环境和健康的负面影响。</w:t>
      </w:r>
    </w:p>
    <w:p w:rsidR="0010183B" w:rsidRPr="00275F75" w:rsidRDefault="0010183B" w:rsidP="003B69BE">
      <w:pPr>
        <w:ind w:firstLine="454"/>
        <w:rPr>
          <w:lang w:eastAsia="zh-CN"/>
        </w:rPr>
      </w:pPr>
      <w:proofErr w:type="spellStart"/>
      <w:r w:rsidRPr="00275F75">
        <w:rPr>
          <w:lang w:eastAsia="zh-CN"/>
        </w:rPr>
        <w:t>Umicore</w:t>
      </w:r>
      <w:proofErr w:type="spellEnd"/>
      <w:r w:rsidRPr="00275F75">
        <w:rPr>
          <w:lang w:eastAsia="zh-CN"/>
        </w:rPr>
        <w:t>每年处理约</w:t>
      </w:r>
      <w:r w:rsidRPr="00275F75">
        <w:rPr>
          <w:lang w:eastAsia="zh-CN"/>
        </w:rPr>
        <w:t>350 000</w:t>
      </w:r>
      <w:r w:rsidRPr="00275F75">
        <w:rPr>
          <w:lang w:eastAsia="zh-CN"/>
        </w:rPr>
        <w:t>吨报废电子电气设备，其中包括了约</w:t>
      </w:r>
      <w:r w:rsidRPr="00275F75">
        <w:rPr>
          <w:lang w:eastAsia="zh-CN"/>
        </w:rPr>
        <w:t>60</w:t>
      </w:r>
      <w:r w:rsidRPr="00275F75">
        <w:rPr>
          <w:lang w:eastAsia="zh-CN"/>
        </w:rPr>
        <w:t>种不同的物质。在此过程中回收的金属（包括铜、铝、钯、铑和稀有金属）被分离、融化并提炼。每年以这种方式回收</w:t>
      </w:r>
      <w:r w:rsidRPr="00275F75">
        <w:rPr>
          <w:lang w:eastAsia="zh-CN"/>
        </w:rPr>
        <w:t>100</w:t>
      </w:r>
      <w:r w:rsidRPr="00275F75">
        <w:rPr>
          <w:lang w:eastAsia="zh-CN"/>
        </w:rPr>
        <w:t>吨左右的纯金、</w:t>
      </w:r>
      <w:r w:rsidRPr="00275F75">
        <w:rPr>
          <w:lang w:eastAsia="zh-CN"/>
        </w:rPr>
        <w:t>2</w:t>
      </w:r>
      <w:r>
        <w:rPr>
          <w:rFonts w:hint="eastAsia"/>
          <w:lang w:eastAsia="zh-CN"/>
        </w:rPr>
        <w:t xml:space="preserve"> </w:t>
      </w:r>
      <w:r w:rsidRPr="00275F75">
        <w:rPr>
          <w:lang w:eastAsia="zh-CN"/>
        </w:rPr>
        <w:t>400</w:t>
      </w:r>
      <w:r w:rsidRPr="00275F75">
        <w:rPr>
          <w:lang w:eastAsia="zh-CN"/>
        </w:rPr>
        <w:t>吨的白银、</w:t>
      </w:r>
      <w:r w:rsidRPr="00275F75">
        <w:rPr>
          <w:lang w:eastAsia="zh-CN"/>
        </w:rPr>
        <w:t>25</w:t>
      </w:r>
      <w:r w:rsidRPr="00275F75">
        <w:rPr>
          <w:lang w:eastAsia="zh-CN"/>
        </w:rPr>
        <w:t>吨的钯和</w:t>
      </w:r>
      <w:r w:rsidRPr="00275F75">
        <w:rPr>
          <w:lang w:eastAsia="zh-CN"/>
        </w:rPr>
        <w:t>20 000</w:t>
      </w:r>
      <w:r w:rsidRPr="00275F75">
        <w:rPr>
          <w:lang w:eastAsia="zh-CN"/>
        </w:rPr>
        <w:t>吨的铜。与从传统的矿石提取相比，回收原料的成本具有竞争力。例如，一吨的金矿矿石生产约</w:t>
      </w:r>
      <w:r w:rsidRPr="00275F75">
        <w:rPr>
          <w:lang w:eastAsia="zh-CN"/>
        </w:rPr>
        <w:t>5</w:t>
      </w:r>
      <w:r w:rsidRPr="00275F75">
        <w:rPr>
          <w:lang w:eastAsia="zh-CN"/>
        </w:rPr>
        <w:t>克的金属，而一吨印刷电路板废物则可回收</w:t>
      </w:r>
      <w:r w:rsidRPr="00275F75">
        <w:rPr>
          <w:lang w:eastAsia="zh-CN"/>
        </w:rPr>
        <w:t>250</w:t>
      </w:r>
      <w:r w:rsidRPr="00275F75">
        <w:rPr>
          <w:lang w:eastAsia="zh-CN"/>
        </w:rPr>
        <w:t>克，一吨的废弃移动电话则可回收</w:t>
      </w:r>
      <w:r w:rsidRPr="00275F75">
        <w:rPr>
          <w:lang w:eastAsia="zh-CN"/>
        </w:rPr>
        <w:t>350</w:t>
      </w:r>
      <w:r w:rsidRPr="00275F75">
        <w:rPr>
          <w:lang w:eastAsia="zh-CN"/>
        </w:rPr>
        <w:t>克，同时报废电子电气设备物质回收的碳足迹要比矿石处理厂少</w:t>
      </w:r>
      <w:r w:rsidRPr="00275F75">
        <w:rPr>
          <w:lang w:eastAsia="zh-CN"/>
        </w:rPr>
        <w:t>80%</w:t>
      </w:r>
      <w:r w:rsidRPr="00275F75">
        <w:rPr>
          <w:lang w:eastAsia="zh-CN"/>
        </w:rPr>
        <w:t>。</w:t>
      </w:r>
    </w:p>
    <w:p w:rsidR="0010183B" w:rsidRPr="00275F75" w:rsidRDefault="0010183B" w:rsidP="003B69BE">
      <w:pPr>
        <w:ind w:firstLine="454"/>
        <w:rPr>
          <w:lang w:eastAsia="zh-CN"/>
        </w:rPr>
      </w:pPr>
      <w:r w:rsidRPr="004B2726">
        <w:rPr>
          <w:lang w:eastAsia="zh-CN"/>
        </w:rPr>
        <w:t>电子系统中含量丰富的塑料用于提炼金属的燃料</w:t>
      </w:r>
      <w:r w:rsidRPr="00275F75">
        <w:rPr>
          <w:lang w:eastAsia="zh-CN"/>
        </w:rPr>
        <w:t>，其最终废料用作生产混凝土的成分。这产生了</w:t>
      </w:r>
      <w:r>
        <w:rPr>
          <w:rFonts w:hint="eastAsia"/>
          <w:lang w:eastAsia="zh-CN"/>
        </w:rPr>
        <w:t>“</w:t>
      </w:r>
      <w:r w:rsidRPr="00275F75">
        <w:rPr>
          <w:lang w:eastAsia="zh-CN"/>
        </w:rPr>
        <w:t>循环经济</w:t>
      </w:r>
      <w:r>
        <w:rPr>
          <w:rFonts w:hint="eastAsia"/>
          <w:lang w:eastAsia="zh-CN"/>
        </w:rPr>
        <w:t>”</w:t>
      </w:r>
      <w:r w:rsidRPr="00275F75">
        <w:rPr>
          <w:lang w:eastAsia="zh-CN"/>
        </w:rPr>
        <w:t>，其中没有浪费任何东西，所有一切均得到了转化（生态）：电子废物和电池得到了百分百的回收，因此无需将废物运输至发展中国家的填埋场或处理中心。</w:t>
      </w:r>
    </w:p>
    <w:p w:rsidR="0010183B" w:rsidRPr="00275F75" w:rsidRDefault="0010183B" w:rsidP="007327FD">
      <w:pPr>
        <w:pStyle w:val="Heading4"/>
        <w:rPr>
          <w:rFonts w:eastAsiaTheme="minorEastAsia"/>
          <w:lang w:eastAsia="zh-CN"/>
        </w:rPr>
      </w:pPr>
      <w:bookmarkStart w:id="103" w:name="_Toc363047784"/>
      <w:bookmarkStart w:id="104" w:name="_Toc370822637"/>
      <w:bookmarkStart w:id="105" w:name="_Toc370825172"/>
      <w:r w:rsidRPr="00275F75">
        <w:rPr>
          <w:rFonts w:eastAsiaTheme="minorEastAsia"/>
          <w:lang w:eastAsia="zh-CN"/>
        </w:rPr>
        <w:t>1.4.5.4</w:t>
      </w:r>
      <w:r w:rsidRPr="00275F75">
        <w:rPr>
          <w:rFonts w:eastAsiaTheme="minorEastAsia"/>
          <w:lang w:eastAsia="zh-CN"/>
        </w:rPr>
        <w:tab/>
        <w:t>ITU-T</w:t>
      </w:r>
      <w:r w:rsidRPr="00275F75">
        <w:rPr>
          <w:rFonts w:eastAsiaTheme="minorEastAsia"/>
          <w:lang w:eastAsia="zh-CN"/>
        </w:rPr>
        <w:t>第</w:t>
      </w:r>
      <w:r w:rsidRPr="00275F75">
        <w:rPr>
          <w:rFonts w:eastAsiaTheme="minorEastAsia"/>
          <w:lang w:eastAsia="zh-CN"/>
        </w:rPr>
        <w:t>5</w:t>
      </w:r>
      <w:r w:rsidRPr="00275F75">
        <w:rPr>
          <w:rFonts w:eastAsiaTheme="minorEastAsia"/>
          <w:lang w:eastAsia="zh-CN"/>
        </w:rPr>
        <w:t>研究组提交</w:t>
      </w:r>
      <w:r w:rsidRPr="00275F75">
        <w:rPr>
          <w:rFonts w:eastAsiaTheme="minorEastAsia"/>
          <w:lang w:eastAsia="zh-CN"/>
        </w:rPr>
        <w:t>ITU-D</w:t>
      </w:r>
      <w:r w:rsidRPr="00275F75">
        <w:rPr>
          <w:rFonts w:eastAsiaTheme="minorEastAsia"/>
          <w:lang w:eastAsia="zh-CN"/>
        </w:rPr>
        <w:t>第</w:t>
      </w:r>
      <w:r w:rsidRPr="00275F75">
        <w:rPr>
          <w:rFonts w:eastAsiaTheme="minorEastAsia"/>
          <w:lang w:eastAsia="zh-CN"/>
        </w:rPr>
        <w:t>1</w:t>
      </w:r>
      <w:r w:rsidRPr="00275F75">
        <w:rPr>
          <w:rFonts w:eastAsiaTheme="minorEastAsia"/>
          <w:lang w:eastAsia="zh-CN"/>
        </w:rPr>
        <w:t>研究组（</w:t>
      </w:r>
      <w:r w:rsidRPr="00275F75">
        <w:rPr>
          <w:rFonts w:eastAsiaTheme="minorEastAsia"/>
          <w:lang w:eastAsia="zh-CN"/>
        </w:rPr>
        <w:t>24/1</w:t>
      </w:r>
      <w:r w:rsidRPr="00275F75">
        <w:rPr>
          <w:rFonts w:eastAsiaTheme="minorEastAsia"/>
          <w:lang w:eastAsia="zh-CN"/>
        </w:rPr>
        <w:t>号课题）的</w:t>
      </w:r>
      <w:r>
        <w:rPr>
          <w:rFonts w:eastAsiaTheme="minorEastAsia" w:hint="eastAsia"/>
          <w:lang w:eastAsia="zh-CN"/>
        </w:rPr>
        <w:t>输入文件</w:t>
      </w:r>
      <w:r w:rsidRPr="00275F75">
        <w:rPr>
          <w:rFonts w:eastAsiaTheme="minorEastAsia"/>
          <w:lang w:eastAsia="zh-CN"/>
        </w:rPr>
        <w:t>）</w:t>
      </w:r>
      <w:bookmarkEnd w:id="103"/>
      <w:bookmarkEnd w:id="104"/>
      <w:bookmarkEnd w:id="105"/>
    </w:p>
    <w:p w:rsidR="0010183B" w:rsidRPr="007327FD" w:rsidRDefault="0010183B" w:rsidP="003B69BE">
      <w:pPr>
        <w:ind w:firstLine="454"/>
        <w:rPr>
          <w:lang w:eastAsia="zh-CN"/>
        </w:rPr>
      </w:pPr>
      <w:r>
        <w:rPr>
          <w:rFonts w:hint="eastAsia"/>
          <w:lang w:eastAsia="zh-CN"/>
        </w:rPr>
        <w:t>根据</w:t>
      </w:r>
      <w:r w:rsidRPr="007327FD">
        <w:rPr>
          <w:lang w:eastAsia="zh-CN"/>
        </w:rPr>
        <w:t>2012</w:t>
      </w:r>
      <w:r w:rsidRPr="007327FD">
        <w:rPr>
          <w:lang w:eastAsia="zh-CN"/>
        </w:rPr>
        <w:t>年</w:t>
      </w:r>
      <w:r w:rsidRPr="007327FD">
        <w:rPr>
          <w:rFonts w:hint="eastAsia"/>
          <w:lang w:eastAsia="zh-CN"/>
        </w:rPr>
        <w:t>的</w:t>
      </w:r>
      <w:hyperlink r:id="rId25" w:history="1">
        <w:r w:rsidRPr="007327FD">
          <w:rPr>
            <w:rStyle w:val="Hyperlink"/>
            <w:lang w:eastAsia="zh-CN"/>
          </w:rPr>
          <w:t>1/156</w:t>
        </w:r>
      </w:hyperlink>
      <w:r w:rsidRPr="007327FD">
        <w:rPr>
          <w:rFonts w:hint="eastAsia"/>
          <w:lang w:eastAsia="zh-CN"/>
        </w:rPr>
        <w:t>和</w:t>
      </w:r>
      <w:r w:rsidR="002F4EFD">
        <w:fldChar w:fldCharType="begin"/>
      </w:r>
      <w:r w:rsidR="002F4EFD">
        <w:rPr>
          <w:lang w:eastAsia="zh-CN"/>
        </w:rPr>
        <w:instrText xml:space="preserve"> HYPERLINK "http://www.itu.int/md/D10-RGQ24.1-C-0019/" </w:instrText>
      </w:r>
      <w:r w:rsidR="002F4EFD">
        <w:fldChar w:fldCharType="separate"/>
      </w:r>
      <w:r w:rsidRPr="007327FD">
        <w:rPr>
          <w:rStyle w:val="Hyperlink"/>
          <w:lang w:eastAsia="zh-CN"/>
        </w:rPr>
        <w:t>RGQ24/1/19</w:t>
      </w:r>
      <w:r w:rsidR="002F4EFD">
        <w:rPr>
          <w:rStyle w:val="Hyperlink"/>
        </w:rPr>
        <w:fldChar w:fldCharType="end"/>
      </w:r>
      <w:r w:rsidRPr="007327FD">
        <w:rPr>
          <w:lang w:eastAsia="zh-CN"/>
        </w:rPr>
        <w:t>号文件，以下建议书涉及了</w:t>
      </w:r>
      <w:r w:rsidRPr="007327FD">
        <w:rPr>
          <w:lang w:eastAsia="zh-CN"/>
        </w:rPr>
        <w:t>ITU-T</w:t>
      </w:r>
      <w:r w:rsidRPr="007327FD">
        <w:rPr>
          <w:lang w:eastAsia="zh-CN"/>
        </w:rPr>
        <w:t>第</w:t>
      </w:r>
      <w:r w:rsidRPr="007327FD">
        <w:rPr>
          <w:lang w:eastAsia="zh-CN"/>
        </w:rPr>
        <w:t>5</w:t>
      </w:r>
      <w:r w:rsidRPr="007327FD">
        <w:rPr>
          <w:lang w:eastAsia="zh-CN"/>
        </w:rPr>
        <w:t>研究组正在减少电子废物、回收方法及回收管理再利用领域研究的一些问题：</w:t>
      </w:r>
    </w:p>
    <w:p w:rsidR="0010183B" w:rsidRPr="00275F75" w:rsidRDefault="0010183B" w:rsidP="003B69BE">
      <w:pPr>
        <w:pStyle w:val="Enumlevel1"/>
        <w:rPr>
          <w:lang w:eastAsia="zh-CN"/>
        </w:rPr>
      </w:pPr>
      <w:r w:rsidRPr="00301DAA">
        <w:rPr>
          <w:lang w:eastAsia="zh-CN"/>
        </w:rPr>
        <w:t>•</w:t>
      </w:r>
      <w:r w:rsidRPr="00301DAA">
        <w:rPr>
          <w:lang w:eastAsia="zh-CN"/>
        </w:rPr>
        <w:tab/>
      </w:r>
      <w:r w:rsidRPr="00275F75">
        <w:rPr>
          <w:lang w:eastAsia="zh-CN"/>
        </w:rPr>
        <w:t>L.1000</w:t>
      </w:r>
      <w:r>
        <w:rPr>
          <w:rFonts w:hint="eastAsia"/>
          <w:lang w:eastAsia="zh-CN"/>
        </w:rPr>
        <w:t>“</w:t>
      </w:r>
      <w:r w:rsidRPr="00301DAA">
        <w:rPr>
          <w:lang w:eastAsia="zh-CN"/>
        </w:rPr>
        <w:t>移动终端及其他手持</w:t>
      </w:r>
      <w:r w:rsidRPr="00301DAA">
        <w:rPr>
          <w:lang w:eastAsia="zh-CN"/>
        </w:rPr>
        <w:t>ICT</w:t>
      </w:r>
      <w:r w:rsidRPr="00301DAA">
        <w:rPr>
          <w:lang w:eastAsia="zh-CN"/>
        </w:rPr>
        <w:t>设备通用电源适配器和充电器解决方案</w:t>
      </w:r>
      <w:r w:rsidRPr="00301DAA">
        <w:rPr>
          <w:rFonts w:hint="eastAsia"/>
          <w:lang w:eastAsia="zh-CN"/>
        </w:rPr>
        <w:t>”</w:t>
      </w:r>
      <w:r w:rsidRPr="00301DAA">
        <w:rPr>
          <w:lang w:eastAsia="zh-CN"/>
        </w:rPr>
        <w:t>规定了外部供电的其他</w:t>
      </w:r>
      <w:r w:rsidRPr="00301DAA">
        <w:rPr>
          <w:lang w:eastAsia="zh-CN"/>
        </w:rPr>
        <w:t>ICT</w:t>
      </w:r>
      <w:r w:rsidRPr="00301DAA">
        <w:rPr>
          <w:lang w:eastAsia="zh-CN"/>
        </w:rPr>
        <w:t>的通用供电解决方案，以减少适配器和电子废物的数量并通过更高的效率和更低的空载能耗改善能耗。</w:t>
      </w:r>
    </w:p>
    <w:p w:rsidR="0010183B" w:rsidRPr="00275F75" w:rsidRDefault="0010183B" w:rsidP="007327FD">
      <w:pPr>
        <w:pStyle w:val="Enumlevel1"/>
        <w:rPr>
          <w:lang w:eastAsia="zh-CN"/>
        </w:rPr>
      </w:pPr>
      <w:r w:rsidRPr="00301DAA">
        <w:rPr>
          <w:lang w:eastAsia="zh-CN"/>
        </w:rPr>
        <w:t>•</w:t>
      </w:r>
      <w:r w:rsidRPr="00301DAA">
        <w:rPr>
          <w:lang w:eastAsia="zh-CN"/>
        </w:rPr>
        <w:tab/>
        <w:t>L.1100</w:t>
      </w:r>
      <w:r w:rsidRPr="00301DAA">
        <w:rPr>
          <w:rFonts w:hint="eastAsia"/>
          <w:lang w:eastAsia="zh-CN"/>
        </w:rPr>
        <w:t>“</w:t>
      </w:r>
      <w:r w:rsidRPr="00301DAA">
        <w:rPr>
          <w:lang w:eastAsia="zh-CN"/>
        </w:rPr>
        <w:t>提供</w:t>
      </w:r>
      <w:r w:rsidRPr="00301DAA">
        <w:rPr>
          <w:lang w:eastAsia="zh-CN"/>
        </w:rPr>
        <w:t>ICT</w:t>
      </w:r>
      <w:r w:rsidRPr="00301DAA">
        <w:rPr>
          <w:lang w:eastAsia="zh-CN"/>
        </w:rPr>
        <w:t>物品中稀有金属回收信息的方法</w:t>
      </w:r>
      <w:r w:rsidRPr="00301DAA">
        <w:rPr>
          <w:rFonts w:hint="eastAsia"/>
          <w:lang w:eastAsia="zh-CN"/>
        </w:rPr>
        <w:t>”</w:t>
      </w:r>
      <w:r w:rsidRPr="00301DAA">
        <w:rPr>
          <w:lang w:eastAsia="zh-CN"/>
        </w:rPr>
        <w:t>规定了提供此类信息的交流格式。</w:t>
      </w:r>
    </w:p>
    <w:p w:rsidR="0010183B" w:rsidRPr="00275F75" w:rsidRDefault="0010183B" w:rsidP="007327FD">
      <w:pPr>
        <w:pStyle w:val="Enumlevel1"/>
        <w:rPr>
          <w:lang w:eastAsia="zh-CN"/>
        </w:rPr>
      </w:pPr>
      <w:r w:rsidRPr="00301DAA">
        <w:rPr>
          <w:lang w:eastAsia="zh-CN"/>
        </w:rPr>
        <w:t>•</w:t>
      </w:r>
      <w:r w:rsidRPr="00301DAA">
        <w:rPr>
          <w:lang w:eastAsia="zh-CN"/>
        </w:rPr>
        <w:tab/>
        <w:t>2012</w:t>
      </w:r>
      <w:r w:rsidRPr="00301DAA">
        <w:rPr>
          <w:lang w:eastAsia="zh-CN"/>
        </w:rPr>
        <w:t>年</w:t>
      </w:r>
      <w:r w:rsidRPr="00301DAA">
        <w:rPr>
          <w:lang w:eastAsia="zh-CN"/>
        </w:rPr>
        <w:t>10</w:t>
      </w:r>
      <w:r w:rsidRPr="00301DAA">
        <w:rPr>
          <w:lang w:eastAsia="zh-CN"/>
        </w:rPr>
        <w:t>月，</w:t>
      </w:r>
      <w:r w:rsidRPr="00301DAA">
        <w:rPr>
          <w:lang w:eastAsia="zh-CN"/>
        </w:rPr>
        <w:t>ITU-T</w:t>
      </w:r>
      <w:r w:rsidRPr="00301DAA">
        <w:rPr>
          <w:lang w:eastAsia="zh-CN"/>
        </w:rPr>
        <w:t>第</w:t>
      </w:r>
      <w:r w:rsidRPr="00301DAA">
        <w:rPr>
          <w:lang w:eastAsia="zh-CN"/>
        </w:rPr>
        <w:t>5</w:t>
      </w:r>
      <w:r w:rsidRPr="00301DAA">
        <w:rPr>
          <w:lang w:eastAsia="zh-CN"/>
        </w:rPr>
        <w:t>研究组批准了</w:t>
      </w:r>
      <w:r w:rsidRPr="00301DAA">
        <w:rPr>
          <w:lang w:eastAsia="zh-CN"/>
        </w:rPr>
        <w:t>ITU-T L.1001</w:t>
      </w:r>
      <w:r w:rsidRPr="00301DAA">
        <w:rPr>
          <w:lang w:eastAsia="zh-CN"/>
        </w:rPr>
        <w:t>建议书草案，对与静止用途的</w:t>
      </w:r>
      <w:r w:rsidRPr="00301DAA">
        <w:rPr>
          <w:lang w:eastAsia="zh-CN"/>
        </w:rPr>
        <w:t>ICT</w:t>
      </w:r>
      <w:r w:rsidRPr="00301DAA">
        <w:rPr>
          <w:lang w:eastAsia="zh-CN"/>
        </w:rPr>
        <w:t>设备和通信技术设备的外部通用电源适配器解决方案的要求进行了标准化。该建议书是</w:t>
      </w:r>
      <w:r w:rsidRPr="00301DAA">
        <w:rPr>
          <w:lang w:eastAsia="zh-CN"/>
        </w:rPr>
        <w:t>ITU-T L.1000</w:t>
      </w:r>
      <w:r w:rsidRPr="00301DAA">
        <w:rPr>
          <w:lang w:eastAsia="zh-CN"/>
        </w:rPr>
        <w:t>建议书的补充，描述了通用电源适配器及其接口的基本配置和一般要</w:t>
      </w:r>
      <w:r w:rsidR="007327FD">
        <w:rPr>
          <w:lang w:eastAsia="zh-CN"/>
        </w:rPr>
        <w:br/>
      </w:r>
      <w:r w:rsidRPr="00301DAA">
        <w:rPr>
          <w:lang w:eastAsia="zh-CN"/>
        </w:rPr>
        <w:t>求：线缆、接口、电流、电压、抵抗力、能效、电磁兼容、波动、噪声、安全和生态</w:t>
      </w:r>
      <w:r w:rsidRPr="00301DAA">
        <w:rPr>
          <w:lang w:eastAsia="zh-CN"/>
        </w:rPr>
        <w:lastRenderedPageBreak/>
        <w:t>环境规范。通过该建议书，可以通过扩展兼容设备的范围，促进适配器再利用和回收及提高生产质量和超电压抵御能力来减少电源适配器的生产。</w:t>
      </w:r>
    </w:p>
    <w:p w:rsidR="0010183B" w:rsidRDefault="0010183B" w:rsidP="007327FD">
      <w:pPr>
        <w:pStyle w:val="Enumlevel1"/>
        <w:rPr>
          <w:lang w:eastAsia="zh-CN"/>
        </w:rPr>
      </w:pPr>
      <w:r w:rsidRPr="00301DAA">
        <w:rPr>
          <w:lang w:eastAsia="zh-CN"/>
        </w:rPr>
        <w:t>•</w:t>
      </w:r>
      <w:r w:rsidRPr="00301DAA">
        <w:rPr>
          <w:lang w:eastAsia="zh-CN"/>
        </w:rPr>
        <w:tab/>
      </w:r>
      <w:r w:rsidRPr="00301DAA">
        <w:rPr>
          <w:lang w:eastAsia="zh-CN"/>
        </w:rPr>
        <w:t>受国际电联和全球电子可持续性举措（</w:t>
      </w:r>
      <w:proofErr w:type="spellStart"/>
      <w:r w:rsidRPr="00301DAA">
        <w:rPr>
          <w:lang w:eastAsia="zh-CN"/>
        </w:rPr>
        <w:t>GeSI</w:t>
      </w:r>
      <w:proofErr w:type="spellEnd"/>
      <w:r w:rsidRPr="00301DAA">
        <w:rPr>
          <w:lang w:eastAsia="zh-CN"/>
        </w:rPr>
        <w:t>）的委托，热那亚大学</w:t>
      </w:r>
      <w:r w:rsidRPr="00301DAA">
        <w:rPr>
          <w:lang w:eastAsia="zh-CN"/>
        </w:rPr>
        <w:t>2012</w:t>
      </w:r>
      <w:r w:rsidRPr="00301DAA">
        <w:rPr>
          <w:lang w:eastAsia="zh-CN"/>
        </w:rPr>
        <w:t>年进行了一项研究，估计节能通用电源适配器解决方案的推广将每年减少</w:t>
      </w:r>
      <w:r w:rsidRPr="00301DAA">
        <w:rPr>
          <w:lang w:eastAsia="zh-CN"/>
        </w:rPr>
        <w:t>300 000</w:t>
      </w:r>
      <w:r w:rsidRPr="00301DAA">
        <w:rPr>
          <w:lang w:eastAsia="zh-CN"/>
        </w:rPr>
        <w:t>吨电子废物。此外，研究还表明，它可降低</w:t>
      </w:r>
      <w:r w:rsidRPr="00301DAA">
        <w:rPr>
          <w:lang w:eastAsia="zh-CN"/>
        </w:rPr>
        <w:t>25-50%</w:t>
      </w:r>
      <w:r w:rsidRPr="00301DAA">
        <w:rPr>
          <w:lang w:eastAsia="zh-CN"/>
        </w:rPr>
        <w:t>的外部供电能耗和温室气体排放。</w:t>
      </w:r>
    </w:p>
    <w:p w:rsidR="0010183B" w:rsidRPr="003B69BE" w:rsidRDefault="0010183B" w:rsidP="003B69BE">
      <w:pPr>
        <w:pStyle w:val="Heading4"/>
        <w:rPr>
          <w:lang w:eastAsia="zh-CN"/>
        </w:rPr>
      </w:pPr>
      <w:bookmarkStart w:id="106" w:name="_Toc370822638"/>
      <w:bookmarkStart w:id="107" w:name="_Toc370825173"/>
      <w:r w:rsidRPr="003B69BE">
        <w:rPr>
          <w:rFonts w:eastAsiaTheme="minorEastAsia"/>
          <w:lang w:eastAsia="zh-CN"/>
        </w:rPr>
        <w:t>1.4.5.</w:t>
      </w:r>
      <w:r w:rsidRPr="003B69BE">
        <w:rPr>
          <w:rFonts w:eastAsiaTheme="minorEastAsia" w:hint="eastAsia"/>
          <w:lang w:eastAsia="zh-CN"/>
        </w:rPr>
        <w:t>5</w:t>
      </w:r>
      <w:r w:rsidRPr="003B69BE">
        <w:rPr>
          <w:rFonts w:eastAsiaTheme="minorEastAsia"/>
          <w:lang w:eastAsia="zh-CN"/>
        </w:rPr>
        <w:tab/>
      </w:r>
      <w:r w:rsidRPr="003B69BE">
        <w:rPr>
          <w:rFonts w:eastAsiaTheme="minorEastAsia" w:hint="eastAsia"/>
          <w:lang w:eastAsia="zh-CN"/>
        </w:rPr>
        <w:t>为通过</w:t>
      </w:r>
      <w:r w:rsidRPr="003B69BE">
        <w:rPr>
          <w:rFonts w:eastAsiaTheme="minorEastAsia" w:hint="eastAsia"/>
          <w:lang w:eastAsia="zh-CN"/>
        </w:rPr>
        <w:t>UNEP</w:t>
      </w:r>
      <w:r w:rsidRPr="003B69BE">
        <w:rPr>
          <w:rFonts w:eastAsiaTheme="minorEastAsia" w:hint="eastAsia"/>
          <w:lang w:eastAsia="zh-CN"/>
        </w:rPr>
        <w:t>的技术援助和能力建设项目切实实施</w:t>
      </w:r>
      <w:r w:rsidRPr="003B69BE">
        <w:rPr>
          <w:rFonts w:eastAsiaTheme="minorEastAsia" w:hint="eastAsia"/>
          <w:lang w:eastAsia="zh-CN"/>
        </w:rPr>
        <w:t>ICT</w:t>
      </w:r>
      <w:r w:rsidRPr="003B69BE">
        <w:rPr>
          <w:rFonts w:eastAsiaTheme="minorEastAsia" w:hint="eastAsia"/>
          <w:lang w:eastAsia="zh-CN"/>
        </w:rPr>
        <w:t>设备实施</w:t>
      </w:r>
      <w:r w:rsidRPr="003B69BE">
        <w:rPr>
          <w:rFonts w:ascii="SimSun" w:eastAsia="SimSun" w:hAnsi="SimSun" w:cs="SimSun" w:hint="eastAsia"/>
          <w:lang w:eastAsia="zh-CN"/>
        </w:rPr>
        <w:t>生命周期措施</w:t>
      </w:r>
      <w:r w:rsidRPr="003B69BE">
        <w:rPr>
          <w:rFonts w:eastAsiaTheme="minorEastAsia" w:hint="eastAsia"/>
          <w:lang w:eastAsia="zh-CN"/>
        </w:rPr>
        <w:t>制定</w:t>
      </w:r>
      <w:r w:rsidRPr="003B69BE">
        <w:rPr>
          <w:rFonts w:ascii="SimSun" w:eastAsia="SimSun" w:hAnsi="SimSun" w:cs="SimSun" w:hint="eastAsia"/>
          <w:lang w:eastAsia="zh-CN"/>
        </w:rPr>
        <w:t>指导原则</w:t>
      </w:r>
      <w:bookmarkEnd w:id="106"/>
      <w:bookmarkEnd w:id="107"/>
    </w:p>
    <w:p w:rsidR="0010183B" w:rsidRDefault="002F4EFD" w:rsidP="00D84AD9">
      <w:pPr>
        <w:ind w:firstLine="454"/>
        <w:rPr>
          <w:lang w:eastAsia="zh-CN"/>
        </w:rPr>
      </w:pPr>
      <w:hyperlink r:id="rId26" w:history="1">
        <w:r w:rsidR="0010183B" w:rsidRPr="005B22CE">
          <w:rPr>
            <w:rStyle w:val="Hyperlink"/>
            <w:lang w:eastAsia="zh-CN"/>
          </w:rPr>
          <w:t>1/</w:t>
        </w:r>
        <w:r w:rsidR="0010183B" w:rsidRPr="005B22CE">
          <w:rPr>
            <w:rStyle w:val="Hyperlink"/>
            <w:rFonts w:hint="eastAsia"/>
            <w:lang w:eastAsia="zh-CN"/>
          </w:rPr>
          <w:t>28</w:t>
        </w:r>
        <w:r w:rsidR="0010183B" w:rsidRPr="005B22CE">
          <w:rPr>
            <w:rStyle w:val="Hyperlink"/>
            <w:lang w:eastAsia="zh-CN"/>
          </w:rPr>
          <w:t>6</w:t>
        </w:r>
      </w:hyperlink>
      <w:r w:rsidR="0010183B">
        <w:rPr>
          <w:rFonts w:hint="eastAsia"/>
          <w:lang w:eastAsia="zh-CN"/>
        </w:rPr>
        <w:t>号</w:t>
      </w:r>
      <w:r w:rsidR="0010183B" w:rsidRPr="008C799E">
        <w:rPr>
          <w:rFonts w:hint="eastAsia"/>
          <w:lang w:eastAsia="zh-CN"/>
        </w:rPr>
        <w:t>文件</w:t>
      </w:r>
      <w:r w:rsidR="0010183B">
        <w:rPr>
          <w:rFonts w:hint="eastAsia"/>
          <w:lang w:eastAsia="zh-CN"/>
        </w:rPr>
        <w:t>（</w:t>
      </w:r>
      <w:r w:rsidR="0010183B">
        <w:rPr>
          <w:rFonts w:hint="eastAsia"/>
          <w:lang w:eastAsia="zh-CN"/>
        </w:rPr>
        <w:t>2013</w:t>
      </w:r>
      <w:r w:rsidR="0010183B">
        <w:rPr>
          <w:rFonts w:hint="eastAsia"/>
          <w:lang w:eastAsia="zh-CN"/>
        </w:rPr>
        <w:t>年）</w:t>
      </w:r>
      <w:r w:rsidR="0010183B" w:rsidRPr="008C799E">
        <w:rPr>
          <w:rFonts w:hint="eastAsia"/>
          <w:lang w:eastAsia="zh-CN"/>
        </w:rPr>
        <w:t>根据与国际电联共同开发的工具包，建议为在发展中国家和经济转型国家的技术援助和能力建设项目中实际落实</w:t>
      </w:r>
      <w:r w:rsidR="0010183B" w:rsidRPr="008C799E">
        <w:rPr>
          <w:rFonts w:hint="eastAsia"/>
          <w:lang w:eastAsia="zh-CN"/>
        </w:rPr>
        <w:t>ICT</w:t>
      </w:r>
      <w:r w:rsidR="0010183B" w:rsidRPr="008C799E">
        <w:rPr>
          <w:rFonts w:hint="eastAsia"/>
          <w:lang w:eastAsia="zh-CN"/>
        </w:rPr>
        <w:t>设备生命周期措施制定指导原则。</w:t>
      </w:r>
    </w:p>
    <w:p w:rsidR="0010183B" w:rsidRDefault="0010183B" w:rsidP="003B69BE">
      <w:pPr>
        <w:ind w:firstLine="454"/>
        <w:rPr>
          <w:lang w:eastAsia="zh-CN"/>
        </w:rPr>
      </w:pPr>
      <w:r>
        <w:rPr>
          <w:rFonts w:hint="eastAsia"/>
          <w:lang w:eastAsia="zh-CN"/>
        </w:rPr>
        <w:t>文稿</w:t>
      </w:r>
      <w:r w:rsidRPr="008C799E">
        <w:rPr>
          <w:rFonts w:hint="eastAsia"/>
          <w:lang w:eastAsia="zh-CN"/>
        </w:rPr>
        <w:t>指出，在</w:t>
      </w:r>
      <w:r w:rsidRPr="008C799E">
        <w:rPr>
          <w:rFonts w:hint="eastAsia"/>
          <w:lang w:eastAsia="zh-CN"/>
        </w:rPr>
        <w:t>2000</w:t>
      </w:r>
      <w:r>
        <w:rPr>
          <w:rFonts w:hint="eastAsia"/>
          <w:lang w:eastAsia="zh-CN"/>
        </w:rPr>
        <w:t>至</w:t>
      </w:r>
      <w:r w:rsidRPr="008C799E">
        <w:rPr>
          <w:rFonts w:hint="eastAsia"/>
          <w:lang w:eastAsia="zh-CN"/>
        </w:rPr>
        <w:t>2010</w:t>
      </w:r>
      <w:r w:rsidRPr="008C799E">
        <w:rPr>
          <w:rFonts w:hint="eastAsia"/>
          <w:lang w:eastAsia="zh-CN"/>
        </w:rPr>
        <w:t>年间</w:t>
      </w:r>
      <w:r>
        <w:rPr>
          <w:rFonts w:hint="eastAsia"/>
          <w:lang w:eastAsia="zh-CN"/>
        </w:rPr>
        <w:t>，</w:t>
      </w:r>
      <w:r w:rsidRPr="008C799E">
        <w:rPr>
          <w:rFonts w:hint="eastAsia"/>
          <w:lang w:eastAsia="zh-CN"/>
        </w:rPr>
        <w:t>所有地区</w:t>
      </w:r>
      <w:r>
        <w:rPr>
          <w:rFonts w:hint="eastAsia"/>
          <w:lang w:eastAsia="zh-CN"/>
        </w:rPr>
        <w:t>的</w:t>
      </w:r>
      <w:r w:rsidRPr="008C799E">
        <w:rPr>
          <w:rFonts w:hint="eastAsia"/>
          <w:lang w:eastAsia="zh-CN"/>
        </w:rPr>
        <w:t>个人电脑（</w:t>
      </w:r>
      <w:r w:rsidRPr="008C799E">
        <w:rPr>
          <w:rFonts w:hint="eastAsia"/>
          <w:lang w:eastAsia="zh-CN"/>
        </w:rPr>
        <w:t>PC</w:t>
      </w:r>
      <w:r w:rsidRPr="008C799E">
        <w:rPr>
          <w:rFonts w:hint="eastAsia"/>
          <w:lang w:eastAsia="zh-CN"/>
        </w:rPr>
        <w:t>）销售</w:t>
      </w:r>
      <w:r>
        <w:rPr>
          <w:rFonts w:hint="eastAsia"/>
          <w:lang w:eastAsia="zh-CN"/>
        </w:rPr>
        <w:t>量都</w:t>
      </w:r>
      <w:r w:rsidRPr="008C799E">
        <w:rPr>
          <w:rFonts w:hint="eastAsia"/>
          <w:lang w:eastAsia="zh-CN"/>
        </w:rPr>
        <w:t>大幅增加。个人电脑销量</w:t>
      </w:r>
      <w:r>
        <w:rPr>
          <w:rFonts w:hint="eastAsia"/>
          <w:lang w:eastAsia="zh-CN"/>
        </w:rPr>
        <w:t>从</w:t>
      </w:r>
      <w:r w:rsidRPr="008C799E">
        <w:rPr>
          <w:rFonts w:hint="eastAsia"/>
          <w:lang w:eastAsia="zh-CN"/>
        </w:rPr>
        <w:t>2000</w:t>
      </w:r>
      <w:r w:rsidRPr="008C799E">
        <w:rPr>
          <w:rFonts w:hint="eastAsia"/>
          <w:lang w:eastAsia="zh-CN"/>
        </w:rPr>
        <w:t>年全球约</w:t>
      </w:r>
      <w:r w:rsidRPr="008C799E">
        <w:rPr>
          <w:rFonts w:hint="eastAsia"/>
          <w:lang w:eastAsia="zh-CN"/>
        </w:rPr>
        <w:t>1</w:t>
      </w:r>
      <w:r>
        <w:rPr>
          <w:rFonts w:hint="eastAsia"/>
          <w:lang w:eastAsia="zh-CN"/>
        </w:rPr>
        <w:t>.</w:t>
      </w:r>
      <w:r w:rsidRPr="008C799E">
        <w:rPr>
          <w:rFonts w:hint="eastAsia"/>
          <w:lang w:eastAsia="zh-CN"/>
        </w:rPr>
        <w:t>7</w:t>
      </w:r>
      <w:r>
        <w:rPr>
          <w:rFonts w:hint="eastAsia"/>
          <w:lang w:eastAsia="zh-CN"/>
        </w:rPr>
        <w:t>亿</w:t>
      </w:r>
      <w:r w:rsidRPr="008C799E">
        <w:rPr>
          <w:rFonts w:hint="eastAsia"/>
          <w:lang w:eastAsia="zh-CN"/>
        </w:rPr>
        <w:t>台</w:t>
      </w:r>
      <w:r>
        <w:rPr>
          <w:rFonts w:hint="eastAsia"/>
          <w:lang w:eastAsia="zh-CN"/>
        </w:rPr>
        <w:t>直线增至</w:t>
      </w:r>
      <w:r w:rsidRPr="008C799E">
        <w:rPr>
          <w:rFonts w:hint="eastAsia"/>
          <w:lang w:eastAsia="zh-CN"/>
        </w:rPr>
        <w:t>2010</w:t>
      </w:r>
      <w:r w:rsidRPr="008C799E">
        <w:rPr>
          <w:rFonts w:hint="eastAsia"/>
          <w:lang w:eastAsia="zh-CN"/>
        </w:rPr>
        <w:t>年</w:t>
      </w:r>
      <w:r>
        <w:rPr>
          <w:rFonts w:hint="eastAsia"/>
          <w:lang w:eastAsia="zh-CN"/>
        </w:rPr>
        <w:t>的</w:t>
      </w:r>
      <w:r w:rsidRPr="008C799E">
        <w:rPr>
          <w:rFonts w:hint="eastAsia"/>
          <w:lang w:eastAsia="zh-CN"/>
        </w:rPr>
        <w:t>3</w:t>
      </w:r>
      <w:r>
        <w:rPr>
          <w:rFonts w:hint="eastAsia"/>
          <w:lang w:eastAsia="zh-CN"/>
        </w:rPr>
        <w:t>.</w:t>
      </w:r>
      <w:r w:rsidRPr="008C799E">
        <w:rPr>
          <w:rFonts w:hint="eastAsia"/>
          <w:lang w:eastAsia="zh-CN"/>
        </w:rPr>
        <w:t>7</w:t>
      </w:r>
      <w:r>
        <w:rPr>
          <w:rFonts w:hint="eastAsia"/>
          <w:lang w:eastAsia="zh-CN"/>
        </w:rPr>
        <w:t>亿</w:t>
      </w:r>
      <w:r w:rsidRPr="008C799E">
        <w:rPr>
          <w:rFonts w:hint="eastAsia"/>
          <w:lang w:eastAsia="zh-CN"/>
        </w:rPr>
        <w:t>台，而且这种趋势</w:t>
      </w:r>
      <w:r>
        <w:rPr>
          <w:rFonts w:hint="eastAsia"/>
          <w:lang w:eastAsia="zh-CN"/>
        </w:rPr>
        <w:t>还</w:t>
      </w:r>
      <w:r w:rsidRPr="008C799E">
        <w:rPr>
          <w:rFonts w:hint="eastAsia"/>
          <w:lang w:eastAsia="zh-CN"/>
        </w:rPr>
        <w:t>将</w:t>
      </w:r>
      <w:r>
        <w:rPr>
          <w:rFonts w:hint="eastAsia"/>
          <w:lang w:eastAsia="zh-CN"/>
        </w:rPr>
        <w:t>在</w:t>
      </w:r>
      <w:r w:rsidRPr="008C799E">
        <w:rPr>
          <w:rFonts w:hint="eastAsia"/>
          <w:lang w:eastAsia="zh-CN"/>
        </w:rPr>
        <w:t>2014</w:t>
      </w:r>
      <w:r w:rsidRPr="008C799E">
        <w:rPr>
          <w:rFonts w:hint="eastAsia"/>
          <w:lang w:eastAsia="zh-CN"/>
        </w:rPr>
        <w:t>年</w:t>
      </w:r>
      <w:r>
        <w:rPr>
          <w:rFonts w:hint="eastAsia"/>
          <w:lang w:eastAsia="zh-CN"/>
        </w:rPr>
        <w:t>延</w:t>
      </w:r>
      <w:r w:rsidRPr="008C799E">
        <w:rPr>
          <w:rFonts w:hint="eastAsia"/>
          <w:lang w:eastAsia="zh-CN"/>
        </w:rPr>
        <w:t>续，预计</w:t>
      </w:r>
      <w:r>
        <w:rPr>
          <w:rFonts w:hint="eastAsia"/>
          <w:lang w:eastAsia="zh-CN"/>
        </w:rPr>
        <w:t>当年的</w:t>
      </w:r>
      <w:r w:rsidRPr="008C799E">
        <w:rPr>
          <w:rFonts w:hint="eastAsia"/>
          <w:lang w:eastAsia="zh-CN"/>
        </w:rPr>
        <w:t>销售</w:t>
      </w:r>
      <w:r>
        <w:rPr>
          <w:rFonts w:hint="eastAsia"/>
          <w:lang w:eastAsia="zh-CN"/>
        </w:rPr>
        <w:t>将</w:t>
      </w:r>
      <w:r w:rsidRPr="008C799E">
        <w:rPr>
          <w:rFonts w:hint="eastAsia"/>
          <w:lang w:eastAsia="zh-CN"/>
        </w:rPr>
        <w:t>达</w:t>
      </w:r>
      <w:r w:rsidRPr="008C799E">
        <w:rPr>
          <w:rFonts w:hint="eastAsia"/>
          <w:lang w:eastAsia="zh-CN"/>
        </w:rPr>
        <w:t>4</w:t>
      </w:r>
      <w:r>
        <w:rPr>
          <w:rFonts w:hint="eastAsia"/>
          <w:lang w:eastAsia="zh-CN"/>
        </w:rPr>
        <w:t>.</w:t>
      </w:r>
      <w:r w:rsidRPr="008C799E">
        <w:rPr>
          <w:rFonts w:hint="eastAsia"/>
          <w:lang w:eastAsia="zh-CN"/>
        </w:rPr>
        <w:t>7</w:t>
      </w:r>
      <w:r>
        <w:rPr>
          <w:rFonts w:hint="eastAsia"/>
          <w:lang w:eastAsia="zh-CN"/>
        </w:rPr>
        <w:t>亿</w:t>
      </w:r>
      <w:r w:rsidRPr="008C799E">
        <w:rPr>
          <w:rFonts w:hint="eastAsia"/>
          <w:lang w:eastAsia="zh-CN"/>
        </w:rPr>
        <w:t>台，</w:t>
      </w:r>
      <w:r>
        <w:rPr>
          <w:rFonts w:hint="eastAsia"/>
          <w:lang w:eastAsia="zh-CN"/>
        </w:rPr>
        <w:t>在</w:t>
      </w:r>
      <w:r w:rsidRPr="008C799E">
        <w:rPr>
          <w:rFonts w:hint="eastAsia"/>
          <w:lang w:eastAsia="zh-CN"/>
        </w:rPr>
        <w:t>过去</w:t>
      </w:r>
      <w:r w:rsidRPr="008C799E">
        <w:rPr>
          <w:rFonts w:hint="eastAsia"/>
          <w:lang w:eastAsia="zh-CN"/>
        </w:rPr>
        <w:t>10</w:t>
      </w:r>
      <w:r w:rsidRPr="008C799E">
        <w:rPr>
          <w:rFonts w:hint="eastAsia"/>
          <w:lang w:eastAsia="zh-CN"/>
        </w:rPr>
        <w:t>年</w:t>
      </w:r>
      <w:r>
        <w:rPr>
          <w:rFonts w:hint="eastAsia"/>
          <w:lang w:eastAsia="zh-CN"/>
        </w:rPr>
        <w:t>中实现了</w:t>
      </w:r>
      <w:r w:rsidRPr="008C799E">
        <w:rPr>
          <w:rFonts w:hint="eastAsia"/>
          <w:lang w:eastAsia="zh-CN"/>
        </w:rPr>
        <w:t>超</w:t>
      </w:r>
      <w:r>
        <w:rPr>
          <w:rFonts w:hint="eastAsia"/>
          <w:lang w:eastAsia="zh-CN"/>
        </w:rPr>
        <w:t>双</w:t>
      </w:r>
      <w:r w:rsidRPr="008C799E">
        <w:rPr>
          <w:rFonts w:hint="eastAsia"/>
          <w:lang w:eastAsia="zh-CN"/>
        </w:rPr>
        <w:t>倍增加。</w:t>
      </w:r>
    </w:p>
    <w:p w:rsidR="0010183B" w:rsidRPr="008C799E" w:rsidRDefault="0010183B" w:rsidP="00C95316">
      <w:pPr>
        <w:ind w:firstLine="454"/>
        <w:rPr>
          <w:lang w:eastAsia="zh-CN"/>
        </w:rPr>
      </w:pPr>
      <w:r w:rsidRPr="008C799E">
        <w:rPr>
          <w:rFonts w:hint="eastAsia"/>
          <w:lang w:eastAsia="zh-CN"/>
        </w:rPr>
        <w:t>该文件还建议</w:t>
      </w:r>
      <w:r>
        <w:rPr>
          <w:rFonts w:hint="eastAsia"/>
          <w:lang w:eastAsia="zh-CN"/>
        </w:rPr>
        <w:t>，二手</w:t>
      </w:r>
      <w:r w:rsidRPr="008C799E">
        <w:rPr>
          <w:rFonts w:hint="eastAsia"/>
          <w:lang w:eastAsia="zh-CN"/>
        </w:rPr>
        <w:t>计算设备翻新或维修</w:t>
      </w:r>
      <w:r>
        <w:rPr>
          <w:rFonts w:hint="eastAsia"/>
          <w:lang w:eastAsia="zh-CN"/>
        </w:rPr>
        <w:t>企业，</w:t>
      </w:r>
      <w:r w:rsidRPr="008C799E">
        <w:rPr>
          <w:rFonts w:hint="eastAsia"/>
          <w:lang w:eastAsia="zh-CN"/>
        </w:rPr>
        <w:t>应</w:t>
      </w:r>
      <w:r>
        <w:rPr>
          <w:rFonts w:hint="eastAsia"/>
          <w:lang w:eastAsia="zh-CN"/>
        </w:rPr>
        <w:t>将</w:t>
      </w:r>
      <w:r w:rsidRPr="008C799E">
        <w:rPr>
          <w:rFonts w:hint="eastAsia"/>
          <w:lang w:eastAsia="zh-CN"/>
        </w:rPr>
        <w:t>翻新或维修</w:t>
      </w:r>
      <w:r>
        <w:rPr>
          <w:rFonts w:hint="eastAsia"/>
          <w:lang w:eastAsia="zh-CN"/>
        </w:rPr>
        <w:t>二手</w:t>
      </w:r>
      <w:r w:rsidRPr="008C799E">
        <w:rPr>
          <w:rFonts w:hint="eastAsia"/>
          <w:lang w:eastAsia="zh-CN"/>
        </w:rPr>
        <w:t>计算设备</w:t>
      </w:r>
      <w:r>
        <w:rPr>
          <w:rFonts w:hint="eastAsia"/>
          <w:lang w:eastAsia="zh-CN"/>
        </w:rPr>
        <w:t>与应</w:t>
      </w:r>
      <w:r w:rsidRPr="008C799E">
        <w:rPr>
          <w:rFonts w:hint="eastAsia"/>
          <w:lang w:eastAsia="zh-CN"/>
        </w:rPr>
        <w:t>回收</w:t>
      </w:r>
      <w:r>
        <w:rPr>
          <w:rFonts w:hint="eastAsia"/>
          <w:lang w:eastAsia="zh-CN"/>
        </w:rPr>
        <w:t>再用的材</w:t>
      </w:r>
      <w:r w:rsidRPr="008C799E">
        <w:rPr>
          <w:rFonts w:hint="eastAsia"/>
          <w:lang w:eastAsia="zh-CN"/>
        </w:rPr>
        <w:t>料</w:t>
      </w:r>
      <w:r>
        <w:rPr>
          <w:rFonts w:hint="eastAsia"/>
          <w:lang w:eastAsia="zh-CN"/>
        </w:rPr>
        <w:t>区分开来</w:t>
      </w:r>
      <w:r w:rsidRPr="008C799E">
        <w:rPr>
          <w:rFonts w:hint="eastAsia"/>
          <w:lang w:eastAsia="zh-CN"/>
        </w:rPr>
        <w:t>。翻新</w:t>
      </w:r>
      <w:r>
        <w:rPr>
          <w:rFonts w:hint="eastAsia"/>
          <w:lang w:eastAsia="zh-CN"/>
        </w:rPr>
        <w:t>企业</w:t>
      </w:r>
      <w:r w:rsidRPr="008C799E">
        <w:rPr>
          <w:rFonts w:hint="eastAsia"/>
          <w:lang w:eastAsia="zh-CN"/>
        </w:rPr>
        <w:t>应</w:t>
      </w:r>
      <w:r>
        <w:rPr>
          <w:rFonts w:hint="eastAsia"/>
          <w:lang w:eastAsia="zh-CN"/>
        </w:rPr>
        <w:t>利</w:t>
      </w:r>
      <w:r w:rsidRPr="008C799E">
        <w:rPr>
          <w:rFonts w:hint="eastAsia"/>
          <w:lang w:eastAsia="zh-CN"/>
        </w:rPr>
        <w:t>用</w:t>
      </w:r>
      <w:r>
        <w:rPr>
          <w:rFonts w:hint="eastAsia"/>
          <w:lang w:eastAsia="zh-CN"/>
        </w:rPr>
        <w:t>《</w:t>
      </w:r>
      <w:r w:rsidRPr="008C799E">
        <w:rPr>
          <w:rFonts w:hint="eastAsia"/>
          <w:lang w:eastAsia="zh-CN"/>
        </w:rPr>
        <w:t>巴塞尔公约</w:t>
      </w:r>
      <w:r>
        <w:rPr>
          <w:rFonts w:hint="eastAsia"/>
          <w:lang w:eastAsia="zh-CN"/>
        </w:rPr>
        <w:t>》</w:t>
      </w:r>
      <w:r w:rsidRPr="008C799E">
        <w:rPr>
          <w:rFonts w:hint="eastAsia"/>
          <w:lang w:eastAsia="zh-CN"/>
        </w:rPr>
        <w:t>的指导文件，确保他们在运</w:t>
      </w:r>
      <w:r>
        <w:rPr>
          <w:rFonts w:hint="eastAsia"/>
          <w:lang w:eastAsia="zh-CN"/>
        </w:rPr>
        <w:t>行中好</w:t>
      </w:r>
      <w:r w:rsidRPr="008C799E">
        <w:rPr>
          <w:rFonts w:hint="eastAsia"/>
          <w:lang w:eastAsia="zh-CN"/>
        </w:rPr>
        <w:t>保护环境和工人的安全健康，并</w:t>
      </w:r>
      <w:r>
        <w:rPr>
          <w:rFonts w:hint="eastAsia"/>
          <w:lang w:eastAsia="zh-CN"/>
        </w:rPr>
        <w:t>达到《</w:t>
      </w:r>
      <w:r w:rsidRPr="008C799E">
        <w:rPr>
          <w:rFonts w:hint="eastAsia"/>
          <w:lang w:eastAsia="zh-CN"/>
        </w:rPr>
        <w:t>巴塞尔公约</w:t>
      </w:r>
      <w:r>
        <w:rPr>
          <w:rFonts w:hint="eastAsia"/>
          <w:lang w:eastAsia="zh-CN"/>
        </w:rPr>
        <w:t>》</w:t>
      </w:r>
      <w:r w:rsidRPr="008C799E">
        <w:rPr>
          <w:rFonts w:hint="eastAsia"/>
          <w:lang w:eastAsia="zh-CN"/>
        </w:rPr>
        <w:t>的要求。伙伴计划</w:t>
      </w:r>
      <w:r>
        <w:rPr>
          <w:rFonts w:hint="eastAsia"/>
          <w:lang w:eastAsia="zh-CN"/>
        </w:rPr>
        <w:t>迄今将</w:t>
      </w:r>
      <w:r w:rsidRPr="008C799E">
        <w:rPr>
          <w:rFonts w:hint="eastAsia"/>
          <w:lang w:eastAsia="zh-CN"/>
        </w:rPr>
        <w:t>两</w:t>
      </w:r>
      <w:r>
        <w:rPr>
          <w:rFonts w:hint="eastAsia"/>
          <w:lang w:eastAsia="zh-CN"/>
        </w:rPr>
        <w:t>项</w:t>
      </w:r>
      <w:r w:rsidRPr="008C799E">
        <w:rPr>
          <w:rFonts w:hint="eastAsia"/>
          <w:lang w:eastAsia="zh-CN"/>
        </w:rPr>
        <w:t>举措</w:t>
      </w:r>
      <w:r>
        <w:rPr>
          <w:rFonts w:hint="eastAsia"/>
          <w:lang w:eastAsia="zh-CN"/>
        </w:rPr>
        <w:t>纳入</w:t>
      </w:r>
      <w:r w:rsidRPr="008C799E">
        <w:rPr>
          <w:rFonts w:hint="eastAsia"/>
          <w:lang w:eastAsia="zh-CN"/>
        </w:rPr>
        <w:t>其框架：移动电话伙伴关系</w:t>
      </w:r>
      <w:r>
        <w:rPr>
          <w:rFonts w:hint="eastAsia"/>
          <w:lang w:eastAsia="zh-CN"/>
        </w:rPr>
        <w:t>举措（</w:t>
      </w:r>
      <w:r>
        <w:rPr>
          <w:rFonts w:hint="eastAsia"/>
          <w:lang w:eastAsia="zh-CN"/>
        </w:rPr>
        <w:t>MPPI</w:t>
      </w:r>
      <w:r>
        <w:rPr>
          <w:rFonts w:hint="eastAsia"/>
          <w:lang w:eastAsia="zh-CN"/>
        </w:rPr>
        <w:t>）</w:t>
      </w:r>
      <w:r w:rsidRPr="008C799E">
        <w:rPr>
          <w:rFonts w:hint="eastAsia"/>
          <w:lang w:eastAsia="zh-CN"/>
        </w:rPr>
        <w:t>和计算设备行动伙伴</w:t>
      </w:r>
      <w:r>
        <w:rPr>
          <w:rFonts w:hint="eastAsia"/>
          <w:lang w:eastAsia="zh-CN"/>
        </w:rPr>
        <w:t>关系</w:t>
      </w:r>
      <w:r w:rsidRPr="008C799E">
        <w:rPr>
          <w:rFonts w:hint="eastAsia"/>
          <w:lang w:eastAsia="zh-CN"/>
        </w:rPr>
        <w:t>（</w:t>
      </w:r>
      <w:r w:rsidRPr="008C799E">
        <w:rPr>
          <w:rFonts w:hint="eastAsia"/>
          <w:lang w:eastAsia="zh-CN"/>
        </w:rPr>
        <w:t>PACE</w:t>
      </w:r>
      <w:r w:rsidRPr="008C799E">
        <w:rPr>
          <w:rFonts w:hint="eastAsia"/>
          <w:lang w:eastAsia="zh-CN"/>
        </w:rPr>
        <w:t>）。</w:t>
      </w:r>
    </w:p>
    <w:p w:rsidR="0010183B" w:rsidRPr="00275F75" w:rsidRDefault="0010183B" w:rsidP="005B22CE">
      <w:pPr>
        <w:pStyle w:val="Heading1"/>
        <w:rPr>
          <w:rFonts w:eastAsiaTheme="minorEastAsia"/>
          <w:lang w:eastAsia="zh-CN"/>
        </w:rPr>
      </w:pPr>
      <w:bookmarkStart w:id="108" w:name="_Toc363047785"/>
      <w:bookmarkStart w:id="109" w:name="_Toc370822639"/>
      <w:bookmarkStart w:id="110" w:name="_Toc370825174"/>
      <w:bookmarkStart w:id="111" w:name="_Toc381700067"/>
      <w:r w:rsidRPr="00275F75">
        <w:rPr>
          <w:rFonts w:eastAsiaTheme="minorEastAsia"/>
          <w:lang w:eastAsia="zh-CN"/>
        </w:rPr>
        <w:t>2</w:t>
      </w:r>
      <w:r w:rsidRPr="00275F75">
        <w:rPr>
          <w:rFonts w:eastAsiaTheme="minorEastAsia"/>
          <w:lang w:eastAsia="zh-CN"/>
        </w:rPr>
        <w:tab/>
      </w:r>
      <w:r w:rsidRPr="00275F75">
        <w:rPr>
          <w:rFonts w:eastAsiaTheme="minorEastAsia"/>
          <w:lang w:eastAsia="zh-CN"/>
        </w:rPr>
        <w:t>报废</w:t>
      </w:r>
      <w:r w:rsidRPr="00275F75">
        <w:rPr>
          <w:rFonts w:eastAsiaTheme="minorEastAsia"/>
          <w:lang w:eastAsia="zh-CN"/>
        </w:rPr>
        <w:t>ICT</w:t>
      </w:r>
      <w:r w:rsidRPr="00275F75">
        <w:rPr>
          <w:rFonts w:eastAsiaTheme="minorEastAsia"/>
          <w:lang w:eastAsia="zh-CN"/>
        </w:rPr>
        <w:t>电子电气设备</w:t>
      </w:r>
      <w:r>
        <w:rPr>
          <w:rFonts w:eastAsiaTheme="minorEastAsia" w:hint="eastAsia"/>
          <w:lang w:eastAsia="zh-CN"/>
        </w:rPr>
        <w:t>的</w:t>
      </w:r>
      <w:r w:rsidRPr="00275F75">
        <w:rPr>
          <w:rFonts w:eastAsiaTheme="minorEastAsia"/>
          <w:lang w:eastAsia="zh-CN"/>
        </w:rPr>
        <w:t>管理导则</w:t>
      </w:r>
      <w:bookmarkEnd w:id="108"/>
      <w:bookmarkEnd w:id="109"/>
      <w:bookmarkEnd w:id="110"/>
      <w:bookmarkEnd w:id="111"/>
    </w:p>
    <w:p w:rsidR="0010183B" w:rsidRPr="00275F75" w:rsidRDefault="0010183B" w:rsidP="005B22CE">
      <w:pPr>
        <w:pStyle w:val="Heading2"/>
        <w:rPr>
          <w:lang w:eastAsia="zh-CN"/>
        </w:rPr>
      </w:pPr>
      <w:bookmarkStart w:id="112" w:name="_Toc363047786"/>
      <w:bookmarkStart w:id="113" w:name="_Toc370822640"/>
      <w:bookmarkStart w:id="114" w:name="_Toc370825175"/>
      <w:bookmarkStart w:id="115" w:name="_Toc381700068"/>
      <w:r w:rsidRPr="00275F75">
        <w:rPr>
          <w:lang w:eastAsia="zh-CN"/>
        </w:rPr>
        <w:t>2.1</w:t>
      </w:r>
      <w:r w:rsidRPr="00275F75">
        <w:rPr>
          <w:lang w:eastAsia="zh-CN"/>
        </w:rPr>
        <w:tab/>
      </w:r>
      <w:r w:rsidRPr="00275F75">
        <w:rPr>
          <w:lang w:eastAsia="zh-CN"/>
        </w:rPr>
        <w:t>主要考虑</w:t>
      </w:r>
      <w:bookmarkEnd w:id="112"/>
      <w:bookmarkEnd w:id="113"/>
      <w:bookmarkEnd w:id="114"/>
      <w:bookmarkEnd w:id="115"/>
    </w:p>
    <w:p w:rsidR="0010183B" w:rsidRPr="00275F75" w:rsidRDefault="0010183B" w:rsidP="005B22CE">
      <w:pPr>
        <w:rPr>
          <w:lang w:eastAsia="zh-CN"/>
        </w:rPr>
      </w:pPr>
      <w:r w:rsidRPr="00275F75">
        <w:rPr>
          <w:lang w:eastAsia="zh-CN"/>
        </w:rPr>
        <w:t>发展中国家任何完整的电子废物管理体系必须考虑以下出发点：</w:t>
      </w:r>
    </w:p>
    <w:p w:rsidR="0010183B" w:rsidRPr="00275F75" w:rsidRDefault="0010183B" w:rsidP="0046546F">
      <w:pPr>
        <w:pStyle w:val="Enumlevel1"/>
        <w:rPr>
          <w:lang w:eastAsia="zh-CN"/>
        </w:rPr>
      </w:pPr>
      <w:r w:rsidRPr="006D6A0C">
        <w:rPr>
          <w:lang w:eastAsia="zh-CN"/>
        </w:rPr>
        <w:t>•</w:t>
      </w:r>
      <w:r w:rsidRPr="006D6A0C">
        <w:rPr>
          <w:lang w:eastAsia="zh-CN"/>
        </w:rPr>
        <w:tab/>
      </w:r>
      <w:r w:rsidRPr="006D6A0C">
        <w:rPr>
          <w:lang w:eastAsia="zh-CN"/>
        </w:rPr>
        <w:t>有必要通过研究起草电子废物的现状</w:t>
      </w:r>
      <w:r>
        <w:rPr>
          <w:rFonts w:hint="eastAsia"/>
          <w:lang w:eastAsia="zh-CN"/>
        </w:rPr>
        <w:t>评估</w:t>
      </w:r>
      <w:r w:rsidRPr="006D6A0C">
        <w:rPr>
          <w:lang w:eastAsia="zh-CN"/>
        </w:rPr>
        <w:t>或分析，其中包括：与</w:t>
      </w:r>
      <w:r w:rsidRPr="00275F75">
        <w:rPr>
          <w:lang w:eastAsia="zh-CN"/>
        </w:rPr>
        <w:t>报废电子电气设备相关政策或规章是否存在；进口新的和二手</w:t>
      </w:r>
      <w:r w:rsidRPr="00275F75">
        <w:rPr>
          <w:lang w:eastAsia="zh-CN"/>
        </w:rPr>
        <w:t>ICT</w:t>
      </w:r>
      <w:r w:rsidRPr="00275F75">
        <w:rPr>
          <w:lang w:eastAsia="zh-CN"/>
        </w:rPr>
        <w:t>设备的数量；生产商、进口商、装配</w:t>
      </w:r>
      <w:r w:rsidR="0046546F">
        <w:rPr>
          <w:lang w:eastAsia="zh-CN"/>
        </w:rPr>
        <w:br/>
      </w:r>
      <w:r w:rsidRPr="00275F75">
        <w:rPr>
          <w:lang w:eastAsia="zh-CN"/>
        </w:rPr>
        <w:t>商、分销商或交易商的市场参与及预测</w:t>
      </w:r>
      <w:r w:rsidRPr="006D6A0C">
        <w:rPr>
          <w:lang w:eastAsia="zh-CN"/>
        </w:rPr>
        <w:t>；</w:t>
      </w:r>
      <w:r w:rsidRPr="006D6A0C">
        <w:rPr>
          <w:lang w:eastAsia="zh-CN"/>
        </w:rPr>
        <w:t>ICT</w:t>
      </w:r>
      <w:r w:rsidRPr="006D6A0C">
        <w:rPr>
          <w:lang w:eastAsia="zh-CN"/>
        </w:rPr>
        <w:t>设备销售数量；电子电气设备销售和消费趋势；电子设备和电子废物寿命周期的了解和监控；安装基数；指定用于再利用的</w:t>
      </w:r>
      <w:r w:rsidRPr="006D6A0C">
        <w:rPr>
          <w:lang w:eastAsia="zh-CN"/>
        </w:rPr>
        <w:t>ICT</w:t>
      </w:r>
      <w:r w:rsidRPr="006D6A0C">
        <w:rPr>
          <w:lang w:eastAsia="zh-CN"/>
        </w:rPr>
        <w:t>设备；产生的报废电子电气设备数量；产生的电子废物数量；管理报废电子电气设备的基础设施是否存在；电子废物管理所带来的商机及潜在市场。</w:t>
      </w:r>
    </w:p>
    <w:p w:rsidR="0010183B" w:rsidRPr="006D6A0C" w:rsidRDefault="0010183B" w:rsidP="0046546F">
      <w:pPr>
        <w:pStyle w:val="Enumlevel1"/>
        <w:rPr>
          <w:lang w:eastAsia="zh-CN"/>
        </w:rPr>
      </w:pPr>
      <w:r w:rsidRPr="006D6A0C">
        <w:rPr>
          <w:lang w:eastAsia="zh-CN"/>
        </w:rPr>
        <w:t>•</w:t>
      </w:r>
      <w:r w:rsidRPr="006D6A0C">
        <w:rPr>
          <w:lang w:eastAsia="zh-CN"/>
        </w:rPr>
        <w:tab/>
      </w:r>
      <w:r w:rsidRPr="006D6A0C">
        <w:rPr>
          <w:lang w:eastAsia="zh-CN"/>
        </w:rPr>
        <w:t>认识到电子废物是有害和非有害物质和材料的复杂混合物的重要性。如此，建议将报废电子电气设备视为废物的一个特殊类别，以区别有害废物和普通家用废物，避免在早期管理阶段或预处理阶段（收集、运输、存储、分类、修理、整修、手工拆解）遇到风险或困难。尽管如此，在各处理阶段（回收、利用、处理和</w:t>
      </w:r>
      <w:r>
        <w:rPr>
          <w:rFonts w:hint="eastAsia"/>
          <w:lang w:eastAsia="zh-CN"/>
        </w:rPr>
        <w:t>/</w:t>
      </w:r>
      <w:r w:rsidRPr="006D6A0C">
        <w:rPr>
          <w:lang w:eastAsia="zh-CN"/>
        </w:rPr>
        <w:t>或处置），报废电子电气设备可作为潜在有害物质管理，以便确保对环境和人体健康的保护。如果不按照国际标准和最佳做法对报废电子电气设备进行环保的管理，其有害属性可在任何阶段显现，知晓这一点至关重要。</w:t>
      </w:r>
    </w:p>
    <w:p w:rsidR="0010183B" w:rsidRPr="00275F75" w:rsidRDefault="0010183B" w:rsidP="0046546F">
      <w:pPr>
        <w:pStyle w:val="Enumlevel1"/>
        <w:rPr>
          <w:lang w:eastAsia="zh-CN"/>
        </w:rPr>
      </w:pPr>
      <w:r w:rsidRPr="006D6A0C">
        <w:rPr>
          <w:lang w:eastAsia="zh-CN"/>
        </w:rPr>
        <w:t>•</w:t>
      </w:r>
      <w:r w:rsidRPr="006D6A0C">
        <w:rPr>
          <w:lang w:eastAsia="zh-CN"/>
        </w:rPr>
        <w:tab/>
      </w:r>
      <w:r w:rsidRPr="006D6A0C">
        <w:rPr>
          <w:lang w:eastAsia="zh-CN"/>
        </w:rPr>
        <w:t>有必要定义涉及以下方面的电子废物整体管理体系：各国的具体国情；市场规模和市场条件；电子电气市场普及率；</w:t>
      </w:r>
      <w:r w:rsidRPr="006D6A0C">
        <w:rPr>
          <w:lang w:eastAsia="zh-CN"/>
        </w:rPr>
        <w:t>ICT</w:t>
      </w:r>
      <w:r w:rsidRPr="006D6A0C">
        <w:rPr>
          <w:lang w:eastAsia="zh-CN"/>
        </w:rPr>
        <w:t>设备的寿命周期；管理报废电子电气设备所需的基础设施；可能的融资机制等。</w:t>
      </w:r>
    </w:p>
    <w:p w:rsidR="0010183B" w:rsidRPr="00275F75" w:rsidRDefault="0010183B" w:rsidP="003B69BE">
      <w:pPr>
        <w:ind w:firstLine="454"/>
        <w:rPr>
          <w:lang w:eastAsia="zh-CN"/>
        </w:rPr>
      </w:pPr>
      <w:r w:rsidRPr="004B2726">
        <w:rPr>
          <w:lang w:eastAsia="zh-CN"/>
        </w:rPr>
        <w:t>以下是为发展中国家起草</w:t>
      </w:r>
      <w:r w:rsidRPr="00275F75">
        <w:rPr>
          <w:lang w:eastAsia="zh-CN"/>
        </w:rPr>
        <w:t>ICT</w:t>
      </w:r>
      <w:r w:rsidRPr="00275F75">
        <w:rPr>
          <w:lang w:eastAsia="zh-CN"/>
        </w:rPr>
        <w:t>废物管理导则时应考虑的主要方面：</w:t>
      </w:r>
    </w:p>
    <w:p w:rsidR="0010183B" w:rsidRPr="00275F75" w:rsidRDefault="0010183B" w:rsidP="0046546F">
      <w:pPr>
        <w:pStyle w:val="Heading2"/>
        <w:rPr>
          <w:lang w:eastAsia="zh-CN"/>
        </w:rPr>
      </w:pPr>
      <w:bookmarkStart w:id="116" w:name="_Toc363047787"/>
      <w:bookmarkStart w:id="117" w:name="_Toc370822641"/>
      <w:bookmarkStart w:id="118" w:name="_Toc370825176"/>
      <w:bookmarkStart w:id="119" w:name="_Toc381700069"/>
      <w:r w:rsidRPr="00275F75">
        <w:rPr>
          <w:lang w:eastAsia="zh-CN"/>
        </w:rPr>
        <w:lastRenderedPageBreak/>
        <w:t>2.2</w:t>
      </w:r>
      <w:r w:rsidRPr="00275F75">
        <w:rPr>
          <w:lang w:eastAsia="zh-CN"/>
        </w:rPr>
        <w:tab/>
      </w:r>
      <w:r w:rsidRPr="00275F75">
        <w:rPr>
          <w:lang w:eastAsia="zh-CN"/>
        </w:rPr>
        <w:t>政策与规章</w:t>
      </w:r>
      <w:bookmarkEnd w:id="116"/>
      <w:bookmarkEnd w:id="117"/>
      <w:bookmarkEnd w:id="118"/>
      <w:bookmarkEnd w:id="119"/>
    </w:p>
    <w:p w:rsidR="0010183B" w:rsidRPr="00275F75" w:rsidRDefault="0010183B" w:rsidP="003B69BE">
      <w:pPr>
        <w:ind w:firstLine="454"/>
        <w:rPr>
          <w:lang w:eastAsia="zh-CN"/>
        </w:rPr>
      </w:pPr>
      <w:r w:rsidRPr="00275F75">
        <w:rPr>
          <w:lang w:eastAsia="zh-CN"/>
        </w:rPr>
        <w:t>鉴于当地层面缺乏层级关系且资源不足，应在国家层面，而非当地通过发展中国家有关报废电子电气设备管理的公共政策。此外，</w:t>
      </w:r>
      <w:r w:rsidRPr="004B2726">
        <w:rPr>
          <w:lang w:eastAsia="zh-CN"/>
        </w:rPr>
        <w:t>应鼓励再利用电子电气设备</w:t>
      </w:r>
      <w:r w:rsidRPr="00275F75">
        <w:rPr>
          <w:lang w:eastAsia="zh-CN"/>
        </w:rPr>
        <w:t>，同样也应将报废电子电气设备减少到最低限度并鼓励再利用。所述政策应至少涵盖以下内容：</w:t>
      </w:r>
    </w:p>
    <w:p w:rsidR="0010183B" w:rsidRPr="00275F75" w:rsidRDefault="0010183B" w:rsidP="0046546F">
      <w:pPr>
        <w:pStyle w:val="Heading3"/>
        <w:rPr>
          <w:lang w:eastAsia="zh-CN"/>
        </w:rPr>
      </w:pPr>
      <w:bookmarkStart w:id="120" w:name="_Toc363047788"/>
      <w:bookmarkStart w:id="121" w:name="_Toc370822642"/>
      <w:bookmarkStart w:id="122" w:name="_Toc370825177"/>
      <w:bookmarkStart w:id="123" w:name="_Toc381700070"/>
      <w:r w:rsidRPr="00275F75">
        <w:rPr>
          <w:lang w:eastAsia="zh-CN"/>
        </w:rPr>
        <w:t>2.2.1</w:t>
      </w:r>
      <w:r w:rsidRPr="00275F75">
        <w:rPr>
          <w:lang w:eastAsia="zh-CN"/>
        </w:rPr>
        <w:tab/>
      </w:r>
      <w:r w:rsidRPr="00275F75">
        <w:rPr>
          <w:lang w:eastAsia="zh-CN"/>
        </w:rPr>
        <w:t>电子电气设备和报废电子电气设备</w:t>
      </w:r>
      <w:bookmarkEnd w:id="120"/>
      <w:r w:rsidRPr="00275F75">
        <w:rPr>
          <w:lang w:eastAsia="zh-CN"/>
        </w:rPr>
        <w:t>的进出口</w:t>
      </w:r>
      <w:bookmarkEnd w:id="121"/>
      <w:bookmarkEnd w:id="122"/>
      <w:bookmarkEnd w:id="123"/>
    </w:p>
    <w:p w:rsidR="0010183B" w:rsidRPr="00275F75" w:rsidRDefault="0010183B" w:rsidP="003B69BE">
      <w:pPr>
        <w:ind w:firstLine="454"/>
        <w:rPr>
          <w:lang w:eastAsia="zh-CN"/>
        </w:rPr>
      </w:pPr>
      <w:r w:rsidRPr="00275F75">
        <w:rPr>
          <w:lang w:eastAsia="zh-CN"/>
        </w:rPr>
        <w:t>接收二手</w:t>
      </w:r>
      <w:r w:rsidRPr="00275F75">
        <w:rPr>
          <w:lang w:eastAsia="zh-CN"/>
        </w:rPr>
        <w:t>ICT</w:t>
      </w:r>
      <w:r w:rsidRPr="004B2726">
        <w:rPr>
          <w:lang w:eastAsia="zh-CN"/>
        </w:rPr>
        <w:t>设备的发展中国家政府确保此类设备的进口不会在事实上构成电子废物的涌入</w:t>
      </w:r>
      <w:r w:rsidRPr="00275F75">
        <w:rPr>
          <w:lang w:eastAsia="zh-CN"/>
        </w:rPr>
        <w:t>，这一点很重要。为此，建议在进口流程开始前，电子电气设备进行功能验证测试，同时考虑国际组织就不同</w:t>
      </w:r>
      <w:r w:rsidRPr="00275F75">
        <w:rPr>
          <w:lang w:eastAsia="zh-CN"/>
        </w:rPr>
        <w:t>ICT</w:t>
      </w:r>
      <w:r w:rsidRPr="00275F75">
        <w:rPr>
          <w:lang w:eastAsia="zh-CN"/>
        </w:rPr>
        <w:t>设备类别所建议的技术功能验证测试指南。</w:t>
      </w:r>
    </w:p>
    <w:p w:rsidR="0010183B" w:rsidRPr="00275F75" w:rsidRDefault="0010183B" w:rsidP="003B69BE">
      <w:pPr>
        <w:ind w:firstLine="454"/>
        <w:rPr>
          <w:lang w:eastAsia="zh-CN"/>
        </w:rPr>
      </w:pPr>
      <w:r w:rsidRPr="00275F75">
        <w:rPr>
          <w:lang w:eastAsia="zh-CN"/>
        </w:rPr>
        <w:t>在涉及到电子电气设备的进口时，如果</w:t>
      </w:r>
      <w:r w:rsidRPr="00275F75">
        <w:rPr>
          <w:lang w:eastAsia="zh-CN"/>
        </w:rPr>
        <w:t>ICT</w:t>
      </w:r>
      <w:r w:rsidRPr="00275F75">
        <w:rPr>
          <w:lang w:eastAsia="zh-CN"/>
        </w:rPr>
        <w:t>设备已</w:t>
      </w:r>
      <w:r>
        <w:rPr>
          <w:rFonts w:hint="eastAsia"/>
          <w:lang w:eastAsia="zh-CN"/>
        </w:rPr>
        <w:t>“</w:t>
      </w:r>
      <w:r w:rsidRPr="00275F75">
        <w:rPr>
          <w:lang w:eastAsia="zh-CN"/>
        </w:rPr>
        <w:t>接近寿命末期</w:t>
      </w:r>
      <w:r>
        <w:rPr>
          <w:rFonts w:hint="eastAsia"/>
          <w:lang w:eastAsia="zh-CN"/>
        </w:rPr>
        <w:t>”</w:t>
      </w:r>
      <w:r w:rsidRPr="00275F75">
        <w:rPr>
          <w:lang w:eastAsia="zh-CN"/>
        </w:rPr>
        <w:t>，则需要进行评估，因为尽管这些设备仍可工作能用，</w:t>
      </w:r>
      <w:r w:rsidRPr="004B2726">
        <w:rPr>
          <w:lang w:eastAsia="zh-CN"/>
        </w:rPr>
        <w:t>但仍将在相对较短的时间内成为废物</w:t>
      </w:r>
      <w:r w:rsidRPr="00275F75">
        <w:rPr>
          <w:lang w:eastAsia="zh-CN"/>
        </w:rPr>
        <w:t>。当实际出口的是报废电子电气设备时，出口国必须确定接收这些设备的国家拥有对此类废物进行环境无害管理所必需的设施。</w:t>
      </w:r>
    </w:p>
    <w:p w:rsidR="0010183B" w:rsidRPr="00275F75" w:rsidRDefault="0010183B" w:rsidP="00D84AD9">
      <w:pPr>
        <w:ind w:firstLine="454"/>
        <w:rPr>
          <w:lang w:eastAsia="zh-CN"/>
        </w:rPr>
      </w:pPr>
      <w:r w:rsidRPr="00275F75">
        <w:rPr>
          <w:lang w:eastAsia="zh-CN"/>
        </w:rPr>
        <w:t>正如</w:t>
      </w:r>
      <w:r w:rsidR="002F4EFD">
        <w:fldChar w:fldCharType="begin"/>
      </w:r>
      <w:r w:rsidR="002F4EFD">
        <w:rPr>
          <w:lang w:eastAsia="zh-CN"/>
        </w:rPr>
        <w:instrText xml:space="preserve"> HYPERLINK "http://www.itu.int/md/D10-SG01-inf-0036" </w:instrText>
      </w:r>
      <w:r w:rsidR="002F4EFD">
        <w:fldChar w:fldCharType="separate"/>
      </w:r>
      <w:r w:rsidRPr="0046546F">
        <w:rPr>
          <w:rStyle w:val="Hyperlink"/>
          <w:lang w:eastAsia="zh-CN"/>
        </w:rPr>
        <w:t>1/INF/36</w:t>
      </w:r>
      <w:r w:rsidR="002F4EFD">
        <w:rPr>
          <w:rStyle w:val="Hyperlink"/>
          <w:lang w:eastAsia="zh-CN"/>
        </w:rPr>
        <w:fldChar w:fldCharType="end"/>
      </w:r>
      <w:r w:rsidRPr="00D84AD9">
        <w:rPr>
          <w:bCs/>
          <w:lang w:eastAsia="zh-CN"/>
        </w:rPr>
        <w:t>号文件（</w:t>
      </w:r>
      <w:r w:rsidRPr="00D84AD9">
        <w:rPr>
          <w:bCs/>
          <w:lang w:eastAsia="zh-CN"/>
        </w:rPr>
        <w:t>UNEP</w:t>
      </w:r>
      <w:r w:rsidR="00D84AD9">
        <w:rPr>
          <w:rFonts w:hint="eastAsia"/>
          <w:bCs/>
          <w:lang w:eastAsia="zh-CN"/>
        </w:rPr>
        <w:t>，</w:t>
      </w:r>
      <w:r w:rsidRPr="00D84AD9">
        <w:rPr>
          <w:bCs/>
          <w:lang w:eastAsia="zh-CN"/>
        </w:rPr>
        <w:t>2011</w:t>
      </w:r>
      <w:r w:rsidRPr="00D84AD9">
        <w:rPr>
          <w:rFonts w:hint="eastAsia"/>
          <w:bCs/>
          <w:lang w:eastAsia="zh-CN"/>
        </w:rPr>
        <w:t>年</w:t>
      </w:r>
      <w:r w:rsidRPr="00D84AD9">
        <w:rPr>
          <w:bCs/>
          <w:lang w:eastAsia="zh-CN"/>
        </w:rPr>
        <w:t>）</w:t>
      </w:r>
      <w:r w:rsidRPr="00275F75">
        <w:rPr>
          <w:lang w:eastAsia="zh-CN"/>
        </w:rPr>
        <w:t>所述，近年来，国际跨境转移显著增多且随着越来越多的国家产生电子电气废物，</w:t>
      </w:r>
      <w:r w:rsidRPr="004B2726">
        <w:rPr>
          <w:lang w:eastAsia="zh-CN"/>
        </w:rPr>
        <w:t>这种趋势将继续维持</w:t>
      </w:r>
      <w:r w:rsidRPr="00275F75">
        <w:rPr>
          <w:lang w:eastAsia="zh-CN"/>
        </w:rPr>
        <w:t>。所述转移涉及到用于拆除可用部件、整修和再利用以及回收原材料的个人计算机及相关硬件、二手电子设备</w:t>
      </w:r>
      <w:r>
        <w:rPr>
          <w:lang w:eastAsia="zh-CN"/>
        </w:rPr>
        <w:t>和二手蜂窝电话。更严格控制报废电子电气设备处置的可接受方式</w:t>
      </w:r>
      <w:r>
        <w:rPr>
          <w:rFonts w:hint="eastAsia"/>
          <w:lang w:eastAsia="zh-CN"/>
        </w:rPr>
        <w:t>，</w:t>
      </w:r>
      <w:r w:rsidRPr="00275F75">
        <w:rPr>
          <w:lang w:eastAsia="zh-CN"/>
        </w:rPr>
        <w:t>通过回收有价值成分的程序及采用安全做法处理电子废物中的有害成分（如镉、铅、铍、含氯氟烃、溴化阻燃剂、水银、镍和部分有机成分等），这些很重要。</w:t>
      </w:r>
    </w:p>
    <w:p w:rsidR="0010183B" w:rsidRDefault="0010183B" w:rsidP="003B69BE">
      <w:pPr>
        <w:ind w:firstLine="454"/>
        <w:rPr>
          <w:lang w:eastAsia="zh-CN"/>
        </w:rPr>
      </w:pPr>
      <w:r w:rsidRPr="004B2726">
        <w:rPr>
          <w:lang w:eastAsia="zh-CN"/>
        </w:rPr>
        <w:t>电子电气设备和电子电气废物的进出口程序必须按照各国的规章和国际法进行</w:t>
      </w:r>
      <w:r w:rsidRPr="00275F75">
        <w:rPr>
          <w:lang w:eastAsia="zh-CN"/>
        </w:rPr>
        <w:t>，同时适当注意透明原则及相关各方之间的相互尊重。海关官员应获得必要的培训，使其可对电子电气设备和电子电气废物的进</w:t>
      </w:r>
      <w:r>
        <w:rPr>
          <w:lang w:eastAsia="zh-CN"/>
        </w:rPr>
        <w:t>出口进行恰当的检查和管控并根据世界海关组织</w:t>
      </w:r>
      <w:r>
        <w:rPr>
          <w:rFonts w:hint="eastAsia"/>
          <w:lang w:eastAsia="zh-CN"/>
        </w:rPr>
        <w:t>（</w:t>
      </w:r>
      <w:r>
        <w:rPr>
          <w:rFonts w:hint="eastAsia"/>
          <w:lang w:eastAsia="zh-CN"/>
        </w:rPr>
        <w:t>WCO</w:t>
      </w:r>
      <w:r>
        <w:rPr>
          <w:rFonts w:hint="eastAsia"/>
          <w:lang w:eastAsia="zh-CN"/>
        </w:rPr>
        <w:t>）</w:t>
      </w:r>
      <w:r>
        <w:rPr>
          <w:lang w:eastAsia="zh-CN"/>
        </w:rPr>
        <w:t>的调和关税制度确定</w:t>
      </w:r>
      <w:r>
        <w:rPr>
          <w:rFonts w:hint="eastAsia"/>
          <w:lang w:eastAsia="zh-CN"/>
        </w:rPr>
        <w:t>电子</w:t>
      </w:r>
      <w:r w:rsidRPr="00275F75">
        <w:rPr>
          <w:lang w:eastAsia="zh-CN"/>
        </w:rPr>
        <w:t>废物，这一点毋庸置疑。</w:t>
      </w:r>
    </w:p>
    <w:p w:rsidR="0010183B" w:rsidRDefault="0010183B" w:rsidP="003B69BE">
      <w:pPr>
        <w:ind w:firstLine="454"/>
        <w:rPr>
          <w:b/>
          <w:bCs/>
          <w:lang w:eastAsia="zh-CN"/>
        </w:rPr>
      </w:pPr>
      <w:r w:rsidRPr="00991A79">
        <w:rPr>
          <w:rFonts w:hint="eastAsia"/>
          <w:lang w:eastAsia="zh-CN"/>
        </w:rPr>
        <w:t>应该指出的是，世界海关组织</w:t>
      </w:r>
      <w:r>
        <w:rPr>
          <w:rFonts w:hint="eastAsia"/>
          <w:lang w:eastAsia="zh-CN"/>
        </w:rPr>
        <w:t>建立</w:t>
      </w:r>
      <w:r w:rsidRPr="00991A79">
        <w:rPr>
          <w:rFonts w:hint="eastAsia"/>
          <w:lang w:eastAsia="zh-CN"/>
        </w:rPr>
        <w:t>了标准产品分级制度，</w:t>
      </w:r>
      <w:r>
        <w:rPr>
          <w:rFonts w:hint="eastAsia"/>
          <w:lang w:eastAsia="zh-CN"/>
        </w:rPr>
        <w:t>即</w:t>
      </w:r>
      <w:r>
        <w:rPr>
          <w:rFonts w:ascii="Arial" w:hAnsi="Arial" w:cs="Arial"/>
          <w:color w:val="000000"/>
          <w:lang w:eastAsia="zh-CN"/>
        </w:rPr>
        <w:t>《商品名称及编码协调制度》</w:t>
      </w:r>
      <w:r>
        <w:rPr>
          <w:rFonts w:ascii="Arial" w:hAnsi="Arial" w:cs="Arial" w:hint="eastAsia"/>
          <w:color w:val="000000"/>
          <w:lang w:eastAsia="zh-CN"/>
        </w:rPr>
        <w:t>或</w:t>
      </w:r>
      <w:r>
        <w:rPr>
          <w:rFonts w:ascii="Arial" w:hAnsi="Arial" w:cs="Arial"/>
          <w:color w:val="000000"/>
          <w:lang w:eastAsia="zh-CN"/>
        </w:rPr>
        <w:t>简称</w:t>
      </w:r>
      <w:r>
        <w:rPr>
          <w:rFonts w:ascii="Arial" w:hAnsi="Arial" w:cs="Arial" w:hint="eastAsia"/>
          <w:color w:val="000000"/>
          <w:lang w:eastAsia="zh-CN"/>
        </w:rPr>
        <w:t>“</w:t>
      </w:r>
      <w:r>
        <w:rPr>
          <w:rFonts w:ascii="Arial" w:hAnsi="Arial" w:cs="Arial"/>
          <w:color w:val="000000"/>
          <w:lang w:eastAsia="zh-CN"/>
        </w:rPr>
        <w:t>协调制度</w:t>
      </w:r>
      <w:r>
        <w:rPr>
          <w:rFonts w:ascii="Arial" w:hAnsi="Arial" w:cs="Arial" w:hint="eastAsia"/>
          <w:color w:val="000000"/>
          <w:lang w:eastAsia="zh-CN"/>
        </w:rPr>
        <w:t>”</w:t>
      </w:r>
      <w:r w:rsidRPr="00991A79">
        <w:rPr>
          <w:rFonts w:hint="eastAsia"/>
          <w:lang w:eastAsia="zh-CN"/>
        </w:rPr>
        <w:t>。</w:t>
      </w:r>
      <w:r>
        <w:rPr>
          <w:rFonts w:hint="eastAsia"/>
          <w:lang w:eastAsia="zh-CN"/>
        </w:rPr>
        <w:t>该</w:t>
      </w:r>
      <w:r w:rsidRPr="00991A79">
        <w:rPr>
          <w:rFonts w:hint="eastAsia"/>
          <w:lang w:eastAsia="zh-CN"/>
        </w:rPr>
        <w:t>分类</w:t>
      </w:r>
      <w:r>
        <w:rPr>
          <w:rFonts w:hint="eastAsia"/>
          <w:lang w:eastAsia="zh-CN"/>
        </w:rPr>
        <w:t>制度呈</w:t>
      </w:r>
      <w:r w:rsidRPr="00991A79">
        <w:rPr>
          <w:rFonts w:hint="eastAsia"/>
          <w:lang w:eastAsia="zh-CN"/>
        </w:rPr>
        <w:t>渐进树结构，从原料（动物油</w:t>
      </w:r>
      <w:r>
        <w:rPr>
          <w:rFonts w:hint="eastAsia"/>
          <w:lang w:eastAsia="zh-CN"/>
        </w:rPr>
        <w:t>、</w:t>
      </w:r>
      <w:r w:rsidRPr="00991A79">
        <w:rPr>
          <w:rFonts w:hint="eastAsia"/>
          <w:lang w:eastAsia="zh-CN"/>
        </w:rPr>
        <w:t>植物油和矿物</w:t>
      </w:r>
      <w:r>
        <w:rPr>
          <w:rFonts w:hint="eastAsia"/>
          <w:lang w:eastAsia="zh-CN"/>
        </w:rPr>
        <w:t>质</w:t>
      </w:r>
      <w:r w:rsidRPr="00991A79">
        <w:rPr>
          <w:rFonts w:hint="eastAsia"/>
          <w:lang w:eastAsia="zh-CN"/>
        </w:rPr>
        <w:t>）开始</w:t>
      </w:r>
      <w:r>
        <w:rPr>
          <w:rFonts w:hint="eastAsia"/>
          <w:lang w:eastAsia="zh-CN"/>
        </w:rPr>
        <w:t>，</w:t>
      </w:r>
      <w:r w:rsidRPr="00991A79">
        <w:rPr>
          <w:rFonts w:hint="eastAsia"/>
          <w:lang w:eastAsia="zh-CN"/>
        </w:rPr>
        <w:t>逐步</w:t>
      </w:r>
      <w:r>
        <w:rPr>
          <w:rFonts w:hint="eastAsia"/>
          <w:lang w:eastAsia="zh-CN"/>
        </w:rPr>
        <w:t>经</w:t>
      </w:r>
      <w:r w:rsidRPr="00991A79">
        <w:rPr>
          <w:rFonts w:hint="eastAsia"/>
          <w:lang w:eastAsia="zh-CN"/>
        </w:rPr>
        <w:t>过</w:t>
      </w:r>
      <w:r>
        <w:rPr>
          <w:rFonts w:hint="eastAsia"/>
          <w:lang w:eastAsia="zh-CN"/>
        </w:rPr>
        <w:t>其后</w:t>
      </w:r>
      <w:r w:rsidRPr="00991A79">
        <w:rPr>
          <w:rFonts w:hint="eastAsia"/>
          <w:lang w:eastAsia="zh-CN"/>
        </w:rPr>
        <w:t>的处理阶段，</w:t>
      </w:r>
      <w:r>
        <w:rPr>
          <w:rFonts w:hint="eastAsia"/>
          <w:lang w:eastAsia="zh-CN"/>
        </w:rPr>
        <w:t>并以</w:t>
      </w:r>
      <w:r w:rsidRPr="00991A79">
        <w:rPr>
          <w:rFonts w:hint="eastAsia"/>
          <w:lang w:eastAsia="zh-CN"/>
        </w:rPr>
        <w:t>构成材料</w:t>
      </w:r>
      <w:r>
        <w:rPr>
          <w:rFonts w:hint="eastAsia"/>
          <w:lang w:eastAsia="zh-CN"/>
        </w:rPr>
        <w:t>、</w:t>
      </w:r>
      <w:r w:rsidRPr="00991A79">
        <w:rPr>
          <w:rFonts w:hint="eastAsia"/>
          <w:lang w:eastAsia="zh-CN"/>
        </w:rPr>
        <w:t>生产的复杂性和预期用途</w:t>
      </w:r>
      <w:r>
        <w:rPr>
          <w:rFonts w:hint="eastAsia"/>
          <w:lang w:eastAsia="zh-CN"/>
        </w:rPr>
        <w:t>为依据</w:t>
      </w:r>
      <w:r w:rsidRPr="00991A79">
        <w:rPr>
          <w:rFonts w:hint="eastAsia"/>
          <w:lang w:eastAsia="zh-CN"/>
        </w:rPr>
        <w:t>。建立协调制度</w:t>
      </w:r>
      <w:r>
        <w:rPr>
          <w:rFonts w:hint="eastAsia"/>
          <w:lang w:eastAsia="zh-CN"/>
        </w:rPr>
        <w:t>的</w:t>
      </w:r>
      <w:r w:rsidRPr="00991A79">
        <w:rPr>
          <w:rFonts w:hint="eastAsia"/>
          <w:lang w:eastAsia="zh-CN"/>
        </w:rPr>
        <w:t>目的</w:t>
      </w:r>
      <w:r>
        <w:rPr>
          <w:rFonts w:hint="eastAsia"/>
          <w:lang w:eastAsia="zh-CN"/>
        </w:rPr>
        <w:t>在于</w:t>
      </w:r>
      <w:r w:rsidRPr="00991A79">
        <w:rPr>
          <w:rFonts w:hint="eastAsia"/>
          <w:lang w:eastAsia="zh-CN"/>
        </w:rPr>
        <w:t>促进国际贸易，提供一个统一的产编码品</w:t>
      </w:r>
      <w:r>
        <w:rPr>
          <w:rFonts w:hint="eastAsia"/>
          <w:lang w:eastAsia="zh-CN"/>
        </w:rPr>
        <w:t>制度</w:t>
      </w:r>
      <w:r w:rsidRPr="00991A79">
        <w:rPr>
          <w:rFonts w:hint="eastAsia"/>
          <w:lang w:eastAsia="zh-CN"/>
        </w:rPr>
        <w:t>，并确保海关工作人员的安全。</w:t>
      </w:r>
      <w:bookmarkStart w:id="124" w:name="_Toc363047789"/>
    </w:p>
    <w:p w:rsidR="0010183B" w:rsidRPr="00275F75" w:rsidRDefault="0010183B" w:rsidP="0046546F">
      <w:pPr>
        <w:pStyle w:val="Heading3"/>
        <w:rPr>
          <w:lang w:eastAsia="zh-CN"/>
        </w:rPr>
      </w:pPr>
      <w:bookmarkStart w:id="125" w:name="_Toc370822643"/>
      <w:bookmarkStart w:id="126" w:name="_Toc370825178"/>
      <w:bookmarkStart w:id="127" w:name="_Toc381700071"/>
      <w:r w:rsidRPr="00275F75">
        <w:rPr>
          <w:lang w:eastAsia="zh-CN"/>
        </w:rPr>
        <w:t>2.2.2</w:t>
      </w:r>
      <w:r w:rsidRPr="00275F75">
        <w:rPr>
          <w:lang w:eastAsia="zh-CN"/>
        </w:rPr>
        <w:tab/>
      </w:r>
      <w:r w:rsidRPr="00275F75">
        <w:rPr>
          <w:lang w:eastAsia="zh-CN"/>
        </w:rPr>
        <w:t>利益攸关方</w:t>
      </w:r>
      <w:bookmarkEnd w:id="124"/>
      <w:bookmarkEnd w:id="125"/>
      <w:bookmarkEnd w:id="126"/>
      <w:bookmarkEnd w:id="127"/>
    </w:p>
    <w:p w:rsidR="0010183B" w:rsidRPr="00275F75" w:rsidRDefault="0010183B" w:rsidP="003B69BE">
      <w:pPr>
        <w:ind w:firstLine="454"/>
        <w:rPr>
          <w:lang w:eastAsia="zh-CN"/>
        </w:rPr>
      </w:pPr>
      <w:r w:rsidRPr="00275F75">
        <w:rPr>
          <w:lang w:eastAsia="zh-CN"/>
        </w:rPr>
        <w:t>各国政府应规定</w:t>
      </w:r>
      <w:r>
        <w:rPr>
          <w:rFonts w:hint="eastAsia"/>
          <w:lang w:eastAsia="zh-CN"/>
        </w:rPr>
        <w:t>“</w:t>
      </w:r>
      <w:r w:rsidRPr="00275F75">
        <w:rPr>
          <w:lang w:eastAsia="zh-CN"/>
        </w:rPr>
        <w:t>生产商</w:t>
      </w:r>
      <w:r>
        <w:rPr>
          <w:rFonts w:hint="eastAsia"/>
          <w:lang w:eastAsia="zh-CN"/>
        </w:rPr>
        <w:t>”</w:t>
      </w:r>
      <w:r w:rsidRPr="00275F75">
        <w:rPr>
          <w:lang w:eastAsia="zh-CN"/>
        </w:rPr>
        <w:t>（</w:t>
      </w:r>
      <w:r w:rsidRPr="00275F75">
        <w:rPr>
          <w:lang w:eastAsia="zh-CN"/>
        </w:rPr>
        <w:t>manufacturer</w:t>
      </w:r>
      <w:r w:rsidRPr="00275F75">
        <w:rPr>
          <w:lang w:eastAsia="zh-CN"/>
        </w:rPr>
        <w:t>）的准确定义，并为整个供应链中涉及到的其他各方分配以下共担但明确区分的职责：</w:t>
      </w:r>
    </w:p>
    <w:p w:rsidR="0010183B" w:rsidRPr="00275F75" w:rsidRDefault="0010183B" w:rsidP="0046546F">
      <w:pPr>
        <w:pStyle w:val="HeadingB"/>
        <w:rPr>
          <w:lang w:eastAsia="zh-CN"/>
        </w:rPr>
      </w:pPr>
      <w:r w:rsidRPr="00437E91">
        <w:rPr>
          <w:lang w:eastAsia="zh-CN"/>
        </w:rPr>
        <w:t>•</w:t>
      </w:r>
      <w:r w:rsidRPr="00437E91">
        <w:rPr>
          <w:lang w:eastAsia="zh-CN"/>
        </w:rPr>
        <w:tab/>
      </w:r>
      <w:r w:rsidRPr="00275F75">
        <w:rPr>
          <w:lang w:eastAsia="zh-CN"/>
        </w:rPr>
        <w:t>政府</w:t>
      </w:r>
    </w:p>
    <w:p w:rsidR="0010183B" w:rsidRPr="00275F75" w:rsidRDefault="0010183B" w:rsidP="0046546F">
      <w:pPr>
        <w:rPr>
          <w:lang w:eastAsia="zh-CN"/>
        </w:rPr>
      </w:pPr>
      <w:r w:rsidRPr="004B2726">
        <w:rPr>
          <w:lang w:eastAsia="zh-CN"/>
        </w:rPr>
        <w:t>包括环保和海关部门</w:t>
      </w:r>
      <w:r w:rsidRPr="00275F75">
        <w:rPr>
          <w:lang w:eastAsia="zh-CN"/>
        </w:rPr>
        <w:t>。该利益攸关方的主要职能有：</w:t>
      </w:r>
    </w:p>
    <w:p w:rsidR="0010183B" w:rsidRPr="00275F75" w:rsidRDefault="0010183B" w:rsidP="0046546F">
      <w:pPr>
        <w:pStyle w:val="Enumlevel1"/>
        <w:rPr>
          <w:rFonts w:eastAsiaTheme="minorEastAsia" w:cstheme="majorBidi"/>
          <w:lang w:eastAsia="zh-CN"/>
        </w:rPr>
      </w:pPr>
      <w:r w:rsidRPr="00437E91">
        <w:rPr>
          <w:rFonts w:eastAsiaTheme="minorEastAsia"/>
          <w:lang w:eastAsia="zh-CN"/>
        </w:rPr>
        <w:t>–</w:t>
      </w:r>
      <w:r w:rsidRPr="00437E91">
        <w:rPr>
          <w:rFonts w:eastAsiaTheme="minorEastAsia"/>
          <w:lang w:eastAsia="zh-CN"/>
        </w:rPr>
        <w:tab/>
      </w:r>
      <w:r w:rsidRPr="004B2726">
        <w:rPr>
          <w:lang w:eastAsia="zh-CN"/>
        </w:rPr>
        <w:t>在国家层面通过有关报废电子电气设备的政策及将管理体系正常发挥作用所涉各种因素考虑在内的规章</w:t>
      </w:r>
      <w:r w:rsidRPr="00275F75">
        <w:rPr>
          <w:rFonts w:eastAsiaTheme="minorEastAsia" w:cstheme="majorBidi"/>
          <w:lang w:eastAsia="zh-CN"/>
        </w:rPr>
        <w:t>；</w:t>
      </w:r>
    </w:p>
    <w:p w:rsidR="0010183B" w:rsidRPr="00275F75" w:rsidRDefault="0010183B" w:rsidP="0046546F">
      <w:pPr>
        <w:pStyle w:val="Enumlevel1"/>
        <w:rPr>
          <w:rFonts w:eastAsiaTheme="minorEastAsia" w:cstheme="majorBidi"/>
          <w:lang w:eastAsia="zh-CN"/>
        </w:rPr>
      </w:pPr>
      <w:r w:rsidRPr="00437E91">
        <w:rPr>
          <w:rFonts w:eastAsiaTheme="minorEastAsia"/>
          <w:lang w:eastAsia="zh-CN"/>
        </w:rPr>
        <w:t>–</w:t>
      </w:r>
      <w:r w:rsidRPr="00437E91">
        <w:rPr>
          <w:rFonts w:eastAsiaTheme="minorEastAsia"/>
          <w:lang w:eastAsia="zh-CN"/>
        </w:rPr>
        <w:tab/>
      </w:r>
      <w:r w:rsidRPr="004B2726">
        <w:rPr>
          <w:lang w:eastAsia="zh-CN"/>
        </w:rPr>
        <w:t>为电子废物综合管理所涉及的各政府实体及利益攸关方分派明确的职责</w:t>
      </w:r>
      <w:r w:rsidRPr="00275F75">
        <w:rPr>
          <w:rFonts w:eastAsiaTheme="minorEastAsia" w:cstheme="majorBidi"/>
          <w:lang w:eastAsia="zh-CN"/>
        </w:rPr>
        <w:t>；</w:t>
      </w:r>
    </w:p>
    <w:p w:rsidR="0010183B" w:rsidRPr="00275F75" w:rsidRDefault="0010183B" w:rsidP="0046546F">
      <w:pPr>
        <w:pStyle w:val="Enumlevel1"/>
        <w:rPr>
          <w:rFonts w:eastAsiaTheme="minorEastAsia" w:cstheme="majorBidi"/>
          <w:lang w:eastAsia="zh-CN"/>
        </w:rPr>
      </w:pPr>
      <w:r w:rsidRPr="00437E91">
        <w:rPr>
          <w:rFonts w:eastAsiaTheme="minorEastAsia"/>
          <w:lang w:eastAsia="zh-CN"/>
        </w:rPr>
        <w:t>–</w:t>
      </w:r>
      <w:r w:rsidRPr="00437E91">
        <w:rPr>
          <w:rFonts w:eastAsiaTheme="minorEastAsia"/>
          <w:lang w:eastAsia="zh-CN"/>
        </w:rPr>
        <w:tab/>
      </w:r>
      <w:r w:rsidRPr="004B2726">
        <w:rPr>
          <w:lang w:eastAsia="zh-CN"/>
        </w:rPr>
        <w:t>制定并确保遵守各项召回</w:t>
      </w:r>
      <w:r w:rsidRPr="00275F75">
        <w:rPr>
          <w:rFonts w:eastAsiaTheme="minorEastAsia" w:cstheme="majorBidi"/>
          <w:lang w:eastAsia="zh-CN"/>
        </w:rPr>
        <w:t>、再利用、回收和收回的相关目标。所述目标必须在逐步实施和定期调整前由政府和电子电气设备生产商讨论商定；</w:t>
      </w:r>
    </w:p>
    <w:p w:rsidR="0010183B" w:rsidRPr="00275F75" w:rsidRDefault="0010183B" w:rsidP="0046546F">
      <w:pPr>
        <w:pStyle w:val="Enumlevel1"/>
        <w:rPr>
          <w:rFonts w:eastAsiaTheme="minorEastAsia" w:cstheme="majorBidi"/>
          <w:lang w:eastAsia="zh-CN"/>
        </w:rPr>
      </w:pPr>
      <w:r w:rsidRPr="00437E91">
        <w:rPr>
          <w:rFonts w:eastAsiaTheme="minorEastAsia"/>
          <w:lang w:eastAsia="zh-CN"/>
        </w:rPr>
        <w:lastRenderedPageBreak/>
        <w:t>–</w:t>
      </w:r>
      <w:r w:rsidRPr="00437E91">
        <w:rPr>
          <w:rFonts w:eastAsiaTheme="minorEastAsia"/>
          <w:lang w:eastAsia="zh-CN"/>
        </w:rPr>
        <w:tab/>
      </w:r>
      <w:r w:rsidRPr="004B2726">
        <w:rPr>
          <w:lang w:eastAsia="zh-CN"/>
        </w:rPr>
        <w:t>管理与报废电子电气设备生产商有关的信息系统</w:t>
      </w:r>
      <w:r w:rsidRPr="00275F75">
        <w:rPr>
          <w:rFonts w:eastAsiaTheme="minorEastAsia" w:cstheme="majorBidi"/>
          <w:lang w:eastAsia="zh-CN"/>
        </w:rPr>
        <w:t>；</w:t>
      </w:r>
    </w:p>
    <w:p w:rsidR="0010183B" w:rsidRPr="00275F75" w:rsidRDefault="0010183B" w:rsidP="0046546F">
      <w:pPr>
        <w:pStyle w:val="Enumlevel1"/>
        <w:rPr>
          <w:rFonts w:eastAsiaTheme="minorEastAsia" w:cstheme="majorBidi"/>
          <w:lang w:eastAsia="zh-CN"/>
        </w:rPr>
      </w:pPr>
      <w:r w:rsidRPr="00437E91">
        <w:rPr>
          <w:rFonts w:eastAsiaTheme="minorEastAsia"/>
          <w:lang w:eastAsia="zh-CN"/>
        </w:rPr>
        <w:t>–</w:t>
      </w:r>
      <w:r w:rsidRPr="00437E91">
        <w:rPr>
          <w:rFonts w:eastAsiaTheme="minorEastAsia"/>
          <w:lang w:eastAsia="zh-CN"/>
        </w:rPr>
        <w:tab/>
      </w:r>
      <w:r w:rsidRPr="004B2726">
        <w:rPr>
          <w:lang w:eastAsia="zh-CN"/>
        </w:rPr>
        <w:t>促进在报废电子电气设备管理领域</w:t>
      </w:r>
      <w:r w:rsidRPr="00275F75">
        <w:rPr>
          <w:rFonts w:eastAsiaTheme="minorEastAsia" w:cstheme="majorBidi"/>
          <w:lang w:eastAsia="zh-CN"/>
        </w:rPr>
        <w:t>，为最易受影响人群创造就业岗位并开展培训；</w:t>
      </w:r>
    </w:p>
    <w:p w:rsidR="0010183B" w:rsidRPr="00275F75" w:rsidRDefault="0010183B" w:rsidP="0046546F">
      <w:pPr>
        <w:pStyle w:val="Enumlevel1"/>
        <w:rPr>
          <w:rFonts w:eastAsiaTheme="minorEastAsia" w:cstheme="majorBidi"/>
          <w:lang w:eastAsia="zh-CN"/>
        </w:rPr>
      </w:pPr>
      <w:r w:rsidRPr="00437E91">
        <w:rPr>
          <w:rFonts w:eastAsiaTheme="minorEastAsia"/>
          <w:lang w:eastAsia="zh-CN"/>
        </w:rPr>
        <w:t>–</w:t>
      </w:r>
      <w:r w:rsidRPr="00437E91">
        <w:rPr>
          <w:rFonts w:eastAsiaTheme="minorEastAsia"/>
          <w:lang w:eastAsia="zh-CN"/>
        </w:rPr>
        <w:tab/>
      </w:r>
      <w:r w:rsidRPr="004B2726">
        <w:rPr>
          <w:lang w:eastAsia="zh-CN"/>
        </w:rPr>
        <w:t>监督并管控各利益攸关方</w:t>
      </w:r>
      <w:r w:rsidRPr="00275F75">
        <w:rPr>
          <w:rFonts w:eastAsiaTheme="minorEastAsia" w:cstheme="majorBidi"/>
          <w:lang w:eastAsia="zh-CN"/>
        </w:rPr>
        <w:t>，确保遵循各项规章并在必要时进行处罚；</w:t>
      </w:r>
    </w:p>
    <w:p w:rsidR="0010183B" w:rsidRPr="00275F75" w:rsidRDefault="0010183B" w:rsidP="0046546F">
      <w:pPr>
        <w:pStyle w:val="Enumlevel1"/>
        <w:rPr>
          <w:rFonts w:eastAsiaTheme="minorEastAsia" w:cstheme="majorBidi"/>
          <w:lang w:eastAsia="zh-CN"/>
        </w:rPr>
      </w:pPr>
      <w:r w:rsidRPr="00437E91">
        <w:rPr>
          <w:rFonts w:eastAsiaTheme="minorEastAsia"/>
          <w:lang w:eastAsia="zh-CN"/>
        </w:rPr>
        <w:t>–</w:t>
      </w:r>
      <w:r w:rsidRPr="00437E91">
        <w:rPr>
          <w:rFonts w:eastAsiaTheme="minorEastAsia"/>
          <w:lang w:eastAsia="zh-CN"/>
        </w:rPr>
        <w:tab/>
      </w:r>
      <w:r>
        <w:rPr>
          <w:lang w:eastAsia="zh-CN"/>
        </w:rPr>
        <w:t>组织并领导电</w:t>
      </w:r>
      <w:r>
        <w:rPr>
          <w:rFonts w:hint="eastAsia"/>
          <w:lang w:eastAsia="zh-CN"/>
        </w:rPr>
        <w:t>子</w:t>
      </w:r>
      <w:r w:rsidRPr="004B2726">
        <w:rPr>
          <w:lang w:eastAsia="zh-CN"/>
        </w:rPr>
        <w:t>废物委员会</w:t>
      </w:r>
      <w:r w:rsidRPr="00275F75">
        <w:rPr>
          <w:rFonts w:eastAsiaTheme="minorEastAsia" w:cstheme="majorBidi"/>
          <w:lang w:eastAsia="zh-CN"/>
        </w:rPr>
        <w:t>。建立由各利益攸关方及相关</w:t>
      </w:r>
      <w:r>
        <w:rPr>
          <w:rFonts w:eastAsiaTheme="minorEastAsia" w:cstheme="majorBidi"/>
          <w:lang w:eastAsia="zh-CN"/>
        </w:rPr>
        <w:t>政府实体代表组成的委员会非常重要，以便在定期召开的会议中讨论电</w:t>
      </w:r>
      <w:r>
        <w:rPr>
          <w:rFonts w:eastAsiaTheme="minorEastAsia" w:cstheme="majorBidi" w:hint="eastAsia"/>
          <w:lang w:eastAsia="zh-CN"/>
        </w:rPr>
        <w:t>子</w:t>
      </w:r>
      <w:r w:rsidRPr="00275F75">
        <w:rPr>
          <w:rFonts w:eastAsiaTheme="minorEastAsia" w:cstheme="majorBidi"/>
          <w:lang w:eastAsia="zh-CN"/>
        </w:rPr>
        <w:t>废物管理体系的技术和组织问题。该委员会也应寻求促进持续研究报废电子电气设备的技术问题并为此研究潜在的融资来</w:t>
      </w:r>
      <w:r w:rsidR="0046546F">
        <w:rPr>
          <w:rFonts w:eastAsiaTheme="minorEastAsia" w:cstheme="majorBidi"/>
          <w:lang w:eastAsia="zh-CN"/>
        </w:rPr>
        <w:br/>
      </w:r>
      <w:r w:rsidRPr="00275F75">
        <w:rPr>
          <w:rFonts w:eastAsiaTheme="minorEastAsia" w:cstheme="majorBidi"/>
          <w:lang w:eastAsia="zh-CN"/>
        </w:rPr>
        <w:t>源。</w:t>
      </w:r>
    </w:p>
    <w:p w:rsidR="0010183B" w:rsidRPr="00275F75" w:rsidRDefault="0010183B" w:rsidP="0046546F">
      <w:pPr>
        <w:pStyle w:val="HeadingB"/>
        <w:rPr>
          <w:lang w:eastAsia="zh-CN"/>
        </w:rPr>
      </w:pPr>
      <w:r w:rsidRPr="00437E91">
        <w:rPr>
          <w:lang w:eastAsia="zh-CN"/>
        </w:rPr>
        <w:t>•</w:t>
      </w:r>
      <w:r w:rsidRPr="00437E91">
        <w:rPr>
          <w:lang w:eastAsia="zh-CN"/>
        </w:rPr>
        <w:tab/>
      </w:r>
      <w:r w:rsidRPr="00275F75">
        <w:rPr>
          <w:lang w:eastAsia="zh-CN"/>
        </w:rPr>
        <w:t>供应链</w:t>
      </w:r>
    </w:p>
    <w:p w:rsidR="0010183B" w:rsidRPr="00275F75" w:rsidRDefault="0010183B" w:rsidP="003B69BE">
      <w:pPr>
        <w:ind w:firstLine="454"/>
        <w:rPr>
          <w:lang w:eastAsia="zh-CN"/>
        </w:rPr>
      </w:pPr>
      <w:r w:rsidRPr="00275F75">
        <w:rPr>
          <w:lang w:eastAsia="zh-CN"/>
        </w:rPr>
        <w:t>由生产商、</w:t>
      </w:r>
      <w:r w:rsidRPr="004B2726">
        <w:rPr>
          <w:lang w:eastAsia="zh-CN"/>
        </w:rPr>
        <w:t>进口商</w:t>
      </w:r>
      <w:r w:rsidRPr="00275F75">
        <w:rPr>
          <w:lang w:eastAsia="zh-CN"/>
        </w:rPr>
        <w:t>、装配商、分销商和交易商构成。在没有生产商的那些发展中国家，必须明确规定什么人承担什么职责；例如，可将生产商、进口商、装配商归到</w:t>
      </w:r>
      <w:r>
        <w:rPr>
          <w:rFonts w:hint="eastAsia"/>
          <w:lang w:eastAsia="zh-CN"/>
        </w:rPr>
        <w:t>“</w:t>
      </w:r>
      <w:r w:rsidRPr="00275F75">
        <w:rPr>
          <w:lang w:eastAsia="zh-CN"/>
        </w:rPr>
        <w:t>制造者</w:t>
      </w:r>
      <w:r>
        <w:rPr>
          <w:rFonts w:hint="eastAsia"/>
          <w:lang w:eastAsia="zh-CN"/>
        </w:rPr>
        <w:t>”</w:t>
      </w:r>
      <w:r w:rsidRPr="00275F75">
        <w:rPr>
          <w:lang w:eastAsia="zh-CN"/>
        </w:rPr>
        <w:t>一类，赋予相同的职责。</w:t>
      </w:r>
    </w:p>
    <w:p w:rsidR="0010183B" w:rsidRPr="00275F75" w:rsidRDefault="0010183B" w:rsidP="0046546F">
      <w:pPr>
        <w:rPr>
          <w:lang w:eastAsia="zh-CN"/>
        </w:rPr>
      </w:pPr>
      <w:r w:rsidRPr="004B2726">
        <w:rPr>
          <w:lang w:eastAsia="zh-CN"/>
        </w:rPr>
        <w:t>这些利益攸关方主要承担以下职责</w:t>
      </w:r>
      <w:r w:rsidRPr="00275F75">
        <w:rPr>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Pr>
          <w:lang w:eastAsia="zh-CN"/>
        </w:rPr>
        <w:t>遵守规范电</w:t>
      </w:r>
      <w:r w:rsidR="0010183B">
        <w:rPr>
          <w:rFonts w:hint="eastAsia"/>
          <w:lang w:eastAsia="zh-CN"/>
        </w:rPr>
        <w:t>子</w:t>
      </w:r>
      <w:r w:rsidR="0010183B" w:rsidRPr="004B2726">
        <w:rPr>
          <w:lang w:eastAsia="zh-CN"/>
        </w:rPr>
        <w:t>废物的规章</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Pr>
          <w:rFonts w:hint="eastAsia"/>
          <w:lang w:eastAsia="zh-CN"/>
        </w:rPr>
        <w:t>维护</w:t>
      </w:r>
      <w:r w:rsidR="0010183B" w:rsidRPr="004B2726">
        <w:rPr>
          <w:lang w:eastAsia="zh-CN"/>
        </w:rPr>
        <w:t>制造者的登记</w:t>
      </w:r>
      <w:r w:rsidR="0010183B" w:rsidRPr="00275F75">
        <w:rPr>
          <w:rFonts w:eastAsiaTheme="minorEastAsia" w:cstheme="majorBidi"/>
          <w:lang w:eastAsia="zh-CN"/>
        </w:rPr>
        <w:t>，满足与报废电子电气设备管理有关的目标并报告取得的成果。</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培育与生态设计和清洁生产有关的理念</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向电子电气设备消费者和报废电子电气设备的管理者提供技术信息</w:t>
      </w:r>
      <w:r w:rsidR="0010183B" w:rsidRPr="00275F75">
        <w:rPr>
          <w:rFonts w:eastAsiaTheme="minorEastAsia" w:cstheme="majorBidi"/>
          <w:lang w:eastAsia="zh-CN"/>
        </w:rPr>
        <w:t>（如报废电子电气设备中的有害成分）和一般信息（如收集点）。</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Pr>
          <w:lang w:eastAsia="zh-CN"/>
        </w:rPr>
        <w:t>遵循为电</w:t>
      </w:r>
      <w:r w:rsidR="0010183B">
        <w:rPr>
          <w:rFonts w:hint="eastAsia"/>
          <w:lang w:eastAsia="zh-CN"/>
        </w:rPr>
        <w:t>子</w:t>
      </w:r>
      <w:r w:rsidR="0010183B" w:rsidRPr="004B2726">
        <w:rPr>
          <w:lang w:eastAsia="zh-CN"/>
        </w:rPr>
        <w:t>废物管理体系融资而制定的模式</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允许政府进行检查和管理</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在电子废物委员会中积极发挥作用</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开展信息推广和宣传活动</w:t>
      </w:r>
      <w:r w:rsidR="0010183B" w:rsidRPr="00275F75">
        <w:rPr>
          <w:rFonts w:eastAsiaTheme="minorEastAsia" w:cstheme="majorBidi"/>
          <w:lang w:eastAsia="zh-CN"/>
        </w:rPr>
        <w:t>，鼓励回收废弃的电子电气设备并鼓励其后续的环境管理。</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除以上职责外</w:t>
      </w:r>
      <w:r w:rsidR="0010183B" w:rsidRPr="00275F75">
        <w:rPr>
          <w:rFonts w:eastAsiaTheme="minorEastAsia" w:cstheme="majorBidi"/>
          <w:lang w:eastAsia="zh-CN"/>
        </w:rPr>
        <w:t>，交易商和分销商应为所述</w:t>
      </w:r>
      <w:r w:rsidR="0010183B" w:rsidRPr="00275F75">
        <w:rPr>
          <w:rFonts w:eastAsiaTheme="minorEastAsia" w:cstheme="majorBidi"/>
          <w:lang w:eastAsia="zh-CN"/>
        </w:rPr>
        <w:t>ICT</w:t>
      </w:r>
      <w:r w:rsidR="0010183B" w:rsidRPr="00275F75">
        <w:rPr>
          <w:rFonts w:eastAsiaTheme="minorEastAsia" w:cstheme="majorBidi"/>
          <w:lang w:eastAsia="zh-CN"/>
        </w:rPr>
        <w:t>设备安装收集点并向制造者提供技术和后勤支持。</w:t>
      </w:r>
    </w:p>
    <w:p w:rsidR="0010183B" w:rsidRPr="00120231" w:rsidRDefault="0010183B" w:rsidP="0046546F">
      <w:pPr>
        <w:pStyle w:val="HeadingB"/>
        <w:rPr>
          <w:lang w:eastAsia="zh-CN"/>
        </w:rPr>
      </w:pPr>
      <w:r w:rsidRPr="00437E91">
        <w:rPr>
          <w:lang w:eastAsia="zh-CN"/>
        </w:rPr>
        <w:t>•</w:t>
      </w:r>
      <w:r w:rsidRPr="00437E91">
        <w:rPr>
          <w:lang w:eastAsia="zh-CN"/>
        </w:rPr>
        <w:tab/>
      </w:r>
      <w:r w:rsidRPr="00120231">
        <w:rPr>
          <w:lang w:eastAsia="zh-CN"/>
        </w:rPr>
        <w:t>ICT</w:t>
      </w:r>
      <w:r w:rsidRPr="00120231">
        <w:rPr>
          <w:lang w:eastAsia="zh-CN"/>
        </w:rPr>
        <w:t>设备的消费</w:t>
      </w:r>
    </w:p>
    <w:p w:rsidR="0010183B" w:rsidRPr="00275F75" w:rsidRDefault="0010183B" w:rsidP="0046546F">
      <w:pPr>
        <w:rPr>
          <w:lang w:eastAsia="zh-CN"/>
        </w:rPr>
      </w:pPr>
      <w:r w:rsidRPr="004B2726">
        <w:rPr>
          <w:lang w:eastAsia="zh-CN"/>
        </w:rPr>
        <w:t>涉及到捐赠者</w:t>
      </w:r>
      <w:r w:rsidRPr="00275F75">
        <w:rPr>
          <w:lang w:eastAsia="zh-CN"/>
        </w:rPr>
        <w:t>、捐赠接收人和购买者。主要职责包括：</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遵循规范电子废物的规章</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促进降低报废电子电气设备的产生速度</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将废弃的电子电气设备退还给制造者</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Pr>
          <w:lang w:eastAsia="zh-CN"/>
        </w:rPr>
        <w:t>遵循为电</w:t>
      </w:r>
      <w:r w:rsidR="0010183B">
        <w:rPr>
          <w:rFonts w:hint="eastAsia"/>
          <w:lang w:eastAsia="zh-CN"/>
        </w:rPr>
        <w:t>子</w:t>
      </w:r>
      <w:r w:rsidR="0010183B" w:rsidRPr="004B2726">
        <w:rPr>
          <w:lang w:eastAsia="zh-CN"/>
        </w:rPr>
        <w:t>废物管理体系融资而制定的模式</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允许政府进行检查和管理</w:t>
      </w:r>
      <w:r w:rsidR="0010183B" w:rsidRPr="00275F75">
        <w:rPr>
          <w:rFonts w:eastAsiaTheme="minorEastAsia" w:cstheme="majorBidi"/>
          <w:lang w:eastAsia="zh-CN"/>
        </w:rPr>
        <w:t>。</w:t>
      </w:r>
    </w:p>
    <w:p w:rsidR="0010183B" w:rsidRDefault="00D84AD9" w:rsidP="0046546F">
      <w:pPr>
        <w:pStyle w:val="Enumlevel1"/>
        <w:rPr>
          <w:rFonts w:eastAsiaTheme="minorEastAsia"/>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在电子废物委员会中积极发挥作用</w:t>
      </w:r>
      <w:r w:rsidR="0010183B" w:rsidRPr="00275F75">
        <w:rPr>
          <w:rFonts w:eastAsiaTheme="minorEastAsia" w:cstheme="majorBidi"/>
          <w:lang w:eastAsia="zh-CN"/>
        </w:rPr>
        <w:t>。</w:t>
      </w:r>
    </w:p>
    <w:p w:rsidR="00D84AD9" w:rsidRDefault="00D84AD9">
      <w:pPr>
        <w:tabs>
          <w:tab w:val="clear" w:pos="794"/>
        </w:tabs>
        <w:overflowPunct/>
        <w:spacing w:before="0" w:line="240" w:lineRule="auto"/>
        <w:jc w:val="left"/>
        <w:rPr>
          <w:b/>
          <w:bCs/>
          <w:lang w:val="en-AU" w:eastAsia="zh-CN"/>
        </w:rPr>
      </w:pPr>
      <w:r>
        <w:rPr>
          <w:lang w:eastAsia="zh-CN"/>
        </w:rPr>
        <w:br w:type="page"/>
      </w:r>
    </w:p>
    <w:p w:rsidR="0010183B" w:rsidRPr="00275F75" w:rsidRDefault="0010183B" w:rsidP="0046546F">
      <w:pPr>
        <w:pStyle w:val="HeadingB"/>
        <w:rPr>
          <w:lang w:eastAsia="zh-CN"/>
        </w:rPr>
      </w:pPr>
      <w:r w:rsidRPr="00437E91">
        <w:rPr>
          <w:lang w:eastAsia="zh-CN"/>
        </w:rPr>
        <w:lastRenderedPageBreak/>
        <w:t>•</w:t>
      </w:r>
      <w:r w:rsidRPr="00437E91">
        <w:rPr>
          <w:lang w:eastAsia="zh-CN"/>
        </w:rPr>
        <w:tab/>
      </w:r>
      <w:r w:rsidRPr="00275F75">
        <w:rPr>
          <w:lang w:eastAsia="zh-CN"/>
        </w:rPr>
        <w:t>处置废物</w:t>
      </w:r>
    </w:p>
    <w:p w:rsidR="0010183B" w:rsidRPr="00275F75" w:rsidRDefault="0010183B" w:rsidP="003B69BE">
      <w:pPr>
        <w:ind w:firstLine="454"/>
        <w:rPr>
          <w:lang w:eastAsia="zh-CN"/>
        </w:rPr>
      </w:pPr>
      <w:r w:rsidRPr="004B2726">
        <w:rPr>
          <w:lang w:eastAsia="zh-CN"/>
        </w:rPr>
        <w:t>涉及到报废电子电气设备的管理人</w:t>
      </w:r>
      <w:r>
        <w:rPr>
          <w:lang w:eastAsia="zh-CN"/>
        </w:rPr>
        <w:t>、调整人、回收人和进行处置的企业。这些利益攸关方将承担以下职责</w:t>
      </w:r>
      <w:r>
        <w:rPr>
          <w:rFonts w:hint="eastAsia"/>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遵循规范电子废物的规章</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7540AD">
        <w:rPr>
          <w:lang w:eastAsia="zh-CN"/>
        </w:rPr>
        <w:t>根据</w:t>
      </w:r>
      <w:r w:rsidR="0010183B" w:rsidRPr="00275F75">
        <w:rPr>
          <w:rFonts w:eastAsiaTheme="minorEastAsia" w:cstheme="majorBidi"/>
          <w:lang w:eastAsia="zh-CN"/>
        </w:rPr>
        <w:t>国际标准、</w:t>
      </w:r>
      <w:r w:rsidR="0010183B" w:rsidRPr="004B2726">
        <w:rPr>
          <w:lang w:eastAsia="zh-CN"/>
        </w:rPr>
        <w:t>各国为此通过的最佳做法和规则进行报废电子电气设备的环境无害管理</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促进降低报废电子电气设备的产生速度</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遵守政府旨在增加就业岗位的规章</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7540AD">
        <w:rPr>
          <w:lang w:eastAsia="zh-CN"/>
        </w:rPr>
        <w:t>支持</w:t>
      </w:r>
      <w:r w:rsidR="0010183B" w:rsidRPr="00275F75">
        <w:rPr>
          <w:rFonts w:eastAsiaTheme="minorEastAsia" w:cstheme="majorBidi"/>
          <w:lang w:eastAsia="zh-CN"/>
        </w:rPr>
        <w:t>为电子废物召回、</w:t>
      </w:r>
      <w:r w:rsidR="0010183B" w:rsidRPr="004B2726">
        <w:rPr>
          <w:lang w:eastAsia="zh-CN"/>
        </w:rPr>
        <w:t>再利用</w:t>
      </w:r>
      <w:r w:rsidR="0010183B" w:rsidRPr="00275F75">
        <w:rPr>
          <w:rFonts w:eastAsiaTheme="minorEastAsia" w:cstheme="majorBidi"/>
          <w:lang w:eastAsia="zh-CN"/>
        </w:rPr>
        <w:t>、回收和收回而制定的目标。</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允许政府进行检查和管理</w:t>
      </w:r>
      <w:r w:rsidR="0010183B" w:rsidRPr="00275F75">
        <w:rPr>
          <w:rFonts w:eastAsiaTheme="minorEastAsia" w:cstheme="majorBidi"/>
          <w:lang w:eastAsia="zh-CN"/>
        </w:rPr>
        <w:t>。</w:t>
      </w:r>
    </w:p>
    <w:p w:rsidR="0010183B" w:rsidRPr="00275F75" w:rsidRDefault="00D84AD9" w:rsidP="0046546F">
      <w:pPr>
        <w:pStyle w:val="Enumlevel1"/>
        <w:rPr>
          <w:rFonts w:eastAsiaTheme="minorEastAsia" w:cstheme="majorBidi"/>
          <w:lang w:eastAsia="zh-CN"/>
        </w:rPr>
      </w:pPr>
      <w:r>
        <w:rPr>
          <w:rFonts w:eastAsiaTheme="minorEastAsia" w:cstheme="majorBidi"/>
          <w:bCs/>
          <w:lang w:val="en-US" w:eastAsia="zh-CN"/>
        </w:rPr>
        <w:t>–</w:t>
      </w:r>
      <w:r w:rsidR="0010183B" w:rsidRPr="006D6A0C">
        <w:rPr>
          <w:rFonts w:eastAsiaTheme="minorEastAsia" w:cstheme="majorBidi"/>
          <w:bCs/>
          <w:lang w:eastAsia="zh-CN"/>
        </w:rPr>
        <w:tab/>
      </w:r>
      <w:r w:rsidR="0010183B" w:rsidRPr="004B2726">
        <w:rPr>
          <w:lang w:eastAsia="zh-CN"/>
        </w:rPr>
        <w:t>在电子废物委员会中积极发挥作用</w:t>
      </w:r>
      <w:r w:rsidR="0010183B" w:rsidRPr="00275F75">
        <w:rPr>
          <w:rFonts w:eastAsiaTheme="minorEastAsia" w:cstheme="majorBidi"/>
          <w:lang w:eastAsia="zh-CN"/>
        </w:rPr>
        <w:t>。</w:t>
      </w:r>
    </w:p>
    <w:p w:rsidR="0010183B" w:rsidRPr="00275F75" w:rsidRDefault="0010183B" w:rsidP="0046546F">
      <w:pPr>
        <w:pStyle w:val="Heading3"/>
        <w:rPr>
          <w:lang w:eastAsia="zh-CN"/>
        </w:rPr>
      </w:pPr>
      <w:bookmarkStart w:id="128" w:name="_Toc363047790"/>
      <w:bookmarkStart w:id="129" w:name="_Toc370822644"/>
      <w:bookmarkStart w:id="130" w:name="_Toc370825179"/>
      <w:bookmarkStart w:id="131" w:name="_Toc381700072"/>
      <w:r w:rsidRPr="00275F75">
        <w:rPr>
          <w:lang w:eastAsia="zh-CN"/>
        </w:rPr>
        <w:t>2.2.3</w:t>
      </w:r>
      <w:r w:rsidRPr="00275F75">
        <w:rPr>
          <w:lang w:eastAsia="zh-CN"/>
        </w:rPr>
        <w:tab/>
      </w:r>
      <w:r w:rsidRPr="00275F75">
        <w:rPr>
          <w:lang w:eastAsia="zh-CN"/>
        </w:rPr>
        <w:t>生产者延伸责任（</w:t>
      </w:r>
      <w:r w:rsidRPr="00275F75">
        <w:rPr>
          <w:lang w:eastAsia="zh-CN"/>
        </w:rPr>
        <w:t>EPR</w:t>
      </w:r>
      <w:r w:rsidRPr="00275F75">
        <w:rPr>
          <w:lang w:eastAsia="zh-CN"/>
        </w:rPr>
        <w:t>）及电气废物的管理体系</w:t>
      </w:r>
      <w:bookmarkEnd w:id="128"/>
      <w:bookmarkEnd w:id="129"/>
      <w:bookmarkEnd w:id="130"/>
      <w:bookmarkEnd w:id="131"/>
    </w:p>
    <w:p w:rsidR="0010183B" w:rsidRPr="00275F75" w:rsidRDefault="0010183B" w:rsidP="003B69BE">
      <w:pPr>
        <w:ind w:firstLine="454"/>
        <w:rPr>
          <w:lang w:eastAsia="zh-CN"/>
        </w:rPr>
      </w:pPr>
      <w:r w:rsidRPr="00275F75">
        <w:rPr>
          <w:lang w:eastAsia="zh-CN"/>
        </w:rPr>
        <w:t>发展中国家政府通过的报废电子电气设备规章应包括生产者延伸责任（</w:t>
      </w:r>
      <w:r w:rsidRPr="00275F75">
        <w:rPr>
          <w:lang w:eastAsia="zh-CN"/>
        </w:rPr>
        <w:t>EPR</w:t>
      </w:r>
      <w:r w:rsidRPr="00275F75">
        <w:rPr>
          <w:lang w:eastAsia="zh-CN"/>
        </w:rPr>
        <w:t>）这一已被普遍接受的原则，因为</w:t>
      </w:r>
      <w:r w:rsidRPr="00275F75">
        <w:rPr>
          <w:lang w:eastAsia="zh-CN"/>
        </w:rPr>
        <w:t>ICT</w:t>
      </w:r>
      <w:r w:rsidRPr="004B2726">
        <w:rPr>
          <w:lang w:eastAsia="zh-CN"/>
        </w:rPr>
        <w:t>设备生产商跨越了国境</w:t>
      </w:r>
      <w:r w:rsidRPr="00275F75">
        <w:rPr>
          <w:lang w:eastAsia="zh-CN"/>
        </w:rPr>
        <w:t>，在全球运营。根据该原则，生产者对其</w:t>
      </w:r>
      <w:r w:rsidRPr="00275F75">
        <w:rPr>
          <w:lang w:eastAsia="zh-CN"/>
        </w:rPr>
        <w:t>ICT</w:t>
      </w:r>
      <w:r w:rsidRPr="00275F75">
        <w:rPr>
          <w:lang w:eastAsia="zh-CN"/>
        </w:rPr>
        <w:t>设备的责任贯穿了该设备寿命周期的各个阶段，生产商通过</w:t>
      </w:r>
      <w:r w:rsidRPr="00275F75">
        <w:rPr>
          <w:lang w:eastAsia="zh-CN"/>
        </w:rPr>
        <w:t>EPR</w:t>
      </w:r>
      <w:r w:rsidRPr="00275F75">
        <w:rPr>
          <w:lang w:eastAsia="zh-CN"/>
        </w:rPr>
        <w:t>将寿命末期设备的管理成本计入了价格中。</w:t>
      </w:r>
      <w:r w:rsidRPr="00275F75">
        <w:rPr>
          <w:lang w:eastAsia="zh-CN"/>
        </w:rPr>
        <w:t>EPR</w:t>
      </w:r>
      <w:r w:rsidRPr="00275F75">
        <w:rPr>
          <w:lang w:eastAsia="zh-CN"/>
        </w:rPr>
        <w:t>原则可通过单独或集体体系予以实施，后者也称为</w:t>
      </w:r>
      <w:r>
        <w:rPr>
          <w:rFonts w:hint="eastAsia"/>
          <w:lang w:eastAsia="zh-CN"/>
        </w:rPr>
        <w:t>“</w:t>
      </w:r>
      <w:r w:rsidRPr="00275F75">
        <w:rPr>
          <w:lang w:eastAsia="zh-CN"/>
        </w:rPr>
        <w:t>生产者责任组织</w:t>
      </w:r>
      <w:r>
        <w:rPr>
          <w:rFonts w:hint="eastAsia"/>
          <w:lang w:eastAsia="zh-CN"/>
        </w:rPr>
        <w:t>”</w:t>
      </w:r>
      <w:r w:rsidRPr="00275F75">
        <w:rPr>
          <w:lang w:eastAsia="zh-CN"/>
        </w:rPr>
        <w:t>（</w:t>
      </w:r>
      <w:r w:rsidRPr="00275F75">
        <w:rPr>
          <w:lang w:eastAsia="zh-CN"/>
        </w:rPr>
        <w:t>PRO</w:t>
      </w:r>
      <w:r w:rsidRPr="00275F75">
        <w:rPr>
          <w:lang w:eastAsia="zh-CN"/>
        </w:rPr>
        <w:t>）。</w:t>
      </w:r>
    </w:p>
    <w:p w:rsidR="0010183B" w:rsidRPr="00275F75" w:rsidRDefault="0010183B" w:rsidP="003B69BE">
      <w:pPr>
        <w:ind w:firstLine="454"/>
        <w:rPr>
          <w:lang w:eastAsia="zh-CN"/>
        </w:rPr>
      </w:pPr>
      <w:r w:rsidRPr="00275F75">
        <w:rPr>
          <w:lang w:eastAsia="zh-CN"/>
        </w:rPr>
        <w:t>根据单独体系进行处理可能比较困难，因为取决于市场占有率的不同，供应链中的一些利益攸关方可能在满足政府所设定的报废电子电气设备管理目标方面存在困难，很难确保对历史和孤立设备的管理，</w:t>
      </w:r>
      <w:r w:rsidRPr="004B2726">
        <w:rPr>
          <w:lang w:eastAsia="zh-CN"/>
        </w:rPr>
        <w:t>同时逆向物流的费用可能要高于普通情况</w:t>
      </w:r>
      <w:r w:rsidRPr="00275F75">
        <w:rPr>
          <w:lang w:eastAsia="zh-CN"/>
        </w:rPr>
        <w:t>。对于不存在门到门收集的单独体系，用户必须将其废弃的</w:t>
      </w:r>
      <w:r w:rsidRPr="00275F75">
        <w:rPr>
          <w:lang w:eastAsia="zh-CN"/>
        </w:rPr>
        <w:t>ICT</w:t>
      </w:r>
      <w:r>
        <w:rPr>
          <w:lang w:eastAsia="zh-CN"/>
        </w:rPr>
        <w:t>设备拿到特定地点</w:t>
      </w:r>
      <w:r>
        <w:rPr>
          <w:rFonts w:hint="eastAsia"/>
          <w:lang w:eastAsia="zh-CN"/>
        </w:rPr>
        <w:t>。由</w:t>
      </w:r>
      <w:r>
        <w:rPr>
          <w:lang w:eastAsia="zh-CN"/>
        </w:rPr>
        <w:t>于消费者认识不足的原因，保证所需的数量并非易事，而且</w:t>
      </w:r>
      <w:r w:rsidRPr="00275F75">
        <w:rPr>
          <w:lang w:eastAsia="zh-CN"/>
        </w:rPr>
        <w:t>根据品牌进行分离也是一项艰难的任务（</w:t>
      </w:r>
      <w:proofErr w:type="spellStart"/>
      <w:r w:rsidRPr="00275F75">
        <w:rPr>
          <w:lang w:eastAsia="zh-CN"/>
        </w:rPr>
        <w:t>Ott</w:t>
      </w:r>
      <w:proofErr w:type="spellEnd"/>
      <w:r w:rsidRPr="00275F75">
        <w:rPr>
          <w:lang w:eastAsia="zh-CN"/>
        </w:rPr>
        <w:t>, D., EMPA, 2008</w:t>
      </w:r>
      <w:r w:rsidRPr="00275F75">
        <w:rPr>
          <w:lang w:eastAsia="zh-CN"/>
        </w:rPr>
        <w:t>）。对于选择性</w:t>
      </w:r>
      <w:r>
        <w:rPr>
          <w:rFonts w:hint="eastAsia"/>
          <w:lang w:eastAsia="zh-CN"/>
        </w:rPr>
        <w:t>“</w:t>
      </w:r>
      <w:r w:rsidRPr="00275F75">
        <w:rPr>
          <w:lang w:eastAsia="zh-CN"/>
        </w:rPr>
        <w:t>门到门</w:t>
      </w:r>
      <w:r>
        <w:rPr>
          <w:rFonts w:hint="eastAsia"/>
          <w:lang w:eastAsia="zh-CN"/>
        </w:rPr>
        <w:t>”</w:t>
      </w:r>
      <w:r>
        <w:rPr>
          <w:lang w:eastAsia="zh-CN"/>
        </w:rPr>
        <w:t>收集的情况，费用将很高</w:t>
      </w:r>
      <w:r>
        <w:rPr>
          <w:rFonts w:hint="eastAsia"/>
          <w:lang w:eastAsia="zh-CN"/>
        </w:rPr>
        <w:t>。</w:t>
      </w:r>
      <w:r w:rsidRPr="00275F75">
        <w:rPr>
          <w:lang w:eastAsia="zh-CN"/>
        </w:rPr>
        <w:t>鉴于不能确定为召回目的而造访的地点是否有给定品牌，根据不同品牌进行的收回将变得很复杂。</w:t>
      </w:r>
    </w:p>
    <w:p w:rsidR="0010183B" w:rsidRPr="00275F75" w:rsidRDefault="0010183B" w:rsidP="003B69BE">
      <w:pPr>
        <w:ind w:firstLine="454"/>
        <w:rPr>
          <w:lang w:eastAsia="zh-CN"/>
        </w:rPr>
      </w:pPr>
      <w:r w:rsidRPr="00275F75">
        <w:rPr>
          <w:lang w:eastAsia="zh-CN"/>
        </w:rPr>
        <w:t>通过集体收集体系，可以建立公共</w:t>
      </w:r>
      <w:r w:rsidRPr="00275F75">
        <w:rPr>
          <w:lang w:eastAsia="zh-CN"/>
        </w:rPr>
        <w:t>-</w:t>
      </w:r>
      <w:r w:rsidRPr="00275F75">
        <w:rPr>
          <w:lang w:eastAsia="zh-CN"/>
        </w:rPr>
        <w:t>私营合作关系，以便在商业中心、教育机构、技术服务中心以及电视和移动电话运营商等销售和客户服务点建立收集点网络。在建立集体体系时</w:t>
      </w:r>
      <w:r>
        <w:rPr>
          <w:rFonts w:hint="eastAsia"/>
          <w:lang w:eastAsia="zh-CN"/>
        </w:rPr>
        <w:t>，</w:t>
      </w:r>
      <w:r w:rsidRPr="00275F75">
        <w:rPr>
          <w:lang w:eastAsia="zh-CN"/>
        </w:rPr>
        <w:t>另一个应进一步铭记的因素是覆盖范围（国家层面或（</w:t>
      </w:r>
      <w:r w:rsidRPr="004B2726">
        <w:rPr>
          <w:lang w:eastAsia="zh-CN"/>
        </w:rPr>
        <w:t>涉及到多个国家的</w:t>
      </w:r>
      <w:r w:rsidRPr="00275F75">
        <w:rPr>
          <w:lang w:eastAsia="zh-CN"/>
        </w:rPr>
        <w:t>）区域层面），因为区域</w:t>
      </w:r>
      <w:r w:rsidRPr="00275F75">
        <w:rPr>
          <w:lang w:eastAsia="zh-CN"/>
        </w:rPr>
        <w:t>PRO</w:t>
      </w:r>
      <w:r w:rsidRPr="00275F75">
        <w:rPr>
          <w:lang w:eastAsia="zh-CN"/>
        </w:rPr>
        <w:t>的存在可以更多地控制相关地区不同国家之间报废电子电气设备的跨境转移，此外政府对单个</w:t>
      </w:r>
      <w:r w:rsidRPr="00275F75">
        <w:rPr>
          <w:lang w:eastAsia="zh-CN"/>
        </w:rPr>
        <w:t>PRO</w:t>
      </w:r>
      <w:r w:rsidRPr="00275F75">
        <w:rPr>
          <w:lang w:eastAsia="zh-CN"/>
        </w:rPr>
        <w:t>的监督也易于对多个此类实体的监督。</w:t>
      </w:r>
    </w:p>
    <w:p w:rsidR="0010183B" w:rsidRPr="00275F75" w:rsidRDefault="0010183B" w:rsidP="003B69BE">
      <w:pPr>
        <w:ind w:firstLine="454"/>
        <w:rPr>
          <w:lang w:eastAsia="zh-CN"/>
        </w:rPr>
      </w:pPr>
      <w:r w:rsidRPr="00275F75">
        <w:rPr>
          <w:lang w:eastAsia="zh-CN"/>
        </w:rPr>
        <w:t>集体体系提供了多项额外的优势，因为它们有利于与回收企业的谈判，有利于实现目标；通过实现规模效应降低了收集的成本；将历史和孤立废物包括在内并可识别</w:t>
      </w:r>
      <w:r>
        <w:rPr>
          <w:rFonts w:hint="eastAsia"/>
          <w:lang w:eastAsia="zh-CN"/>
        </w:rPr>
        <w:t>“</w:t>
      </w:r>
      <w:r w:rsidRPr="00275F75">
        <w:rPr>
          <w:lang w:eastAsia="zh-CN"/>
        </w:rPr>
        <w:t>搭顺车者</w:t>
      </w:r>
      <w:r>
        <w:rPr>
          <w:rFonts w:hint="eastAsia"/>
          <w:lang w:eastAsia="zh-CN"/>
        </w:rPr>
        <w:t>”</w:t>
      </w:r>
      <w:r w:rsidRPr="00275F75">
        <w:rPr>
          <w:lang w:eastAsia="zh-CN"/>
        </w:rPr>
        <w:t>，即不能为电子废物管理体系的融资做出贡献的未登记制造者。</w:t>
      </w:r>
      <w:r w:rsidRPr="004B2726">
        <w:rPr>
          <w:lang w:eastAsia="zh-CN"/>
        </w:rPr>
        <w:t>另一方面</w:t>
      </w:r>
      <w:r w:rsidRPr="00275F75">
        <w:rPr>
          <w:lang w:eastAsia="zh-CN"/>
        </w:rPr>
        <w:t>，单个的</w:t>
      </w:r>
      <w:r w:rsidRPr="00275F75">
        <w:rPr>
          <w:lang w:eastAsia="zh-CN"/>
        </w:rPr>
        <w:t>PRO</w:t>
      </w:r>
      <w:r w:rsidRPr="00275F75">
        <w:rPr>
          <w:lang w:eastAsia="zh-CN"/>
        </w:rPr>
        <w:t>意味着缺乏竞争，由此在报废电子电气设备管理的各阶段造成垄断及高昂成本。为避免此类弊端，政府应促进创立各种</w:t>
      </w:r>
      <w:r w:rsidRPr="00275F75">
        <w:rPr>
          <w:lang w:eastAsia="zh-CN"/>
        </w:rPr>
        <w:t>PRO</w:t>
      </w:r>
      <w:r w:rsidRPr="00275F75">
        <w:rPr>
          <w:lang w:eastAsia="zh-CN"/>
        </w:rPr>
        <w:t>（</w:t>
      </w:r>
      <w:proofErr w:type="spellStart"/>
      <w:r w:rsidRPr="00275F75">
        <w:rPr>
          <w:lang w:eastAsia="zh-CN"/>
        </w:rPr>
        <w:t>Ott</w:t>
      </w:r>
      <w:proofErr w:type="spellEnd"/>
      <w:r w:rsidRPr="00275F75">
        <w:rPr>
          <w:lang w:eastAsia="zh-CN"/>
        </w:rPr>
        <w:t>, D., EMPA, 2008</w:t>
      </w:r>
      <w:r w:rsidRPr="00275F75">
        <w:rPr>
          <w:lang w:eastAsia="zh-CN"/>
        </w:rPr>
        <w:t>）。政府应对</w:t>
      </w:r>
      <w:r w:rsidRPr="00275F75">
        <w:rPr>
          <w:lang w:eastAsia="zh-CN"/>
        </w:rPr>
        <w:t>PRO</w:t>
      </w:r>
      <w:r w:rsidRPr="00275F75">
        <w:rPr>
          <w:lang w:eastAsia="zh-CN"/>
        </w:rPr>
        <w:t>进行监督和管理，应授权政府查看其财务报表。</w:t>
      </w:r>
    </w:p>
    <w:p w:rsidR="0010183B" w:rsidRPr="00275F75" w:rsidRDefault="0010183B" w:rsidP="003B69BE">
      <w:pPr>
        <w:ind w:firstLine="454"/>
        <w:rPr>
          <w:lang w:eastAsia="zh-CN"/>
        </w:rPr>
      </w:pPr>
      <w:r>
        <w:rPr>
          <w:rFonts w:hint="eastAsia"/>
          <w:lang w:eastAsia="zh-CN"/>
        </w:rPr>
        <w:t>“</w:t>
      </w:r>
      <w:r w:rsidRPr="00275F75">
        <w:rPr>
          <w:lang w:eastAsia="zh-CN"/>
        </w:rPr>
        <w:t>欧洲国家根据欧盟指令设立完整功能的</w:t>
      </w:r>
      <w:r w:rsidRPr="00275F75">
        <w:rPr>
          <w:lang w:eastAsia="zh-CN"/>
        </w:rPr>
        <w:t>EPR</w:t>
      </w:r>
      <w:r w:rsidRPr="00275F75">
        <w:rPr>
          <w:lang w:eastAsia="zh-CN"/>
        </w:rPr>
        <w:t>系统时发现了重大问题，其中就包括收集、全国性的登记、后勤和融资方面的问题</w:t>
      </w:r>
      <w:r>
        <w:rPr>
          <w:rFonts w:hint="eastAsia"/>
          <w:lang w:eastAsia="zh-CN"/>
        </w:rPr>
        <w:t>”</w:t>
      </w:r>
      <w:r w:rsidRPr="00275F75">
        <w:rPr>
          <w:lang w:eastAsia="zh-CN"/>
        </w:rPr>
        <w:t>。</w:t>
      </w:r>
      <w:r w:rsidRPr="004B2726">
        <w:rPr>
          <w:lang w:eastAsia="zh-CN"/>
        </w:rPr>
        <w:t>目前受到青睐的集体体系已在各国进行了</w:t>
      </w:r>
      <w:r>
        <w:rPr>
          <w:rFonts w:hint="eastAsia"/>
          <w:lang w:eastAsia="zh-CN"/>
        </w:rPr>
        <w:t>“</w:t>
      </w:r>
      <w:r w:rsidRPr="00275F75">
        <w:rPr>
          <w:lang w:eastAsia="zh-CN"/>
        </w:rPr>
        <w:t>试</w:t>
      </w:r>
      <w:r w:rsidRPr="00275F75">
        <w:rPr>
          <w:lang w:eastAsia="zh-CN"/>
        </w:rPr>
        <w:lastRenderedPageBreak/>
        <w:t>验</w:t>
      </w:r>
      <w:r>
        <w:rPr>
          <w:rFonts w:hint="eastAsia"/>
          <w:lang w:eastAsia="zh-CN"/>
        </w:rPr>
        <w:t>”</w:t>
      </w:r>
      <w:r w:rsidRPr="00275F75">
        <w:rPr>
          <w:lang w:eastAsia="zh-CN"/>
        </w:rPr>
        <w:t>。</w:t>
      </w:r>
      <w:r>
        <w:rPr>
          <w:rFonts w:hint="eastAsia"/>
          <w:lang w:eastAsia="zh-CN"/>
        </w:rPr>
        <w:t>“</w:t>
      </w:r>
      <w:r w:rsidRPr="00275F75">
        <w:rPr>
          <w:lang w:eastAsia="zh-CN"/>
        </w:rPr>
        <w:t>大部分发展中国家已经规划或制定了其</w:t>
      </w:r>
      <w:r w:rsidRPr="00275F75">
        <w:rPr>
          <w:lang w:eastAsia="zh-CN"/>
        </w:rPr>
        <w:t>EPR</w:t>
      </w:r>
      <w:r w:rsidRPr="00275F75">
        <w:rPr>
          <w:lang w:eastAsia="zh-CN"/>
        </w:rPr>
        <w:t>规章。这些国家可从汲取欧盟指令落实过程的经验上获益。</w:t>
      </w:r>
      <w:r>
        <w:rPr>
          <w:rFonts w:hint="eastAsia"/>
          <w:lang w:eastAsia="zh-CN"/>
        </w:rPr>
        <w:t>”</w:t>
      </w:r>
      <w:r w:rsidRPr="00275F75">
        <w:rPr>
          <w:lang w:eastAsia="zh-CN"/>
        </w:rPr>
        <w:t>（</w:t>
      </w:r>
      <w:proofErr w:type="spellStart"/>
      <w:r w:rsidRPr="00275F75">
        <w:rPr>
          <w:lang w:eastAsia="zh-CN"/>
        </w:rPr>
        <w:t>Nimpuno</w:t>
      </w:r>
      <w:proofErr w:type="spellEnd"/>
      <w:r w:rsidRPr="00275F75">
        <w:rPr>
          <w:lang w:eastAsia="zh-CN"/>
        </w:rPr>
        <w:t xml:space="preserve"> &amp; </w:t>
      </w:r>
      <w:proofErr w:type="spellStart"/>
      <w:r w:rsidRPr="00275F75">
        <w:rPr>
          <w:lang w:eastAsia="zh-CN"/>
        </w:rPr>
        <w:t>Scruggs</w:t>
      </w:r>
      <w:proofErr w:type="spellEnd"/>
      <w:r w:rsidRPr="00275F75">
        <w:rPr>
          <w:lang w:eastAsia="zh-CN"/>
        </w:rPr>
        <w:t>, 2011</w:t>
      </w:r>
      <w:r w:rsidRPr="00275F75">
        <w:rPr>
          <w:lang w:eastAsia="zh-CN"/>
        </w:rPr>
        <w:t>）</w:t>
      </w:r>
    </w:p>
    <w:p w:rsidR="0010183B" w:rsidRPr="00275F75" w:rsidRDefault="0010183B" w:rsidP="003B69BE">
      <w:pPr>
        <w:ind w:firstLine="454"/>
        <w:rPr>
          <w:lang w:eastAsia="zh-CN"/>
        </w:rPr>
      </w:pPr>
      <w:r w:rsidRPr="00275F75">
        <w:rPr>
          <w:lang w:eastAsia="zh-CN"/>
        </w:rPr>
        <w:t>最后，</w:t>
      </w:r>
      <w:r w:rsidRPr="004B2726">
        <w:rPr>
          <w:lang w:eastAsia="zh-CN"/>
        </w:rPr>
        <w:t>为减少对环境和人体健康的不利影响</w:t>
      </w:r>
      <w:r>
        <w:rPr>
          <w:lang w:eastAsia="zh-CN"/>
        </w:rPr>
        <w:t>，从事电</w:t>
      </w:r>
      <w:r>
        <w:rPr>
          <w:rFonts w:hint="eastAsia"/>
          <w:lang w:eastAsia="zh-CN"/>
        </w:rPr>
        <w:t>子</w:t>
      </w:r>
      <w:r w:rsidRPr="00275F75">
        <w:rPr>
          <w:lang w:eastAsia="zh-CN"/>
        </w:rPr>
        <w:t>废物管理的企业应由政府进行进行管理并通过环境许可程序的方式给予授权，以确保适当管理此类废物所需的技术标准（国际标准和最佳做法）。</w:t>
      </w:r>
    </w:p>
    <w:p w:rsidR="0010183B" w:rsidRPr="00275F75" w:rsidRDefault="0010183B" w:rsidP="0046546F">
      <w:pPr>
        <w:pStyle w:val="Heading3"/>
        <w:rPr>
          <w:lang w:eastAsia="zh-CN"/>
        </w:rPr>
      </w:pPr>
      <w:bookmarkStart w:id="132" w:name="_Toc363047791"/>
      <w:bookmarkStart w:id="133" w:name="_Toc370822645"/>
      <w:bookmarkStart w:id="134" w:name="_Toc370825180"/>
      <w:bookmarkStart w:id="135" w:name="_Toc381700073"/>
      <w:r w:rsidRPr="00275F75">
        <w:rPr>
          <w:lang w:eastAsia="zh-CN"/>
        </w:rPr>
        <w:t>2.2.4</w:t>
      </w:r>
      <w:r w:rsidRPr="00275F75">
        <w:rPr>
          <w:lang w:eastAsia="zh-CN"/>
        </w:rPr>
        <w:tab/>
      </w:r>
      <w:r w:rsidRPr="00275F75">
        <w:rPr>
          <w:lang w:eastAsia="zh-CN"/>
        </w:rPr>
        <w:t>信息系统</w:t>
      </w:r>
      <w:bookmarkEnd w:id="132"/>
      <w:bookmarkEnd w:id="133"/>
      <w:bookmarkEnd w:id="134"/>
      <w:bookmarkEnd w:id="135"/>
    </w:p>
    <w:p w:rsidR="0010183B" w:rsidRPr="00275F75" w:rsidRDefault="0010183B" w:rsidP="003B69BE">
      <w:pPr>
        <w:ind w:firstLine="454"/>
        <w:rPr>
          <w:lang w:eastAsia="zh-CN"/>
        </w:rPr>
      </w:pPr>
      <w:r w:rsidRPr="00275F75">
        <w:rPr>
          <w:lang w:eastAsia="zh-CN"/>
        </w:rPr>
        <w:t>考虑市场中可以获得的</w:t>
      </w:r>
      <w:r w:rsidRPr="00275F75">
        <w:rPr>
          <w:lang w:eastAsia="zh-CN"/>
        </w:rPr>
        <w:t>ICT</w:t>
      </w:r>
      <w:r w:rsidRPr="00275F75">
        <w:rPr>
          <w:lang w:eastAsia="zh-CN"/>
        </w:rPr>
        <w:t>设备及电子废物管理信息，这一点很重要。政府应委托一个公共实体管理信息系统，</w:t>
      </w:r>
      <w:r w:rsidRPr="004B2726">
        <w:rPr>
          <w:lang w:eastAsia="zh-CN"/>
        </w:rPr>
        <w:t>供应链中的利益攸关方必须在该系统中登记以下数据</w:t>
      </w:r>
      <w:r w:rsidRPr="00275F75">
        <w:rPr>
          <w:lang w:eastAsia="zh-CN"/>
        </w:rPr>
        <w:t>：</w:t>
      </w:r>
    </w:p>
    <w:p w:rsidR="0010183B" w:rsidRPr="00616DAE" w:rsidRDefault="0010183B" w:rsidP="0046546F">
      <w:pPr>
        <w:pStyle w:val="Enumlevel1"/>
        <w:rPr>
          <w:lang w:eastAsia="zh-CN"/>
        </w:rPr>
      </w:pPr>
      <w:r w:rsidRPr="00616DAE">
        <w:rPr>
          <w:lang w:eastAsia="zh-CN"/>
        </w:rPr>
        <w:t>•</w:t>
      </w:r>
      <w:r w:rsidRPr="00616DAE">
        <w:rPr>
          <w:lang w:eastAsia="zh-CN"/>
        </w:rPr>
        <w:tab/>
        <w:t>ICT</w:t>
      </w:r>
      <w:r w:rsidRPr="00616DAE">
        <w:rPr>
          <w:lang w:eastAsia="zh-CN"/>
        </w:rPr>
        <w:t>设备：</w:t>
      </w:r>
      <w:r w:rsidRPr="004B2726">
        <w:rPr>
          <w:lang w:eastAsia="zh-CN"/>
        </w:rPr>
        <w:t>相关企业的一般信息</w:t>
      </w:r>
      <w:r w:rsidRPr="00616DAE">
        <w:rPr>
          <w:lang w:eastAsia="zh-CN"/>
        </w:rPr>
        <w:t>；市场中按照类型、品牌、重量和数量排序的电子电气设备。</w:t>
      </w:r>
    </w:p>
    <w:p w:rsidR="0010183B" w:rsidRPr="00616DAE" w:rsidRDefault="0010183B" w:rsidP="0046546F">
      <w:pPr>
        <w:pStyle w:val="Enumlevel1"/>
        <w:rPr>
          <w:lang w:eastAsia="zh-CN"/>
        </w:rPr>
      </w:pPr>
      <w:r w:rsidRPr="00616DAE">
        <w:rPr>
          <w:lang w:eastAsia="zh-CN"/>
        </w:rPr>
        <w:t>•</w:t>
      </w:r>
      <w:r w:rsidRPr="00616DAE">
        <w:rPr>
          <w:lang w:eastAsia="zh-CN"/>
        </w:rPr>
        <w:tab/>
      </w:r>
      <w:r w:rsidRPr="00616DAE">
        <w:rPr>
          <w:lang w:eastAsia="zh-CN"/>
        </w:rPr>
        <w:t>不再施行的电子电气设备管理：反向物流的数字（设备的召回和</w:t>
      </w:r>
      <w:r w:rsidRPr="00616DAE">
        <w:rPr>
          <w:lang w:eastAsia="zh-CN"/>
        </w:rPr>
        <w:t>/</w:t>
      </w:r>
      <w:r w:rsidRPr="00616DAE">
        <w:rPr>
          <w:lang w:eastAsia="zh-CN"/>
        </w:rPr>
        <w:t>或退回）；适合直接或间接再利用（修理和</w:t>
      </w:r>
      <w:r w:rsidRPr="00616DAE">
        <w:rPr>
          <w:lang w:eastAsia="zh-CN"/>
        </w:rPr>
        <w:t>/</w:t>
      </w:r>
      <w:r w:rsidRPr="00616DAE">
        <w:rPr>
          <w:lang w:eastAsia="zh-CN"/>
        </w:rPr>
        <w:t>或整修）的</w:t>
      </w:r>
      <w:r w:rsidRPr="00616DAE">
        <w:rPr>
          <w:lang w:eastAsia="zh-CN"/>
        </w:rPr>
        <w:t>ICT</w:t>
      </w:r>
      <w:r w:rsidRPr="00616DAE">
        <w:rPr>
          <w:lang w:eastAsia="zh-CN"/>
        </w:rPr>
        <w:t>设备数量。</w:t>
      </w:r>
    </w:p>
    <w:p w:rsidR="0010183B" w:rsidRPr="00616DAE" w:rsidRDefault="0010183B" w:rsidP="0046546F">
      <w:pPr>
        <w:pStyle w:val="Enumlevel1"/>
        <w:rPr>
          <w:lang w:eastAsia="zh-CN"/>
        </w:rPr>
      </w:pPr>
      <w:r w:rsidRPr="00616DAE">
        <w:rPr>
          <w:lang w:eastAsia="zh-CN"/>
        </w:rPr>
        <w:t>•</w:t>
      </w:r>
      <w:r w:rsidRPr="00616DAE">
        <w:rPr>
          <w:lang w:eastAsia="zh-CN"/>
        </w:rPr>
        <w:tab/>
      </w:r>
      <w:r w:rsidRPr="00616DAE">
        <w:rPr>
          <w:lang w:eastAsia="zh-CN"/>
        </w:rPr>
        <w:t>报废电子电气设备管理：所使用电子电气设备的类型和数量；使用类型、回收废物的类型和数量；</w:t>
      </w:r>
      <w:r w:rsidRPr="004B2726">
        <w:rPr>
          <w:lang w:eastAsia="zh-CN"/>
        </w:rPr>
        <w:t>经过处理的报废电子电气设备的类型和数量</w:t>
      </w:r>
      <w:r w:rsidRPr="00616DAE">
        <w:rPr>
          <w:lang w:eastAsia="zh-CN"/>
        </w:rPr>
        <w:t>；处理类型；最终处置的废物类型和数量及最终处置的类型。</w:t>
      </w:r>
    </w:p>
    <w:p w:rsidR="0010183B" w:rsidRPr="00275F75" w:rsidRDefault="0010183B" w:rsidP="003B69BE">
      <w:pPr>
        <w:ind w:firstLine="454"/>
        <w:rPr>
          <w:lang w:eastAsia="zh-CN"/>
        </w:rPr>
      </w:pPr>
      <w:r w:rsidRPr="004B2726">
        <w:rPr>
          <w:lang w:eastAsia="zh-CN"/>
        </w:rPr>
        <w:t>所有这些利益攸关方负责及时报告并更新此类相关信息</w:t>
      </w:r>
      <w:r w:rsidRPr="00275F75">
        <w:rPr>
          <w:lang w:eastAsia="zh-CN"/>
        </w:rPr>
        <w:t>，后者有助于政府规划、必要时修正法规并开展监控和管理活动。</w:t>
      </w:r>
    </w:p>
    <w:p w:rsidR="0010183B" w:rsidRPr="00275F75" w:rsidRDefault="0010183B" w:rsidP="0046546F">
      <w:pPr>
        <w:pStyle w:val="Heading3"/>
        <w:rPr>
          <w:lang w:eastAsia="zh-CN"/>
        </w:rPr>
      </w:pPr>
      <w:bookmarkStart w:id="136" w:name="_Toc363047792"/>
      <w:bookmarkStart w:id="137" w:name="_Toc370822646"/>
      <w:bookmarkStart w:id="138" w:name="_Toc370825181"/>
      <w:bookmarkStart w:id="139" w:name="_Toc381700074"/>
      <w:r w:rsidRPr="00275F75">
        <w:rPr>
          <w:lang w:eastAsia="zh-CN"/>
        </w:rPr>
        <w:t>2.2.5</w:t>
      </w:r>
      <w:r w:rsidRPr="00275F75">
        <w:rPr>
          <w:lang w:eastAsia="zh-CN"/>
        </w:rPr>
        <w:tab/>
      </w:r>
      <w:r w:rsidRPr="00275F75">
        <w:rPr>
          <w:lang w:eastAsia="zh-CN"/>
        </w:rPr>
        <w:t>社会方面（就业和培训）</w:t>
      </w:r>
      <w:bookmarkEnd w:id="136"/>
      <w:bookmarkEnd w:id="137"/>
      <w:bookmarkEnd w:id="138"/>
      <w:bookmarkEnd w:id="139"/>
    </w:p>
    <w:p w:rsidR="0010183B" w:rsidRPr="00275F75" w:rsidRDefault="0010183B" w:rsidP="003B69BE">
      <w:pPr>
        <w:ind w:firstLine="454"/>
        <w:rPr>
          <w:lang w:eastAsia="zh-CN"/>
        </w:rPr>
      </w:pPr>
      <w:r w:rsidRPr="00275F75">
        <w:rPr>
          <w:lang w:eastAsia="zh-CN"/>
        </w:rPr>
        <w:t>电子废物的综合管理要求应用</w:t>
      </w:r>
      <w:r>
        <w:rPr>
          <w:rFonts w:hint="eastAsia"/>
          <w:lang w:eastAsia="zh-CN"/>
        </w:rPr>
        <w:t>“</w:t>
      </w:r>
      <w:r w:rsidRPr="00275F75">
        <w:rPr>
          <w:lang w:eastAsia="zh-CN"/>
        </w:rPr>
        <w:t>三</w:t>
      </w:r>
      <w:r w:rsidRPr="00275F75">
        <w:rPr>
          <w:lang w:eastAsia="zh-CN"/>
        </w:rPr>
        <w:t>R</w:t>
      </w:r>
      <w:r>
        <w:rPr>
          <w:rFonts w:hint="eastAsia"/>
          <w:lang w:eastAsia="zh-CN"/>
        </w:rPr>
        <w:t>”</w:t>
      </w:r>
      <w:r w:rsidRPr="00275F75">
        <w:rPr>
          <w:lang w:eastAsia="zh-CN"/>
        </w:rPr>
        <w:t>（再利用、回收、减少）原则并促进</w:t>
      </w:r>
      <w:r w:rsidRPr="00275F75">
        <w:rPr>
          <w:lang w:eastAsia="zh-CN"/>
        </w:rPr>
        <w:t>ICT</w:t>
      </w:r>
      <w:r w:rsidRPr="00275F75">
        <w:rPr>
          <w:lang w:eastAsia="zh-CN"/>
        </w:rPr>
        <w:t>设备直接或间接的再利用，</w:t>
      </w:r>
      <w:r w:rsidRPr="004B2726">
        <w:rPr>
          <w:lang w:eastAsia="zh-CN"/>
        </w:rPr>
        <w:t>作为协助降低电子废物产生速度并随后进行回收的首要选项</w:t>
      </w:r>
      <w:r w:rsidRPr="00275F75">
        <w:rPr>
          <w:lang w:eastAsia="zh-CN"/>
        </w:rPr>
        <w:t>。再利用和回收均有助于创造就业岗位。</w:t>
      </w:r>
    </w:p>
    <w:p w:rsidR="0010183B" w:rsidRPr="00275F75" w:rsidRDefault="0010183B" w:rsidP="003B69BE">
      <w:pPr>
        <w:ind w:firstLine="454"/>
        <w:rPr>
          <w:lang w:eastAsia="zh-CN"/>
        </w:rPr>
      </w:pPr>
      <w:r w:rsidRPr="00275F75">
        <w:rPr>
          <w:lang w:eastAsia="zh-CN"/>
        </w:rPr>
        <w:t>在发展中国家，</w:t>
      </w:r>
      <w:r w:rsidRPr="004B2726">
        <w:rPr>
          <w:lang w:eastAsia="zh-CN"/>
        </w:rPr>
        <w:t>来自社会最底层的非正式回收人目前进行着报废电子电气设备原料部分回收和收回</w:t>
      </w:r>
      <w:r w:rsidRPr="00275F75">
        <w:rPr>
          <w:lang w:eastAsia="zh-CN"/>
        </w:rPr>
        <w:t>。但是，他们的回</w:t>
      </w:r>
      <w:r>
        <w:rPr>
          <w:lang w:eastAsia="zh-CN"/>
        </w:rPr>
        <w:t>收方式并不正确，对环境和人体健康带来了巨大影响。发展中国家的电</w:t>
      </w:r>
      <w:r>
        <w:rPr>
          <w:rFonts w:hint="eastAsia"/>
          <w:lang w:eastAsia="zh-CN"/>
        </w:rPr>
        <w:t>子</w:t>
      </w:r>
      <w:r w:rsidRPr="00275F75">
        <w:rPr>
          <w:lang w:eastAsia="zh-CN"/>
        </w:rPr>
        <w:t>废物管理应为受教育有限或根本未受过教育的社会最底层人群创造就业机会，因此需要开展与电子电气设备直接和间接整修（修理或整修）及报废电子电气设备正确管理有关的培训活动。</w:t>
      </w:r>
    </w:p>
    <w:p w:rsidR="0010183B" w:rsidRPr="00275F75" w:rsidRDefault="0010183B" w:rsidP="003B69BE">
      <w:pPr>
        <w:ind w:firstLine="454"/>
        <w:rPr>
          <w:lang w:eastAsia="zh-CN"/>
        </w:rPr>
      </w:pPr>
      <w:r>
        <w:rPr>
          <w:lang w:eastAsia="zh-CN"/>
        </w:rPr>
        <w:t>这种培训可由政府实体提供，且政府可反过来促进在从事电</w:t>
      </w:r>
      <w:r>
        <w:rPr>
          <w:rFonts w:hint="eastAsia"/>
          <w:lang w:eastAsia="zh-CN"/>
        </w:rPr>
        <w:t>子</w:t>
      </w:r>
      <w:r w:rsidRPr="00275F75">
        <w:rPr>
          <w:lang w:eastAsia="zh-CN"/>
        </w:rPr>
        <w:t>废物管理的企业创造就业岗位，应鼓励这些企业采用人工拆卸。而且，为改善生活条件，减少贫困，政府可促进对合作社（由有经验、受过培训的员工组成）的培训，由其进行报废电子电气设备的环境无害管理。鉴于此类职业在环境方面带来了益处并协助减少了污染和气候变化，它们也被称为</w:t>
      </w:r>
      <w:r>
        <w:rPr>
          <w:rFonts w:hint="eastAsia"/>
          <w:lang w:eastAsia="zh-CN"/>
        </w:rPr>
        <w:t>“</w:t>
      </w:r>
      <w:r w:rsidRPr="00275F75">
        <w:rPr>
          <w:lang w:eastAsia="zh-CN"/>
        </w:rPr>
        <w:t>绿色岗位</w:t>
      </w:r>
      <w:r>
        <w:rPr>
          <w:rFonts w:hint="eastAsia"/>
          <w:lang w:eastAsia="zh-CN"/>
        </w:rPr>
        <w:t>”</w:t>
      </w:r>
      <w:r w:rsidRPr="00275F75">
        <w:rPr>
          <w:lang w:eastAsia="zh-CN"/>
        </w:rPr>
        <w:t>，各国政府应积极推广。</w:t>
      </w:r>
    </w:p>
    <w:p w:rsidR="0010183B" w:rsidRPr="00275F75" w:rsidRDefault="0010183B" w:rsidP="003B69BE">
      <w:pPr>
        <w:ind w:firstLine="454"/>
        <w:rPr>
          <w:lang w:eastAsia="zh-CN"/>
        </w:rPr>
      </w:pPr>
      <w:r w:rsidRPr="004B2726">
        <w:rPr>
          <w:lang w:eastAsia="zh-CN"/>
        </w:rPr>
        <w:t>显然将非正式部门纳入到正式部门中</w:t>
      </w:r>
      <w:r w:rsidRPr="00275F75">
        <w:rPr>
          <w:lang w:eastAsia="zh-CN"/>
        </w:rPr>
        <w:t>，而非与其竞争或对其进行封杀是避免报废电子电气设备不正确管理的方法之一（国际劳工组织，</w:t>
      </w:r>
      <w:r w:rsidRPr="00275F75">
        <w:rPr>
          <w:lang w:eastAsia="zh-CN"/>
        </w:rPr>
        <w:t>2012</w:t>
      </w:r>
      <w:r w:rsidRPr="00275F75">
        <w:rPr>
          <w:lang w:eastAsia="zh-CN"/>
        </w:rPr>
        <w:t>年）。</w:t>
      </w:r>
    </w:p>
    <w:p w:rsidR="0010183B" w:rsidRPr="00275F75" w:rsidRDefault="0010183B" w:rsidP="0046546F">
      <w:pPr>
        <w:pStyle w:val="Heading3"/>
        <w:rPr>
          <w:lang w:eastAsia="zh-CN"/>
        </w:rPr>
      </w:pPr>
      <w:bookmarkStart w:id="140" w:name="_Toc370822647"/>
      <w:bookmarkStart w:id="141" w:name="_Toc370825182"/>
      <w:bookmarkStart w:id="142" w:name="_Toc381700075"/>
      <w:bookmarkStart w:id="143" w:name="_Toc363047793"/>
      <w:r w:rsidRPr="00275F75">
        <w:rPr>
          <w:lang w:eastAsia="zh-CN"/>
        </w:rPr>
        <w:t>2.2.6</w:t>
      </w:r>
      <w:r w:rsidRPr="00275F75">
        <w:rPr>
          <w:lang w:eastAsia="zh-CN"/>
        </w:rPr>
        <w:tab/>
      </w:r>
      <w:r w:rsidRPr="00275F75">
        <w:rPr>
          <w:lang w:eastAsia="zh-CN"/>
        </w:rPr>
        <w:t>技术方面</w:t>
      </w:r>
      <w:bookmarkEnd w:id="140"/>
      <w:bookmarkEnd w:id="141"/>
      <w:bookmarkEnd w:id="142"/>
    </w:p>
    <w:p w:rsidR="0010183B" w:rsidRPr="00275F75" w:rsidRDefault="0010183B" w:rsidP="003B69BE">
      <w:pPr>
        <w:ind w:firstLine="454"/>
        <w:rPr>
          <w:rFonts w:eastAsiaTheme="minorEastAsia" w:cstheme="majorBidi"/>
          <w:lang w:eastAsia="zh-CN"/>
        </w:rPr>
      </w:pPr>
      <w:r w:rsidRPr="003B69BE">
        <w:rPr>
          <w:lang w:eastAsia="zh-CN"/>
        </w:rPr>
        <w:t>为处理该问题</w:t>
      </w:r>
      <w:r w:rsidRPr="00275F75">
        <w:rPr>
          <w:rFonts w:eastAsiaTheme="minorEastAsia" w:cstheme="majorBidi"/>
          <w:lang w:eastAsia="zh-CN"/>
        </w:rPr>
        <w:t>，</w:t>
      </w:r>
      <w:r w:rsidRPr="004B2726">
        <w:rPr>
          <w:lang w:eastAsia="zh-CN"/>
        </w:rPr>
        <w:t>我们需要考虑以下因素</w:t>
      </w:r>
      <w:r w:rsidRPr="00275F75">
        <w:rPr>
          <w:rFonts w:eastAsiaTheme="minorEastAsia" w:cstheme="majorBidi"/>
          <w:lang w:eastAsia="zh-CN"/>
        </w:rPr>
        <w:t>：</w:t>
      </w:r>
    </w:p>
    <w:p w:rsidR="0010183B" w:rsidRPr="00275F75" w:rsidRDefault="0010183B" w:rsidP="0046546F">
      <w:pPr>
        <w:pStyle w:val="Heading4"/>
        <w:rPr>
          <w:rFonts w:eastAsiaTheme="minorEastAsia"/>
          <w:lang w:eastAsia="zh-CN"/>
        </w:rPr>
      </w:pPr>
      <w:bookmarkStart w:id="144" w:name="_Toc370822648"/>
      <w:bookmarkStart w:id="145" w:name="_Toc370825183"/>
      <w:r w:rsidRPr="00275F75">
        <w:rPr>
          <w:rFonts w:eastAsiaTheme="minorEastAsia"/>
          <w:lang w:eastAsia="zh-CN"/>
        </w:rPr>
        <w:lastRenderedPageBreak/>
        <w:t>2.2.6.1</w:t>
      </w:r>
      <w:r w:rsidRPr="00275F75">
        <w:rPr>
          <w:rFonts w:eastAsiaTheme="minorEastAsia"/>
          <w:lang w:eastAsia="zh-CN"/>
        </w:rPr>
        <w:tab/>
      </w:r>
      <w:r w:rsidRPr="00275F75">
        <w:rPr>
          <w:rFonts w:eastAsiaTheme="minorEastAsia"/>
          <w:lang w:eastAsia="zh-CN"/>
        </w:rPr>
        <w:t>基础设施、技术和技术导则</w:t>
      </w:r>
      <w:bookmarkEnd w:id="144"/>
      <w:bookmarkEnd w:id="145"/>
    </w:p>
    <w:p w:rsidR="0010183B" w:rsidRPr="00275F75" w:rsidRDefault="0010183B" w:rsidP="003B69BE">
      <w:pPr>
        <w:ind w:firstLine="454"/>
        <w:rPr>
          <w:lang w:eastAsia="zh-CN"/>
        </w:rPr>
      </w:pPr>
      <w:r w:rsidRPr="004B2726">
        <w:rPr>
          <w:lang w:eastAsia="zh-CN"/>
        </w:rPr>
        <w:t>发展中国家应加强必要基础设施的建设</w:t>
      </w:r>
      <w:r w:rsidRPr="00275F75">
        <w:rPr>
          <w:lang w:eastAsia="zh-CN"/>
        </w:rPr>
        <w:t>，在政府和</w:t>
      </w:r>
      <w:r w:rsidRPr="00275F75">
        <w:rPr>
          <w:lang w:eastAsia="zh-CN"/>
        </w:rPr>
        <w:t>/</w:t>
      </w:r>
      <w:r w:rsidRPr="00275F75">
        <w:rPr>
          <w:lang w:eastAsia="zh-CN"/>
        </w:rPr>
        <w:t>或国际组织的财务支持下恰当地管理电子废物。铭记手工生产可以为非熟练工人创造就业岗位，在预处理阶段之间将该项活动包括在内并避免采用技术，这一点很重要。</w:t>
      </w:r>
    </w:p>
    <w:p w:rsidR="0010183B" w:rsidRPr="00275F75" w:rsidRDefault="0010183B" w:rsidP="003B69BE">
      <w:pPr>
        <w:ind w:firstLine="454"/>
        <w:rPr>
          <w:lang w:eastAsia="zh-CN"/>
        </w:rPr>
      </w:pPr>
      <w:r w:rsidRPr="00275F75">
        <w:rPr>
          <w:lang w:eastAsia="zh-CN"/>
        </w:rPr>
        <w:t>此外，</w:t>
      </w:r>
      <w:r w:rsidRPr="004B2726">
        <w:rPr>
          <w:lang w:eastAsia="zh-CN"/>
        </w:rPr>
        <w:t>在涉及到处理阶段的地方</w:t>
      </w:r>
      <w:r>
        <w:rPr>
          <w:lang w:eastAsia="zh-CN"/>
        </w:rPr>
        <w:t>，技术的使用需有助于按照环保的方式在源头国回收、使用、处理并</w:t>
      </w:r>
      <w:r w:rsidRPr="00275F75">
        <w:rPr>
          <w:lang w:eastAsia="zh-CN"/>
        </w:rPr>
        <w:t>处置电子电气废物，由此遵循就近原则并在各国创造并并保留财富。</w:t>
      </w:r>
    </w:p>
    <w:p w:rsidR="0010183B" w:rsidRPr="00275F75" w:rsidRDefault="0010183B" w:rsidP="003B69BE">
      <w:pPr>
        <w:ind w:firstLine="454"/>
        <w:rPr>
          <w:lang w:eastAsia="zh-CN"/>
        </w:rPr>
      </w:pPr>
      <w:r w:rsidRPr="00275F75">
        <w:rPr>
          <w:lang w:eastAsia="zh-CN"/>
        </w:rPr>
        <w:t>在涉及到技术方面的地方，也需注意在</w:t>
      </w:r>
      <w:r w:rsidRPr="00275F75">
        <w:rPr>
          <w:lang w:eastAsia="zh-CN"/>
        </w:rPr>
        <w:t>ICT</w:t>
      </w:r>
      <w:r w:rsidRPr="00275F75">
        <w:rPr>
          <w:lang w:eastAsia="zh-CN"/>
        </w:rPr>
        <w:t>设备的生产过程中所使用部件和材料、有害物质的位置和安排、此类物质的属性等方面，电子电气废物生产商到电子废物管理人的信息流动。这种信息流动有助于正确管理电子废物，</w:t>
      </w:r>
      <w:r w:rsidRPr="004B2726">
        <w:rPr>
          <w:lang w:eastAsia="zh-CN"/>
        </w:rPr>
        <w:t>减小并控制对环境和人体健康的任何不利影响</w:t>
      </w:r>
      <w:r w:rsidRPr="00275F75">
        <w:rPr>
          <w:lang w:eastAsia="zh-CN"/>
        </w:rPr>
        <w:t>。</w:t>
      </w:r>
    </w:p>
    <w:p w:rsidR="0010183B" w:rsidRPr="00275F75" w:rsidRDefault="0010183B" w:rsidP="003B69BE">
      <w:pPr>
        <w:ind w:firstLine="454"/>
        <w:rPr>
          <w:lang w:eastAsia="zh-CN"/>
        </w:rPr>
      </w:pPr>
      <w:r w:rsidRPr="00275F75">
        <w:rPr>
          <w:lang w:eastAsia="zh-CN"/>
        </w:rPr>
        <w:t>建议应用环境标准和技术导则，以确保在管理</w:t>
      </w:r>
      <w:r w:rsidRPr="00275F75">
        <w:rPr>
          <w:lang w:eastAsia="zh-CN"/>
        </w:rPr>
        <w:t>ICT</w:t>
      </w:r>
      <w:r w:rsidRPr="00275F75">
        <w:rPr>
          <w:lang w:eastAsia="zh-CN"/>
        </w:rPr>
        <w:t>废物方面遵循最佳做法，并注意涵盖此类废物生命周期的经认可国际标准。</w:t>
      </w:r>
      <w:r w:rsidRPr="004B2726">
        <w:rPr>
          <w:lang w:eastAsia="zh-CN"/>
        </w:rPr>
        <w:t>涉及各种利益攸关方的</w:t>
      </w:r>
      <w:r w:rsidRPr="00275F75">
        <w:rPr>
          <w:lang w:eastAsia="zh-CN"/>
        </w:rPr>
        <w:t>WEELABEX</w:t>
      </w:r>
      <w:r w:rsidRPr="00275F75">
        <w:rPr>
          <w:lang w:eastAsia="zh-CN"/>
        </w:rPr>
        <w:t>项目确立了欧洲电子电气废物管理不同阶段的标准并开展以监控负责电子废物管理的企业为目的的调查评估。</w:t>
      </w:r>
    </w:p>
    <w:p w:rsidR="0010183B" w:rsidRPr="00275F75" w:rsidRDefault="0010183B" w:rsidP="003B69BE">
      <w:pPr>
        <w:ind w:firstLine="454"/>
        <w:rPr>
          <w:lang w:eastAsia="zh-CN"/>
        </w:rPr>
      </w:pPr>
      <w:r w:rsidRPr="00275F75">
        <w:rPr>
          <w:lang w:eastAsia="zh-CN"/>
        </w:rPr>
        <w:t>除前述以外，</w:t>
      </w:r>
      <w:r w:rsidRPr="004B2726">
        <w:rPr>
          <w:lang w:eastAsia="zh-CN"/>
        </w:rPr>
        <w:t>考虑以下举措也很重要</w:t>
      </w:r>
      <w:r w:rsidRPr="00275F75">
        <w:rPr>
          <w:lang w:eastAsia="zh-CN"/>
        </w:rPr>
        <w:t>：（</w:t>
      </w:r>
      <w:hyperlink r:id="rId27" w:history="1">
        <w:r w:rsidRPr="0046546F">
          <w:rPr>
            <w:rStyle w:val="Hyperlink"/>
            <w:lang w:eastAsia="zh-CN"/>
          </w:rPr>
          <w:t>1/INF/36</w:t>
        </w:r>
      </w:hyperlink>
      <w:r w:rsidRPr="00D84AD9">
        <w:rPr>
          <w:bCs/>
          <w:lang w:eastAsia="zh-CN"/>
        </w:rPr>
        <w:t>号文件</w:t>
      </w:r>
      <w:r w:rsidRPr="00D84AD9">
        <w:rPr>
          <w:rFonts w:hint="eastAsia"/>
          <w:bCs/>
          <w:lang w:eastAsia="zh-CN"/>
        </w:rPr>
        <w:t xml:space="preserve"> </w:t>
      </w:r>
      <w:r w:rsidRPr="00D84AD9">
        <w:rPr>
          <w:bCs/>
          <w:lang w:eastAsia="zh-CN"/>
        </w:rPr>
        <w:t>– 2011</w:t>
      </w:r>
      <w:r w:rsidRPr="00D84AD9">
        <w:rPr>
          <w:bCs/>
          <w:lang w:eastAsia="zh-CN"/>
        </w:rPr>
        <w:t>年，联合国环境规划署</w:t>
      </w:r>
      <w:r w:rsidRPr="00275F75">
        <w:rPr>
          <w:bCs/>
          <w:lang w:eastAsia="zh-CN"/>
        </w:rPr>
        <w:t>）：</w:t>
      </w:r>
    </w:p>
    <w:p w:rsidR="0010183B" w:rsidRPr="00275F75" w:rsidRDefault="0010183B" w:rsidP="0046546F">
      <w:pPr>
        <w:pStyle w:val="HeadingB"/>
        <w:rPr>
          <w:lang w:eastAsia="zh-CN"/>
        </w:rPr>
      </w:pPr>
      <w:r w:rsidRPr="006D6A0C">
        <w:rPr>
          <w:lang w:eastAsia="zh-CN"/>
        </w:rPr>
        <w:t>•</w:t>
      </w:r>
      <w:r w:rsidRPr="006D6A0C">
        <w:rPr>
          <w:lang w:eastAsia="zh-CN"/>
        </w:rPr>
        <w:tab/>
      </w:r>
      <w:r w:rsidRPr="00275F75">
        <w:rPr>
          <w:lang w:eastAsia="zh-CN"/>
        </w:rPr>
        <w:t>PACE</w:t>
      </w:r>
      <w:r w:rsidRPr="00275F75">
        <w:rPr>
          <w:lang w:eastAsia="zh-CN"/>
        </w:rPr>
        <w:t>（计算设备行动伙伴关系）导则</w:t>
      </w:r>
    </w:p>
    <w:p w:rsidR="0010183B" w:rsidRPr="00275F75" w:rsidRDefault="0010183B" w:rsidP="003B69BE">
      <w:pPr>
        <w:ind w:firstLine="454"/>
        <w:rPr>
          <w:lang w:eastAsia="zh-CN"/>
        </w:rPr>
      </w:pPr>
      <w:r w:rsidRPr="00275F75">
        <w:rPr>
          <w:lang w:eastAsia="zh-CN"/>
        </w:rPr>
        <w:t>这些导则旨在增加对二手和寿命末期计算设备的环境无害管理，同时注意社会责任、可持续发展的概念并促进寿命周期概念的信息交流。根据该项目制定了以下导则和文件：《二手和寿命末期计算设备环境无害管理指导文件》、《</w:t>
      </w:r>
      <w:r w:rsidRPr="004B2726">
        <w:rPr>
          <w:lang w:eastAsia="zh-CN"/>
        </w:rPr>
        <w:t>二手计算设备环保测试</w:t>
      </w:r>
      <w:r>
        <w:rPr>
          <w:lang w:eastAsia="zh-CN"/>
        </w:rPr>
        <w:t>、整修和修理导则》、《寿命末期计算设备环保材料收回和回收导则》</w:t>
      </w:r>
      <w:r>
        <w:rPr>
          <w:rFonts w:hint="eastAsia"/>
          <w:lang w:eastAsia="zh-CN"/>
        </w:rPr>
        <w:t>、</w:t>
      </w:r>
      <w:r w:rsidRPr="00275F75">
        <w:rPr>
          <w:lang w:eastAsia="zh-CN"/>
        </w:rPr>
        <w:t>《二手和寿命末期计算设备跨境转移导则》、《</w:t>
      </w:r>
      <w:r w:rsidRPr="00275F75">
        <w:rPr>
          <w:lang w:eastAsia="zh-CN"/>
        </w:rPr>
        <w:t>PACE</w:t>
      </w:r>
      <w:r w:rsidRPr="00275F75">
        <w:rPr>
          <w:lang w:eastAsia="zh-CN"/>
        </w:rPr>
        <w:t>词汇表》等。</w:t>
      </w:r>
    </w:p>
    <w:p w:rsidR="0010183B" w:rsidRPr="00275F75" w:rsidRDefault="0010183B" w:rsidP="0046546F">
      <w:pPr>
        <w:pStyle w:val="HeadingB"/>
        <w:rPr>
          <w:lang w:eastAsia="zh-CN"/>
        </w:rPr>
      </w:pPr>
      <w:r w:rsidRPr="006D6A0C">
        <w:rPr>
          <w:lang w:eastAsia="zh-CN"/>
        </w:rPr>
        <w:t>•</w:t>
      </w:r>
      <w:r w:rsidRPr="006D6A0C">
        <w:rPr>
          <w:lang w:eastAsia="zh-CN"/>
        </w:rPr>
        <w:tab/>
      </w:r>
      <w:r w:rsidRPr="00275F75">
        <w:rPr>
          <w:lang w:eastAsia="zh-CN"/>
        </w:rPr>
        <w:t>MPPI</w:t>
      </w:r>
      <w:r w:rsidRPr="00275F75">
        <w:rPr>
          <w:lang w:eastAsia="zh-CN"/>
        </w:rPr>
        <w:t>（移动电话合作伙伴举措）导则</w:t>
      </w:r>
    </w:p>
    <w:p w:rsidR="0010183B" w:rsidRPr="00275F75" w:rsidRDefault="0010183B" w:rsidP="003B69BE">
      <w:pPr>
        <w:ind w:firstLine="454"/>
        <w:rPr>
          <w:lang w:eastAsia="zh-CN"/>
        </w:rPr>
      </w:pPr>
      <w:r w:rsidRPr="00275F75">
        <w:rPr>
          <w:lang w:eastAsia="zh-CN"/>
        </w:rPr>
        <w:t>MPPI</w:t>
      </w:r>
      <w:r w:rsidRPr="00275F75">
        <w:rPr>
          <w:lang w:eastAsia="zh-CN"/>
        </w:rPr>
        <w:t>导则提供了有关管理二手和寿命末期移动电话的信息。可以获得以下导则和文件：《</w:t>
      </w:r>
      <w:r w:rsidRPr="004B2726">
        <w:rPr>
          <w:lang w:eastAsia="zh-CN"/>
        </w:rPr>
        <w:t>二手和寿命末期移动电话环境无害管理指导文件</w:t>
      </w:r>
      <w:r w:rsidRPr="00275F75">
        <w:rPr>
          <w:lang w:eastAsia="zh-CN"/>
        </w:rPr>
        <w:t>》、《《二手移动电话整修导则》、《寿命末期移动电话材料收回和回收导则》、《提高意识导则</w:t>
      </w:r>
      <w:r w:rsidRPr="00275F75">
        <w:rPr>
          <w:lang w:eastAsia="zh-CN"/>
        </w:rPr>
        <w:t>-</w:t>
      </w:r>
      <w:r w:rsidRPr="00275F75">
        <w:rPr>
          <w:lang w:eastAsia="zh-CN"/>
        </w:rPr>
        <w:t>设计考虑》、《</w:t>
      </w:r>
      <w:r w:rsidRPr="00275F75">
        <w:rPr>
          <w:lang w:eastAsia="zh-CN"/>
        </w:rPr>
        <w:t>MPPI</w:t>
      </w:r>
      <w:r w:rsidRPr="00275F75">
        <w:rPr>
          <w:lang w:eastAsia="zh-CN"/>
        </w:rPr>
        <w:t>词汇表》等。</w:t>
      </w:r>
    </w:p>
    <w:p w:rsidR="0010183B" w:rsidRPr="00275F75" w:rsidRDefault="0010183B" w:rsidP="0046546F">
      <w:pPr>
        <w:pStyle w:val="Heading4"/>
        <w:rPr>
          <w:rFonts w:eastAsiaTheme="minorEastAsia"/>
          <w:lang w:eastAsia="zh-CN"/>
        </w:rPr>
      </w:pPr>
      <w:bookmarkStart w:id="146" w:name="_Toc370822649"/>
      <w:bookmarkStart w:id="147" w:name="_Toc370825184"/>
      <w:r w:rsidRPr="00275F75">
        <w:rPr>
          <w:rFonts w:eastAsiaTheme="minorEastAsia"/>
          <w:lang w:eastAsia="zh-CN"/>
        </w:rPr>
        <w:t>2.2.6.2</w:t>
      </w:r>
      <w:r w:rsidRPr="00275F75">
        <w:rPr>
          <w:rFonts w:eastAsiaTheme="minorEastAsia"/>
          <w:lang w:eastAsia="zh-CN"/>
        </w:rPr>
        <w:tab/>
      </w:r>
      <w:r w:rsidRPr="00275F75">
        <w:rPr>
          <w:rFonts w:eastAsiaTheme="minorEastAsia"/>
          <w:lang w:eastAsia="zh-CN"/>
        </w:rPr>
        <w:t>生态设计或更清洁的生产</w:t>
      </w:r>
      <w:bookmarkEnd w:id="146"/>
      <w:bookmarkEnd w:id="147"/>
    </w:p>
    <w:p w:rsidR="0010183B" w:rsidRPr="00275F75" w:rsidRDefault="0010183B" w:rsidP="003B69BE">
      <w:pPr>
        <w:ind w:firstLine="454"/>
        <w:rPr>
          <w:lang w:eastAsia="zh-CN"/>
        </w:rPr>
      </w:pPr>
      <w:r w:rsidRPr="00275F75">
        <w:rPr>
          <w:lang w:eastAsia="zh-CN"/>
        </w:rPr>
        <w:t>ICT</w:t>
      </w:r>
      <w:r w:rsidRPr="00275F75">
        <w:rPr>
          <w:lang w:eastAsia="zh-CN"/>
        </w:rPr>
        <w:t>设备制造商应不断研究延长此类设备寿命的方法和途径并努力将其设计中的有害物质替换为其他更加环保的物质。生态设计可在降低电子电气废物的产生、有助于管理此类废</w:t>
      </w:r>
      <w:r>
        <w:rPr>
          <w:lang w:eastAsia="zh-CN"/>
        </w:rPr>
        <w:t>物并回收材料、降低成本等方面发挥积极作用。《巴塞尔公约》要求</w:t>
      </w:r>
      <w:r>
        <w:rPr>
          <w:rFonts w:hint="eastAsia"/>
          <w:lang w:eastAsia="zh-CN"/>
        </w:rPr>
        <w:t>缔约</w:t>
      </w:r>
      <w:r w:rsidRPr="00275F75">
        <w:rPr>
          <w:lang w:eastAsia="zh-CN"/>
        </w:rPr>
        <w:t>国将有害物质的产生降低到最低限度，注意到这一点很重要。</w:t>
      </w:r>
    </w:p>
    <w:p w:rsidR="0010183B" w:rsidRPr="00275F75" w:rsidRDefault="0010183B" w:rsidP="003B69BE">
      <w:pPr>
        <w:ind w:firstLine="454"/>
        <w:rPr>
          <w:lang w:eastAsia="zh-CN"/>
        </w:rPr>
      </w:pPr>
      <w:r w:rsidRPr="004B2726">
        <w:rPr>
          <w:lang w:eastAsia="zh-CN"/>
        </w:rPr>
        <w:t>为不妨碍发展中国家进口社会和数字整合所需的设备</w:t>
      </w:r>
      <w:r w:rsidRPr="00275F75">
        <w:rPr>
          <w:lang w:eastAsia="zh-CN"/>
        </w:rPr>
        <w:t>，含污染物质设备的进口限制不应严于公认的国际规则。</w:t>
      </w:r>
    </w:p>
    <w:bookmarkEnd w:id="143"/>
    <w:p w:rsidR="0010183B" w:rsidRPr="00275F75" w:rsidRDefault="0010183B" w:rsidP="003B69BE">
      <w:pPr>
        <w:ind w:firstLine="454"/>
        <w:rPr>
          <w:lang w:eastAsia="zh-CN"/>
        </w:rPr>
      </w:pPr>
      <w:r w:rsidRPr="004B2726">
        <w:rPr>
          <w:lang w:eastAsia="zh-CN"/>
        </w:rPr>
        <w:lastRenderedPageBreak/>
        <w:t>有关二手和寿命末期移动电话环境无害管理的</w:t>
      </w:r>
      <w:r w:rsidRPr="00275F75">
        <w:rPr>
          <w:lang w:eastAsia="zh-CN"/>
        </w:rPr>
        <w:t>MPPI</w:t>
      </w:r>
      <w:r w:rsidRPr="00275F75">
        <w:rPr>
          <w:lang w:eastAsia="zh-CN"/>
        </w:rPr>
        <w:t>导则文件</w:t>
      </w:r>
      <w:r w:rsidRPr="00EF0B8F">
        <w:rPr>
          <w:rStyle w:val="FootnoteReference"/>
          <w:szCs w:val="16"/>
          <w:lang w:val="en-US" w:eastAsia="zh-CN"/>
        </w:rPr>
        <w:footnoteReference w:id="3"/>
      </w:r>
      <w:r>
        <w:rPr>
          <w:rFonts w:hint="eastAsia"/>
          <w:lang w:eastAsia="zh-CN"/>
        </w:rPr>
        <w:t xml:space="preserve"> </w:t>
      </w:r>
      <w:r w:rsidRPr="00275F75">
        <w:rPr>
          <w:lang w:eastAsia="zh-CN"/>
        </w:rPr>
        <w:t>提出了此类设备设计方面的考虑。它可作为建议设计</w:t>
      </w:r>
      <w:r w:rsidRPr="00275F75">
        <w:rPr>
          <w:lang w:eastAsia="zh-CN"/>
        </w:rPr>
        <w:t>ICT</w:t>
      </w:r>
      <w:r w:rsidRPr="00275F75">
        <w:rPr>
          <w:lang w:eastAsia="zh-CN"/>
        </w:rPr>
        <w:t>设备时以下应考虑的多种因素的参考，如：</w:t>
      </w:r>
    </w:p>
    <w:p w:rsidR="0010183B" w:rsidRPr="0072047D" w:rsidRDefault="0010183B" w:rsidP="0046546F">
      <w:pPr>
        <w:pStyle w:val="Enumlevel1"/>
        <w:rPr>
          <w:lang w:eastAsia="zh-CN"/>
        </w:rPr>
      </w:pPr>
      <w:r w:rsidRPr="0072047D">
        <w:rPr>
          <w:lang w:eastAsia="zh-CN"/>
        </w:rPr>
        <w:t>•</w:t>
      </w:r>
      <w:r w:rsidRPr="0072047D">
        <w:rPr>
          <w:lang w:eastAsia="zh-CN"/>
        </w:rPr>
        <w:tab/>
      </w:r>
      <w:r w:rsidRPr="0072047D">
        <w:rPr>
          <w:lang w:eastAsia="zh-CN"/>
        </w:rPr>
        <w:t>必须考虑的六种物质</w:t>
      </w:r>
      <w:r>
        <w:rPr>
          <w:rFonts w:hint="eastAsia"/>
          <w:lang w:eastAsia="zh-CN"/>
        </w:rPr>
        <w:t xml:space="preserve"> </w:t>
      </w:r>
      <w:r w:rsidRPr="00092F5E">
        <w:rPr>
          <w:lang w:eastAsia="zh-CN"/>
        </w:rPr>
        <w:t>–</w:t>
      </w:r>
      <w:r>
        <w:rPr>
          <w:rFonts w:hint="eastAsia"/>
          <w:lang w:eastAsia="zh-CN"/>
        </w:rPr>
        <w:t xml:space="preserve"> </w:t>
      </w:r>
      <w:r w:rsidRPr="0072047D">
        <w:rPr>
          <w:lang w:eastAsia="zh-CN"/>
        </w:rPr>
        <w:t>铅、镉、水银、六价铬、多溴化联苯及多溴化二苯醚，欧盟的</w:t>
      </w:r>
      <w:r>
        <w:rPr>
          <w:lang w:eastAsia="zh-CN"/>
        </w:rPr>
        <w:t>RoHS</w:t>
      </w:r>
      <w:r w:rsidRPr="0072047D">
        <w:rPr>
          <w:lang w:eastAsia="zh-CN"/>
        </w:rPr>
        <w:t>指令已禁止这些物质。</w:t>
      </w:r>
    </w:p>
    <w:p w:rsidR="0010183B" w:rsidRPr="0072047D" w:rsidRDefault="0010183B" w:rsidP="0046546F">
      <w:pPr>
        <w:pStyle w:val="Enumlevel1"/>
        <w:rPr>
          <w:lang w:eastAsia="zh-CN"/>
        </w:rPr>
      </w:pPr>
      <w:r w:rsidRPr="0072047D">
        <w:rPr>
          <w:lang w:eastAsia="zh-CN"/>
        </w:rPr>
        <w:t>•</w:t>
      </w:r>
      <w:r w:rsidRPr="0072047D">
        <w:rPr>
          <w:lang w:eastAsia="zh-CN"/>
        </w:rPr>
        <w:tab/>
      </w:r>
      <w:r w:rsidRPr="004B2726">
        <w:rPr>
          <w:lang w:eastAsia="zh-CN"/>
        </w:rPr>
        <w:t>生产商应与监管机构</w:t>
      </w:r>
      <w:r w:rsidRPr="0072047D">
        <w:rPr>
          <w:lang w:eastAsia="zh-CN"/>
        </w:rPr>
        <w:t>、回收企业、用户和其他各方合作确定与六种有害物质有关的风险、情况和优先重点。</w:t>
      </w:r>
    </w:p>
    <w:p w:rsidR="0010183B" w:rsidRPr="0072047D" w:rsidRDefault="0010183B" w:rsidP="0046546F">
      <w:pPr>
        <w:pStyle w:val="Enumlevel1"/>
        <w:rPr>
          <w:lang w:eastAsia="zh-CN"/>
        </w:rPr>
      </w:pPr>
      <w:r w:rsidRPr="0072047D">
        <w:rPr>
          <w:lang w:eastAsia="zh-CN"/>
        </w:rPr>
        <w:t>•</w:t>
      </w:r>
      <w:r w:rsidRPr="0072047D">
        <w:rPr>
          <w:lang w:eastAsia="zh-CN"/>
        </w:rPr>
        <w:tab/>
      </w:r>
      <w:r w:rsidRPr="004B2726">
        <w:rPr>
          <w:lang w:eastAsia="zh-CN"/>
        </w:rPr>
        <w:t>确定不含溴化阻燃剂和铅的备选方案</w:t>
      </w:r>
      <w:r w:rsidRPr="0072047D">
        <w:rPr>
          <w:lang w:eastAsia="zh-CN"/>
        </w:rPr>
        <w:t>，同时不改变设备可靠性和质量等特性。</w:t>
      </w:r>
    </w:p>
    <w:p w:rsidR="0010183B" w:rsidRPr="0072047D" w:rsidRDefault="0010183B" w:rsidP="0046546F">
      <w:pPr>
        <w:pStyle w:val="Enumlevel1"/>
        <w:rPr>
          <w:lang w:eastAsia="zh-CN"/>
        </w:rPr>
      </w:pPr>
      <w:r w:rsidRPr="0072047D">
        <w:rPr>
          <w:lang w:eastAsia="zh-CN"/>
        </w:rPr>
        <w:t>•</w:t>
      </w:r>
      <w:r w:rsidRPr="0072047D">
        <w:rPr>
          <w:lang w:eastAsia="zh-CN"/>
        </w:rPr>
        <w:tab/>
      </w:r>
      <w:r w:rsidRPr="004B2726">
        <w:rPr>
          <w:lang w:eastAsia="zh-CN"/>
        </w:rPr>
        <w:t>随着同一技术开发了新的特性</w:t>
      </w:r>
      <w:r w:rsidRPr="0072047D">
        <w:rPr>
          <w:lang w:eastAsia="zh-CN"/>
        </w:rPr>
        <w:t>，不需要硬件变动，即在相同平台上进行操作是可行</w:t>
      </w:r>
      <w:r w:rsidR="0046546F">
        <w:rPr>
          <w:lang w:eastAsia="zh-CN"/>
        </w:rPr>
        <w:br/>
      </w:r>
      <w:r w:rsidRPr="0072047D">
        <w:rPr>
          <w:lang w:eastAsia="zh-CN"/>
        </w:rPr>
        <w:t>的。</w:t>
      </w:r>
    </w:p>
    <w:p w:rsidR="0010183B" w:rsidRPr="0072047D" w:rsidRDefault="0010183B" w:rsidP="0046546F">
      <w:pPr>
        <w:pStyle w:val="Enumlevel1"/>
        <w:rPr>
          <w:lang w:eastAsia="zh-CN"/>
        </w:rPr>
      </w:pPr>
      <w:r w:rsidRPr="0072047D">
        <w:rPr>
          <w:lang w:eastAsia="zh-CN"/>
        </w:rPr>
        <w:t>•</w:t>
      </w:r>
      <w:r w:rsidRPr="0072047D">
        <w:rPr>
          <w:lang w:eastAsia="zh-CN"/>
        </w:rPr>
        <w:tab/>
      </w:r>
      <w:r w:rsidRPr="0072047D">
        <w:rPr>
          <w:lang w:eastAsia="zh-CN"/>
        </w:rPr>
        <w:t>移动电话、</w:t>
      </w:r>
      <w:r w:rsidRPr="004B2726">
        <w:rPr>
          <w:lang w:eastAsia="zh-CN"/>
        </w:rPr>
        <w:t>无绳电话和便携式计算机等设备的生产商应将太阳能电池等可再生能源用于充电</w:t>
      </w:r>
      <w:r w:rsidRPr="0072047D">
        <w:rPr>
          <w:lang w:eastAsia="zh-CN"/>
        </w:rPr>
        <w:t>，以此促进低能耗。低能耗可消除或降低阻燃剂的需求，使得生产商可以选择其他备选方案，如增加高效电子部件的使用等。</w:t>
      </w:r>
    </w:p>
    <w:p w:rsidR="0010183B" w:rsidRPr="0072047D" w:rsidRDefault="0010183B" w:rsidP="0046546F">
      <w:pPr>
        <w:pStyle w:val="Enumlevel1"/>
        <w:rPr>
          <w:lang w:eastAsia="zh-CN"/>
        </w:rPr>
      </w:pPr>
      <w:r w:rsidRPr="0072047D">
        <w:rPr>
          <w:lang w:eastAsia="zh-CN"/>
        </w:rPr>
        <w:t>•</w:t>
      </w:r>
      <w:r w:rsidRPr="0072047D">
        <w:rPr>
          <w:lang w:eastAsia="zh-CN"/>
        </w:rPr>
        <w:tab/>
      </w:r>
      <w:r w:rsidRPr="0072047D">
        <w:rPr>
          <w:lang w:eastAsia="zh-CN"/>
        </w:rPr>
        <w:t>促进</w:t>
      </w:r>
      <w:r w:rsidRPr="0072047D">
        <w:rPr>
          <w:lang w:eastAsia="zh-CN"/>
        </w:rPr>
        <w:t>ICT</w:t>
      </w:r>
      <w:r w:rsidRPr="004B2726">
        <w:rPr>
          <w:lang w:eastAsia="zh-CN"/>
        </w:rPr>
        <w:t>设备中塑料的回收</w:t>
      </w:r>
      <w:r w:rsidRPr="0072047D">
        <w:rPr>
          <w:lang w:eastAsia="zh-CN"/>
        </w:rPr>
        <w:t>，这意味着在材料选择方面，设计阶段必须更加精确，可以在回收阶段去除塑料分类这一环节。</w:t>
      </w:r>
    </w:p>
    <w:p w:rsidR="0010183B" w:rsidRPr="004B2726" w:rsidRDefault="0010183B" w:rsidP="0046546F">
      <w:pPr>
        <w:pStyle w:val="Enumlevel1"/>
        <w:rPr>
          <w:lang w:eastAsia="zh-CN"/>
        </w:rPr>
      </w:pPr>
      <w:r w:rsidRPr="0072047D">
        <w:rPr>
          <w:lang w:eastAsia="zh-CN"/>
        </w:rPr>
        <w:t>•</w:t>
      </w:r>
      <w:r w:rsidRPr="0072047D">
        <w:rPr>
          <w:lang w:eastAsia="zh-CN"/>
        </w:rPr>
        <w:tab/>
      </w:r>
      <w:r w:rsidRPr="00092F5E">
        <w:rPr>
          <w:spacing w:val="-4"/>
          <w:lang w:eastAsia="zh-CN"/>
        </w:rPr>
        <w:t>为降低能耗并适应各种</w:t>
      </w:r>
      <w:r w:rsidRPr="00092F5E">
        <w:rPr>
          <w:spacing w:val="-4"/>
          <w:lang w:eastAsia="zh-CN"/>
        </w:rPr>
        <w:t>ICT</w:t>
      </w:r>
      <w:r w:rsidRPr="00092F5E">
        <w:rPr>
          <w:spacing w:val="-4"/>
          <w:lang w:eastAsia="zh-CN"/>
        </w:rPr>
        <w:t>设备，考虑针对通用电流适配器和充电器解决方案设计和生产的</w:t>
      </w:r>
      <w:r w:rsidRPr="00092F5E">
        <w:rPr>
          <w:spacing w:val="-4"/>
          <w:lang w:eastAsia="zh-CN"/>
        </w:rPr>
        <w:t>ITU-T L.1000</w:t>
      </w:r>
      <w:r w:rsidRPr="0072047D">
        <w:rPr>
          <w:lang w:eastAsia="zh-CN"/>
        </w:rPr>
        <w:t>建议书。</w:t>
      </w:r>
      <w:r w:rsidRPr="004B2726">
        <w:rPr>
          <w:lang w:eastAsia="zh-CN"/>
        </w:rPr>
        <w:t>这种另类设计有助于替换并避免设备重复</w:t>
      </w:r>
      <w:r>
        <w:rPr>
          <w:lang w:eastAsia="zh-CN"/>
        </w:rPr>
        <w:t>，而这反过来也减少了原材料</w:t>
      </w:r>
      <w:r>
        <w:rPr>
          <w:rFonts w:hint="eastAsia"/>
          <w:lang w:eastAsia="zh-CN"/>
        </w:rPr>
        <w:t>的</w:t>
      </w:r>
      <w:r w:rsidRPr="0072047D">
        <w:rPr>
          <w:lang w:eastAsia="zh-CN"/>
        </w:rPr>
        <w:t>需求和废物的产生</w:t>
      </w:r>
      <w:r w:rsidRPr="004B2726">
        <w:rPr>
          <w:lang w:eastAsia="zh-CN"/>
        </w:rPr>
        <w:t>。</w:t>
      </w:r>
    </w:p>
    <w:p w:rsidR="0010183B" w:rsidRPr="00275F75" w:rsidRDefault="0010183B" w:rsidP="003B69BE">
      <w:pPr>
        <w:ind w:firstLine="454"/>
        <w:rPr>
          <w:rFonts w:eastAsiaTheme="minorEastAsia" w:cstheme="majorBidi"/>
          <w:lang w:eastAsia="zh-CN"/>
        </w:rPr>
      </w:pPr>
      <w:r w:rsidRPr="00275F75">
        <w:rPr>
          <w:rFonts w:eastAsiaTheme="minorEastAsia" w:cstheme="majorBidi"/>
          <w:lang w:eastAsia="zh-CN"/>
        </w:rPr>
        <w:t>EPR</w:t>
      </w:r>
      <w:r w:rsidRPr="00275F75">
        <w:rPr>
          <w:rFonts w:eastAsiaTheme="minorEastAsia" w:cstheme="majorBidi"/>
          <w:lang w:eastAsia="zh-CN"/>
        </w:rPr>
        <w:t>原则正使得生态设计成为生产商的一项重点，</w:t>
      </w:r>
      <w:r w:rsidRPr="004B2726">
        <w:rPr>
          <w:lang w:eastAsia="zh-CN"/>
        </w:rPr>
        <w:t>后者必须根据系统融资所确定的体系确保部分或全部成本与报废电子电气设备管理相关联</w:t>
      </w:r>
      <w:r w:rsidRPr="00275F75">
        <w:rPr>
          <w:rFonts w:eastAsiaTheme="minorEastAsia" w:cstheme="majorBidi"/>
          <w:lang w:eastAsia="zh-CN"/>
        </w:rPr>
        <w:t>。</w:t>
      </w:r>
    </w:p>
    <w:p w:rsidR="0010183B" w:rsidRPr="00275F75" w:rsidRDefault="0010183B" w:rsidP="0046546F">
      <w:pPr>
        <w:pStyle w:val="Heading3"/>
        <w:rPr>
          <w:lang w:eastAsia="zh-CN"/>
        </w:rPr>
      </w:pPr>
      <w:bookmarkStart w:id="148" w:name="_Toc363047796"/>
      <w:bookmarkStart w:id="149" w:name="_Toc370822650"/>
      <w:bookmarkStart w:id="150" w:name="_Toc370825185"/>
      <w:bookmarkStart w:id="151" w:name="_Toc381700076"/>
      <w:r w:rsidRPr="00275F75">
        <w:rPr>
          <w:lang w:eastAsia="zh-CN"/>
        </w:rPr>
        <w:t>2.2.7</w:t>
      </w:r>
      <w:r w:rsidRPr="00275F75">
        <w:rPr>
          <w:lang w:eastAsia="zh-CN"/>
        </w:rPr>
        <w:tab/>
      </w:r>
      <w:r w:rsidRPr="00275F75">
        <w:rPr>
          <w:lang w:eastAsia="zh-CN"/>
        </w:rPr>
        <w:t>向</w:t>
      </w:r>
      <w:r w:rsidRPr="00275F75">
        <w:rPr>
          <w:lang w:eastAsia="zh-CN"/>
        </w:rPr>
        <w:t>ICT</w:t>
      </w:r>
      <w:r w:rsidRPr="00275F75">
        <w:rPr>
          <w:lang w:eastAsia="zh-CN"/>
        </w:rPr>
        <w:t>设备消费者通报并提高其认识</w:t>
      </w:r>
      <w:bookmarkEnd w:id="148"/>
      <w:bookmarkEnd w:id="149"/>
      <w:bookmarkEnd w:id="150"/>
      <w:bookmarkEnd w:id="151"/>
    </w:p>
    <w:p w:rsidR="0010183B" w:rsidRPr="00275F75" w:rsidRDefault="0010183B" w:rsidP="003B69BE">
      <w:pPr>
        <w:ind w:firstLine="454"/>
        <w:rPr>
          <w:lang w:eastAsia="zh-CN"/>
        </w:rPr>
      </w:pPr>
      <w:r w:rsidRPr="00275F75">
        <w:rPr>
          <w:lang w:eastAsia="zh-CN"/>
        </w:rPr>
        <w:t>电子电气设备生产商必须通过提供与以下有关的数据遵守标记要求：有害物质含量、对健康和环境的潜在风险；废弃的</w:t>
      </w:r>
      <w:r w:rsidRPr="00275F75">
        <w:rPr>
          <w:lang w:eastAsia="zh-CN"/>
        </w:rPr>
        <w:t>ICT</w:t>
      </w:r>
      <w:r w:rsidRPr="00275F75">
        <w:rPr>
          <w:lang w:eastAsia="zh-CN"/>
        </w:rPr>
        <w:t>设备的收集点。</w:t>
      </w:r>
      <w:r w:rsidRPr="004B2726">
        <w:rPr>
          <w:lang w:eastAsia="zh-CN"/>
        </w:rPr>
        <w:t>生产商也必须通过显示以下为不得将报废电子电气设备作为普通废物进行处理而设计的符号</w:t>
      </w:r>
      <w:r w:rsidRPr="00275F75">
        <w:rPr>
          <w:lang w:eastAsia="zh-CN"/>
        </w:rPr>
        <w:t>，告知消费者如此做法的重要性：</w:t>
      </w:r>
    </w:p>
    <w:p w:rsidR="0010183B" w:rsidRDefault="0010183B" w:rsidP="0010183B">
      <w:pPr>
        <w:pStyle w:val="Figuretitle"/>
        <w:rPr>
          <w:lang w:val="en-US" w:eastAsia="zh-CN"/>
        </w:rPr>
      </w:pPr>
      <w:bookmarkStart w:id="152" w:name="_Toc381700137"/>
      <w:r>
        <w:rPr>
          <w:rFonts w:hint="eastAsia"/>
          <w:lang w:eastAsia="zh-CN"/>
        </w:rPr>
        <w:t>图</w:t>
      </w:r>
      <w:r>
        <w:rPr>
          <w:rFonts w:hint="eastAsia"/>
          <w:lang w:eastAsia="zh-CN"/>
        </w:rPr>
        <w:t>1</w:t>
      </w:r>
      <w:r>
        <w:rPr>
          <w:rFonts w:hint="eastAsia"/>
          <w:lang w:eastAsia="zh-CN"/>
        </w:rPr>
        <w:t>：制造商通知消费者其</w:t>
      </w:r>
      <w:r>
        <w:rPr>
          <w:rFonts w:hint="eastAsia"/>
          <w:lang w:eastAsia="zh-CN"/>
        </w:rPr>
        <w:t>ICT</w:t>
      </w:r>
      <w:r>
        <w:rPr>
          <w:rFonts w:hint="eastAsia"/>
          <w:lang w:eastAsia="zh-CN"/>
        </w:rPr>
        <w:t>产品不应被归入普通废料类别所用的符号</w:t>
      </w:r>
      <w:bookmarkEnd w:id="152"/>
    </w:p>
    <w:p w:rsidR="0010183B" w:rsidRDefault="0010183B" w:rsidP="00D84AD9">
      <w:pPr>
        <w:pStyle w:val="Figure"/>
        <w:rPr>
          <w:lang w:eastAsia="zh-CN"/>
        </w:rPr>
      </w:pPr>
      <w:r>
        <w:rPr>
          <w:noProof/>
          <w:lang w:val="en-US" w:eastAsia="zh-CN"/>
        </w:rPr>
        <w:drawing>
          <wp:inline distT="0" distB="0" distL="0" distR="0" wp14:anchorId="0CC7E0EC" wp14:editId="6B0C836A">
            <wp:extent cx="1134110" cy="11703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4110" cy="1170305"/>
                    </a:xfrm>
                    <a:prstGeom prst="rect">
                      <a:avLst/>
                    </a:prstGeom>
                    <a:noFill/>
                  </pic:spPr>
                </pic:pic>
              </a:graphicData>
            </a:graphic>
          </wp:inline>
        </w:drawing>
      </w:r>
    </w:p>
    <w:p w:rsidR="0010183B" w:rsidRPr="0010183B" w:rsidRDefault="0010183B" w:rsidP="00D84AD9">
      <w:pPr>
        <w:pStyle w:val="figuresource"/>
        <w:spacing w:before="0"/>
        <w:rPr>
          <w:lang w:eastAsia="zh-CN"/>
        </w:rPr>
      </w:pPr>
    </w:p>
    <w:p w:rsidR="00D84AD9" w:rsidRDefault="00D84AD9">
      <w:pPr>
        <w:tabs>
          <w:tab w:val="clear" w:pos="794"/>
        </w:tabs>
        <w:overflowPunct/>
        <w:spacing w:before="0" w:line="240" w:lineRule="auto"/>
        <w:jc w:val="left"/>
        <w:rPr>
          <w:lang w:eastAsia="zh-CN"/>
        </w:rPr>
      </w:pPr>
      <w:r>
        <w:rPr>
          <w:lang w:eastAsia="zh-CN"/>
        </w:rPr>
        <w:br w:type="page"/>
      </w:r>
    </w:p>
    <w:p w:rsidR="0010183B" w:rsidRPr="00275F75" w:rsidRDefault="0010183B" w:rsidP="003B69BE">
      <w:pPr>
        <w:ind w:firstLine="454"/>
        <w:rPr>
          <w:lang w:eastAsia="zh-CN"/>
        </w:rPr>
      </w:pPr>
      <w:r w:rsidRPr="00275F75">
        <w:rPr>
          <w:lang w:eastAsia="zh-CN"/>
        </w:rPr>
        <w:lastRenderedPageBreak/>
        <w:t>媒体在获得政府和电子电气设备供应链利益攸关方的资金支持后，在提高消费者环境意识方面发挥着重要作用，以确保废弃的</w:t>
      </w:r>
      <w:r w:rsidRPr="00275F75">
        <w:rPr>
          <w:lang w:eastAsia="zh-CN"/>
        </w:rPr>
        <w:t>ICT</w:t>
      </w:r>
      <w:r w:rsidRPr="004B2726">
        <w:rPr>
          <w:lang w:eastAsia="zh-CN"/>
        </w:rPr>
        <w:t>设备上缴到收集点</w:t>
      </w:r>
      <w:r>
        <w:rPr>
          <w:rFonts w:hint="eastAsia"/>
          <w:lang w:eastAsia="zh-CN"/>
        </w:rPr>
        <w:t>，并以负责任的方式使用技术</w:t>
      </w:r>
      <w:r w:rsidRPr="00275F75">
        <w:rPr>
          <w:lang w:eastAsia="zh-CN"/>
        </w:rPr>
        <w:t>。各国的教育部门也在提高儿童和青年人环境意识方面发挥着重要作用，他们对现今的</w:t>
      </w:r>
      <w:r w:rsidRPr="00275F75">
        <w:rPr>
          <w:lang w:eastAsia="zh-CN"/>
        </w:rPr>
        <w:t>ICT</w:t>
      </w:r>
      <w:r w:rsidRPr="00275F75">
        <w:rPr>
          <w:lang w:eastAsia="zh-CN"/>
        </w:rPr>
        <w:t>现象早已熟知在心。</w:t>
      </w:r>
    </w:p>
    <w:p w:rsidR="0010183B" w:rsidRPr="00275F75" w:rsidRDefault="0010183B" w:rsidP="0046546F">
      <w:pPr>
        <w:pStyle w:val="Heading3"/>
        <w:rPr>
          <w:lang w:eastAsia="zh-CN"/>
        </w:rPr>
      </w:pPr>
      <w:bookmarkStart w:id="153" w:name="_Toc363047797"/>
      <w:bookmarkStart w:id="154" w:name="_Toc370822651"/>
      <w:bookmarkStart w:id="155" w:name="_Toc370825186"/>
      <w:bookmarkStart w:id="156" w:name="_Toc381700077"/>
      <w:r w:rsidRPr="00275F75">
        <w:rPr>
          <w:lang w:eastAsia="zh-CN"/>
        </w:rPr>
        <w:t>2.2.8</w:t>
      </w:r>
      <w:r w:rsidRPr="00275F75">
        <w:rPr>
          <w:lang w:eastAsia="zh-CN"/>
        </w:rPr>
        <w:tab/>
      </w:r>
      <w:r w:rsidRPr="00275F75">
        <w:rPr>
          <w:lang w:eastAsia="zh-CN"/>
        </w:rPr>
        <w:t>经济方面</w:t>
      </w:r>
      <w:bookmarkEnd w:id="153"/>
      <w:bookmarkEnd w:id="154"/>
      <w:bookmarkEnd w:id="155"/>
      <w:bookmarkEnd w:id="156"/>
    </w:p>
    <w:p w:rsidR="0010183B" w:rsidRDefault="0010183B" w:rsidP="003B69BE">
      <w:pPr>
        <w:ind w:firstLine="454"/>
        <w:rPr>
          <w:b/>
          <w:bCs/>
          <w:lang w:eastAsia="zh-CN"/>
        </w:rPr>
      </w:pPr>
      <w:r w:rsidRPr="004B2726">
        <w:rPr>
          <w:lang w:eastAsia="zh-CN"/>
        </w:rPr>
        <w:t>除电子电气废物管理体系的技术</w:t>
      </w:r>
      <w:r w:rsidRPr="00275F75">
        <w:rPr>
          <w:lang w:eastAsia="zh-CN"/>
        </w:rPr>
        <w:t>（环境）、社会和组织方面外，考虑经济方面也很重要，因为系统须在财务上可行并可持续。</w:t>
      </w:r>
      <w:bookmarkStart w:id="157" w:name="_Toc363047798"/>
    </w:p>
    <w:p w:rsidR="0010183B" w:rsidRPr="00275F75" w:rsidRDefault="0010183B" w:rsidP="0046546F">
      <w:pPr>
        <w:pStyle w:val="Heading4"/>
        <w:rPr>
          <w:rFonts w:eastAsiaTheme="minorEastAsia"/>
          <w:lang w:eastAsia="zh-CN"/>
        </w:rPr>
      </w:pPr>
      <w:bookmarkStart w:id="158" w:name="_Toc370822652"/>
      <w:bookmarkStart w:id="159" w:name="_Toc370825187"/>
      <w:r w:rsidRPr="00275F75">
        <w:rPr>
          <w:rFonts w:eastAsiaTheme="minorEastAsia"/>
          <w:lang w:eastAsia="zh-CN"/>
        </w:rPr>
        <w:t>2.2.8.1</w:t>
      </w:r>
      <w:r w:rsidRPr="00275F75">
        <w:rPr>
          <w:rFonts w:eastAsiaTheme="minorEastAsia"/>
          <w:lang w:eastAsia="zh-CN"/>
        </w:rPr>
        <w:tab/>
      </w:r>
      <w:r w:rsidRPr="00275F75">
        <w:rPr>
          <w:rFonts w:eastAsiaTheme="minorEastAsia"/>
          <w:lang w:eastAsia="zh-CN"/>
        </w:rPr>
        <w:t>废弃的电子电气设备和报废电子电气设备</w:t>
      </w:r>
      <w:bookmarkEnd w:id="157"/>
      <w:r w:rsidRPr="00275F75">
        <w:rPr>
          <w:rFonts w:eastAsiaTheme="minorEastAsia"/>
          <w:lang w:eastAsia="zh-CN"/>
        </w:rPr>
        <w:t>综合管理中的商机</w:t>
      </w:r>
      <w:bookmarkEnd w:id="158"/>
      <w:bookmarkEnd w:id="159"/>
    </w:p>
    <w:p w:rsidR="0010183B" w:rsidRPr="00275F75" w:rsidRDefault="0010183B" w:rsidP="003B69BE">
      <w:pPr>
        <w:ind w:firstLine="454"/>
        <w:rPr>
          <w:lang w:eastAsia="zh-CN"/>
        </w:rPr>
      </w:pPr>
      <w:r w:rsidRPr="00275F75">
        <w:rPr>
          <w:lang w:eastAsia="zh-CN"/>
        </w:rPr>
        <w:t>显然，</w:t>
      </w:r>
      <w:r w:rsidRPr="004B2726">
        <w:rPr>
          <w:lang w:eastAsia="zh-CN"/>
        </w:rPr>
        <w:t>电子电气设备和废弃</w:t>
      </w:r>
      <w:r w:rsidRPr="00275F75">
        <w:rPr>
          <w:lang w:eastAsia="zh-CN"/>
        </w:rPr>
        <w:t>ICT</w:t>
      </w:r>
      <w:r w:rsidRPr="00D84AD9">
        <w:rPr>
          <w:rFonts w:eastAsiaTheme="minorEastAsia"/>
          <w:lang w:eastAsia="zh-CN"/>
        </w:rPr>
        <w:t>设备的综合管理</w:t>
      </w:r>
      <w:r w:rsidRPr="00D84AD9">
        <w:rPr>
          <w:rFonts w:ascii="STKaiti" w:eastAsiaTheme="minorEastAsia" w:hAnsi="STKaiti"/>
          <w:lang w:eastAsia="zh-CN"/>
        </w:rPr>
        <w:t>构成了一种商机，需要根据各国的具体国情对其进行分析，同时不要忘记实现经济、环境和社会方面之间平衡发展的重要性</w:t>
      </w:r>
      <w:r w:rsidRPr="00275F75">
        <w:rPr>
          <w:lang w:eastAsia="zh-CN"/>
        </w:rPr>
        <w:t>，因为在本质上努力获得经济益处，但忽视了应是这种管理一个环节的环境获益和减贫将尤其不会为发展中国家带来期望的影响。</w:t>
      </w:r>
    </w:p>
    <w:p w:rsidR="0010183B" w:rsidRPr="00275F75" w:rsidRDefault="0010183B" w:rsidP="003B69BE">
      <w:pPr>
        <w:ind w:firstLine="454"/>
        <w:rPr>
          <w:iCs/>
          <w:lang w:eastAsia="zh-CN"/>
        </w:rPr>
      </w:pPr>
      <w:r w:rsidRPr="004B2726">
        <w:rPr>
          <w:lang w:eastAsia="zh-CN"/>
        </w:rPr>
        <w:t>根据国际电子回收者协会</w:t>
      </w:r>
      <w:r w:rsidRPr="00275F75">
        <w:rPr>
          <w:iCs/>
          <w:lang w:eastAsia="zh-CN"/>
        </w:rPr>
        <w:t>（</w:t>
      </w:r>
      <w:r w:rsidRPr="00275F75">
        <w:rPr>
          <w:iCs/>
          <w:lang w:eastAsia="zh-CN"/>
        </w:rPr>
        <w:t>IAER</w:t>
      </w:r>
      <w:r w:rsidRPr="00275F75">
        <w:rPr>
          <w:iCs/>
          <w:lang w:eastAsia="zh-CN"/>
        </w:rPr>
        <w:t>）</w:t>
      </w:r>
      <w:r>
        <w:rPr>
          <w:rFonts w:hint="eastAsia"/>
          <w:iCs/>
          <w:lang w:eastAsia="zh-CN"/>
        </w:rPr>
        <w:t>的统计</w:t>
      </w:r>
      <w:r w:rsidRPr="00275F75">
        <w:rPr>
          <w:iCs/>
          <w:lang w:eastAsia="zh-CN"/>
        </w:rPr>
        <w:t>，</w:t>
      </w:r>
      <w:r w:rsidRPr="00275F75">
        <w:rPr>
          <w:iCs/>
          <w:lang w:eastAsia="zh-CN"/>
        </w:rPr>
        <w:t>2006</w:t>
      </w:r>
      <w:r w:rsidRPr="00275F75">
        <w:rPr>
          <w:iCs/>
          <w:lang w:eastAsia="zh-CN"/>
        </w:rPr>
        <w:t>年电子电气设备回收业实现了约</w:t>
      </w:r>
      <w:r w:rsidRPr="00275F75">
        <w:rPr>
          <w:iCs/>
          <w:lang w:eastAsia="zh-CN"/>
        </w:rPr>
        <w:t>15</w:t>
      </w:r>
      <w:r w:rsidRPr="00275F75">
        <w:rPr>
          <w:iCs/>
          <w:lang w:eastAsia="zh-CN"/>
        </w:rPr>
        <w:t>亿美元的年收入，在全球</w:t>
      </w:r>
      <w:r w:rsidRPr="00275F75">
        <w:rPr>
          <w:iCs/>
          <w:lang w:eastAsia="zh-CN"/>
        </w:rPr>
        <w:t>500</w:t>
      </w:r>
      <w:r w:rsidRPr="00275F75">
        <w:rPr>
          <w:iCs/>
          <w:lang w:eastAsia="zh-CN"/>
        </w:rPr>
        <w:t>个处理工厂共雇佣了约</w:t>
      </w:r>
      <w:r w:rsidRPr="00275F75">
        <w:rPr>
          <w:iCs/>
          <w:lang w:eastAsia="zh-CN"/>
        </w:rPr>
        <w:t>19 000</w:t>
      </w:r>
      <w:r w:rsidRPr="00275F75">
        <w:rPr>
          <w:iCs/>
          <w:lang w:eastAsia="zh-CN"/>
        </w:rPr>
        <w:t>名人员（</w:t>
      </w:r>
      <w:r w:rsidRPr="00275F75">
        <w:rPr>
          <w:iCs/>
          <w:lang w:eastAsia="zh-CN"/>
        </w:rPr>
        <w:t>IAER</w:t>
      </w:r>
      <w:r w:rsidRPr="00275F75">
        <w:rPr>
          <w:iCs/>
          <w:lang w:eastAsia="zh-CN"/>
        </w:rPr>
        <w:t>，</w:t>
      </w:r>
      <w:r w:rsidRPr="00275F75">
        <w:rPr>
          <w:iCs/>
          <w:lang w:eastAsia="zh-CN"/>
        </w:rPr>
        <w:t>2006</w:t>
      </w:r>
      <w:r w:rsidRPr="00275F75">
        <w:rPr>
          <w:iCs/>
          <w:lang w:eastAsia="zh-CN"/>
        </w:rPr>
        <w:t>年，引自</w:t>
      </w:r>
      <w:proofErr w:type="spellStart"/>
      <w:r w:rsidRPr="00275F75">
        <w:rPr>
          <w:iCs/>
          <w:lang w:eastAsia="zh-CN"/>
        </w:rPr>
        <w:t>Kahhat</w:t>
      </w:r>
      <w:proofErr w:type="spellEnd"/>
      <w:r w:rsidRPr="00275F75">
        <w:rPr>
          <w:iCs/>
          <w:lang w:eastAsia="zh-CN"/>
        </w:rPr>
        <w:t xml:space="preserve"> et al., 2008</w:t>
      </w:r>
      <w:proofErr w:type="gramStart"/>
      <w:r w:rsidRPr="00275F75">
        <w:rPr>
          <w:iCs/>
          <w:lang w:eastAsia="zh-CN"/>
        </w:rPr>
        <w:t>)</w:t>
      </w:r>
      <w:r w:rsidRPr="00275F75">
        <w:rPr>
          <w:iCs/>
          <w:lang w:eastAsia="zh-CN"/>
        </w:rPr>
        <w:t>，</w:t>
      </w:r>
      <w:proofErr w:type="gramEnd"/>
      <w:r w:rsidRPr="00275F75">
        <w:rPr>
          <w:iCs/>
          <w:lang w:eastAsia="zh-CN"/>
        </w:rPr>
        <w:t>这表明报废电子电气设备管理可以获利，特别是在发展中国家，是非常有利可图的行业。</w:t>
      </w:r>
    </w:p>
    <w:p w:rsidR="0010183B" w:rsidRPr="00275F75" w:rsidRDefault="0010183B" w:rsidP="003B69BE">
      <w:pPr>
        <w:ind w:firstLine="454"/>
        <w:rPr>
          <w:iCs/>
          <w:lang w:eastAsia="zh-CN"/>
        </w:rPr>
      </w:pPr>
      <w:r w:rsidRPr="003B69BE">
        <w:rPr>
          <w:lang w:eastAsia="zh-CN"/>
        </w:rPr>
        <w:t>废弃的电子电气设备和报废电子电气设备管理的各个阶段意味着花销和收入</w:t>
      </w:r>
      <w:r w:rsidRPr="00275F75">
        <w:rPr>
          <w:iCs/>
          <w:lang w:eastAsia="zh-CN"/>
        </w:rPr>
        <w:t>。由此，各国开展涉及到应用仿真模式的研究，以分析不同情况的财务可行性和可持续性，同时考虑所需的基础设施及其利用率（或者单独，</w:t>
      </w:r>
      <w:r w:rsidRPr="004B2726">
        <w:rPr>
          <w:lang w:eastAsia="zh-CN"/>
        </w:rPr>
        <w:t>或者与本地区的其他国家合作</w:t>
      </w:r>
      <w:r w:rsidRPr="00275F75">
        <w:rPr>
          <w:iCs/>
          <w:lang w:eastAsia="zh-CN"/>
        </w:rPr>
        <w:t>）、废弃设备的收回方法、收回并管理的设备数量、</w:t>
      </w:r>
      <w:r w:rsidRPr="00275F75">
        <w:rPr>
          <w:iCs/>
          <w:lang w:eastAsia="zh-CN"/>
        </w:rPr>
        <w:t>ICT</w:t>
      </w:r>
      <w:r w:rsidRPr="00275F75">
        <w:rPr>
          <w:iCs/>
          <w:lang w:eastAsia="zh-CN"/>
        </w:rPr>
        <w:t>设备的直接和间接再利用、人工或机械拆卸（设想是加强人工拆卸，以便创造更多的就业机会，同时铭记机械拆卸涉及到更高的运营成本）、清洁材料的回收、有害物质的管理（包括印刷电路板、</w:t>
      </w:r>
      <w:r w:rsidRPr="003B69BE">
        <w:rPr>
          <w:lang w:eastAsia="zh-CN"/>
        </w:rPr>
        <w:t>阴极射线管和电池在内</w:t>
      </w:r>
      <w:r w:rsidRPr="00275F75">
        <w:rPr>
          <w:iCs/>
          <w:lang w:eastAsia="zh-CN"/>
        </w:rPr>
        <w:t>）等各种变量是一个不错的主意。</w:t>
      </w:r>
    </w:p>
    <w:p w:rsidR="0010183B" w:rsidRPr="00275F75" w:rsidRDefault="0010183B" w:rsidP="003B69BE">
      <w:pPr>
        <w:ind w:firstLine="454"/>
        <w:rPr>
          <w:lang w:eastAsia="zh-CN"/>
        </w:rPr>
      </w:pPr>
      <w:r w:rsidRPr="004B2726">
        <w:rPr>
          <w:lang w:eastAsia="zh-CN"/>
        </w:rPr>
        <w:t>最大的开支项目可能是</w:t>
      </w:r>
      <w:r w:rsidRPr="00275F75">
        <w:rPr>
          <w:lang w:eastAsia="zh-CN"/>
        </w:rPr>
        <w:t>：基础设施</w:t>
      </w:r>
      <w:r>
        <w:rPr>
          <w:lang w:eastAsia="zh-CN"/>
        </w:rPr>
        <w:t>（工厂）的初始投资；废弃的电子电气设备的收回（取决于采用的方法</w:t>
      </w:r>
      <w:r>
        <w:rPr>
          <w:rFonts w:hint="eastAsia"/>
          <w:lang w:eastAsia="zh-CN"/>
        </w:rPr>
        <w:t>）</w:t>
      </w:r>
      <w:r w:rsidRPr="00275F75">
        <w:rPr>
          <w:lang w:eastAsia="zh-CN"/>
        </w:rPr>
        <w:t>；阴极射线管、电池、电容的管理以及珍贵的稀有和重金属的分离等。最大的收入可能来自于再使用设备的销售及印刷电路板中黑色金属、铜、珍贵稀有金属的回收。对于发展中国家，实现珍贵材料（稀有和贵重金属）本地回收所需的基础设施是一个重要因素，同时应铭记避免向发展中国家出口印刷电路板。</w:t>
      </w:r>
    </w:p>
    <w:p w:rsidR="0010183B" w:rsidRPr="00275F75" w:rsidRDefault="0010183B" w:rsidP="003B69BE">
      <w:pPr>
        <w:ind w:firstLine="454"/>
        <w:rPr>
          <w:lang w:eastAsia="zh-CN"/>
        </w:rPr>
      </w:pPr>
      <w:r w:rsidRPr="00275F75">
        <w:rPr>
          <w:lang w:eastAsia="zh-CN"/>
        </w:rPr>
        <w:t>促进作为不仅在环境（降低报废电子电气设备的产生率）和社会（减小数字鸿沟）方面，还在经济方面产生好处的再利用，</w:t>
      </w:r>
      <w:r w:rsidRPr="004B2726">
        <w:rPr>
          <w:lang w:eastAsia="zh-CN"/>
        </w:rPr>
        <w:t>及时收集废弃的设备</w:t>
      </w:r>
      <w:r w:rsidRPr="00275F75">
        <w:rPr>
          <w:lang w:eastAsia="zh-CN"/>
        </w:rPr>
        <w:t>，以便用户无需在其家中或工作场所长时间保留此类电子电气设备，由此确保它们进入系统时还保有较长的剩余寿命期，这一点至关重要。这反过来又提高了再利用率和重复使用设备市场的销售价格，同时也会相应地系统带来更大的财务支持（</w:t>
      </w:r>
      <w:proofErr w:type="spellStart"/>
      <w:r w:rsidRPr="00275F75">
        <w:rPr>
          <w:lang w:eastAsia="zh-CN"/>
        </w:rPr>
        <w:t>Hoyos</w:t>
      </w:r>
      <w:proofErr w:type="spellEnd"/>
      <w:r w:rsidRPr="00275F75">
        <w:rPr>
          <w:lang w:eastAsia="zh-CN"/>
        </w:rPr>
        <w:t>, J., 2011</w:t>
      </w:r>
      <w:r w:rsidRPr="00275F75">
        <w:rPr>
          <w:lang w:eastAsia="zh-CN"/>
        </w:rPr>
        <w:t>）。</w:t>
      </w:r>
    </w:p>
    <w:p w:rsidR="0010183B" w:rsidRPr="00275F75" w:rsidRDefault="0010183B" w:rsidP="0046546F">
      <w:pPr>
        <w:pStyle w:val="Heading4"/>
        <w:rPr>
          <w:rFonts w:eastAsiaTheme="minorEastAsia"/>
          <w:lang w:eastAsia="zh-CN"/>
        </w:rPr>
      </w:pPr>
      <w:bookmarkStart w:id="160" w:name="_Toc363047799"/>
      <w:bookmarkStart w:id="161" w:name="_Toc370822653"/>
      <w:bookmarkStart w:id="162" w:name="_Toc370825188"/>
      <w:r w:rsidRPr="00275F75">
        <w:rPr>
          <w:rFonts w:eastAsiaTheme="minorEastAsia"/>
          <w:lang w:eastAsia="zh-CN"/>
        </w:rPr>
        <w:t>2.2.8.2</w:t>
      </w:r>
      <w:r w:rsidRPr="00275F75">
        <w:rPr>
          <w:rFonts w:eastAsiaTheme="minorEastAsia"/>
          <w:lang w:eastAsia="zh-CN"/>
        </w:rPr>
        <w:tab/>
      </w:r>
      <w:r w:rsidRPr="00275F75">
        <w:rPr>
          <w:rFonts w:eastAsiaTheme="minorEastAsia"/>
          <w:lang w:eastAsia="zh-CN"/>
        </w:rPr>
        <w:t>报废电子电气设备管理体系融资的经济模式</w:t>
      </w:r>
      <w:bookmarkEnd w:id="160"/>
      <w:bookmarkEnd w:id="161"/>
      <w:bookmarkEnd w:id="162"/>
    </w:p>
    <w:p w:rsidR="0010183B" w:rsidRPr="00275F75" w:rsidRDefault="0010183B" w:rsidP="003B69BE">
      <w:pPr>
        <w:ind w:firstLine="454"/>
        <w:rPr>
          <w:rFonts w:eastAsiaTheme="minorEastAsia" w:cstheme="majorBidi"/>
          <w:lang w:eastAsia="zh-CN"/>
        </w:rPr>
      </w:pPr>
      <w:r w:rsidRPr="004B2726">
        <w:rPr>
          <w:lang w:eastAsia="zh-CN"/>
        </w:rPr>
        <w:t>多个国家取得的经验使得我们可以确定报废电子电气设备管理体系的以下各种融资经济模式</w:t>
      </w:r>
      <w:r w:rsidRPr="00275F75">
        <w:rPr>
          <w:rFonts w:eastAsiaTheme="minorEastAsia" w:cstheme="majorBidi"/>
          <w:lang w:eastAsia="zh-CN"/>
        </w:rPr>
        <w:t>：</w:t>
      </w:r>
    </w:p>
    <w:p w:rsidR="00D84AD9" w:rsidRDefault="00D84AD9">
      <w:pPr>
        <w:tabs>
          <w:tab w:val="clear" w:pos="794"/>
        </w:tabs>
        <w:overflowPunct/>
        <w:spacing w:before="0" w:line="240" w:lineRule="auto"/>
        <w:jc w:val="left"/>
        <w:rPr>
          <w:b/>
          <w:bCs/>
          <w:lang w:val="en-AU" w:eastAsia="zh-CN"/>
        </w:rPr>
      </w:pPr>
      <w:r>
        <w:rPr>
          <w:lang w:eastAsia="zh-CN"/>
        </w:rPr>
        <w:br w:type="page"/>
      </w:r>
    </w:p>
    <w:p w:rsidR="0010183B" w:rsidRPr="00275F75" w:rsidRDefault="0010183B" w:rsidP="0046546F">
      <w:pPr>
        <w:pStyle w:val="HeadingB"/>
        <w:rPr>
          <w:lang w:eastAsia="zh-CN"/>
        </w:rPr>
      </w:pPr>
      <w:r w:rsidRPr="006D6A0C">
        <w:rPr>
          <w:lang w:eastAsia="zh-CN"/>
        </w:rPr>
        <w:lastRenderedPageBreak/>
        <w:t>•</w:t>
      </w:r>
      <w:r w:rsidRPr="006D6A0C">
        <w:rPr>
          <w:lang w:eastAsia="zh-CN"/>
        </w:rPr>
        <w:tab/>
      </w:r>
      <w:r w:rsidRPr="00275F75">
        <w:rPr>
          <w:lang w:eastAsia="zh-CN"/>
        </w:rPr>
        <w:t>由消费者筹资</w:t>
      </w:r>
    </w:p>
    <w:p w:rsidR="0010183B" w:rsidRPr="00275F75" w:rsidRDefault="0010183B" w:rsidP="003B69BE">
      <w:pPr>
        <w:ind w:firstLine="454"/>
        <w:rPr>
          <w:lang w:eastAsia="zh-CN"/>
        </w:rPr>
      </w:pPr>
      <w:r w:rsidRPr="00275F75">
        <w:rPr>
          <w:lang w:eastAsia="zh-CN"/>
        </w:rPr>
        <w:t>该选项涉及到提前支付回收费用，在消费者购买</w:t>
      </w:r>
      <w:r>
        <w:rPr>
          <w:rFonts w:hint="eastAsia"/>
          <w:lang w:eastAsia="zh-CN"/>
        </w:rPr>
        <w:t>时</w:t>
      </w:r>
      <w:r w:rsidRPr="00275F75">
        <w:rPr>
          <w:lang w:eastAsia="zh-CN"/>
        </w:rPr>
        <w:t>支付，该费用对应着新设备寿命终止时对其进行管理的成本。</w:t>
      </w:r>
      <w:r w:rsidRPr="004B2726">
        <w:rPr>
          <w:lang w:eastAsia="zh-CN"/>
        </w:rPr>
        <w:t>消费者可能看到或看不到该笔费用</w:t>
      </w:r>
      <w:r w:rsidRPr="00275F75">
        <w:rPr>
          <w:lang w:eastAsia="zh-CN"/>
        </w:rPr>
        <w:t>，但建议让消费者看到，作为价签和发票上一个单独项目列出，因为消费者应对其花销知情（</w:t>
      </w:r>
      <w:proofErr w:type="spellStart"/>
      <w:r w:rsidRPr="00275F75">
        <w:rPr>
          <w:lang w:eastAsia="zh-CN"/>
        </w:rPr>
        <w:t>Astaíza</w:t>
      </w:r>
      <w:proofErr w:type="spellEnd"/>
      <w:r w:rsidRPr="00275F75">
        <w:rPr>
          <w:lang w:eastAsia="zh-CN"/>
        </w:rPr>
        <w:t>, M., 2010</w:t>
      </w:r>
      <w:r w:rsidRPr="00275F75">
        <w:rPr>
          <w:lang w:eastAsia="zh-CN"/>
        </w:rPr>
        <w:t>）。即使从经济角度考量，这也有助于提高对负责任消费重要性的认识。在此选项下，生产商并不承担财务责任，这是一个缺点，</w:t>
      </w:r>
      <w:r w:rsidRPr="004B2726">
        <w:rPr>
          <w:lang w:eastAsia="zh-CN"/>
        </w:rPr>
        <w:t>因为消费者的贡献可能不足以确保报废电子电气设备管理体系的经济可持续性</w:t>
      </w:r>
      <w:r w:rsidRPr="00275F75">
        <w:rPr>
          <w:lang w:eastAsia="zh-CN"/>
        </w:rPr>
        <w:t>。而且，这种做法也违背了</w:t>
      </w:r>
      <w:r w:rsidRPr="00275F75">
        <w:rPr>
          <w:lang w:eastAsia="zh-CN"/>
        </w:rPr>
        <w:t>EPR</w:t>
      </w:r>
      <w:r w:rsidRPr="00275F75">
        <w:rPr>
          <w:lang w:eastAsia="zh-CN"/>
        </w:rPr>
        <w:t>原则并阻碍了生态设计的发展，将所有责任推给了消费者。</w:t>
      </w:r>
    </w:p>
    <w:p w:rsidR="0010183B" w:rsidRPr="00275F75" w:rsidRDefault="0010183B" w:rsidP="003B69BE">
      <w:pPr>
        <w:ind w:firstLine="454"/>
        <w:rPr>
          <w:lang w:eastAsia="zh-CN"/>
        </w:rPr>
      </w:pPr>
      <w:r w:rsidRPr="00275F75">
        <w:rPr>
          <w:lang w:eastAsia="zh-CN"/>
        </w:rPr>
        <w:t>该模式有一个变种</w:t>
      </w:r>
      <w:r w:rsidRPr="00275F75">
        <w:rPr>
          <w:lang w:eastAsia="zh-CN"/>
        </w:rPr>
        <w:t>-</w:t>
      </w:r>
      <w:r w:rsidRPr="00275F75">
        <w:rPr>
          <w:lang w:eastAsia="zh-CN"/>
        </w:rPr>
        <w:t>消费者可将废弃的设备交换给收集点。这种情况下，他们需要缴纳用于管理电子废物的一笔钱或在购买新</w:t>
      </w:r>
      <w:r w:rsidRPr="00275F75">
        <w:rPr>
          <w:lang w:eastAsia="zh-CN"/>
        </w:rPr>
        <w:t>ICT</w:t>
      </w:r>
      <w:r w:rsidRPr="004B2726">
        <w:rPr>
          <w:lang w:eastAsia="zh-CN"/>
        </w:rPr>
        <w:t>设备时将旧设备交回</w:t>
      </w:r>
      <w:r w:rsidRPr="00275F75">
        <w:rPr>
          <w:lang w:eastAsia="zh-CN"/>
        </w:rPr>
        <w:t>，换取优惠（一对一）。融资模式是不正确的，因为第一种选项并不鼓励交回废弃的电子电气设备，消费者更倾向于节省金钱并在交回设备时避免付钱，而第二种方案则没有鼓励负责任地消费</w:t>
      </w:r>
      <w:r w:rsidRPr="00275F75">
        <w:rPr>
          <w:lang w:eastAsia="zh-CN"/>
        </w:rPr>
        <w:t>ICT</w:t>
      </w:r>
      <w:r w:rsidRPr="00275F75">
        <w:rPr>
          <w:lang w:eastAsia="zh-CN"/>
        </w:rPr>
        <w:t>设备。</w:t>
      </w:r>
    </w:p>
    <w:p w:rsidR="0010183B" w:rsidRPr="00275F75" w:rsidRDefault="0010183B" w:rsidP="0046546F">
      <w:pPr>
        <w:pStyle w:val="HeadingB"/>
        <w:rPr>
          <w:lang w:eastAsia="zh-CN"/>
        </w:rPr>
      </w:pPr>
      <w:r w:rsidRPr="006D6A0C">
        <w:rPr>
          <w:lang w:eastAsia="zh-CN"/>
        </w:rPr>
        <w:t>•</w:t>
      </w:r>
      <w:r w:rsidRPr="006D6A0C">
        <w:rPr>
          <w:lang w:eastAsia="zh-CN"/>
        </w:rPr>
        <w:tab/>
      </w:r>
      <w:r w:rsidRPr="00275F75">
        <w:rPr>
          <w:lang w:eastAsia="zh-CN"/>
        </w:rPr>
        <w:t>由供应链中的参与方筹资</w:t>
      </w:r>
    </w:p>
    <w:p w:rsidR="0010183B" w:rsidRPr="00275F75" w:rsidRDefault="0010183B" w:rsidP="003B69BE">
      <w:pPr>
        <w:ind w:firstLine="454"/>
        <w:rPr>
          <w:lang w:eastAsia="zh-CN"/>
        </w:rPr>
      </w:pPr>
      <w:r w:rsidRPr="00275F75">
        <w:rPr>
          <w:lang w:eastAsia="zh-CN"/>
        </w:rPr>
        <w:t>在该模式中，生产商、进口商、装配商、市场销售商、分销商根据其市场参与程度及其产品在寿命终止时对环境的影响，</w:t>
      </w:r>
      <w:r w:rsidRPr="004B2726">
        <w:rPr>
          <w:lang w:eastAsia="zh-CN"/>
        </w:rPr>
        <w:t>按照引入市场的电子电气设备类型负责电子废物管理体系的融资</w:t>
      </w:r>
      <w:r w:rsidRPr="00275F75">
        <w:rPr>
          <w:lang w:eastAsia="zh-CN"/>
        </w:rPr>
        <w:t>。使用该模式获得的资金应来自于</w:t>
      </w:r>
      <w:r w:rsidRPr="00275F75">
        <w:rPr>
          <w:lang w:eastAsia="zh-CN"/>
        </w:rPr>
        <w:t>ICT</w:t>
      </w:r>
      <w:r w:rsidRPr="00275F75">
        <w:rPr>
          <w:lang w:eastAsia="zh-CN"/>
        </w:rPr>
        <w:t>设备的销售盈利。</w:t>
      </w:r>
      <w:r>
        <w:rPr>
          <w:lang w:eastAsia="zh-CN"/>
        </w:rPr>
        <w:t>在这种情况下，生产商、市场销售商和分销商承担了历史和</w:t>
      </w:r>
      <w:r>
        <w:rPr>
          <w:rFonts w:hint="eastAsia"/>
          <w:lang w:eastAsia="zh-CN"/>
        </w:rPr>
        <w:t>孤立</w:t>
      </w:r>
      <w:r w:rsidRPr="00275F75">
        <w:rPr>
          <w:lang w:eastAsia="zh-CN"/>
        </w:rPr>
        <w:t>设备的全部管理职责。这种方式在一定程度上有悖于</w:t>
      </w:r>
      <w:r>
        <w:rPr>
          <w:rFonts w:hint="eastAsia"/>
          <w:lang w:eastAsia="zh-CN"/>
        </w:rPr>
        <w:t>“</w:t>
      </w:r>
      <w:r w:rsidRPr="00275F75">
        <w:rPr>
          <w:lang w:eastAsia="zh-CN"/>
        </w:rPr>
        <w:t>谁污染，谁付费</w:t>
      </w:r>
      <w:r>
        <w:rPr>
          <w:rFonts w:hint="eastAsia"/>
          <w:lang w:eastAsia="zh-CN"/>
        </w:rPr>
        <w:t>”</w:t>
      </w:r>
      <w:r w:rsidRPr="00275F75">
        <w:rPr>
          <w:lang w:eastAsia="zh-CN"/>
        </w:rPr>
        <w:t>的规律，因为它并未将消费者纳入进来且也许不足以确保系统的经济可持续性。</w:t>
      </w:r>
    </w:p>
    <w:p w:rsidR="0010183B" w:rsidRPr="00275F75" w:rsidRDefault="0010183B" w:rsidP="0046546F">
      <w:pPr>
        <w:pStyle w:val="HeadingB"/>
        <w:rPr>
          <w:lang w:eastAsia="zh-CN"/>
        </w:rPr>
      </w:pPr>
      <w:r w:rsidRPr="006D6A0C">
        <w:rPr>
          <w:lang w:eastAsia="zh-CN"/>
        </w:rPr>
        <w:t>•</w:t>
      </w:r>
      <w:r w:rsidRPr="006D6A0C">
        <w:rPr>
          <w:lang w:eastAsia="zh-CN"/>
        </w:rPr>
        <w:tab/>
      </w:r>
      <w:r w:rsidRPr="00275F75">
        <w:rPr>
          <w:lang w:eastAsia="zh-CN"/>
        </w:rPr>
        <w:t>由供应链中的各方和消费者筹资</w:t>
      </w:r>
    </w:p>
    <w:p w:rsidR="0010183B" w:rsidRPr="00275F75" w:rsidRDefault="0010183B" w:rsidP="003B69BE">
      <w:pPr>
        <w:ind w:firstLine="454"/>
        <w:rPr>
          <w:lang w:eastAsia="zh-CN"/>
        </w:rPr>
      </w:pPr>
      <w:r w:rsidRPr="00275F75">
        <w:rPr>
          <w:lang w:eastAsia="zh-CN"/>
        </w:rPr>
        <w:t>在该模式下，生产商、市场销售商、分销商需要支付一定数量的钱（这笔钱应来自于电子电气设备销售的盈利），</w:t>
      </w:r>
      <w:r w:rsidRPr="004B2726">
        <w:rPr>
          <w:lang w:eastAsia="zh-CN"/>
        </w:rPr>
        <w:t>同时考虑其市场参与程度及所销售产品在寿命终止时对环境的影响</w:t>
      </w:r>
      <w:r w:rsidRPr="00275F75">
        <w:rPr>
          <w:lang w:eastAsia="zh-CN"/>
        </w:rPr>
        <w:t>。所述参与方承担历史和孤立设备的管理责任。</w:t>
      </w:r>
    </w:p>
    <w:p w:rsidR="0010183B" w:rsidRPr="00275F75" w:rsidRDefault="0010183B" w:rsidP="003B69BE">
      <w:pPr>
        <w:ind w:firstLine="454"/>
        <w:rPr>
          <w:lang w:eastAsia="zh-CN"/>
        </w:rPr>
      </w:pPr>
      <w:r w:rsidRPr="00275F75">
        <w:rPr>
          <w:lang w:eastAsia="zh-CN"/>
        </w:rPr>
        <w:t>按照相同的方式，消费者通过提前</w:t>
      </w:r>
      <w:r>
        <w:rPr>
          <w:lang w:eastAsia="zh-CN"/>
        </w:rPr>
        <w:t>支付回收费用为系统融资做出贡献，这笔费用在购买新设备时即已知道</w:t>
      </w:r>
      <w:r>
        <w:rPr>
          <w:rFonts w:hint="eastAsia"/>
          <w:lang w:eastAsia="zh-CN"/>
        </w:rPr>
        <w:t>。</w:t>
      </w:r>
      <w:r w:rsidRPr="00275F75">
        <w:rPr>
          <w:lang w:eastAsia="zh-CN"/>
        </w:rPr>
        <w:t>根据设备是否关系到用于住家（家用）或工作（企业）的</w:t>
      </w:r>
      <w:r w:rsidRPr="00275F75">
        <w:rPr>
          <w:lang w:eastAsia="zh-CN"/>
        </w:rPr>
        <w:t>ICT</w:t>
      </w:r>
      <w:r w:rsidRPr="00275F75">
        <w:rPr>
          <w:lang w:eastAsia="zh-CN"/>
        </w:rPr>
        <w:t>设备，缴纳金额可能不尽相同。在后一种情况下，根据废弃的电子电气设备的类型和数量以及对环境的影响，缴纳金额更高。</w:t>
      </w:r>
    </w:p>
    <w:p w:rsidR="0010183B" w:rsidRPr="00275F75" w:rsidRDefault="0010183B" w:rsidP="003B69BE">
      <w:pPr>
        <w:ind w:firstLine="454"/>
        <w:rPr>
          <w:lang w:eastAsia="zh-CN"/>
        </w:rPr>
      </w:pPr>
      <w:r w:rsidRPr="004B2726">
        <w:rPr>
          <w:lang w:eastAsia="zh-CN"/>
        </w:rPr>
        <w:t>建议该模式用于发展中国家</w:t>
      </w:r>
      <w:r w:rsidRPr="00275F75">
        <w:rPr>
          <w:lang w:eastAsia="zh-CN"/>
        </w:rPr>
        <w:t>，并根据各国的具体国情进行适当调整。</w:t>
      </w:r>
    </w:p>
    <w:p w:rsidR="0010183B" w:rsidRPr="00275F75" w:rsidRDefault="0010183B" w:rsidP="003B69BE">
      <w:pPr>
        <w:ind w:firstLine="454"/>
        <w:rPr>
          <w:lang w:eastAsia="zh-CN"/>
        </w:rPr>
      </w:pPr>
      <w:r w:rsidRPr="00275F75">
        <w:rPr>
          <w:lang w:eastAsia="zh-CN"/>
        </w:rPr>
        <w:t>实施电子废物管理体系的一个主要问题是确保其可持续性和可盈利性。显然，</w:t>
      </w:r>
      <w:r w:rsidRPr="004B2726">
        <w:rPr>
          <w:lang w:eastAsia="zh-CN"/>
        </w:rPr>
        <w:t>建设和运营报废电子电气设备预处理和处理设施的投资成本很高且确定可以收集的废弃设备的量却相对较少</w:t>
      </w:r>
      <w:r w:rsidRPr="00275F75">
        <w:rPr>
          <w:lang w:eastAsia="zh-CN"/>
        </w:rPr>
        <w:t>。因此，进行详细</w:t>
      </w:r>
      <w:r>
        <w:rPr>
          <w:lang w:eastAsia="zh-CN"/>
        </w:rPr>
        <w:t>的成本分析</w:t>
      </w:r>
      <w:r>
        <w:rPr>
          <w:rFonts w:hint="eastAsia"/>
          <w:lang w:eastAsia="zh-CN"/>
        </w:rPr>
        <w:t>，</w:t>
      </w:r>
      <w:r w:rsidRPr="00275F75">
        <w:rPr>
          <w:lang w:eastAsia="zh-CN"/>
        </w:rPr>
        <w:t>确定最为有效的融资机制，以涵盖逆向物流和电子废物其他环节并开展宣传活动，使得</w:t>
      </w:r>
      <w:r w:rsidRPr="00275F75">
        <w:rPr>
          <w:lang w:eastAsia="zh-CN"/>
        </w:rPr>
        <w:t>ICT</w:t>
      </w:r>
      <w:r w:rsidRPr="00275F75">
        <w:rPr>
          <w:lang w:eastAsia="zh-CN"/>
        </w:rPr>
        <w:t>设备消费者了解上缴其废弃设备的重要性，而不是囤积起来，这一点至关重要。</w:t>
      </w:r>
    </w:p>
    <w:p w:rsidR="0010183B" w:rsidRPr="00275F75" w:rsidRDefault="0010183B" w:rsidP="003B69BE">
      <w:pPr>
        <w:ind w:firstLine="454"/>
        <w:rPr>
          <w:lang w:eastAsia="zh-CN"/>
        </w:rPr>
      </w:pPr>
      <w:r w:rsidRPr="00275F75">
        <w:rPr>
          <w:lang w:eastAsia="zh-CN"/>
        </w:rPr>
        <w:t>通过选定的融资模式筹集的资金应转入一个由政府为此而专门制定的公共或私人实体监管的特别基金或冻结账户。</w:t>
      </w:r>
      <w:r>
        <w:rPr>
          <w:lang w:eastAsia="zh-CN"/>
        </w:rPr>
        <w:t>此帐目产生的回报及罚款所得可推动历史和</w:t>
      </w:r>
      <w:r>
        <w:rPr>
          <w:rFonts w:hint="eastAsia"/>
          <w:lang w:eastAsia="zh-CN"/>
        </w:rPr>
        <w:t>孤立</w:t>
      </w:r>
      <w:r w:rsidRPr="004B2726">
        <w:rPr>
          <w:lang w:eastAsia="zh-CN"/>
        </w:rPr>
        <w:t>设备管理的融资</w:t>
      </w:r>
      <w:r w:rsidRPr="00275F75">
        <w:rPr>
          <w:lang w:eastAsia="zh-CN"/>
        </w:rPr>
        <w:t>。</w:t>
      </w:r>
    </w:p>
    <w:p w:rsidR="0010183B" w:rsidRPr="00275F75" w:rsidRDefault="0010183B" w:rsidP="0046546F">
      <w:pPr>
        <w:pStyle w:val="Heading3"/>
        <w:rPr>
          <w:lang w:eastAsia="zh-CN"/>
        </w:rPr>
      </w:pPr>
      <w:bookmarkStart w:id="163" w:name="_Toc363047800"/>
      <w:bookmarkStart w:id="164" w:name="_Toc370822654"/>
      <w:bookmarkStart w:id="165" w:name="_Toc370825189"/>
      <w:bookmarkStart w:id="166" w:name="_Toc381700078"/>
      <w:r w:rsidRPr="00275F75">
        <w:rPr>
          <w:lang w:eastAsia="zh-CN"/>
        </w:rPr>
        <w:t>2.2.9</w:t>
      </w:r>
      <w:r w:rsidRPr="00275F75">
        <w:rPr>
          <w:lang w:eastAsia="zh-CN"/>
        </w:rPr>
        <w:tab/>
      </w:r>
      <w:r w:rsidRPr="00275F75">
        <w:rPr>
          <w:lang w:eastAsia="zh-CN"/>
        </w:rPr>
        <w:t>系统的</w:t>
      </w:r>
      <w:bookmarkEnd w:id="163"/>
      <w:r w:rsidRPr="00275F75">
        <w:rPr>
          <w:lang w:eastAsia="zh-CN"/>
        </w:rPr>
        <w:t>监督管理</w:t>
      </w:r>
      <w:bookmarkEnd w:id="164"/>
      <w:bookmarkEnd w:id="165"/>
      <w:bookmarkEnd w:id="166"/>
    </w:p>
    <w:p w:rsidR="0010183B" w:rsidRPr="00275F75" w:rsidRDefault="0010183B" w:rsidP="003B69BE">
      <w:pPr>
        <w:ind w:firstLine="454"/>
        <w:rPr>
          <w:lang w:eastAsia="zh-CN"/>
        </w:rPr>
      </w:pPr>
      <w:r w:rsidRPr="00275F75">
        <w:rPr>
          <w:lang w:eastAsia="zh-CN"/>
        </w:rPr>
        <w:t>政府可让各种公共实体负责监督管理电子废物管理体系中所涉的各方，</w:t>
      </w:r>
      <w:r w:rsidRPr="004B2726">
        <w:rPr>
          <w:lang w:eastAsia="zh-CN"/>
        </w:rPr>
        <w:t>其宗旨是确保遵守各国的报废电子电气设备政策及相应规章</w:t>
      </w:r>
      <w:r w:rsidRPr="00275F75">
        <w:rPr>
          <w:lang w:eastAsia="zh-CN"/>
        </w:rPr>
        <w:t>。这些行动应定期进行，同时适当考虑透明、中立和效率。</w:t>
      </w:r>
    </w:p>
    <w:p w:rsidR="0010183B" w:rsidRPr="00275F75" w:rsidRDefault="0010183B" w:rsidP="0046546F">
      <w:pPr>
        <w:pStyle w:val="Heading3"/>
        <w:rPr>
          <w:lang w:eastAsia="zh-CN"/>
        </w:rPr>
      </w:pPr>
      <w:bookmarkStart w:id="167" w:name="_Toc363047801"/>
      <w:bookmarkStart w:id="168" w:name="_Toc370822655"/>
      <w:bookmarkStart w:id="169" w:name="_Toc370825190"/>
      <w:bookmarkStart w:id="170" w:name="_Toc381700079"/>
      <w:r w:rsidRPr="00275F75">
        <w:rPr>
          <w:lang w:eastAsia="zh-CN"/>
        </w:rPr>
        <w:lastRenderedPageBreak/>
        <w:t>2.2.10</w:t>
      </w:r>
      <w:r w:rsidRPr="00275F75">
        <w:rPr>
          <w:lang w:eastAsia="zh-CN"/>
        </w:rPr>
        <w:tab/>
      </w:r>
      <w:r w:rsidRPr="00275F75">
        <w:rPr>
          <w:lang w:eastAsia="zh-CN"/>
        </w:rPr>
        <w:t>制裁</w:t>
      </w:r>
      <w:bookmarkEnd w:id="167"/>
      <w:bookmarkEnd w:id="168"/>
      <w:bookmarkEnd w:id="169"/>
      <w:bookmarkEnd w:id="170"/>
    </w:p>
    <w:p w:rsidR="0010183B" w:rsidRPr="00275F75" w:rsidRDefault="0010183B" w:rsidP="003B69BE">
      <w:pPr>
        <w:ind w:firstLine="454"/>
        <w:rPr>
          <w:lang w:eastAsia="zh-CN"/>
        </w:rPr>
      </w:pPr>
      <w:r w:rsidRPr="00275F75">
        <w:rPr>
          <w:lang w:eastAsia="zh-CN"/>
        </w:rPr>
        <w:t>监督管理程序可辅以行政、刑罚和行政处分。行政处罚可包括暂停或吊销报废电子电气设备管理人的经营执照及进行罚款，</w:t>
      </w:r>
      <w:r w:rsidRPr="004B2726">
        <w:rPr>
          <w:lang w:eastAsia="zh-CN"/>
        </w:rPr>
        <w:t>由此可为历史和</w:t>
      </w:r>
      <w:r>
        <w:rPr>
          <w:rFonts w:hint="eastAsia"/>
          <w:lang w:eastAsia="zh-CN"/>
        </w:rPr>
        <w:t>孤立</w:t>
      </w:r>
      <w:r w:rsidRPr="00275F75">
        <w:rPr>
          <w:lang w:eastAsia="zh-CN"/>
        </w:rPr>
        <w:t>ICT</w:t>
      </w:r>
      <w:r w:rsidRPr="00275F75">
        <w:rPr>
          <w:lang w:eastAsia="zh-CN"/>
        </w:rPr>
        <w:t>设备的管理筹措资金。施行的制裁必须有效、合理并起到劝阻作用。</w:t>
      </w:r>
    </w:p>
    <w:p w:rsidR="0010183B" w:rsidRPr="00275F75" w:rsidRDefault="0010183B" w:rsidP="0046546F">
      <w:pPr>
        <w:pStyle w:val="Heading1"/>
        <w:rPr>
          <w:rFonts w:eastAsiaTheme="minorEastAsia"/>
          <w:lang w:eastAsia="zh-CN"/>
        </w:rPr>
      </w:pPr>
      <w:bookmarkStart w:id="171" w:name="_Toc363047802"/>
      <w:bookmarkStart w:id="172" w:name="_Toc370822656"/>
      <w:bookmarkStart w:id="173" w:name="_Toc370825191"/>
      <w:bookmarkStart w:id="174" w:name="_Toc381700080"/>
      <w:r w:rsidRPr="00275F75">
        <w:rPr>
          <w:rFonts w:eastAsiaTheme="minorEastAsia"/>
          <w:lang w:eastAsia="zh-CN"/>
        </w:rPr>
        <w:t>3</w:t>
      </w:r>
      <w:r w:rsidRPr="00275F75">
        <w:rPr>
          <w:rFonts w:eastAsiaTheme="minorEastAsia"/>
          <w:lang w:eastAsia="zh-CN"/>
        </w:rPr>
        <w:tab/>
      </w:r>
      <w:r w:rsidRPr="00275F75">
        <w:rPr>
          <w:rFonts w:eastAsiaTheme="minorEastAsia"/>
          <w:lang w:eastAsia="zh-CN"/>
        </w:rPr>
        <w:t>结论和建议</w:t>
      </w:r>
      <w:bookmarkEnd w:id="171"/>
      <w:bookmarkEnd w:id="172"/>
      <w:bookmarkEnd w:id="173"/>
      <w:bookmarkEnd w:id="174"/>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发展中国家没有唯一的或理想的电子废物管理模式，各种模式均有其具体的环境、社会、技术、经济和文化条件。但是，</w:t>
      </w:r>
      <w:r w:rsidRPr="004B2726">
        <w:rPr>
          <w:lang w:eastAsia="zh-CN"/>
        </w:rPr>
        <w:t>一些因素是各国共有的</w:t>
      </w:r>
      <w:r w:rsidRPr="006E5B62">
        <w:rPr>
          <w:lang w:eastAsia="zh-CN"/>
        </w:rPr>
        <w:t>，在一切报废电子电气设备政策的制定过程中是重要的考量因素。</w:t>
      </w:r>
    </w:p>
    <w:p w:rsidR="0010183B" w:rsidRPr="006E5B62" w:rsidRDefault="0010183B" w:rsidP="0046546F">
      <w:pPr>
        <w:pStyle w:val="Enumlevel1"/>
        <w:rPr>
          <w:lang w:eastAsia="zh-CN"/>
        </w:rPr>
      </w:pPr>
      <w:r w:rsidRPr="0072047D">
        <w:rPr>
          <w:lang w:eastAsia="zh-CN"/>
        </w:rPr>
        <w:t>•</w:t>
      </w:r>
      <w:r w:rsidRPr="0072047D">
        <w:rPr>
          <w:lang w:eastAsia="zh-CN"/>
        </w:rPr>
        <w:tab/>
      </w:r>
      <w:r w:rsidRPr="004B2726">
        <w:rPr>
          <w:lang w:eastAsia="zh-CN"/>
        </w:rPr>
        <w:t>发展中国家非常需要成为信息和知识社会的一部分并弥合数字鸿沟</w:t>
      </w:r>
      <w:r w:rsidRPr="006E5B62">
        <w:rPr>
          <w:lang w:eastAsia="zh-CN"/>
        </w:rPr>
        <w:t>。在许多情况下，这种需求导致其接受无法直接或间接再利用的二手</w:t>
      </w:r>
      <w:r w:rsidRPr="006E5B62">
        <w:rPr>
          <w:lang w:eastAsia="zh-CN"/>
        </w:rPr>
        <w:t>ICT</w:t>
      </w:r>
      <w:r w:rsidRPr="006E5B62">
        <w:rPr>
          <w:lang w:eastAsia="zh-CN"/>
        </w:rPr>
        <w:t>设备，大大增加了需要进行管理的报废电子电气设备的数量。因此，那些国家必须确保其政策包括控制此类设备进入的明确标准。</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尽管各方之间可能有时会发生利益冲突并导致本地和国外所产生的电子废物涌入发展中国家，</w:t>
      </w:r>
      <w:r w:rsidRPr="004B2726">
        <w:rPr>
          <w:lang w:eastAsia="zh-CN"/>
        </w:rPr>
        <w:t>但发展中国家政府承诺对报废电子电气设备进行环境无害管理</w:t>
      </w:r>
      <w:r w:rsidRPr="006E5B62">
        <w:rPr>
          <w:lang w:eastAsia="zh-CN"/>
        </w:rPr>
        <w:t>，同时采取措施，通过采纳政策和规章来改善当前现状非常重要。</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根据各国落实</w:t>
      </w:r>
      <w:r w:rsidRPr="006E5B62">
        <w:rPr>
          <w:lang w:eastAsia="zh-CN"/>
        </w:rPr>
        <w:t>ERP</w:t>
      </w:r>
      <w:r w:rsidRPr="006E5B62">
        <w:rPr>
          <w:lang w:eastAsia="zh-CN"/>
        </w:rPr>
        <w:t>的经验，发展中国家应考虑将该原则及关系到电子电气设备和报废电子电气设备的进出口、利益攸关方的责任及逐步确定应实现的目标、信息系统、社会问题（就业和培训）、技术问题（基础设施、技术和技术导则）、生态设计或清洁生产、告知和提高</w:t>
      </w:r>
      <w:r w:rsidRPr="006E5B62">
        <w:rPr>
          <w:lang w:eastAsia="zh-CN"/>
        </w:rPr>
        <w:t>ICT</w:t>
      </w:r>
      <w:r w:rsidRPr="006E5B62">
        <w:rPr>
          <w:lang w:eastAsia="zh-CN"/>
        </w:rPr>
        <w:t>设备消费者认识、经济问题（商机；</w:t>
      </w:r>
      <w:r w:rsidRPr="004B2726">
        <w:rPr>
          <w:lang w:eastAsia="zh-CN"/>
        </w:rPr>
        <w:t>报废电子电气设备管理体系的融资经济模式</w:t>
      </w:r>
      <w:r w:rsidRPr="006E5B62">
        <w:rPr>
          <w:lang w:eastAsia="zh-CN"/>
        </w:rPr>
        <w:t>）、系统的监督管理、制裁等的解决方案纳入其报废电子电气设备政策这一选项。</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应在国家层面通过发展中国家有关报废电子电气设备管理的公共政策，鼓励电子电气设备的再利用，</w:t>
      </w:r>
      <w:r w:rsidRPr="004B2726">
        <w:rPr>
          <w:lang w:eastAsia="zh-CN"/>
        </w:rPr>
        <w:t>同时强调将报废电子电气设备减少到最低限度并对其进行回收</w:t>
      </w:r>
      <w:r w:rsidRPr="006E5B62">
        <w:rPr>
          <w:lang w:eastAsia="zh-CN"/>
        </w:rPr>
        <w:t>。</w:t>
      </w:r>
    </w:p>
    <w:p w:rsidR="0010183B" w:rsidRPr="006E5B62" w:rsidRDefault="0010183B" w:rsidP="0046546F">
      <w:pPr>
        <w:pStyle w:val="Enumlevel1"/>
        <w:rPr>
          <w:lang w:eastAsia="zh-CN"/>
        </w:rPr>
      </w:pPr>
      <w:r w:rsidRPr="0072047D">
        <w:rPr>
          <w:lang w:eastAsia="zh-CN"/>
        </w:rPr>
        <w:t>•</w:t>
      </w:r>
      <w:r w:rsidRPr="0072047D">
        <w:rPr>
          <w:lang w:eastAsia="zh-CN"/>
        </w:rPr>
        <w:tab/>
      </w:r>
      <w:r w:rsidRPr="004B2726">
        <w:rPr>
          <w:lang w:eastAsia="zh-CN"/>
        </w:rPr>
        <w:t>建议发展中国家的废物管理政策中再利用比重大于回收</w:t>
      </w:r>
      <w:r w:rsidRPr="006E5B62">
        <w:rPr>
          <w:lang w:eastAsia="zh-CN"/>
        </w:rPr>
        <w:t>，因为前者碳效率更高且能耗较少（因其无需提取新的原材料）。</w:t>
      </w:r>
    </w:p>
    <w:p w:rsidR="0010183B" w:rsidRPr="006E5B62" w:rsidRDefault="0010183B" w:rsidP="0046546F">
      <w:pPr>
        <w:pStyle w:val="Enumlevel1"/>
        <w:rPr>
          <w:lang w:eastAsia="zh-CN"/>
        </w:rPr>
      </w:pPr>
      <w:r w:rsidRPr="0072047D">
        <w:rPr>
          <w:lang w:eastAsia="zh-CN"/>
        </w:rPr>
        <w:t>•</w:t>
      </w:r>
      <w:r w:rsidRPr="0072047D">
        <w:rPr>
          <w:lang w:eastAsia="zh-CN"/>
        </w:rPr>
        <w:tab/>
      </w:r>
      <w:r>
        <w:rPr>
          <w:lang w:eastAsia="zh-CN"/>
        </w:rPr>
        <w:t>当</w:t>
      </w:r>
      <w:r>
        <w:rPr>
          <w:rFonts w:hint="eastAsia"/>
          <w:lang w:eastAsia="zh-CN"/>
        </w:rPr>
        <w:t>制</w:t>
      </w:r>
      <w:r w:rsidRPr="006E5B62">
        <w:rPr>
          <w:lang w:eastAsia="zh-CN"/>
        </w:rPr>
        <w:t>定其报废电子电气设备政策时，发展中国家可将欧盟</w:t>
      </w:r>
      <w:r w:rsidRPr="006E5B62">
        <w:rPr>
          <w:lang w:eastAsia="zh-CN"/>
        </w:rPr>
        <w:t>PE-CONS 2/12</w:t>
      </w:r>
      <w:r w:rsidRPr="004B2726">
        <w:rPr>
          <w:lang w:eastAsia="zh-CN"/>
        </w:rPr>
        <w:t>号指令所规定的六种电子电气设备分级类别及各种类别可单独监管这一事实考虑在内</w:t>
      </w:r>
      <w:r w:rsidRPr="006E5B62">
        <w:rPr>
          <w:lang w:eastAsia="zh-CN"/>
        </w:rPr>
        <w:t>，以便有助于全面实施并管理各种类别的具体特性。</w:t>
      </w:r>
    </w:p>
    <w:p w:rsidR="0010183B" w:rsidRPr="006E5B62" w:rsidRDefault="0010183B" w:rsidP="0046546F">
      <w:pPr>
        <w:pStyle w:val="Enumlevel1"/>
        <w:rPr>
          <w:lang w:eastAsia="zh-CN"/>
        </w:rPr>
      </w:pPr>
      <w:r w:rsidRPr="0072047D">
        <w:rPr>
          <w:lang w:eastAsia="zh-CN"/>
        </w:rPr>
        <w:t>•</w:t>
      </w:r>
      <w:r w:rsidRPr="0072047D">
        <w:rPr>
          <w:lang w:eastAsia="zh-CN"/>
        </w:rPr>
        <w:tab/>
      </w:r>
      <w:r w:rsidRPr="004B2726">
        <w:rPr>
          <w:lang w:eastAsia="zh-CN"/>
        </w:rPr>
        <w:t>作为促进管理此类废物并降低相关费用的重要因素</w:t>
      </w:r>
      <w:r>
        <w:rPr>
          <w:lang w:eastAsia="zh-CN"/>
        </w:rPr>
        <w:t>，政府促进有关电</w:t>
      </w:r>
      <w:r>
        <w:rPr>
          <w:rFonts w:hint="eastAsia"/>
          <w:lang w:eastAsia="zh-CN"/>
        </w:rPr>
        <w:t>子</w:t>
      </w:r>
      <w:r w:rsidRPr="006E5B62">
        <w:rPr>
          <w:lang w:eastAsia="zh-CN"/>
        </w:rPr>
        <w:t>废物的研究与创新以及生产商的生态设计很重要。</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并非所有国家和地区均需要转移或采用适当的电子废物管理技术，因为这将取决于：其社会经济地位；要管理的报废电子电气设备的数量；收集、拆卸、分离和人工分类等各阶段的劳动力需求；人工成本；以及有关</w:t>
      </w:r>
      <w:r w:rsidRPr="006E5B62">
        <w:rPr>
          <w:lang w:eastAsia="zh-CN"/>
        </w:rPr>
        <w:t>ICT</w:t>
      </w:r>
      <w:r w:rsidRPr="006E5B62">
        <w:rPr>
          <w:lang w:eastAsia="zh-CN"/>
        </w:rPr>
        <w:t>废物的现行规章等。对于发展中国家（高贫困率和高失业率是常见现象）而言，应将重点放在为不符合条件的体力劳动者创造就业岗位，作为报废电子电气设备管理进程的一部分。</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对于报废电子电气设备的环境无害管理，建议各国应采纳国内和国际公认的标准和最佳做法，</w:t>
      </w:r>
      <w:r>
        <w:rPr>
          <w:lang w:eastAsia="zh-CN"/>
        </w:rPr>
        <w:t>以便减小电</w:t>
      </w:r>
      <w:r>
        <w:rPr>
          <w:rFonts w:hint="eastAsia"/>
          <w:lang w:eastAsia="zh-CN"/>
        </w:rPr>
        <w:t>子</w:t>
      </w:r>
      <w:r w:rsidRPr="004B2726">
        <w:rPr>
          <w:lang w:eastAsia="zh-CN"/>
        </w:rPr>
        <w:t>废物的不当处理对环境和人体健康可能产生的影响</w:t>
      </w:r>
      <w:r w:rsidRPr="006E5B62">
        <w:rPr>
          <w:lang w:eastAsia="zh-CN"/>
        </w:rPr>
        <w:t>。</w:t>
      </w:r>
    </w:p>
    <w:p w:rsidR="0010183B" w:rsidRPr="006E5B62" w:rsidRDefault="0010183B" w:rsidP="0046546F">
      <w:pPr>
        <w:pStyle w:val="Enumlevel1"/>
        <w:rPr>
          <w:lang w:eastAsia="zh-CN"/>
        </w:rPr>
      </w:pPr>
      <w:r w:rsidRPr="0072047D">
        <w:rPr>
          <w:lang w:eastAsia="zh-CN"/>
        </w:rPr>
        <w:lastRenderedPageBreak/>
        <w:t>•</w:t>
      </w:r>
      <w:r w:rsidRPr="0072047D">
        <w:rPr>
          <w:lang w:eastAsia="zh-CN"/>
        </w:rPr>
        <w:tab/>
      </w:r>
      <w:r w:rsidRPr="004B2726">
        <w:rPr>
          <w:lang w:eastAsia="zh-CN"/>
        </w:rPr>
        <w:t>各国和各地区根据严格的技术和安全标准</w:t>
      </w:r>
      <w:r w:rsidRPr="006E5B62">
        <w:rPr>
          <w:lang w:eastAsia="zh-CN"/>
        </w:rPr>
        <w:t>，努力发展用于回收珍贵原料（珍贵和稀有金属）的本地基础设施并通过建立精炼厂、焚烧厂、水泥窖、安全填埋场、经过验证和认证的回收方法等方式对报废电子电气设备中的有害废物进行正确的管理，由此消除或减少有害废物的跨境转移并避免将该问题转嫁给不具备必要基础设施的国家，这一点很重要。</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政府应促进建设开展从</w:t>
      </w:r>
      <w:r w:rsidRPr="006E5B62">
        <w:rPr>
          <w:lang w:eastAsia="zh-CN"/>
        </w:rPr>
        <w:t>ICT</w:t>
      </w:r>
      <w:r w:rsidRPr="006E5B62">
        <w:rPr>
          <w:lang w:eastAsia="zh-CN"/>
        </w:rPr>
        <w:t>废物中回收有用原料（珍贵和稀有金属）所涉及进程所需的基础设施，</w:t>
      </w:r>
      <w:r w:rsidRPr="004B2726">
        <w:rPr>
          <w:lang w:eastAsia="zh-CN"/>
        </w:rPr>
        <w:t>由此避免将这种废物运送到国外进行正当管理并确保其中蕴含的财富保留在发展中国家</w:t>
      </w:r>
      <w:r w:rsidRPr="006E5B62">
        <w:rPr>
          <w:lang w:eastAsia="zh-CN"/>
        </w:rPr>
        <w:t>。</w:t>
      </w:r>
    </w:p>
    <w:p w:rsidR="0010183B" w:rsidRPr="006E5B62" w:rsidRDefault="0010183B" w:rsidP="0046546F">
      <w:pPr>
        <w:pStyle w:val="Enumlevel1"/>
        <w:rPr>
          <w:lang w:eastAsia="zh-CN"/>
        </w:rPr>
      </w:pPr>
      <w:r w:rsidRPr="0072047D">
        <w:rPr>
          <w:lang w:eastAsia="zh-CN"/>
        </w:rPr>
        <w:t>•</w:t>
      </w:r>
      <w:r w:rsidRPr="0072047D">
        <w:rPr>
          <w:lang w:eastAsia="zh-CN"/>
        </w:rPr>
        <w:tab/>
      </w:r>
      <w:r w:rsidRPr="004B2726">
        <w:rPr>
          <w:lang w:eastAsia="zh-CN"/>
        </w:rPr>
        <w:t>当制定报废电子电气设备规划进程</w:t>
      </w:r>
      <w:r w:rsidRPr="006E5B62">
        <w:rPr>
          <w:lang w:eastAsia="zh-CN"/>
        </w:rPr>
        <w:t>、确定并调整目标、行使监督管理职能时，由各国政府建立和管理并由其他利益攸关方提供输入的信息系统是一个重要因素。</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建议在区域或国家层面设立回收者组织或实体，作为生产者和回收者交流报废电子电气设备中所含部件、</w:t>
      </w:r>
      <w:r w:rsidRPr="004B2726">
        <w:rPr>
          <w:lang w:eastAsia="zh-CN"/>
        </w:rPr>
        <w:t>材料和稀有金属信息的渠道</w:t>
      </w:r>
      <w:r w:rsidRPr="006E5B62">
        <w:rPr>
          <w:lang w:eastAsia="zh-CN"/>
        </w:rPr>
        <w:t>，以便在本地不断进行适当的管理。相关的组织或实体也将可提供与在全球运营的报废电子电气设备管理者有关的信息及其所提供的业务。</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建议发给发展中国家的规范报废电子电气设备管理的政策和规章在有利于发展及经</w:t>
      </w:r>
      <w:r w:rsidR="00F75009">
        <w:rPr>
          <w:rFonts w:hint="eastAsia"/>
          <w:lang w:eastAsia="zh-CN"/>
        </w:rPr>
        <w:br/>
      </w:r>
      <w:r w:rsidRPr="006E5B62">
        <w:rPr>
          <w:lang w:eastAsia="zh-CN"/>
        </w:rPr>
        <w:t>济、</w:t>
      </w:r>
      <w:r w:rsidRPr="004B2726">
        <w:rPr>
          <w:lang w:eastAsia="zh-CN"/>
        </w:rPr>
        <w:t>社会和环境各方面相互关联的整体基础上制定</w:t>
      </w:r>
      <w:r w:rsidRPr="006E5B62">
        <w:rPr>
          <w:lang w:eastAsia="zh-CN"/>
        </w:rPr>
        <w:t>，其制定方式可允许进入报废电子电气设备管理行业的任何人均可获利并允许</w:t>
      </w:r>
      <w:r>
        <w:rPr>
          <w:rFonts w:hint="eastAsia"/>
          <w:lang w:eastAsia="zh-CN"/>
        </w:rPr>
        <w:t>纳入</w:t>
      </w:r>
      <w:r w:rsidRPr="006E5B62">
        <w:rPr>
          <w:lang w:eastAsia="zh-CN"/>
        </w:rPr>
        <w:t>非正式部门（绝大多数情况下，它包括最贫困人群）。</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从事报废电子电气设备的实体不仅处理可带来收入的废物（如印刷电路板），也应处理因需要处理有害物质而产生费用的废物（如阴极射线管、液晶显示器等），这一点至关重要。在许多情况下，成本可能超过收入</w:t>
      </w:r>
      <w:r w:rsidRPr="006E5B62">
        <w:rPr>
          <w:rFonts w:hint="eastAsia"/>
          <w:lang w:eastAsia="zh-CN"/>
        </w:rPr>
        <w:t>，</w:t>
      </w:r>
      <w:r w:rsidRPr="006E5B62">
        <w:rPr>
          <w:lang w:eastAsia="zh-CN"/>
        </w:rPr>
        <w:t>必须具备由</w:t>
      </w:r>
      <w:r w:rsidRPr="006E5B62">
        <w:rPr>
          <w:lang w:eastAsia="zh-CN"/>
        </w:rPr>
        <w:t>ICT</w:t>
      </w:r>
      <w:r w:rsidRPr="006E5B62">
        <w:rPr>
          <w:lang w:eastAsia="zh-CN"/>
        </w:rPr>
        <w:t>设备制造商和消费者提供金融资助的融资系统</w:t>
      </w:r>
      <w:r>
        <w:rPr>
          <w:rFonts w:hint="eastAsia"/>
          <w:lang w:eastAsia="zh-CN"/>
        </w:rPr>
        <w:t>，并从事有关安全使用这些废料的研究。</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制造商、</w:t>
      </w:r>
      <w:r w:rsidRPr="004B2726">
        <w:rPr>
          <w:lang w:eastAsia="zh-CN"/>
        </w:rPr>
        <w:t>市场销售商和分销商以及政府采用各种交流方式并在儿童和青年人的教育中包括此事项</w:t>
      </w:r>
      <w:r w:rsidRPr="006E5B62">
        <w:rPr>
          <w:lang w:eastAsia="zh-CN"/>
        </w:rPr>
        <w:t>，作为减少所产生电子废物数量（其（指数级）增长趋势令人极度担忧）的一项战略，促进报废电子电气设备的再利用和负责任的消费，这一点很重要。</w:t>
      </w:r>
    </w:p>
    <w:p w:rsidR="0010183B" w:rsidRPr="006E5B62" w:rsidRDefault="0010183B" w:rsidP="0046546F">
      <w:pPr>
        <w:pStyle w:val="Enumlevel1"/>
        <w:rPr>
          <w:lang w:eastAsia="zh-CN"/>
        </w:rPr>
      </w:pPr>
      <w:r w:rsidRPr="0072047D">
        <w:rPr>
          <w:lang w:eastAsia="zh-CN"/>
        </w:rPr>
        <w:t>•</w:t>
      </w:r>
      <w:r w:rsidRPr="0072047D">
        <w:rPr>
          <w:lang w:eastAsia="zh-CN"/>
        </w:rPr>
        <w:tab/>
      </w:r>
      <w:r w:rsidRPr="006E5B62">
        <w:rPr>
          <w:lang w:eastAsia="zh-CN"/>
        </w:rPr>
        <w:t>政府应在透明和中立标准的基础上，促进报废电子电气设备管理体系的建立和实施，同时不忽视其必须发挥的监管作用，</w:t>
      </w:r>
      <w:r w:rsidRPr="004B2726">
        <w:rPr>
          <w:lang w:eastAsia="zh-CN"/>
        </w:rPr>
        <w:t>其目标是确保遵守其就该问题通过的法律</w:t>
      </w:r>
      <w:r w:rsidRPr="006E5B62">
        <w:rPr>
          <w:lang w:eastAsia="zh-CN"/>
        </w:rPr>
        <w:t>。</w:t>
      </w:r>
    </w:p>
    <w:p w:rsidR="0010183B" w:rsidRPr="006E5B62" w:rsidRDefault="0010183B" w:rsidP="0046546F">
      <w:pPr>
        <w:pStyle w:val="Enumlevel1"/>
        <w:rPr>
          <w:lang w:eastAsia="zh-CN"/>
        </w:rPr>
      </w:pPr>
      <w:r w:rsidRPr="0072047D">
        <w:rPr>
          <w:lang w:eastAsia="zh-CN"/>
        </w:rPr>
        <w:t>•</w:t>
      </w:r>
      <w:r w:rsidRPr="0072047D">
        <w:rPr>
          <w:lang w:eastAsia="zh-CN"/>
        </w:rPr>
        <w:tab/>
      </w:r>
      <w:r w:rsidRPr="004B2726">
        <w:rPr>
          <w:lang w:eastAsia="zh-CN"/>
        </w:rPr>
        <w:t>发展中国家应采用仿真模型</w:t>
      </w:r>
      <w:r w:rsidRPr="006E5B62">
        <w:rPr>
          <w:lang w:eastAsia="zh-CN"/>
        </w:rPr>
        <w:t>，确定从经济角度对其最为有利的那些情况并确保废弃的电子电气设备和报废电子电气设备管理体系的财务可行性和可持续性，同时不忽视保持经济、环境和社会方面之间的平衡，以发挥预期的影响力。</w:t>
      </w:r>
    </w:p>
    <w:p w:rsidR="0010183B" w:rsidRPr="006E5B62" w:rsidRDefault="0010183B" w:rsidP="0046546F">
      <w:pPr>
        <w:pStyle w:val="Enumlevel1"/>
        <w:rPr>
          <w:lang w:eastAsia="zh-CN"/>
        </w:rPr>
      </w:pPr>
      <w:r w:rsidRPr="0072047D">
        <w:rPr>
          <w:lang w:eastAsia="zh-CN"/>
        </w:rPr>
        <w:t>•</w:t>
      </w:r>
      <w:r w:rsidRPr="0072047D">
        <w:rPr>
          <w:lang w:eastAsia="zh-CN"/>
        </w:rPr>
        <w:tab/>
      </w:r>
      <w:r w:rsidRPr="004B2726">
        <w:rPr>
          <w:lang w:eastAsia="zh-CN"/>
        </w:rPr>
        <w:t>当实施报废电子电气设备管理规章时</w:t>
      </w:r>
      <w:r w:rsidRPr="006E5B62">
        <w:rPr>
          <w:lang w:eastAsia="zh-CN"/>
        </w:rPr>
        <w:t>，先前的经验很重要，因此建议应在不同国家和地区开展实验性项目</w:t>
      </w:r>
      <w:r w:rsidRPr="006E5B62">
        <w:rPr>
          <w:rFonts w:hint="eastAsia"/>
          <w:lang w:eastAsia="zh-CN"/>
        </w:rPr>
        <w:t>，</w:t>
      </w:r>
      <w:r w:rsidRPr="006E5B62">
        <w:rPr>
          <w:lang w:eastAsia="zh-CN"/>
        </w:rPr>
        <w:t>其宗旨是在实际上确定报废电子电气设备管理各个阶段可能出现的问题、教育人们上缴废弃设备过程中</w:t>
      </w:r>
      <w:r>
        <w:rPr>
          <w:rFonts w:hint="eastAsia"/>
          <w:lang w:eastAsia="zh-CN"/>
        </w:rPr>
        <w:t>出现</w:t>
      </w:r>
      <w:r w:rsidRPr="006E5B62">
        <w:rPr>
          <w:lang w:eastAsia="zh-CN"/>
        </w:rPr>
        <w:t>的问题</w:t>
      </w:r>
      <w:r w:rsidRPr="006E5B62">
        <w:rPr>
          <w:rFonts w:hint="eastAsia"/>
          <w:lang w:eastAsia="zh-CN"/>
        </w:rPr>
        <w:t>、</w:t>
      </w:r>
      <w:r w:rsidRPr="006E5B62">
        <w:rPr>
          <w:lang w:eastAsia="zh-CN"/>
        </w:rPr>
        <w:t>将非正式部门纳入进来的好处及相关困难、实施</w:t>
      </w:r>
      <w:r w:rsidRPr="006E5B62">
        <w:rPr>
          <w:lang w:eastAsia="zh-CN"/>
        </w:rPr>
        <w:t>EPR</w:t>
      </w:r>
      <w:r w:rsidRPr="006E5B62">
        <w:rPr>
          <w:lang w:eastAsia="zh-CN"/>
        </w:rPr>
        <w:t>原则等。</w:t>
      </w:r>
    </w:p>
    <w:p w:rsidR="0010183B" w:rsidRPr="0010183B" w:rsidRDefault="0010183B" w:rsidP="00FD5E2F">
      <w:pPr>
        <w:rPr>
          <w:lang w:val="en-GB" w:eastAsia="zh-CN"/>
        </w:rPr>
      </w:pPr>
    </w:p>
    <w:p w:rsidR="0010183B" w:rsidRDefault="0010183B" w:rsidP="00FD5E2F">
      <w:pPr>
        <w:rPr>
          <w:lang w:eastAsia="zh-CN"/>
        </w:rPr>
      </w:pPr>
    </w:p>
    <w:p w:rsidR="0010183B" w:rsidRDefault="0010183B" w:rsidP="00FD5E2F">
      <w:pPr>
        <w:rPr>
          <w:lang w:eastAsia="zh-CN"/>
        </w:rPr>
      </w:pPr>
    </w:p>
    <w:p w:rsidR="0010183B" w:rsidRDefault="0010183B">
      <w:pPr>
        <w:tabs>
          <w:tab w:val="clear" w:pos="794"/>
        </w:tabs>
        <w:overflowPunct/>
        <w:spacing w:before="0" w:line="240" w:lineRule="auto"/>
        <w:jc w:val="left"/>
        <w:rPr>
          <w:lang w:eastAsia="zh-CN"/>
        </w:rPr>
      </w:pPr>
      <w:r>
        <w:rPr>
          <w:lang w:eastAsia="zh-CN"/>
        </w:rPr>
        <w:br w:type="page"/>
      </w:r>
    </w:p>
    <w:p w:rsidR="0010183B" w:rsidRPr="00F75009" w:rsidRDefault="0010183B" w:rsidP="0046546F">
      <w:pPr>
        <w:pStyle w:val="Heading1"/>
        <w:rPr>
          <w:rFonts w:eastAsiaTheme="minorEastAsia"/>
          <w:lang w:val="fr-FR" w:eastAsia="zh-CN"/>
        </w:rPr>
      </w:pPr>
      <w:bookmarkStart w:id="175" w:name="_Toc370822610"/>
      <w:bookmarkStart w:id="176" w:name="_Toc370825145"/>
      <w:bookmarkStart w:id="177" w:name="_Toc381700081"/>
      <w:bookmarkStart w:id="178" w:name="_Toc370825144"/>
      <w:bookmarkStart w:id="179" w:name="_Toc370822657"/>
      <w:bookmarkStart w:id="180" w:name="_Toc370825192"/>
      <w:r w:rsidRPr="00471841">
        <w:rPr>
          <w:rFonts w:eastAsiaTheme="minorEastAsia" w:hint="eastAsia"/>
          <w:lang w:eastAsia="zh-CN"/>
        </w:rPr>
        <w:lastRenderedPageBreak/>
        <w:t>术语表</w:t>
      </w:r>
      <w:bookmarkEnd w:id="175"/>
      <w:bookmarkEnd w:id="176"/>
      <w:bookmarkEnd w:id="177"/>
    </w:p>
    <w:p w:rsidR="0010183B" w:rsidRPr="00F75009" w:rsidRDefault="0010183B" w:rsidP="0046546F">
      <w:pPr>
        <w:pStyle w:val="Enumlevel1"/>
        <w:tabs>
          <w:tab w:val="clear" w:pos="794"/>
          <w:tab w:val="left" w:pos="1134"/>
        </w:tabs>
        <w:ind w:left="1134" w:hanging="1134"/>
        <w:rPr>
          <w:lang w:val="fr-FR"/>
        </w:rPr>
      </w:pPr>
      <w:proofErr w:type="spellStart"/>
      <w:r w:rsidRPr="00471841">
        <w:rPr>
          <w:rFonts w:hint="eastAsia"/>
          <w:b/>
        </w:rPr>
        <w:t>回收和</w:t>
      </w:r>
      <w:proofErr w:type="spellEnd"/>
      <w:r w:rsidRPr="00F75009">
        <w:rPr>
          <w:rFonts w:hint="eastAsia"/>
          <w:b/>
          <w:lang w:val="fr-FR"/>
        </w:rPr>
        <w:t>/</w:t>
      </w:r>
      <w:proofErr w:type="spellStart"/>
      <w:r w:rsidRPr="00471841">
        <w:rPr>
          <w:rFonts w:hint="eastAsia"/>
          <w:b/>
        </w:rPr>
        <w:t>或收回</w:t>
      </w:r>
      <w:proofErr w:type="spellEnd"/>
      <w:r w:rsidRPr="00F75009">
        <w:rPr>
          <w:rFonts w:hint="eastAsia"/>
          <w:b/>
          <w:lang w:val="fr-FR"/>
        </w:rPr>
        <w:t>（</w:t>
      </w:r>
      <w:proofErr w:type="spellStart"/>
      <w:r w:rsidRPr="00F75009">
        <w:rPr>
          <w:b/>
          <w:lang w:val="fr-FR"/>
        </w:rPr>
        <w:t>Recycling</w:t>
      </w:r>
      <w:proofErr w:type="spellEnd"/>
      <w:r w:rsidRPr="00F75009">
        <w:rPr>
          <w:b/>
          <w:lang w:val="fr-FR"/>
        </w:rPr>
        <w:t xml:space="preserve"> and/or </w:t>
      </w:r>
      <w:proofErr w:type="spellStart"/>
      <w:r w:rsidRPr="00F75009">
        <w:rPr>
          <w:b/>
          <w:lang w:val="fr-FR"/>
        </w:rPr>
        <w:t>recovery</w:t>
      </w:r>
      <w:proofErr w:type="spellEnd"/>
      <w:r w:rsidRPr="00F75009">
        <w:rPr>
          <w:rFonts w:hint="eastAsia"/>
          <w:b/>
          <w:lang w:val="fr-FR"/>
        </w:rPr>
        <w:t>）：</w:t>
      </w:r>
      <w:proofErr w:type="spellStart"/>
      <w:r w:rsidRPr="00471841">
        <w:rPr>
          <w:rFonts w:hint="eastAsia"/>
        </w:rPr>
        <w:t>通过废物利用、回收或收回的方式</w:t>
      </w:r>
      <w:r w:rsidRPr="00F75009">
        <w:rPr>
          <w:rFonts w:hint="eastAsia"/>
          <w:lang w:val="fr-FR"/>
        </w:rPr>
        <w:t>，</w:t>
      </w:r>
      <w:r w:rsidRPr="00471841">
        <w:rPr>
          <w:rFonts w:hint="eastAsia"/>
        </w:rPr>
        <w:t>回收利用包含有害残留物或</w:t>
      </w:r>
      <w:r>
        <w:rPr>
          <w:rFonts w:hint="eastAsia"/>
        </w:rPr>
        <w:t>废物</w:t>
      </w:r>
      <w:r w:rsidRPr="00471841">
        <w:rPr>
          <w:rFonts w:hint="eastAsia"/>
        </w:rPr>
        <w:t>材料剩余价值或热量价值的过程</w:t>
      </w:r>
      <w:proofErr w:type="spellEnd"/>
      <w:r w:rsidRPr="00F75009">
        <w:rPr>
          <w:rFonts w:hint="eastAsia"/>
          <w:lang w:val="fr-FR"/>
        </w:rPr>
        <w:t>（</w:t>
      </w:r>
      <w:r w:rsidRPr="00F75009">
        <w:rPr>
          <w:rFonts w:hint="eastAsia"/>
          <w:lang w:val="fr-FR"/>
        </w:rPr>
        <w:t>2005</w:t>
      </w:r>
      <w:proofErr w:type="spellStart"/>
      <w:r w:rsidRPr="00471841">
        <w:rPr>
          <w:rFonts w:hint="eastAsia"/>
        </w:rPr>
        <w:t>年</w:t>
      </w:r>
      <w:r w:rsidRPr="00F75009">
        <w:rPr>
          <w:rFonts w:hint="eastAsia"/>
          <w:lang w:val="fr-FR"/>
        </w:rPr>
        <w:t>，</w:t>
      </w:r>
      <w:r w:rsidRPr="00471841">
        <w:rPr>
          <w:rFonts w:hint="eastAsia"/>
        </w:rPr>
        <w:t>哥伦比亚</w:t>
      </w:r>
      <w:r w:rsidRPr="00F75009">
        <w:rPr>
          <w:rFonts w:hint="eastAsia"/>
          <w:lang w:val="fr-FR"/>
        </w:rPr>
        <w:t>，</w:t>
      </w:r>
      <w:r w:rsidRPr="00471841">
        <w:rPr>
          <w:rFonts w:hint="eastAsia"/>
        </w:rPr>
        <w:t>第</w:t>
      </w:r>
      <w:proofErr w:type="spellEnd"/>
      <w:r w:rsidRPr="00F75009">
        <w:rPr>
          <w:rFonts w:hint="eastAsia"/>
          <w:lang w:val="fr-FR"/>
        </w:rPr>
        <w:t>4741 MADS</w:t>
      </w:r>
      <w:proofErr w:type="spellStart"/>
      <w:r w:rsidRPr="00471841">
        <w:rPr>
          <w:rFonts w:hint="eastAsia"/>
        </w:rPr>
        <w:t>指令</w:t>
      </w:r>
      <w:proofErr w:type="spellEnd"/>
      <w:r w:rsidRPr="00F75009">
        <w:rPr>
          <w:rFonts w:hint="eastAsia"/>
          <w:lang w:val="fr-FR"/>
        </w:rPr>
        <w:t>）</w:t>
      </w:r>
      <w:r w:rsidRPr="00471841">
        <w:rPr>
          <w:rFonts w:hint="eastAsia"/>
        </w:rPr>
        <w:t>。</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巴塞尔公约（</w:t>
      </w:r>
      <w:r w:rsidRPr="00471841">
        <w:rPr>
          <w:b/>
          <w:lang w:eastAsia="zh-CN"/>
        </w:rPr>
        <w:t>Basel Convention</w:t>
      </w:r>
      <w:r>
        <w:rPr>
          <w:rFonts w:hint="eastAsia"/>
          <w:b/>
          <w:lang w:eastAsia="zh-CN"/>
        </w:rPr>
        <w:t>）：</w:t>
      </w:r>
      <w:r>
        <w:rPr>
          <w:rFonts w:hint="eastAsia"/>
          <w:lang w:eastAsia="zh-CN"/>
        </w:rPr>
        <w:t>涉及有害和其它废物的多边环境条约。共有</w:t>
      </w:r>
      <w:r>
        <w:rPr>
          <w:rFonts w:hint="eastAsia"/>
          <w:lang w:eastAsia="zh-CN"/>
        </w:rPr>
        <w:t>170</w:t>
      </w:r>
      <w:r>
        <w:rPr>
          <w:rFonts w:hint="eastAsia"/>
          <w:lang w:eastAsia="zh-CN"/>
        </w:rPr>
        <w:t>个成员国（方），其宗旨是保护环境和人体健康不受有害和其它废物的产生、处理、越境转移和处置而引发的有害后果的影响。《巴塞尔公约》于二十世纪八十年代末开始谈判，</w:t>
      </w:r>
      <w:r>
        <w:rPr>
          <w:rFonts w:hint="eastAsia"/>
          <w:lang w:eastAsia="zh-CN"/>
        </w:rPr>
        <w:t>1989</w:t>
      </w:r>
      <w:r>
        <w:rPr>
          <w:rFonts w:hint="eastAsia"/>
          <w:lang w:eastAsia="zh-CN"/>
        </w:rPr>
        <w:t>年获得批准并于</w:t>
      </w:r>
      <w:r>
        <w:rPr>
          <w:rFonts w:hint="eastAsia"/>
          <w:lang w:eastAsia="zh-CN"/>
        </w:rPr>
        <w:t>1992</w:t>
      </w:r>
      <w:r>
        <w:rPr>
          <w:rFonts w:hint="eastAsia"/>
          <w:lang w:eastAsia="zh-CN"/>
        </w:rPr>
        <w:t>年</w:t>
      </w:r>
      <w:r>
        <w:rPr>
          <w:rFonts w:hint="eastAsia"/>
          <w:lang w:eastAsia="zh-CN"/>
        </w:rPr>
        <w:t>5</w:t>
      </w:r>
      <w:r>
        <w:rPr>
          <w:rFonts w:hint="eastAsia"/>
          <w:lang w:eastAsia="zh-CN"/>
        </w:rPr>
        <w:t>月</w:t>
      </w:r>
      <w:r>
        <w:rPr>
          <w:rFonts w:hint="eastAsia"/>
          <w:lang w:eastAsia="zh-CN"/>
        </w:rPr>
        <w:t>2</w:t>
      </w:r>
      <w:r>
        <w:rPr>
          <w:rFonts w:hint="eastAsia"/>
          <w:lang w:eastAsia="zh-CN"/>
        </w:rPr>
        <w:t>日开始生效（</w:t>
      </w:r>
      <w:r w:rsidR="002F4EFD">
        <w:fldChar w:fldCharType="begin"/>
      </w:r>
      <w:r w:rsidR="002F4EFD">
        <w:rPr>
          <w:lang w:eastAsia="zh-CN"/>
        </w:rPr>
        <w:instrText xml:space="preserve"> HYPERLINK "http://www.basel.int/Home/tabid/2202/Default.aspx" </w:instrText>
      </w:r>
      <w:r w:rsidR="002F4EFD">
        <w:fldChar w:fldCharType="separate"/>
      </w:r>
      <w:r w:rsidR="0046546F" w:rsidRPr="00397124">
        <w:rPr>
          <w:rStyle w:val="Hyperlink"/>
          <w:lang w:eastAsia="zh-CN"/>
        </w:rPr>
        <w:t>http://www.basel.int/Home/</w:t>
      </w:r>
      <w:r w:rsidR="0046546F" w:rsidRPr="00397124">
        <w:rPr>
          <w:rStyle w:val="Hyperlink"/>
          <w:lang w:eastAsia="zh-CN"/>
        </w:rPr>
        <w:br/>
      </w:r>
      <w:proofErr w:type="spellStart"/>
      <w:r w:rsidR="0046546F" w:rsidRPr="00397124">
        <w:rPr>
          <w:rStyle w:val="Hyperlink"/>
          <w:lang w:eastAsia="zh-CN"/>
        </w:rPr>
        <w:t>tabid</w:t>
      </w:r>
      <w:proofErr w:type="spellEnd"/>
      <w:r w:rsidR="0046546F" w:rsidRPr="00397124">
        <w:rPr>
          <w:rStyle w:val="Hyperlink"/>
          <w:lang w:eastAsia="zh-CN"/>
        </w:rPr>
        <w:t>/2202/Default.aspx</w:t>
      </w:r>
      <w:r w:rsidR="002F4EFD">
        <w:rPr>
          <w:rStyle w:val="Hyperlink"/>
        </w:rPr>
        <w:fldChar w:fldCharType="end"/>
      </w:r>
      <w:r>
        <w:rPr>
          <w:rFonts w:hint="eastAsia"/>
          <w:lang w:eastAsia="zh-CN"/>
        </w:rPr>
        <w:t>）。</w:t>
      </w:r>
    </w:p>
    <w:p w:rsidR="0010183B" w:rsidRPr="00471841" w:rsidRDefault="0010183B" w:rsidP="0046546F">
      <w:pPr>
        <w:pStyle w:val="Enumlevel1"/>
        <w:tabs>
          <w:tab w:val="clear" w:pos="794"/>
          <w:tab w:val="left" w:pos="1134"/>
        </w:tabs>
        <w:ind w:left="1134" w:hanging="1134"/>
      </w:pPr>
      <w:r>
        <w:rPr>
          <w:rFonts w:hint="eastAsia"/>
          <w:b/>
        </w:rPr>
        <w:t>同型装配</w:t>
      </w:r>
      <w:r>
        <w:rPr>
          <w:rFonts w:hint="eastAsia"/>
          <w:b/>
        </w:rPr>
        <w:t>/</w:t>
      </w:r>
      <w:r>
        <w:rPr>
          <w:rFonts w:hint="eastAsia"/>
          <w:b/>
        </w:rPr>
        <w:t>分解</w:t>
      </w:r>
      <w:r>
        <w:rPr>
          <w:rFonts w:hint="eastAsia"/>
          <w:b/>
        </w:rPr>
        <w:t>/</w:t>
      </w:r>
      <w:r>
        <w:rPr>
          <w:rFonts w:hint="eastAsia"/>
          <w:b/>
        </w:rPr>
        <w:t>拆卸（</w:t>
      </w:r>
      <w:r w:rsidRPr="00471841">
        <w:rPr>
          <w:b/>
        </w:rPr>
        <w:t>Cannibalization/disassembly/demanufacturing</w:t>
      </w:r>
      <w:r>
        <w:rPr>
          <w:rFonts w:hint="eastAsia"/>
          <w:b/>
        </w:rPr>
        <w:t>）：</w:t>
      </w:r>
      <w:r>
        <w:rPr>
          <w:rFonts w:hint="eastAsia"/>
        </w:rPr>
        <w:t>计算机设备、部件或装置的拆卸，以便分解材料和</w:t>
      </w:r>
      <w:r>
        <w:rPr>
          <w:rFonts w:hint="eastAsia"/>
        </w:rPr>
        <w:t>/</w:t>
      </w:r>
      <w:r>
        <w:rPr>
          <w:rFonts w:hint="eastAsia"/>
        </w:rPr>
        <w:t>或增加回收选项并最大限度地获得回收价值。</w:t>
      </w:r>
    </w:p>
    <w:p w:rsidR="0010183B" w:rsidRPr="00471841" w:rsidRDefault="0010183B" w:rsidP="0046546F">
      <w:pPr>
        <w:pStyle w:val="Enumlevel1"/>
        <w:tabs>
          <w:tab w:val="clear" w:pos="794"/>
          <w:tab w:val="left" w:pos="1134"/>
        </w:tabs>
        <w:ind w:left="1134" w:hanging="1134"/>
      </w:pPr>
      <w:proofErr w:type="spellStart"/>
      <w:r>
        <w:rPr>
          <w:rFonts w:hint="eastAsia"/>
          <w:b/>
        </w:rPr>
        <w:t>最终处置（</w:t>
      </w:r>
      <w:r w:rsidRPr="00471841">
        <w:rPr>
          <w:b/>
        </w:rPr>
        <w:t>Final</w:t>
      </w:r>
      <w:proofErr w:type="spellEnd"/>
      <w:r w:rsidRPr="00471841">
        <w:rPr>
          <w:b/>
        </w:rPr>
        <w:t xml:space="preserve"> disposal</w:t>
      </w:r>
      <w:r>
        <w:rPr>
          <w:rFonts w:hint="eastAsia"/>
          <w:b/>
        </w:rPr>
        <w:t>）：</w:t>
      </w:r>
      <w:r>
        <w:rPr>
          <w:rFonts w:hint="eastAsia"/>
        </w:rPr>
        <w:t>《巴塞尔公约》附件</w:t>
      </w:r>
      <w:r>
        <w:rPr>
          <w:rFonts w:hint="eastAsia"/>
        </w:rPr>
        <w:t>IV</w:t>
      </w:r>
      <w:r>
        <w:rPr>
          <w:rFonts w:hint="eastAsia"/>
        </w:rPr>
        <w:t>中规定的、在为避免对人体健康和环境产生污染和任何损害或风险而特别选定并经过批准的位置分离并封闭有害残留物或废物，特别是那些不能回收的残留物或废物的运作（</w:t>
      </w:r>
      <w:r>
        <w:rPr>
          <w:rFonts w:hint="eastAsia"/>
        </w:rPr>
        <w:t>2005</w:t>
      </w:r>
      <w:r>
        <w:rPr>
          <w:rFonts w:hint="eastAsia"/>
        </w:rPr>
        <w:t>年，哥伦比亚，第</w:t>
      </w:r>
      <w:r>
        <w:rPr>
          <w:rFonts w:hint="eastAsia"/>
        </w:rPr>
        <w:t xml:space="preserve">4741 </w:t>
      </w:r>
      <w:proofErr w:type="spellStart"/>
      <w:r>
        <w:rPr>
          <w:rFonts w:hint="eastAsia"/>
        </w:rPr>
        <w:t>MADS</w:t>
      </w:r>
      <w:r>
        <w:rPr>
          <w:rFonts w:hint="eastAsia"/>
        </w:rPr>
        <w:t>指令</w:t>
      </w:r>
      <w:proofErr w:type="spellEnd"/>
      <w:r>
        <w:rPr>
          <w:rFonts w:hint="eastAsia"/>
        </w:rPr>
        <w:t>）。</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综合管理（</w:t>
      </w:r>
      <w:r w:rsidRPr="00471841">
        <w:rPr>
          <w:b/>
          <w:lang w:eastAsia="zh-CN"/>
        </w:rPr>
        <w:t>Comprehensive management</w:t>
      </w:r>
      <w:r>
        <w:rPr>
          <w:rFonts w:hint="eastAsia"/>
          <w:b/>
          <w:lang w:eastAsia="zh-CN"/>
        </w:rPr>
        <w:t>）：</w:t>
      </w:r>
      <w:r>
        <w:rPr>
          <w:rFonts w:hint="eastAsia"/>
          <w:lang w:eastAsia="zh-CN"/>
        </w:rPr>
        <w:t>为确保环保方面的好处，事先处理工作的经济优化及社会认可，范围包括从防止有害残留物或废物的产生到最终处理的政策、监管、运营、财务、规划、行政、社会、教育、评估、跟进和监控措施相互联系并相互关联的机构，适当关注各个地方和地区的需求和具体情况（</w:t>
      </w:r>
      <w:r>
        <w:rPr>
          <w:rFonts w:hint="eastAsia"/>
          <w:lang w:eastAsia="zh-CN"/>
        </w:rPr>
        <w:t>2005</w:t>
      </w:r>
      <w:r>
        <w:rPr>
          <w:rFonts w:hint="eastAsia"/>
          <w:lang w:eastAsia="zh-CN"/>
        </w:rPr>
        <w:t>年，哥伦比亚，第</w:t>
      </w:r>
      <w:r>
        <w:rPr>
          <w:rFonts w:hint="eastAsia"/>
          <w:lang w:eastAsia="zh-CN"/>
        </w:rPr>
        <w:t>4741 MADS</w:t>
      </w:r>
      <w:r>
        <w:rPr>
          <w:rFonts w:hint="eastAsia"/>
          <w:lang w:eastAsia="zh-CN"/>
        </w:rPr>
        <w:t>指令）。</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综合处理（</w:t>
      </w:r>
      <w:r w:rsidRPr="00471841">
        <w:rPr>
          <w:b/>
          <w:lang w:eastAsia="zh-CN"/>
        </w:rPr>
        <w:t>Comprehensive handling</w:t>
      </w:r>
      <w:r>
        <w:rPr>
          <w:rFonts w:hint="eastAsia"/>
          <w:b/>
          <w:lang w:eastAsia="zh-CN"/>
        </w:rPr>
        <w:t>）：</w:t>
      </w:r>
      <w:r>
        <w:rPr>
          <w:rFonts w:hint="eastAsia"/>
          <w:lang w:eastAsia="zh-CN"/>
        </w:rPr>
        <w:t>旨在有害残留物或废物的源头预防、产生和分离、收集、存储、运输、回收和</w:t>
      </w:r>
      <w:r>
        <w:rPr>
          <w:rFonts w:hint="eastAsia"/>
          <w:lang w:eastAsia="zh-CN"/>
        </w:rPr>
        <w:t>/</w:t>
      </w:r>
      <w:r>
        <w:rPr>
          <w:rFonts w:hint="eastAsia"/>
          <w:lang w:eastAsia="zh-CN"/>
        </w:rPr>
        <w:t>或收回，处理和</w:t>
      </w:r>
      <w:r>
        <w:rPr>
          <w:rFonts w:hint="eastAsia"/>
          <w:lang w:eastAsia="zh-CN"/>
        </w:rPr>
        <w:t>/</w:t>
      </w:r>
      <w:r>
        <w:rPr>
          <w:rFonts w:hint="eastAsia"/>
          <w:lang w:eastAsia="zh-CN"/>
        </w:rPr>
        <w:t>或处置，进口和出口活动的背景下采取各种必要的措施，无论是单独或适当组合的措施，以便保护人体健康和环境不受此类残留物或废物可能产生的临时和</w:t>
      </w:r>
      <w:r>
        <w:rPr>
          <w:rFonts w:hint="eastAsia"/>
          <w:lang w:eastAsia="zh-CN"/>
        </w:rPr>
        <w:t>/</w:t>
      </w:r>
      <w:r>
        <w:rPr>
          <w:rFonts w:hint="eastAsia"/>
          <w:lang w:eastAsia="zh-CN"/>
        </w:rPr>
        <w:t>或永久的有害影响（</w:t>
      </w:r>
      <w:r>
        <w:rPr>
          <w:rFonts w:hint="eastAsia"/>
          <w:lang w:eastAsia="zh-CN"/>
        </w:rPr>
        <w:t>2005</w:t>
      </w:r>
      <w:r>
        <w:rPr>
          <w:rFonts w:hint="eastAsia"/>
          <w:lang w:eastAsia="zh-CN"/>
        </w:rPr>
        <w:t>年，哥伦比亚，第</w:t>
      </w:r>
      <w:r>
        <w:rPr>
          <w:rFonts w:hint="eastAsia"/>
          <w:lang w:eastAsia="zh-CN"/>
        </w:rPr>
        <w:t>4741 MADS</w:t>
      </w:r>
      <w:r>
        <w:rPr>
          <w:rFonts w:hint="eastAsia"/>
          <w:lang w:eastAsia="zh-CN"/>
        </w:rPr>
        <w:t>指令）。</w:t>
      </w:r>
    </w:p>
    <w:p w:rsidR="0010183B" w:rsidRPr="00471841" w:rsidRDefault="0010183B" w:rsidP="0046546F">
      <w:pPr>
        <w:pStyle w:val="Enumlevel1"/>
        <w:tabs>
          <w:tab w:val="clear" w:pos="794"/>
          <w:tab w:val="left" w:pos="1134"/>
        </w:tabs>
        <w:ind w:left="1134" w:hanging="1134"/>
      </w:pPr>
      <w:proofErr w:type="spellStart"/>
      <w:r>
        <w:rPr>
          <w:rFonts w:hint="eastAsia"/>
          <w:b/>
        </w:rPr>
        <w:t>焚烧（</w:t>
      </w:r>
      <w:r w:rsidRPr="00471841">
        <w:rPr>
          <w:b/>
        </w:rPr>
        <w:t>Incineration</w:t>
      </w:r>
      <w:proofErr w:type="spellEnd"/>
      <w:r>
        <w:rPr>
          <w:rFonts w:hint="eastAsia"/>
          <w:b/>
        </w:rPr>
        <w:t>）：</w:t>
      </w:r>
      <w:r>
        <w:rPr>
          <w:rFonts w:hint="eastAsia"/>
        </w:rPr>
        <w:t>在</w:t>
      </w:r>
      <w:r w:rsidRPr="00471841">
        <w:t>850° C</w:t>
      </w:r>
      <w:r>
        <w:rPr>
          <w:rFonts w:hint="eastAsia"/>
        </w:rPr>
        <w:t>至</w:t>
      </w:r>
      <w:r w:rsidRPr="00471841">
        <w:t>1 100° </w:t>
      </w:r>
      <w:proofErr w:type="spellStart"/>
      <w:r w:rsidRPr="00471841">
        <w:t>C</w:t>
      </w:r>
      <w:r>
        <w:rPr>
          <w:rFonts w:hint="eastAsia"/>
        </w:rPr>
        <w:t>以上的温度燃烧或毁灭废物，污泥和残留物</w:t>
      </w:r>
      <w:proofErr w:type="spellEnd"/>
      <w:r>
        <w:rPr>
          <w:rFonts w:hint="eastAsia"/>
        </w:rPr>
        <w:t>。</w:t>
      </w:r>
    </w:p>
    <w:p w:rsidR="0010183B" w:rsidRPr="00471841" w:rsidRDefault="0010183B" w:rsidP="0046546F">
      <w:pPr>
        <w:pStyle w:val="Enumlevel1"/>
        <w:tabs>
          <w:tab w:val="clear" w:pos="794"/>
          <w:tab w:val="left" w:pos="1134"/>
        </w:tabs>
        <w:ind w:left="1134" w:hanging="1134"/>
      </w:pPr>
      <w:proofErr w:type="spellStart"/>
      <w:r>
        <w:rPr>
          <w:rFonts w:hint="eastAsia"/>
          <w:b/>
        </w:rPr>
        <w:t>家庭或住宅电子电气废物（</w:t>
      </w:r>
      <w:r w:rsidRPr="00471841">
        <w:rPr>
          <w:b/>
        </w:rPr>
        <w:t>Domestic</w:t>
      </w:r>
      <w:proofErr w:type="spellEnd"/>
      <w:r w:rsidRPr="00471841">
        <w:rPr>
          <w:b/>
        </w:rPr>
        <w:t xml:space="preserve"> or residential WEEE</w:t>
      </w:r>
      <w:r>
        <w:rPr>
          <w:rFonts w:hint="eastAsia"/>
          <w:b/>
        </w:rPr>
        <w:t>）：</w:t>
      </w:r>
      <w:proofErr w:type="spellStart"/>
      <w:r>
        <w:rPr>
          <w:rFonts w:hint="eastAsia"/>
        </w:rPr>
        <w:t>由家庭产生的电子电气废物</w:t>
      </w:r>
      <w:proofErr w:type="spellEnd"/>
      <w:r>
        <w:rPr>
          <w:rFonts w:hint="eastAsia"/>
        </w:rPr>
        <w:t>。</w:t>
      </w:r>
    </w:p>
    <w:p w:rsidR="0010183B" w:rsidRPr="00471841" w:rsidRDefault="0010183B" w:rsidP="0046546F">
      <w:pPr>
        <w:pStyle w:val="Enumlevel1"/>
        <w:tabs>
          <w:tab w:val="clear" w:pos="794"/>
          <w:tab w:val="left" w:pos="1134"/>
        </w:tabs>
        <w:ind w:left="1134" w:hanging="1134"/>
      </w:pPr>
      <w:proofErr w:type="spellStart"/>
      <w:r>
        <w:rPr>
          <w:rFonts w:hint="eastAsia"/>
          <w:b/>
        </w:rPr>
        <w:t>专业或企业电子电气废物（</w:t>
      </w:r>
      <w:r w:rsidRPr="00471841">
        <w:rPr>
          <w:b/>
        </w:rPr>
        <w:t>Professional</w:t>
      </w:r>
      <w:proofErr w:type="spellEnd"/>
      <w:r w:rsidRPr="00471841">
        <w:rPr>
          <w:b/>
        </w:rPr>
        <w:t xml:space="preserve"> or corporate WEEE</w:t>
      </w:r>
      <w:r>
        <w:rPr>
          <w:rFonts w:hint="eastAsia"/>
          <w:b/>
        </w:rPr>
        <w:t>）：</w:t>
      </w:r>
      <w:proofErr w:type="spellStart"/>
      <w:r>
        <w:rPr>
          <w:rFonts w:hint="eastAsia"/>
        </w:rPr>
        <w:t>由公共或私人企业产生的电子电气废物</w:t>
      </w:r>
      <w:proofErr w:type="spellEnd"/>
      <w:r>
        <w:rPr>
          <w:rFonts w:hint="eastAsia"/>
        </w:rPr>
        <w:t>。</w:t>
      </w:r>
    </w:p>
    <w:p w:rsidR="0010183B" w:rsidRPr="00471841" w:rsidRDefault="0010183B" w:rsidP="0046546F">
      <w:pPr>
        <w:pStyle w:val="Enumlevel1"/>
        <w:tabs>
          <w:tab w:val="clear" w:pos="794"/>
          <w:tab w:val="left" w:pos="1134"/>
        </w:tabs>
        <w:ind w:left="1134" w:hanging="1134"/>
      </w:pPr>
      <w:proofErr w:type="spellStart"/>
      <w:r>
        <w:rPr>
          <w:rFonts w:hint="eastAsia"/>
          <w:b/>
        </w:rPr>
        <w:t>历史性电子电气废物（</w:t>
      </w:r>
      <w:r w:rsidRPr="00471841">
        <w:rPr>
          <w:b/>
        </w:rPr>
        <w:t>Historical</w:t>
      </w:r>
      <w:proofErr w:type="spellEnd"/>
      <w:r w:rsidRPr="00471841">
        <w:rPr>
          <w:b/>
        </w:rPr>
        <w:t xml:space="preserve"> WEEE</w:t>
      </w:r>
      <w:r>
        <w:rPr>
          <w:rFonts w:hint="eastAsia"/>
          <w:b/>
        </w:rPr>
        <w:t>）：</w:t>
      </w:r>
      <w:proofErr w:type="spellStart"/>
      <w:r>
        <w:rPr>
          <w:rFonts w:hint="eastAsia"/>
        </w:rPr>
        <w:t>在规范电子电气废物的法律条款生效之前进入市场的电子电气设备的废物</w:t>
      </w:r>
      <w:proofErr w:type="spellEnd"/>
      <w:r>
        <w:rPr>
          <w:rFonts w:hint="eastAsia"/>
        </w:rPr>
        <w:t>。</w:t>
      </w:r>
    </w:p>
    <w:p w:rsidR="0010183B" w:rsidRPr="00471841" w:rsidRDefault="0010183B" w:rsidP="0046546F">
      <w:pPr>
        <w:pStyle w:val="Enumlevel1"/>
        <w:tabs>
          <w:tab w:val="clear" w:pos="794"/>
          <w:tab w:val="left" w:pos="1134"/>
        </w:tabs>
        <w:ind w:left="1134" w:hanging="1134"/>
      </w:pPr>
      <w:proofErr w:type="spellStart"/>
      <w:r w:rsidRPr="0003187B">
        <w:rPr>
          <w:rFonts w:hint="eastAsia"/>
          <w:b/>
        </w:rPr>
        <w:t>孤立电子电气</w:t>
      </w:r>
      <w:r>
        <w:rPr>
          <w:rFonts w:hint="eastAsia"/>
          <w:b/>
        </w:rPr>
        <w:t>废物</w:t>
      </w:r>
      <w:r w:rsidRPr="0003187B">
        <w:rPr>
          <w:rFonts w:hint="eastAsia"/>
          <w:b/>
        </w:rPr>
        <w:t>（</w:t>
      </w:r>
      <w:r w:rsidRPr="0003187B">
        <w:rPr>
          <w:b/>
        </w:rPr>
        <w:t>O</w:t>
      </w:r>
      <w:r w:rsidRPr="00471841">
        <w:rPr>
          <w:b/>
        </w:rPr>
        <w:t>rphan</w:t>
      </w:r>
      <w:proofErr w:type="spellEnd"/>
      <w:r w:rsidRPr="00471841">
        <w:rPr>
          <w:b/>
        </w:rPr>
        <w:t xml:space="preserve"> WEEE</w:t>
      </w:r>
      <w:r>
        <w:rPr>
          <w:rFonts w:hint="eastAsia"/>
          <w:b/>
        </w:rPr>
        <w:t>）：</w:t>
      </w:r>
      <w:proofErr w:type="spellStart"/>
      <w:r>
        <w:rPr>
          <w:rFonts w:hint="eastAsia"/>
        </w:rPr>
        <w:t>没有任何可识别生产厂商或其生产厂商已经退出市场的电子电气设备废物</w:t>
      </w:r>
      <w:proofErr w:type="spellEnd"/>
      <w:r>
        <w:rPr>
          <w:rFonts w:hint="eastAsia"/>
        </w:rPr>
        <w:t>。</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整修（</w:t>
      </w:r>
      <w:r w:rsidRPr="00471841">
        <w:rPr>
          <w:b/>
          <w:lang w:eastAsia="zh-CN"/>
        </w:rPr>
        <w:t>Refurbishment</w:t>
      </w:r>
      <w:r>
        <w:rPr>
          <w:rFonts w:hint="eastAsia"/>
          <w:b/>
          <w:lang w:eastAsia="zh-CN"/>
        </w:rPr>
        <w:t>）：</w:t>
      </w:r>
      <w:r>
        <w:rPr>
          <w:rFonts w:hint="eastAsia"/>
          <w:lang w:eastAsia="zh-CN"/>
        </w:rPr>
        <w:t>通过清洗、数据擦除、软件更新等活动方式获得翻新或整修的电子电气设备的过程。它可能包括设备受损的情况下进行修理。</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修理（</w:t>
      </w:r>
      <w:r w:rsidRPr="00471841">
        <w:rPr>
          <w:b/>
          <w:lang w:eastAsia="zh-CN"/>
        </w:rPr>
        <w:t>Repair</w:t>
      </w:r>
      <w:r>
        <w:rPr>
          <w:rFonts w:hint="eastAsia"/>
          <w:b/>
          <w:lang w:eastAsia="zh-CN"/>
        </w:rPr>
        <w:t>）：</w:t>
      </w:r>
      <w:r>
        <w:rPr>
          <w:rFonts w:hint="eastAsia"/>
          <w:lang w:eastAsia="zh-CN"/>
        </w:rPr>
        <w:t>消除电子电气设备中特定硬件故障或一系列故障的过程。</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收回或反向物流（</w:t>
      </w:r>
      <w:r w:rsidRPr="00471841">
        <w:rPr>
          <w:b/>
          <w:lang w:eastAsia="zh-CN"/>
        </w:rPr>
        <w:t>Take-back or reverse logistics</w:t>
      </w:r>
      <w:r>
        <w:rPr>
          <w:rFonts w:hint="eastAsia"/>
          <w:b/>
          <w:lang w:eastAsia="zh-CN"/>
        </w:rPr>
        <w:t>）：</w:t>
      </w:r>
      <w:r>
        <w:rPr>
          <w:rFonts w:hint="eastAsia"/>
          <w:lang w:eastAsia="zh-CN"/>
        </w:rPr>
        <w:t>由生产厂商建立、收回并</w:t>
      </w:r>
      <w:r>
        <w:rPr>
          <w:rFonts w:hint="eastAsia"/>
          <w:lang w:eastAsia="zh-CN"/>
        </w:rPr>
        <w:t>/</w:t>
      </w:r>
      <w:r>
        <w:rPr>
          <w:rFonts w:hint="eastAsia"/>
          <w:lang w:eastAsia="zh-CN"/>
        </w:rPr>
        <w:t>或收集废弃电子电气设备并将其运输至整修中心或经批准用于电子电气废物管理设施的过程。</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lastRenderedPageBreak/>
        <w:t>再利用（</w:t>
      </w:r>
      <w:r w:rsidRPr="00471841">
        <w:rPr>
          <w:b/>
          <w:lang w:eastAsia="zh-CN"/>
        </w:rPr>
        <w:t>Reuse</w:t>
      </w:r>
      <w:r>
        <w:rPr>
          <w:rFonts w:hint="eastAsia"/>
          <w:b/>
          <w:lang w:eastAsia="zh-CN"/>
        </w:rPr>
        <w:t>）：</w:t>
      </w:r>
      <w:r>
        <w:rPr>
          <w:rFonts w:hint="eastAsia"/>
          <w:lang w:eastAsia="zh-CN"/>
        </w:rPr>
        <w:t>将一个电子电气设备或其中的一个功能部件重新投入使用，用于相同或类似的功能，由此赋予其重新使用的新寿命（可能先进行整修或修理）。</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直接再利用（</w:t>
      </w:r>
      <w:r w:rsidRPr="00471841">
        <w:rPr>
          <w:b/>
          <w:lang w:eastAsia="zh-CN"/>
        </w:rPr>
        <w:t>Direct reuse</w:t>
      </w:r>
      <w:r>
        <w:rPr>
          <w:rFonts w:hint="eastAsia"/>
          <w:b/>
          <w:lang w:eastAsia="zh-CN"/>
        </w:rPr>
        <w:t>）：</w:t>
      </w:r>
      <w:r>
        <w:rPr>
          <w:rFonts w:hint="eastAsia"/>
          <w:lang w:eastAsia="zh-CN"/>
        </w:rPr>
        <w:t>由第</w:t>
      </w:r>
      <w:r>
        <w:rPr>
          <w:rFonts w:hint="eastAsia"/>
          <w:lang w:eastAsia="zh-CN"/>
        </w:rPr>
        <w:t>2</w:t>
      </w:r>
      <w:r>
        <w:rPr>
          <w:rFonts w:hint="eastAsia"/>
          <w:lang w:eastAsia="zh-CN"/>
        </w:rPr>
        <w:t>个用户继续使用电子电气设备及部件，无需进行修理、整修或硬件更新，前提条件是此类使用符合该物品原先生产时所具有的目的。</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间接再利用（</w:t>
      </w:r>
      <w:r w:rsidRPr="00471841">
        <w:rPr>
          <w:b/>
          <w:lang w:eastAsia="zh-CN"/>
        </w:rPr>
        <w:t>Indirect reuse</w:t>
      </w:r>
      <w:r>
        <w:rPr>
          <w:rFonts w:hint="eastAsia"/>
          <w:b/>
          <w:lang w:eastAsia="zh-CN"/>
        </w:rPr>
        <w:t>）：</w:t>
      </w:r>
      <w:r>
        <w:rPr>
          <w:rFonts w:hint="eastAsia"/>
          <w:lang w:eastAsia="zh-CN"/>
        </w:rPr>
        <w:t>在修理、整修或硬件更新之后由第</w:t>
      </w:r>
      <w:r>
        <w:rPr>
          <w:rFonts w:hint="eastAsia"/>
          <w:lang w:eastAsia="zh-CN"/>
        </w:rPr>
        <w:t>2</w:t>
      </w:r>
      <w:r>
        <w:rPr>
          <w:rFonts w:hint="eastAsia"/>
          <w:lang w:eastAsia="zh-CN"/>
        </w:rPr>
        <w:t>个用户使用电子电气设备和部件，前提是此类使用符合该物品原先生产时具有的目的。</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回收（</w:t>
      </w:r>
      <w:r w:rsidRPr="00471841">
        <w:rPr>
          <w:b/>
          <w:lang w:eastAsia="zh-CN"/>
        </w:rPr>
        <w:t>Recycling</w:t>
      </w:r>
      <w:r>
        <w:rPr>
          <w:rFonts w:hint="eastAsia"/>
          <w:b/>
          <w:lang w:eastAsia="zh-CN"/>
        </w:rPr>
        <w:t>）：</w:t>
      </w:r>
      <w:r>
        <w:rPr>
          <w:rFonts w:hint="eastAsia"/>
          <w:lang w:eastAsia="zh-CN"/>
        </w:rPr>
        <w:t>《巴塞尔公约》附件</w:t>
      </w:r>
      <w:r w:rsidRPr="00471841">
        <w:rPr>
          <w:lang w:eastAsia="zh-CN"/>
        </w:rPr>
        <w:t>IV B</w:t>
      </w:r>
      <w:r>
        <w:rPr>
          <w:rFonts w:hint="eastAsia"/>
          <w:lang w:eastAsia="zh-CN"/>
        </w:rPr>
        <w:t>中规定的相关操作，包括将使用过的材料或产品（电子电气设备废物）遵循物理</w:t>
      </w:r>
      <w:r>
        <w:rPr>
          <w:rFonts w:hint="eastAsia"/>
          <w:lang w:eastAsia="zh-CN"/>
        </w:rPr>
        <w:t xml:space="preserve"> </w:t>
      </w:r>
      <w:r w:rsidRPr="00AC622B">
        <w:rPr>
          <w:lang w:eastAsia="zh-CN"/>
        </w:rPr>
        <w:t>–</w:t>
      </w:r>
      <w:r>
        <w:rPr>
          <w:rFonts w:hint="eastAsia"/>
          <w:lang w:eastAsia="zh-CN"/>
        </w:rPr>
        <w:t xml:space="preserve"> </w:t>
      </w:r>
      <w:r>
        <w:rPr>
          <w:rFonts w:hint="eastAsia"/>
          <w:lang w:eastAsia="zh-CN"/>
        </w:rPr>
        <w:t>化学或机械处理程序，以获得原材料或新产品。</w:t>
      </w:r>
    </w:p>
    <w:p w:rsidR="0010183B" w:rsidRPr="00471841" w:rsidRDefault="0010183B" w:rsidP="0046546F">
      <w:pPr>
        <w:pStyle w:val="Enumlevel1"/>
        <w:tabs>
          <w:tab w:val="clear" w:pos="794"/>
          <w:tab w:val="left" w:pos="1134"/>
        </w:tabs>
        <w:ind w:left="1134" w:hanging="1134"/>
        <w:rPr>
          <w:lang w:eastAsia="zh-CN"/>
        </w:rPr>
      </w:pPr>
      <w:r>
        <w:rPr>
          <w:rFonts w:hint="eastAsia"/>
          <w:b/>
          <w:lang w:eastAsia="zh-CN"/>
        </w:rPr>
        <w:t>有害残留物或废物（</w:t>
      </w:r>
      <w:r w:rsidRPr="00471841">
        <w:rPr>
          <w:b/>
          <w:lang w:eastAsia="zh-CN"/>
        </w:rPr>
        <w:t>Hazardous residue or waste</w:t>
      </w:r>
      <w:r>
        <w:rPr>
          <w:rFonts w:hint="eastAsia"/>
          <w:b/>
          <w:lang w:eastAsia="zh-CN"/>
        </w:rPr>
        <w:t>）：</w:t>
      </w:r>
      <w:r>
        <w:rPr>
          <w:rFonts w:hint="eastAsia"/>
          <w:lang w:eastAsia="zh-CN"/>
        </w:rPr>
        <w:t>其腐蚀性、活性、爆炸性、有毒、易燃、传染性或放射性属性可能对人体健康和环境带来风险或产生伤害的残留物或废物。与此类事物有接触的包装盒及包装材料也同样视为有害残留物或废物（</w:t>
      </w:r>
      <w:r>
        <w:rPr>
          <w:rFonts w:hint="eastAsia"/>
          <w:lang w:eastAsia="zh-CN"/>
        </w:rPr>
        <w:t>2005</w:t>
      </w:r>
      <w:r>
        <w:rPr>
          <w:rFonts w:hint="eastAsia"/>
          <w:lang w:eastAsia="zh-CN"/>
        </w:rPr>
        <w:t>年，哥伦比亚，第</w:t>
      </w:r>
      <w:r>
        <w:rPr>
          <w:rFonts w:hint="eastAsia"/>
          <w:lang w:eastAsia="zh-CN"/>
        </w:rPr>
        <w:t>4741 MADS</w:t>
      </w:r>
      <w:r>
        <w:rPr>
          <w:rFonts w:hint="eastAsia"/>
          <w:lang w:eastAsia="zh-CN"/>
        </w:rPr>
        <w:t>指令）。</w:t>
      </w:r>
    </w:p>
    <w:p w:rsidR="0010183B" w:rsidRPr="0070700C" w:rsidRDefault="0010183B" w:rsidP="0046546F">
      <w:pPr>
        <w:pStyle w:val="Enumlevel1"/>
        <w:tabs>
          <w:tab w:val="clear" w:pos="794"/>
          <w:tab w:val="left" w:pos="1134"/>
        </w:tabs>
        <w:ind w:left="1134" w:hanging="1134"/>
      </w:pPr>
      <w:r w:rsidRPr="0070700C">
        <w:rPr>
          <w:b/>
        </w:rPr>
        <w:t>RoHS</w:t>
      </w:r>
      <w:r w:rsidRPr="0070700C">
        <w:rPr>
          <w:rFonts w:hint="eastAsia"/>
          <w:b/>
        </w:rPr>
        <w:t>：</w:t>
      </w:r>
      <w:r w:rsidR="0046546F">
        <w:rPr>
          <w:b/>
        </w:rPr>
        <w:tab/>
      </w:r>
      <w:r>
        <w:rPr>
          <w:rFonts w:hint="eastAsia"/>
        </w:rPr>
        <w:t>指欧盟</w:t>
      </w:r>
      <w:r w:rsidRPr="0070700C">
        <w:rPr>
          <w:rFonts w:hint="eastAsia"/>
        </w:rPr>
        <w:t>2013</w:t>
      </w:r>
      <w:r>
        <w:rPr>
          <w:rFonts w:hint="eastAsia"/>
        </w:rPr>
        <w:t>年通过的、限制电子电气设备中特定有害物质的欧洲议会</w:t>
      </w:r>
      <w:r w:rsidRPr="0070700C">
        <w:t>2002/95/CE</w:t>
      </w:r>
      <w:r>
        <w:rPr>
          <w:rFonts w:hint="eastAsia"/>
        </w:rPr>
        <w:t>号指令</w:t>
      </w:r>
      <w:r w:rsidRPr="0070700C">
        <w:rPr>
          <w:rFonts w:hint="eastAsia"/>
        </w:rPr>
        <w:t>（</w:t>
      </w:r>
      <w:r>
        <w:rPr>
          <w:rFonts w:hint="eastAsia"/>
        </w:rPr>
        <w:t>链接</w:t>
      </w:r>
      <w:r w:rsidRPr="0070700C">
        <w:rPr>
          <w:rFonts w:hint="eastAsia"/>
        </w:rPr>
        <w:t>：</w:t>
      </w:r>
      <w:hyperlink r:id="rId29" w:history="1">
        <w:r w:rsidRPr="0046546F">
          <w:rPr>
            <w:rStyle w:val="Hyperlink"/>
          </w:rPr>
          <w:t>http://ec.europa.eu/environment/waste/weee/index_en.htm</w:t>
        </w:r>
      </w:hyperlink>
      <w:r w:rsidRPr="0070700C">
        <w:rPr>
          <w:rFonts w:hint="eastAsia"/>
        </w:rPr>
        <w:t>）</w:t>
      </w:r>
      <w:r>
        <w:rPr>
          <w:rFonts w:hint="eastAsia"/>
        </w:rPr>
        <w:t>。</w:t>
      </w:r>
    </w:p>
    <w:p w:rsidR="0010183B" w:rsidRPr="00AA4B35" w:rsidRDefault="0010183B" w:rsidP="0046546F">
      <w:pPr>
        <w:pStyle w:val="Enumlevel1"/>
        <w:tabs>
          <w:tab w:val="clear" w:pos="794"/>
          <w:tab w:val="left" w:pos="1134"/>
        </w:tabs>
        <w:ind w:left="1134" w:hanging="1134"/>
        <w:rPr>
          <w:lang w:val="en-US" w:eastAsia="zh-CN"/>
        </w:rPr>
      </w:pPr>
      <w:r>
        <w:rPr>
          <w:rFonts w:hint="eastAsia"/>
          <w:b/>
          <w:lang w:eastAsia="zh-CN"/>
        </w:rPr>
        <w:t>处理</w:t>
      </w:r>
      <w:r w:rsidRPr="00AA4B35">
        <w:rPr>
          <w:rFonts w:hint="eastAsia"/>
          <w:b/>
          <w:lang w:val="es-ES" w:eastAsia="zh-CN"/>
        </w:rPr>
        <w:t>（</w:t>
      </w:r>
      <w:proofErr w:type="spellStart"/>
      <w:r w:rsidRPr="00AA4B35">
        <w:rPr>
          <w:b/>
          <w:lang w:val="es-ES" w:eastAsia="zh-CN"/>
        </w:rPr>
        <w:t>Processing</w:t>
      </w:r>
      <w:proofErr w:type="spellEnd"/>
      <w:r>
        <w:rPr>
          <w:rFonts w:hint="eastAsia"/>
          <w:b/>
          <w:lang w:val="es-ES" w:eastAsia="zh-CN"/>
        </w:rPr>
        <w:t>）：</w:t>
      </w:r>
      <w:r>
        <w:rPr>
          <w:rFonts w:hint="eastAsia"/>
          <w:lang w:val="es-ES" w:eastAsia="zh-CN"/>
        </w:rPr>
        <w:t>报废电子电气设备处理设施中开展的一切物理、化学或机械活动，包括拆卸、有害部件的分离、原料回收、回收或处置准备。</w:t>
      </w:r>
    </w:p>
    <w:p w:rsidR="0010183B" w:rsidRDefault="0010183B" w:rsidP="0046546F">
      <w:pPr>
        <w:pStyle w:val="Enumlevel1"/>
        <w:tabs>
          <w:tab w:val="clear" w:pos="794"/>
          <w:tab w:val="left" w:pos="1134"/>
        </w:tabs>
        <w:ind w:left="1134" w:hanging="1134"/>
        <w:rPr>
          <w:rFonts w:eastAsiaTheme="minorEastAsia"/>
          <w:lang w:eastAsia="zh-CN"/>
        </w:rPr>
      </w:pPr>
      <w:r>
        <w:rPr>
          <w:rFonts w:eastAsiaTheme="minorEastAsia" w:hint="eastAsia"/>
          <w:b/>
          <w:lang w:eastAsia="zh-CN"/>
        </w:rPr>
        <w:t>寿命期（</w:t>
      </w:r>
      <w:r w:rsidRPr="00471841">
        <w:rPr>
          <w:rFonts w:eastAsiaTheme="minorEastAsia"/>
          <w:b/>
          <w:lang w:eastAsia="zh-CN"/>
        </w:rPr>
        <w:t>Life cycle</w:t>
      </w:r>
      <w:r>
        <w:rPr>
          <w:rFonts w:eastAsiaTheme="minorEastAsia" w:hint="eastAsia"/>
          <w:b/>
          <w:lang w:eastAsia="zh-CN"/>
        </w:rPr>
        <w:t>）：</w:t>
      </w:r>
      <w:r>
        <w:rPr>
          <w:rFonts w:eastAsiaTheme="minorEastAsia" w:hint="eastAsia"/>
          <w:lang w:eastAsia="zh-CN"/>
        </w:rPr>
        <w:t>预计一个物品可正确发挥其生产功能的时间间隔。</w:t>
      </w:r>
    </w:p>
    <w:p w:rsidR="0010183B" w:rsidRDefault="0010183B">
      <w:pPr>
        <w:tabs>
          <w:tab w:val="clear" w:pos="794"/>
        </w:tabs>
        <w:overflowPunct/>
        <w:spacing w:before="0" w:line="240" w:lineRule="auto"/>
        <w:jc w:val="left"/>
        <w:rPr>
          <w:rFonts w:ascii="Verdana" w:eastAsiaTheme="minorEastAsia" w:hAnsi="Verdana"/>
          <w:b/>
          <w:bCs/>
          <w:sz w:val="20"/>
          <w:szCs w:val="20"/>
          <w:lang w:val="en-GB" w:eastAsia="zh-CN"/>
        </w:rPr>
      </w:pPr>
      <w:r>
        <w:rPr>
          <w:rFonts w:ascii="Verdana" w:eastAsiaTheme="minorEastAsia" w:hAnsi="Verdana"/>
          <w:sz w:val="20"/>
          <w:szCs w:val="20"/>
          <w:lang w:eastAsia="zh-CN"/>
        </w:rPr>
        <w:br w:type="page"/>
      </w:r>
    </w:p>
    <w:p w:rsidR="0010183B" w:rsidRDefault="0010183B" w:rsidP="00F61859">
      <w:pPr>
        <w:pStyle w:val="Heading1"/>
        <w:rPr>
          <w:rFonts w:eastAsiaTheme="minorEastAsia"/>
          <w:lang w:eastAsia="zh-CN"/>
        </w:rPr>
      </w:pPr>
      <w:bookmarkStart w:id="181" w:name="_Toc381700082"/>
      <w:r>
        <w:rPr>
          <w:rFonts w:eastAsiaTheme="minorEastAsia" w:hint="eastAsia"/>
          <w:lang w:eastAsia="zh-CN"/>
        </w:rPr>
        <w:lastRenderedPageBreak/>
        <w:t>缩写词列表</w:t>
      </w:r>
      <w:bookmarkEnd w:id="178"/>
      <w:bookmarkEnd w:id="181"/>
    </w:p>
    <w:p w:rsidR="00F61859" w:rsidRPr="00F61859" w:rsidRDefault="00F61859" w:rsidP="00F61859">
      <w:pPr>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2028"/>
        <w:gridCol w:w="7259"/>
      </w:tblGrid>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ADEME</w:t>
            </w:r>
          </w:p>
        </w:tc>
        <w:tc>
          <w:tcPr>
            <w:tcW w:w="7764" w:type="dxa"/>
          </w:tcPr>
          <w:p w:rsidR="0010183B" w:rsidRPr="00B761DD" w:rsidRDefault="0010183B" w:rsidP="00F61859">
            <w:pPr>
              <w:pStyle w:val="Tabletext"/>
              <w:rPr>
                <w:sz w:val="22"/>
                <w:szCs w:val="22"/>
                <w:lang w:val="en-GB" w:eastAsia="zh-CN"/>
              </w:rPr>
            </w:pPr>
            <w:r w:rsidRPr="00B761DD">
              <w:rPr>
                <w:sz w:val="22"/>
                <w:szCs w:val="22"/>
                <w:lang w:val="en-GB" w:eastAsia="zh-CN"/>
              </w:rPr>
              <w:t>（</w:t>
            </w:r>
            <w:r w:rsidRPr="00B761DD">
              <w:rPr>
                <w:sz w:val="22"/>
                <w:szCs w:val="22"/>
                <w:lang w:val="fr-CH" w:eastAsia="zh-CN"/>
              </w:rPr>
              <w:t>法国</w:t>
            </w:r>
            <w:r w:rsidRPr="00B761DD">
              <w:rPr>
                <w:sz w:val="22"/>
                <w:szCs w:val="22"/>
                <w:lang w:val="en-GB" w:eastAsia="zh-CN"/>
              </w:rPr>
              <w:t>）</w:t>
            </w:r>
            <w:r w:rsidRPr="00B761DD">
              <w:rPr>
                <w:sz w:val="22"/>
                <w:szCs w:val="22"/>
                <w:lang w:val="fr-CH" w:eastAsia="zh-CN"/>
              </w:rPr>
              <w:t>环境与能源管理局</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AICN</w:t>
            </w:r>
          </w:p>
        </w:tc>
        <w:tc>
          <w:tcPr>
            <w:tcW w:w="7764" w:type="dxa"/>
          </w:tcPr>
          <w:p w:rsidR="0010183B" w:rsidRPr="00B761DD" w:rsidRDefault="0010183B" w:rsidP="00F61859">
            <w:pPr>
              <w:pStyle w:val="Tabletext"/>
              <w:rPr>
                <w:sz w:val="22"/>
                <w:szCs w:val="22"/>
                <w:lang w:val="en-GB" w:eastAsia="zh-CN"/>
              </w:rPr>
            </w:pPr>
            <w:r w:rsidRPr="00B761DD">
              <w:rPr>
                <w:sz w:val="22"/>
                <w:szCs w:val="22"/>
                <w:lang w:val="en-GB" w:eastAsia="zh-CN"/>
              </w:rPr>
              <w:t>非洲</w:t>
            </w:r>
            <w:r w:rsidRPr="00B761DD">
              <w:rPr>
                <w:sz w:val="22"/>
                <w:szCs w:val="22"/>
                <w:lang w:val="en-GB" w:eastAsia="zh-CN"/>
              </w:rPr>
              <w:t>ICT</w:t>
            </w:r>
            <w:r w:rsidRPr="00B761DD">
              <w:rPr>
                <w:sz w:val="22"/>
                <w:szCs w:val="22"/>
                <w:lang w:val="en-GB" w:eastAsia="zh-CN"/>
              </w:rPr>
              <w:t>消费者网络</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ARF</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提前回收费用</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BCRC</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《巴塞尔公约》区域中心</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CEDARE</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阿拉伯地区和欧洲环境与发展中心</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CENARE</w:t>
            </w:r>
          </w:p>
        </w:tc>
        <w:tc>
          <w:tcPr>
            <w:tcW w:w="7764" w:type="dxa"/>
          </w:tcPr>
          <w:p w:rsidR="0010183B" w:rsidRPr="00B761DD" w:rsidRDefault="0010183B" w:rsidP="00F61859">
            <w:pPr>
              <w:pStyle w:val="Tabletext"/>
              <w:rPr>
                <w:sz w:val="22"/>
                <w:szCs w:val="22"/>
                <w:lang w:val="es-ES_tradnl" w:eastAsia="zh-CN"/>
              </w:rPr>
            </w:pPr>
            <w:r w:rsidRPr="00B761DD">
              <w:rPr>
                <w:rFonts w:hint="eastAsia"/>
                <w:sz w:val="22"/>
                <w:szCs w:val="22"/>
                <w:lang w:val="en-GB" w:eastAsia="zh-CN"/>
              </w:rPr>
              <w:t>国家电子废物回收中心</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CFC</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含氯氟烃</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CRT</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阴极射线管</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DITT</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信息技术和电信部</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EDERA</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s-ES_tradnl" w:eastAsia="zh-CN"/>
              </w:rPr>
              <w:t>教育机器人技术和自动化开发站</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EEE</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电气和电子设备</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EMPA</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瑞士联邦材料科学和技术实验室</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EPR</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生产者延伸责任</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IAER</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国际电子回收者协会</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ICT</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信息与通信技术</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IDS</w:t>
            </w:r>
          </w:p>
        </w:tc>
        <w:tc>
          <w:tcPr>
            <w:tcW w:w="7764" w:type="dxa"/>
          </w:tcPr>
          <w:p w:rsidR="0010183B" w:rsidRPr="00B761DD" w:rsidRDefault="0010183B" w:rsidP="00F61859">
            <w:pPr>
              <w:pStyle w:val="Tabletext"/>
              <w:rPr>
                <w:sz w:val="22"/>
                <w:szCs w:val="22"/>
                <w:lang w:val="en-GB" w:eastAsia="zh-CN"/>
              </w:rPr>
            </w:pPr>
            <w:r w:rsidRPr="00B761DD">
              <w:rPr>
                <w:sz w:val="22"/>
                <w:szCs w:val="22"/>
                <w:lang w:val="en-GB" w:eastAsia="zh-CN"/>
              </w:rPr>
              <w:t>ICT</w:t>
            </w:r>
            <w:r w:rsidRPr="00B761DD">
              <w:rPr>
                <w:rFonts w:hint="eastAsia"/>
                <w:sz w:val="22"/>
                <w:szCs w:val="22"/>
                <w:lang w:val="en-GB" w:eastAsia="zh-CN"/>
              </w:rPr>
              <w:t>数据和统计数字</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IMPEL</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欧盟环境法实施和执行网络</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ITU</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国际电信联盟</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LCD</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液晶显示</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MPPI</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移动电话合作伙伴举措</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NVMP</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荷兰金属和电子产品处置协会</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OCAD3E</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家用</w:t>
            </w:r>
            <w:r w:rsidRPr="00B761DD">
              <w:rPr>
                <w:sz w:val="22"/>
                <w:szCs w:val="22"/>
                <w:lang w:val="en-GB" w:eastAsia="zh-CN"/>
              </w:rPr>
              <w:t>WEEE</w:t>
            </w:r>
            <w:r w:rsidRPr="00B761DD">
              <w:rPr>
                <w:rFonts w:hint="eastAsia"/>
                <w:sz w:val="22"/>
                <w:szCs w:val="22"/>
                <w:lang w:val="en-GB" w:eastAsia="zh-CN"/>
              </w:rPr>
              <w:t>经许可协调人机构</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ORDEA</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电子电气设备的退回、召回和处置法令</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PACE</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计算设备行动合作伙伴关系</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PCB</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多氯联苯</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PCB</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印刷电路板</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PRO</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生产商责任组织</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PVC</w:t>
            </w:r>
          </w:p>
        </w:tc>
        <w:tc>
          <w:tcPr>
            <w:tcW w:w="7764" w:type="dxa"/>
          </w:tcPr>
          <w:p w:rsidR="0010183B" w:rsidRPr="00B761DD" w:rsidRDefault="0010183B" w:rsidP="00F61859">
            <w:pPr>
              <w:pStyle w:val="Tabletext"/>
              <w:rPr>
                <w:sz w:val="22"/>
                <w:szCs w:val="22"/>
              </w:rPr>
            </w:pPr>
            <w:proofErr w:type="spellStart"/>
            <w:r w:rsidRPr="00B761DD">
              <w:rPr>
                <w:sz w:val="22"/>
                <w:szCs w:val="22"/>
                <w:lang w:val="en-GB"/>
              </w:rPr>
              <w:t>聚氯乙烯</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RELAC</w:t>
            </w:r>
          </w:p>
        </w:tc>
        <w:tc>
          <w:tcPr>
            <w:tcW w:w="7764" w:type="dxa"/>
          </w:tcPr>
          <w:p w:rsidR="0010183B" w:rsidRPr="00B761DD" w:rsidRDefault="0010183B" w:rsidP="00F61859">
            <w:pPr>
              <w:pStyle w:val="Tabletext"/>
              <w:rPr>
                <w:sz w:val="22"/>
                <w:szCs w:val="22"/>
                <w:lang w:val="en-GB"/>
              </w:rPr>
            </w:pPr>
            <w:r w:rsidRPr="00B761DD">
              <w:rPr>
                <w:rFonts w:hint="eastAsia"/>
                <w:sz w:val="22"/>
                <w:szCs w:val="22"/>
                <w:lang w:val="en-GB"/>
              </w:rPr>
              <w:t>WEEE</w:t>
            </w:r>
            <w:proofErr w:type="spellStart"/>
            <w:r w:rsidRPr="00B761DD">
              <w:rPr>
                <w:rFonts w:hint="eastAsia"/>
                <w:sz w:val="22"/>
                <w:szCs w:val="22"/>
                <w:lang w:val="en-GB"/>
              </w:rPr>
              <w:t>拉丁美洲和加勒比区域平台</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lastRenderedPageBreak/>
              <w:t>RoHS</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限制使用某些有害物质指令</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SENS</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瑞士废物管理基金会</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SPREP</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太平洋区域环境项目秘书处</w:t>
            </w:r>
          </w:p>
        </w:tc>
      </w:tr>
      <w:tr w:rsidR="0010183B" w:rsidRPr="00B761DD" w:rsidTr="00CA51BA">
        <w:tc>
          <w:tcPr>
            <w:tcW w:w="2093" w:type="dxa"/>
          </w:tcPr>
          <w:p w:rsidR="0010183B" w:rsidRPr="00B761DD" w:rsidRDefault="0010183B" w:rsidP="00F61859">
            <w:pPr>
              <w:pStyle w:val="Tabletext"/>
              <w:rPr>
                <w:sz w:val="22"/>
                <w:szCs w:val="22"/>
                <w:lang w:val="en-GB"/>
              </w:rPr>
            </w:pPr>
            <w:proofErr w:type="spellStart"/>
            <w:r w:rsidRPr="00B761DD">
              <w:rPr>
                <w:sz w:val="22"/>
                <w:szCs w:val="22"/>
                <w:lang w:val="en-GB"/>
              </w:rPr>
              <w:t>StEP</w:t>
            </w:r>
            <w:proofErr w:type="spellEnd"/>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解决电子废物问题举措</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SWICO</w:t>
            </w:r>
          </w:p>
        </w:tc>
        <w:tc>
          <w:tcPr>
            <w:tcW w:w="7764" w:type="dxa"/>
          </w:tcPr>
          <w:p w:rsidR="0010183B" w:rsidRPr="00B761DD" w:rsidRDefault="0010183B" w:rsidP="00F61859">
            <w:pPr>
              <w:pStyle w:val="Tabletext"/>
              <w:rPr>
                <w:sz w:val="22"/>
                <w:szCs w:val="22"/>
                <w:lang w:val="en-GB" w:eastAsia="zh-CN"/>
              </w:rPr>
            </w:pPr>
            <w:r w:rsidRPr="00B761DD">
              <w:rPr>
                <w:rFonts w:hint="eastAsia"/>
                <w:sz w:val="22"/>
                <w:szCs w:val="22"/>
                <w:lang w:val="en-GB" w:eastAsia="zh-CN"/>
              </w:rPr>
              <w:t>瑞士信息、通信和组织技术协会</w:t>
            </w:r>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UNEP</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联合国环境规划署</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UNESCO</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联合国教科文组织</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UNU</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联合国大学</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WEEE</w:t>
            </w:r>
          </w:p>
        </w:tc>
        <w:tc>
          <w:tcPr>
            <w:tcW w:w="7764" w:type="dxa"/>
          </w:tcPr>
          <w:p w:rsidR="0010183B" w:rsidRPr="00B761DD" w:rsidRDefault="0010183B" w:rsidP="00F61859">
            <w:pPr>
              <w:pStyle w:val="Tabletext"/>
              <w:rPr>
                <w:sz w:val="22"/>
                <w:szCs w:val="22"/>
                <w:lang w:val="en-GB"/>
              </w:rPr>
            </w:pPr>
            <w:proofErr w:type="spellStart"/>
            <w:r w:rsidRPr="00B761DD">
              <w:rPr>
                <w:rFonts w:hint="eastAsia"/>
                <w:sz w:val="22"/>
                <w:szCs w:val="22"/>
                <w:lang w:val="en-GB"/>
              </w:rPr>
              <w:t>报废电子电气设备</w:t>
            </w:r>
            <w:proofErr w:type="spellEnd"/>
          </w:p>
        </w:tc>
      </w:tr>
      <w:tr w:rsidR="0010183B" w:rsidRPr="00B761DD" w:rsidTr="00CA51BA">
        <w:tc>
          <w:tcPr>
            <w:tcW w:w="2093" w:type="dxa"/>
          </w:tcPr>
          <w:p w:rsidR="0010183B" w:rsidRPr="00B761DD" w:rsidRDefault="0010183B" w:rsidP="00F61859">
            <w:pPr>
              <w:pStyle w:val="Tabletext"/>
              <w:rPr>
                <w:sz w:val="22"/>
                <w:szCs w:val="22"/>
                <w:lang w:val="en-GB"/>
              </w:rPr>
            </w:pPr>
            <w:r w:rsidRPr="00B761DD">
              <w:rPr>
                <w:sz w:val="22"/>
                <w:szCs w:val="22"/>
                <w:lang w:val="en-GB"/>
              </w:rPr>
              <w:t>WEELABEX</w:t>
            </w:r>
          </w:p>
        </w:tc>
        <w:tc>
          <w:tcPr>
            <w:tcW w:w="7764" w:type="dxa"/>
          </w:tcPr>
          <w:p w:rsidR="0010183B" w:rsidRPr="00B761DD" w:rsidRDefault="0010183B" w:rsidP="00F61859">
            <w:pPr>
              <w:pStyle w:val="Tabletext"/>
              <w:rPr>
                <w:sz w:val="22"/>
                <w:szCs w:val="22"/>
                <w:lang w:val="en-GB"/>
              </w:rPr>
            </w:pPr>
            <w:r w:rsidRPr="00B761DD">
              <w:rPr>
                <w:sz w:val="22"/>
                <w:szCs w:val="22"/>
                <w:lang w:val="en-GB"/>
              </w:rPr>
              <w:t>WEEE</w:t>
            </w:r>
            <w:proofErr w:type="spellStart"/>
            <w:r w:rsidRPr="00B761DD">
              <w:rPr>
                <w:rFonts w:hint="eastAsia"/>
                <w:sz w:val="22"/>
                <w:szCs w:val="22"/>
                <w:lang w:val="en-GB"/>
              </w:rPr>
              <w:t>优秀实验室</w:t>
            </w:r>
            <w:proofErr w:type="spellEnd"/>
          </w:p>
        </w:tc>
      </w:tr>
    </w:tbl>
    <w:p w:rsidR="0010183B" w:rsidRDefault="0010183B">
      <w:pPr>
        <w:tabs>
          <w:tab w:val="clear" w:pos="794"/>
        </w:tabs>
        <w:overflowPunct/>
        <w:spacing w:before="0" w:line="240" w:lineRule="auto"/>
        <w:jc w:val="left"/>
        <w:rPr>
          <w:rFonts w:ascii="Verdana" w:eastAsiaTheme="minorEastAsia" w:hAnsi="Verdana" w:cstheme="majorBidi"/>
          <w:b/>
          <w:bCs/>
          <w:sz w:val="20"/>
          <w:szCs w:val="20"/>
          <w:lang w:val="en-GB" w:eastAsia="zh-CN"/>
        </w:rPr>
      </w:pPr>
      <w:r>
        <w:rPr>
          <w:rFonts w:ascii="Verdana" w:eastAsiaTheme="minorEastAsia" w:hAnsi="Verdana" w:cstheme="majorBidi"/>
          <w:sz w:val="20"/>
          <w:szCs w:val="20"/>
          <w:lang w:eastAsia="zh-CN"/>
        </w:rPr>
        <w:br w:type="page"/>
      </w:r>
    </w:p>
    <w:p w:rsidR="0010183B" w:rsidRPr="0010183B" w:rsidRDefault="0010183B" w:rsidP="00B761DD">
      <w:pPr>
        <w:pStyle w:val="Heading1"/>
        <w:rPr>
          <w:rFonts w:eastAsiaTheme="minorEastAsia"/>
          <w:lang w:eastAsia="zh-CN"/>
        </w:rPr>
      </w:pPr>
      <w:bookmarkStart w:id="182" w:name="_Toc381700083"/>
      <w:r w:rsidRPr="003B3C51">
        <w:rPr>
          <w:rFonts w:eastAsiaTheme="minorEastAsia" w:hint="eastAsia"/>
          <w:lang w:eastAsia="zh-CN"/>
        </w:rPr>
        <w:lastRenderedPageBreak/>
        <w:t>参考资料</w:t>
      </w:r>
      <w:bookmarkEnd w:id="179"/>
      <w:bookmarkEnd w:id="180"/>
      <w:bookmarkEnd w:id="182"/>
    </w:p>
    <w:p w:rsidR="00B761DD" w:rsidRDefault="00B761DD" w:rsidP="0010183B">
      <w:pPr>
        <w:spacing w:before="120"/>
        <w:rPr>
          <w:rFonts w:ascii="Verdana" w:hAnsi="Verdana" w:cstheme="majorBidi"/>
        </w:rPr>
      </w:pPr>
    </w:p>
    <w:p w:rsidR="0010183B" w:rsidRPr="00F75009" w:rsidRDefault="0010183B" w:rsidP="00B761DD">
      <w:pPr>
        <w:rPr>
          <w:lang w:val="es-ES"/>
        </w:rPr>
      </w:pPr>
      <w:proofErr w:type="spellStart"/>
      <w:r w:rsidRPr="00B761DD">
        <w:rPr>
          <w:lang w:val="es-ES"/>
        </w:rPr>
        <w:t>Astaíza</w:t>
      </w:r>
      <w:proofErr w:type="spellEnd"/>
      <w:r w:rsidRPr="00B761DD">
        <w:rPr>
          <w:lang w:val="es-ES"/>
        </w:rPr>
        <w:t>, María F. Análisis de la gestión de terminales de telefonía móvil en desuso en Latinoamérica [</w:t>
      </w:r>
      <w:proofErr w:type="spellStart"/>
      <w:r w:rsidRPr="00B761DD">
        <w:rPr>
          <w:lang w:val="es-ES"/>
        </w:rPr>
        <w:t>Analysis</w:t>
      </w:r>
      <w:proofErr w:type="spellEnd"/>
      <w:r w:rsidRPr="00B761DD">
        <w:rPr>
          <w:lang w:val="es-ES"/>
        </w:rPr>
        <w:t xml:space="preserve"> of </w:t>
      </w:r>
      <w:proofErr w:type="spellStart"/>
      <w:r w:rsidRPr="00B761DD">
        <w:rPr>
          <w:lang w:val="es-ES"/>
        </w:rPr>
        <w:t>the</w:t>
      </w:r>
      <w:proofErr w:type="spellEnd"/>
      <w:r w:rsidRPr="00B761DD">
        <w:rPr>
          <w:lang w:val="es-ES"/>
        </w:rPr>
        <w:t xml:space="preserve"> </w:t>
      </w:r>
      <w:proofErr w:type="spellStart"/>
      <w:r w:rsidRPr="00B761DD">
        <w:rPr>
          <w:lang w:val="es-ES"/>
        </w:rPr>
        <w:t>management</w:t>
      </w:r>
      <w:proofErr w:type="spellEnd"/>
      <w:r w:rsidRPr="00B761DD">
        <w:rPr>
          <w:lang w:val="es-ES"/>
        </w:rPr>
        <w:t xml:space="preserve"> of </w:t>
      </w:r>
      <w:proofErr w:type="spellStart"/>
      <w:r w:rsidRPr="00B761DD">
        <w:rPr>
          <w:lang w:val="es-ES"/>
        </w:rPr>
        <w:t>disused</w:t>
      </w:r>
      <w:proofErr w:type="spellEnd"/>
      <w:r w:rsidRPr="00B761DD">
        <w:rPr>
          <w:lang w:val="es-ES"/>
        </w:rPr>
        <w:t xml:space="preserve"> </w:t>
      </w:r>
      <w:proofErr w:type="spellStart"/>
      <w:r w:rsidRPr="00B761DD">
        <w:rPr>
          <w:lang w:val="es-ES"/>
        </w:rPr>
        <w:t>mobile</w:t>
      </w:r>
      <w:proofErr w:type="spellEnd"/>
      <w:r w:rsidRPr="00B761DD">
        <w:rPr>
          <w:lang w:val="es-ES"/>
        </w:rPr>
        <w:t xml:space="preserve"> </w:t>
      </w:r>
      <w:proofErr w:type="spellStart"/>
      <w:r w:rsidRPr="00B761DD">
        <w:rPr>
          <w:lang w:val="es-ES"/>
        </w:rPr>
        <w:t>phone</w:t>
      </w:r>
      <w:proofErr w:type="spellEnd"/>
      <w:r w:rsidRPr="00B761DD">
        <w:rPr>
          <w:lang w:val="es-ES"/>
        </w:rPr>
        <w:t xml:space="preserve"> </w:t>
      </w:r>
      <w:proofErr w:type="spellStart"/>
      <w:r w:rsidRPr="00B761DD">
        <w:rPr>
          <w:lang w:val="es-ES"/>
        </w:rPr>
        <w:t>terminals</w:t>
      </w:r>
      <w:proofErr w:type="spellEnd"/>
      <w:r w:rsidRPr="00B761DD">
        <w:rPr>
          <w:lang w:val="es-ES"/>
        </w:rPr>
        <w:t xml:space="preserve"> in </w:t>
      </w:r>
      <w:proofErr w:type="spellStart"/>
      <w:r w:rsidRPr="00B761DD">
        <w:rPr>
          <w:lang w:val="es-ES"/>
        </w:rPr>
        <w:t>Latin</w:t>
      </w:r>
      <w:proofErr w:type="spellEnd"/>
      <w:r w:rsidRPr="00B761DD">
        <w:rPr>
          <w:lang w:val="es-ES"/>
        </w:rPr>
        <w:t xml:space="preserve"> </w:t>
      </w:r>
      <w:proofErr w:type="spellStart"/>
      <w:r w:rsidRPr="00B761DD">
        <w:rPr>
          <w:lang w:val="es-ES"/>
        </w:rPr>
        <w:t>America</w:t>
      </w:r>
      <w:proofErr w:type="spellEnd"/>
      <w:r w:rsidRPr="00B761DD">
        <w:rPr>
          <w:lang w:val="es-ES"/>
        </w:rPr>
        <w:t xml:space="preserve">]. </w:t>
      </w:r>
      <w:r w:rsidRPr="00F75009">
        <w:rPr>
          <w:lang w:val="es-ES"/>
        </w:rPr>
        <w:t xml:space="preserve">Plataforma RELAC – SUR/IDRC. </w:t>
      </w:r>
      <w:proofErr w:type="spellStart"/>
      <w:r w:rsidRPr="00F75009">
        <w:rPr>
          <w:lang w:val="es-ES"/>
        </w:rPr>
        <w:t>March</w:t>
      </w:r>
      <w:proofErr w:type="spellEnd"/>
      <w:r w:rsidRPr="00F75009">
        <w:rPr>
          <w:lang w:val="es-ES"/>
        </w:rPr>
        <w:t xml:space="preserve"> 2010.</w:t>
      </w:r>
    </w:p>
    <w:p w:rsidR="0010183B" w:rsidRPr="00F75009" w:rsidRDefault="0010183B" w:rsidP="00B761DD">
      <w:pPr>
        <w:rPr>
          <w:lang w:val="es-ES"/>
        </w:rPr>
      </w:pPr>
      <w:r w:rsidRPr="00F75009">
        <w:rPr>
          <w:lang w:val="es-ES"/>
        </w:rPr>
        <w:t>Computadores para Educar [</w:t>
      </w:r>
      <w:proofErr w:type="spellStart"/>
      <w:r w:rsidRPr="00F75009">
        <w:rPr>
          <w:lang w:val="es-ES"/>
        </w:rPr>
        <w:t>Computers</w:t>
      </w:r>
      <w:proofErr w:type="spellEnd"/>
      <w:r w:rsidRPr="00F75009">
        <w:rPr>
          <w:lang w:val="es-ES"/>
        </w:rPr>
        <w:t xml:space="preserve"> </w:t>
      </w:r>
      <w:proofErr w:type="spellStart"/>
      <w:r w:rsidRPr="00F75009">
        <w:rPr>
          <w:lang w:val="es-ES"/>
        </w:rPr>
        <w:t>for</w:t>
      </w:r>
      <w:proofErr w:type="spellEnd"/>
      <w:r w:rsidRPr="00F75009">
        <w:rPr>
          <w:lang w:val="es-ES"/>
        </w:rPr>
        <w:t xml:space="preserve"> </w:t>
      </w:r>
      <w:proofErr w:type="spellStart"/>
      <w:r w:rsidRPr="00F75009">
        <w:rPr>
          <w:lang w:val="es-ES"/>
        </w:rPr>
        <w:t>education</w:t>
      </w:r>
      <w:proofErr w:type="spellEnd"/>
      <w:r w:rsidRPr="00F75009">
        <w:rPr>
          <w:lang w:val="es-ES"/>
        </w:rPr>
        <w:t xml:space="preserve">]. </w:t>
      </w:r>
      <w:proofErr w:type="spellStart"/>
      <w:r w:rsidRPr="00F75009">
        <w:rPr>
          <w:lang w:val="es-ES"/>
        </w:rPr>
        <w:t>Document</w:t>
      </w:r>
      <w:proofErr w:type="spellEnd"/>
      <w:r w:rsidRPr="00F75009">
        <w:rPr>
          <w:lang w:val="es-ES"/>
        </w:rPr>
        <w:t xml:space="preserve"> </w:t>
      </w:r>
      <w:hyperlink r:id="rId30" w:history="1">
        <w:r w:rsidRPr="00F75009">
          <w:rPr>
            <w:rStyle w:val="Hyperlink"/>
            <w:lang w:val="es-ES"/>
          </w:rPr>
          <w:t>1/RGQ 24/1/008-S</w:t>
        </w:r>
      </w:hyperlink>
      <w:r w:rsidRPr="00F75009">
        <w:rPr>
          <w:lang w:val="es-ES"/>
        </w:rPr>
        <w:t>, ITU</w:t>
      </w:r>
      <w:r w:rsidRPr="00F75009">
        <w:rPr>
          <w:lang w:val="es-ES"/>
        </w:rPr>
        <w:noBreakHyphen/>
        <w:t xml:space="preserve">D, SG 1 </w:t>
      </w:r>
      <w:proofErr w:type="spellStart"/>
      <w:r w:rsidRPr="00F75009">
        <w:rPr>
          <w:lang w:val="es-ES"/>
        </w:rPr>
        <w:t>Question</w:t>
      </w:r>
      <w:proofErr w:type="spellEnd"/>
      <w:r w:rsidRPr="00F75009">
        <w:rPr>
          <w:lang w:val="es-ES"/>
        </w:rPr>
        <w:t xml:space="preserve"> 24/1. Colombia, </w:t>
      </w:r>
      <w:proofErr w:type="spellStart"/>
      <w:r w:rsidRPr="00F75009">
        <w:rPr>
          <w:lang w:val="es-ES"/>
        </w:rPr>
        <w:t>September</w:t>
      </w:r>
      <w:proofErr w:type="spellEnd"/>
      <w:r w:rsidRPr="00F75009">
        <w:rPr>
          <w:lang w:val="es-ES"/>
        </w:rPr>
        <w:t xml:space="preserve"> 2012. </w:t>
      </w:r>
    </w:p>
    <w:p w:rsidR="0010183B" w:rsidRPr="00971276" w:rsidRDefault="0010183B" w:rsidP="00B761DD">
      <w:pPr>
        <w:rPr>
          <w:lang w:val="en-US"/>
        </w:rPr>
      </w:pPr>
      <w:proofErr w:type="gramStart"/>
      <w:r w:rsidRPr="00971276">
        <w:rPr>
          <w:lang w:val="en-US"/>
        </w:rPr>
        <w:t>European Parliament and Council of the European Union.</w:t>
      </w:r>
      <w:proofErr w:type="gramEnd"/>
      <w:r w:rsidRPr="00971276">
        <w:rPr>
          <w:lang w:val="en-US"/>
        </w:rPr>
        <w:t xml:space="preserve"> Directive PE-CONS 2/12. Brussels, May 2012.</w:t>
      </w:r>
    </w:p>
    <w:p w:rsidR="0010183B" w:rsidRPr="00CA6241" w:rsidRDefault="0010183B" w:rsidP="00B761DD">
      <w:pPr>
        <w:rPr>
          <w:lang w:val="es-ES_tradnl"/>
        </w:rPr>
      </w:pPr>
      <w:proofErr w:type="gramStart"/>
      <w:r w:rsidRPr="00971276">
        <w:rPr>
          <w:lang w:val="en-US"/>
        </w:rPr>
        <w:t>MPPI.</w:t>
      </w:r>
      <w:proofErr w:type="gramEnd"/>
      <w:r w:rsidRPr="00971276">
        <w:rPr>
          <w:lang w:val="en-US"/>
        </w:rPr>
        <w:t xml:space="preserve"> </w:t>
      </w:r>
      <w:proofErr w:type="gramStart"/>
      <w:r w:rsidRPr="00971276">
        <w:rPr>
          <w:lang w:val="en-US"/>
        </w:rPr>
        <w:t>UNEP/Basel Convention.</w:t>
      </w:r>
      <w:proofErr w:type="gramEnd"/>
      <w:r w:rsidRPr="00971276">
        <w:rPr>
          <w:lang w:val="en-US"/>
        </w:rPr>
        <w:t xml:space="preserve"> </w:t>
      </w:r>
      <w:proofErr w:type="gramStart"/>
      <w:r w:rsidRPr="00971276">
        <w:rPr>
          <w:lang w:val="en-US"/>
        </w:rPr>
        <w:t>Guidance document on the environmentally sound management of used and end-of-life mobile phones.</w:t>
      </w:r>
      <w:proofErr w:type="gramEnd"/>
      <w:r w:rsidRPr="00971276">
        <w:rPr>
          <w:lang w:val="en-US"/>
        </w:rPr>
        <w:t xml:space="preserve"> </w:t>
      </w:r>
      <w:proofErr w:type="spellStart"/>
      <w:r w:rsidRPr="00CA6241">
        <w:rPr>
          <w:lang w:val="es-ES_tradnl"/>
        </w:rPr>
        <w:t>September</w:t>
      </w:r>
      <w:proofErr w:type="spellEnd"/>
      <w:r w:rsidRPr="00CA6241">
        <w:rPr>
          <w:lang w:val="es-ES_tradnl"/>
        </w:rPr>
        <w:t xml:space="preserve"> 2008. </w:t>
      </w:r>
    </w:p>
    <w:p w:rsidR="0010183B" w:rsidRPr="00971276" w:rsidRDefault="0010183B" w:rsidP="00B761DD">
      <w:pPr>
        <w:rPr>
          <w:lang w:val="en-US"/>
        </w:rPr>
      </w:pPr>
      <w:r w:rsidRPr="00CA6241">
        <w:rPr>
          <w:lang w:val="es-ES_tradnl"/>
        </w:rPr>
        <w:t xml:space="preserve">Hoyos, Juan C. Desarrollo y Aplicación de un Modelo de Simulación de un Sistema de Gestión de Residuos de Aparatos Eléctricos y </w:t>
      </w:r>
      <w:proofErr w:type="spellStart"/>
      <w:r w:rsidRPr="00CA6241">
        <w:rPr>
          <w:lang w:val="es-ES_tradnl"/>
        </w:rPr>
        <w:t>Elecrónicos</w:t>
      </w:r>
      <w:proofErr w:type="spellEnd"/>
      <w:r w:rsidRPr="00CA6241">
        <w:rPr>
          <w:lang w:val="es-ES_tradnl"/>
        </w:rPr>
        <w:t xml:space="preserve"> Asociados a las TIC en Colombia para Analizar su Viabilidad Económica y Financiera [</w:t>
      </w:r>
      <w:proofErr w:type="spellStart"/>
      <w:r w:rsidRPr="00CA6241">
        <w:rPr>
          <w:lang w:val="es-ES_tradnl"/>
        </w:rPr>
        <w:t>Development</w:t>
      </w:r>
      <w:proofErr w:type="spellEnd"/>
      <w:r w:rsidRPr="00CA6241">
        <w:rPr>
          <w:lang w:val="es-ES_tradnl"/>
        </w:rPr>
        <w:t xml:space="preserve"> and </w:t>
      </w:r>
      <w:proofErr w:type="spellStart"/>
      <w:r w:rsidRPr="00CA6241">
        <w:rPr>
          <w:lang w:val="es-ES_tradnl"/>
        </w:rPr>
        <w:t>application</w:t>
      </w:r>
      <w:proofErr w:type="spellEnd"/>
      <w:r w:rsidRPr="00CA6241">
        <w:rPr>
          <w:lang w:val="es-ES_tradnl"/>
        </w:rPr>
        <w:t xml:space="preserve"> of a </w:t>
      </w:r>
      <w:proofErr w:type="spellStart"/>
      <w:r w:rsidRPr="00CA6241">
        <w:rPr>
          <w:lang w:val="es-ES_tradnl"/>
        </w:rPr>
        <w:t>simulation</w:t>
      </w:r>
      <w:proofErr w:type="spellEnd"/>
      <w:r w:rsidRPr="00CA6241">
        <w:rPr>
          <w:lang w:val="es-ES_tradnl"/>
        </w:rPr>
        <w:t xml:space="preserve"> </w:t>
      </w:r>
      <w:proofErr w:type="spellStart"/>
      <w:r w:rsidRPr="00CA6241">
        <w:rPr>
          <w:lang w:val="es-ES_tradnl"/>
        </w:rPr>
        <w:t>model</w:t>
      </w:r>
      <w:proofErr w:type="spellEnd"/>
      <w:r w:rsidRPr="00CA6241">
        <w:rPr>
          <w:lang w:val="es-ES_tradnl"/>
        </w:rPr>
        <w:t xml:space="preserve"> </w:t>
      </w:r>
      <w:proofErr w:type="spellStart"/>
      <w:r w:rsidRPr="00CA6241">
        <w:rPr>
          <w:lang w:val="es-ES_tradnl"/>
        </w:rPr>
        <w:t>for</w:t>
      </w:r>
      <w:proofErr w:type="spellEnd"/>
      <w:r w:rsidRPr="00CA6241">
        <w:rPr>
          <w:lang w:val="es-ES_tradnl"/>
        </w:rPr>
        <w:t xml:space="preserve"> ICT-</w:t>
      </w:r>
      <w:proofErr w:type="spellStart"/>
      <w:r w:rsidRPr="00CA6241">
        <w:rPr>
          <w:lang w:val="es-ES_tradnl"/>
        </w:rPr>
        <w:t>related</w:t>
      </w:r>
      <w:proofErr w:type="spellEnd"/>
      <w:r w:rsidRPr="00CA6241">
        <w:rPr>
          <w:lang w:val="es-ES_tradnl"/>
        </w:rPr>
        <w:t xml:space="preserve"> </w:t>
      </w:r>
      <w:proofErr w:type="spellStart"/>
      <w:r w:rsidRPr="00CA6241">
        <w:rPr>
          <w:lang w:val="es-ES_tradnl"/>
        </w:rPr>
        <w:t>waste</w:t>
      </w:r>
      <w:proofErr w:type="spellEnd"/>
      <w:r w:rsidRPr="00CA6241">
        <w:rPr>
          <w:lang w:val="es-ES_tradnl"/>
        </w:rPr>
        <w:t xml:space="preserve"> </w:t>
      </w:r>
      <w:proofErr w:type="spellStart"/>
      <w:r w:rsidRPr="00CA6241">
        <w:rPr>
          <w:lang w:val="es-ES_tradnl"/>
        </w:rPr>
        <w:t>electrical</w:t>
      </w:r>
      <w:proofErr w:type="spellEnd"/>
      <w:r w:rsidRPr="00CA6241">
        <w:rPr>
          <w:lang w:val="es-ES_tradnl"/>
        </w:rPr>
        <w:t xml:space="preserve"> and </w:t>
      </w:r>
      <w:proofErr w:type="spellStart"/>
      <w:r w:rsidRPr="00CA6241">
        <w:rPr>
          <w:lang w:val="es-ES_tradnl"/>
        </w:rPr>
        <w:t>electronic</w:t>
      </w:r>
      <w:proofErr w:type="spellEnd"/>
      <w:r w:rsidRPr="00CA6241">
        <w:rPr>
          <w:lang w:val="es-ES_tradnl"/>
        </w:rPr>
        <w:t xml:space="preserve"> </w:t>
      </w:r>
      <w:proofErr w:type="spellStart"/>
      <w:r w:rsidRPr="00CA6241">
        <w:rPr>
          <w:lang w:val="es-ES_tradnl"/>
        </w:rPr>
        <w:t>equipment</w:t>
      </w:r>
      <w:proofErr w:type="spellEnd"/>
      <w:r w:rsidRPr="00CA6241">
        <w:rPr>
          <w:lang w:val="es-ES_tradnl"/>
        </w:rPr>
        <w:t xml:space="preserve"> in Colombia </w:t>
      </w:r>
      <w:proofErr w:type="spellStart"/>
      <w:r w:rsidRPr="00CA6241">
        <w:rPr>
          <w:lang w:val="es-ES_tradnl"/>
        </w:rPr>
        <w:t>with</w:t>
      </w:r>
      <w:proofErr w:type="spellEnd"/>
      <w:r w:rsidRPr="00CA6241">
        <w:rPr>
          <w:lang w:val="es-ES_tradnl"/>
        </w:rPr>
        <w:t xml:space="preserve"> a </w:t>
      </w:r>
      <w:proofErr w:type="spellStart"/>
      <w:r w:rsidRPr="00CA6241">
        <w:rPr>
          <w:lang w:val="es-ES_tradnl"/>
        </w:rPr>
        <w:t>view</w:t>
      </w:r>
      <w:proofErr w:type="spellEnd"/>
      <w:r w:rsidRPr="00CA6241">
        <w:rPr>
          <w:lang w:val="es-ES_tradnl"/>
        </w:rPr>
        <w:t xml:space="preserve"> to </w:t>
      </w:r>
      <w:proofErr w:type="spellStart"/>
      <w:r w:rsidRPr="00CA6241">
        <w:rPr>
          <w:lang w:val="es-ES_tradnl"/>
        </w:rPr>
        <w:t>analysing</w:t>
      </w:r>
      <w:proofErr w:type="spellEnd"/>
      <w:r w:rsidRPr="00CA6241">
        <w:rPr>
          <w:lang w:val="es-ES_tradnl"/>
        </w:rPr>
        <w:t xml:space="preserve"> </w:t>
      </w:r>
      <w:proofErr w:type="spellStart"/>
      <w:r w:rsidRPr="00CA6241">
        <w:rPr>
          <w:lang w:val="es-ES_tradnl"/>
        </w:rPr>
        <w:t>its</w:t>
      </w:r>
      <w:proofErr w:type="spellEnd"/>
      <w:r w:rsidRPr="00CA6241">
        <w:rPr>
          <w:lang w:val="es-ES_tradnl"/>
        </w:rPr>
        <w:t xml:space="preserve"> </w:t>
      </w:r>
      <w:proofErr w:type="spellStart"/>
      <w:r w:rsidRPr="00CA6241">
        <w:rPr>
          <w:lang w:val="es-ES_tradnl"/>
        </w:rPr>
        <w:t>economic</w:t>
      </w:r>
      <w:proofErr w:type="spellEnd"/>
      <w:r w:rsidRPr="00CA6241">
        <w:rPr>
          <w:lang w:val="es-ES_tradnl"/>
        </w:rPr>
        <w:t xml:space="preserve"> and </w:t>
      </w:r>
      <w:proofErr w:type="spellStart"/>
      <w:r w:rsidRPr="00CA6241">
        <w:rPr>
          <w:lang w:val="es-ES_tradnl"/>
        </w:rPr>
        <w:t>financial</w:t>
      </w:r>
      <w:proofErr w:type="spellEnd"/>
      <w:r w:rsidRPr="00CA6241">
        <w:rPr>
          <w:lang w:val="es-ES_tradnl"/>
        </w:rPr>
        <w:t xml:space="preserve"> </w:t>
      </w:r>
      <w:proofErr w:type="spellStart"/>
      <w:r w:rsidRPr="00CA6241">
        <w:rPr>
          <w:lang w:val="es-ES_tradnl"/>
        </w:rPr>
        <w:t>viability</w:t>
      </w:r>
      <w:proofErr w:type="spellEnd"/>
      <w:r w:rsidRPr="00CA6241">
        <w:rPr>
          <w:lang w:val="es-ES_tradnl"/>
        </w:rPr>
        <w:t xml:space="preserve">]. </w:t>
      </w:r>
      <w:proofErr w:type="gramStart"/>
      <w:r w:rsidRPr="00971276">
        <w:rPr>
          <w:lang w:val="en-US"/>
        </w:rPr>
        <w:t>National University of Colombia, 2011.</w:t>
      </w:r>
      <w:proofErr w:type="gramEnd"/>
    </w:p>
    <w:p w:rsidR="0010183B" w:rsidRPr="00971276" w:rsidRDefault="0010183B" w:rsidP="00B761DD">
      <w:pPr>
        <w:rPr>
          <w:lang w:val="en-US"/>
        </w:rPr>
      </w:pPr>
      <w:r w:rsidRPr="00971276">
        <w:rPr>
          <w:lang w:val="en-US"/>
        </w:rPr>
        <w:t xml:space="preserve">Karin Lundgren. International </w:t>
      </w:r>
      <w:proofErr w:type="spellStart"/>
      <w:r w:rsidRPr="00971276">
        <w:rPr>
          <w:lang w:val="en-US"/>
        </w:rPr>
        <w:t>Labour</w:t>
      </w:r>
      <w:proofErr w:type="spellEnd"/>
      <w:r w:rsidRPr="00971276">
        <w:rPr>
          <w:lang w:val="en-US"/>
        </w:rPr>
        <w:t xml:space="preserve"> Office, </w:t>
      </w:r>
      <w:proofErr w:type="spellStart"/>
      <w:r w:rsidRPr="00971276">
        <w:rPr>
          <w:lang w:val="en-US"/>
        </w:rPr>
        <w:t>Programme</w:t>
      </w:r>
      <w:proofErr w:type="spellEnd"/>
      <w:r w:rsidRPr="00971276">
        <w:rPr>
          <w:lang w:val="en-US"/>
        </w:rPr>
        <w:t xml:space="preserve"> on Safety and Health at Work and the Environment (</w:t>
      </w:r>
      <w:proofErr w:type="spellStart"/>
      <w:r w:rsidRPr="00971276">
        <w:rPr>
          <w:lang w:val="en-US"/>
        </w:rPr>
        <w:t>SafeWork</w:t>
      </w:r>
      <w:proofErr w:type="spellEnd"/>
      <w:r w:rsidRPr="00971276">
        <w:rPr>
          <w:lang w:val="en-US"/>
        </w:rPr>
        <w:t xml:space="preserve">), </w:t>
      </w:r>
      <w:proofErr w:type="spellStart"/>
      <w:r w:rsidRPr="00971276">
        <w:rPr>
          <w:lang w:val="en-US"/>
        </w:rPr>
        <w:t>Sectoral</w:t>
      </w:r>
      <w:proofErr w:type="spellEnd"/>
      <w:r w:rsidRPr="00971276">
        <w:rPr>
          <w:lang w:val="en-US"/>
        </w:rPr>
        <w:t xml:space="preserve"> Activities Department (SECTOR). – Geneva: ILO, 2012.</w:t>
      </w:r>
    </w:p>
    <w:p w:rsidR="0010183B" w:rsidRPr="00971276" w:rsidRDefault="0010183B" w:rsidP="00B761DD">
      <w:pPr>
        <w:rPr>
          <w:lang w:val="en-US"/>
        </w:rPr>
      </w:pPr>
      <w:proofErr w:type="gramStart"/>
      <w:r w:rsidRPr="00971276">
        <w:rPr>
          <w:lang w:val="en-US"/>
        </w:rPr>
        <w:t>United Nations.</w:t>
      </w:r>
      <w:proofErr w:type="gramEnd"/>
      <w:r w:rsidRPr="00971276">
        <w:rPr>
          <w:lang w:val="en-US"/>
        </w:rPr>
        <w:t xml:space="preserve"> </w:t>
      </w:r>
      <w:proofErr w:type="gramStart"/>
      <w:r w:rsidRPr="00971276">
        <w:rPr>
          <w:lang w:val="en-US"/>
        </w:rPr>
        <w:t xml:space="preserve">Basel Convention on the Control of </w:t>
      </w:r>
      <w:proofErr w:type="spellStart"/>
      <w:r w:rsidRPr="00971276">
        <w:rPr>
          <w:lang w:val="en-US"/>
        </w:rPr>
        <w:t>Transboundary</w:t>
      </w:r>
      <w:proofErr w:type="spellEnd"/>
      <w:r w:rsidRPr="00971276">
        <w:rPr>
          <w:lang w:val="en-US"/>
        </w:rPr>
        <w:t xml:space="preserve"> Movements of Hazardous Wastes and their Disposal, 2013.</w:t>
      </w:r>
      <w:proofErr w:type="gramEnd"/>
      <w:r w:rsidRPr="00971276">
        <w:rPr>
          <w:lang w:val="en-US"/>
        </w:rPr>
        <w:t xml:space="preserve"> </w:t>
      </w:r>
      <w:proofErr w:type="gramStart"/>
      <w:r w:rsidRPr="00971276">
        <w:rPr>
          <w:lang w:val="en-US"/>
        </w:rPr>
        <w:t xml:space="preserve">Downloaded 8 March 2013 from </w:t>
      </w:r>
      <w:hyperlink r:id="rId31" w:history="1">
        <w:r w:rsidRPr="00971276">
          <w:rPr>
            <w:lang w:val="en-US"/>
          </w:rPr>
          <w:t>http://archive.basel.int/index.html</w:t>
        </w:r>
      </w:hyperlink>
      <w:r w:rsidRPr="00971276">
        <w:rPr>
          <w:lang w:val="en-US"/>
        </w:rPr>
        <w:t>.</w:t>
      </w:r>
      <w:proofErr w:type="gramEnd"/>
    </w:p>
    <w:p w:rsidR="0010183B" w:rsidRPr="00971276" w:rsidRDefault="0010183B" w:rsidP="00B761DD">
      <w:pPr>
        <w:rPr>
          <w:lang w:val="en-US"/>
        </w:rPr>
      </w:pPr>
      <w:r w:rsidRPr="00971276">
        <w:rPr>
          <w:lang w:val="en-US"/>
        </w:rPr>
        <w:t xml:space="preserve">Federal Office for the Environment (FOEN), Switzerland. Electrical and Electronic Devices, Documents </w:t>
      </w:r>
      <w:hyperlink r:id="rId32" w:history="1">
        <w:r w:rsidRPr="00F75009">
          <w:rPr>
            <w:rStyle w:val="Hyperlink"/>
            <w:rFonts w:hint="eastAsia"/>
            <w:lang w:val="en-US"/>
          </w:rPr>
          <w:t>1</w:t>
        </w:r>
        <w:r w:rsidRPr="00F75009">
          <w:rPr>
            <w:rStyle w:val="Hyperlink"/>
            <w:lang w:val="en-US"/>
          </w:rPr>
          <w:t>/INF/45</w:t>
        </w:r>
      </w:hyperlink>
      <w:r w:rsidRPr="00F75009">
        <w:rPr>
          <w:rStyle w:val="Hyperlink"/>
          <w:lang w:val="en-US"/>
        </w:rPr>
        <w:t>E</w:t>
      </w:r>
      <w:r w:rsidRPr="00971276">
        <w:rPr>
          <w:lang w:val="en-US"/>
        </w:rPr>
        <w:t xml:space="preserve"> and </w:t>
      </w:r>
      <w:hyperlink r:id="rId33" w:history="1">
        <w:r w:rsidRPr="00F75009">
          <w:rPr>
            <w:rStyle w:val="Hyperlink"/>
            <w:lang w:val="en-US"/>
          </w:rPr>
          <w:t>2/INF/45</w:t>
        </w:r>
      </w:hyperlink>
      <w:r w:rsidRPr="00F75009">
        <w:rPr>
          <w:rStyle w:val="Hyperlink"/>
          <w:lang w:val="en-US"/>
        </w:rPr>
        <w:t>E</w:t>
      </w:r>
      <w:r w:rsidRPr="00971276">
        <w:rPr>
          <w:lang w:val="en-US"/>
        </w:rPr>
        <w:t>, 2011.</w:t>
      </w:r>
    </w:p>
    <w:p w:rsidR="0010183B" w:rsidRPr="00CA6241" w:rsidRDefault="0010183B" w:rsidP="00B761DD">
      <w:pPr>
        <w:rPr>
          <w:lang w:val="es-ES_tradnl"/>
        </w:rPr>
      </w:pPr>
      <w:proofErr w:type="spellStart"/>
      <w:r w:rsidRPr="00CA6241">
        <w:rPr>
          <w:lang w:val="es-ES_tradnl"/>
        </w:rPr>
        <w:t>Ott</w:t>
      </w:r>
      <w:proofErr w:type="spellEnd"/>
      <w:r w:rsidRPr="00CA6241">
        <w:rPr>
          <w:lang w:val="es-ES_tradnl"/>
        </w:rPr>
        <w:t>, Daniel. Gestión de Residuos Electrónicos en Colombia. Diagnóstico de computadores y teléfonos celulares [Management of e-</w:t>
      </w:r>
      <w:proofErr w:type="spellStart"/>
      <w:r w:rsidRPr="00CA6241">
        <w:rPr>
          <w:lang w:val="es-ES_tradnl"/>
        </w:rPr>
        <w:t>waste</w:t>
      </w:r>
      <w:proofErr w:type="spellEnd"/>
      <w:r w:rsidRPr="00CA6241">
        <w:rPr>
          <w:lang w:val="es-ES_tradnl"/>
        </w:rPr>
        <w:t xml:space="preserve"> in Colombia. </w:t>
      </w:r>
      <w:proofErr w:type="spellStart"/>
      <w:r w:rsidRPr="00CA6241">
        <w:rPr>
          <w:lang w:val="es-ES_tradnl"/>
        </w:rPr>
        <w:t>Diagnostics</w:t>
      </w:r>
      <w:proofErr w:type="spellEnd"/>
      <w:r w:rsidRPr="00CA6241">
        <w:rPr>
          <w:lang w:val="es-ES_tradnl"/>
        </w:rPr>
        <w:t xml:space="preserve"> of </w:t>
      </w:r>
      <w:proofErr w:type="spellStart"/>
      <w:r w:rsidRPr="00CA6241">
        <w:rPr>
          <w:lang w:val="es-ES_tradnl"/>
        </w:rPr>
        <w:t>computers</w:t>
      </w:r>
      <w:proofErr w:type="spellEnd"/>
      <w:r w:rsidRPr="00CA6241">
        <w:rPr>
          <w:lang w:val="es-ES_tradnl"/>
        </w:rPr>
        <w:t xml:space="preserve"> and </w:t>
      </w:r>
      <w:proofErr w:type="spellStart"/>
      <w:r w:rsidRPr="00CA6241">
        <w:rPr>
          <w:lang w:val="es-ES_tradnl"/>
        </w:rPr>
        <w:t>cell</w:t>
      </w:r>
      <w:proofErr w:type="spellEnd"/>
      <w:r w:rsidRPr="00CA6241">
        <w:rPr>
          <w:lang w:val="es-ES_tradnl"/>
        </w:rPr>
        <w:t xml:space="preserve"> </w:t>
      </w:r>
      <w:proofErr w:type="spellStart"/>
      <w:r w:rsidRPr="00CA6241">
        <w:rPr>
          <w:lang w:val="es-ES_tradnl"/>
        </w:rPr>
        <w:t>phones</w:t>
      </w:r>
      <w:proofErr w:type="spellEnd"/>
      <w:r w:rsidRPr="00CA6241">
        <w:rPr>
          <w:lang w:val="es-ES_tradnl"/>
        </w:rPr>
        <w:t xml:space="preserve">]. EMPA/Centro Nacional de Producción más Limpia, </w:t>
      </w:r>
      <w:proofErr w:type="spellStart"/>
      <w:r w:rsidRPr="00CA6241">
        <w:rPr>
          <w:lang w:val="es-ES_tradnl"/>
        </w:rPr>
        <w:t>March</w:t>
      </w:r>
      <w:proofErr w:type="spellEnd"/>
      <w:r w:rsidRPr="00CA6241">
        <w:rPr>
          <w:lang w:val="es-ES_tradnl"/>
        </w:rPr>
        <w:t xml:space="preserve"> 2008.</w:t>
      </w:r>
    </w:p>
    <w:p w:rsidR="0010183B" w:rsidRPr="00971276" w:rsidRDefault="0010183B" w:rsidP="00B761DD">
      <w:pPr>
        <w:rPr>
          <w:lang w:val="en-US"/>
        </w:rPr>
      </w:pPr>
      <w:r w:rsidRPr="00CA6241">
        <w:rPr>
          <w:lang w:val="es-ES_tradnl"/>
        </w:rPr>
        <w:t>Plataforma RELAC. Lineamientos para la Gestión de los Residuos de Aparatos Eléctricos y Electrónicos (RAEE) en Latinoamérica: resultados de una mesa regional de trabajo público-privado [</w:t>
      </w:r>
      <w:proofErr w:type="spellStart"/>
      <w:r w:rsidRPr="00CA6241">
        <w:rPr>
          <w:lang w:val="es-ES_tradnl"/>
        </w:rPr>
        <w:t>Guidelines</w:t>
      </w:r>
      <w:proofErr w:type="spellEnd"/>
      <w:r w:rsidRPr="00CA6241">
        <w:rPr>
          <w:lang w:val="es-ES_tradnl"/>
        </w:rPr>
        <w:t xml:space="preserve"> </w:t>
      </w:r>
      <w:proofErr w:type="spellStart"/>
      <w:r w:rsidRPr="00CA6241">
        <w:rPr>
          <w:lang w:val="es-ES_tradnl"/>
        </w:rPr>
        <w:t>for</w:t>
      </w:r>
      <w:proofErr w:type="spellEnd"/>
      <w:r w:rsidRPr="00CA6241">
        <w:rPr>
          <w:lang w:val="es-ES_tradnl"/>
        </w:rPr>
        <w:t xml:space="preserve"> </w:t>
      </w:r>
      <w:proofErr w:type="spellStart"/>
      <w:r w:rsidRPr="00CA6241">
        <w:rPr>
          <w:lang w:val="es-ES_tradnl"/>
        </w:rPr>
        <w:t>management</w:t>
      </w:r>
      <w:proofErr w:type="spellEnd"/>
      <w:r w:rsidRPr="00CA6241">
        <w:rPr>
          <w:lang w:val="es-ES_tradnl"/>
        </w:rPr>
        <w:t xml:space="preserve"> of </w:t>
      </w:r>
      <w:proofErr w:type="spellStart"/>
      <w:r w:rsidRPr="00CA6241">
        <w:rPr>
          <w:lang w:val="es-ES_tradnl"/>
        </w:rPr>
        <w:t>waste</w:t>
      </w:r>
      <w:proofErr w:type="spellEnd"/>
      <w:r w:rsidRPr="00CA6241">
        <w:rPr>
          <w:lang w:val="es-ES_tradnl"/>
        </w:rPr>
        <w:t xml:space="preserve"> </w:t>
      </w:r>
      <w:proofErr w:type="spellStart"/>
      <w:r w:rsidRPr="00CA6241">
        <w:rPr>
          <w:lang w:val="es-ES_tradnl"/>
        </w:rPr>
        <w:t>electrical</w:t>
      </w:r>
      <w:proofErr w:type="spellEnd"/>
      <w:r w:rsidRPr="00CA6241">
        <w:rPr>
          <w:lang w:val="es-ES_tradnl"/>
        </w:rPr>
        <w:t xml:space="preserve"> and </w:t>
      </w:r>
      <w:proofErr w:type="spellStart"/>
      <w:r w:rsidRPr="00CA6241">
        <w:rPr>
          <w:lang w:val="es-ES_tradnl"/>
        </w:rPr>
        <w:t>electronic</w:t>
      </w:r>
      <w:proofErr w:type="spellEnd"/>
      <w:r w:rsidRPr="00CA6241">
        <w:rPr>
          <w:lang w:val="es-ES_tradnl"/>
        </w:rPr>
        <w:t xml:space="preserve"> </w:t>
      </w:r>
      <w:proofErr w:type="spellStart"/>
      <w:r w:rsidRPr="00CA6241">
        <w:rPr>
          <w:lang w:val="es-ES_tradnl"/>
        </w:rPr>
        <w:t>equipment</w:t>
      </w:r>
      <w:proofErr w:type="spellEnd"/>
      <w:r w:rsidRPr="00CA6241">
        <w:rPr>
          <w:lang w:val="es-ES_tradnl"/>
        </w:rPr>
        <w:t xml:space="preserve"> (WEEE) in </w:t>
      </w:r>
      <w:proofErr w:type="spellStart"/>
      <w:r w:rsidRPr="00CA6241">
        <w:rPr>
          <w:lang w:val="es-ES_tradnl"/>
        </w:rPr>
        <w:t>Latin</w:t>
      </w:r>
      <w:proofErr w:type="spellEnd"/>
      <w:r w:rsidRPr="00CA6241">
        <w:rPr>
          <w:lang w:val="es-ES_tradnl"/>
        </w:rPr>
        <w:t xml:space="preserve"> </w:t>
      </w:r>
      <w:proofErr w:type="spellStart"/>
      <w:r w:rsidRPr="00CA6241">
        <w:rPr>
          <w:lang w:val="es-ES_tradnl"/>
        </w:rPr>
        <w:t>America</w:t>
      </w:r>
      <w:proofErr w:type="spellEnd"/>
      <w:r w:rsidRPr="00CA6241">
        <w:rPr>
          <w:lang w:val="es-ES_tradnl"/>
        </w:rPr>
        <w:t xml:space="preserve">: </w:t>
      </w:r>
      <w:proofErr w:type="spellStart"/>
      <w:r w:rsidRPr="00CA6241">
        <w:rPr>
          <w:lang w:val="es-ES_tradnl"/>
        </w:rPr>
        <w:t>Results</w:t>
      </w:r>
      <w:proofErr w:type="spellEnd"/>
      <w:r w:rsidRPr="00CA6241">
        <w:rPr>
          <w:lang w:val="es-ES_tradnl"/>
        </w:rPr>
        <w:t xml:space="preserve"> of a regional </w:t>
      </w:r>
      <w:proofErr w:type="spellStart"/>
      <w:r w:rsidRPr="00CA6241">
        <w:rPr>
          <w:lang w:val="es-ES_tradnl"/>
        </w:rPr>
        <w:t>public-private</w:t>
      </w:r>
      <w:proofErr w:type="spellEnd"/>
      <w:r w:rsidRPr="00CA6241">
        <w:rPr>
          <w:lang w:val="es-ES_tradnl"/>
        </w:rPr>
        <w:t xml:space="preserve"> </w:t>
      </w:r>
      <w:proofErr w:type="spellStart"/>
      <w:r w:rsidRPr="00CA6241">
        <w:rPr>
          <w:lang w:val="es-ES_tradnl"/>
        </w:rPr>
        <w:t>symposium</w:t>
      </w:r>
      <w:proofErr w:type="spellEnd"/>
      <w:r w:rsidRPr="00CA6241">
        <w:rPr>
          <w:lang w:val="es-ES_tradnl"/>
        </w:rPr>
        <w:t xml:space="preserve">]. Proyecto Regional sobre Armonización de la Gestión de Residuos Electrónicos en Latinoamérica. </w:t>
      </w:r>
      <w:r w:rsidRPr="00971276">
        <w:rPr>
          <w:lang w:val="en-US"/>
        </w:rPr>
        <w:t>March 2011.</w:t>
      </w:r>
    </w:p>
    <w:p w:rsidR="0010183B" w:rsidRPr="00971276" w:rsidRDefault="0010183B" w:rsidP="00B761DD">
      <w:pPr>
        <w:rPr>
          <w:lang w:val="en-US"/>
        </w:rPr>
      </w:pPr>
      <w:proofErr w:type="gramStart"/>
      <w:r w:rsidRPr="00971276">
        <w:rPr>
          <w:lang w:val="en-US"/>
        </w:rPr>
        <w:t>UNEP.</w:t>
      </w:r>
      <w:proofErr w:type="gramEnd"/>
      <w:r w:rsidRPr="00971276">
        <w:rPr>
          <w:lang w:val="en-US"/>
        </w:rPr>
        <w:t xml:space="preserve"> Guidance on the Environmentally Sound Management of Used and End-of-life Mobile Phones and Computing Equipment and Experience with E-waste Management in Developing Countries and Countries with Economies in Transition. Document 1/INF/36-E, ITU</w:t>
      </w:r>
      <w:r w:rsidRPr="00971276">
        <w:rPr>
          <w:lang w:val="en-US"/>
        </w:rPr>
        <w:noBreakHyphen/>
        <w:t>D, SG1 Question 24/1. August 2011.</w:t>
      </w:r>
    </w:p>
    <w:p w:rsidR="0010183B" w:rsidRPr="00971276" w:rsidRDefault="0010183B" w:rsidP="00B761DD">
      <w:pPr>
        <w:rPr>
          <w:lang w:val="en-US"/>
        </w:rPr>
      </w:pPr>
      <w:proofErr w:type="gramStart"/>
      <w:r w:rsidRPr="00971276">
        <w:rPr>
          <w:lang w:val="en-US"/>
        </w:rPr>
        <w:t>UNEP.</w:t>
      </w:r>
      <w:proofErr w:type="gramEnd"/>
      <w:r w:rsidRPr="00971276">
        <w:rPr>
          <w:lang w:val="en-US"/>
        </w:rPr>
        <w:t xml:space="preserve"> </w:t>
      </w:r>
      <w:proofErr w:type="gramStart"/>
      <w:r w:rsidRPr="00971276">
        <w:rPr>
          <w:lang w:val="en-US"/>
        </w:rPr>
        <w:t xml:space="preserve">Proposal to develop guidance for the practical implementation of a life-cycle approach for ICT equipment in technical assistance and capacity building projects (Document </w:t>
      </w:r>
      <w:hyperlink r:id="rId34" w:history="1">
        <w:r w:rsidRPr="00F75009">
          <w:rPr>
            <w:rStyle w:val="Hyperlink"/>
            <w:lang w:val="en-US"/>
          </w:rPr>
          <w:t>1/286</w:t>
        </w:r>
      </w:hyperlink>
      <w:r w:rsidRPr="00F75009">
        <w:rPr>
          <w:rStyle w:val="Hyperlink"/>
          <w:lang w:val="en-US"/>
        </w:rPr>
        <w:t>E</w:t>
      </w:r>
      <w:r w:rsidRPr="00971276">
        <w:rPr>
          <w:lang w:val="en-US"/>
        </w:rPr>
        <w:t>, 2013).</w:t>
      </w:r>
      <w:proofErr w:type="gramEnd"/>
    </w:p>
    <w:p w:rsidR="0010183B" w:rsidRPr="00971276" w:rsidRDefault="0010183B" w:rsidP="00B761DD">
      <w:pPr>
        <w:rPr>
          <w:lang w:val="en-US"/>
        </w:rPr>
      </w:pPr>
      <w:proofErr w:type="gramStart"/>
      <w:r w:rsidRPr="00971276">
        <w:rPr>
          <w:lang w:val="en-US"/>
        </w:rPr>
        <w:t>UNEP.</w:t>
      </w:r>
      <w:proofErr w:type="gramEnd"/>
      <w:r w:rsidRPr="00971276">
        <w:rPr>
          <w:lang w:val="en-US"/>
        </w:rPr>
        <w:t xml:space="preserve"> </w:t>
      </w:r>
      <w:proofErr w:type="gramStart"/>
      <w:r w:rsidRPr="00971276">
        <w:rPr>
          <w:lang w:val="en-US"/>
        </w:rPr>
        <w:t xml:space="preserve">Document </w:t>
      </w:r>
      <w:hyperlink r:id="rId35" w:history="1">
        <w:r w:rsidRPr="00B233A9">
          <w:rPr>
            <w:rStyle w:val="Hyperlink"/>
            <w:rFonts w:eastAsia="Times New Roman" w:cstheme="majorBidi"/>
            <w:lang w:val="en-US" w:eastAsia="es-CO"/>
          </w:rPr>
          <w:t>1/INF/36-E</w:t>
        </w:r>
      </w:hyperlink>
      <w:r w:rsidRPr="00971276">
        <w:rPr>
          <w:lang w:val="en-US"/>
        </w:rPr>
        <w:t>, 2011.</w:t>
      </w:r>
      <w:proofErr w:type="gramEnd"/>
    </w:p>
    <w:p w:rsidR="0010183B" w:rsidRPr="00971276" w:rsidRDefault="0010183B" w:rsidP="00B761DD">
      <w:pPr>
        <w:rPr>
          <w:lang w:val="en-US"/>
        </w:rPr>
      </w:pPr>
      <w:r w:rsidRPr="00971276">
        <w:rPr>
          <w:lang w:val="en-US"/>
        </w:rPr>
        <w:t xml:space="preserve">BDT Focal Point for Question 24/1. ITU Activities in the area of electronic waste. Document </w:t>
      </w:r>
      <w:hyperlink r:id="rId36" w:history="1">
        <w:r w:rsidRPr="00B97914">
          <w:rPr>
            <w:rStyle w:val="Hyperlink"/>
            <w:rFonts w:cstheme="majorBidi"/>
            <w:lang w:val="en-US"/>
          </w:rPr>
          <w:t>1/205-E</w:t>
        </w:r>
      </w:hyperlink>
      <w:r w:rsidRPr="00971276">
        <w:rPr>
          <w:lang w:val="en-US"/>
        </w:rPr>
        <w:t>, ITU</w:t>
      </w:r>
      <w:r w:rsidRPr="00971276">
        <w:rPr>
          <w:lang w:val="en-US"/>
        </w:rPr>
        <w:noBreakHyphen/>
        <w:t>D, SG1 Question 24/1. September 2012.</w:t>
      </w:r>
    </w:p>
    <w:p w:rsidR="0010183B" w:rsidRPr="00971276" w:rsidRDefault="0010183B" w:rsidP="00B761DD">
      <w:pPr>
        <w:rPr>
          <w:lang w:val="en-US"/>
        </w:rPr>
      </w:pPr>
      <w:r w:rsidRPr="00971276">
        <w:rPr>
          <w:lang w:val="en-US"/>
        </w:rPr>
        <w:lastRenderedPageBreak/>
        <w:t xml:space="preserve">BDT Focal Point for Question 24/1. ITU Activities in the area of electronic waste. Document </w:t>
      </w:r>
      <w:hyperlink r:id="rId37" w:history="1">
        <w:r w:rsidRPr="00B97914">
          <w:rPr>
            <w:rStyle w:val="Hyperlink"/>
            <w:rFonts w:cstheme="majorBidi"/>
            <w:lang w:val="en-US"/>
          </w:rPr>
          <w:t>1/108-E</w:t>
        </w:r>
      </w:hyperlink>
      <w:r w:rsidRPr="00971276">
        <w:rPr>
          <w:lang w:val="en-US"/>
        </w:rPr>
        <w:t>, ITU</w:t>
      </w:r>
      <w:r w:rsidRPr="00971276">
        <w:rPr>
          <w:lang w:val="en-US"/>
        </w:rPr>
        <w:noBreakHyphen/>
        <w:t>D, SG1 Question 24/1. August 2011.</w:t>
      </w:r>
    </w:p>
    <w:p w:rsidR="0010183B" w:rsidRPr="00CA6241" w:rsidRDefault="0010183B" w:rsidP="00B761DD">
      <w:pPr>
        <w:rPr>
          <w:lang w:val="fr-CH"/>
        </w:rPr>
      </w:pPr>
      <w:r w:rsidRPr="00971276">
        <w:rPr>
          <w:lang w:val="en-US"/>
        </w:rPr>
        <w:t>BDT Focal Point for Question 24/1. Lessons learned on e-waste. Document RGQ 24/1/005-E, ITU</w:t>
      </w:r>
      <w:r w:rsidRPr="00971276">
        <w:rPr>
          <w:lang w:val="en-US"/>
        </w:rPr>
        <w:noBreakHyphen/>
        <w:t xml:space="preserve">D, SG 1 Question 24/1. </w:t>
      </w:r>
      <w:r w:rsidRPr="00CA6241">
        <w:rPr>
          <w:lang w:val="fr-CH"/>
        </w:rPr>
        <w:t>April 2011.</w:t>
      </w:r>
    </w:p>
    <w:p w:rsidR="0010183B" w:rsidRPr="00971276" w:rsidRDefault="0010183B" w:rsidP="00B761DD">
      <w:pPr>
        <w:rPr>
          <w:lang w:val="en-US"/>
        </w:rPr>
      </w:pPr>
      <w:r w:rsidRPr="00F75009">
        <w:rPr>
          <w:lang w:val="en-US"/>
        </w:rPr>
        <w:t xml:space="preserve">African ICT Consumer Network (AICN). </w:t>
      </w:r>
      <w:r w:rsidRPr="00CA6241">
        <w:rPr>
          <w:lang w:val="fr-CH"/>
        </w:rPr>
        <w:t xml:space="preserve">Droits et responsabilités des consommateurs : Historique et signification. </w:t>
      </w:r>
      <w:proofErr w:type="gramStart"/>
      <w:r w:rsidRPr="00971276">
        <w:rPr>
          <w:lang w:val="en-US"/>
        </w:rPr>
        <w:t xml:space="preserve">Document </w:t>
      </w:r>
      <w:hyperlink r:id="rId38" w:history="1">
        <w:r w:rsidRPr="00B97914">
          <w:rPr>
            <w:rStyle w:val="Hyperlink"/>
            <w:rFonts w:cstheme="majorBidi"/>
            <w:lang w:val="en-US"/>
          </w:rPr>
          <w:t>1/273-F</w:t>
        </w:r>
      </w:hyperlink>
      <w:r w:rsidRPr="00971276">
        <w:rPr>
          <w:lang w:val="en-US"/>
        </w:rPr>
        <w:t>, 2013.</w:t>
      </w:r>
      <w:proofErr w:type="gramEnd"/>
    </w:p>
    <w:p w:rsidR="0010183B" w:rsidRPr="00971276" w:rsidRDefault="0010183B" w:rsidP="00B761DD">
      <w:pPr>
        <w:rPr>
          <w:lang w:val="en-US"/>
        </w:rPr>
      </w:pPr>
      <w:proofErr w:type="gramStart"/>
      <w:r w:rsidRPr="00971276">
        <w:rPr>
          <w:lang w:val="en-US"/>
        </w:rPr>
        <w:t>Kingdom of Bhutan.</w:t>
      </w:r>
      <w:proofErr w:type="gramEnd"/>
      <w:r w:rsidRPr="00971276">
        <w:rPr>
          <w:lang w:val="en-US"/>
        </w:rPr>
        <w:t xml:space="preserve"> </w:t>
      </w:r>
      <w:proofErr w:type="gramStart"/>
      <w:r w:rsidRPr="00971276">
        <w:rPr>
          <w:lang w:val="en-US"/>
        </w:rPr>
        <w:t>E-waste management in Bhutan.</w:t>
      </w:r>
      <w:proofErr w:type="gramEnd"/>
      <w:r w:rsidRPr="00971276">
        <w:rPr>
          <w:lang w:val="en-US"/>
        </w:rPr>
        <w:t xml:space="preserve"> Document </w:t>
      </w:r>
      <w:hyperlink r:id="rId39" w:history="1">
        <w:r w:rsidRPr="00B233A9">
          <w:rPr>
            <w:rStyle w:val="Hyperlink"/>
            <w:rFonts w:cstheme="majorBidi"/>
            <w:lang w:val="en-US"/>
          </w:rPr>
          <w:t>RGQ24/1/15-E</w:t>
        </w:r>
      </w:hyperlink>
      <w:r w:rsidRPr="00971276">
        <w:rPr>
          <w:lang w:val="en-US"/>
        </w:rPr>
        <w:t>, ITU</w:t>
      </w:r>
      <w:r w:rsidRPr="00971276">
        <w:rPr>
          <w:lang w:val="en-US"/>
        </w:rPr>
        <w:noBreakHyphen/>
        <w:t>D, SG 1 Question 24/1. March 2012.</w:t>
      </w:r>
    </w:p>
    <w:p w:rsidR="0010183B" w:rsidRPr="00971276" w:rsidRDefault="0010183B" w:rsidP="00B761DD">
      <w:pPr>
        <w:rPr>
          <w:lang w:val="en-US"/>
        </w:rPr>
      </w:pPr>
      <w:proofErr w:type="gramStart"/>
      <w:r w:rsidRPr="00971276">
        <w:rPr>
          <w:lang w:val="en-US"/>
        </w:rPr>
        <w:t>Republic of Benin.</w:t>
      </w:r>
      <w:proofErr w:type="gramEnd"/>
      <w:r w:rsidRPr="00971276">
        <w:rPr>
          <w:lang w:val="en-US"/>
        </w:rPr>
        <w:t xml:space="preserve"> </w:t>
      </w:r>
      <w:proofErr w:type="gramStart"/>
      <w:r w:rsidRPr="00971276">
        <w:rPr>
          <w:lang w:val="en-US"/>
        </w:rPr>
        <w:t>A useful example for the work of the Rapporteur Group.</w:t>
      </w:r>
      <w:proofErr w:type="gramEnd"/>
      <w:r w:rsidRPr="00971276">
        <w:rPr>
          <w:lang w:val="en-US"/>
        </w:rPr>
        <w:t xml:space="preserve"> </w:t>
      </w:r>
      <w:proofErr w:type="gramStart"/>
      <w:r w:rsidRPr="00971276">
        <w:rPr>
          <w:lang w:val="en-US"/>
        </w:rPr>
        <w:t>Document RGQ24/1/2-E, 2011.</w:t>
      </w:r>
      <w:proofErr w:type="gramEnd"/>
    </w:p>
    <w:p w:rsidR="0010183B" w:rsidRPr="00971276" w:rsidRDefault="0010183B" w:rsidP="00B761DD">
      <w:pPr>
        <w:rPr>
          <w:lang w:val="en-US"/>
        </w:rPr>
      </w:pPr>
      <w:proofErr w:type="gramStart"/>
      <w:r w:rsidRPr="00971276">
        <w:rPr>
          <w:lang w:val="en-US"/>
        </w:rPr>
        <w:t>Republic of Colombia Ministry of ICT.</w:t>
      </w:r>
      <w:proofErr w:type="gramEnd"/>
      <w:r w:rsidRPr="00971276">
        <w:rPr>
          <w:lang w:val="en-US"/>
        </w:rPr>
        <w:t xml:space="preserve"> </w:t>
      </w:r>
      <w:proofErr w:type="gramStart"/>
      <w:r w:rsidRPr="00971276">
        <w:rPr>
          <w:lang w:val="en-US"/>
        </w:rPr>
        <w:t>Survey on telecommunication/ICT waste material.</w:t>
      </w:r>
      <w:proofErr w:type="gramEnd"/>
      <w:r w:rsidRPr="00971276">
        <w:rPr>
          <w:lang w:val="en-US"/>
        </w:rPr>
        <w:t xml:space="preserve"> Document </w:t>
      </w:r>
      <w:r w:rsidRPr="004230F4">
        <w:rPr>
          <w:rStyle w:val="Hyperlink"/>
        </w:rPr>
        <w:t>1/95</w:t>
      </w:r>
      <w:r w:rsidRPr="004230F4">
        <w:rPr>
          <w:rStyle w:val="Hyperlink"/>
        </w:rPr>
        <w:noBreakHyphen/>
        <w:t>E</w:t>
      </w:r>
      <w:r w:rsidRPr="00971276">
        <w:rPr>
          <w:lang w:val="en-US"/>
        </w:rPr>
        <w:t>, ITU</w:t>
      </w:r>
      <w:r w:rsidRPr="00971276">
        <w:rPr>
          <w:lang w:val="en-US"/>
        </w:rPr>
        <w:noBreakHyphen/>
        <w:t>D, SG1 Question 24/1. August 2011.</w:t>
      </w:r>
    </w:p>
    <w:p w:rsidR="0010183B" w:rsidRPr="00971276" w:rsidRDefault="0010183B" w:rsidP="00B761DD">
      <w:pPr>
        <w:rPr>
          <w:lang w:val="en-US"/>
        </w:rPr>
      </w:pPr>
      <w:proofErr w:type="gramStart"/>
      <w:r w:rsidRPr="00971276">
        <w:rPr>
          <w:lang w:val="en-US"/>
        </w:rPr>
        <w:t>Republic of Colombia Ministry of ICT.</w:t>
      </w:r>
      <w:proofErr w:type="gramEnd"/>
      <w:r w:rsidRPr="00971276">
        <w:rPr>
          <w:lang w:val="en-US"/>
        </w:rPr>
        <w:t xml:space="preserve"> </w:t>
      </w:r>
      <w:proofErr w:type="gramStart"/>
      <w:r w:rsidRPr="00971276">
        <w:rPr>
          <w:lang w:val="en-US"/>
        </w:rPr>
        <w:t>ITU Activities in the Area of e-Waste.</w:t>
      </w:r>
      <w:proofErr w:type="gramEnd"/>
      <w:r w:rsidRPr="00971276">
        <w:rPr>
          <w:lang w:val="en-US"/>
        </w:rPr>
        <w:t xml:space="preserve"> Document </w:t>
      </w:r>
      <w:hyperlink r:id="rId40" w:history="1">
        <w:r w:rsidRPr="00F75009">
          <w:rPr>
            <w:rStyle w:val="Hyperlink"/>
            <w:rFonts w:cstheme="majorBidi"/>
            <w:lang w:val="en-US"/>
          </w:rPr>
          <w:t>RGQ24/1/014-E</w:t>
        </w:r>
      </w:hyperlink>
      <w:r w:rsidRPr="00971276">
        <w:rPr>
          <w:lang w:val="en-US"/>
        </w:rPr>
        <w:t>, ITU</w:t>
      </w:r>
      <w:r w:rsidRPr="00971276">
        <w:rPr>
          <w:lang w:val="en-US"/>
        </w:rPr>
        <w:noBreakHyphen/>
        <w:t>D, SG1 Question 24/1. April 2011.</w:t>
      </w:r>
    </w:p>
    <w:p w:rsidR="0010183B" w:rsidRPr="00971276" w:rsidRDefault="0010183B" w:rsidP="00B761DD">
      <w:pPr>
        <w:rPr>
          <w:lang w:val="en-US"/>
        </w:rPr>
      </w:pPr>
      <w:proofErr w:type="gramStart"/>
      <w:r w:rsidRPr="00971276">
        <w:rPr>
          <w:lang w:val="en-US"/>
        </w:rPr>
        <w:t>Republic of Korea.</w:t>
      </w:r>
      <w:proofErr w:type="gramEnd"/>
      <w:r w:rsidRPr="00971276">
        <w:rPr>
          <w:lang w:val="en-US"/>
        </w:rPr>
        <w:t xml:space="preserve"> Standardization activities to facilitate recycling of rare metals from ICT waste. Document </w:t>
      </w:r>
      <w:hyperlink r:id="rId41" w:history="1">
        <w:r w:rsidRPr="004230F4">
          <w:rPr>
            <w:rStyle w:val="Hyperlink"/>
            <w:rFonts w:cstheme="majorBidi"/>
          </w:rPr>
          <w:t>1/182-E</w:t>
        </w:r>
      </w:hyperlink>
      <w:r w:rsidRPr="00971276">
        <w:rPr>
          <w:lang w:val="en-US"/>
        </w:rPr>
        <w:t>, ITU</w:t>
      </w:r>
      <w:r w:rsidRPr="00971276">
        <w:rPr>
          <w:lang w:val="en-US"/>
        </w:rPr>
        <w:noBreakHyphen/>
        <w:t>D, SG1 Question 24/1. August 2012.</w:t>
      </w:r>
    </w:p>
    <w:p w:rsidR="0010183B" w:rsidRPr="00971276" w:rsidRDefault="0010183B" w:rsidP="00B761DD">
      <w:pPr>
        <w:rPr>
          <w:lang w:val="en-US"/>
        </w:rPr>
      </w:pPr>
      <w:proofErr w:type="gramStart"/>
      <w:r w:rsidRPr="00971276">
        <w:rPr>
          <w:lang w:val="en-US"/>
        </w:rPr>
        <w:t>Republic of Korea.</w:t>
      </w:r>
      <w:proofErr w:type="gramEnd"/>
      <w:r w:rsidRPr="00971276">
        <w:rPr>
          <w:lang w:val="en-US"/>
        </w:rPr>
        <w:t xml:space="preserve"> </w:t>
      </w:r>
      <w:proofErr w:type="gramStart"/>
      <w:r w:rsidRPr="00971276">
        <w:rPr>
          <w:lang w:val="en-US"/>
        </w:rPr>
        <w:t>Methodology to facilitate recycling of rare metals from ICT waste.</w:t>
      </w:r>
      <w:proofErr w:type="gramEnd"/>
      <w:r w:rsidRPr="00971276">
        <w:rPr>
          <w:lang w:val="en-US"/>
        </w:rPr>
        <w:t xml:space="preserve"> Document </w:t>
      </w:r>
      <w:r w:rsidRPr="00F75009">
        <w:rPr>
          <w:rStyle w:val="Hyperlink"/>
          <w:lang w:val="en-US"/>
        </w:rPr>
        <w:t>1/INF/30</w:t>
      </w:r>
      <w:r w:rsidRPr="00F75009">
        <w:rPr>
          <w:rStyle w:val="Hyperlink"/>
          <w:lang w:val="en-US"/>
        </w:rPr>
        <w:noBreakHyphen/>
        <w:t>E</w:t>
      </w:r>
      <w:r w:rsidRPr="00971276">
        <w:rPr>
          <w:lang w:val="en-US"/>
        </w:rPr>
        <w:t>, ITU</w:t>
      </w:r>
      <w:r w:rsidRPr="00971276">
        <w:rPr>
          <w:lang w:val="en-US"/>
        </w:rPr>
        <w:noBreakHyphen/>
        <w:t>D, SG1 Question 24/1. August 2011.</w:t>
      </w:r>
    </w:p>
    <w:p w:rsidR="0010183B" w:rsidRPr="00971276" w:rsidRDefault="0010183B" w:rsidP="00B761DD">
      <w:pPr>
        <w:rPr>
          <w:lang w:val="en-US"/>
        </w:rPr>
      </w:pPr>
      <w:proofErr w:type="gramStart"/>
      <w:r w:rsidRPr="00971276">
        <w:rPr>
          <w:lang w:val="en-US"/>
        </w:rPr>
        <w:t>Republic of Rwanda.</w:t>
      </w:r>
      <w:proofErr w:type="gramEnd"/>
      <w:r w:rsidRPr="00971276">
        <w:rPr>
          <w:lang w:val="en-US"/>
        </w:rPr>
        <w:t xml:space="preserve"> </w:t>
      </w:r>
      <w:r w:rsidRPr="00F75009">
        <w:rPr>
          <w:lang w:val="en-US"/>
        </w:rPr>
        <w:t xml:space="preserve">Update on Rwanda activities on E-Waste Management. Document </w:t>
      </w:r>
      <w:hyperlink r:id="rId42" w:history="1">
        <w:r w:rsidRPr="00F75009">
          <w:rPr>
            <w:rStyle w:val="Hyperlink"/>
            <w:rFonts w:cstheme="majorBidi"/>
            <w:lang w:val="en-US"/>
          </w:rPr>
          <w:t>RGQ24/1/21-E</w:t>
        </w:r>
      </w:hyperlink>
      <w:r w:rsidRPr="00F75009">
        <w:rPr>
          <w:lang w:val="en-US"/>
        </w:rPr>
        <w:t>, ITU</w:t>
      </w:r>
      <w:r w:rsidRPr="00F75009">
        <w:rPr>
          <w:lang w:val="en-US"/>
        </w:rPr>
        <w:noBreakHyphen/>
        <w:t xml:space="preserve">D, SG1 Question 24/1. </w:t>
      </w:r>
      <w:r w:rsidRPr="00971276">
        <w:rPr>
          <w:lang w:val="en-US"/>
        </w:rPr>
        <w:t>February 2012.</w:t>
      </w:r>
    </w:p>
    <w:p w:rsidR="0010183B" w:rsidRPr="00971276" w:rsidRDefault="0010183B" w:rsidP="00B761DD">
      <w:pPr>
        <w:rPr>
          <w:lang w:val="en-US"/>
        </w:rPr>
      </w:pPr>
      <w:proofErr w:type="gramStart"/>
      <w:r w:rsidRPr="00971276">
        <w:rPr>
          <w:lang w:val="en-US"/>
        </w:rPr>
        <w:t>Republic of Rwanda.</w:t>
      </w:r>
      <w:proofErr w:type="gramEnd"/>
      <w:r w:rsidRPr="00971276">
        <w:rPr>
          <w:lang w:val="en-US"/>
        </w:rPr>
        <w:t xml:space="preserve"> </w:t>
      </w:r>
      <w:proofErr w:type="gramStart"/>
      <w:r w:rsidRPr="00971276">
        <w:rPr>
          <w:lang w:val="en-US"/>
        </w:rPr>
        <w:t>Strategies and policies for the proper disposal of e-waste in Rwanda.</w:t>
      </w:r>
      <w:proofErr w:type="gramEnd"/>
      <w:r w:rsidRPr="00971276">
        <w:rPr>
          <w:lang w:val="en-US"/>
        </w:rPr>
        <w:t xml:space="preserve"> Document </w:t>
      </w:r>
      <w:hyperlink r:id="rId43" w:history="1">
        <w:r w:rsidRPr="00971276">
          <w:rPr>
            <w:lang w:val="en-US"/>
          </w:rPr>
          <w:t>RGQ 24/1/004-E</w:t>
        </w:r>
      </w:hyperlink>
      <w:r w:rsidRPr="00971276">
        <w:rPr>
          <w:lang w:val="en-US"/>
        </w:rPr>
        <w:t>, ITU</w:t>
      </w:r>
      <w:r w:rsidRPr="00971276">
        <w:rPr>
          <w:lang w:val="en-US"/>
        </w:rPr>
        <w:noBreakHyphen/>
        <w:t>D, SG1 Question 24/1. March 2012.</w:t>
      </w:r>
    </w:p>
    <w:p w:rsidR="0010183B" w:rsidRPr="00971276" w:rsidRDefault="0010183B" w:rsidP="00B761DD">
      <w:pPr>
        <w:rPr>
          <w:lang w:val="en-US"/>
        </w:rPr>
      </w:pPr>
      <w:proofErr w:type="gramStart"/>
      <w:r w:rsidRPr="00971276">
        <w:rPr>
          <w:lang w:val="en-US"/>
        </w:rPr>
        <w:t>Federative Republic of Brazil.</w:t>
      </w:r>
      <w:proofErr w:type="gramEnd"/>
      <w:r w:rsidRPr="00971276">
        <w:rPr>
          <w:lang w:val="en-US"/>
        </w:rPr>
        <w:t xml:space="preserve"> </w:t>
      </w:r>
      <w:proofErr w:type="gramStart"/>
      <w:r w:rsidRPr="00971276">
        <w:rPr>
          <w:lang w:val="en-US"/>
        </w:rPr>
        <w:t>Computers for Connection.</w:t>
      </w:r>
      <w:proofErr w:type="gramEnd"/>
      <w:r w:rsidRPr="00971276">
        <w:rPr>
          <w:lang w:val="en-US"/>
        </w:rPr>
        <w:t xml:space="preserve"> Document </w:t>
      </w:r>
      <w:hyperlink r:id="rId44" w:history="1">
        <w:r w:rsidRPr="004230F4">
          <w:rPr>
            <w:rStyle w:val="Hyperlink"/>
            <w:rFonts w:cstheme="majorBidi"/>
          </w:rPr>
          <w:t>RGQ24/1/20-E</w:t>
        </w:r>
      </w:hyperlink>
      <w:r w:rsidRPr="00971276">
        <w:rPr>
          <w:lang w:val="en-US"/>
        </w:rPr>
        <w:t>, ITU</w:t>
      </w:r>
      <w:r w:rsidRPr="00971276">
        <w:rPr>
          <w:lang w:val="en-US"/>
        </w:rPr>
        <w:noBreakHyphen/>
        <w:t>D, SG1 Question 24/1. February 2013.</w:t>
      </w:r>
    </w:p>
    <w:p w:rsidR="0010183B" w:rsidRPr="00971276" w:rsidRDefault="0010183B" w:rsidP="00B761DD">
      <w:pPr>
        <w:rPr>
          <w:lang w:val="en-US"/>
        </w:rPr>
      </w:pPr>
      <w:proofErr w:type="gramStart"/>
      <w:r w:rsidRPr="00971276">
        <w:rPr>
          <w:lang w:val="en-US"/>
        </w:rPr>
        <w:t>Federative Republic of Brazil.</w:t>
      </w:r>
      <w:proofErr w:type="gramEnd"/>
      <w:r w:rsidRPr="00971276">
        <w:rPr>
          <w:lang w:val="en-US"/>
        </w:rPr>
        <w:t xml:space="preserve"> </w:t>
      </w:r>
      <w:proofErr w:type="gramStart"/>
      <w:r w:rsidRPr="00971276">
        <w:rPr>
          <w:lang w:val="en-US"/>
        </w:rPr>
        <w:t>Electronic waste – mobile phones.</w:t>
      </w:r>
      <w:proofErr w:type="gramEnd"/>
      <w:r w:rsidRPr="00971276">
        <w:rPr>
          <w:lang w:val="en-US"/>
        </w:rPr>
        <w:t xml:space="preserve"> Document </w:t>
      </w:r>
      <w:hyperlink r:id="rId45" w:history="1">
        <w:r w:rsidRPr="004230F4">
          <w:rPr>
            <w:rStyle w:val="Hyperlink"/>
            <w:rFonts w:cstheme="majorBidi"/>
          </w:rPr>
          <w:t>RGQ24/1/16-E</w:t>
        </w:r>
      </w:hyperlink>
      <w:r w:rsidRPr="00971276">
        <w:rPr>
          <w:lang w:val="en-US"/>
        </w:rPr>
        <w:t>, ITU</w:t>
      </w:r>
      <w:r w:rsidRPr="00971276">
        <w:rPr>
          <w:lang w:val="en-US"/>
        </w:rPr>
        <w:noBreakHyphen/>
        <w:t>D, SG 1 Question 24/1. April 2012.</w:t>
      </w:r>
    </w:p>
    <w:p w:rsidR="0010183B" w:rsidRPr="00971276" w:rsidRDefault="0010183B" w:rsidP="00B761DD">
      <w:pPr>
        <w:rPr>
          <w:lang w:val="en-US"/>
        </w:rPr>
      </w:pPr>
      <w:proofErr w:type="gramStart"/>
      <w:r w:rsidRPr="00971276">
        <w:rPr>
          <w:lang w:val="en-US"/>
        </w:rPr>
        <w:t>UNEP Secretariat of the Basel Convention.</w:t>
      </w:r>
      <w:proofErr w:type="gramEnd"/>
      <w:r w:rsidRPr="00971276">
        <w:rPr>
          <w:lang w:val="en-US"/>
        </w:rPr>
        <w:t xml:space="preserve"> </w:t>
      </w:r>
      <w:proofErr w:type="gramStart"/>
      <w:r w:rsidRPr="00971276">
        <w:rPr>
          <w:lang w:val="en-US"/>
        </w:rPr>
        <w:t>Contribution to the report with recommendations and actions to be taken by developing countries to implement a comprehensive system of management of telecommunications/ICT waste.</w:t>
      </w:r>
      <w:proofErr w:type="gramEnd"/>
      <w:r w:rsidRPr="00971276">
        <w:rPr>
          <w:lang w:val="en-US"/>
        </w:rPr>
        <w:t xml:space="preserve"> Document </w:t>
      </w:r>
      <w:hyperlink r:id="rId46" w:history="1">
        <w:r w:rsidRPr="004230F4">
          <w:rPr>
            <w:rStyle w:val="Hyperlink"/>
            <w:rFonts w:cstheme="majorBidi"/>
          </w:rPr>
          <w:t>RGQ24/1/12-E</w:t>
        </w:r>
      </w:hyperlink>
      <w:r w:rsidRPr="00971276">
        <w:rPr>
          <w:lang w:val="en-US"/>
        </w:rPr>
        <w:t>, ITU</w:t>
      </w:r>
      <w:r w:rsidRPr="00971276">
        <w:rPr>
          <w:lang w:val="en-US"/>
        </w:rPr>
        <w:noBreakHyphen/>
        <w:t>D, SG1 Question 24/1. February 2012.</w:t>
      </w:r>
    </w:p>
    <w:p w:rsidR="0010183B" w:rsidRPr="00971276" w:rsidRDefault="0010183B" w:rsidP="00B761DD">
      <w:pPr>
        <w:rPr>
          <w:lang w:val="en-US"/>
        </w:rPr>
      </w:pPr>
      <w:proofErr w:type="spellStart"/>
      <w:r w:rsidRPr="00971276">
        <w:rPr>
          <w:lang w:val="en-US"/>
        </w:rPr>
        <w:t>StEP</w:t>
      </w:r>
      <w:proofErr w:type="spellEnd"/>
      <w:r w:rsidRPr="00971276">
        <w:rPr>
          <w:lang w:val="en-US"/>
        </w:rPr>
        <w:t xml:space="preserve"> </w:t>
      </w:r>
      <w:proofErr w:type="gramStart"/>
      <w:r w:rsidRPr="00971276">
        <w:rPr>
          <w:lang w:val="en-US"/>
        </w:rPr>
        <w:t>Solving</w:t>
      </w:r>
      <w:proofErr w:type="gramEnd"/>
      <w:r w:rsidRPr="00971276">
        <w:rPr>
          <w:lang w:val="en-US"/>
        </w:rPr>
        <w:t xml:space="preserve"> the e-waste problem. Sustainable innovation and technology transfer. </w:t>
      </w:r>
      <w:proofErr w:type="gramStart"/>
      <w:r w:rsidRPr="00971276">
        <w:rPr>
          <w:lang w:val="en-US"/>
        </w:rPr>
        <w:t>Industrial Sector Studies.</w:t>
      </w:r>
      <w:proofErr w:type="gramEnd"/>
      <w:r w:rsidRPr="00971276">
        <w:rPr>
          <w:lang w:val="en-US"/>
        </w:rPr>
        <w:t xml:space="preserve"> </w:t>
      </w:r>
      <w:proofErr w:type="gramStart"/>
      <w:r w:rsidRPr="00971276">
        <w:rPr>
          <w:lang w:val="en-US"/>
        </w:rPr>
        <w:t>Recycling – from e-waste to resources.</w:t>
      </w:r>
      <w:proofErr w:type="gramEnd"/>
      <w:r w:rsidRPr="00971276">
        <w:rPr>
          <w:lang w:val="en-US"/>
        </w:rPr>
        <w:t xml:space="preserve"> </w:t>
      </w:r>
      <w:proofErr w:type="gramStart"/>
      <w:r w:rsidRPr="00971276">
        <w:rPr>
          <w:lang w:val="en-US"/>
        </w:rPr>
        <w:t xml:space="preserve">(2009). Downloaded 22 May 2013 from </w:t>
      </w:r>
      <w:hyperlink r:id="rId47" w:history="1">
        <w:r w:rsidRPr="00971276">
          <w:rPr>
            <w:lang w:val="en-US"/>
          </w:rPr>
          <w:t>http://www.unep.org/pdf/pressreleases/E-waste_publication_screen_finalversion-sml.pdf</w:t>
        </w:r>
      </w:hyperlink>
      <w:r w:rsidRPr="00971276">
        <w:rPr>
          <w:lang w:val="en-US"/>
        </w:rPr>
        <w:t>.</w:t>
      </w:r>
      <w:proofErr w:type="gramEnd"/>
    </w:p>
    <w:p w:rsidR="0010183B" w:rsidRPr="00971276" w:rsidRDefault="0010183B" w:rsidP="00B761DD">
      <w:pPr>
        <w:rPr>
          <w:lang w:val="en-US"/>
        </w:rPr>
      </w:pPr>
      <w:r w:rsidRPr="00971276">
        <w:rPr>
          <w:lang w:val="en-US"/>
        </w:rPr>
        <w:t xml:space="preserve">Switzerland. </w:t>
      </w:r>
      <w:proofErr w:type="gramStart"/>
      <w:r w:rsidRPr="00971276">
        <w:rPr>
          <w:lang w:val="en-US"/>
        </w:rPr>
        <w:t>Electrical and Electronic Devices.</w:t>
      </w:r>
      <w:proofErr w:type="gramEnd"/>
      <w:r w:rsidRPr="00971276">
        <w:rPr>
          <w:lang w:val="en-US"/>
        </w:rPr>
        <w:t xml:space="preserve"> </w:t>
      </w:r>
      <w:r w:rsidRPr="00CA6241">
        <w:rPr>
          <w:lang w:val="fr-CH"/>
        </w:rPr>
        <w:t xml:space="preserve">Document </w:t>
      </w:r>
      <w:r w:rsidRPr="00CA6241">
        <w:rPr>
          <w:rStyle w:val="Hyperlink"/>
          <w:lang w:val="fr-CH"/>
        </w:rPr>
        <w:t>1/INF/40-E</w:t>
      </w:r>
      <w:r w:rsidRPr="00CA6241">
        <w:rPr>
          <w:lang w:val="fr-CH"/>
        </w:rPr>
        <w:t>, ITU</w:t>
      </w:r>
      <w:r w:rsidRPr="00CA6241">
        <w:rPr>
          <w:lang w:val="fr-CH"/>
        </w:rPr>
        <w:noBreakHyphen/>
        <w:t xml:space="preserve">D, SG1 </w:t>
      </w:r>
      <w:r w:rsidRPr="00CA6241">
        <w:rPr>
          <w:rStyle w:val="Hyperlink"/>
          <w:lang w:val="fr-CH"/>
        </w:rPr>
        <w:t>Question 24/1</w:t>
      </w:r>
      <w:r w:rsidRPr="00CA6241">
        <w:rPr>
          <w:lang w:val="fr-CH"/>
        </w:rPr>
        <w:t xml:space="preserve">. </w:t>
      </w:r>
      <w:r w:rsidRPr="00971276">
        <w:rPr>
          <w:lang w:val="en-US"/>
        </w:rPr>
        <w:t xml:space="preserve">August 2011. </w:t>
      </w:r>
    </w:p>
    <w:p w:rsidR="0010183B" w:rsidRPr="00CA6241" w:rsidRDefault="0010183B" w:rsidP="00B761DD">
      <w:pPr>
        <w:rPr>
          <w:lang w:val="fr-CH"/>
        </w:rPr>
      </w:pPr>
      <w:r w:rsidRPr="00971276">
        <w:rPr>
          <w:lang w:val="en-US"/>
        </w:rPr>
        <w:t xml:space="preserve">Tanzania. Strategies and policies for the proper disposal or reuse of telecommunication/ICT waste material. </w:t>
      </w:r>
      <w:r w:rsidRPr="00CA6241">
        <w:rPr>
          <w:lang w:val="fr-CH"/>
        </w:rPr>
        <w:t>Document 1/99-E, ITU</w:t>
      </w:r>
      <w:r w:rsidRPr="00CA6241">
        <w:rPr>
          <w:lang w:val="fr-CH"/>
        </w:rPr>
        <w:noBreakHyphen/>
        <w:t>D, SG1 Question 24/1. 22 August 2011.</w:t>
      </w:r>
    </w:p>
    <w:p w:rsidR="0010183B" w:rsidRPr="00CA6241" w:rsidRDefault="0010183B" w:rsidP="00B761DD">
      <w:pPr>
        <w:rPr>
          <w:lang w:val="fr-CH"/>
        </w:rPr>
      </w:pPr>
      <w:r w:rsidRPr="00CA6241">
        <w:rPr>
          <w:lang w:val="fr-CH"/>
        </w:rPr>
        <w:t xml:space="preserve">THALES Communications (France). </w:t>
      </w:r>
      <w:r w:rsidRPr="00971276">
        <w:rPr>
          <w:lang w:val="en-US"/>
        </w:rPr>
        <w:t xml:space="preserve">European Directive of 2012 on waste electrical and electronic equipment (WEEE). </w:t>
      </w:r>
      <w:r w:rsidRPr="00CA6241">
        <w:rPr>
          <w:lang w:val="fr-CH"/>
        </w:rPr>
        <w:t>Document 1/145-E, ITU</w:t>
      </w:r>
      <w:r w:rsidRPr="00CA6241">
        <w:rPr>
          <w:lang w:val="fr-CH"/>
        </w:rPr>
        <w:noBreakHyphen/>
        <w:t>D, SG1 Question 24/1. July 2012.</w:t>
      </w:r>
    </w:p>
    <w:p w:rsidR="0010183B" w:rsidRPr="00CA6241" w:rsidRDefault="0010183B" w:rsidP="00B761DD">
      <w:pPr>
        <w:rPr>
          <w:lang w:val="fr-CH"/>
        </w:rPr>
      </w:pPr>
      <w:proofErr w:type="gramStart"/>
      <w:r w:rsidRPr="00F75009">
        <w:rPr>
          <w:lang w:val="en-US"/>
        </w:rPr>
        <w:lastRenderedPageBreak/>
        <w:t>THALES Communications (France).</w:t>
      </w:r>
      <w:proofErr w:type="gramEnd"/>
      <w:r w:rsidRPr="00F75009">
        <w:rPr>
          <w:lang w:val="en-US"/>
        </w:rPr>
        <w:t xml:space="preserve"> </w:t>
      </w:r>
      <w:proofErr w:type="gramStart"/>
      <w:r w:rsidRPr="00971276">
        <w:rPr>
          <w:lang w:val="en-US"/>
        </w:rPr>
        <w:t>European Business Awards for the Environment 2012.</w:t>
      </w:r>
      <w:proofErr w:type="gramEnd"/>
      <w:r w:rsidRPr="00971276">
        <w:rPr>
          <w:lang w:val="en-US"/>
        </w:rPr>
        <w:t xml:space="preserve"> </w:t>
      </w:r>
      <w:r w:rsidRPr="00CA6241">
        <w:rPr>
          <w:rStyle w:val="Hyperlink"/>
          <w:lang w:val="fr-CH"/>
        </w:rPr>
        <w:t>Document 1/141-E</w:t>
      </w:r>
      <w:r w:rsidRPr="00CA6241">
        <w:rPr>
          <w:lang w:val="fr-CH"/>
        </w:rPr>
        <w:t>, ITU</w:t>
      </w:r>
      <w:r w:rsidRPr="00CA6241">
        <w:rPr>
          <w:lang w:val="fr-CH"/>
        </w:rPr>
        <w:noBreakHyphen/>
        <w:t xml:space="preserve">D, SG1 Question 24/1. </w:t>
      </w:r>
      <w:proofErr w:type="spellStart"/>
      <w:r w:rsidRPr="00CA6241">
        <w:rPr>
          <w:lang w:val="fr-CH"/>
        </w:rPr>
        <w:t>June</w:t>
      </w:r>
      <w:proofErr w:type="spellEnd"/>
      <w:r w:rsidRPr="00CA6241">
        <w:rPr>
          <w:lang w:val="fr-CH"/>
        </w:rPr>
        <w:t xml:space="preserve"> 2012.</w:t>
      </w:r>
    </w:p>
    <w:p w:rsidR="0010183B" w:rsidRPr="00CA6241" w:rsidRDefault="0010183B" w:rsidP="00B761DD">
      <w:pPr>
        <w:rPr>
          <w:lang w:val="fr-CH"/>
        </w:rPr>
      </w:pPr>
      <w:r w:rsidRPr="00CA6241">
        <w:rPr>
          <w:lang w:val="fr-CH"/>
        </w:rPr>
        <w:t xml:space="preserve">Thales Communications (France). </w:t>
      </w:r>
      <w:r w:rsidRPr="00971276">
        <w:rPr>
          <w:lang w:val="en-US"/>
        </w:rPr>
        <w:t xml:space="preserve">Electronic waste material: recycling aspects (United Nations, Basel Convention). </w:t>
      </w:r>
      <w:r w:rsidRPr="00CA6241">
        <w:rPr>
          <w:lang w:val="fr-CH"/>
        </w:rPr>
        <w:t xml:space="preserve">Document </w:t>
      </w:r>
      <w:hyperlink r:id="rId48" w:history="1">
        <w:r w:rsidRPr="00CA6241">
          <w:rPr>
            <w:rStyle w:val="Hyperlink"/>
            <w:rFonts w:cstheme="majorBidi"/>
            <w:lang w:val="fr-CH"/>
          </w:rPr>
          <w:t>RGQ24/1/3-E</w:t>
        </w:r>
      </w:hyperlink>
      <w:r w:rsidRPr="00CA6241">
        <w:rPr>
          <w:lang w:val="fr-CH"/>
        </w:rPr>
        <w:t>, ITU</w:t>
      </w:r>
      <w:r w:rsidRPr="00CA6241">
        <w:rPr>
          <w:lang w:val="fr-CH"/>
        </w:rPr>
        <w:noBreakHyphen/>
        <w:t>D, SG1 Question 24/1. March 2011.</w:t>
      </w:r>
    </w:p>
    <w:p w:rsidR="0010183B" w:rsidRPr="00971276" w:rsidRDefault="0010183B" w:rsidP="00B761DD">
      <w:pPr>
        <w:rPr>
          <w:lang w:val="en-US"/>
        </w:rPr>
      </w:pPr>
      <w:r w:rsidRPr="00CA6241">
        <w:rPr>
          <w:lang w:val="fr-CH"/>
        </w:rPr>
        <w:t>THALES Communications (France). ITU</w:t>
      </w:r>
      <w:r w:rsidRPr="00CA6241">
        <w:rPr>
          <w:lang w:val="fr-CH"/>
        </w:rPr>
        <w:noBreakHyphen/>
        <w:t xml:space="preserve">T </w:t>
      </w:r>
      <w:proofErr w:type="spellStart"/>
      <w:r w:rsidRPr="00CA6241">
        <w:rPr>
          <w:lang w:val="fr-CH"/>
        </w:rPr>
        <w:t>Recommendation</w:t>
      </w:r>
      <w:proofErr w:type="spellEnd"/>
      <w:r w:rsidRPr="00CA6241">
        <w:rPr>
          <w:lang w:val="fr-CH"/>
        </w:rPr>
        <w:t xml:space="preserve"> L.1001. Document </w:t>
      </w:r>
      <w:hyperlink r:id="rId49" w:history="1">
        <w:r w:rsidRPr="00CA6241">
          <w:rPr>
            <w:rStyle w:val="Hyperlink"/>
            <w:rFonts w:cstheme="majorBidi"/>
            <w:lang w:val="fr-CH"/>
          </w:rPr>
          <w:t>RGQ24/1/19-E</w:t>
        </w:r>
      </w:hyperlink>
      <w:r w:rsidRPr="00CA6241">
        <w:rPr>
          <w:lang w:val="fr-CH"/>
        </w:rPr>
        <w:t>, ITU</w:t>
      </w:r>
      <w:r w:rsidRPr="00CA6241">
        <w:rPr>
          <w:lang w:val="fr-CH"/>
        </w:rPr>
        <w:noBreakHyphen/>
        <w:t xml:space="preserve">D, SG1 Question 24/1. </w:t>
      </w:r>
      <w:r w:rsidRPr="00971276">
        <w:rPr>
          <w:lang w:val="en-US"/>
        </w:rPr>
        <w:t>November 2012.</w:t>
      </w:r>
    </w:p>
    <w:p w:rsidR="0010183B" w:rsidRPr="00971276" w:rsidRDefault="0010183B" w:rsidP="00B761DD">
      <w:pPr>
        <w:rPr>
          <w:lang w:val="en-US"/>
        </w:rPr>
      </w:pPr>
      <w:proofErr w:type="gramStart"/>
      <w:r w:rsidRPr="00971276">
        <w:rPr>
          <w:lang w:val="en-US"/>
        </w:rPr>
        <w:t>THALES Communications (France).</w:t>
      </w:r>
      <w:proofErr w:type="gramEnd"/>
      <w:r w:rsidRPr="00971276">
        <w:rPr>
          <w:lang w:val="en-US"/>
        </w:rPr>
        <w:t xml:space="preserve"> </w:t>
      </w:r>
      <w:proofErr w:type="spellStart"/>
      <w:r w:rsidRPr="00971276">
        <w:rPr>
          <w:lang w:val="en-US"/>
        </w:rPr>
        <w:t>Ecolabels</w:t>
      </w:r>
      <w:proofErr w:type="spellEnd"/>
      <w:r w:rsidRPr="00971276">
        <w:rPr>
          <w:lang w:val="en-US"/>
        </w:rPr>
        <w:t xml:space="preserve"> for electronic products: EPEAT and IT Eco Declaration: EPEAT and IT “Eco Declaration”. </w:t>
      </w:r>
      <w:proofErr w:type="gramStart"/>
      <w:r w:rsidRPr="00971276">
        <w:rPr>
          <w:lang w:val="en-US"/>
        </w:rPr>
        <w:t xml:space="preserve">Document </w:t>
      </w:r>
      <w:hyperlink r:id="rId50" w:history="1">
        <w:r w:rsidRPr="00971276">
          <w:rPr>
            <w:lang w:val="en-US"/>
          </w:rPr>
          <w:t>1/259-E</w:t>
        </w:r>
      </w:hyperlink>
      <w:r w:rsidRPr="00971276">
        <w:rPr>
          <w:lang w:val="en-US"/>
        </w:rPr>
        <w:t>, 2013.</w:t>
      </w:r>
      <w:proofErr w:type="gramEnd"/>
    </w:p>
    <w:p w:rsidR="0010183B" w:rsidRPr="00971276" w:rsidRDefault="0010183B" w:rsidP="00B761DD">
      <w:pPr>
        <w:rPr>
          <w:lang w:val="en-US"/>
        </w:rPr>
      </w:pPr>
      <w:proofErr w:type="gramStart"/>
      <w:r w:rsidRPr="00971276">
        <w:rPr>
          <w:lang w:val="en-US"/>
        </w:rPr>
        <w:t>ITU</w:t>
      </w:r>
      <w:r w:rsidRPr="00971276">
        <w:rPr>
          <w:lang w:val="en-US"/>
        </w:rPr>
        <w:noBreakHyphen/>
        <w:t>D.</w:t>
      </w:r>
      <w:proofErr w:type="gramEnd"/>
      <w:r w:rsidRPr="00971276">
        <w:rPr>
          <w:lang w:val="en-US"/>
        </w:rPr>
        <w:t xml:space="preserve"> </w:t>
      </w:r>
      <w:proofErr w:type="gramStart"/>
      <w:r w:rsidRPr="00971276">
        <w:rPr>
          <w:lang w:val="en-US"/>
        </w:rPr>
        <w:t>ICT Statistics.</w:t>
      </w:r>
      <w:proofErr w:type="gramEnd"/>
      <w:r w:rsidRPr="00971276">
        <w:rPr>
          <w:lang w:val="en-US"/>
        </w:rPr>
        <w:t xml:space="preserve"> (2013). Downloaded 15 May 2013, from </w:t>
      </w:r>
      <w:hyperlink r:id="rId51" w:history="1">
        <w:r w:rsidRPr="00F75009">
          <w:rPr>
            <w:rStyle w:val="Hyperlink"/>
            <w:rFonts w:cstheme="majorBidi"/>
            <w:lang w:val="en-US"/>
          </w:rPr>
          <w:t>http://www.itu.int/ITU</w:t>
        </w:r>
        <w:r w:rsidRPr="00F75009">
          <w:rPr>
            <w:rStyle w:val="Hyperlink"/>
            <w:rFonts w:cstheme="majorBidi"/>
            <w:lang w:val="en-US"/>
          </w:rPr>
          <w:noBreakHyphen/>
          <w:t>D/ict/statistics</w:t>
        </w:r>
      </w:hyperlink>
    </w:p>
    <w:p w:rsidR="0010183B" w:rsidRPr="00971276" w:rsidRDefault="0010183B" w:rsidP="00B761DD">
      <w:pPr>
        <w:rPr>
          <w:lang w:val="en-US"/>
        </w:rPr>
      </w:pPr>
      <w:proofErr w:type="gramStart"/>
      <w:r w:rsidRPr="00971276">
        <w:rPr>
          <w:lang w:val="en-US"/>
        </w:rPr>
        <w:t>ITU</w:t>
      </w:r>
      <w:r w:rsidRPr="00971276">
        <w:rPr>
          <w:lang w:val="en-US"/>
        </w:rPr>
        <w:noBreakHyphen/>
        <w:t>T Study Group 5.</w:t>
      </w:r>
      <w:proofErr w:type="gramEnd"/>
      <w:r w:rsidRPr="00971276">
        <w:rPr>
          <w:lang w:val="en-US"/>
        </w:rPr>
        <w:t xml:space="preserve"> Liaison Statement concerning on ICT and Climate Change Mitigation.</w:t>
      </w:r>
      <w:r w:rsidRPr="00971276" w:rsidDel="00B04E6B">
        <w:rPr>
          <w:lang w:val="en-US"/>
        </w:rPr>
        <w:t xml:space="preserve"> </w:t>
      </w:r>
      <w:proofErr w:type="gramStart"/>
      <w:r w:rsidRPr="00971276">
        <w:rPr>
          <w:lang w:val="en-US"/>
        </w:rPr>
        <w:t>Document </w:t>
      </w:r>
      <w:hyperlink r:id="rId52" w:history="1">
        <w:r w:rsidRPr="00971276">
          <w:rPr>
            <w:lang w:val="en-US"/>
          </w:rPr>
          <w:t>1/156-E</w:t>
        </w:r>
      </w:hyperlink>
      <w:r w:rsidRPr="00971276">
        <w:rPr>
          <w:lang w:val="en-US"/>
        </w:rPr>
        <w:t>.</w:t>
      </w:r>
      <w:proofErr w:type="gramEnd"/>
      <w:r w:rsidRPr="00971276">
        <w:rPr>
          <w:lang w:val="en-US"/>
        </w:rPr>
        <w:t xml:space="preserve"> April 2012.</w:t>
      </w:r>
    </w:p>
    <w:p w:rsidR="0010183B" w:rsidRDefault="0010183B" w:rsidP="00B761DD">
      <w:pPr>
        <w:rPr>
          <w:lang w:val="en-US" w:eastAsia="zh-CN"/>
        </w:rPr>
      </w:pPr>
      <w:r w:rsidRPr="00971276">
        <w:rPr>
          <w:lang w:val="en-US"/>
        </w:rPr>
        <w:t xml:space="preserve">Vega, Jorge J. Las TIC </w:t>
      </w:r>
      <w:proofErr w:type="spellStart"/>
      <w:proofErr w:type="gramStart"/>
      <w:r w:rsidRPr="00971276">
        <w:rPr>
          <w:lang w:val="en-US"/>
        </w:rPr>
        <w:t>como</w:t>
      </w:r>
      <w:proofErr w:type="spellEnd"/>
      <w:proofErr w:type="gramEnd"/>
      <w:r w:rsidRPr="00971276">
        <w:rPr>
          <w:lang w:val="en-US"/>
        </w:rPr>
        <w:t xml:space="preserve"> Motor de </w:t>
      </w:r>
      <w:proofErr w:type="spellStart"/>
      <w:r w:rsidRPr="00971276">
        <w:rPr>
          <w:lang w:val="en-US"/>
        </w:rPr>
        <w:t>Desarrollo</w:t>
      </w:r>
      <w:proofErr w:type="spellEnd"/>
      <w:r w:rsidRPr="00971276">
        <w:rPr>
          <w:lang w:val="en-US"/>
        </w:rPr>
        <w:t xml:space="preserve"> </w:t>
      </w:r>
      <w:proofErr w:type="spellStart"/>
      <w:r w:rsidRPr="00971276">
        <w:rPr>
          <w:lang w:val="en-US"/>
        </w:rPr>
        <w:t>Económico</w:t>
      </w:r>
      <w:proofErr w:type="spellEnd"/>
      <w:r w:rsidRPr="00971276">
        <w:rPr>
          <w:lang w:val="en-US"/>
        </w:rPr>
        <w:t xml:space="preserve"> con </w:t>
      </w:r>
      <w:proofErr w:type="spellStart"/>
      <w:r w:rsidRPr="00971276">
        <w:rPr>
          <w:lang w:val="en-US"/>
        </w:rPr>
        <w:t>Oportunidad</w:t>
      </w:r>
      <w:proofErr w:type="spellEnd"/>
      <w:r w:rsidRPr="00971276">
        <w:rPr>
          <w:lang w:val="en-US"/>
        </w:rPr>
        <w:t xml:space="preserve"> Social [ICTs as a motor of economic development with social opportunities]. Argentina, June 2009.</w:t>
      </w:r>
    </w:p>
    <w:p w:rsidR="0010183B" w:rsidRPr="00971276" w:rsidRDefault="0010183B" w:rsidP="0010183B">
      <w:pPr>
        <w:spacing w:before="360" w:after="120"/>
        <w:jc w:val="center"/>
        <w:rPr>
          <w:rFonts w:ascii="Verdana" w:hAnsi="Verdana" w:cstheme="majorBidi"/>
          <w:lang w:val="en-US"/>
        </w:rPr>
      </w:pPr>
      <w:r w:rsidRPr="00971276">
        <w:rPr>
          <w:rFonts w:ascii="Verdana" w:hAnsi="Verdana" w:cstheme="majorBidi"/>
          <w:lang w:val="en-US"/>
        </w:rPr>
        <w:t>______________</w:t>
      </w:r>
    </w:p>
    <w:p w:rsidR="0010183B" w:rsidRDefault="0010183B" w:rsidP="00FD5E2F">
      <w:pPr>
        <w:rPr>
          <w:lang w:eastAsia="zh-CN"/>
        </w:rPr>
      </w:pPr>
    </w:p>
    <w:bookmarkEnd w:id="0"/>
    <w:bookmarkEnd w:id="1"/>
    <w:bookmarkEnd w:id="2"/>
    <w:bookmarkEnd w:id="3"/>
    <w:bookmarkEnd w:id="16"/>
    <w:bookmarkEnd w:id="17"/>
    <w:bookmarkEnd w:id="18"/>
    <w:p w:rsidR="0010183B" w:rsidRDefault="0010183B" w:rsidP="00FD5E2F">
      <w:pPr>
        <w:rPr>
          <w:lang w:eastAsia="zh-CN"/>
        </w:rPr>
      </w:pPr>
    </w:p>
    <w:sectPr w:rsidR="0010183B" w:rsidSect="0010183B">
      <w:headerReference w:type="even" r:id="rId53"/>
      <w:headerReference w:type="default" r:id="rId54"/>
      <w:footerReference w:type="even" r:id="rId55"/>
      <w:footerReference w:type="default" r:id="rId56"/>
      <w:headerReference w:type="first" r:id="rId57"/>
      <w:footerReference w:type="first" r:id="rId58"/>
      <w:endnotePr>
        <w:numFmt w:val="decimal"/>
      </w:endnotePr>
      <w:type w:val="oddPage"/>
      <w:pgSz w:w="11907" w:h="16840" w:code="9"/>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419" w:rsidRPr="0034180A" w:rsidRDefault="00780419" w:rsidP="00837668">
      <w:pPr>
        <w:pStyle w:val="Footer"/>
      </w:pPr>
    </w:p>
    <w:p w:rsidR="00780419" w:rsidRDefault="00780419"/>
    <w:p w:rsidR="00780419" w:rsidRDefault="00780419"/>
  </w:endnote>
  <w:endnote w:type="continuationSeparator" w:id="0">
    <w:p w:rsidR="00780419" w:rsidRPr="0034180A" w:rsidRDefault="00780419" w:rsidP="00837668">
      <w:pPr>
        <w:pStyle w:val="Footer"/>
      </w:pPr>
    </w:p>
    <w:p w:rsidR="00780419" w:rsidRDefault="00780419"/>
    <w:p w:rsidR="00780419" w:rsidRDefault="00780419"/>
  </w:endnote>
  <w:endnote w:type="continuationNotice" w:id="1">
    <w:p w:rsidR="00780419" w:rsidRDefault="00780419"/>
    <w:p w:rsidR="00780419" w:rsidRDefault="00780419"/>
    <w:p w:rsidR="00780419" w:rsidRDefault="00780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2DF152AE-365A-4C6B-8932-D17048E69738}"/>
    <w:embedBold r:id="rId2" w:subsetted="1" w:fontKey="{9156172E-260F-479F-9801-20DF8362CF7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EEE97191-861F-439D-ABDA-4BD1AA367628}"/>
    <w:embedBold r:id="rId4" w:fontKey="{9074E85E-1A93-4B04-89D1-8E4547EDD98C}"/>
    <w:embedItalic r:id="rId5" w:fontKey="{3FC101D4-A147-4E37-8DDD-671EEC198769}"/>
    <w:embedBoldItalic r:id="rId6" w:fontKey="{2A3D66D6-D796-4745-97FD-AA1EEBC4C43C}"/>
  </w:font>
  <w:font w:name="Zurich UBlkEx BT">
    <w:charset w:val="00"/>
    <w:family w:val="swiss"/>
    <w:pitch w:val="variable"/>
    <w:sig w:usb0="00000087" w:usb1="00000000" w:usb2="00000000" w:usb3="00000000" w:csb0="0000001B" w:csb1="00000000"/>
  </w:font>
  <w:font w:name="STKaiti">
    <w:altName w:val="Times New Roman"/>
    <w:panose1 w:val="02010600040101010101"/>
    <w:charset w:val="86"/>
    <w:family w:val="auto"/>
    <w:pitch w:val="variable"/>
    <w:sig w:usb0="00000287" w:usb1="080F0000" w:usb2="00000010" w:usb3="00000000" w:csb0="0004009F" w:csb1="00000000"/>
    <w:embedRegular r:id="rId7" w:subsetted="1" w:fontKey="{631D8749-DB03-4436-B7A6-4FDEF77A321B}"/>
    <w:embedBold r:id="rId8" w:subsetted="1" w:fontKey="{A891D917-2496-4F63-ADB7-D116B7FD13AD}"/>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embedRegular r:id="rId9" w:subsetted="1" w:fontKey="{AC9B7314-E15C-4049-985F-C1E21EAB98AD}"/>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Pr="00837668" w:rsidRDefault="002F4EFD" w:rsidP="006D2E62">
    <w:pPr>
      <w:pStyle w:val="Footer"/>
      <w:tabs>
        <w:tab w:val="clear" w:pos="794"/>
      </w:tabs>
      <w:ind w:left="0" w:right="6804"/>
      <w:jc w:val="left"/>
    </w:pPr>
    <w:r>
      <w:fldChar w:fldCharType="begin"/>
    </w:r>
    <w:r>
      <w:instrText xml:space="preserve"> PAGE </w:instrText>
    </w:r>
    <w:r>
      <w:fldChar w:fldCharType="separate"/>
    </w:r>
    <w:r w:rsidR="00ED331E">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Default="002F4EFD" w:rsidP="006D2E62">
    <w:pPr>
      <w:pStyle w:val="Footer"/>
      <w:tabs>
        <w:tab w:val="clear" w:pos="794"/>
        <w:tab w:val="clear" w:pos="9071"/>
        <w:tab w:val="right" w:pos="9072"/>
      </w:tabs>
    </w:pPr>
    <w:r>
      <w:fldChar w:fldCharType="begin"/>
    </w:r>
    <w:r>
      <w:instrText xml:space="preserve"> PAGE </w:instrText>
    </w:r>
    <w:r>
      <w:fldChar w:fldCharType="separate"/>
    </w:r>
    <w:r w:rsidR="00ED331E">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Pr="00837668" w:rsidRDefault="002F4EFD" w:rsidP="006D2E62">
    <w:pPr>
      <w:pStyle w:val="Footer"/>
      <w:tabs>
        <w:tab w:val="clear" w:pos="794"/>
      </w:tabs>
      <w:ind w:left="0" w:right="6804"/>
      <w:jc w:val="left"/>
    </w:pPr>
    <w:r>
      <w:fldChar w:fldCharType="begin"/>
    </w:r>
    <w:r>
      <w:instrText xml:space="preserve"> PAGE </w:instrText>
    </w:r>
    <w:r>
      <w:fldChar w:fldCharType="separate"/>
    </w:r>
    <w:r w:rsidR="00ED331E">
      <w:rPr>
        <w:noProof/>
      </w:rPr>
      <w:t>26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Default="002F4EFD">
    <w:pPr>
      <w:pStyle w:val="Footer"/>
    </w:pPr>
    <w:r>
      <w:fldChar w:fldCharType="begin"/>
    </w:r>
    <w:r>
      <w:instrText xml:space="preserve"> PAGE </w:instrText>
    </w:r>
    <w:r>
      <w:fldChar w:fldCharType="separate"/>
    </w:r>
    <w:r w:rsidR="00ED331E">
      <w:rPr>
        <w:noProof/>
      </w:rPr>
      <w:t>25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Default="002F4EFD" w:rsidP="00121E9B">
    <w:pPr>
      <w:pStyle w:val="Footer"/>
      <w:tabs>
        <w:tab w:val="clear" w:pos="794"/>
        <w:tab w:val="clear" w:pos="9071"/>
      </w:tabs>
    </w:pPr>
    <w:r>
      <w:fldChar w:fldCharType="begin"/>
    </w:r>
    <w:r>
      <w:instrText xml:space="preserve"> PAGE </w:instrText>
    </w:r>
    <w:r>
      <w:fldChar w:fldCharType="separate"/>
    </w:r>
    <w:r w:rsidR="00ED331E">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419" w:rsidRDefault="00780419" w:rsidP="009319E4">
      <w:pPr>
        <w:spacing w:after="120"/>
      </w:pPr>
      <w:r>
        <w:separator/>
      </w:r>
    </w:p>
  </w:footnote>
  <w:footnote w:type="continuationSeparator" w:id="0">
    <w:p w:rsidR="00780419" w:rsidRDefault="00780419">
      <w:r>
        <w:continuationSeparator/>
      </w:r>
    </w:p>
    <w:p w:rsidR="00780419" w:rsidRDefault="00780419"/>
    <w:p w:rsidR="00780419" w:rsidRDefault="00780419"/>
    <w:p w:rsidR="00780419" w:rsidRDefault="00780419"/>
    <w:p w:rsidR="00780419" w:rsidRDefault="00780419"/>
    <w:p w:rsidR="00780419" w:rsidRDefault="00780419"/>
  </w:footnote>
  <w:footnote w:type="continuationNotice" w:id="1">
    <w:p w:rsidR="00780419" w:rsidRPr="006570A8" w:rsidRDefault="00780419" w:rsidP="006570A8">
      <w:pPr>
        <w:pStyle w:val="Footer"/>
      </w:pPr>
    </w:p>
  </w:footnote>
  <w:footnote w:id="2">
    <w:p w:rsidR="002F4EFD" w:rsidRPr="00AE544F" w:rsidRDefault="002F4EFD" w:rsidP="0010183B">
      <w:pPr>
        <w:pStyle w:val="FootnoteText"/>
        <w:rPr>
          <w:lang w:eastAsia="zh-CN"/>
        </w:rPr>
      </w:pPr>
      <w:r w:rsidRPr="00AE544F">
        <w:rPr>
          <w:rStyle w:val="FootnoteReference"/>
        </w:rPr>
        <w:footnoteRef/>
      </w:r>
      <w:r w:rsidRPr="00AE544F">
        <w:rPr>
          <w:rFonts w:hint="eastAsia"/>
          <w:lang w:eastAsia="zh-CN"/>
        </w:rPr>
        <w:tab/>
      </w:r>
      <w:r w:rsidRPr="00AE544F">
        <w:rPr>
          <w:rFonts w:hint="eastAsia"/>
          <w:lang w:eastAsia="zh-CN"/>
        </w:rPr>
        <w:t>联合国环境规划署</w:t>
      </w:r>
      <w:r w:rsidRPr="00AE544F">
        <w:rPr>
          <w:rFonts w:hint="eastAsia"/>
          <w:lang w:eastAsia="zh-CN"/>
        </w:rPr>
        <w:t>2006</w:t>
      </w:r>
      <w:r w:rsidRPr="00AE544F">
        <w:rPr>
          <w:rFonts w:hint="eastAsia"/>
          <w:lang w:eastAsia="zh-CN"/>
        </w:rPr>
        <w:t>年</w:t>
      </w:r>
      <w:r w:rsidRPr="00AE544F">
        <w:rPr>
          <w:rFonts w:hint="eastAsia"/>
          <w:lang w:eastAsia="zh-CN"/>
        </w:rPr>
        <w:t>11</w:t>
      </w:r>
      <w:r w:rsidRPr="00AE544F">
        <w:rPr>
          <w:rFonts w:hint="eastAsia"/>
          <w:lang w:eastAsia="zh-CN"/>
        </w:rPr>
        <w:t>月</w:t>
      </w:r>
      <w:r w:rsidRPr="00AE544F">
        <w:rPr>
          <w:rFonts w:hint="eastAsia"/>
          <w:lang w:eastAsia="zh-CN"/>
        </w:rPr>
        <w:t>27</w:t>
      </w:r>
      <w:r w:rsidRPr="00AE544F">
        <w:rPr>
          <w:rFonts w:hint="eastAsia"/>
          <w:lang w:eastAsia="zh-CN"/>
        </w:rPr>
        <w:t>日新闻稿《</w:t>
      </w:r>
      <w:r w:rsidRPr="00AE544F">
        <w:rPr>
          <w:rFonts w:eastAsia="STKaiti" w:hint="eastAsia"/>
          <w:lang w:eastAsia="zh-CN"/>
        </w:rPr>
        <w:t>巴塞尔大会应对电子废物挑战</w:t>
      </w:r>
      <w:r w:rsidRPr="00AE544F">
        <w:rPr>
          <w:rFonts w:hint="eastAsia"/>
          <w:lang w:eastAsia="zh-CN"/>
        </w:rPr>
        <w:t>》。</w:t>
      </w:r>
    </w:p>
  </w:footnote>
  <w:footnote w:id="3">
    <w:p w:rsidR="002F4EFD" w:rsidRPr="00C95316" w:rsidRDefault="002F4EFD" w:rsidP="0010183B">
      <w:pPr>
        <w:pStyle w:val="FootnoteText"/>
        <w:rPr>
          <w:lang w:eastAsia="zh-CN"/>
        </w:rPr>
      </w:pPr>
      <w:r w:rsidRPr="00C95316">
        <w:rPr>
          <w:rStyle w:val="FootnoteReference"/>
        </w:rPr>
        <w:footnoteRef/>
      </w:r>
      <w:r w:rsidRPr="00C95316">
        <w:rPr>
          <w:rFonts w:hint="eastAsia"/>
          <w:lang w:eastAsia="zh-CN"/>
        </w:rPr>
        <w:tab/>
      </w:r>
      <w:r w:rsidRPr="00C95316">
        <w:rPr>
          <w:rFonts w:hint="eastAsia"/>
          <w:lang w:eastAsia="zh-CN"/>
        </w:rPr>
        <w:t>该文件根据移动电话工作组做出的决定起草并获得了《巴塞尔公约》签约方大会第七次会议第</w:t>
      </w:r>
      <w:r w:rsidRPr="00C95316">
        <w:rPr>
          <w:lang w:eastAsia="zh-CN"/>
        </w:rPr>
        <w:t>VII/4</w:t>
      </w:r>
      <w:r w:rsidRPr="00C95316">
        <w:rPr>
          <w:rFonts w:hint="eastAsia"/>
          <w:lang w:eastAsia="zh-CN"/>
        </w:rPr>
        <w:t>号决定的批准。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Pr="00837668" w:rsidRDefault="002F4EFD"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Default="002F4EFD" w:rsidP="00075AC8">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2F4EFD" w:rsidRPr="00FB79B8" w:rsidRDefault="002F4EFD"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Default="002F4EFD" w:rsidP="007C792E">
    <w:pPr>
      <w:pStyle w:val="Header"/>
      <w:spacing w:before="0"/>
      <w:rPr>
        <w:rStyle w:val="PageNumber"/>
        <w:lang w:val="fr-CH" w:eastAsia="zh-CN"/>
      </w:rPr>
    </w:pPr>
    <w:r>
      <w:rPr>
        <w:rFonts w:hint="eastAsia"/>
        <w:lang w:eastAsia="zh-CN"/>
      </w:rPr>
      <w:t>第</w:t>
    </w:r>
    <w:r>
      <w:rPr>
        <w:lang w:eastAsia="zh-CN"/>
      </w:rPr>
      <w:t>24</w:t>
    </w:r>
    <w:r w:rsidRPr="00A67DF5">
      <w:rPr>
        <w:rFonts w:hint="eastAsia"/>
        <w:lang w:eastAsia="zh-CN"/>
      </w:rPr>
      <w:t>/1</w:t>
    </w:r>
    <w:r>
      <w:rPr>
        <w:rFonts w:hint="eastAsia"/>
        <w:lang w:eastAsia="zh-CN"/>
      </w:rPr>
      <w:t>号课题：</w:t>
    </w:r>
    <w:r w:rsidRPr="0010183B">
      <w:rPr>
        <w:rFonts w:hint="eastAsia"/>
        <w:lang w:eastAsia="zh-CN"/>
      </w:rPr>
      <w:t>电信</w:t>
    </w:r>
    <w:r w:rsidRPr="0010183B">
      <w:rPr>
        <w:rFonts w:hint="eastAsia"/>
        <w:lang w:eastAsia="zh-CN"/>
      </w:rPr>
      <w:t>/</w:t>
    </w:r>
    <w:r w:rsidRPr="0010183B">
      <w:rPr>
        <w:rFonts w:hint="eastAsia"/>
        <w:lang w:eastAsia="zh-CN"/>
      </w:rPr>
      <w:t>信息通信技术（</w:t>
    </w:r>
    <w:r w:rsidRPr="0010183B">
      <w:rPr>
        <w:rFonts w:hint="eastAsia"/>
        <w:lang w:eastAsia="zh-CN"/>
      </w:rPr>
      <w:t>ICT</w:t>
    </w:r>
    <w:r w:rsidRPr="0010183B">
      <w:rPr>
        <w:rFonts w:hint="eastAsia"/>
        <w:lang w:eastAsia="zh-CN"/>
      </w:rPr>
      <w:t>）废物的妥善处理或</w:t>
    </w:r>
    <w:r>
      <w:rPr>
        <w:lang w:eastAsia="zh-CN"/>
      </w:rPr>
      <w:br/>
    </w:r>
    <w:r w:rsidRPr="0010183B">
      <w:rPr>
        <w:rFonts w:hint="eastAsia"/>
        <w:lang w:eastAsia="zh-CN"/>
      </w:rPr>
      <w:t>再利用相关的战略和政策</w:t>
    </w:r>
  </w:p>
  <w:p w:rsidR="002F4EFD" w:rsidRPr="000706A7" w:rsidRDefault="002F4EFD" w:rsidP="00C60BEC">
    <w:pPr>
      <w:spacing w:before="0"/>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Default="002F4EFD" w:rsidP="006E070E">
    <w:pPr>
      <w:pStyle w:val="Header"/>
      <w:spacing w:before="0"/>
      <w:rPr>
        <w:rStyle w:val="PageNumber"/>
        <w:lang w:val="fr-CH" w:eastAsia="zh-CN"/>
      </w:rPr>
    </w:pPr>
    <w:r>
      <w:rPr>
        <w:rFonts w:hint="eastAsia"/>
        <w:lang w:eastAsia="zh-CN"/>
      </w:rPr>
      <w:t>第</w:t>
    </w:r>
    <w:r>
      <w:rPr>
        <w:lang w:eastAsia="zh-CN"/>
      </w:rPr>
      <w:t>24</w:t>
    </w:r>
    <w:r w:rsidRPr="00A67DF5">
      <w:rPr>
        <w:rFonts w:hint="eastAsia"/>
        <w:lang w:eastAsia="zh-CN"/>
      </w:rPr>
      <w:t>/1</w:t>
    </w:r>
    <w:r>
      <w:rPr>
        <w:rFonts w:hint="eastAsia"/>
        <w:lang w:eastAsia="zh-CN"/>
      </w:rPr>
      <w:t>号课题：</w:t>
    </w:r>
    <w:r w:rsidRPr="0010183B">
      <w:rPr>
        <w:rFonts w:hint="eastAsia"/>
        <w:lang w:eastAsia="zh-CN"/>
      </w:rPr>
      <w:t>电信</w:t>
    </w:r>
    <w:r w:rsidRPr="0010183B">
      <w:rPr>
        <w:rFonts w:hint="eastAsia"/>
        <w:lang w:eastAsia="zh-CN"/>
      </w:rPr>
      <w:t>/</w:t>
    </w:r>
    <w:r w:rsidRPr="0010183B">
      <w:rPr>
        <w:rFonts w:hint="eastAsia"/>
        <w:lang w:eastAsia="zh-CN"/>
      </w:rPr>
      <w:t>信息通信技术（</w:t>
    </w:r>
    <w:r w:rsidRPr="0010183B">
      <w:rPr>
        <w:rFonts w:hint="eastAsia"/>
        <w:lang w:eastAsia="zh-CN"/>
      </w:rPr>
      <w:t>ICT</w:t>
    </w:r>
    <w:r w:rsidRPr="0010183B">
      <w:rPr>
        <w:rFonts w:hint="eastAsia"/>
        <w:lang w:eastAsia="zh-CN"/>
      </w:rPr>
      <w:t>）废物的妥善处理或</w:t>
    </w:r>
    <w:r>
      <w:rPr>
        <w:lang w:eastAsia="zh-CN"/>
      </w:rPr>
      <w:br/>
    </w:r>
    <w:r w:rsidRPr="0010183B">
      <w:rPr>
        <w:rFonts w:hint="eastAsia"/>
        <w:lang w:eastAsia="zh-CN"/>
      </w:rPr>
      <w:t>再利用相关的战略和政策</w:t>
    </w:r>
  </w:p>
  <w:p w:rsidR="002F4EFD" w:rsidRDefault="002F4EFD" w:rsidP="00C60BEC">
    <w:pPr>
      <w:spacing w:before="0"/>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Default="002F4EFD" w:rsidP="006E070E">
    <w:pPr>
      <w:pStyle w:val="Header"/>
      <w:spacing w:before="0"/>
      <w:rPr>
        <w:lang w:eastAsia="zh-CN"/>
      </w:rPr>
    </w:pPr>
    <w:r>
      <w:rPr>
        <w:rFonts w:hint="eastAsia"/>
        <w:lang w:eastAsia="zh-CN"/>
      </w:rPr>
      <w:t>第</w:t>
    </w:r>
    <w:r>
      <w:rPr>
        <w:lang w:eastAsia="zh-CN"/>
      </w:rPr>
      <w:t>24</w:t>
    </w:r>
    <w:r w:rsidRPr="00A67DF5">
      <w:rPr>
        <w:rFonts w:hint="eastAsia"/>
        <w:lang w:eastAsia="zh-CN"/>
      </w:rPr>
      <w:t>/1</w:t>
    </w:r>
    <w:r>
      <w:rPr>
        <w:rFonts w:hint="eastAsia"/>
        <w:lang w:eastAsia="zh-CN"/>
      </w:rPr>
      <w:t>号课题：</w:t>
    </w:r>
    <w:r w:rsidRPr="0010183B">
      <w:rPr>
        <w:rFonts w:hint="eastAsia"/>
        <w:lang w:eastAsia="zh-CN"/>
      </w:rPr>
      <w:t>电信</w:t>
    </w:r>
    <w:r w:rsidRPr="0010183B">
      <w:rPr>
        <w:rFonts w:hint="eastAsia"/>
        <w:lang w:eastAsia="zh-CN"/>
      </w:rPr>
      <w:t>/</w:t>
    </w:r>
    <w:r w:rsidRPr="0010183B">
      <w:rPr>
        <w:rFonts w:hint="eastAsia"/>
        <w:lang w:eastAsia="zh-CN"/>
      </w:rPr>
      <w:t>信息通信技术（</w:t>
    </w:r>
    <w:r w:rsidRPr="0010183B">
      <w:rPr>
        <w:rFonts w:hint="eastAsia"/>
        <w:lang w:eastAsia="zh-CN"/>
      </w:rPr>
      <w:t>ICT</w:t>
    </w:r>
    <w:r w:rsidRPr="0010183B">
      <w:rPr>
        <w:rFonts w:hint="eastAsia"/>
        <w:lang w:eastAsia="zh-CN"/>
      </w:rPr>
      <w:t>）废物的妥善处理或</w:t>
    </w:r>
    <w:r>
      <w:rPr>
        <w:lang w:eastAsia="zh-CN"/>
      </w:rPr>
      <w:br/>
    </w:r>
    <w:r w:rsidRPr="0010183B">
      <w:rPr>
        <w:rFonts w:hint="eastAsia"/>
        <w:lang w:eastAsia="zh-CN"/>
      </w:rPr>
      <w:t>再利用相关的战略和政策</w:t>
    </w:r>
  </w:p>
  <w:p w:rsidR="002F4EFD" w:rsidRPr="00C60BEC" w:rsidRDefault="002F4EFD" w:rsidP="00C60BEC">
    <w:pPr>
      <w:spacing w:before="0"/>
      <w:rPr>
        <w:lang w:val="fr-CH"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Default="002F4EFD" w:rsidP="006E070E">
    <w:pPr>
      <w:pStyle w:val="Header"/>
      <w:spacing w:before="0"/>
      <w:rPr>
        <w:lang w:eastAsia="zh-CN"/>
      </w:rPr>
    </w:pPr>
    <w:r>
      <w:rPr>
        <w:rFonts w:hint="eastAsia"/>
        <w:lang w:eastAsia="zh-CN"/>
      </w:rPr>
      <w:t>第</w:t>
    </w:r>
    <w:r>
      <w:rPr>
        <w:lang w:eastAsia="zh-CN"/>
      </w:rPr>
      <w:t>24</w:t>
    </w:r>
    <w:r w:rsidRPr="00A67DF5">
      <w:rPr>
        <w:rFonts w:hint="eastAsia"/>
        <w:lang w:eastAsia="zh-CN"/>
      </w:rPr>
      <w:t>/1</w:t>
    </w:r>
    <w:r>
      <w:rPr>
        <w:rFonts w:hint="eastAsia"/>
        <w:lang w:eastAsia="zh-CN"/>
      </w:rPr>
      <w:t>号课题：</w:t>
    </w:r>
    <w:r w:rsidRPr="0010183B">
      <w:rPr>
        <w:rFonts w:hint="eastAsia"/>
        <w:lang w:eastAsia="zh-CN"/>
      </w:rPr>
      <w:t>电信</w:t>
    </w:r>
    <w:r w:rsidRPr="0010183B">
      <w:rPr>
        <w:rFonts w:hint="eastAsia"/>
        <w:lang w:eastAsia="zh-CN"/>
      </w:rPr>
      <w:t>/</w:t>
    </w:r>
    <w:r w:rsidRPr="0010183B">
      <w:rPr>
        <w:rFonts w:hint="eastAsia"/>
        <w:lang w:eastAsia="zh-CN"/>
      </w:rPr>
      <w:t>信息通信技术（</w:t>
    </w:r>
    <w:r w:rsidRPr="0010183B">
      <w:rPr>
        <w:rFonts w:hint="eastAsia"/>
        <w:lang w:eastAsia="zh-CN"/>
      </w:rPr>
      <w:t>ICT</w:t>
    </w:r>
    <w:r w:rsidRPr="0010183B">
      <w:rPr>
        <w:rFonts w:hint="eastAsia"/>
        <w:lang w:eastAsia="zh-CN"/>
      </w:rPr>
      <w:t>）废物的妥善处理或</w:t>
    </w:r>
    <w:r>
      <w:rPr>
        <w:lang w:eastAsia="zh-CN"/>
      </w:rPr>
      <w:br/>
    </w:r>
    <w:r w:rsidRPr="0010183B">
      <w:rPr>
        <w:rFonts w:hint="eastAsia"/>
        <w:lang w:eastAsia="zh-CN"/>
      </w:rPr>
      <w:t>再利用相关的战略和政策</w:t>
    </w:r>
  </w:p>
  <w:p w:rsidR="002F4EFD" w:rsidRPr="00E83730" w:rsidRDefault="002F4EFD" w:rsidP="00121E9B">
    <w:pPr>
      <w:spacing w:before="0"/>
      <w:rPr>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FD" w:rsidRPr="00121E9B" w:rsidRDefault="002F4EFD" w:rsidP="007C792E">
    <w:pPr>
      <w:pStyle w:val="Header"/>
      <w:spacing w:before="0"/>
      <w:rPr>
        <w:lang w:eastAsia="zh-CN"/>
      </w:rPr>
    </w:pPr>
    <w:r>
      <w:rPr>
        <w:rFonts w:hint="eastAsia"/>
        <w:lang w:eastAsia="zh-CN"/>
      </w:rPr>
      <w:t>第</w:t>
    </w:r>
    <w:r>
      <w:rPr>
        <w:lang w:eastAsia="zh-CN"/>
      </w:rPr>
      <w:t>24</w:t>
    </w:r>
    <w:r w:rsidRPr="00A67DF5">
      <w:rPr>
        <w:rFonts w:hint="eastAsia"/>
        <w:lang w:eastAsia="zh-CN"/>
      </w:rPr>
      <w:t>/1</w:t>
    </w:r>
    <w:r>
      <w:rPr>
        <w:rFonts w:hint="eastAsia"/>
        <w:lang w:eastAsia="zh-CN"/>
      </w:rPr>
      <w:t>号课题：</w:t>
    </w:r>
    <w:r w:rsidRPr="0010183B">
      <w:rPr>
        <w:rFonts w:hint="eastAsia"/>
        <w:lang w:eastAsia="zh-CN"/>
      </w:rPr>
      <w:t>电信</w:t>
    </w:r>
    <w:r w:rsidRPr="0010183B">
      <w:rPr>
        <w:rFonts w:hint="eastAsia"/>
        <w:lang w:eastAsia="zh-CN"/>
      </w:rPr>
      <w:t>/</w:t>
    </w:r>
    <w:r w:rsidRPr="0010183B">
      <w:rPr>
        <w:rFonts w:hint="eastAsia"/>
        <w:lang w:eastAsia="zh-CN"/>
      </w:rPr>
      <w:t>信息通信技术（</w:t>
    </w:r>
    <w:r w:rsidRPr="0010183B">
      <w:rPr>
        <w:rFonts w:hint="eastAsia"/>
        <w:lang w:eastAsia="zh-CN"/>
      </w:rPr>
      <w:t>ICT</w:t>
    </w:r>
    <w:r w:rsidRPr="0010183B">
      <w:rPr>
        <w:rFonts w:hint="eastAsia"/>
        <w:lang w:eastAsia="zh-CN"/>
      </w:rPr>
      <w:t>）废物的妥善处理或</w:t>
    </w:r>
    <w:r>
      <w:rPr>
        <w:lang w:eastAsia="zh-CN"/>
      </w:rPr>
      <w:br/>
    </w:r>
    <w:r w:rsidRPr="0010183B">
      <w:rPr>
        <w:rFonts w:hint="eastAsia"/>
        <w:lang w:eastAsia="zh-CN"/>
      </w:rPr>
      <w:t>再利用相关的战略和政策</w:t>
    </w:r>
  </w:p>
  <w:p w:rsidR="002F4EFD" w:rsidRPr="00C60BEC" w:rsidRDefault="002F4EFD" w:rsidP="00121E9B">
    <w:pPr>
      <w:spacing w:before="0"/>
      <w:rPr>
        <w:lang w:val="fr-CH"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3">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0"/>
  </w:num>
  <w:num w:numId="3">
    <w:abstractNumId w:val="9"/>
  </w:num>
  <w:num w:numId="4">
    <w:abstractNumId w:val="3"/>
  </w:num>
  <w:num w:numId="5">
    <w:abstractNumId w:val="8"/>
  </w:num>
  <w:num w:numId="6">
    <w:abstractNumId w:val="2"/>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A5"/>
    <w:rsid w:val="000012C8"/>
    <w:rsid w:val="0000259F"/>
    <w:rsid w:val="00004160"/>
    <w:rsid w:val="00010631"/>
    <w:rsid w:val="00010EEB"/>
    <w:rsid w:val="000135A4"/>
    <w:rsid w:val="00013D6F"/>
    <w:rsid w:val="00013E61"/>
    <w:rsid w:val="00014A90"/>
    <w:rsid w:val="000152D8"/>
    <w:rsid w:val="00017323"/>
    <w:rsid w:val="00017470"/>
    <w:rsid w:val="00017645"/>
    <w:rsid w:val="00021033"/>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56093"/>
    <w:rsid w:val="000608E4"/>
    <w:rsid w:val="000614AD"/>
    <w:rsid w:val="0006382C"/>
    <w:rsid w:val="000650DC"/>
    <w:rsid w:val="00066280"/>
    <w:rsid w:val="000706A7"/>
    <w:rsid w:val="00070E31"/>
    <w:rsid w:val="00075AC8"/>
    <w:rsid w:val="00075AFE"/>
    <w:rsid w:val="00075B85"/>
    <w:rsid w:val="00077618"/>
    <w:rsid w:val="00077AAE"/>
    <w:rsid w:val="00077DE6"/>
    <w:rsid w:val="000806FF"/>
    <w:rsid w:val="00081922"/>
    <w:rsid w:val="00085DF4"/>
    <w:rsid w:val="00087A33"/>
    <w:rsid w:val="0009006B"/>
    <w:rsid w:val="0009019D"/>
    <w:rsid w:val="00091C56"/>
    <w:rsid w:val="00092B20"/>
    <w:rsid w:val="00092F3A"/>
    <w:rsid w:val="00093E66"/>
    <w:rsid w:val="00096433"/>
    <w:rsid w:val="00096922"/>
    <w:rsid w:val="0009716E"/>
    <w:rsid w:val="00097207"/>
    <w:rsid w:val="00097422"/>
    <w:rsid w:val="00097540"/>
    <w:rsid w:val="000A14B5"/>
    <w:rsid w:val="000A316D"/>
    <w:rsid w:val="000A55BE"/>
    <w:rsid w:val="000A63E1"/>
    <w:rsid w:val="000A67CB"/>
    <w:rsid w:val="000A71D3"/>
    <w:rsid w:val="000B40AB"/>
    <w:rsid w:val="000C010A"/>
    <w:rsid w:val="000C0D53"/>
    <w:rsid w:val="000C36E9"/>
    <w:rsid w:val="000C58D2"/>
    <w:rsid w:val="000D0DCD"/>
    <w:rsid w:val="000D0F63"/>
    <w:rsid w:val="000E2EB3"/>
    <w:rsid w:val="000E54EF"/>
    <w:rsid w:val="000F0388"/>
    <w:rsid w:val="000F16CC"/>
    <w:rsid w:val="000F170B"/>
    <w:rsid w:val="000F5307"/>
    <w:rsid w:val="00100D4C"/>
    <w:rsid w:val="001016E4"/>
    <w:rsid w:val="0010183B"/>
    <w:rsid w:val="0010381E"/>
    <w:rsid w:val="00103A5D"/>
    <w:rsid w:val="0010485E"/>
    <w:rsid w:val="00104860"/>
    <w:rsid w:val="00104DB4"/>
    <w:rsid w:val="001071F8"/>
    <w:rsid w:val="00111CA1"/>
    <w:rsid w:val="001131CF"/>
    <w:rsid w:val="00113F18"/>
    <w:rsid w:val="0011585A"/>
    <w:rsid w:val="0011701B"/>
    <w:rsid w:val="00117759"/>
    <w:rsid w:val="001178D8"/>
    <w:rsid w:val="00121E9B"/>
    <w:rsid w:val="00121F29"/>
    <w:rsid w:val="0012236F"/>
    <w:rsid w:val="001227E0"/>
    <w:rsid w:val="001239C8"/>
    <w:rsid w:val="00125968"/>
    <w:rsid w:val="0012680A"/>
    <w:rsid w:val="00126A1E"/>
    <w:rsid w:val="00127AD9"/>
    <w:rsid w:val="001323E2"/>
    <w:rsid w:val="00132571"/>
    <w:rsid w:val="00132ECE"/>
    <w:rsid w:val="00133CDA"/>
    <w:rsid w:val="00134C5A"/>
    <w:rsid w:val="001350F7"/>
    <w:rsid w:val="00135581"/>
    <w:rsid w:val="00136E05"/>
    <w:rsid w:val="00137D83"/>
    <w:rsid w:val="00143C19"/>
    <w:rsid w:val="00143D5F"/>
    <w:rsid w:val="00146207"/>
    <w:rsid w:val="00152165"/>
    <w:rsid w:val="001542B4"/>
    <w:rsid w:val="00157BDC"/>
    <w:rsid w:val="00163055"/>
    <w:rsid w:val="00163120"/>
    <w:rsid w:val="00163F1C"/>
    <w:rsid w:val="00164580"/>
    <w:rsid w:val="00166796"/>
    <w:rsid w:val="00167C0D"/>
    <w:rsid w:val="00167EA6"/>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3E63"/>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47951"/>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77D64"/>
    <w:rsid w:val="002856AB"/>
    <w:rsid w:val="00291073"/>
    <w:rsid w:val="00291A51"/>
    <w:rsid w:val="00292D79"/>
    <w:rsid w:val="0029306D"/>
    <w:rsid w:val="00295040"/>
    <w:rsid w:val="00295146"/>
    <w:rsid w:val="002A0464"/>
    <w:rsid w:val="002A12C3"/>
    <w:rsid w:val="002A55BE"/>
    <w:rsid w:val="002A733E"/>
    <w:rsid w:val="002B15C5"/>
    <w:rsid w:val="002B2394"/>
    <w:rsid w:val="002B2AB7"/>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4EFD"/>
    <w:rsid w:val="002F6FFC"/>
    <w:rsid w:val="003000B4"/>
    <w:rsid w:val="00300A43"/>
    <w:rsid w:val="003010AB"/>
    <w:rsid w:val="00302A0A"/>
    <w:rsid w:val="00304068"/>
    <w:rsid w:val="0030419C"/>
    <w:rsid w:val="00305EA5"/>
    <w:rsid w:val="00310639"/>
    <w:rsid w:val="00312D35"/>
    <w:rsid w:val="003132E0"/>
    <w:rsid w:val="00316A00"/>
    <w:rsid w:val="00317F8D"/>
    <w:rsid w:val="00324561"/>
    <w:rsid w:val="00325DD9"/>
    <w:rsid w:val="00330C99"/>
    <w:rsid w:val="00332AB2"/>
    <w:rsid w:val="00332E08"/>
    <w:rsid w:val="00333DEF"/>
    <w:rsid w:val="003340DD"/>
    <w:rsid w:val="003369B6"/>
    <w:rsid w:val="0033735C"/>
    <w:rsid w:val="0034180A"/>
    <w:rsid w:val="00344375"/>
    <w:rsid w:val="0034527B"/>
    <w:rsid w:val="00345977"/>
    <w:rsid w:val="003459B2"/>
    <w:rsid w:val="0035061D"/>
    <w:rsid w:val="00350AE1"/>
    <w:rsid w:val="003512B6"/>
    <w:rsid w:val="00355D14"/>
    <w:rsid w:val="0035666B"/>
    <w:rsid w:val="003605D0"/>
    <w:rsid w:val="0036211D"/>
    <w:rsid w:val="00362FFF"/>
    <w:rsid w:val="003633BA"/>
    <w:rsid w:val="00363C83"/>
    <w:rsid w:val="003647EF"/>
    <w:rsid w:val="00364BCE"/>
    <w:rsid w:val="003650C0"/>
    <w:rsid w:val="003664F2"/>
    <w:rsid w:val="00367032"/>
    <w:rsid w:val="003703C0"/>
    <w:rsid w:val="003707AC"/>
    <w:rsid w:val="003723AB"/>
    <w:rsid w:val="0037334A"/>
    <w:rsid w:val="00373A5A"/>
    <w:rsid w:val="00373BEB"/>
    <w:rsid w:val="00375AAF"/>
    <w:rsid w:val="00382B6B"/>
    <w:rsid w:val="00383BD1"/>
    <w:rsid w:val="00384D7C"/>
    <w:rsid w:val="00385DD4"/>
    <w:rsid w:val="00386439"/>
    <w:rsid w:val="003913F2"/>
    <w:rsid w:val="00395676"/>
    <w:rsid w:val="0039683A"/>
    <w:rsid w:val="00396A3C"/>
    <w:rsid w:val="003A02C1"/>
    <w:rsid w:val="003A1F8C"/>
    <w:rsid w:val="003A39F7"/>
    <w:rsid w:val="003A4C99"/>
    <w:rsid w:val="003B1976"/>
    <w:rsid w:val="003B69BE"/>
    <w:rsid w:val="003B7B3B"/>
    <w:rsid w:val="003C1287"/>
    <w:rsid w:val="003C1570"/>
    <w:rsid w:val="003C1F6F"/>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4E67"/>
    <w:rsid w:val="003E52C2"/>
    <w:rsid w:val="003E7BFD"/>
    <w:rsid w:val="003F433C"/>
    <w:rsid w:val="003F5733"/>
    <w:rsid w:val="003F5FD0"/>
    <w:rsid w:val="003F6086"/>
    <w:rsid w:val="00402A02"/>
    <w:rsid w:val="0040368C"/>
    <w:rsid w:val="00403F4F"/>
    <w:rsid w:val="0040406E"/>
    <w:rsid w:val="0040479F"/>
    <w:rsid w:val="00404EDC"/>
    <w:rsid w:val="00405B09"/>
    <w:rsid w:val="00406E30"/>
    <w:rsid w:val="00411536"/>
    <w:rsid w:val="0041170E"/>
    <w:rsid w:val="00411F98"/>
    <w:rsid w:val="00412B2E"/>
    <w:rsid w:val="0042073F"/>
    <w:rsid w:val="00424792"/>
    <w:rsid w:val="00424D86"/>
    <w:rsid w:val="004251B1"/>
    <w:rsid w:val="00425458"/>
    <w:rsid w:val="004268E9"/>
    <w:rsid w:val="00433527"/>
    <w:rsid w:val="0043453F"/>
    <w:rsid w:val="004359FB"/>
    <w:rsid w:val="00441ED5"/>
    <w:rsid w:val="004449BD"/>
    <w:rsid w:val="00444AA0"/>
    <w:rsid w:val="00445DD4"/>
    <w:rsid w:val="00446AA5"/>
    <w:rsid w:val="00446E47"/>
    <w:rsid w:val="004513F0"/>
    <w:rsid w:val="00452B5A"/>
    <w:rsid w:val="00453C8E"/>
    <w:rsid w:val="004542E7"/>
    <w:rsid w:val="00455426"/>
    <w:rsid w:val="00455EC2"/>
    <w:rsid w:val="0046015E"/>
    <w:rsid w:val="004621F9"/>
    <w:rsid w:val="00463DA1"/>
    <w:rsid w:val="0046428B"/>
    <w:rsid w:val="00464BCC"/>
    <w:rsid w:val="00465064"/>
    <w:rsid w:val="0046546F"/>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10B"/>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07AAA"/>
    <w:rsid w:val="0051048D"/>
    <w:rsid w:val="00515A6A"/>
    <w:rsid w:val="00516846"/>
    <w:rsid w:val="00516E8C"/>
    <w:rsid w:val="00520948"/>
    <w:rsid w:val="00522DCF"/>
    <w:rsid w:val="00526074"/>
    <w:rsid w:val="00532850"/>
    <w:rsid w:val="00535969"/>
    <w:rsid w:val="00537DC3"/>
    <w:rsid w:val="00541179"/>
    <w:rsid w:val="0054230F"/>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744AC"/>
    <w:rsid w:val="0058130F"/>
    <w:rsid w:val="00581449"/>
    <w:rsid w:val="00581532"/>
    <w:rsid w:val="005815E2"/>
    <w:rsid w:val="005827CB"/>
    <w:rsid w:val="00584E81"/>
    <w:rsid w:val="005872C3"/>
    <w:rsid w:val="00590CB1"/>
    <w:rsid w:val="005965AD"/>
    <w:rsid w:val="00597DC2"/>
    <w:rsid w:val="005A07EF"/>
    <w:rsid w:val="005A2D39"/>
    <w:rsid w:val="005B2283"/>
    <w:rsid w:val="005B22CE"/>
    <w:rsid w:val="005C1B6E"/>
    <w:rsid w:val="005C33A1"/>
    <w:rsid w:val="005C39DC"/>
    <w:rsid w:val="005C669F"/>
    <w:rsid w:val="005C6BDA"/>
    <w:rsid w:val="005E0123"/>
    <w:rsid w:val="005E151F"/>
    <w:rsid w:val="005E1D56"/>
    <w:rsid w:val="005E5E28"/>
    <w:rsid w:val="005F2E51"/>
    <w:rsid w:val="005F33E1"/>
    <w:rsid w:val="005F3B9D"/>
    <w:rsid w:val="005F41E1"/>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3280"/>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2E62"/>
    <w:rsid w:val="006D3FA2"/>
    <w:rsid w:val="006D4DF3"/>
    <w:rsid w:val="006D53C3"/>
    <w:rsid w:val="006D5844"/>
    <w:rsid w:val="006D6DFB"/>
    <w:rsid w:val="006E070E"/>
    <w:rsid w:val="006E2A5C"/>
    <w:rsid w:val="006E4588"/>
    <w:rsid w:val="006E7DBC"/>
    <w:rsid w:val="006F3906"/>
    <w:rsid w:val="006F3B2C"/>
    <w:rsid w:val="006F4FCD"/>
    <w:rsid w:val="006F54E5"/>
    <w:rsid w:val="006F5E93"/>
    <w:rsid w:val="007037AE"/>
    <w:rsid w:val="00703D56"/>
    <w:rsid w:val="0070744C"/>
    <w:rsid w:val="007134EA"/>
    <w:rsid w:val="007156B7"/>
    <w:rsid w:val="007202A5"/>
    <w:rsid w:val="00721164"/>
    <w:rsid w:val="007241A0"/>
    <w:rsid w:val="007261B5"/>
    <w:rsid w:val="00727290"/>
    <w:rsid w:val="007304D8"/>
    <w:rsid w:val="007306B9"/>
    <w:rsid w:val="007318D7"/>
    <w:rsid w:val="0073206E"/>
    <w:rsid w:val="007327FD"/>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5594E"/>
    <w:rsid w:val="007628CB"/>
    <w:rsid w:val="007633E7"/>
    <w:rsid w:val="007645F5"/>
    <w:rsid w:val="00765A3F"/>
    <w:rsid w:val="00770445"/>
    <w:rsid w:val="00780419"/>
    <w:rsid w:val="0078113F"/>
    <w:rsid w:val="0078387C"/>
    <w:rsid w:val="00786B70"/>
    <w:rsid w:val="007914CE"/>
    <w:rsid w:val="007962E4"/>
    <w:rsid w:val="0079799F"/>
    <w:rsid w:val="007A23B5"/>
    <w:rsid w:val="007A68CA"/>
    <w:rsid w:val="007A73E0"/>
    <w:rsid w:val="007A7578"/>
    <w:rsid w:val="007A7C0F"/>
    <w:rsid w:val="007B05C3"/>
    <w:rsid w:val="007B175D"/>
    <w:rsid w:val="007B72D5"/>
    <w:rsid w:val="007C5600"/>
    <w:rsid w:val="007C6D4B"/>
    <w:rsid w:val="007C792E"/>
    <w:rsid w:val="007D21D5"/>
    <w:rsid w:val="007D7F42"/>
    <w:rsid w:val="007E077D"/>
    <w:rsid w:val="007E2F21"/>
    <w:rsid w:val="007F0BC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6FED"/>
    <w:rsid w:val="008175BE"/>
    <w:rsid w:val="00817765"/>
    <w:rsid w:val="0082085F"/>
    <w:rsid w:val="00821809"/>
    <w:rsid w:val="00821C93"/>
    <w:rsid w:val="008228A6"/>
    <w:rsid w:val="0082760E"/>
    <w:rsid w:val="00830CDD"/>
    <w:rsid w:val="00831BCD"/>
    <w:rsid w:val="008325A3"/>
    <w:rsid w:val="00833048"/>
    <w:rsid w:val="00835C1F"/>
    <w:rsid w:val="00835FA4"/>
    <w:rsid w:val="0083727E"/>
    <w:rsid w:val="00837668"/>
    <w:rsid w:val="00837C8C"/>
    <w:rsid w:val="00843BE3"/>
    <w:rsid w:val="00844A1C"/>
    <w:rsid w:val="008454C1"/>
    <w:rsid w:val="00845950"/>
    <w:rsid w:val="008472BB"/>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306C"/>
    <w:rsid w:val="008930A3"/>
    <w:rsid w:val="00894A7A"/>
    <w:rsid w:val="00894F8A"/>
    <w:rsid w:val="008966E0"/>
    <w:rsid w:val="008A3FEF"/>
    <w:rsid w:val="008A4A76"/>
    <w:rsid w:val="008A5A43"/>
    <w:rsid w:val="008A69F4"/>
    <w:rsid w:val="008A7195"/>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6A27"/>
    <w:rsid w:val="008E6EC4"/>
    <w:rsid w:val="008E74D4"/>
    <w:rsid w:val="008F3B31"/>
    <w:rsid w:val="008F4E75"/>
    <w:rsid w:val="008F659E"/>
    <w:rsid w:val="008F6F2C"/>
    <w:rsid w:val="009006C7"/>
    <w:rsid w:val="00900B38"/>
    <w:rsid w:val="00900F1A"/>
    <w:rsid w:val="00905DCC"/>
    <w:rsid w:val="00906678"/>
    <w:rsid w:val="009126C0"/>
    <w:rsid w:val="00914407"/>
    <w:rsid w:val="00916FDD"/>
    <w:rsid w:val="00917300"/>
    <w:rsid w:val="00923593"/>
    <w:rsid w:val="009236DE"/>
    <w:rsid w:val="00924E79"/>
    <w:rsid w:val="00924F45"/>
    <w:rsid w:val="00926D62"/>
    <w:rsid w:val="009319E4"/>
    <w:rsid w:val="009336CF"/>
    <w:rsid w:val="009431B3"/>
    <w:rsid w:val="00946639"/>
    <w:rsid w:val="00950367"/>
    <w:rsid w:val="00950A55"/>
    <w:rsid w:val="00953BFF"/>
    <w:rsid w:val="009544FE"/>
    <w:rsid w:val="009565F6"/>
    <w:rsid w:val="009613C6"/>
    <w:rsid w:val="00961BA7"/>
    <w:rsid w:val="00963471"/>
    <w:rsid w:val="009652B9"/>
    <w:rsid w:val="00965E79"/>
    <w:rsid w:val="00967B6D"/>
    <w:rsid w:val="00972B2C"/>
    <w:rsid w:val="0097344A"/>
    <w:rsid w:val="00973DA1"/>
    <w:rsid w:val="00974E8D"/>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4B50"/>
    <w:rsid w:val="009D7157"/>
    <w:rsid w:val="009D7D92"/>
    <w:rsid w:val="009E27C2"/>
    <w:rsid w:val="009E2BB9"/>
    <w:rsid w:val="009E3217"/>
    <w:rsid w:val="009F0BDC"/>
    <w:rsid w:val="009F6A42"/>
    <w:rsid w:val="00A01CFB"/>
    <w:rsid w:val="00A057B2"/>
    <w:rsid w:val="00A05D29"/>
    <w:rsid w:val="00A11555"/>
    <w:rsid w:val="00A117DC"/>
    <w:rsid w:val="00A11AC1"/>
    <w:rsid w:val="00A13549"/>
    <w:rsid w:val="00A13F53"/>
    <w:rsid w:val="00A145D3"/>
    <w:rsid w:val="00A14DC5"/>
    <w:rsid w:val="00A14F47"/>
    <w:rsid w:val="00A158DC"/>
    <w:rsid w:val="00A16E02"/>
    <w:rsid w:val="00A20B07"/>
    <w:rsid w:val="00A232F4"/>
    <w:rsid w:val="00A23985"/>
    <w:rsid w:val="00A24D4D"/>
    <w:rsid w:val="00A262C4"/>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67DF5"/>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B73DB"/>
    <w:rsid w:val="00AC0F71"/>
    <w:rsid w:val="00AC1EE3"/>
    <w:rsid w:val="00AC3A3F"/>
    <w:rsid w:val="00AC661B"/>
    <w:rsid w:val="00AC6E22"/>
    <w:rsid w:val="00AC733C"/>
    <w:rsid w:val="00AD24A5"/>
    <w:rsid w:val="00AD381A"/>
    <w:rsid w:val="00AD58E6"/>
    <w:rsid w:val="00AD5FFB"/>
    <w:rsid w:val="00AE0FF0"/>
    <w:rsid w:val="00AE251D"/>
    <w:rsid w:val="00AE2FCB"/>
    <w:rsid w:val="00AE4D94"/>
    <w:rsid w:val="00AE544F"/>
    <w:rsid w:val="00AE6BCF"/>
    <w:rsid w:val="00AE700F"/>
    <w:rsid w:val="00AF20C4"/>
    <w:rsid w:val="00AF31AB"/>
    <w:rsid w:val="00AF3C2C"/>
    <w:rsid w:val="00AF504E"/>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1DD"/>
    <w:rsid w:val="00B76AA6"/>
    <w:rsid w:val="00B76C2D"/>
    <w:rsid w:val="00B77DD8"/>
    <w:rsid w:val="00B824FE"/>
    <w:rsid w:val="00B82EE3"/>
    <w:rsid w:val="00B8353D"/>
    <w:rsid w:val="00B84FD8"/>
    <w:rsid w:val="00B860FF"/>
    <w:rsid w:val="00B9372E"/>
    <w:rsid w:val="00B95F33"/>
    <w:rsid w:val="00B962EE"/>
    <w:rsid w:val="00B967A9"/>
    <w:rsid w:val="00BA0F4A"/>
    <w:rsid w:val="00BA250C"/>
    <w:rsid w:val="00BA58D9"/>
    <w:rsid w:val="00BA6B4C"/>
    <w:rsid w:val="00BA715E"/>
    <w:rsid w:val="00BA7211"/>
    <w:rsid w:val="00BB21B8"/>
    <w:rsid w:val="00BB2AA7"/>
    <w:rsid w:val="00BB3908"/>
    <w:rsid w:val="00BB4F6E"/>
    <w:rsid w:val="00BB5150"/>
    <w:rsid w:val="00BB6720"/>
    <w:rsid w:val="00BC0628"/>
    <w:rsid w:val="00BC080D"/>
    <w:rsid w:val="00BC1908"/>
    <w:rsid w:val="00BC21BF"/>
    <w:rsid w:val="00BC66FE"/>
    <w:rsid w:val="00BC70C7"/>
    <w:rsid w:val="00BD1723"/>
    <w:rsid w:val="00BD1B6F"/>
    <w:rsid w:val="00BD1D68"/>
    <w:rsid w:val="00BD25E9"/>
    <w:rsid w:val="00BD30ED"/>
    <w:rsid w:val="00BD37E5"/>
    <w:rsid w:val="00BD5189"/>
    <w:rsid w:val="00BD747A"/>
    <w:rsid w:val="00BE267E"/>
    <w:rsid w:val="00BE5449"/>
    <w:rsid w:val="00BE5A67"/>
    <w:rsid w:val="00BF08DD"/>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52C1C"/>
    <w:rsid w:val="00C55504"/>
    <w:rsid w:val="00C60BEC"/>
    <w:rsid w:val="00C60F72"/>
    <w:rsid w:val="00C6107E"/>
    <w:rsid w:val="00C61BD9"/>
    <w:rsid w:val="00C631ED"/>
    <w:rsid w:val="00C638B2"/>
    <w:rsid w:val="00C63E54"/>
    <w:rsid w:val="00C64047"/>
    <w:rsid w:val="00C64238"/>
    <w:rsid w:val="00C64BF1"/>
    <w:rsid w:val="00C653BC"/>
    <w:rsid w:val="00C66500"/>
    <w:rsid w:val="00C70B0B"/>
    <w:rsid w:val="00C7150D"/>
    <w:rsid w:val="00C7226E"/>
    <w:rsid w:val="00C72674"/>
    <w:rsid w:val="00C729F1"/>
    <w:rsid w:val="00C73CF9"/>
    <w:rsid w:val="00C74FEF"/>
    <w:rsid w:val="00C76FBC"/>
    <w:rsid w:val="00C8124F"/>
    <w:rsid w:val="00C82870"/>
    <w:rsid w:val="00C8584A"/>
    <w:rsid w:val="00C8624A"/>
    <w:rsid w:val="00C87756"/>
    <w:rsid w:val="00C906CC"/>
    <w:rsid w:val="00C95278"/>
    <w:rsid w:val="00C95316"/>
    <w:rsid w:val="00C95B2F"/>
    <w:rsid w:val="00CA0E2F"/>
    <w:rsid w:val="00CA2BD7"/>
    <w:rsid w:val="00CA3738"/>
    <w:rsid w:val="00CA42F7"/>
    <w:rsid w:val="00CA51BA"/>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248D"/>
    <w:rsid w:val="00CD341E"/>
    <w:rsid w:val="00CD4791"/>
    <w:rsid w:val="00CD5187"/>
    <w:rsid w:val="00CD5B25"/>
    <w:rsid w:val="00CD7815"/>
    <w:rsid w:val="00CE3E78"/>
    <w:rsid w:val="00CE40B1"/>
    <w:rsid w:val="00CE5C13"/>
    <w:rsid w:val="00CE6775"/>
    <w:rsid w:val="00CE67D7"/>
    <w:rsid w:val="00CE68DB"/>
    <w:rsid w:val="00CE7256"/>
    <w:rsid w:val="00CE76FC"/>
    <w:rsid w:val="00CE77E0"/>
    <w:rsid w:val="00CE7F23"/>
    <w:rsid w:val="00CF1AFB"/>
    <w:rsid w:val="00CF22CE"/>
    <w:rsid w:val="00CF2442"/>
    <w:rsid w:val="00CF29E9"/>
    <w:rsid w:val="00CF44B9"/>
    <w:rsid w:val="00CF67B3"/>
    <w:rsid w:val="00D15DB8"/>
    <w:rsid w:val="00D175DD"/>
    <w:rsid w:val="00D22F33"/>
    <w:rsid w:val="00D22F4F"/>
    <w:rsid w:val="00D23E78"/>
    <w:rsid w:val="00D23EE1"/>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84A9C"/>
    <w:rsid w:val="00D84AD9"/>
    <w:rsid w:val="00D901FC"/>
    <w:rsid w:val="00D91533"/>
    <w:rsid w:val="00D91F0F"/>
    <w:rsid w:val="00D932DC"/>
    <w:rsid w:val="00D94FEE"/>
    <w:rsid w:val="00D9553B"/>
    <w:rsid w:val="00DA046D"/>
    <w:rsid w:val="00DA269E"/>
    <w:rsid w:val="00DA4798"/>
    <w:rsid w:val="00DA552F"/>
    <w:rsid w:val="00DA6A48"/>
    <w:rsid w:val="00DB0B42"/>
    <w:rsid w:val="00DB18DD"/>
    <w:rsid w:val="00DB2FCB"/>
    <w:rsid w:val="00DB3E84"/>
    <w:rsid w:val="00DB4069"/>
    <w:rsid w:val="00DB4875"/>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3965"/>
    <w:rsid w:val="00E04179"/>
    <w:rsid w:val="00E04A9E"/>
    <w:rsid w:val="00E07081"/>
    <w:rsid w:val="00E07E02"/>
    <w:rsid w:val="00E10293"/>
    <w:rsid w:val="00E104D5"/>
    <w:rsid w:val="00E10C23"/>
    <w:rsid w:val="00E12CDC"/>
    <w:rsid w:val="00E12EBA"/>
    <w:rsid w:val="00E12F24"/>
    <w:rsid w:val="00E13427"/>
    <w:rsid w:val="00E1439B"/>
    <w:rsid w:val="00E14F1B"/>
    <w:rsid w:val="00E164C5"/>
    <w:rsid w:val="00E219E6"/>
    <w:rsid w:val="00E23A33"/>
    <w:rsid w:val="00E305FE"/>
    <w:rsid w:val="00E31AAA"/>
    <w:rsid w:val="00E32A54"/>
    <w:rsid w:val="00E32C8A"/>
    <w:rsid w:val="00E3399A"/>
    <w:rsid w:val="00E34AB0"/>
    <w:rsid w:val="00E34B38"/>
    <w:rsid w:val="00E354DC"/>
    <w:rsid w:val="00E404E4"/>
    <w:rsid w:val="00E414BD"/>
    <w:rsid w:val="00E41791"/>
    <w:rsid w:val="00E4260B"/>
    <w:rsid w:val="00E44532"/>
    <w:rsid w:val="00E46F22"/>
    <w:rsid w:val="00E5077C"/>
    <w:rsid w:val="00E50A3B"/>
    <w:rsid w:val="00E5206D"/>
    <w:rsid w:val="00E52B76"/>
    <w:rsid w:val="00E52CF4"/>
    <w:rsid w:val="00E52E88"/>
    <w:rsid w:val="00E55828"/>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774D1"/>
    <w:rsid w:val="00E80E71"/>
    <w:rsid w:val="00E818CE"/>
    <w:rsid w:val="00E854EA"/>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68C"/>
    <w:rsid w:val="00EC6DCA"/>
    <w:rsid w:val="00ED078D"/>
    <w:rsid w:val="00ED0C71"/>
    <w:rsid w:val="00ED331E"/>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1B02"/>
    <w:rsid w:val="00F44873"/>
    <w:rsid w:val="00F475D4"/>
    <w:rsid w:val="00F52B27"/>
    <w:rsid w:val="00F52ECF"/>
    <w:rsid w:val="00F5419E"/>
    <w:rsid w:val="00F55FA2"/>
    <w:rsid w:val="00F57D20"/>
    <w:rsid w:val="00F604AE"/>
    <w:rsid w:val="00F608DE"/>
    <w:rsid w:val="00F61491"/>
    <w:rsid w:val="00F61859"/>
    <w:rsid w:val="00F620CD"/>
    <w:rsid w:val="00F62B12"/>
    <w:rsid w:val="00F6413F"/>
    <w:rsid w:val="00F6454F"/>
    <w:rsid w:val="00F662DE"/>
    <w:rsid w:val="00F6711C"/>
    <w:rsid w:val="00F679EC"/>
    <w:rsid w:val="00F67C2B"/>
    <w:rsid w:val="00F67C6A"/>
    <w:rsid w:val="00F67CB5"/>
    <w:rsid w:val="00F72C00"/>
    <w:rsid w:val="00F75009"/>
    <w:rsid w:val="00F80021"/>
    <w:rsid w:val="00F83630"/>
    <w:rsid w:val="00F853B3"/>
    <w:rsid w:val="00F859AE"/>
    <w:rsid w:val="00F877F1"/>
    <w:rsid w:val="00F9384E"/>
    <w:rsid w:val="00F96852"/>
    <w:rsid w:val="00F975BB"/>
    <w:rsid w:val="00FA0B1A"/>
    <w:rsid w:val="00FA1758"/>
    <w:rsid w:val="00FA17B6"/>
    <w:rsid w:val="00FA17BF"/>
    <w:rsid w:val="00FA470B"/>
    <w:rsid w:val="00FA6858"/>
    <w:rsid w:val="00FA770E"/>
    <w:rsid w:val="00FB0769"/>
    <w:rsid w:val="00FB3EE3"/>
    <w:rsid w:val="00FB6739"/>
    <w:rsid w:val="00FB73EC"/>
    <w:rsid w:val="00FB75C9"/>
    <w:rsid w:val="00FB79B8"/>
    <w:rsid w:val="00FC005E"/>
    <w:rsid w:val="00FC0D2F"/>
    <w:rsid w:val="00FC1CA4"/>
    <w:rsid w:val="00FC2028"/>
    <w:rsid w:val="00FC381D"/>
    <w:rsid w:val="00FC5F36"/>
    <w:rsid w:val="00FC6455"/>
    <w:rsid w:val="00FC672E"/>
    <w:rsid w:val="00FD10DD"/>
    <w:rsid w:val="00FD18F9"/>
    <w:rsid w:val="00FD1C92"/>
    <w:rsid w:val="00FD3646"/>
    <w:rsid w:val="00FD369C"/>
    <w:rsid w:val="00FD5E2F"/>
    <w:rsid w:val="00FD6576"/>
    <w:rsid w:val="00FD6903"/>
    <w:rsid w:val="00FD7C40"/>
    <w:rsid w:val="00FE0356"/>
    <w:rsid w:val="00FE0FDE"/>
    <w:rsid w:val="00FE1089"/>
    <w:rsid w:val="00FE2943"/>
    <w:rsid w:val="00FE3CDC"/>
    <w:rsid w:val="00FE4239"/>
    <w:rsid w:val="00FF4352"/>
    <w:rsid w:val="00FF5403"/>
    <w:rsid w:val="00FF5ECF"/>
    <w:rsid w:val="00FF6F9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C005E"/>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7D7F42"/>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7D7F42"/>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9126C0"/>
    <w:pPr>
      <w:spacing w:before="240"/>
      <w:outlineLvl w:val="2"/>
    </w:pPr>
    <w:rPr>
      <w:rFonts w:eastAsia="STKaiti"/>
      <w:iCs/>
    </w:rPr>
  </w:style>
  <w:style w:type="paragraph" w:styleId="Heading4">
    <w:name w:val="heading 4"/>
    <w:basedOn w:val="Normal"/>
    <w:next w:val="Normal"/>
    <w:link w:val="Heading4Char"/>
    <w:uiPriority w:val="9"/>
    <w:qFormat/>
    <w:rsid w:val="007327FD"/>
    <w:pPr>
      <w:keepNext/>
      <w:tabs>
        <w:tab w:val="left" w:pos="993"/>
      </w:tabs>
      <w:spacing w:before="240" w:after="60"/>
      <w:ind w:left="794" w:hanging="794"/>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C60BEC"/>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uiPriority w:val="99"/>
    <w:rsid w:val="00C60BEC"/>
    <w:rPr>
      <w:rFonts w:ascii="Calibri" w:eastAsia="STKaiti" w:hAnsi="Calibri" w:cs="Calibri"/>
      <w:iCs/>
      <w:sz w:val="22"/>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33735C"/>
    <w:pPr>
      <w:tabs>
        <w:tab w:val="left" w:pos="567"/>
        <w:tab w:val="left" w:pos="1134"/>
        <w:tab w:val="right" w:leader="dot" w:pos="8505"/>
        <w:tab w:val="right" w:pos="9071"/>
      </w:tabs>
      <w:spacing w:before="120"/>
      <w:ind w:left="1134" w:right="567" w:hanging="567"/>
      <w:jc w:val="left"/>
    </w:pPr>
    <w:rPr>
      <w:rFonts w:cs="Helvetica"/>
      <w:bCs/>
      <w:noProof/>
      <w:szCs w:val="24"/>
      <w:u w:color="3366CC"/>
    </w:rPr>
  </w:style>
  <w:style w:type="paragraph" w:styleId="TOC1">
    <w:name w:val="toc 1"/>
    <w:basedOn w:val="Normal"/>
    <w:next w:val="Normal"/>
    <w:uiPriority w:val="39"/>
    <w:rsid w:val="0033735C"/>
    <w:pPr>
      <w:keepNext/>
      <w:keepLines/>
      <w:tabs>
        <w:tab w:val="left" w:pos="567"/>
        <w:tab w:val="right" w:leader="dot" w:pos="8505"/>
        <w:tab w:val="right" w:pos="9071"/>
      </w:tabs>
      <w:spacing w:before="120" w:line="240" w:lineRule="auto"/>
      <w:ind w:right="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E12CDC"/>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E12CDC"/>
    <w:rPr>
      <w:rFonts w:ascii="Calibri" w:eastAsia="STKaiti" w:hAnsi="Calibri" w:cs="Arial"/>
      <w:bCs/>
      <w:iCs/>
      <w:color w:val="000000"/>
      <w:sz w:val="19"/>
      <w:szCs w:val="19"/>
      <w:shd w:val="clear" w:color="auto" w:fill="E8F8FD"/>
      <w:lang w:val="en-AU" w:eastAsia="fr-FR"/>
    </w:rPr>
  </w:style>
  <w:style w:type="paragraph" w:styleId="TOC3">
    <w:name w:val="toc 3"/>
    <w:basedOn w:val="Normal"/>
    <w:next w:val="Normal"/>
    <w:autoRedefine/>
    <w:uiPriority w:val="39"/>
    <w:rsid w:val="00C76FBC"/>
    <w:pPr>
      <w:tabs>
        <w:tab w:val="right" w:pos="1701"/>
        <w:tab w:val="right" w:pos="1985"/>
        <w:tab w:val="right" w:leader="dot" w:pos="8505"/>
        <w:tab w:val="right" w:pos="9071"/>
      </w:tabs>
      <w:spacing w:before="120"/>
      <w:ind w:left="1701" w:right="567"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7D7F42"/>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BC080D"/>
    <w:pPr>
      <w:tabs>
        <w:tab w:val="left" w:pos="284"/>
      </w:tabs>
      <w:spacing w:before="120" w:line="240" w:lineRule="auto"/>
    </w:pPr>
    <w:rPr>
      <w:sz w:val="19"/>
      <w:szCs w:val="18"/>
      <w:lang w:val="en-US"/>
    </w:rPr>
  </w:style>
  <w:style w:type="character" w:customStyle="1" w:styleId="FootnoteTextChar">
    <w:name w:val="Footnote Text Char"/>
    <w:link w:val="FootnoteText"/>
    <w:rsid w:val="00BC080D"/>
    <w:rPr>
      <w:rFonts w:ascii="Calibri" w:hAnsi="Calibri"/>
      <w:sz w:val="19"/>
      <w:szCs w:val="18"/>
      <w:lang w:eastAsia="fr-FR"/>
    </w:rPr>
  </w:style>
  <w:style w:type="character" w:styleId="FootnoteReference">
    <w:name w:val="footnote reference"/>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7D7F4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9126C0"/>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9126C0"/>
    <w:rPr>
      <w:rFonts w:ascii="Calibri" w:eastAsia="STKaiti" w:hAnsi="Calibri" w:cs="Helvetica"/>
      <w:b/>
      <w:bCs/>
      <w:iCs/>
      <w:color w:val="005173"/>
      <w:sz w:val="24"/>
      <w:szCs w:val="32"/>
      <w:lang w:eastAsia="fr-FR"/>
    </w:rPr>
  </w:style>
  <w:style w:type="character" w:customStyle="1" w:styleId="Heading4Char">
    <w:name w:val="Heading 4 Char"/>
    <w:link w:val="Heading4"/>
    <w:uiPriority w:val="9"/>
    <w:locked/>
    <w:rsid w:val="007327FD"/>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9126C0"/>
    <w:rPr>
      <w:rFonts w:ascii="Calibri" w:eastAsia="STKaiti" w:hAnsi="Calibri" w:cs="Calibri"/>
      <w:iCs/>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customStyle="1" w:styleId="FromRef">
    <w:name w:val="FromRef"/>
    <w:basedOn w:val="Normal"/>
    <w:rsid w:val="002A55BE"/>
    <w:pPr>
      <w:tabs>
        <w:tab w:val="clear" w:pos="794"/>
      </w:tabs>
      <w:overflowPunct/>
      <w:spacing w:before="30" w:line="240" w:lineRule="auto"/>
      <w:jc w:val="left"/>
    </w:pPr>
    <w:rPr>
      <w:rFonts w:ascii="Arial" w:eastAsia="Times New Roman" w:hAnsi="Arial"/>
      <w:sz w:val="20"/>
      <w:szCs w:val="20"/>
      <w:lang w:val="en-US" w:eastAsia="en-US"/>
    </w:rPr>
  </w:style>
  <w:style w:type="paragraph" w:customStyle="1" w:styleId="Reasons">
    <w:name w:val="Reasons"/>
    <w:basedOn w:val="Normal"/>
    <w:qFormat/>
    <w:rsid w:val="002A55BE"/>
    <w:pPr>
      <w:tabs>
        <w:tab w:val="left" w:pos="1191"/>
        <w:tab w:val="left" w:pos="1531"/>
        <w:tab w:val="left" w:pos="1985"/>
      </w:tabs>
      <w:overflowPunct/>
      <w:spacing w:before="0" w:line="240" w:lineRule="auto"/>
      <w:jc w:val="left"/>
    </w:pPr>
    <w:rPr>
      <w:rFonts w:ascii="Times New Roman" w:eastAsia="Times New Roman" w:hAnsi="Times New Roman"/>
      <w:bCs/>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C005E"/>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7D7F42"/>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7D7F42"/>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9126C0"/>
    <w:pPr>
      <w:spacing w:before="240"/>
      <w:outlineLvl w:val="2"/>
    </w:pPr>
    <w:rPr>
      <w:rFonts w:eastAsia="STKaiti"/>
      <w:iCs/>
    </w:rPr>
  </w:style>
  <w:style w:type="paragraph" w:styleId="Heading4">
    <w:name w:val="heading 4"/>
    <w:basedOn w:val="Normal"/>
    <w:next w:val="Normal"/>
    <w:link w:val="Heading4Char"/>
    <w:uiPriority w:val="9"/>
    <w:qFormat/>
    <w:rsid w:val="007327FD"/>
    <w:pPr>
      <w:keepNext/>
      <w:tabs>
        <w:tab w:val="left" w:pos="993"/>
      </w:tabs>
      <w:spacing w:before="240" w:after="60"/>
      <w:ind w:left="794" w:hanging="794"/>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C60BEC"/>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uiPriority w:val="99"/>
    <w:rsid w:val="00C60BEC"/>
    <w:rPr>
      <w:rFonts w:ascii="Calibri" w:eastAsia="STKaiti" w:hAnsi="Calibri" w:cs="Calibri"/>
      <w:iCs/>
      <w:sz w:val="22"/>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33735C"/>
    <w:pPr>
      <w:tabs>
        <w:tab w:val="left" w:pos="567"/>
        <w:tab w:val="left" w:pos="1134"/>
        <w:tab w:val="right" w:leader="dot" w:pos="8505"/>
        <w:tab w:val="right" w:pos="9071"/>
      </w:tabs>
      <w:spacing w:before="120"/>
      <w:ind w:left="1134" w:right="567" w:hanging="567"/>
      <w:jc w:val="left"/>
    </w:pPr>
    <w:rPr>
      <w:rFonts w:cs="Helvetica"/>
      <w:bCs/>
      <w:noProof/>
      <w:szCs w:val="24"/>
      <w:u w:color="3366CC"/>
    </w:rPr>
  </w:style>
  <w:style w:type="paragraph" w:styleId="TOC1">
    <w:name w:val="toc 1"/>
    <w:basedOn w:val="Normal"/>
    <w:next w:val="Normal"/>
    <w:uiPriority w:val="39"/>
    <w:rsid w:val="0033735C"/>
    <w:pPr>
      <w:keepNext/>
      <w:keepLines/>
      <w:tabs>
        <w:tab w:val="left" w:pos="567"/>
        <w:tab w:val="right" w:leader="dot" w:pos="8505"/>
        <w:tab w:val="right" w:pos="9071"/>
      </w:tabs>
      <w:spacing w:before="120" w:line="240" w:lineRule="auto"/>
      <w:ind w:right="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E12CDC"/>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E12CDC"/>
    <w:rPr>
      <w:rFonts w:ascii="Calibri" w:eastAsia="STKaiti" w:hAnsi="Calibri" w:cs="Arial"/>
      <w:bCs/>
      <w:iCs/>
      <w:color w:val="000000"/>
      <w:sz w:val="19"/>
      <w:szCs w:val="19"/>
      <w:shd w:val="clear" w:color="auto" w:fill="E8F8FD"/>
      <w:lang w:val="en-AU" w:eastAsia="fr-FR"/>
    </w:rPr>
  </w:style>
  <w:style w:type="paragraph" w:styleId="TOC3">
    <w:name w:val="toc 3"/>
    <w:basedOn w:val="Normal"/>
    <w:next w:val="Normal"/>
    <w:autoRedefine/>
    <w:uiPriority w:val="39"/>
    <w:rsid w:val="00C76FBC"/>
    <w:pPr>
      <w:tabs>
        <w:tab w:val="right" w:pos="1701"/>
        <w:tab w:val="right" w:pos="1985"/>
        <w:tab w:val="right" w:leader="dot" w:pos="8505"/>
        <w:tab w:val="right" w:pos="9071"/>
      </w:tabs>
      <w:spacing w:before="120"/>
      <w:ind w:left="1701" w:right="567"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7D7F42"/>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BC080D"/>
    <w:pPr>
      <w:tabs>
        <w:tab w:val="left" w:pos="284"/>
      </w:tabs>
      <w:spacing w:before="120" w:line="240" w:lineRule="auto"/>
    </w:pPr>
    <w:rPr>
      <w:sz w:val="19"/>
      <w:szCs w:val="18"/>
      <w:lang w:val="en-US"/>
    </w:rPr>
  </w:style>
  <w:style w:type="character" w:customStyle="1" w:styleId="FootnoteTextChar">
    <w:name w:val="Footnote Text Char"/>
    <w:link w:val="FootnoteText"/>
    <w:rsid w:val="00BC080D"/>
    <w:rPr>
      <w:rFonts w:ascii="Calibri" w:hAnsi="Calibri"/>
      <w:sz w:val="19"/>
      <w:szCs w:val="18"/>
      <w:lang w:eastAsia="fr-FR"/>
    </w:rPr>
  </w:style>
  <w:style w:type="character" w:styleId="FootnoteReference">
    <w:name w:val="footnote reference"/>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7D7F4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9126C0"/>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9126C0"/>
    <w:rPr>
      <w:rFonts w:ascii="Calibri" w:eastAsia="STKaiti" w:hAnsi="Calibri" w:cs="Helvetica"/>
      <w:b/>
      <w:bCs/>
      <w:iCs/>
      <w:color w:val="005173"/>
      <w:sz w:val="24"/>
      <w:szCs w:val="32"/>
      <w:lang w:eastAsia="fr-FR"/>
    </w:rPr>
  </w:style>
  <w:style w:type="character" w:customStyle="1" w:styleId="Heading4Char">
    <w:name w:val="Heading 4 Char"/>
    <w:link w:val="Heading4"/>
    <w:uiPriority w:val="9"/>
    <w:locked/>
    <w:rsid w:val="007327FD"/>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9126C0"/>
    <w:rPr>
      <w:rFonts w:ascii="Calibri" w:eastAsia="STKaiti" w:hAnsi="Calibri" w:cs="Calibri"/>
      <w:iCs/>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customStyle="1" w:styleId="FromRef">
    <w:name w:val="FromRef"/>
    <w:basedOn w:val="Normal"/>
    <w:rsid w:val="002A55BE"/>
    <w:pPr>
      <w:tabs>
        <w:tab w:val="clear" w:pos="794"/>
      </w:tabs>
      <w:overflowPunct/>
      <w:spacing w:before="30" w:line="240" w:lineRule="auto"/>
      <w:jc w:val="left"/>
    </w:pPr>
    <w:rPr>
      <w:rFonts w:ascii="Arial" w:eastAsia="Times New Roman" w:hAnsi="Arial"/>
      <w:sz w:val="20"/>
      <w:szCs w:val="20"/>
      <w:lang w:val="en-US" w:eastAsia="en-US"/>
    </w:rPr>
  </w:style>
  <w:style w:type="paragraph" w:customStyle="1" w:styleId="Reasons">
    <w:name w:val="Reasons"/>
    <w:basedOn w:val="Normal"/>
    <w:qFormat/>
    <w:rsid w:val="002A55BE"/>
    <w:pPr>
      <w:tabs>
        <w:tab w:val="left" w:pos="1191"/>
        <w:tab w:val="left" w:pos="1531"/>
        <w:tab w:val="left" w:pos="1985"/>
      </w:tabs>
      <w:overflowPunct/>
      <w:spacing w:before="0" w:line="240" w:lineRule="auto"/>
      <w:jc w:val="left"/>
    </w:pPr>
    <w:rPr>
      <w:rFonts w:ascii="Times New Roman" w:eastAsia="Times New Roman" w:hAnsi="Times New Roman"/>
      <w:bCs/>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eb.itu.int/md/D10-RGQ24.1-C-0008/" TargetMode="External"/><Relationship Id="rId26" Type="http://schemas.openxmlformats.org/officeDocument/2006/relationships/hyperlink" Target="http://www.itu.int/md/D10-SG01-C-0156/" TargetMode="External"/><Relationship Id="rId39" Type="http://schemas.openxmlformats.org/officeDocument/2006/relationships/hyperlink" Target="http://www.itu.int/md/D10-RGQ24.1-C-0015/" TargetMode="External"/><Relationship Id="rId21" Type="http://schemas.openxmlformats.org/officeDocument/2006/relationships/hyperlink" Target="http://www.itu.int/md/D10-RGQ24.1-C-0002" TargetMode="External"/><Relationship Id="rId34" Type="http://schemas.openxmlformats.org/officeDocument/2006/relationships/hyperlink" Target="http://www.itu.int/md/D10-SG01-C-0286/" TargetMode="External"/><Relationship Id="rId42" Type="http://schemas.openxmlformats.org/officeDocument/2006/relationships/hyperlink" Target="http://www.itu.int/md/D10-RGQ24.1-C-0021/" TargetMode="External"/><Relationship Id="rId47" Type="http://schemas.openxmlformats.org/officeDocument/2006/relationships/hyperlink" Target="http://www.unep.org/pdf/pressreleases/E-waste_publication_screen_finalversion-sml.pdf" TargetMode="External"/><Relationship Id="rId50" Type="http://schemas.openxmlformats.org/officeDocument/2006/relationships/hyperlink" Target="http://www.itu.int/md/D10-SG01-C-0259/en" TargetMode="Externa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itu.int/ITU-D/ict/statistics" TargetMode="External"/><Relationship Id="rId25" Type="http://schemas.openxmlformats.org/officeDocument/2006/relationships/hyperlink" Target="http://www.itu.int/md/D10-SG01-C-0156/" TargetMode="External"/><Relationship Id="rId33" Type="http://schemas.openxmlformats.org/officeDocument/2006/relationships/hyperlink" Target="http://www.itu.int/md/D10-SG02-inf-0045" TargetMode="External"/><Relationship Id="rId38" Type="http://schemas.openxmlformats.org/officeDocument/2006/relationships/hyperlink" Target="http://www.itu.int/md/D10-SG01-C-0273/" TargetMode="External"/><Relationship Id="rId46" Type="http://schemas.openxmlformats.org/officeDocument/2006/relationships/hyperlink" Target="http://www.itu.int/md/D10-RGQ24.1-C-0012/"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sel.int/text/documents.html" TargetMode="External"/><Relationship Id="rId20" Type="http://schemas.openxmlformats.org/officeDocument/2006/relationships/hyperlink" Target="http://www.itu.int/md/D10-RGQ24.1-C-0004/" TargetMode="External"/><Relationship Id="rId29" Type="http://schemas.openxmlformats.org/officeDocument/2006/relationships/hyperlink" Target="http://ec.europa.eu/environment/waste/weee/index_en.htm" TargetMode="External"/><Relationship Id="rId41" Type="http://schemas.openxmlformats.org/officeDocument/2006/relationships/hyperlink" Target="http://www.itu.int/md/D10-SG01-C-0182/"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itu.int/md/D10-SG01-c-0141" TargetMode="External"/><Relationship Id="rId32" Type="http://schemas.openxmlformats.org/officeDocument/2006/relationships/hyperlink" Target="http://www.itu.int/md/D10-SG02-inf-0045" TargetMode="External"/><Relationship Id="rId37" Type="http://schemas.openxmlformats.org/officeDocument/2006/relationships/hyperlink" Target="http://www.itu.int/md/D10-SG01-C-0108/" TargetMode="External"/><Relationship Id="rId40" Type="http://schemas.openxmlformats.org/officeDocument/2006/relationships/hyperlink" Target="http://www.itu.int/md/D10-RGQ24.1-C-0014/" TargetMode="External"/><Relationship Id="rId45" Type="http://schemas.openxmlformats.org/officeDocument/2006/relationships/hyperlink" Target="http://www.itu.int/md/D10-RGQ24.1-C-0016/" TargetMode="External"/><Relationship Id="rId53" Type="http://schemas.openxmlformats.org/officeDocument/2006/relationships/header" Target="header5.xml"/><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itu.int/md/D10-SG01-c-0016" TargetMode="External"/><Relationship Id="rId28" Type="http://schemas.openxmlformats.org/officeDocument/2006/relationships/image" Target="media/image2.png"/><Relationship Id="rId36" Type="http://schemas.openxmlformats.org/officeDocument/2006/relationships/hyperlink" Target="http://www.itu.int/md/D10-SG01-C-0205/" TargetMode="External"/><Relationship Id="rId49" Type="http://schemas.openxmlformats.org/officeDocument/2006/relationships/hyperlink" Target="http://www.itu.int/md/D10-RGQ24.1-C-0019/" TargetMode="External"/><Relationship Id="rId57"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itu.int/md/D10-RGQ24.1-C-0020/" TargetMode="External"/><Relationship Id="rId31" Type="http://schemas.openxmlformats.org/officeDocument/2006/relationships/hyperlink" Target="http://archive.basel.int/index.html" TargetMode="External"/><Relationship Id="rId44" Type="http://schemas.openxmlformats.org/officeDocument/2006/relationships/hyperlink" Target="http://www.itu.int/md/D10-RGQ24.1-C-0020/" TargetMode="External"/><Relationship Id="rId52" Type="http://schemas.openxmlformats.org/officeDocument/2006/relationships/hyperlink" Target="http://www.itu.int/md/D10-SG01-C-0156/"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yperlink" Target="http://www.itu.int/md/D10-SG01-inf-0040" TargetMode="External"/><Relationship Id="rId27" Type="http://schemas.openxmlformats.org/officeDocument/2006/relationships/hyperlink" Target="http://www.itu.int/md/D10-SG01-inf-0036" TargetMode="External"/><Relationship Id="rId30" Type="http://schemas.openxmlformats.org/officeDocument/2006/relationships/hyperlink" Target="http://www.itu.int/md/D10-RGQ24.1-C-0008/" TargetMode="External"/><Relationship Id="rId35" Type="http://schemas.openxmlformats.org/officeDocument/2006/relationships/hyperlink" Target="http://www.itu.int/md/D10-SG01-INF-0036/" TargetMode="External"/><Relationship Id="rId43" Type="http://schemas.openxmlformats.org/officeDocument/2006/relationships/hyperlink" Target="http://www.itu.int/md/D10-RGQ24.1-C-0004/" TargetMode="External"/><Relationship Id="rId48" Type="http://schemas.openxmlformats.org/officeDocument/2006/relationships/hyperlink" Target="http://www.itu.int/md/D10-RGQ24.1-C-0003/" TargetMode="Externa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ww.itu.int/ITU-D/ict/statistics"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GAO\UIT-D\Question-(SG-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FCA57-EBB0-4965-8E13-3DEEC201A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1529</TotalTime>
  <Pages>1</Pages>
  <Words>6611</Words>
  <Characters>37686</Characters>
  <Application>Microsoft Office Word</Application>
  <DocSecurity>0</DocSecurity>
  <Lines>314</Lines>
  <Paragraphs>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第24/1号课题：电信/信息通信技术（ICT）废物的妥善处理或再利用相关的战略和政策</vt:lpstr>
      <vt:lpstr>HIPCAR Model Policy Guidelines and Legislative Text: Access to Public Information (Freedom of Information)</vt:lpstr>
    </vt:vector>
  </TitlesOfParts>
  <Company>ITU</Company>
  <LinksUpToDate>false</LinksUpToDate>
  <CharactersWithSpaces>44209</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第24/1号课题：电信/信息通信技术（ICT）废物的妥善处理或再利用相关的战略和政策</dc:title>
  <dc:creator>ITU</dc:creator>
  <cp:lastModifiedBy>Gao, Lili</cp:lastModifiedBy>
  <cp:revision>49</cp:revision>
  <cp:lastPrinted>2014-02-17T13:56:00Z</cp:lastPrinted>
  <dcterms:created xsi:type="dcterms:W3CDTF">2014-01-06T15:29:00Z</dcterms:created>
  <dcterms:modified xsi:type="dcterms:W3CDTF">2014-03-04T14:14:00Z</dcterms:modified>
</cp:coreProperties>
</file>