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E0" w:rsidRPr="00790AE3" w:rsidRDefault="00F40BE0" w:rsidP="00790AE3">
      <w:pPr>
        <w:rPr>
          <w:szCs w:val="21"/>
          <w:rtl/>
        </w:rPr>
      </w:pPr>
    </w:p>
    <w:tbl>
      <w:tblPr>
        <w:bidiVisual/>
        <w:tblW w:w="2802" w:type="dxa"/>
        <w:jc w:val="right"/>
        <w:tblInd w:w="-162" w:type="dxa"/>
        <w:tblBorders>
          <w:left w:val="single" w:sz="18" w:space="0" w:color="808080"/>
        </w:tblBorders>
        <w:tblLook w:val="0000"/>
      </w:tblPr>
      <w:tblGrid>
        <w:gridCol w:w="2802"/>
      </w:tblGrid>
      <w:tr w:rsidR="0091066D" w:rsidRPr="00EA7689" w:rsidTr="008D3CE2">
        <w:trPr>
          <w:cantSplit/>
          <w:jc w:val="right"/>
        </w:trPr>
        <w:tc>
          <w:tcPr>
            <w:tcW w:w="2802" w:type="dxa"/>
            <w:tcBorders>
              <w:left w:val="nil"/>
              <w:bottom w:val="single" w:sz="4" w:space="0" w:color="auto"/>
            </w:tcBorders>
          </w:tcPr>
          <w:p w:rsidR="0091066D" w:rsidRPr="00EA7689" w:rsidRDefault="0091066D" w:rsidP="003B2569">
            <w:pPr>
              <w:rPr>
                <w:rFonts w:ascii="Times New Roman Bold" w:hAnsi="Times New Roman Bold"/>
                <w:b/>
                <w:bCs/>
                <w:i/>
                <w:iCs/>
                <w:sz w:val="28"/>
                <w:szCs w:val="36"/>
                <w:rtl/>
                <w:lang w:bidi="ar-EG"/>
              </w:rPr>
            </w:pPr>
            <w:r w:rsidRPr="00EA7689">
              <w:rPr>
                <w:rFonts w:ascii="Times New Roman Bold" w:hAnsi="Times New Roman Bold" w:hint="cs"/>
                <w:b/>
                <w:bCs/>
                <w:i/>
                <w:iCs/>
                <w:sz w:val="28"/>
                <w:szCs w:val="36"/>
                <w:rtl/>
              </w:rPr>
              <w:t xml:space="preserve">المسـألة </w:t>
            </w:r>
            <w:r w:rsidR="006A3742">
              <w:rPr>
                <w:rFonts w:ascii="Times New Roman Bold" w:hAnsi="Times New Roman Bold"/>
                <w:b/>
                <w:bCs/>
                <w:i/>
                <w:iCs/>
                <w:sz w:val="28"/>
                <w:szCs w:val="36"/>
              </w:rPr>
              <w:t>2</w:t>
            </w:r>
            <w:r w:rsidR="003B2569">
              <w:rPr>
                <w:rFonts w:ascii="Times New Roman Bold" w:hAnsi="Times New Roman Bold"/>
                <w:b/>
                <w:bCs/>
                <w:i/>
                <w:iCs/>
                <w:sz w:val="28"/>
                <w:szCs w:val="36"/>
              </w:rPr>
              <w:t>1</w:t>
            </w:r>
            <w:r>
              <w:rPr>
                <w:rFonts w:ascii="Times New Roman Bold" w:hAnsi="Times New Roman Bold"/>
                <w:b/>
                <w:bCs/>
                <w:i/>
                <w:iCs/>
                <w:sz w:val="28"/>
                <w:szCs w:val="36"/>
              </w:rPr>
              <w:t>/</w:t>
            </w:r>
            <w:r w:rsidR="006A3742">
              <w:rPr>
                <w:rFonts w:ascii="Times New Roman Bold" w:hAnsi="Times New Roman Bold"/>
                <w:b/>
                <w:bCs/>
                <w:i/>
                <w:iCs/>
                <w:sz w:val="28"/>
                <w:szCs w:val="36"/>
              </w:rPr>
              <w:t>1</w:t>
            </w:r>
          </w:p>
        </w:tc>
      </w:tr>
      <w:tr w:rsidR="0091066D" w:rsidRPr="00BD60AC" w:rsidTr="008D3CE2">
        <w:trPr>
          <w:cantSplit/>
          <w:trHeight w:val="865"/>
          <w:jc w:val="right"/>
        </w:trPr>
        <w:tc>
          <w:tcPr>
            <w:tcW w:w="2802" w:type="dxa"/>
            <w:tcBorders>
              <w:top w:val="single" w:sz="4" w:space="0" w:color="auto"/>
              <w:left w:val="nil"/>
            </w:tcBorders>
          </w:tcPr>
          <w:p w:rsidR="0091066D" w:rsidRPr="0002593C" w:rsidRDefault="0091066D" w:rsidP="008D3CE2">
            <w:pPr>
              <w:rPr>
                <w:i/>
                <w:iCs/>
                <w:rtl/>
                <w:lang w:val="en-US"/>
              </w:rPr>
            </w:pPr>
            <w:r w:rsidRPr="0002593C">
              <w:rPr>
                <w:rFonts w:hint="cs"/>
                <w:i/>
                <w:iCs/>
                <w:rtl/>
                <w:lang w:bidi="ar-EG"/>
              </w:rPr>
              <w:t>التقرير النهائي</w:t>
            </w:r>
          </w:p>
        </w:tc>
      </w:tr>
    </w:tbl>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C12E54" w:rsidRPr="007D5FFC" w:rsidRDefault="00C12E54" w:rsidP="006A3742">
      <w:pPr>
        <w:shd w:val="clear" w:color="auto" w:fill="B3B3B3"/>
        <w:tabs>
          <w:tab w:val="center" w:pos="4025"/>
          <w:tab w:val="left" w:pos="5569"/>
        </w:tabs>
        <w:rPr>
          <w:rFonts w:ascii="Times New Roman Bold" w:hAnsi="Times New Roman Bold"/>
          <w:b/>
          <w:bCs/>
          <w:color w:val="FFFFFF"/>
          <w:sz w:val="32"/>
          <w:szCs w:val="44"/>
          <w:rtl/>
          <w:lang w:bidi="ar-EG"/>
        </w:rPr>
      </w:pPr>
      <w:r w:rsidRPr="007D5FFC">
        <w:rPr>
          <w:rFonts w:ascii="Times New Roman Bold" w:hAnsi="Times New Roman Bold" w:hint="cs"/>
          <w:b/>
          <w:bCs/>
          <w:color w:val="FFFFFF"/>
          <w:sz w:val="32"/>
          <w:szCs w:val="44"/>
          <w:rtl/>
          <w:lang w:bidi="ar-EG"/>
        </w:rPr>
        <w:t>قطاع تنمية الاتصالات</w:t>
      </w:r>
      <w:r w:rsidRPr="007D5FFC">
        <w:rPr>
          <w:rFonts w:ascii="Times New Roman Bold" w:hAnsi="Times New Roman Bold" w:hint="cs"/>
          <w:b/>
          <w:bCs/>
          <w:color w:val="FFFFFF"/>
          <w:sz w:val="32"/>
          <w:szCs w:val="44"/>
          <w:rtl/>
          <w:lang w:bidi="ar-EG"/>
        </w:rPr>
        <w:tab/>
        <w:t xml:space="preserve">لجنة الدراسات </w:t>
      </w:r>
      <w:r w:rsidR="006A3742">
        <w:rPr>
          <w:rFonts w:ascii="Times New Roman Bold" w:hAnsi="Times New Roman Bold"/>
          <w:b/>
          <w:bCs/>
          <w:color w:val="FFFFFF"/>
          <w:sz w:val="32"/>
          <w:szCs w:val="44"/>
          <w:lang w:val="fr-FR" w:bidi="ar-EG"/>
        </w:rPr>
        <w:t>1</w:t>
      </w:r>
      <w:r w:rsidRPr="007D5FFC">
        <w:rPr>
          <w:rFonts w:ascii="Times New Roman Bold" w:hAnsi="Times New Roman Bold" w:hint="cs"/>
          <w:b/>
          <w:bCs/>
          <w:color w:val="FFFFFF"/>
          <w:sz w:val="32"/>
          <w:szCs w:val="44"/>
          <w:rtl/>
          <w:lang w:val="fr-FR" w:bidi="ar-EG"/>
        </w:rPr>
        <w:tab/>
        <w:t xml:space="preserve">فترة الدراسة </w:t>
      </w:r>
      <w:r>
        <w:rPr>
          <w:rFonts w:ascii="Times New Roman Bold" w:hAnsi="Times New Roman Bold" w:hint="cs"/>
          <w:b/>
          <w:bCs/>
          <w:color w:val="FFFFFF"/>
          <w:sz w:val="32"/>
          <w:szCs w:val="44"/>
          <w:rtl/>
          <w:lang w:val="fr-FR" w:bidi="ar-EG"/>
        </w:rPr>
        <w:t>الرابعة</w:t>
      </w:r>
      <w:r w:rsidRPr="007D5FFC">
        <w:rPr>
          <w:rFonts w:ascii="Times New Roman Bold" w:hAnsi="Times New Roman Bold" w:hint="cs"/>
          <w:b/>
          <w:bCs/>
          <w:color w:val="FFFFFF"/>
          <w:sz w:val="32"/>
          <w:szCs w:val="44"/>
          <w:rtl/>
          <w:lang w:val="fr-FR" w:bidi="ar-EG"/>
        </w:rPr>
        <w:t xml:space="preserve"> </w:t>
      </w:r>
      <w:r w:rsidRPr="007D5FFC">
        <w:rPr>
          <w:rFonts w:ascii="Times New Roman Bold" w:hAnsi="Times New Roman Bold"/>
          <w:b/>
          <w:bCs/>
          <w:color w:val="FFFFFF"/>
          <w:sz w:val="32"/>
          <w:szCs w:val="44"/>
          <w:lang w:val="fr-FR" w:bidi="ar-EG"/>
        </w:rPr>
        <w:t>(20</w:t>
      </w:r>
      <w:r>
        <w:rPr>
          <w:rFonts w:ascii="Times New Roman Bold" w:hAnsi="Times New Roman Bold"/>
          <w:b/>
          <w:bCs/>
          <w:color w:val="FFFFFF"/>
          <w:sz w:val="32"/>
          <w:szCs w:val="44"/>
          <w:lang w:val="fr-FR" w:bidi="ar-EG"/>
        </w:rPr>
        <w:t>10</w:t>
      </w:r>
      <w:r w:rsidRPr="007D5FFC">
        <w:rPr>
          <w:rFonts w:ascii="Times New Roman Bold" w:hAnsi="Times New Roman Bold"/>
          <w:b/>
          <w:bCs/>
          <w:color w:val="FFFFFF"/>
          <w:sz w:val="32"/>
          <w:szCs w:val="44"/>
          <w:lang w:val="fr-FR" w:bidi="ar-EG"/>
        </w:rPr>
        <w:t>-200</w:t>
      </w:r>
      <w:r>
        <w:rPr>
          <w:rFonts w:ascii="Times New Roman Bold" w:hAnsi="Times New Roman Bold"/>
          <w:b/>
          <w:bCs/>
          <w:color w:val="FFFFFF"/>
          <w:sz w:val="32"/>
          <w:szCs w:val="44"/>
          <w:lang w:val="fr-FR" w:bidi="ar-EG"/>
        </w:rPr>
        <w:t>6</w:t>
      </w:r>
      <w:r w:rsidRPr="007D5FFC">
        <w:rPr>
          <w:rFonts w:ascii="Times New Roman Bold" w:hAnsi="Times New Roman Bold"/>
          <w:b/>
          <w:bCs/>
          <w:color w:val="FFFFFF"/>
          <w:sz w:val="32"/>
          <w:szCs w:val="44"/>
          <w:lang w:bidi="ar-EG"/>
        </w:rPr>
        <w:t>)</w:t>
      </w:r>
    </w:p>
    <w:p w:rsidR="0091066D" w:rsidRPr="00BD60AC" w:rsidRDefault="0091066D" w:rsidP="0091066D"/>
    <w:p w:rsidR="0091066D" w:rsidRDefault="0091066D" w:rsidP="0091066D"/>
    <w:p w:rsidR="007B3E95" w:rsidRPr="00BD60AC" w:rsidRDefault="007B3E95" w:rsidP="0091066D"/>
    <w:p w:rsidR="0091066D" w:rsidRPr="00BD60AC" w:rsidRDefault="0091066D" w:rsidP="0091066D"/>
    <w:p w:rsidR="0091066D" w:rsidRPr="00010B7F" w:rsidRDefault="0091066D" w:rsidP="003B2569">
      <w:pPr>
        <w:spacing w:after="240"/>
        <w:ind w:right="2640"/>
        <w:jc w:val="right"/>
        <w:rPr>
          <w:rFonts w:ascii="Times New Roman Bold" w:hAnsi="Times New Roman Bold"/>
          <w:b/>
          <w:bCs/>
          <w:i/>
          <w:iCs/>
          <w:noProof/>
          <w:sz w:val="56"/>
          <w:szCs w:val="64"/>
          <w:rtl/>
          <w:lang w:bidi="ar-EG"/>
        </w:rPr>
      </w:pPr>
      <w:r w:rsidRPr="00010B7F">
        <w:rPr>
          <w:rFonts w:ascii="Times New Roman Bold" w:hAnsi="Times New Roman Bold" w:hint="cs"/>
          <w:b/>
          <w:bCs/>
          <w:i/>
          <w:iCs/>
          <w:noProof/>
          <w:sz w:val="56"/>
          <w:szCs w:val="64"/>
          <w:rtl/>
          <w:lang w:bidi="ar-EG"/>
        </w:rPr>
        <w:t>ا</w:t>
      </w:r>
      <w:r w:rsidRPr="00010B7F">
        <w:rPr>
          <w:rFonts w:ascii="Times New Roman Bold" w:hAnsi="Times New Roman Bold"/>
          <w:b/>
          <w:bCs/>
          <w:i/>
          <w:iCs/>
          <w:noProof/>
          <w:sz w:val="56"/>
          <w:szCs w:val="64"/>
          <w:rtl/>
          <w:lang w:bidi="ar-EG"/>
        </w:rPr>
        <w:t xml:space="preserve">لمسألة </w:t>
      </w:r>
      <w:r w:rsidR="006A3742">
        <w:rPr>
          <w:rFonts w:ascii="Times New Roman Bold" w:hAnsi="Times New Roman Bold"/>
          <w:b/>
          <w:bCs/>
          <w:i/>
          <w:iCs/>
          <w:noProof/>
          <w:sz w:val="56"/>
          <w:szCs w:val="64"/>
          <w:lang w:bidi="ar-EG"/>
        </w:rPr>
        <w:t>2</w:t>
      </w:r>
      <w:r w:rsidR="003B2569">
        <w:rPr>
          <w:rFonts w:ascii="Times New Roman Bold" w:hAnsi="Times New Roman Bold"/>
          <w:b/>
          <w:bCs/>
          <w:i/>
          <w:iCs/>
          <w:noProof/>
          <w:sz w:val="56"/>
          <w:szCs w:val="64"/>
          <w:lang w:bidi="ar-EG"/>
        </w:rPr>
        <w:t>1</w:t>
      </w:r>
      <w:r w:rsidRPr="00010B7F">
        <w:rPr>
          <w:rFonts w:ascii="Times New Roman Bold" w:hAnsi="Times New Roman Bold"/>
          <w:b/>
          <w:bCs/>
          <w:i/>
          <w:iCs/>
          <w:noProof/>
          <w:sz w:val="56"/>
          <w:szCs w:val="64"/>
          <w:lang w:bidi="ar-EG"/>
        </w:rPr>
        <w:t>/</w:t>
      </w:r>
      <w:r w:rsidR="006A3742">
        <w:rPr>
          <w:rFonts w:ascii="Times New Roman Bold" w:hAnsi="Times New Roman Bold"/>
          <w:b/>
          <w:bCs/>
          <w:i/>
          <w:iCs/>
          <w:noProof/>
          <w:sz w:val="56"/>
          <w:szCs w:val="64"/>
          <w:lang w:bidi="ar-EG"/>
        </w:rPr>
        <w:t>1</w:t>
      </w:r>
      <w:r w:rsidRPr="00010B7F">
        <w:rPr>
          <w:rFonts w:ascii="Times New Roman Bold" w:hAnsi="Times New Roman Bold" w:hint="cs"/>
          <w:b/>
          <w:bCs/>
          <w:i/>
          <w:iCs/>
          <w:noProof/>
          <w:sz w:val="56"/>
          <w:szCs w:val="64"/>
          <w:rtl/>
          <w:lang w:bidi="ar-EG"/>
        </w:rPr>
        <w:t>:</w:t>
      </w:r>
    </w:p>
    <w:p w:rsidR="0091066D" w:rsidRPr="00010B7F" w:rsidRDefault="003B2569" w:rsidP="003B2569">
      <w:pPr>
        <w:spacing w:before="0" w:after="240"/>
        <w:ind w:right="2642"/>
        <w:jc w:val="right"/>
        <w:rPr>
          <w:rFonts w:ascii="Times New Roman Bold" w:hAnsi="Times New Roman Bold"/>
          <w:b/>
          <w:bCs/>
          <w:i/>
          <w:iCs/>
          <w:noProof/>
          <w:sz w:val="56"/>
          <w:szCs w:val="56"/>
          <w:rtl/>
          <w:lang w:bidi="ar-EG"/>
        </w:rPr>
      </w:pPr>
      <w:r w:rsidRPr="003B2569">
        <w:rPr>
          <w:rFonts w:ascii="Times New Roman Bold" w:hAnsi="Times New Roman Bold" w:hint="cs"/>
          <w:b/>
          <w:bCs/>
          <w:i/>
          <w:iCs/>
          <w:noProof/>
          <w:sz w:val="56"/>
          <w:szCs w:val="56"/>
          <w:rtl/>
          <w:lang w:bidi="ar-EG"/>
        </w:rPr>
        <w:t xml:space="preserve">تأثير </w:t>
      </w:r>
      <w:r>
        <w:rPr>
          <w:rFonts w:ascii="Times New Roman Bold" w:hAnsi="Times New Roman Bold" w:hint="cs"/>
          <w:b/>
          <w:bCs/>
          <w:i/>
          <w:iCs/>
          <w:noProof/>
          <w:sz w:val="56"/>
          <w:szCs w:val="56"/>
          <w:rtl/>
          <w:lang w:bidi="ar-EG"/>
        </w:rPr>
        <w:t xml:space="preserve">تنمية الاتصالات </w:t>
      </w:r>
      <w:r>
        <w:rPr>
          <w:rFonts w:ascii="Times New Roman Bold" w:hAnsi="Times New Roman Bold"/>
          <w:b/>
          <w:bCs/>
          <w:i/>
          <w:iCs/>
          <w:noProof/>
          <w:sz w:val="56"/>
          <w:szCs w:val="56"/>
          <w:rtl/>
          <w:lang w:bidi="ar-EG"/>
        </w:rPr>
        <w:br/>
      </w:r>
      <w:r>
        <w:rPr>
          <w:rFonts w:ascii="Times New Roman Bold" w:hAnsi="Times New Roman Bold" w:hint="cs"/>
          <w:b/>
          <w:bCs/>
          <w:i/>
          <w:iCs/>
          <w:noProof/>
          <w:sz w:val="56"/>
          <w:szCs w:val="56"/>
          <w:rtl/>
          <w:lang w:bidi="ar-EG"/>
        </w:rPr>
        <w:t xml:space="preserve">على توفير فرص </w:t>
      </w:r>
      <w:r w:rsidRPr="003B2569">
        <w:rPr>
          <w:rFonts w:ascii="Times New Roman Bold" w:hAnsi="Times New Roman Bold" w:hint="cs"/>
          <w:b/>
          <w:bCs/>
          <w:i/>
          <w:iCs/>
          <w:noProof/>
          <w:sz w:val="56"/>
          <w:szCs w:val="56"/>
          <w:rtl/>
          <w:lang w:bidi="ar-EG"/>
        </w:rPr>
        <w:t>عمل</w:t>
      </w:r>
      <w:r>
        <w:rPr>
          <w:rFonts w:ascii="Times New Roman Bold" w:hAnsi="Times New Roman Bold" w:hint="cs"/>
          <w:b/>
          <w:bCs/>
          <w:i/>
          <w:iCs/>
          <w:noProof/>
          <w:sz w:val="56"/>
          <w:szCs w:val="56"/>
          <w:rtl/>
          <w:lang w:bidi="ar-EG"/>
        </w:rPr>
        <w:t xml:space="preserve"> جديدة</w:t>
      </w:r>
    </w:p>
    <w:p w:rsidR="0091066D" w:rsidRDefault="0091066D" w:rsidP="0091066D">
      <w:pPr>
        <w:rPr>
          <w:lang w:val="en-US" w:bidi="ar-EG"/>
        </w:rPr>
      </w:pPr>
    </w:p>
    <w:p w:rsidR="0091066D" w:rsidRDefault="0091066D" w:rsidP="0091066D">
      <w:pPr>
        <w:rPr>
          <w:lang w:val="en-US" w:bidi="ar-EG"/>
        </w:rPr>
      </w:pPr>
    </w:p>
    <w:p w:rsidR="0091066D" w:rsidRDefault="0091066D" w:rsidP="0091066D">
      <w:pPr>
        <w:rPr>
          <w:lang w:val="en-US" w:bidi="ar-EG"/>
        </w:rPr>
      </w:pPr>
    </w:p>
    <w:p w:rsidR="0091066D" w:rsidRPr="00010B7F" w:rsidRDefault="0091066D" w:rsidP="0091066D">
      <w:pPr>
        <w:rPr>
          <w:rtl/>
        </w:rPr>
      </w:pPr>
      <w:r>
        <w:rPr>
          <w:rtl/>
          <w:lang w:val="en-US" w:bidi="ar-EG"/>
        </w:rPr>
        <w:br w:type="page"/>
      </w: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E55F1F" w:rsidRDefault="00E55F1F" w:rsidP="0091066D">
      <w:pPr>
        <w:rPr>
          <w:lang w:val="en-US" w:bidi="ar-EG"/>
        </w:rPr>
      </w:pPr>
    </w:p>
    <w:p w:rsidR="00E55F1F" w:rsidRDefault="00E55F1F" w:rsidP="0091066D">
      <w:pPr>
        <w:rPr>
          <w:lang w:val="en-US" w:bidi="ar-EG"/>
        </w:rPr>
      </w:pPr>
    </w:p>
    <w:p w:rsidR="00E55F1F" w:rsidRDefault="00E55F1F" w:rsidP="0091066D">
      <w:pPr>
        <w:rPr>
          <w:rtl/>
          <w:lang w:val="en-US" w:bidi="ar-EG"/>
        </w:rPr>
      </w:pPr>
    </w:p>
    <w:p w:rsidR="0091066D" w:rsidRDefault="0091066D" w:rsidP="0091066D">
      <w:pPr>
        <w:rPr>
          <w:lang w:val="en-US" w:bidi="ar-EG"/>
        </w:rPr>
      </w:pPr>
    </w:p>
    <w:p w:rsidR="00E55F1F" w:rsidRDefault="00E55F1F" w:rsidP="0091066D">
      <w:pPr>
        <w:rPr>
          <w:lang w:val="en-US" w:bidi="ar-EG"/>
        </w:rPr>
      </w:pPr>
    </w:p>
    <w:p w:rsidR="003A21EC" w:rsidRDefault="003A21EC" w:rsidP="00326DB1">
      <w:pPr>
        <w:rPr>
          <w:lang w:val="en-US" w:bidi="ar-EG"/>
        </w:rPr>
      </w:pPr>
    </w:p>
    <w:p w:rsidR="00B57EF8" w:rsidRDefault="00B57EF8" w:rsidP="00326DB1">
      <w:pPr>
        <w:rPr>
          <w:lang w:val="en-US" w:bidi="ar-EG"/>
        </w:rPr>
      </w:pPr>
    </w:p>
    <w:p w:rsidR="0091066D" w:rsidRDefault="0091066D" w:rsidP="0091066D">
      <w:pPr>
        <w:spacing w:before="0"/>
        <w:rPr>
          <w:rtl/>
          <w:lang w:val="en-US" w:bidi="ar-EG"/>
        </w:rPr>
      </w:pPr>
    </w:p>
    <w:tbl>
      <w:tblPr>
        <w:bidiVisual/>
        <w:tblW w:w="0" w:type="auto"/>
        <w:tblBorders>
          <w:top w:val="single" w:sz="4" w:space="0" w:color="auto"/>
          <w:left w:val="single" w:sz="4" w:space="0" w:color="auto"/>
          <w:bottom w:val="single" w:sz="4" w:space="0" w:color="auto"/>
          <w:right w:val="single" w:sz="4" w:space="0" w:color="auto"/>
        </w:tblBorders>
        <w:tblLook w:val="04A0"/>
      </w:tblPr>
      <w:tblGrid>
        <w:gridCol w:w="9855"/>
      </w:tblGrid>
      <w:tr w:rsidR="0091066D" w:rsidTr="00C12E54">
        <w:tc>
          <w:tcPr>
            <w:tcW w:w="9855" w:type="dxa"/>
          </w:tcPr>
          <w:p w:rsidR="0091066D" w:rsidRPr="00010B7F" w:rsidRDefault="0091066D" w:rsidP="008D3CE2">
            <w:pPr>
              <w:rPr>
                <w:b/>
                <w:bCs/>
                <w:rtl/>
              </w:rPr>
            </w:pPr>
            <w:r w:rsidRPr="00010B7F">
              <w:rPr>
                <w:rFonts w:hint="cs"/>
                <w:b/>
                <w:bCs/>
                <w:rtl/>
              </w:rPr>
              <w:t>إخلاء مسؤولية</w:t>
            </w:r>
          </w:p>
          <w:p w:rsidR="0091066D" w:rsidRDefault="00B57EF8" w:rsidP="00B57EF8">
            <w:pPr>
              <w:rPr>
                <w:rtl/>
                <w:lang w:val="en-US" w:bidi="ar-EG"/>
              </w:rPr>
            </w:pPr>
            <w:r w:rsidRPr="00B57EF8">
              <w:rPr>
                <w:rFonts w:hint="cs"/>
                <w:b/>
                <w:bCs/>
                <w:rtl/>
              </w:rPr>
              <w:t>شارك في إعداد هذا التقرير عدة خبراء من إدارات وشركات مختلفة. ولا ينطوي ذكر شركات أو منتجات معينة على أي تأييد أو توصية من جانب الاتحاد الدولي الاتصالات.</w:t>
            </w:r>
          </w:p>
        </w:tc>
      </w:tr>
    </w:tbl>
    <w:p w:rsidR="00F40BE0" w:rsidRDefault="00F40BE0" w:rsidP="00E55F1F">
      <w:pPr>
        <w:spacing w:before="0" w:line="120" w:lineRule="auto"/>
        <w:rPr>
          <w:rtl/>
          <w:lang w:val="en-US" w:bidi="ar-EG"/>
        </w:rPr>
      </w:pPr>
    </w:p>
    <w:p w:rsidR="00F40BE0" w:rsidRDefault="00F40BE0" w:rsidP="00F40BE0">
      <w:pPr>
        <w:rPr>
          <w:rtl/>
          <w:lang w:val="en-US" w:bidi="ar-EG"/>
        </w:rPr>
        <w:sectPr w:rsidR="00F40BE0" w:rsidSect="00EB57AF">
          <w:headerReference w:type="even" r:id="rId8"/>
          <w:headerReference w:type="default" r:id="rId9"/>
          <w:footerReference w:type="default" r:id="rId10"/>
          <w:type w:val="oddPage"/>
          <w:pgSz w:w="11907" w:h="16840" w:code="9"/>
          <w:pgMar w:top="1418" w:right="1134" w:bottom="1418" w:left="1134" w:header="720" w:footer="720" w:gutter="0"/>
          <w:cols w:space="708"/>
          <w:bidi/>
          <w:rtlGutter/>
          <w:docGrid w:linePitch="360"/>
        </w:sectPr>
      </w:pPr>
    </w:p>
    <w:p w:rsidR="005D3F9C" w:rsidRDefault="005D3F9C" w:rsidP="00ED05DB">
      <w:pPr>
        <w:tabs>
          <w:tab w:val="clear" w:pos="1588"/>
          <w:tab w:val="clear" w:pos="1985"/>
        </w:tabs>
        <w:overflowPunct/>
        <w:autoSpaceDE/>
        <w:autoSpaceDN/>
        <w:adjustRightInd/>
        <w:textAlignment w:val="auto"/>
        <w:rPr>
          <w:rtl/>
        </w:rPr>
      </w:pPr>
    </w:p>
    <w:p w:rsidR="005D3F9C" w:rsidRPr="007E07F2" w:rsidRDefault="005D3F9C" w:rsidP="005D3F9C">
      <w:pPr>
        <w:pStyle w:val="Title"/>
        <w:rPr>
          <w:rtl/>
          <w:lang w:bidi="ar-EG"/>
        </w:rPr>
      </w:pPr>
      <w:bookmarkStart w:id="0" w:name="_Toc259190577"/>
      <w:bookmarkStart w:id="1" w:name="_Toc260132856"/>
      <w:bookmarkStart w:id="2" w:name="_Toc260150282"/>
      <w:r>
        <w:rPr>
          <w:rFonts w:hint="cs"/>
          <w:rtl/>
          <w:lang w:bidi="ar-EG"/>
        </w:rPr>
        <w:t>جدول المحتويات</w:t>
      </w:r>
      <w:bookmarkEnd w:id="0"/>
      <w:bookmarkEnd w:id="1"/>
      <w:bookmarkEnd w:id="2"/>
    </w:p>
    <w:p w:rsidR="005D3F9C" w:rsidRDefault="005D3F9C" w:rsidP="005D3F9C">
      <w:pPr>
        <w:rPr>
          <w:rtl/>
        </w:rPr>
      </w:pPr>
    </w:p>
    <w:p w:rsidR="005D3F9C" w:rsidRPr="00532486" w:rsidRDefault="005D3F9C" w:rsidP="00D44676">
      <w:pPr>
        <w:spacing w:before="0"/>
        <w:jc w:val="right"/>
        <w:rPr>
          <w:b/>
          <w:bCs/>
          <w:i/>
          <w:iCs/>
          <w:rtl/>
        </w:rPr>
      </w:pPr>
      <w:r w:rsidRPr="00532486">
        <w:rPr>
          <w:rFonts w:hint="cs"/>
          <w:b/>
          <w:bCs/>
          <w:i/>
          <w:iCs/>
          <w:rtl/>
        </w:rPr>
        <w:t>الصفحة</w:t>
      </w:r>
    </w:p>
    <w:p w:rsidR="00532486" w:rsidRPr="00532486" w:rsidRDefault="00532486" w:rsidP="00532486">
      <w:pPr>
        <w:pStyle w:val="TOC1"/>
        <w:rPr>
          <w:noProof/>
          <w:rtl/>
        </w:rPr>
      </w:pPr>
      <w:r>
        <w:rPr>
          <w:noProof/>
        </w:rPr>
        <w:t>1</w:t>
      </w:r>
      <w:r w:rsidRPr="00532486">
        <w:rPr>
          <w:noProof/>
          <w:rtl/>
        </w:rPr>
        <w:tab/>
      </w:r>
      <w:r>
        <w:rPr>
          <w:rFonts w:hint="cs"/>
          <w:noProof/>
          <w:rtl/>
        </w:rPr>
        <w:t>مجال</w:t>
      </w:r>
      <w:r>
        <w:rPr>
          <w:noProof/>
          <w:rtl/>
        </w:rPr>
        <w:t xml:space="preserve"> </w:t>
      </w:r>
      <w:r>
        <w:rPr>
          <w:rFonts w:hint="cs"/>
          <w:noProof/>
          <w:rtl/>
        </w:rPr>
        <w:t>الدراسة</w:t>
      </w:r>
      <w:r>
        <w:rPr>
          <w:noProof/>
          <w:rtl/>
        </w:rPr>
        <w:t xml:space="preserve"> – </w:t>
      </w:r>
      <w:r>
        <w:rPr>
          <w:rFonts w:hint="cs"/>
          <w:noProof/>
          <w:rtl/>
        </w:rPr>
        <w:t>تعريف</w:t>
      </w:r>
      <w:r>
        <w:rPr>
          <w:noProof/>
          <w:rtl/>
        </w:rPr>
        <w:t xml:space="preserve"> </w:t>
      </w:r>
      <w:r>
        <w:rPr>
          <w:rFonts w:hint="cs"/>
          <w:noProof/>
          <w:rtl/>
        </w:rPr>
        <w:t>المسألة</w:t>
      </w:r>
      <w:r>
        <w:rPr>
          <w:noProof/>
          <w:rtl/>
        </w:rPr>
        <w:t xml:space="preserve"> </w:t>
      </w:r>
      <w:r>
        <w:rPr>
          <w:rFonts w:hint="cs"/>
          <w:noProof/>
          <w:rtl/>
        </w:rPr>
        <w:t>وخطة</w:t>
      </w:r>
      <w:r>
        <w:rPr>
          <w:noProof/>
          <w:rtl/>
        </w:rPr>
        <w:t xml:space="preserve"> </w:t>
      </w:r>
      <w:r>
        <w:rPr>
          <w:rFonts w:hint="cs"/>
          <w:noProof/>
          <w:rtl/>
        </w:rPr>
        <w:t>العمل</w:t>
      </w:r>
      <w:r>
        <w:rPr>
          <w:noProof/>
          <w:rtl/>
        </w:rPr>
        <w:tab/>
      </w:r>
      <w:r>
        <w:rPr>
          <w:noProof/>
        </w:rPr>
        <w:tab/>
        <w:t>1</w:t>
      </w:r>
    </w:p>
    <w:p w:rsidR="00532486" w:rsidRPr="00532486" w:rsidRDefault="00532486" w:rsidP="00532486">
      <w:pPr>
        <w:pStyle w:val="TOC1"/>
        <w:rPr>
          <w:noProof/>
          <w:rtl/>
        </w:rPr>
      </w:pPr>
      <w:r>
        <w:rPr>
          <w:noProof/>
        </w:rPr>
        <w:t>2</w:t>
      </w:r>
      <w:r w:rsidRPr="00532486">
        <w:rPr>
          <w:noProof/>
          <w:rtl/>
        </w:rPr>
        <w:tab/>
      </w:r>
      <w:r>
        <w:rPr>
          <w:rFonts w:hint="cs"/>
          <w:noProof/>
          <w:rtl/>
        </w:rPr>
        <w:t>الاتجاهات</w:t>
      </w:r>
      <w:r>
        <w:rPr>
          <w:noProof/>
          <w:rtl/>
        </w:rPr>
        <w:t xml:space="preserve"> </w:t>
      </w:r>
      <w:r>
        <w:rPr>
          <w:rFonts w:hint="cs"/>
          <w:noProof/>
          <w:rtl/>
        </w:rPr>
        <w:t>الدولية</w:t>
      </w:r>
      <w:r>
        <w:rPr>
          <w:noProof/>
          <w:rtl/>
        </w:rPr>
        <w:t xml:space="preserve"> </w:t>
      </w:r>
      <w:r>
        <w:rPr>
          <w:rFonts w:hint="cs"/>
          <w:noProof/>
          <w:rtl/>
        </w:rPr>
        <w:t>في</w:t>
      </w:r>
      <w:r>
        <w:rPr>
          <w:noProof/>
          <w:rtl/>
        </w:rPr>
        <w:t xml:space="preserve"> </w:t>
      </w:r>
      <w:r>
        <w:rPr>
          <w:rFonts w:hint="cs"/>
          <w:noProof/>
          <w:rtl/>
        </w:rPr>
        <w:t>خدمات</w:t>
      </w:r>
      <w:r>
        <w:rPr>
          <w:noProof/>
          <w:rtl/>
        </w:rPr>
        <w:t xml:space="preserve"> </w:t>
      </w:r>
      <w:r>
        <w:rPr>
          <w:rFonts w:hint="cs"/>
          <w:noProof/>
          <w:rtl/>
        </w:rPr>
        <w:t>الاتصالات</w:t>
      </w:r>
      <w:r>
        <w:rPr>
          <w:noProof/>
          <w:rtl/>
        </w:rPr>
        <w:t xml:space="preserve">: </w:t>
      </w:r>
      <w:r>
        <w:rPr>
          <w:rFonts w:hint="cs"/>
          <w:noProof/>
          <w:rtl/>
        </w:rPr>
        <w:t>تحرير</w:t>
      </w:r>
      <w:r>
        <w:rPr>
          <w:noProof/>
          <w:rtl/>
        </w:rPr>
        <w:t xml:space="preserve"> </w:t>
      </w:r>
      <w:r>
        <w:rPr>
          <w:rFonts w:hint="cs"/>
          <w:noProof/>
          <w:rtl/>
        </w:rPr>
        <w:t>أسواق</w:t>
      </w:r>
      <w:r>
        <w:rPr>
          <w:noProof/>
          <w:rtl/>
        </w:rPr>
        <w:t xml:space="preserve"> </w:t>
      </w:r>
      <w:r>
        <w:rPr>
          <w:rFonts w:hint="cs"/>
          <w:noProof/>
          <w:rtl/>
        </w:rPr>
        <w:t>الاتصالات،</w:t>
      </w:r>
      <w:r>
        <w:rPr>
          <w:noProof/>
          <w:rtl/>
        </w:rPr>
        <w:t xml:space="preserve"> </w:t>
      </w:r>
      <w:r>
        <w:rPr>
          <w:rFonts w:hint="cs"/>
          <w:noProof/>
          <w:rtl/>
        </w:rPr>
        <w:t>المنتجات</w:t>
      </w:r>
      <w:r>
        <w:rPr>
          <w:noProof/>
          <w:rtl/>
        </w:rPr>
        <w:t xml:space="preserve"> </w:t>
      </w:r>
      <w:r>
        <w:rPr>
          <w:rFonts w:hint="cs"/>
          <w:noProof/>
          <w:rtl/>
        </w:rPr>
        <w:t>والخدمات</w:t>
      </w:r>
      <w:r>
        <w:rPr>
          <w:noProof/>
          <w:rtl/>
        </w:rPr>
        <w:t xml:space="preserve"> </w:t>
      </w:r>
      <w:r>
        <w:rPr>
          <w:rFonts w:hint="cs"/>
          <w:noProof/>
          <w:rtl/>
        </w:rPr>
        <w:t>الجديدة</w:t>
      </w:r>
      <w:r>
        <w:rPr>
          <w:noProof/>
          <w:rtl/>
        </w:rPr>
        <w:tab/>
      </w:r>
      <w:r>
        <w:rPr>
          <w:noProof/>
        </w:rPr>
        <w:tab/>
        <w:t>1</w:t>
      </w:r>
    </w:p>
    <w:p w:rsidR="00532486" w:rsidRPr="00532486" w:rsidRDefault="00532486" w:rsidP="00E31F1A">
      <w:pPr>
        <w:pStyle w:val="TOC2"/>
        <w:rPr>
          <w:rtl/>
        </w:rPr>
      </w:pPr>
      <w:r>
        <w:t>1.2</w:t>
      </w:r>
      <w:r w:rsidRPr="00532486">
        <w:rPr>
          <w:rtl/>
        </w:rPr>
        <w:tab/>
      </w:r>
      <w:r>
        <w:rPr>
          <w:rFonts w:hint="cs"/>
          <w:rtl/>
        </w:rPr>
        <w:t>تحرير</w:t>
      </w:r>
      <w:r>
        <w:rPr>
          <w:rtl/>
        </w:rPr>
        <w:t xml:space="preserve"> </w:t>
      </w:r>
      <w:r>
        <w:rPr>
          <w:rFonts w:hint="cs"/>
          <w:rtl/>
        </w:rPr>
        <w:t>أسواق</w:t>
      </w:r>
      <w:r>
        <w:rPr>
          <w:rtl/>
        </w:rPr>
        <w:t xml:space="preserve"> </w:t>
      </w:r>
      <w:r>
        <w:rPr>
          <w:rFonts w:hint="cs"/>
          <w:rtl/>
        </w:rPr>
        <w:t>الاتصالات</w:t>
      </w:r>
      <w:r>
        <w:rPr>
          <w:rtl/>
        </w:rPr>
        <w:tab/>
      </w:r>
      <w:r>
        <w:tab/>
        <w:t>1</w:t>
      </w:r>
    </w:p>
    <w:p w:rsidR="00532486" w:rsidRPr="00532486" w:rsidRDefault="00532486" w:rsidP="00E31F1A">
      <w:pPr>
        <w:pStyle w:val="TOC2"/>
        <w:rPr>
          <w:rtl/>
        </w:rPr>
      </w:pPr>
      <w:r>
        <w:t>2.2</w:t>
      </w:r>
      <w:r w:rsidRPr="00532486">
        <w:rPr>
          <w:rtl/>
        </w:rPr>
        <w:tab/>
      </w:r>
      <w:r>
        <w:rPr>
          <w:rFonts w:hint="cs"/>
          <w:rtl/>
        </w:rPr>
        <w:t>منتجات</w:t>
      </w:r>
      <w:r>
        <w:rPr>
          <w:rtl/>
        </w:rPr>
        <w:t xml:space="preserve"> </w:t>
      </w:r>
      <w:r>
        <w:rPr>
          <w:rFonts w:hint="cs"/>
          <w:rtl/>
        </w:rPr>
        <w:t>وخدمات</w:t>
      </w:r>
      <w:r>
        <w:rPr>
          <w:rtl/>
        </w:rPr>
        <w:t xml:space="preserve"> </w:t>
      </w:r>
      <w:r>
        <w:rPr>
          <w:rFonts w:hint="cs"/>
          <w:rtl/>
        </w:rPr>
        <w:t>جديدة</w:t>
      </w:r>
      <w:r>
        <w:rPr>
          <w:rtl/>
        </w:rPr>
        <w:t xml:space="preserve"> </w:t>
      </w:r>
      <w:r>
        <w:rPr>
          <w:rFonts w:hint="cs"/>
          <w:rtl/>
        </w:rPr>
        <w:t>وأساليب</w:t>
      </w:r>
      <w:r>
        <w:rPr>
          <w:rtl/>
        </w:rPr>
        <w:t xml:space="preserve"> </w:t>
      </w:r>
      <w:r>
        <w:rPr>
          <w:rFonts w:hint="cs"/>
          <w:rtl/>
        </w:rPr>
        <w:t>جديدة</w:t>
      </w:r>
      <w:r>
        <w:rPr>
          <w:rtl/>
        </w:rPr>
        <w:t xml:space="preserve"> </w:t>
      </w:r>
      <w:r>
        <w:rPr>
          <w:rFonts w:hint="cs"/>
          <w:rtl/>
        </w:rPr>
        <w:t>للعمل</w:t>
      </w:r>
      <w:r>
        <w:rPr>
          <w:rtl/>
        </w:rPr>
        <w:t xml:space="preserve"> </w:t>
      </w:r>
      <w:r>
        <w:rPr>
          <w:rFonts w:hint="cs"/>
          <w:rtl/>
        </w:rPr>
        <w:t>في</w:t>
      </w:r>
      <w:r>
        <w:rPr>
          <w:rtl/>
        </w:rPr>
        <w:t xml:space="preserve"> </w:t>
      </w:r>
      <w:r>
        <w:rPr>
          <w:rFonts w:hint="cs"/>
          <w:rtl/>
        </w:rPr>
        <w:t>مجال</w:t>
      </w:r>
      <w:r>
        <w:rPr>
          <w:rtl/>
        </w:rPr>
        <w:t xml:space="preserve"> </w:t>
      </w:r>
      <w:r>
        <w:rPr>
          <w:rFonts w:hint="cs"/>
          <w:rtl/>
        </w:rPr>
        <w:t>صناعة</w:t>
      </w:r>
      <w:r>
        <w:rPr>
          <w:rtl/>
        </w:rPr>
        <w:t xml:space="preserve"> </w:t>
      </w:r>
      <w:r>
        <w:rPr>
          <w:rFonts w:hint="cs"/>
          <w:rtl/>
        </w:rPr>
        <w:t>الاتصالات</w:t>
      </w:r>
      <w:r>
        <w:rPr>
          <w:rtl/>
        </w:rPr>
        <w:tab/>
      </w:r>
      <w:r>
        <w:tab/>
        <w:t>3</w:t>
      </w:r>
    </w:p>
    <w:p w:rsidR="00532486" w:rsidRPr="00532486" w:rsidRDefault="00532486" w:rsidP="00532486">
      <w:pPr>
        <w:pStyle w:val="TOC1"/>
        <w:rPr>
          <w:noProof/>
          <w:rtl/>
        </w:rPr>
      </w:pPr>
      <w:r>
        <w:rPr>
          <w:noProof/>
        </w:rPr>
        <w:t>3</w:t>
      </w:r>
      <w:r w:rsidRPr="00532486">
        <w:rPr>
          <w:noProof/>
          <w:rtl/>
        </w:rPr>
        <w:tab/>
      </w:r>
      <w:r>
        <w:rPr>
          <w:rFonts w:hint="cs"/>
          <w:noProof/>
          <w:rtl/>
        </w:rPr>
        <w:t>تحليل</w:t>
      </w:r>
      <w:r>
        <w:rPr>
          <w:noProof/>
          <w:rtl/>
        </w:rPr>
        <w:t xml:space="preserve"> </w:t>
      </w:r>
      <w:r>
        <w:rPr>
          <w:rFonts w:hint="cs"/>
          <w:noProof/>
          <w:rtl/>
        </w:rPr>
        <w:t>نوعي</w:t>
      </w:r>
      <w:r>
        <w:rPr>
          <w:noProof/>
          <w:rtl/>
        </w:rPr>
        <w:t xml:space="preserve"> </w:t>
      </w:r>
      <w:r>
        <w:rPr>
          <w:rFonts w:hint="cs"/>
          <w:noProof/>
          <w:rtl/>
        </w:rPr>
        <w:t>وكمي</w:t>
      </w:r>
      <w:r>
        <w:rPr>
          <w:noProof/>
          <w:rtl/>
        </w:rPr>
        <w:t xml:space="preserve"> </w:t>
      </w:r>
      <w:r>
        <w:rPr>
          <w:rFonts w:hint="cs"/>
          <w:noProof/>
          <w:rtl/>
        </w:rPr>
        <w:t>لتأثير</w:t>
      </w:r>
      <w:r>
        <w:rPr>
          <w:noProof/>
          <w:rtl/>
        </w:rPr>
        <w:t xml:space="preserve"> </w:t>
      </w:r>
      <w:r>
        <w:rPr>
          <w:rFonts w:hint="cs"/>
          <w:noProof/>
          <w:rtl/>
        </w:rPr>
        <w:t>تطور</w:t>
      </w:r>
      <w:r>
        <w:rPr>
          <w:noProof/>
          <w:rtl/>
        </w:rPr>
        <w:t xml:space="preserve"> </w:t>
      </w:r>
      <w:r>
        <w:rPr>
          <w:rFonts w:hint="cs"/>
          <w:noProof/>
          <w:rtl/>
        </w:rPr>
        <w:t>الاتصالات</w:t>
      </w:r>
      <w:r>
        <w:rPr>
          <w:noProof/>
          <w:rtl/>
        </w:rPr>
        <w:t xml:space="preserve"> </w:t>
      </w:r>
      <w:r>
        <w:rPr>
          <w:rFonts w:hint="cs"/>
          <w:noProof/>
          <w:rtl/>
        </w:rPr>
        <w:t>على</w:t>
      </w:r>
      <w:r>
        <w:rPr>
          <w:noProof/>
          <w:rtl/>
        </w:rPr>
        <w:t xml:space="preserve"> </w:t>
      </w:r>
      <w:r>
        <w:rPr>
          <w:rFonts w:hint="cs"/>
          <w:noProof/>
          <w:rtl/>
        </w:rPr>
        <w:t>فرص</w:t>
      </w:r>
      <w:r>
        <w:rPr>
          <w:noProof/>
          <w:rtl/>
        </w:rPr>
        <w:t xml:space="preserve"> </w:t>
      </w:r>
      <w:r>
        <w:rPr>
          <w:rFonts w:hint="cs"/>
          <w:noProof/>
          <w:rtl/>
        </w:rPr>
        <w:t>العمل</w:t>
      </w:r>
      <w:r>
        <w:rPr>
          <w:noProof/>
          <w:rtl/>
        </w:rPr>
        <w:t xml:space="preserve"> </w:t>
      </w:r>
      <w:r>
        <w:rPr>
          <w:rFonts w:hint="cs"/>
          <w:noProof/>
          <w:rtl/>
        </w:rPr>
        <w:t>في</w:t>
      </w:r>
      <w:r>
        <w:rPr>
          <w:noProof/>
          <w:rtl/>
        </w:rPr>
        <w:t xml:space="preserve"> </w:t>
      </w:r>
      <w:r>
        <w:rPr>
          <w:rFonts w:hint="cs"/>
          <w:noProof/>
          <w:rtl/>
        </w:rPr>
        <w:t>مجال</w:t>
      </w:r>
      <w:r>
        <w:rPr>
          <w:noProof/>
          <w:rtl/>
        </w:rPr>
        <w:t xml:space="preserve"> </w:t>
      </w:r>
      <w:r>
        <w:rPr>
          <w:rFonts w:hint="cs"/>
          <w:noProof/>
          <w:rtl/>
        </w:rPr>
        <w:t>صناعة</w:t>
      </w:r>
      <w:r>
        <w:rPr>
          <w:noProof/>
          <w:rtl/>
        </w:rPr>
        <w:t xml:space="preserve"> </w:t>
      </w:r>
      <w:r>
        <w:rPr>
          <w:rFonts w:hint="cs"/>
          <w:noProof/>
          <w:rtl/>
        </w:rPr>
        <w:t>الاتصالات</w:t>
      </w:r>
      <w:r>
        <w:rPr>
          <w:noProof/>
          <w:rtl/>
        </w:rPr>
        <w:tab/>
      </w:r>
      <w:r>
        <w:rPr>
          <w:noProof/>
        </w:rPr>
        <w:tab/>
        <w:t>4</w:t>
      </w:r>
    </w:p>
    <w:p w:rsidR="00532486" w:rsidRPr="00532486" w:rsidRDefault="00532486" w:rsidP="00E31F1A">
      <w:pPr>
        <w:pStyle w:val="TOC2"/>
        <w:rPr>
          <w:rtl/>
        </w:rPr>
      </w:pPr>
      <w:r>
        <w:t>1.3</w:t>
      </w:r>
      <w:r w:rsidRPr="00532486">
        <w:rPr>
          <w:rtl/>
        </w:rPr>
        <w:tab/>
      </w:r>
      <w:r>
        <w:rPr>
          <w:rFonts w:hint="cs"/>
          <w:rtl/>
        </w:rPr>
        <w:t>التأثير</w:t>
      </w:r>
      <w:r>
        <w:rPr>
          <w:rtl/>
        </w:rPr>
        <w:t xml:space="preserve"> </w:t>
      </w:r>
      <w:r>
        <w:rPr>
          <w:rFonts w:hint="cs"/>
          <w:rtl/>
        </w:rPr>
        <w:t>في</w:t>
      </w:r>
      <w:r>
        <w:rPr>
          <w:rtl/>
        </w:rPr>
        <w:t xml:space="preserve"> </w:t>
      </w:r>
      <w:r>
        <w:rPr>
          <w:rFonts w:hint="cs"/>
          <w:rtl/>
        </w:rPr>
        <w:t>شركات</w:t>
      </w:r>
      <w:r>
        <w:rPr>
          <w:rtl/>
        </w:rPr>
        <w:t xml:space="preserve"> </w:t>
      </w:r>
      <w:r>
        <w:rPr>
          <w:rFonts w:hint="cs"/>
          <w:rtl/>
        </w:rPr>
        <w:t>الهاتف</w:t>
      </w:r>
      <w:r>
        <w:rPr>
          <w:rtl/>
        </w:rPr>
        <w:t xml:space="preserve"> </w:t>
      </w:r>
      <w:r>
        <w:rPr>
          <w:rFonts w:hint="cs"/>
          <w:rtl/>
        </w:rPr>
        <w:t>الثابت</w:t>
      </w:r>
      <w:r>
        <w:rPr>
          <w:rtl/>
        </w:rPr>
        <w:tab/>
      </w:r>
      <w:r>
        <w:tab/>
        <w:t>4</w:t>
      </w:r>
    </w:p>
    <w:p w:rsidR="00532486" w:rsidRPr="00532486" w:rsidRDefault="00532486" w:rsidP="00E31F1A">
      <w:pPr>
        <w:pStyle w:val="TOC2"/>
        <w:rPr>
          <w:rtl/>
        </w:rPr>
      </w:pPr>
      <w:r>
        <w:t>2.3</w:t>
      </w:r>
      <w:r w:rsidRPr="00532486">
        <w:rPr>
          <w:rtl/>
        </w:rPr>
        <w:tab/>
      </w:r>
      <w:r>
        <w:rPr>
          <w:rFonts w:hint="cs"/>
          <w:rtl/>
        </w:rPr>
        <w:t>التأثير</w:t>
      </w:r>
      <w:r>
        <w:rPr>
          <w:rtl/>
        </w:rPr>
        <w:t xml:space="preserve"> </w:t>
      </w:r>
      <w:r>
        <w:rPr>
          <w:rFonts w:hint="cs"/>
          <w:rtl/>
        </w:rPr>
        <w:t>في</w:t>
      </w:r>
      <w:r>
        <w:rPr>
          <w:rtl/>
        </w:rPr>
        <w:t xml:space="preserve"> </w:t>
      </w:r>
      <w:r>
        <w:rPr>
          <w:rFonts w:hint="cs"/>
          <w:rtl/>
        </w:rPr>
        <w:t>شركات</w:t>
      </w:r>
      <w:r>
        <w:rPr>
          <w:rtl/>
        </w:rPr>
        <w:t xml:space="preserve"> </w:t>
      </w:r>
      <w:r>
        <w:rPr>
          <w:rFonts w:hint="cs"/>
          <w:rtl/>
        </w:rPr>
        <w:t>الهاتف</w:t>
      </w:r>
      <w:r>
        <w:rPr>
          <w:rtl/>
        </w:rPr>
        <w:t xml:space="preserve"> </w:t>
      </w:r>
      <w:r>
        <w:rPr>
          <w:rFonts w:hint="cs"/>
          <w:rtl/>
        </w:rPr>
        <w:t>المتنقل</w:t>
      </w:r>
      <w:r>
        <w:rPr>
          <w:rtl/>
        </w:rPr>
        <w:tab/>
      </w:r>
      <w:r>
        <w:tab/>
        <w:t>7</w:t>
      </w:r>
    </w:p>
    <w:p w:rsidR="00532486" w:rsidRPr="00532486" w:rsidRDefault="00532486" w:rsidP="00E31F1A">
      <w:pPr>
        <w:pStyle w:val="TOC2"/>
        <w:rPr>
          <w:rtl/>
        </w:rPr>
      </w:pPr>
      <w:r w:rsidRPr="00532486">
        <w:t>3.3</w:t>
      </w:r>
      <w:r w:rsidRPr="00532486">
        <w:rPr>
          <w:rtl/>
        </w:rPr>
        <w:tab/>
      </w:r>
      <w:r w:rsidRPr="00532486">
        <w:rPr>
          <w:rFonts w:hint="cs"/>
          <w:rtl/>
        </w:rPr>
        <w:t>تأثير</w:t>
      </w:r>
      <w:r w:rsidRPr="00532486">
        <w:rPr>
          <w:rtl/>
        </w:rPr>
        <w:t xml:space="preserve"> </w:t>
      </w:r>
      <w:r w:rsidRPr="00532486">
        <w:rPr>
          <w:rFonts w:hint="cs"/>
          <w:rtl/>
        </w:rPr>
        <w:t>الإنترنت</w:t>
      </w:r>
      <w:r>
        <w:rPr>
          <w:rtl/>
        </w:rPr>
        <w:tab/>
      </w:r>
      <w:r>
        <w:tab/>
        <w:t>8</w:t>
      </w:r>
    </w:p>
    <w:p w:rsidR="00532486" w:rsidRPr="00532486" w:rsidRDefault="00532486" w:rsidP="00532486">
      <w:pPr>
        <w:pStyle w:val="TOC1"/>
        <w:rPr>
          <w:noProof/>
          <w:rtl/>
        </w:rPr>
      </w:pPr>
      <w:r>
        <w:rPr>
          <w:noProof/>
        </w:rPr>
        <w:t>4</w:t>
      </w:r>
      <w:r w:rsidRPr="00532486">
        <w:rPr>
          <w:noProof/>
          <w:rtl/>
        </w:rPr>
        <w:tab/>
      </w:r>
      <w:r>
        <w:rPr>
          <w:rFonts w:hint="cs"/>
          <w:noProof/>
          <w:rtl/>
        </w:rPr>
        <w:t>النهج</w:t>
      </w:r>
      <w:r>
        <w:rPr>
          <w:noProof/>
          <w:rtl/>
        </w:rPr>
        <w:t xml:space="preserve"> </w:t>
      </w:r>
      <w:r>
        <w:rPr>
          <w:rFonts w:hint="cs"/>
          <w:noProof/>
          <w:rtl/>
        </w:rPr>
        <w:t>الاستراتيجية</w:t>
      </w:r>
      <w:r>
        <w:rPr>
          <w:noProof/>
          <w:rtl/>
        </w:rPr>
        <w:t xml:space="preserve"> </w:t>
      </w:r>
      <w:r>
        <w:rPr>
          <w:rFonts w:hint="cs"/>
          <w:noProof/>
          <w:rtl/>
        </w:rPr>
        <w:t>المتعلقة</w:t>
      </w:r>
      <w:r>
        <w:rPr>
          <w:noProof/>
          <w:rtl/>
        </w:rPr>
        <w:t xml:space="preserve"> </w:t>
      </w:r>
      <w:r>
        <w:rPr>
          <w:rFonts w:hint="cs"/>
          <w:noProof/>
          <w:rtl/>
        </w:rPr>
        <w:t>بالعمالة</w:t>
      </w:r>
      <w:r>
        <w:rPr>
          <w:noProof/>
          <w:rtl/>
        </w:rPr>
        <w:t xml:space="preserve"> </w:t>
      </w:r>
      <w:r>
        <w:rPr>
          <w:rFonts w:hint="cs"/>
          <w:noProof/>
          <w:rtl/>
        </w:rPr>
        <w:t>المباشرة</w:t>
      </w:r>
      <w:r>
        <w:rPr>
          <w:noProof/>
          <w:rtl/>
        </w:rPr>
        <w:tab/>
      </w:r>
      <w:r>
        <w:rPr>
          <w:noProof/>
        </w:rPr>
        <w:tab/>
        <w:t>9</w:t>
      </w:r>
    </w:p>
    <w:p w:rsidR="00532486" w:rsidRPr="00532486" w:rsidRDefault="00532486" w:rsidP="00532486">
      <w:pPr>
        <w:pStyle w:val="TOC1"/>
        <w:rPr>
          <w:noProof/>
          <w:rtl/>
        </w:rPr>
      </w:pPr>
      <w:r>
        <w:rPr>
          <w:noProof/>
        </w:rPr>
        <w:t>5</w:t>
      </w:r>
      <w:r w:rsidRPr="00532486">
        <w:rPr>
          <w:noProof/>
          <w:rtl/>
        </w:rPr>
        <w:tab/>
      </w:r>
      <w:r>
        <w:rPr>
          <w:rFonts w:hint="cs"/>
          <w:noProof/>
          <w:rtl/>
        </w:rPr>
        <w:t>اتجاهات</w:t>
      </w:r>
      <w:r>
        <w:rPr>
          <w:noProof/>
          <w:rtl/>
        </w:rPr>
        <w:t xml:space="preserve"> </w:t>
      </w:r>
      <w:r>
        <w:rPr>
          <w:rFonts w:hint="cs"/>
          <w:noProof/>
          <w:rtl/>
        </w:rPr>
        <w:t>العمالة</w:t>
      </w:r>
      <w:r>
        <w:rPr>
          <w:noProof/>
          <w:rtl/>
        </w:rPr>
        <w:t xml:space="preserve"> </w:t>
      </w:r>
      <w:r>
        <w:rPr>
          <w:rFonts w:hint="cs"/>
          <w:noProof/>
          <w:rtl/>
        </w:rPr>
        <w:t>في</w:t>
      </w:r>
      <w:r>
        <w:rPr>
          <w:noProof/>
          <w:rtl/>
        </w:rPr>
        <w:t xml:space="preserve"> </w:t>
      </w:r>
      <w:r>
        <w:rPr>
          <w:rFonts w:hint="cs"/>
          <w:noProof/>
          <w:rtl/>
        </w:rPr>
        <w:t>مجالات</w:t>
      </w:r>
      <w:r>
        <w:rPr>
          <w:noProof/>
          <w:rtl/>
        </w:rPr>
        <w:t xml:space="preserve"> </w:t>
      </w:r>
      <w:r>
        <w:rPr>
          <w:rFonts w:hint="cs"/>
          <w:noProof/>
          <w:rtl/>
        </w:rPr>
        <w:t>الوظائف</w:t>
      </w:r>
      <w:r>
        <w:rPr>
          <w:noProof/>
          <w:rtl/>
        </w:rPr>
        <w:t xml:space="preserve"> </w:t>
      </w:r>
      <w:r>
        <w:rPr>
          <w:rFonts w:hint="cs"/>
          <w:noProof/>
          <w:rtl/>
        </w:rPr>
        <w:t>غير</w:t>
      </w:r>
      <w:r>
        <w:rPr>
          <w:noProof/>
          <w:rtl/>
        </w:rPr>
        <w:t xml:space="preserve"> </w:t>
      </w:r>
      <w:r>
        <w:rPr>
          <w:rFonts w:hint="cs"/>
          <w:noProof/>
          <w:rtl/>
        </w:rPr>
        <w:t>المباشرة</w:t>
      </w:r>
      <w:r>
        <w:rPr>
          <w:noProof/>
          <w:rtl/>
        </w:rPr>
        <w:t xml:space="preserve"> </w:t>
      </w:r>
      <w:r>
        <w:rPr>
          <w:rFonts w:hint="cs"/>
          <w:noProof/>
          <w:rtl/>
        </w:rPr>
        <w:t>والسوق</w:t>
      </w:r>
      <w:r>
        <w:rPr>
          <w:noProof/>
          <w:rtl/>
        </w:rPr>
        <w:t xml:space="preserve"> </w:t>
      </w:r>
      <w:r>
        <w:rPr>
          <w:rFonts w:hint="cs"/>
          <w:noProof/>
          <w:rtl/>
        </w:rPr>
        <w:t>الموازية</w:t>
      </w:r>
      <w:r>
        <w:rPr>
          <w:noProof/>
          <w:rtl/>
        </w:rPr>
        <w:t xml:space="preserve"> </w:t>
      </w:r>
      <w:r>
        <w:rPr>
          <w:rFonts w:hint="cs"/>
          <w:noProof/>
          <w:rtl/>
        </w:rPr>
        <w:t>والوظائف</w:t>
      </w:r>
      <w:r>
        <w:rPr>
          <w:noProof/>
          <w:rtl/>
        </w:rPr>
        <w:t xml:space="preserve"> </w:t>
      </w:r>
      <w:r>
        <w:rPr>
          <w:rFonts w:hint="cs"/>
          <w:noProof/>
          <w:rtl/>
        </w:rPr>
        <w:t>المستحدثة</w:t>
      </w:r>
      <w:r>
        <w:rPr>
          <w:noProof/>
          <w:rtl/>
        </w:rPr>
        <w:tab/>
      </w:r>
      <w:r>
        <w:rPr>
          <w:noProof/>
        </w:rPr>
        <w:tab/>
        <w:t>14</w:t>
      </w:r>
    </w:p>
    <w:p w:rsidR="00532486" w:rsidRPr="00532486" w:rsidRDefault="00532486" w:rsidP="00532486">
      <w:pPr>
        <w:pStyle w:val="TOC1"/>
        <w:rPr>
          <w:noProof/>
          <w:rtl/>
        </w:rPr>
      </w:pPr>
      <w:r>
        <w:rPr>
          <w:noProof/>
        </w:rPr>
        <w:t>6</w:t>
      </w:r>
      <w:r w:rsidRPr="00532486">
        <w:rPr>
          <w:noProof/>
          <w:rtl/>
        </w:rPr>
        <w:tab/>
      </w:r>
      <w:r>
        <w:rPr>
          <w:rFonts w:hint="cs"/>
          <w:noProof/>
          <w:rtl/>
        </w:rPr>
        <w:t>استنتاج</w:t>
      </w:r>
      <w:r>
        <w:rPr>
          <w:noProof/>
          <w:rtl/>
        </w:rPr>
        <w:tab/>
      </w:r>
      <w:r>
        <w:rPr>
          <w:noProof/>
        </w:rPr>
        <w:tab/>
        <w:t>16</w:t>
      </w:r>
    </w:p>
    <w:p w:rsidR="00F40BE0" w:rsidRPr="00532486" w:rsidRDefault="00532486" w:rsidP="00532486">
      <w:pPr>
        <w:pStyle w:val="TOC1"/>
        <w:rPr>
          <w:noProof/>
        </w:rPr>
      </w:pPr>
      <w:r w:rsidRPr="00532486">
        <w:rPr>
          <w:noProof/>
        </w:rPr>
        <w:t>7</w:t>
      </w:r>
      <w:r w:rsidRPr="00532486">
        <w:rPr>
          <w:rFonts w:hint="cs"/>
          <w:noProof/>
          <w:rtl/>
        </w:rPr>
        <w:tab/>
        <w:t>بيبليوغرافيا</w:t>
      </w:r>
      <w:r w:rsidRPr="00532486">
        <w:rPr>
          <w:rFonts w:hint="cs"/>
          <w:noProof/>
          <w:rtl/>
        </w:rPr>
        <w:tab/>
      </w:r>
      <w:r w:rsidRPr="00532486">
        <w:rPr>
          <w:rFonts w:hint="cs"/>
          <w:noProof/>
          <w:rtl/>
        </w:rPr>
        <w:tab/>
      </w:r>
      <w:r w:rsidRPr="00532486">
        <w:rPr>
          <w:noProof/>
        </w:rPr>
        <w:t>17</w:t>
      </w:r>
    </w:p>
    <w:p w:rsidR="002C6EA8" w:rsidRDefault="002C6EA8" w:rsidP="00CE35E0">
      <w:pPr>
        <w:rPr>
          <w:rtl/>
          <w:lang w:val="en-US" w:bidi="ar-EG"/>
        </w:rPr>
      </w:pPr>
    </w:p>
    <w:p w:rsidR="00F40BE0" w:rsidRDefault="00F40BE0" w:rsidP="00F40BE0">
      <w:pPr>
        <w:rPr>
          <w:rtl/>
          <w:lang w:val="en-US" w:bidi="ar-EG"/>
        </w:rPr>
        <w:sectPr w:rsidR="00F40BE0" w:rsidSect="00EB57AF">
          <w:headerReference w:type="even" r:id="rId11"/>
          <w:headerReference w:type="default" r:id="rId12"/>
          <w:footerReference w:type="default" r:id="rId13"/>
          <w:type w:val="oddPage"/>
          <w:pgSz w:w="11907" w:h="16840" w:code="9"/>
          <w:pgMar w:top="1418" w:right="1134" w:bottom="1418" w:left="1134" w:header="720" w:footer="720" w:gutter="0"/>
          <w:pgNumType w:fmt="lowerRoman"/>
          <w:cols w:space="708"/>
          <w:bidi/>
          <w:rtlGutter/>
          <w:docGrid w:linePitch="360"/>
        </w:sectPr>
      </w:pPr>
    </w:p>
    <w:p w:rsidR="008D3CE2" w:rsidRDefault="008D3CE2" w:rsidP="00B2394A">
      <w:pPr>
        <w:pStyle w:val="Title"/>
        <w:spacing w:before="0"/>
        <w:rPr>
          <w:lang w:val="en-US"/>
        </w:rPr>
      </w:pPr>
      <w:bookmarkStart w:id="3" w:name="_Toc259190578"/>
      <w:bookmarkStart w:id="4" w:name="_Toc260132857"/>
      <w:bookmarkStart w:id="5" w:name="_Toc260150283"/>
      <w:r>
        <w:rPr>
          <w:rFonts w:hint="cs"/>
          <w:rtl/>
        </w:rPr>
        <w:lastRenderedPageBreak/>
        <w:t>المسأل</w:t>
      </w:r>
      <w:r>
        <w:rPr>
          <w:rFonts w:hint="cs"/>
          <w:rtl/>
          <w:lang w:bidi="ar-EG"/>
        </w:rPr>
        <w:t>ـ</w:t>
      </w:r>
      <w:r>
        <w:rPr>
          <w:rFonts w:hint="cs"/>
          <w:rtl/>
        </w:rPr>
        <w:t xml:space="preserve">ة </w:t>
      </w:r>
      <w:bookmarkEnd w:id="3"/>
      <w:bookmarkEnd w:id="4"/>
      <w:bookmarkEnd w:id="5"/>
      <w:r w:rsidR="00AC6E9D">
        <w:t>2</w:t>
      </w:r>
      <w:r w:rsidR="00B2394A">
        <w:t>1</w:t>
      </w:r>
      <w:r w:rsidR="00AC6E9D">
        <w:t>/1</w:t>
      </w:r>
    </w:p>
    <w:p w:rsidR="008D3CE2" w:rsidRDefault="008D3CE2" w:rsidP="00AC6E9D">
      <w:pPr>
        <w:pStyle w:val="sub-title"/>
        <w:spacing w:before="120"/>
      </w:pPr>
    </w:p>
    <w:p w:rsidR="00B2394A" w:rsidRPr="00151482" w:rsidRDefault="00B2394A" w:rsidP="00B2394A">
      <w:pPr>
        <w:pStyle w:val="Heading1"/>
        <w:rPr>
          <w:rtl/>
        </w:rPr>
      </w:pPr>
      <w:bookmarkStart w:id="6" w:name="_Toc261972588"/>
      <w:bookmarkStart w:id="7" w:name="_Toc261973199"/>
      <w:bookmarkStart w:id="8" w:name="_Toc262481728"/>
      <w:r w:rsidRPr="00151482">
        <w:t>1</w:t>
      </w:r>
      <w:r w:rsidRPr="00151482">
        <w:rPr>
          <w:rtl/>
        </w:rPr>
        <w:tab/>
        <w:t>مجال الدراسة – تعريف المسألة وخطة العمل</w:t>
      </w:r>
      <w:bookmarkEnd w:id="6"/>
      <w:bookmarkEnd w:id="7"/>
      <w:bookmarkEnd w:id="8"/>
    </w:p>
    <w:p w:rsidR="00B2394A" w:rsidRPr="00541454" w:rsidRDefault="00B2394A" w:rsidP="00B2394A">
      <w:pPr>
        <w:rPr>
          <w:rtl/>
        </w:rPr>
      </w:pPr>
      <w:r w:rsidRPr="00541454">
        <w:rPr>
          <w:rFonts w:hint="cs"/>
          <w:rtl/>
        </w:rPr>
        <w:t>أفضى التحرير والخصخصة في قطاعات الاتصالات في السنوات الماضية إلى توليد استثمارات ضخمة في كافة أرجاء العالم. وأدت هذه الاستثمارات إلى زيادة في الخدمات أفضت بدورها إلى استثمارات إضافية بعد أن زاد الطلب على العرض. واليوم تولد صناعة الاتصالات فوائد اقتصادية هائلة في معظم البلدان من حيث مساهمتها في إجمالي الناتج المحلي وتوليدها للإيرادات الحكومية من خلال دفع الضرائب المختلفة وتوليد فرص العمل.</w:t>
      </w:r>
    </w:p>
    <w:p w:rsidR="00B2394A" w:rsidRPr="00541454" w:rsidRDefault="00B2394A" w:rsidP="00B2394A">
      <w:pPr>
        <w:rPr>
          <w:rtl/>
        </w:rPr>
      </w:pPr>
      <w:r w:rsidRPr="00541454">
        <w:rPr>
          <w:rFonts w:hint="cs"/>
          <w:rtl/>
        </w:rPr>
        <w:t xml:space="preserve">وحقيقة الأمر أن الأثر الحاسم </w:t>
      </w:r>
      <w:r>
        <w:rPr>
          <w:rFonts w:hint="cs"/>
          <w:rtl/>
        </w:rPr>
        <w:t>ل</w:t>
      </w:r>
      <w:r w:rsidRPr="00541454">
        <w:rPr>
          <w:rFonts w:hint="cs"/>
          <w:rtl/>
        </w:rPr>
        <w:t xml:space="preserve">إصلاحات </w:t>
      </w:r>
      <w:r>
        <w:rPr>
          <w:rFonts w:hint="cs"/>
          <w:rtl/>
        </w:rPr>
        <w:t xml:space="preserve">السياسة المذكورة أعلاه </w:t>
      </w:r>
      <w:r w:rsidRPr="00541454">
        <w:rPr>
          <w:rFonts w:hint="cs"/>
          <w:rtl/>
        </w:rPr>
        <w:t xml:space="preserve">على هيكل التوظيف المباشر في قطاع الاتصالات ومستواه واضح. ففيما فُقدت وظائف في بعض القطاعات، لا سيما في أوساط مشغلي خدمات الاتصالات التقليدية، </w:t>
      </w:r>
      <w:r>
        <w:rPr>
          <w:rFonts w:hint="cs"/>
          <w:rtl/>
        </w:rPr>
        <w:t>أدت</w:t>
      </w:r>
      <w:r w:rsidRPr="00541454">
        <w:rPr>
          <w:rFonts w:hint="cs"/>
          <w:rtl/>
        </w:rPr>
        <w:t xml:space="preserve"> الدينامية الإجمالية التي ولدتها إلى توفير وظائف في مجالات أخرى إلى حد فاقت فيه أحياناً الخسائر. </w:t>
      </w:r>
      <w:r>
        <w:rPr>
          <w:rFonts w:hint="cs"/>
          <w:rtl/>
        </w:rPr>
        <w:t>و</w:t>
      </w:r>
      <w:r w:rsidRPr="00541454">
        <w:rPr>
          <w:rFonts w:hint="cs"/>
          <w:rtl/>
        </w:rPr>
        <w:t>منذ إفساح المجال للمنافسة في الأسواق، ولّد مشغلو الشبكة وموردو خدمات الاتصالات الجدد عدداً كبيراً من الوظائف، وكذلك فعلت جهات التصنيع في معرض مواجهتها للتحدي.</w:t>
      </w:r>
    </w:p>
    <w:p w:rsidR="00B2394A" w:rsidRPr="00541454" w:rsidRDefault="00B2394A" w:rsidP="00B2394A">
      <w:pPr>
        <w:rPr>
          <w:spacing w:val="-2"/>
          <w:rtl/>
        </w:rPr>
      </w:pPr>
      <w:r w:rsidRPr="00541454">
        <w:rPr>
          <w:rFonts w:hint="cs"/>
          <w:spacing w:val="-2"/>
          <w:rtl/>
        </w:rPr>
        <w:t xml:space="preserve">ويولد القطاع أيضاً قدراً كبيراً من فرص العمل غير المباشرة. فقد شهدت السنوات القليلة الماضية نمواً في عدد الموردين للمشغلين. </w:t>
      </w:r>
      <w:r>
        <w:rPr>
          <w:spacing w:val="-2"/>
        </w:rPr>
        <w:br/>
      </w:r>
      <w:r w:rsidRPr="00541454">
        <w:rPr>
          <w:rFonts w:hint="cs"/>
          <w:spacing w:val="-2"/>
          <w:rtl/>
        </w:rPr>
        <w:t>ولا</w:t>
      </w:r>
      <w:r w:rsidRPr="00541454">
        <w:rPr>
          <w:rFonts w:hint="eastAsia"/>
          <w:spacing w:val="-2"/>
          <w:rtl/>
        </w:rPr>
        <w:t> </w:t>
      </w:r>
      <w:r w:rsidRPr="00541454">
        <w:rPr>
          <w:rFonts w:hint="cs"/>
          <w:spacing w:val="-2"/>
          <w:rtl/>
        </w:rPr>
        <w:t>بد من مراعاة إسناد بعض أنشطة الاتصالات إلى هيئات خارجية نتيجة للتحرير. كما تعد الخدمات التي تولدها تكنولوجيا المعلومات مصدراً هاماً لتوفير فرص عمل من خلال هجرة العمل عبر الحدود الوطنية في مجالات مثل مراكز النداء، وكتابة التقارير الطبية، ومعالجة قواعد البيانات والعمليات الإدارية، ومعالجة البيانات، والموارد البشرية، وخدمات الشبكة الإلكترونية وحسابات الإيرادات. ففي بلدان نامية عديدة، أتاح التوظيف في السوق الموازية فرص عمل جديدة من خلال أنشطة مثل إعادة البيع وصيانة الأجهزة وبيع قطع الغيار، وما إلى ذلك.</w:t>
      </w:r>
    </w:p>
    <w:p w:rsidR="00B2394A" w:rsidRPr="00541454" w:rsidRDefault="00B2394A" w:rsidP="00B2394A">
      <w:pPr>
        <w:rPr>
          <w:rtl/>
        </w:rPr>
      </w:pPr>
      <w:r w:rsidRPr="00541454">
        <w:rPr>
          <w:rFonts w:hint="cs"/>
          <w:rtl/>
        </w:rPr>
        <w:t>ويركز هذا التقرير على التقييم النوعي والكمي للوظائف المباشرة وغير المباشرة التي ولدها تطور الاتصالات في أسواق العمل الوطنية بعد الخصخصة والتحرير، لا</w:t>
      </w:r>
      <w:r w:rsidRPr="00541454">
        <w:rPr>
          <w:rFonts w:hint="eastAsia"/>
          <w:rtl/>
        </w:rPr>
        <w:t> </w:t>
      </w:r>
      <w:r w:rsidRPr="00541454">
        <w:rPr>
          <w:rFonts w:hint="cs"/>
          <w:rtl/>
        </w:rPr>
        <w:t>سيما في ثلاثة قطاعات فرعية:</w:t>
      </w:r>
    </w:p>
    <w:p w:rsidR="00B2394A" w:rsidRPr="00541454" w:rsidRDefault="00B2394A" w:rsidP="00B2394A">
      <w:pPr>
        <w:pStyle w:val="enumlev1"/>
        <w:rPr>
          <w:rtl/>
        </w:rPr>
      </w:pPr>
      <w:r>
        <w:rPr>
          <w:lang w:val="en-US"/>
        </w:rPr>
        <w:t>(1</w:t>
      </w:r>
      <w:r w:rsidRPr="00541454">
        <w:rPr>
          <w:rFonts w:hint="cs"/>
          <w:rtl/>
          <w:lang w:val="en-US" w:bidi="ar-EG"/>
        </w:rPr>
        <w:tab/>
      </w:r>
      <w:r w:rsidRPr="00541454">
        <w:rPr>
          <w:rFonts w:hint="cs"/>
          <w:rtl/>
        </w:rPr>
        <w:t>الهاتف الثابت</w:t>
      </w:r>
      <w:r>
        <w:rPr>
          <w:rFonts w:hint="cs"/>
          <w:rtl/>
        </w:rPr>
        <w:t>؛</w:t>
      </w:r>
    </w:p>
    <w:p w:rsidR="00B2394A" w:rsidRPr="00541454" w:rsidRDefault="00B2394A" w:rsidP="00B2394A">
      <w:pPr>
        <w:pStyle w:val="enumlev1"/>
      </w:pPr>
      <w:r>
        <w:rPr>
          <w:lang w:val="en-US"/>
        </w:rPr>
        <w:t>(</w:t>
      </w:r>
      <w:r>
        <w:t>2</w:t>
      </w:r>
      <w:r w:rsidRPr="00541454">
        <w:rPr>
          <w:rFonts w:hint="cs"/>
          <w:rtl/>
          <w:lang w:bidi="ar-EG"/>
        </w:rPr>
        <w:tab/>
      </w:r>
      <w:r>
        <w:rPr>
          <w:rFonts w:hint="cs"/>
          <w:rtl/>
          <w:lang w:bidi="ar-EG"/>
        </w:rPr>
        <w:t>و</w:t>
      </w:r>
      <w:r w:rsidRPr="00541454">
        <w:rPr>
          <w:rFonts w:hint="cs"/>
          <w:rtl/>
        </w:rPr>
        <w:t>الهاتف المتنقل</w:t>
      </w:r>
      <w:r>
        <w:rPr>
          <w:rFonts w:hint="cs"/>
          <w:rtl/>
        </w:rPr>
        <w:t>؛</w:t>
      </w:r>
    </w:p>
    <w:p w:rsidR="00B2394A" w:rsidRPr="00541454" w:rsidRDefault="00B2394A" w:rsidP="00B2394A">
      <w:pPr>
        <w:pStyle w:val="enumlev1"/>
      </w:pPr>
      <w:r>
        <w:rPr>
          <w:lang w:val="en-US"/>
        </w:rPr>
        <w:t>(3</w:t>
      </w:r>
      <w:r w:rsidRPr="00541454">
        <w:rPr>
          <w:rFonts w:hint="cs"/>
          <w:rtl/>
          <w:lang w:val="en-US" w:bidi="ar-EG"/>
        </w:rPr>
        <w:tab/>
      </w:r>
      <w:r>
        <w:rPr>
          <w:rFonts w:hint="cs"/>
          <w:rtl/>
          <w:lang w:val="en-US" w:bidi="ar-EG"/>
        </w:rPr>
        <w:t>و</w:t>
      </w:r>
      <w:r w:rsidRPr="00541454">
        <w:rPr>
          <w:rFonts w:hint="cs"/>
          <w:rtl/>
        </w:rPr>
        <w:t>الإنترنت</w:t>
      </w:r>
      <w:r>
        <w:rPr>
          <w:rFonts w:hint="cs"/>
          <w:rtl/>
        </w:rPr>
        <w:t>.</w:t>
      </w:r>
    </w:p>
    <w:p w:rsidR="00B2394A" w:rsidRDefault="00B2394A" w:rsidP="00B2394A">
      <w:pPr>
        <w:rPr>
          <w:rtl/>
          <w:lang w:val="en-US"/>
        </w:rPr>
      </w:pPr>
      <w:r w:rsidRPr="00541454">
        <w:rPr>
          <w:rFonts w:hint="cs"/>
          <w:rtl/>
        </w:rPr>
        <w:t>أولاً، يرد وصف للاتجاهات الأخيرة في قطاع الاتصالات من حيث التنظيم والخدمات والاستثمار فضلاً عن أثرها على الاقتصاد ككل</w:t>
      </w:r>
      <w:r>
        <w:rPr>
          <w:rFonts w:hint="cs"/>
          <w:rtl/>
        </w:rPr>
        <w:t xml:space="preserve"> من حيث استحداث فرص عمل جديدة</w:t>
      </w:r>
      <w:r w:rsidRPr="00541454">
        <w:rPr>
          <w:rFonts w:hint="cs"/>
          <w:rtl/>
        </w:rPr>
        <w:t xml:space="preserve">. ثانياً، يجري التركيز على الأثر على فرص العمل المباشرة لا سيما في مجال صناعة الاتصالات. </w:t>
      </w:r>
      <w:r>
        <w:rPr>
          <w:rFonts w:hint="cs"/>
          <w:rtl/>
        </w:rPr>
        <w:t xml:space="preserve">ثم يجري بحث النهج الاستراتيجية التي اعتمدتها البلدان والمنظمات فيما يتعلق بالعمالة. ثم تقديم تقييم الوظائف غير المباشرة </w:t>
      </w:r>
      <w:r>
        <w:rPr>
          <w:rFonts w:hint="cs"/>
          <w:rtl/>
          <w:lang w:val="en-US"/>
        </w:rPr>
        <w:t xml:space="preserve">والمستحدثة والناجمة عن </w:t>
      </w:r>
      <w:r w:rsidRPr="00241B16">
        <w:rPr>
          <w:rFonts w:hint="cs"/>
          <w:rtl/>
          <w:lang w:val="en-US"/>
        </w:rPr>
        <w:t xml:space="preserve">السوق </w:t>
      </w:r>
      <w:r>
        <w:rPr>
          <w:rFonts w:hint="cs"/>
          <w:rtl/>
          <w:lang w:val="en-US"/>
        </w:rPr>
        <w:t>الموازية.</w:t>
      </w:r>
    </w:p>
    <w:p w:rsidR="00B2394A" w:rsidRPr="00541454" w:rsidRDefault="00B2394A" w:rsidP="00B2394A">
      <w:pPr>
        <w:rPr>
          <w:rtl/>
          <w:lang w:val="en-US"/>
        </w:rPr>
      </w:pPr>
      <w:r>
        <w:rPr>
          <w:rFonts w:hint="cs"/>
          <w:rtl/>
          <w:lang w:val="en-US"/>
        </w:rPr>
        <w:t xml:space="preserve">وتقوم هذه </w:t>
      </w:r>
      <w:r w:rsidRPr="0018702E">
        <w:rPr>
          <w:rFonts w:hint="cs"/>
          <w:rtl/>
        </w:rPr>
        <w:t>الدراسة</w:t>
      </w:r>
      <w:r>
        <w:rPr>
          <w:rFonts w:hint="cs"/>
          <w:rtl/>
          <w:lang w:val="en-US"/>
        </w:rPr>
        <w:t xml:space="preserve"> على استعراض الكتابات ومساهمات البلدان المتعلقة بسياساتها وتجاربها.</w:t>
      </w:r>
    </w:p>
    <w:p w:rsidR="00B2394A" w:rsidRPr="007E3A7C" w:rsidRDefault="00B2394A" w:rsidP="00B2394A">
      <w:pPr>
        <w:pStyle w:val="Heading1"/>
        <w:jc w:val="left"/>
        <w:rPr>
          <w:rtl/>
        </w:rPr>
      </w:pPr>
      <w:bookmarkStart w:id="9" w:name="_Toc220396947"/>
      <w:bookmarkStart w:id="10" w:name="_Toc220397459"/>
      <w:bookmarkStart w:id="11" w:name="_Toc220398306"/>
      <w:bookmarkStart w:id="12" w:name="_Toc259525466"/>
      <w:bookmarkStart w:id="13" w:name="_Toc259526430"/>
      <w:bookmarkStart w:id="14" w:name="_Toc259695420"/>
      <w:bookmarkStart w:id="15" w:name="_Toc259701251"/>
      <w:bookmarkStart w:id="16" w:name="_Toc261972589"/>
      <w:bookmarkStart w:id="17" w:name="_Toc261973200"/>
      <w:bookmarkStart w:id="18" w:name="_Toc262481729"/>
      <w:r w:rsidRPr="007E3A7C">
        <w:t>2</w:t>
      </w:r>
      <w:r w:rsidRPr="007E3A7C">
        <w:rPr>
          <w:rFonts w:hint="cs"/>
          <w:rtl/>
        </w:rPr>
        <w:tab/>
        <w:t xml:space="preserve">الاتجاهات الدولية في خدمات الاتصالات: تحرير أسواق الاتصالات، </w:t>
      </w:r>
      <w:bookmarkEnd w:id="9"/>
      <w:bookmarkEnd w:id="10"/>
      <w:bookmarkEnd w:id="11"/>
      <w:r w:rsidRPr="007E3A7C">
        <w:rPr>
          <w:rFonts w:hint="cs"/>
          <w:rtl/>
        </w:rPr>
        <w:t>المنتجات والخدمات الجديدة</w:t>
      </w:r>
      <w:bookmarkEnd w:id="12"/>
      <w:bookmarkEnd w:id="13"/>
      <w:bookmarkEnd w:id="14"/>
      <w:bookmarkEnd w:id="15"/>
      <w:bookmarkEnd w:id="16"/>
      <w:bookmarkEnd w:id="17"/>
      <w:bookmarkEnd w:id="18"/>
    </w:p>
    <w:p w:rsidR="00B2394A" w:rsidRPr="001A42D6" w:rsidRDefault="00B2394A" w:rsidP="00B2394A">
      <w:pPr>
        <w:pStyle w:val="Heading2"/>
        <w:rPr>
          <w:rtl/>
        </w:rPr>
      </w:pPr>
      <w:bookmarkStart w:id="19" w:name="_Toc220396948"/>
      <w:bookmarkStart w:id="20" w:name="_Toc220397460"/>
      <w:bookmarkStart w:id="21" w:name="_Toc220398307"/>
      <w:bookmarkStart w:id="22" w:name="_Toc259525467"/>
      <w:bookmarkStart w:id="23" w:name="_Toc259526431"/>
      <w:bookmarkStart w:id="24" w:name="_Toc259695421"/>
      <w:bookmarkStart w:id="25" w:name="_Toc259701252"/>
      <w:bookmarkStart w:id="26" w:name="_Toc261972590"/>
      <w:bookmarkStart w:id="27" w:name="_Toc261973201"/>
      <w:bookmarkStart w:id="28" w:name="_Toc262481730"/>
      <w:r w:rsidRPr="001A42D6">
        <w:t>1.2</w:t>
      </w:r>
      <w:r w:rsidRPr="001A42D6">
        <w:rPr>
          <w:rFonts w:hint="cs"/>
          <w:rtl/>
        </w:rPr>
        <w:tab/>
        <w:t>تحرير أسواق الاتصالات</w:t>
      </w:r>
      <w:bookmarkEnd w:id="19"/>
      <w:bookmarkEnd w:id="20"/>
      <w:bookmarkEnd w:id="21"/>
      <w:bookmarkEnd w:id="22"/>
      <w:bookmarkEnd w:id="23"/>
      <w:bookmarkEnd w:id="24"/>
      <w:bookmarkEnd w:id="25"/>
      <w:bookmarkEnd w:id="26"/>
      <w:bookmarkEnd w:id="27"/>
      <w:bookmarkEnd w:id="28"/>
    </w:p>
    <w:p w:rsidR="00B2394A" w:rsidRDefault="00B2394A" w:rsidP="00B2394A">
      <w:pPr>
        <w:spacing w:after="240"/>
        <w:rPr>
          <w:spacing w:val="-2"/>
          <w:lang w:val="en-US" w:bidi="ar-EG"/>
        </w:rPr>
      </w:pPr>
      <w:r w:rsidRPr="00E23246">
        <w:rPr>
          <w:rFonts w:hint="cs"/>
          <w:spacing w:val="-2"/>
          <w:rtl/>
        </w:rPr>
        <w:t xml:space="preserve">تتسم خدمات الاتصالات اليوم بتطورات تكنولوجية سريعة؛ بإزالة </w:t>
      </w:r>
      <w:r>
        <w:rPr>
          <w:rFonts w:hint="cs"/>
          <w:spacing w:val="-2"/>
          <w:rtl/>
        </w:rPr>
        <w:t>القيود</w:t>
      </w:r>
      <w:r w:rsidRPr="00E23246">
        <w:rPr>
          <w:rFonts w:hint="cs"/>
          <w:spacing w:val="-2"/>
          <w:rtl/>
        </w:rPr>
        <w:t xml:space="preserve"> والخصخصة؛ وبعمليات الدمج والشراء بين موردي الخدمات </w:t>
      </w:r>
      <w:r w:rsidRPr="0018702E">
        <w:rPr>
          <w:rFonts w:hint="cs"/>
          <w:rtl/>
        </w:rPr>
        <w:t>القائمين</w:t>
      </w:r>
      <w:r w:rsidRPr="00E23246">
        <w:rPr>
          <w:rFonts w:hint="cs"/>
          <w:spacing w:val="-2"/>
          <w:rtl/>
        </w:rPr>
        <w:t xml:space="preserve"> والجدد؛ وبانتشار خدمات جديدة مرتفعة القيمة؛ وبالاتجاه صوب صناعة معلومات واتصالات متكاملة </w:t>
      </w:r>
      <w:r w:rsidRPr="00E23246">
        <w:rPr>
          <w:spacing w:val="-2"/>
          <w:rtl/>
        </w:rPr>
        <w:t>–</w:t>
      </w:r>
      <w:r w:rsidRPr="00E23246">
        <w:rPr>
          <w:rFonts w:hint="cs"/>
          <w:spacing w:val="-2"/>
          <w:rtl/>
        </w:rPr>
        <w:t xml:space="preserve"> أو ما يعرف "بالتقارب". وقد حدثت تغيّرات هيكلية عميقة في خدمات الاتصالات، بالإضافة إلى تطورات هامة في </w:t>
      </w:r>
      <w:r w:rsidRPr="007E3A7C">
        <w:rPr>
          <w:rFonts w:hint="cs"/>
          <w:rtl/>
        </w:rPr>
        <w:t>الإطار</w:t>
      </w:r>
      <w:r w:rsidRPr="00E23246">
        <w:rPr>
          <w:rFonts w:hint="cs"/>
          <w:spacing w:val="-2"/>
          <w:rtl/>
        </w:rPr>
        <w:t xml:space="preserve"> التنظيمي على المستويات الوطنية والإقليمية والعالمية، أدت بدورها إلى المطالبة بالمزيد من إعادة الهيكلة. وقد خسر المشغلون المحتكرون التقليديون حصة متزايدة من الأنشطة أمام منافسين جدد، إلا أن الصناعة شهدت نمواً متواصلاً علاوة على تغيير سريع وتقدم في تطوير السياسات والتكنولوجيا، نتيجةً لظهور عالم أكثر قدرة على المنافسة ومترابط شبكياً. ومن الصحيح والمشجع أن الفجوة الرقمية قد تقلصت عموماً. إذ تظهر إحصائيات </w:t>
      </w:r>
      <w:r w:rsidRPr="00E23246">
        <w:rPr>
          <w:rFonts w:hint="cs"/>
          <w:spacing w:val="-2"/>
          <w:rtl/>
        </w:rPr>
        <w:lastRenderedPageBreak/>
        <w:t xml:space="preserve">الاتحاد الدولي للاتصالات </w:t>
      </w:r>
      <w:r>
        <w:rPr>
          <w:rFonts w:hint="cs"/>
          <w:spacing w:val="-2"/>
          <w:rtl/>
        </w:rPr>
        <w:t xml:space="preserve">معدلات نمو مذهلة في قطاع الهاتف المحمول الذي تجاوزت معدلات انتشاره المعدلات التي سجلتها الخطوط الثابتة في </w:t>
      </w:r>
      <w:r>
        <w:rPr>
          <w:spacing w:val="-2"/>
          <w:lang w:val="en-US"/>
        </w:rPr>
        <w:t>2002</w:t>
      </w:r>
      <w:r w:rsidRPr="00E23246">
        <w:rPr>
          <w:rFonts w:hint="cs"/>
          <w:spacing w:val="-2"/>
          <w:rtl/>
        </w:rPr>
        <w:t xml:space="preserve"> </w:t>
      </w:r>
      <w:r>
        <w:rPr>
          <w:rFonts w:hint="cs"/>
          <w:spacing w:val="-2"/>
          <w:rtl/>
        </w:rPr>
        <w:t>إذ يقد</w:t>
      </w:r>
      <w:r>
        <w:rPr>
          <w:rFonts w:hint="cs"/>
          <w:spacing w:val="-2"/>
          <w:rtl/>
          <w:lang w:bidi="ar-EG"/>
        </w:rPr>
        <w:t>َّ</w:t>
      </w:r>
      <w:r>
        <w:rPr>
          <w:rFonts w:hint="cs"/>
          <w:spacing w:val="-2"/>
          <w:rtl/>
        </w:rPr>
        <w:t xml:space="preserve">ر عدد الاشتراكات بمقدار </w:t>
      </w:r>
      <w:r>
        <w:rPr>
          <w:spacing w:val="-2"/>
        </w:rPr>
        <w:t>67</w:t>
      </w:r>
      <w:r>
        <w:rPr>
          <w:rFonts w:hint="cs"/>
          <w:spacing w:val="-2"/>
          <w:rtl/>
        </w:rPr>
        <w:t xml:space="preserve"> اشتراكاً لكل </w:t>
      </w:r>
      <w:r>
        <w:rPr>
          <w:spacing w:val="-2"/>
          <w:lang w:val="en-US"/>
        </w:rPr>
        <w:t>100</w:t>
      </w:r>
      <w:r>
        <w:rPr>
          <w:rFonts w:hint="cs"/>
          <w:spacing w:val="-2"/>
          <w:rtl/>
        </w:rPr>
        <w:t xml:space="preserve"> نسمة</w:t>
      </w:r>
      <w:r w:rsidRPr="00E23246">
        <w:rPr>
          <w:rFonts w:hint="cs"/>
          <w:spacing w:val="-2"/>
          <w:rtl/>
        </w:rPr>
        <w:t xml:space="preserve"> </w:t>
      </w:r>
      <w:r>
        <w:rPr>
          <w:rFonts w:hint="cs"/>
          <w:spacing w:val="-2"/>
          <w:rtl/>
        </w:rPr>
        <w:t xml:space="preserve">أو </w:t>
      </w:r>
      <w:r>
        <w:rPr>
          <w:spacing w:val="-2"/>
          <w:lang w:val="en-US"/>
        </w:rPr>
        <w:t>4,6</w:t>
      </w:r>
      <w:r w:rsidRPr="00E23246">
        <w:rPr>
          <w:rFonts w:hint="cs"/>
          <w:spacing w:val="-2"/>
          <w:rtl/>
        </w:rPr>
        <w:t xml:space="preserve"> </w:t>
      </w:r>
      <w:r>
        <w:rPr>
          <w:rFonts w:hint="cs"/>
          <w:spacing w:val="-2"/>
          <w:rtl/>
        </w:rPr>
        <w:t xml:space="preserve">مليار اشتراك على الصعيد العالمي في </w:t>
      </w:r>
      <w:r>
        <w:rPr>
          <w:spacing w:val="-2"/>
          <w:lang w:val="en-US"/>
        </w:rPr>
        <w:t>2009</w:t>
      </w:r>
      <w:r>
        <w:rPr>
          <w:rFonts w:hint="cs"/>
          <w:spacing w:val="-2"/>
          <w:rtl/>
        </w:rPr>
        <w:t xml:space="preserve"> (الشكل </w:t>
      </w:r>
      <w:r>
        <w:rPr>
          <w:spacing w:val="-2"/>
          <w:lang w:val="en-US"/>
        </w:rPr>
        <w:t>(1</w:t>
      </w:r>
      <w:r>
        <w:rPr>
          <w:rFonts w:hint="cs"/>
          <w:spacing w:val="-2"/>
          <w:rtl/>
        </w:rPr>
        <w:t xml:space="preserve">. وبين عامي </w:t>
      </w:r>
      <w:r>
        <w:rPr>
          <w:spacing w:val="-2"/>
          <w:lang w:val="en-US"/>
        </w:rPr>
        <w:t>2008</w:t>
      </w:r>
      <w:r>
        <w:rPr>
          <w:rFonts w:hint="cs"/>
          <w:spacing w:val="-2"/>
          <w:rtl/>
          <w:lang w:val="en-US" w:bidi="ar-EG"/>
        </w:rPr>
        <w:t xml:space="preserve"> و</w:t>
      </w:r>
      <w:r>
        <w:rPr>
          <w:spacing w:val="-2"/>
          <w:lang w:val="en-US" w:bidi="ar-EG"/>
        </w:rPr>
        <w:t>2009</w:t>
      </w:r>
      <w:r>
        <w:rPr>
          <w:rFonts w:hint="cs"/>
          <w:spacing w:val="-2"/>
          <w:rtl/>
          <w:lang w:val="en-US" w:bidi="ar-EG"/>
        </w:rPr>
        <w:t xml:space="preserve">، تجاوز انتشار الهواتف الخلوية المحمولة في البلدان النامية نسبة </w:t>
      </w:r>
      <w:r>
        <w:rPr>
          <w:spacing w:val="-2"/>
          <w:lang w:val="en-US" w:bidi="ar-EG"/>
        </w:rPr>
        <w:t>50</w:t>
      </w:r>
      <w:r>
        <w:rPr>
          <w:rFonts w:hint="cs"/>
          <w:spacing w:val="-2"/>
          <w:rtl/>
          <w:lang w:val="en-US" w:bidi="ar-EG"/>
        </w:rPr>
        <w:t xml:space="preserve"> في المائة ليصل إلى ما يقدر بحوالي </w:t>
      </w:r>
      <w:r>
        <w:rPr>
          <w:spacing w:val="-2"/>
          <w:lang w:val="en-US" w:bidi="ar-EG"/>
        </w:rPr>
        <w:t>57</w:t>
      </w:r>
      <w:r>
        <w:rPr>
          <w:rFonts w:hint="cs"/>
          <w:spacing w:val="-2"/>
          <w:rtl/>
          <w:lang w:val="en-US" w:bidi="ar-EG"/>
        </w:rPr>
        <w:t xml:space="preserve"> في المائة لكل </w:t>
      </w:r>
      <w:r>
        <w:rPr>
          <w:spacing w:val="-2"/>
          <w:lang w:val="en-US" w:bidi="ar-EG"/>
        </w:rPr>
        <w:t>100</w:t>
      </w:r>
      <w:r>
        <w:rPr>
          <w:rFonts w:hint="cs"/>
          <w:spacing w:val="-2"/>
          <w:rtl/>
          <w:lang w:val="en-US" w:bidi="ar-EG"/>
        </w:rPr>
        <w:t xml:space="preserve"> نسمة بحلول نهاية </w:t>
      </w:r>
      <w:r>
        <w:rPr>
          <w:spacing w:val="-2"/>
          <w:lang w:val="en-US" w:bidi="ar-EG"/>
        </w:rPr>
        <w:t>2009</w:t>
      </w:r>
      <w:r>
        <w:rPr>
          <w:rFonts w:hint="cs"/>
          <w:spacing w:val="-2"/>
          <w:rtl/>
          <w:lang w:val="en-US" w:bidi="ar-EG"/>
        </w:rPr>
        <w:t xml:space="preserve">. ومن جهة أخرى، بدأ انتشار الخطوط الثابتة يسجل انخفاضاً في </w:t>
      </w:r>
      <w:r>
        <w:rPr>
          <w:spacing w:val="-2"/>
          <w:lang w:val="en-US" w:bidi="ar-EG"/>
        </w:rPr>
        <w:t>2006</w:t>
      </w:r>
      <w:r>
        <w:rPr>
          <w:rFonts w:hint="cs"/>
          <w:spacing w:val="-2"/>
          <w:rtl/>
          <w:lang w:val="en-US" w:bidi="ar-EG"/>
        </w:rPr>
        <w:t xml:space="preserve"> في العالم المتقدم وفي العالم النامي</w:t>
      </w:r>
      <w:r w:rsidRPr="000621B7">
        <w:rPr>
          <w:rFonts w:hint="cs"/>
          <w:spacing w:val="-2"/>
          <w:rtl/>
          <w:lang w:val="en-US" w:bidi="ar-EG"/>
        </w:rPr>
        <w:t xml:space="preserve"> </w:t>
      </w:r>
      <w:r>
        <w:rPr>
          <w:rFonts w:hint="cs"/>
          <w:spacing w:val="-2"/>
          <w:rtl/>
          <w:lang w:val="en-US" w:bidi="ar-EG"/>
        </w:rPr>
        <w:t xml:space="preserve">في </w:t>
      </w:r>
      <w:r>
        <w:rPr>
          <w:spacing w:val="-2"/>
          <w:lang w:val="en-US" w:bidi="ar-EG"/>
        </w:rPr>
        <w:t>2008</w:t>
      </w:r>
      <w:r>
        <w:rPr>
          <w:rFonts w:hint="cs"/>
          <w:spacing w:val="-2"/>
          <w:rtl/>
          <w:lang w:val="en-US" w:bidi="ar-EG"/>
        </w:rPr>
        <w:t xml:space="preserve">، حيث وصل في </w:t>
      </w:r>
      <w:r>
        <w:rPr>
          <w:spacing w:val="-2"/>
          <w:lang w:val="en-US" w:bidi="ar-EG"/>
        </w:rPr>
        <w:t>2009</w:t>
      </w:r>
      <w:r>
        <w:rPr>
          <w:rFonts w:hint="cs"/>
          <w:spacing w:val="-2"/>
          <w:rtl/>
          <w:lang w:val="en-US" w:bidi="ar-EG"/>
        </w:rPr>
        <w:t xml:space="preserve"> إلى </w:t>
      </w:r>
      <w:r>
        <w:rPr>
          <w:spacing w:val="-2"/>
          <w:lang w:val="en-US" w:bidi="ar-EG"/>
        </w:rPr>
        <w:t>42</w:t>
      </w:r>
      <w:r>
        <w:rPr>
          <w:rFonts w:hint="cs"/>
          <w:spacing w:val="-2"/>
          <w:rtl/>
          <w:lang w:val="en-US" w:bidi="ar-EG"/>
        </w:rPr>
        <w:t xml:space="preserve"> و</w:t>
      </w:r>
      <w:r>
        <w:rPr>
          <w:spacing w:val="-2"/>
          <w:lang w:val="en-US" w:bidi="ar-EG"/>
        </w:rPr>
        <w:t>13</w:t>
      </w:r>
      <w:r>
        <w:rPr>
          <w:rFonts w:hint="cs"/>
          <w:spacing w:val="-2"/>
          <w:rtl/>
          <w:lang w:val="en-US" w:bidi="ar-EG"/>
        </w:rPr>
        <w:t xml:space="preserve"> لكل </w:t>
      </w:r>
      <w:r>
        <w:rPr>
          <w:spacing w:val="-2"/>
          <w:lang w:val="en-US" w:bidi="ar-EG"/>
        </w:rPr>
        <w:t>100</w:t>
      </w:r>
      <w:r>
        <w:rPr>
          <w:rFonts w:hint="cs"/>
          <w:spacing w:val="-2"/>
          <w:rtl/>
          <w:lang w:val="en-US" w:bidi="ar-EG"/>
        </w:rPr>
        <w:t xml:space="preserve"> نسمة، على التوالي.</w:t>
      </w:r>
    </w:p>
    <w:p w:rsidR="00EB57AF" w:rsidRDefault="00EB57AF" w:rsidP="00CF456E">
      <w:pPr>
        <w:pBdr>
          <w:bottom w:val="single" w:sz="18" w:space="1" w:color="auto"/>
        </w:pBdr>
        <w:rPr>
          <w:spacing w:val="-2"/>
          <w:lang w:val="en-US" w:bidi="ar-EG"/>
        </w:rPr>
      </w:pPr>
    </w:p>
    <w:p w:rsidR="00EB57AF" w:rsidRPr="00CF456E" w:rsidRDefault="00EB57AF" w:rsidP="00CF456E">
      <w:pPr>
        <w:spacing w:before="60" w:after="120"/>
        <w:rPr>
          <w:b/>
          <w:bCs/>
          <w:spacing w:val="-2"/>
          <w:lang w:val="en-US" w:bidi="ar-EG"/>
        </w:rPr>
      </w:pPr>
      <w:r w:rsidRPr="00CF456E">
        <w:rPr>
          <w:rFonts w:hint="cs"/>
          <w:b/>
          <w:bCs/>
          <w:rtl/>
          <w:lang w:bidi="ar-EG"/>
        </w:rPr>
        <w:t xml:space="preserve">الشكل </w:t>
      </w:r>
      <w:r w:rsidRPr="00CF456E">
        <w:rPr>
          <w:b/>
          <w:bCs/>
          <w:lang w:val="en-US" w:bidi="ar-EG"/>
        </w:rPr>
        <w:t>1</w:t>
      </w:r>
      <w:r w:rsidRPr="00CF456E">
        <w:rPr>
          <w:rFonts w:hint="cs"/>
          <w:b/>
          <w:bCs/>
          <w:rtl/>
          <w:lang w:val="en-US" w:bidi="ar-EG"/>
        </w:rPr>
        <w:t xml:space="preserve">: </w:t>
      </w:r>
      <w:r w:rsidRPr="00996089">
        <w:rPr>
          <w:rFonts w:hint="cs"/>
          <w:b/>
          <w:bCs/>
          <w:rtl/>
        </w:rPr>
        <w:t>معجزة</w:t>
      </w:r>
      <w:r w:rsidRPr="00CF456E">
        <w:rPr>
          <w:rFonts w:hint="cs"/>
          <w:b/>
          <w:bCs/>
          <w:rtl/>
          <w:lang w:val="en-US" w:bidi="ar-EG"/>
        </w:rPr>
        <w:t xml:space="preserve"> الهاتف المحمول</w:t>
      </w:r>
      <w:r w:rsidRPr="00CF456E">
        <w:rPr>
          <w:b/>
          <w:bCs/>
          <w:position w:val="6"/>
          <w:szCs w:val="16"/>
        </w:rPr>
        <w:t>*</w:t>
      </w:r>
    </w:p>
    <w:p w:rsidR="00392D78" w:rsidRPr="00B56515" w:rsidRDefault="009224F5" w:rsidP="00392D78">
      <w:pPr>
        <w:bidi w:val="0"/>
        <w:rPr>
          <w:rFonts w:asciiTheme="majorBidi" w:hAnsiTheme="majorBidi" w:cstheme="majorBidi"/>
          <w:sz w:val="16"/>
          <w:szCs w:val="16"/>
          <w:lang w:val="fr-CH"/>
        </w:rPr>
      </w:pPr>
      <w:r w:rsidRPr="009224F5">
        <w:rPr>
          <w:rFonts w:asciiTheme="majorBidi" w:hAnsiTheme="majorBidi" w:cstheme="majorBidi"/>
          <w:sz w:val="24"/>
          <w:szCs w:val="20"/>
          <w:lang w:val="fr-FR"/>
        </w:rPr>
      </w:r>
      <w:r w:rsidRPr="009224F5">
        <w:rPr>
          <w:rFonts w:asciiTheme="majorBidi" w:hAnsiTheme="majorBidi" w:cstheme="majorBidi"/>
          <w:sz w:val="24"/>
          <w:szCs w:val="20"/>
          <w:lang w:val="fr-FR"/>
        </w:rPr>
        <w:pict>
          <v:group id="_x0000_s2044" editas="canvas" style="width:232.5pt;height:161.65pt;mso-position-horizontal-relative:char;mso-position-vertical-relative:line" coordorigin=",-160" coordsize="4650,3233">
            <o:lock v:ext="edit" aspectratio="t"/>
            <v:shape id="_x0000_s2045" type="#_x0000_t75" style="position:absolute;top:-160;width:4650;height:3233" o:preferrelative="f">
              <v:fill o:detectmouseclick="t"/>
              <v:path o:extrusionok="t" o:connecttype="none"/>
              <o:lock v:ext="edit" text="t"/>
            </v:shape>
            <v:rect id="_x0000_s2046" style="position:absolute;left:46;top:-157;width:4549;height:3230" strokeweight="0"/>
            <v:line id="_x0000_s2047" style="position:absolute" from="453,157" to="454,2540" strokeweight="0"/>
            <v:line id="_x0000_s3072" style="position:absolute" from="407,2540" to="453,2541" strokeweight="0"/>
            <v:line id="_x0000_s3073" style="position:absolute" from="407,2143" to="453,2144" strokeweight="0"/>
            <v:line id="_x0000_s3074" style="position:absolute" from="407,1746" to="453,1747" strokeweight="0"/>
            <v:line id="_x0000_s3075" style="position:absolute" from="407,1349" to="453,1350" strokeweight="0"/>
            <v:line id="_x0000_s3076" style="position:absolute" from="407,952" to="453,953" strokeweight="0"/>
            <v:line id="_x0000_s3077" style="position:absolute" from="407,554" to="453,555" strokeweight="0"/>
            <v:line id="_x0000_s3078" style="position:absolute" from="407,157" to="453,158" strokeweight="0"/>
            <v:line id="_x0000_s3079" style="position:absolute" from="453,2540" to="4317,2541" strokeweight="0"/>
            <v:line id="_x0000_s3080" style="position:absolute;flip:y" from="453,2540" to="454,2587" strokeweight="0"/>
            <v:line id="_x0000_s3081" style="position:absolute;flip:y" from="777,2540" to="778,2587" strokeweight="0"/>
            <v:line id="_x0000_s3082" style="position:absolute;flip:y" from="1100,2540" to="1101,2587" strokeweight="0"/>
            <v:line id="_x0000_s3083" style="position:absolute;flip:y" from="1424,2540" to="1425,2587" strokeweight="0"/>
            <v:line id="_x0000_s3084" style="position:absolute;flip:y" from="1738,2540" to="1739,2587" strokeweight="0"/>
            <v:line id="_x0000_s3085" style="position:absolute;flip:y" from="2062,2540" to="2063,2587" strokeweight="0"/>
            <v:line id="_x0000_s3086" style="position:absolute;flip:y" from="2385,2540" to="2386,2587" strokeweight="0"/>
            <v:line id="_x0000_s3087" style="position:absolute;flip:y" from="2709,2540" to="2710,2587" strokeweight="0"/>
            <v:line id="_x0000_s3088" style="position:absolute;flip:y" from="3032,2540" to="3033,2587" strokeweight="0"/>
            <v:line id="_x0000_s3089" style="position:absolute;flip:y" from="3356,2540" to="3357,2587" strokeweight="0"/>
            <v:line id="_x0000_s3090" style="position:absolute;flip:y" from="3670,2540" to="3671,2587" strokeweight="0"/>
            <v:line id="_x0000_s3091" style="position:absolute;flip:y" from="3994,2540" to="3995,2587" strokeweight="0"/>
            <v:line id="_x0000_s3092" style="position:absolute;flip:y" from="4317,2540" to="4318,2587" strokeweight="0"/>
            <v:shape id="_x0000_s3093" style="position:absolute;left:610;top:286;width:3550;height:1783" coordsize="384,193" path="m,193l35,171,70,141r35,-19l140,111,175,97,209,81,244,63,279,46,314,29,349,12,384,e" filled="f" strokecolor="blue" strokeweight=".0005mm">
              <v:path arrowok="t"/>
            </v:shape>
            <v:shape id="_x0000_s3094" style="position:absolute;left:610;top:1413;width:3550;height:1091" coordsize="384,118" path="m,118r35,-3l70,110r35,-5l140,99r35,-6l209,84,244,72,279,57,314,39,349,18,384,e" filled="f" strokeweight=".0005mm">
              <v:path arrowok="t"/>
            </v:shape>
            <v:shape id="_x0000_s3095" style="position:absolute;left:610;top:1210;width:3550;height:1220" coordsize="384,132" path="m,132r35,-5l70,118r35,-7l140,105r35,-9l209,85,244,71,279,54,314,35,349,17,384,e" filled="f" strokecolor="red" strokeweight=".0005mm">
              <v:path arrowok="t"/>
            </v:shape>
            <v:rect id="_x0000_s3096" style="position:absolute;left:582;top:2042;width:47;height:46" fillcolor="blue" strokecolor="blue" strokeweight=".00025mm"/>
            <v:rect id="_x0000_s3097" style="position:absolute;left:906;top:1838;width:46;height:47" fillcolor="blue" strokecolor="blue" strokeweight=".00025mm"/>
            <v:rect id="_x0000_s3098" style="position:absolute;left:1230;top:1561;width:46;height:46" fillcolor="blue" strokecolor="blue" strokeweight=".00025mm"/>
            <v:rect id="_x0000_s3099" style="position:absolute;left:1553;top:1386;width:46;height:46" fillcolor="blue" strokecolor="blue" strokeweight=".00025mm"/>
            <v:rect id="_x0000_s3100" style="position:absolute;left:1877;top:1284;width:46;height:46" fillcolor="blue" strokecolor="blue" strokeweight=".00025mm"/>
            <v:rect id="_x0000_s3101" style="position:absolute;left:2200;top:1155;width:46;height:46" fillcolor="blue" strokecolor="blue" strokeweight=".00025mm"/>
            <v:rect id="_x0000_s3102" style="position:absolute;left:2515;top:1007;width:46;height:46" fillcolor="blue" strokecolor="blue" strokeweight=".00025mm"/>
            <v:rect id="_x0000_s3103" style="position:absolute;left:2838;top:841;width:46;height:46" fillcolor="blue" strokecolor="blue" strokeweight=".00025mm"/>
            <v:rect id="_x0000_s3104" style="position:absolute;left:3162;top:684;width:46;height:46" fillcolor="blue" strokecolor="blue" strokeweight=".00025mm"/>
            <v:rect id="_x0000_s3105" style="position:absolute;left:3485;top:527;width:46;height:46" fillcolor="blue" strokecolor="blue" strokeweight=".00025mm"/>
            <v:rect id="_x0000_s3106" style="position:absolute;left:3809;top:370;width:46;height:46" fillcolor="blue" strokecolor="blue" strokeweight=".00025mm"/>
            <v:rect id="_x0000_s3107" style="position:absolute;left:4132;top:259;width:47;height:46" fillcolor="blue" strokecolor="blue" strokeweight=".00025mm"/>
            <v:oval id="_x0000_s3108" style="position:absolute;left:582;top:2476;width:47;height:46" fillcolor="black" strokeweight=".00025mm"/>
            <v:oval id="_x0000_s3109" style="position:absolute;left:906;top:2448;width:46;height:46" fillcolor="black" strokeweight=".00025mm"/>
            <v:oval id="_x0000_s3110" style="position:absolute;left:1230;top:2402;width:46;height:46" fillcolor="black" strokeweight=".00025mm"/>
            <v:oval id="_x0000_s3111" style="position:absolute;left:1553;top:2356;width:46;height:46" fillcolor="black" strokeweight=".00025mm"/>
            <v:oval id="_x0000_s3112" style="position:absolute;left:1877;top:2300;width:46;height:46" fillcolor="black" strokeweight=".00025mm"/>
            <v:oval id="_x0000_s3113" style="position:absolute;left:2200;top:2245;width:46;height:46" fillcolor="black" strokeweight=".00025mm"/>
            <v:oval id="_x0000_s3114" style="position:absolute;left:2515;top:2162;width:46;height:46" fillcolor="black" strokeweight=".00025mm"/>
            <v:oval id="_x0000_s3115" style="position:absolute;left:2838;top:2051;width:46;height:46" fillcolor="black" strokeweight=".00025mm"/>
            <v:oval id="_x0000_s3116" style="position:absolute;left:3162;top:1912;width:46;height:46" fillcolor="black" strokeweight=".00025mm"/>
            <v:oval id="_x0000_s3117" style="position:absolute;left:3485;top:1746;width:46;height:46" fillcolor="black" strokeweight=".00025mm"/>
            <v:oval id="_x0000_s3118" style="position:absolute;left:3809;top:1552;width:46;height:46" fillcolor="black" strokeweight=".00025mm"/>
            <v:oval id="_x0000_s3119" style="position:absolute;left:4132;top:1386;width:47;height:46" fillcolor="black" strokeweight=".00025mm"/>
            <v:shape id="_x0000_s3120" style="position:absolute;left:582;top:2402;width:56;height:55" coordsize="56,55" path="m28,l56,55,,55,28,xe" fillcolor="red" strokecolor="red" strokeweight=".00025mm">
              <v:path arrowok="t"/>
            </v:shape>
            <v:shape id="_x0000_s3121" style="position:absolute;left:906;top:2356;width:55;height:55" coordsize="55,55" path="m28,l55,55,,55,28,xe" fillcolor="red" strokecolor="red" strokeweight=".00025mm">
              <v:path arrowok="t"/>
            </v:shape>
            <v:shape id="_x0000_s3122" style="position:absolute;left:1230;top:2273;width:55;height:55" coordsize="55,55" path="m27,l55,55,,55,27,xe" fillcolor="red" strokecolor="red" strokeweight=".00025mm">
              <v:path arrowok="t"/>
            </v:shape>
            <v:shape id="_x0000_s3123" style="position:absolute;left:1553;top:2208;width:56;height:55" coordsize="56,55" path="m28,l56,55,,55,28,xe" fillcolor="red" strokecolor="red" strokeweight=".00025mm">
              <v:path arrowok="t"/>
            </v:shape>
            <v:shape id="_x0000_s3124" style="position:absolute;left:1877;top:2152;width:55;height:56" coordsize="55,56" path="m27,l55,56,,56,27,xe" fillcolor="red" strokecolor="red" strokeweight=".00025mm">
              <v:path arrowok="t"/>
            </v:shape>
            <v:shape id="_x0000_s3125" style="position:absolute;left:2200;top:2069;width:56;height:56" coordsize="56,56" path="m28,l56,56,,56,28,xe" fillcolor="red" strokecolor="red" strokeweight=".00025mm">
              <v:path arrowok="t"/>
            </v:shape>
            <v:shape id="_x0000_s3126" style="position:absolute;left:2515;top:1968;width:55;height:55" coordsize="55,55" path="m27,l55,55,,55,27,xe" fillcolor="red" strokecolor="red" strokeweight=".00025mm">
              <v:path arrowok="t"/>
            </v:shape>
            <v:shape id="_x0000_s3127" style="position:absolute;left:2838;top:1838;width:56;height:56" coordsize="56,56" path="m28,l56,56,,56,28,xe" fillcolor="red" strokecolor="red" strokeweight=".00025mm">
              <v:path arrowok="t"/>
            </v:shape>
            <v:shape id="_x0000_s3128" style="position:absolute;left:3162;top:1681;width:55;height:56" coordsize="55,56" path="m27,l55,56,,56,27,xe" fillcolor="red" strokecolor="red" strokeweight=".00025mm">
              <v:path arrowok="t"/>
            </v:shape>
            <v:shape id="_x0000_s3129" style="position:absolute;left:3485;top:1506;width:56;height:55" coordsize="56,55" path="m28,l56,55,,55,28,xe" fillcolor="red" strokecolor="red" strokeweight=".00025mm">
              <v:path arrowok="t"/>
            </v:shape>
            <v:shape id="_x0000_s3130" style="position:absolute;left:3809;top:1340;width:55;height:55" coordsize="55,55" path="m27,l55,55,,55,27,xe" fillcolor="red" strokecolor="red" strokeweight=".00025mm">
              <v:path arrowok="t"/>
            </v:shape>
            <v:shape id="_x0000_s3131" style="position:absolute;left:4132;top:1182;width:56;height:56" coordsize="56,56" path="m28,l56,56,,56,28,xe" fillcolor="red" strokecolor="red" strokeweight=".00025mm">
              <v:path arrowok="t"/>
            </v:shape>
            <v:rect id="_x0000_s3132" style="position:absolute;left:4243;top:212;width:301;height:230;mso-wrap-style:none" filled="f" stroked="f">
              <v:textbox style="mso-next-textbox:#_x0000_s3132;mso-fit-shape-to-text:t" inset="0,0,0,0">
                <w:txbxContent>
                  <w:p w:rsidR="000928EE" w:rsidRDefault="000928EE" w:rsidP="00392D78">
                    <w:r>
                      <w:rPr>
                        <w:rFonts w:ascii="Arial" w:hAnsi="Arial" w:cs="Arial"/>
                        <w:color w:val="000000"/>
                        <w:sz w:val="12"/>
                        <w:szCs w:val="12"/>
                      </w:rPr>
                      <w:t>113,6</w:t>
                    </w:r>
                  </w:p>
                </w:txbxContent>
              </v:textbox>
            </v:rect>
            <v:rect id="_x0000_s3133" style="position:absolute;left:4243;top:1340;width:234;height:230;mso-wrap-style:none" filled="f" stroked="f">
              <v:textbox style="mso-next-textbox:#_x0000_s3133;mso-fit-shape-to-text:t" inset="0,0,0,0">
                <w:txbxContent>
                  <w:p w:rsidR="000928EE" w:rsidRDefault="000928EE" w:rsidP="00392D78">
                    <w:r>
                      <w:rPr>
                        <w:rFonts w:ascii="Arial" w:hAnsi="Arial" w:cs="Arial"/>
                        <w:color w:val="000000"/>
                        <w:sz w:val="12"/>
                        <w:szCs w:val="12"/>
                      </w:rPr>
                      <w:t>56,8</w:t>
                    </w:r>
                  </w:p>
                </w:txbxContent>
              </v:textbox>
            </v:rect>
            <v:rect id="_x0000_s3134" style="position:absolute;left:4243;top:1136;width:234;height:230;mso-wrap-style:none" filled="f" stroked="f">
              <v:textbox style="mso-next-textbox:#_x0000_s3134;mso-fit-shape-to-text:t" inset="0,0,0,0">
                <w:txbxContent>
                  <w:p w:rsidR="000928EE" w:rsidRDefault="000928EE" w:rsidP="00392D78">
                    <w:r>
                      <w:rPr>
                        <w:rFonts w:ascii="Arial" w:hAnsi="Arial" w:cs="Arial"/>
                        <w:color w:val="000000"/>
                        <w:sz w:val="12"/>
                        <w:szCs w:val="12"/>
                      </w:rPr>
                      <w:t>67,0</w:t>
                    </w:r>
                  </w:p>
                </w:txbxContent>
              </v:textbox>
            </v:rect>
            <v:rect id="_x0000_s3135" style="position:absolute;left:268;top:2467;width:78;height:249;mso-wrap-style:none" filled="f" stroked="f">
              <v:textbox style="mso-next-textbox:#_x0000_s3135;mso-fit-shape-to-text:t" inset="0,0,0,0">
                <w:txbxContent>
                  <w:p w:rsidR="000928EE" w:rsidRDefault="000928EE" w:rsidP="00392D78">
                    <w:r>
                      <w:rPr>
                        <w:rFonts w:ascii="Arial" w:hAnsi="Arial" w:cs="Arial"/>
                        <w:color w:val="000000"/>
                        <w:sz w:val="14"/>
                        <w:szCs w:val="14"/>
                      </w:rPr>
                      <w:t>0</w:t>
                    </w:r>
                  </w:p>
                </w:txbxContent>
              </v:textbox>
            </v:rect>
            <v:rect id="_x0000_s3136" style="position:absolute;left:194;top:2069;width:156;height:249;mso-wrap-style:none" filled="f" stroked="f">
              <v:textbox style="mso-next-textbox:#_x0000_s3136;mso-fit-shape-to-text:t" inset="0,0,0,0">
                <w:txbxContent>
                  <w:p w:rsidR="000928EE" w:rsidRDefault="000928EE" w:rsidP="00392D78">
                    <w:r>
                      <w:rPr>
                        <w:rFonts w:ascii="Arial" w:hAnsi="Arial" w:cs="Arial"/>
                        <w:color w:val="000000"/>
                        <w:sz w:val="14"/>
                        <w:szCs w:val="14"/>
                      </w:rPr>
                      <w:t>20</w:t>
                    </w:r>
                  </w:p>
                </w:txbxContent>
              </v:textbox>
            </v:rect>
            <v:rect id="_x0000_s3137" style="position:absolute;left:194;top:1672;width:156;height:249;mso-wrap-style:none" filled="f" stroked="f">
              <v:textbox style="mso-next-textbox:#_x0000_s3137;mso-fit-shape-to-text:t" inset="0,0,0,0">
                <w:txbxContent>
                  <w:p w:rsidR="000928EE" w:rsidRDefault="000928EE" w:rsidP="00392D78">
                    <w:r>
                      <w:rPr>
                        <w:rFonts w:ascii="Arial" w:hAnsi="Arial" w:cs="Arial"/>
                        <w:color w:val="000000"/>
                        <w:sz w:val="14"/>
                        <w:szCs w:val="14"/>
                      </w:rPr>
                      <w:t>40</w:t>
                    </w:r>
                  </w:p>
                </w:txbxContent>
              </v:textbox>
            </v:rect>
            <v:rect id="_x0000_s3138" style="position:absolute;left:194;top:1275;width:156;height:249;mso-wrap-style:none" filled="f" stroked="f">
              <v:textbox style="mso-next-textbox:#_x0000_s3138;mso-fit-shape-to-text:t" inset="0,0,0,0">
                <w:txbxContent>
                  <w:p w:rsidR="000928EE" w:rsidRDefault="000928EE" w:rsidP="00392D78">
                    <w:r>
                      <w:rPr>
                        <w:rFonts w:ascii="Arial" w:hAnsi="Arial" w:cs="Arial"/>
                        <w:color w:val="000000"/>
                        <w:sz w:val="14"/>
                        <w:szCs w:val="14"/>
                      </w:rPr>
                      <w:t>60</w:t>
                    </w:r>
                  </w:p>
                </w:txbxContent>
              </v:textbox>
            </v:rect>
            <v:rect id="_x0000_s3139" style="position:absolute;left:194;top:878;width:156;height:249;mso-wrap-style:none" filled="f" stroked="f">
              <v:textbox style="mso-next-textbox:#_x0000_s3139;mso-fit-shape-to-text:t" inset="0,0,0,0">
                <w:txbxContent>
                  <w:p w:rsidR="000928EE" w:rsidRDefault="000928EE" w:rsidP="00392D78">
                    <w:r>
                      <w:rPr>
                        <w:rFonts w:ascii="Arial" w:hAnsi="Arial" w:cs="Arial"/>
                        <w:color w:val="000000"/>
                        <w:sz w:val="14"/>
                        <w:szCs w:val="14"/>
                      </w:rPr>
                      <w:t>80</w:t>
                    </w:r>
                  </w:p>
                </w:txbxContent>
              </v:textbox>
            </v:rect>
            <v:rect id="_x0000_s3140" style="position:absolute;left:120;top:480;width:234;height:249;mso-wrap-style:none" filled="f" stroked="f">
              <v:textbox style="mso-next-textbox:#_x0000_s3140;mso-fit-shape-to-text:t" inset="0,0,0,0">
                <w:txbxContent>
                  <w:p w:rsidR="000928EE" w:rsidRDefault="000928EE" w:rsidP="00392D78">
                    <w:r>
                      <w:rPr>
                        <w:rFonts w:ascii="Arial" w:hAnsi="Arial" w:cs="Arial"/>
                        <w:color w:val="000000"/>
                        <w:sz w:val="14"/>
                        <w:szCs w:val="14"/>
                      </w:rPr>
                      <w:t>100</w:t>
                    </w:r>
                  </w:p>
                </w:txbxContent>
              </v:textbox>
            </v:rect>
            <v:rect id="_x0000_s3141" style="position:absolute;left:120;top:83;width:234;height:249;mso-wrap-style:none" filled="f" stroked="f">
              <v:textbox style="mso-next-textbox:#_x0000_s3141;mso-fit-shape-to-text:t" inset="0,0,0,0">
                <w:txbxContent>
                  <w:p w:rsidR="000928EE" w:rsidRDefault="000928EE" w:rsidP="00392D78">
                    <w:r>
                      <w:rPr>
                        <w:rFonts w:ascii="Arial" w:hAnsi="Arial" w:cs="Arial"/>
                        <w:color w:val="000000"/>
                        <w:sz w:val="14"/>
                        <w:szCs w:val="14"/>
                      </w:rPr>
                      <w:t>120</w:t>
                    </w:r>
                  </w:p>
                </w:txbxContent>
              </v:textbox>
            </v:rect>
            <v:rect id="_x0000_s3142" style="position:absolute;left:536;top:2670;width:156;height:249;mso-wrap-style:none" filled="f" stroked="f">
              <v:textbox style="mso-next-textbox:#_x0000_s3142;mso-fit-shape-to-text:t" inset="0,0,0,0">
                <w:txbxContent>
                  <w:p w:rsidR="000928EE" w:rsidRDefault="000928EE" w:rsidP="00392D78">
                    <w:r>
                      <w:rPr>
                        <w:rFonts w:ascii="Arial" w:hAnsi="Arial" w:cs="Arial"/>
                        <w:color w:val="000000"/>
                        <w:sz w:val="14"/>
                        <w:szCs w:val="14"/>
                      </w:rPr>
                      <w:t>98</w:t>
                    </w:r>
                  </w:p>
                </w:txbxContent>
              </v:textbox>
            </v:rect>
            <v:rect id="_x0000_s3143" style="position:absolute;left:860;top:2670;width:156;height:249;mso-wrap-style:none" filled="f" stroked="f">
              <v:textbox style="mso-next-textbox:#_x0000_s3143;mso-fit-shape-to-text:t" inset="0,0,0,0">
                <w:txbxContent>
                  <w:p w:rsidR="000928EE" w:rsidRDefault="000928EE" w:rsidP="00392D78">
                    <w:r>
                      <w:rPr>
                        <w:rFonts w:ascii="Arial" w:hAnsi="Arial" w:cs="Arial"/>
                        <w:color w:val="000000"/>
                        <w:sz w:val="14"/>
                        <w:szCs w:val="14"/>
                      </w:rPr>
                      <w:t>99</w:t>
                    </w:r>
                  </w:p>
                </w:txbxContent>
              </v:textbox>
            </v:rect>
            <v:rect id="_x0000_s3144" style="position:absolute;left:994;top:2670;width:536;height:249" filled="f" stroked="f">
              <v:textbox style="mso-next-textbox:#_x0000_s3144;mso-fit-shape-to-text:t" inset="1mm,0,0,0">
                <w:txbxContent>
                  <w:p w:rsidR="000928EE" w:rsidRDefault="000928EE" w:rsidP="00392D78">
                    <w:r>
                      <w:rPr>
                        <w:rFonts w:ascii="Arial" w:hAnsi="Arial" w:cs="Arial"/>
                        <w:color w:val="000000"/>
                        <w:sz w:val="14"/>
                        <w:szCs w:val="14"/>
                      </w:rPr>
                      <w:t>2000</w:t>
                    </w:r>
                  </w:p>
                </w:txbxContent>
              </v:textbox>
            </v:rect>
            <v:rect id="_x0000_s3145" style="position:absolute;left:1507;top:2670;width:156;height:249;mso-wrap-style:none" filled="f" stroked="f">
              <v:textbox style="mso-next-textbox:#_x0000_s3145;mso-fit-shape-to-text:t" inset="0,0,0,0">
                <w:txbxContent>
                  <w:p w:rsidR="000928EE" w:rsidRDefault="000928EE" w:rsidP="00392D78">
                    <w:r>
                      <w:rPr>
                        <w:rFonts w:ascii="Arial" w:hAnsi="Arial" w:cs="Arial"/>
                        <w:color w:val="000000"/>
                        <w:sz w:val="14"/>
                        <w:szCs w:val="14"/>
                      </w:rPr>
                      <w:t>01</w:t>
                    </w:r>
                  </w:p>
                </w:txbxContent>
              </v:textbox>
            </v:rect>
            <v:rect id="_x0000_s3146" style="position:absolute;left:1830;top:2670;width:156;height:249;mso-wrap-style:none" filled="f" stroked="f">
              <v:textbox style="mso-next-textbox:#_x0000_s3146;mso-fit-shape-to-text:t" inset="0,0,0,0">
                <w:txbxContent>
                  <w:p w:rsidR="000928EE" w:rsidRDefault="000928EE" w:rsidP="00392D78">
                    <w:r>
                      <w:rPr>
                        <w:rFonts w:ascii="Arial" w:hAnsi="Arial" w:cs="Arial"/>
                        <w:color w:val="000000"/>
                        <w:sz w:val="14"/>
                        <w:szCs w:val="14"/>
                      </w:rPr>
                      <w:t>02</w:t>
                    </w:r>
                  </w:p>
                </w:txbxContent>
              </v:textbox>
            </v:rect>
            <v:rect id="_x0000_s3147" style="position:absolute;left:2154;top:2670;width:156;height:249;mso-wrap-style:none" filled="f" stroked="f">
              <v:textbox style="mso-next-textbox:#_x0000_s3147;mso-fit-shape-to-text:t" inset="0,0,0,0">
                <w:txbxContent>
                  <w:p w:rsidR="000928EE" w:rsidRDefault="000928EE" w:rsidP="00392D78">
                    <w:r>
                      <w:rPr>
                        <w:rFonts w:ascii="Arial" w:hAnsi="Arial" w:cs="Arial"/>
                        <w:color w:val="000000"/>
                        <w:sz w:val="14"/>
                        <w:szCs w:val="14"/>
                      </w:rPr>
                      <w:t>03</w:t>
                    </w:r>
                  </w:p>
                </w:txbxContent>
              </v:textbox>
            </v:rect>
            <v:rect id="_x0000_s3148" style="position:absolute;left:2468;top:2670;width:156;height:249;mso-wrap-style:none" filled="f" stroked="f">
              <v:textbox style="mso-next-textbox:#_x0000_s3148;mso-fit-shape-to-text:t" inset="0,0,0,0">
                <w:txbxContent>
                  <w:p w:rsidR="000928EE" w:rsidRDefault="000928EE" w:rsidP="00392D78">
                    <w:r>
                      <w:rPr>
                        <w:rFonts w:ascii="Arial" w:hAnsi="Arial" w:cs="Arial"/>
                        <w:color w:val="000000"/>
                        <w:sz w:val="14"/>
                        <w:szCs w:val="14"/>
                      </w:rPr>
                      <w:t>04</w:t>
                    </w:r>
                  </w:p>
                </w:txbxContent>
              </v:textbox>
            </v:rect>
            <v:rect id="_x0000_s3149" style="position:absolute;left:2792;top:2670;width:156;height:249;mso-wrap-style:none" filled="f" stroked="f">
              <v:textbox style="mso-next-textbox:#_x0000_s3149;mso-fit-shape-to-text:t" inset="0,0,0,0">
                <w:txbxContent>
                  <w:p w:rsidR="000928EE" w:rsidRDefault="000928EE" w:rsidP="00392D78">
                    <w:r>
                      <w:rPr>
                        <w:rFonts w:ascii="Arial" w:hAnsi="Arial" w:cs="Arial"/>
                        <w:color w:val="000000"/>
                        <w:sz w:val="14"/>
                        <w:szCs w:val="14"/>
                      </w:rPr>
                      <w:t>05</w:t>
                    </w:r>
                  </w:p>
                </w:txbxContent>
              </v:textbox>
            </v:rect>
            <v:rect id="_x0000_s3150" style="position:absolute;left:3115;top:2670;width:156;height:249;mso-wrap-style:none" filled="f" stroked="f">
              <v:textbox style="mso-next-textbox:#_x0000_s3150;mso-fit-shape-to-text:t" inset="0,0,0,0">
                <w:txbxContent>
                  <w:p w:rsidR="000928EE" w:rsidRDefault="000928EE" w:rsidP="00392D78">
                    <w:r>
                      <w:rPr>
                        <w:rFonts w:ascii="Arial" w:hAnsi="Arial" w:cs="Arial"/>
                        <w:color w:val="000000"/>
                        <w:sz w:val="14"/>
                        <w:szCs w:val="14"/>
                      </w:rPr>
                      <w:t>06</w:t>
                    </w:r>
                  </w:p>
                </w:txbxContent>
              </v:textbox>
            </v:rect>
            <v:rect id="_x0000_s3151" style="position:absolute;left:3439;top:2670;width:156;height:249;mso-wrap-style:none" filled="f" stroked="f">
              <v:textbox style="mso-next-textbox:#_x0000_s3151;mso-fit-shape-to-text:t" inset="0,0,0,0">
                <w:txbxContent>
                  <w:p w:rsidR="000928EE" w:rsidRDefault="000928EE" w:rsidP="00392D78">
                    <w:r>
                      <w:rPr>
                        <w:rFonts w:ascii="Arial" w:hAnsi="Arial" w:cs="Arial"/>
                        <w:color w:val="000000"/>
                        <w:sz w:val="14"/>
                        <w:szCs w:val="14"/>
                      </w:rPr>
                      <w:t>07</w:t>
                    </w:r>
                  </w:p>
                </w:txbxContent>
              </v:textbox>
            </v:rect>
            <v:rect id="_x0000_s3152" style="position:absolute;left:3763;top:2670;width:156;height:249;mso-wrap-style:none" filled="f" stroked="f">
              <v:textbox style="mso-next-textbox:#_x0000_s3152;mso-fit-shape-to-text:t" inset="0,0,0,0">
                <w:txbxContent>
                  <w:p w:rsidR="000928EE" w:rsidRDefault="000928EE" w:rsidP="00392D78">
                    <w:r>
                      <w:rPr>
                        <w:rFonts w:ascii="Arial" w:hAnsi="Arial" w:cs="Arial"/>
                        <w:color w:val="000000"/>
                        <w:sz w:val="14"/>
                        <w:szCs w:val="14"/>
                      </w:rPr>
                      <w:t>08</w:t>
                    </w:r>
                  </w:p>
                </w:txbxContent>
              </v:textbox>
            </v:rect>
            <v:rect id="_x0000_s3153" style="position:absolute;left:4086;top:2670;width:156;height:249;mso-wrap-style:none" filled="f" stroked="f">
              <v:textbox style="mso-next-textbox:#_x0000_s3153;mso-fit-shape-to-text:t" inset="0,0,0,0">
                <w:txbxContent>
                  <w:p w:rsidR="000928EE" w:rsidRDefault="000928EE" w:rsidP="00392D78">
                    <w:r>
                      <w:rPr>
                        <w:rFonts w:ascii="Arial" w:hAnsi="Arial" w:cs="Arial"/>
                        <w:color w:val="000000"/>
                        <w:sz w:val="14"/>
                        <w:szCs w:val="14"/>
                      </w:rPr>
                      <w:t>09</w:t>
                    </w:r>
                  </w:p>
                </w:txbxContent>
              </v:textbox>
            </v:rect>
            <v:line id="_x0000_s3154" style="position:absolute" from="795,1025" to="1045,1026" strokecolor="blue" strokeweight=".0005mm"/>
            <v:rect id="_x0000_s3155" style="position:absolute;left:887;top:998;width:47;height:46" fillcolor="blue" strokecolor="blue" strokeweight=".00025mm"/>
            <v:line id="_x0000_s3156" style="position:absolute" from="795,1219" to="1045,1220" strokeweight=".0005mm"/>
            <v:oval id="_x0000_s3157" style="position:absolute;left:887;top:1192;width:47;height:46" fillcolor="black" strokeweight=".00025mm"/>
            <v:line id="_x0000_s3158" style="position:absolute" from="795,1423" to="1045,1424" strokecolor="red" strokeweight=".0005mm"/>
            <v:shape id="_x0000_s3159" style="position:absolute;left:887;top:1395;width:56;height:55" coordsize="56,55" path="m28,l56,55,,55,28,xe" fillcolor="red" strokecolor="red" strokeweight=".00025mm">
              <v:path arrowok="t"/>
            </v:shape>
            <v:rect id="_x0000_s3160" style="position:absolute;left:46;top:-157;width:4549;height:3230" filled="f" strokeweight="0"/>
            <v:rect id="_x0000_s3161" style="position:absolute;left:588;top:-38;width:3273;height:350;mso-wrap-style:none" filled="f" stroked="f">
              <v:textbox style="mso-next-textbox:#_x0000_s3161;mso-fit-shape-to-text:t" inset="0,0,0,0">
                <w:txbxContent>
                  <w:p w:rsidR="000928EE" w:rsidRPr="00996089" w:rsidRDefault="000928EE" w:rsidP="00392D78">
                    <w:pPr>
                      <w:spacing w:before="40" w:after="40"/>
                      <w:rPr>
                        <w:rFonts w:ascii="Times New Roman Bold" w:hAnsi="Times New Roman Bold"/>
                        <w:b/>
                        <w:bCs/>
                        <w:color w:val="000000"/>
                        <w:sz w:val="16"/>
                        <w:szCs w:val="22"/>
                        <w:rtl/>
                        <w:lang w:val="en-US" w:bidi="ar-EG"/>
                      </w:rPr>
                    </w:pPr>
                    <w:r w:rsidRPr="00996089">
                      <w:rPr>
                        <w:rFonts w:ascii="Times New Roman Bold" w:hAnsi="Times New Roman Bold" w:hint="cs"/>
                        <w:b/>
                        <w:bCs/>
                        <w:color w:val="000000"/>
                        <w:sz w:val="16"/>
                        <w:szCs w:val="22"/>
                        <w:rtl/>
                        <w:lang w:bidi="ar-EG"/>
                      </w:rPr>
                      <w:t xml:space="preserve">الاشتراكات في الهواتف الخلوية المحمولة لكل </w:t>
                    </w:r>
                    <w:r w:rsidRPr="00996089">
                      <w:rPr>
                        <w:rFonts w:ascii="Times New Roman Bold" w:hAnsi="Times New Roman Bold"/>
                        <w:b/>
                        <w:bCs/>
                        <w:color w:val="000000"/>
                        <w:sz w:val="16"/>
                        <w:szCs w:val="22"/>
                        <w:lang w:val="en-US" w:bidi="ar-EG"/>
                      </w:rPr>
                      <w:t>100</w:t>
                    </w:r>
                    <w:r w:rsidRPr="00996089">
                      <w:rPr>
                        <w:rFonts w:ascii="Times New Roman Bold" w:hAnsi="Times New Roman Bold" w:hint="cs"/>
                        <w:b/>
                        <w:bCs/>
                        <w:color w:val="000000"/>
                        <w:sz w:val="16"/>
                        <w:szCs w:val="22"/>
                        <w:rtl/>
                        <w:lang w:val="en-US" w:bidi="ar-EG"/>
                      </w:rPr>
                      <w:t xml:space="preserve"> نسمة</w:t>
                    </w:r>
                  </w:p>
                </w:txbxContent>
              </v:textbox>
            </v:rect>
            <v:rect id="_x0000_s3162" style="position:absolute;left:1112;top:950;width:531;height:206;mso-wrap-style:none" filled="f" stroked="f">
              <v:textbox style="mso-next-textbox:#_x0000_s3162;mso-fit-shape-to-text:t" inset="0,0,0,0">
                <w:txbxContent>
                  <w:p w:rsidR="000928EE" w:rsidRDefault="000928EE" w:rsidP="00392D78">
                    <w:pPr>
                      <w:spacing w:before="40" w:after="40" w:line="144" w:lineRule="auto"/>
                      <w:rPr>
                        <w:lang w:bidi="ar-EG"/>
                      </w:rPr>
                    </w:pPr>
                    <w:r w:rsidRPr="00C95615">
                      <w:rPr>
                        <w:rFonts w:hint="cs"/>
                        <w:color w:val="000000"/>
                        <w:sz w:val="14"/>
                        <w:szCs w:val="14"/>
                        <w:rtl/>
                        <w:lang w:bidi="ar-EG"/>
                      </w:rPr>
                      <w:t>البلدان</w:t>
                    </w:r>
                    <w:r>
                      <w:rPr>
                        <w:rFonts w:ascii="Arial" w:hAnsi="Arial" w:cs="Arial" w:hint="cs"/>
                        <w:color w:val="000000"/>
                        <w:sz w:val="14"/>
                        <w:szCs w:val="14"/>
                        <w:rtl/>
                        <w:lang w:bidi="ar-EG"/>
                      </w:rPr>
                      <w:t xml:space="preserve"> </w:t>
                    </w:r>
                    <w:r>
                      <w:rPr>
                        <w:rFonts w:hint="cs"/>
                        <w:color w:val="000000"/>
                        <w:sz w:val="14"/>
                        <w:szCs w:val="14"/>
                        <w:rtl/>
                        <w:lang w:bidi="ar-EG"/>
                      </w:rPr>
                      <w:t>المت</w:t>
                    </w:r>
                    <w:r w:rsidRPr="00C95615">
                      <w:rPr>
                        <w:rFonts w:hint="cs"/>
                        <w:color w:val="000000"/>
                        <w:sz w:val="14"/>
                        <w:szCs w:val="14"/>
                        <w:rtl/>
                        <w:lang w:bidi="ar-EG"/>
                      </w:rPr>
                      <w:t>قدمة</w:t>
                    </w:r>
                  </w:p>
                </w:txbxContent>
              </v:textbox>
            </v:rect>
            <v:rect id="_x0000_s3163" style="position:absolute;left:1110;top:1134;width:600;height:206" filled="f" stroked="f">
              <v:textbox style="mso-next-textbox:#_x0000_s3163;mso-fit-shape-to-text:t" inset="0,0,0,0">
                <w:txbxContent>
                  <w:p w:rsidR="000928EE" w:rsidRDefault="000928EE" w:rsidP="00392D78">
                    <w:pPr>
                      <w:spacing w:before="40" w:after="40" w:line="144" w:lineRule="auto"/>
                      <w:rPr>
                        <w:lang w:bidi="ar-EG"/>
                      </w:rPr>
                    </w:pPr>
                    <w:r w:rsidRPr="00C95615">
                      <w:rPr>
                        <w:rFonts w:hint="cs"/>
                        <w:color w:val="000000"/>
                        <w:sz w:val="14"/>
                        <w:szCs w:val="14"/>
                        <w:rtl/>
                        <w:lang w:bidi="ar-EG"/>
                      </w:rPr>
                      <w:t>البلدان</w:t>
                    </w:r>
                    <w:r>
                      <w:rPr>
                        <w:rFonts w:ascii="Arial" w:hAnsi="Arial" w:cs="Arial" w:hint="cs"/>
                        <w:color w:val="000000"/>
                        <w:sz w:val="14"/>
                        <w:szCs w:val="14"/>
                        <w:rtl/>
                        <w:lang w:bidi="ar-EG"/>
                      </w:rPr>
                      <w:t xml:space="preserve"> </w:t>
                    </w:r>
                    <w:r w:rsidRPr="00C95615">
                      <w:rPr>
                        <w:rFonts w:hint="cs"/>
                        <w:color w:val="000000"/>
                        <w:sz w:val="14"/>
                        <w:szCs w:val="14"/>
                        <w:rtl/>
                        <w:lang w:bidi="ar-EG"/>
                      </w:rPr>
                      <w:t>النامية</w:t>
                    </w:r>
                  </w:p>
                </w:txbxContent>
              </v:textbox>
            </v:rect>
            <v:rect id="_x0000_s3164" style="position:absolute;left:1109;top:1338;width:246;height:206" filled="f" stroked="f">
              <v:textbox style="mso-next-textbox:#_x0000_s3164;mso-fit-shape-to-text:t" inset="0,0,0,0">
                <w:txbxContent>
                  <w:p w:rsidR="000928EE" w:rsidRDefault="000928EE" w:rsidP="00392D78">
                    <w:pPr>
                      <w:spacing w:before="40" w:after="40" w:line="144" w:lineRule="auto"/>
                      <w:rPr>
                        <w:lang w:bidi="ar-EG"/>
                      </w:rPr>
                    </w:pPr>
                    <w:r w:rsidRPr="00C95615">
                      <w:rPr>
                        <w:rFonts w:hint="cs"/>
                        <w:color w:val="000000"/>
                        <w:sz w:val="14"/>
                        <w:szCs w:val="14"/>
                        <w:rtl/>
                        <w:lang w:bidi="ar-EG"/>
                      </w:rPr>
                      <w:t>العالم</w:t>
                    </w:r>
                  </w:p>
                </w:txbxContent>
              </v:textbox>
            </v:rect>
            <w10:wrap type="none"/>
            <w10:anchorlock/>
          </v:group>
        </w:pict>
      </w:r>
      <w:r w:rsidRPr="009224F5">
        <w:rPr>
          <w:rFonts w:asciiTheme="majorBidi" w:hAnsiTheme="majorBidi" w:cstheme="majorBidi"/>
          <w:sz w:val="22"/>
          <w:lang w:val="fr-CH"/>
        </w:rPr>
      </w:r>
      <w:r w:rsidRPr="009224F5">
        <w:rPr>
          <w:rFonts w:asciiTheme="majorBidi" w:hAnsiTheme="majorBidi" w:cstheme="majorBidi"/>
          <w:sz w:val="22"/>
          <w:lang w:val="fr-CH"/>
        </w:rPr>
        <w:pict>
          <v:group id="_x0000_s1945" editas="canvas" style="width:238pt;height:165.95pt;mso-position-horizontal-relative:char;mso-position-vertical-relative:line" coordsize="4760,3319">
            <o:lock v:ext="edit" aspectratio="t"/>
            <v:shape id="_x0000_s1946" type="#_x0000_t75" style="position:absolute;width:4760;height:3319" o:preferrelative="f">
              <v:fill o:detectmouseclick="t"/>
              <v:path o:extrusionok="t" o:connecttype="none"/>
              <o:lock v:ext="edit" text="t"/>
            </v:shape>
            <v:rect id="_x0000_s1947" style="position:absolute;left:47;top:49;width:4656;height:3270" strokeweight="0"/>
            <v:line id="_x0000_s1948" style="position:absolute" from="331,161" to="332,2621" strokeweight="0"/>
            <v:line id="_x0000_s1949" style="position:absolute" from="284,2621" to="331,2622" strokeweight="0"/>
            <v:line id="_x0000_s1950" style="position:absolute" from="284,2271" to="331,2272" strokeweight="0"/>
            <v:line id="_x0000_s1951" style="position:absolute" from="284,1921" to="331,1922" strokeweight="0"/>
            <v:line id="_x0000_s1952" style="position:absolute" from="284,1571" to="331,1572" strokeweight="0"/>
            <v:line id="_x0000_s1953" style="position:absolute" from="284,1211" to="331,1212" strokeweight="0"/>
            <v:line id="_x0000_s1954" style="position:absolute" from="284,861" to="331,862" strokeweight="0"/>
            <v:line id="_x0000_s1955" style="position:absolute" from="284,511" to="331,512" strokeweight="0"/>
            <v:line id="_x0000_s1956" style="position:absolute" from="284,161" to="331,162" strokeweight="0"/>
            <v:line id="_x0000_s1957" style="position:absolute" from="331,2621" to="4429,2622" strokeweight="0"/>
            <v:line id="_x0000_s1958" style="position:absolute;flip:y" from="331,2621" to="332,2668" strokeweight="0"/>
            <v:line id="_x0000_s1959" style="position:absolute;flip:y" from="672,2621" to="673,2668" strokeweight="0"/>
            <v:line id="_x0000_s1960" style="position:absolute;flip:y" from="1013,2621" to="1014,2668" strokeweight="0"/>
            <v:line id="_x0000_s1961" style="position:absolute;flip:y" from="1353,2621" to="1354,2668" strokeweight="0"/>
            <v:line id="_x0000_s1962" style="position:absolute;flip:y" from="1694,2621" to="1695,2668" strokeweight="0"/>
            <v:line id="_x0000_s1963" style="position:absolute;flip:y" from="2035,2621" to="2036,2668" strokeweight="0"/>
            <v:line id="_x0000_s1964" style="position:absolute;flip:y" from="2385,2621" to="2386,2668" strokeweight="0"/>
            <v:line id="_x0000_s1965" style="position:absolute;flip:y" from="2725,2621" to="2726,2668" strokeweight="0"/>
            <v:line id="_x0000_s1966" style="position:absolute;flip:y" from="3066,2621" to="3067,2668" strokeweight="0"/>
            <v:line id="_x0000_s1967" style="position:absolute;flip:y" from="3407,2621" to="3408,2668" strokeweight="0"/>
            <v:line id="_x0000_s1968" style="position:absolute;flip:y" from="3747,2621" to="3748,2668" strokeweight="0"/>
            <v:line id="_x0000_s1969" style="position:absolute;flip:y" from="4088,2621" to="4089,2668" strokeweight="0"/>
            <v:line id="_x0000_s1970" style="position:absolute;flip:y" from="4429,2621" to="4430,2668" strokeweight="0"/>
            <v:shape id="_x0000_s1971" style="position:absolute;left:502;top:908;width:3756;height:246" coordsize="397,26" path="m,9l36,3,72,r36,l144,1r36,2l217,4r36,3l289,9r36,6l361,21r36,5e" filled="f" strokecolor="blue" strokeweight="53e-5mm">
              <v:path arrowok="t"/>
            </v:shape>
            <v:shape id="_x0000_s1972" style="position:absolute;left:502;top:2157;width:3756;height:256" coordsize="397,27" path="m,27l36,23,72,19r36,-3l144,13,180,9,217,5,253,1,289,r36,l361,3,397,2e" filled="f" strokeweight="53e-5mm">
              <v:path arrowok="t"/>
            </v:shape>
            <v:shape id="_x0000_s1973" style="position:absolute;left:502;top:1940;width:3756;height:189" coordsize="397,20" path="m,20l36,17,72,13r36,-3l144,8,180,6,217,3,253,r36,l325,1r36,4l397,6e" filled="f" strokecolor="red" strokeweight="53e-5mm">
              <v:path arrowok="t"/>
            </v:shape>
            <v:rect id="_x0000_s1974" style="position:absolute;left:473;top:965;width:47;height:47" fillcolor="blue" strokecolor="blue" strokeweight=".00025mm"/>
            <v:rect id="_x0000_s1975" style="position:absolute;left:814;top:908;width:47;height:48" fillcolor="blue" strokecolor="blue" strokeweight=".00025mm"/>
            <v:rect id="_x0000_s1976" style="position:absolute;left:1155;top:880;width:47;height:47" fillcolor="blue" strokecolor="blue" strokeweight=".00025mm"/>
            <v:rect id="_x0000_s1977" style="position:absolute;left:1495;top:880;width:48;height:47" fillcolor="blue" strokecolor="blue" strokeweight=".00025mm"/>
            <v:rect id="_x0000_s1978" style="position:absolute;left:1836;top:889;width:47;height:48" fillcolor="blue" strokecolor="blue" strokeweight=".00025mm"/>
            <v:rect id="_x0000_s1979" style="position:absolute;left:2177;top:908;width:47;height:48" fillcolor="blue" strokecolor="blue" strokeweight=".00025mm"/>
            <v:rect id="_x0000_s1980" style="position:absolute;left:2527;top:918;width:47;height:47" fillcolor="blue" strokecolor="blue" strokeweight=".00025mm"/>
            <v:rect id="_x0000_s1981" style="position:absolute;left:2867;top:946;width:48;height:48" fillcolor="blue" strokecolor="blue" strokeweight=".00025mm"/>
            <v:rect id="_x0000_s1982" style="position:absolute;left:3208;top:965;width:47;height:47" fillcolor="blue" strokecolor="blue" strokeweight=".00025mm"/>
            <v:rect id="_x0000_s1983" style="position:absolute;left:3549;top:1022;width:47;height:47" fillcolor="blue" strokecolor="blue" strokeweight=".00025mm"/>
            <v:rect id="_x0000_s1984" style="position:absolute;left:3889;top:1079;width:48;height:47" fillcolor="blue" strokecolor="blue" strokeweight=".00025mm"/>
            <v:rect id="_x0000_s1985" style="position:absolute;left:4230;top:1126;width:47;height:47" fillcolor="blue" strokecolor="blue" strokeweight=".00025mm"/>
            <v:oval id="_x0000_s1986" style="position:absolute;left:473;top:2384;width:47;height:48" fillcolor="black" strokeweight=".00025mm"/>
            <v:oval id="_x0000_s1987" style="position:absolute;left:814;top:2347;width:47;height:47" fillcolor="black" strokeweight=".00025mm"/>
            <v:oval id="_x0000_s1988" style="position:absolute;left:1155;top:2309;width:47;height:47" fillcolor="black" strokeweight=".00025mm"/>
            <v:oval id="_x0000_s1989" style="position:absolute;left:1495;top:2280;width:48;height:48" fillcolor="black" strokeweight=".00025mm"/>
            <v:oval id="_x0000_s1990" style="position:absolute;left:1836;top:2252;width:47;height:47" fillcolor="black" strokeweight=".00025mm"/>
            <v:oval id="_x0000_s1991" style="position:absolute;left:2177;top:2214;width:47;height:47" fillcolor="black" strokeweight=".00025mm"/>
            <v:oval id="_x0000_s1992" style="position:absolute;left:2527;top:2176;width:47;height:48" fillcolor="black" strokeweight=".00025mm"/>
            <v:oval id="_x0000_s1993" style="position:absolute;left:2867;top:2138;width:48;height:48" fillcolor="black" strokeweight=".00025mm"/>
            <v:oval id="_x0000_s1994" style="position:absolute;left:3208;top:2129;width:47;height:47" fillcolor="black" strokeweight=".00025mm"/>
            <v:oval id="_x0000_s1995" style="position:absolute;left:3549;top:2129;width:47;height:47" fillcolor="black" strokeweight=".00025mm"/>
            <v:oval id="_x0000_s1996" style="position:absolute;left:3889;top:2157;width:48;height:48" fillcolor="black" strokeweight=".00025mm"/>
            <v:oval id="_x0000_s1997" style="position:absolute;left:4230;top:2148;width:47;height:47" fillcolor="black" strokeweight=".00025mm"/>
            <v:shape id="_x0000_s1998" style="position:absolute;left:473;top:2101;width:57;height:56" coordsize="57,56" path="m29,l57,56,,56,29,xe" fillcolor="red" strokecolor="red" strokeweight=".00025mm">
              <v:path arrowok="t"/>
            </v:shape>
            <v:shape id="_x0000_s1999" style="position:absolute;left:814;top:2072;width:57;height:57" coordsize="57,57" path="m28,l57,57,,57,28,xe" fillcolor="red" strokecolor="red" strokeweight=".00025mm">
              <v:path arrowok="t"/>
            </v:shape>
            <v:shape id="_x0000_s2000" style="position:absolute;left:1155;top:2034;width:56;height:57" coordsize="56,57" path="m28,l56,57,,57,28,xe" fillcolor="red" strokecolor="red" strokeweight=".00025mm">
              <v:path arrowok="t"/>
            </v:shape>
            <v:shape id="_x0000_s2001" style="position:absolute;left:1495;top:2006;width:57;height:57" coordsize="57,57" path="m29,l57,57,,57,29,xe" fillcolor="red" strokecolor="red" strokeweight=".00025mm">
              <v:path arrowok="t"/>
            </v:shape>
            <v:shape id="_x0000_s2002" style="position:absolute;left:1836;top:1987;width:57;height:57" coordsize="57,57" path="m28,l57,57,,57,28,xe" fillcolor="red" strokecolor="red" strokeweight=".00025mm">
              <v:path arrowok="t"/>
            </v:shape>
            <v:shape id="_x0000_s2003" style="position:absolute;left:2177;top:1968;width:56;height:57" coordsize="56,57" path="m28,l56,57,,57,28,xe" fillcolor="red" strokecolor="red" strokeweight=".00025mm">
              <v:path arrowok="t"/>
            </v:shape>
            <v:shape id="_x0000_s2004" style="position:absolute;left:2527;top:1940;width:56;height:56" coordsize="56,56" path="m28,l56,56,,56,28,xe" fillcolor="red" strokecolor="red" strokeweight=".00025mm">
              <v:path arrowok="t"/>
            </v:shape>
            <v:shape id="_x0000_s2005" style="position:absolute;left:2867;top:1911;width:57;height:57" coordsize="57,57" path="m29,l57,57,,57,29,xe" fillcolor="red" strokecolor="red" strokeweight=".00025mm">
              <v:path arrowok="t"/>
            </v:shape>
            <v:shape id="_x0000_s2006" style="position:absolute;left:3208;top:1911;width:57;height:57" coordsize="57,57" path="m28,l57,57,,57,28,xe" fillcolor="red" strokecolor="red" strokeweight=".00025mm">
              <v:path arrowok="t"/>
            </v:shape>
            <v:shape id="_x0000_s2007" style="position:absolute;left:3549;top:1921;width:56;height:57" coordsize="56,57" path="m28,l56,57,,57,28,xe" fillcolor="red" strokecolor="red" strokeweight=".00025mm">
              <v:path arrowok="t"/>
            </v:shape>
            <v:shape id="_x0000_s2008" style="position:absolute;left:3889;top:1959;width:57;height:56" coordsize="57,56" path="m29,l57,56,,56,29,xe" fillcolor="red" strokecolor="red" strokeweight=".00025mm">
              <v:path arrowok="t"/>
            </v:shape>
            <v:shape id="_x0000_s2009" style="position:absolute;left:4230;top:1968;width:57;height:57" coordsize="57,57" path="m28,l57,57,,57,28,xe" fillcolor="red" strokecolor="red" strokeweight=".00025mm">
              <v:path arrowok="t"/>
            </v:shape>
            <v:rect id="_x0000_s2010" style="position:absolute;left:4381;top:1079;width:234;height:230;mso-wrap-style:none" filled="f" stroked="f">
              <v:textbox style="mso-next-textbox:#_x0000_s2010;mso-fit-shape-to-text:t" inset="0,0,0,0">
                <w:txbxContent>
                  <w:p w:rsidR="000928EE" w:rsidRDefault="000928EE" w:rsidP="00392D78">
                    <w:r>
                      <w:rPr>
                        <w:rFonts w:ascii="Arial" w:hAnsi="Arial" w:cs="Arial"/>
                        <w:color w:val="000000"/>
                        <w:sz w:val="12"/>
                        <w:szCs w:val="12"/>
                      </w:rPr>
                      <w:t>41,6</w:t>
                    </w:r>
                  </w:p>
                </w:txbxContent>
              </v:textbox>
            </v:rect>
            <v:rect id="_x0000_s2011" style="position:absolute;left:4381;top:2101;width:234;height:230;mso-wrap-style:none" filled="f" stroked="f">
              <v:textbox style="mso-next-textbox:#_x0000_s2011;mso-fit-shape-to-text:t" inset="0,0,0,0">
                <w:txbxContent>
                  <w:p w:rsidR="000928EE" w:rsidRDefault="000928EE" w:rsidP="00392D78">
                    <w:r>
                      <w:rPr>
                        <w:rFonts w:ascii="Arial" w:hAnsi="Arial" w:cs="Arial"/>
                        <w:color w:val="000000"/>
                        <w:sz w:val="12"/>
                        <w:szCs w:val="12"/>
                      </w:rPr>
                      <w:t>12,6</w:t>
                    </w:r>
                  </w:p>
                </w:txbxContent>
              </v:textbox>
            </v:rect>
            <v:rect id="_x0000_s2012" style="position:absolute;left:4381;top:1921;width:234;height:230;mso-wrap-style:none" filled="f" stroked="f">
              <v:textbox style="mso-next-textbox:#_x0000_s2012;mso-fit-shape-to-text:t" inset="0,0,0,0">
                <w:txbxContent>
                  <w:p w:rsidR="000928EE" w:rsidRDefault="000928EE" w:rsidP="00392D78">
                    <w:r>
                      <w:rPr>
                        <w:rFonts w:ascii="Arial" w:hAnsi="Arial" w:cs="Arial"/>
                        <w:color w:val="000000"/>
                        <w:sz w:val="12"/>
                        <w:szCs w:val="12"/>
                      </w:rPr>
                      <w:t>17,8</w:t>
                    </w:r>
                  </w:p>
                </w:txbxContent>
              </v:textbox>
            </v:rect>
            <v:rect id="_x0000_s2013" style="position:absolute;left:142;top:2545;width:78;height:249;mso-wrap-style:none" filled="f" stroked="f">
              <v:textbox style="mso-next-textbox:#_x0000_s2013;mso-fit-shape-to-text:t" inset="0,0,0,0">
                <w:txbxContent>
                  <w:p w:rsidR="000928EE" w:rsidRDefault="000928EE" w:rsidP="00392D78">
                    <w:r>
                      <w:rPr>
                        <w:rFonts w:ascii="Arial" w:hAnsi="Arial" w:cs="Arial"/>
                        <w:color w:val="000000"/>
                        <w:sz w:val="14"/>
                        <w:szCs w:val="14"/>
                      </w:rPr>
                      <w:t>0</w:t>
                    </w:r>
                  </w:p>
                </w:txbxContent>
              </v:textbox>
            </v:rect>
            <v:rect id="_x0000_s2014" style="position:absolute;left:66;top:2195;width:156;height:249;mso-wrap-style:none" filled="f" stroked="f">
              <v:textbox style="mso-next-textbox:#_x0000_s2014;mso-fit-shape-to-text:t" inset="0,0,0,0">
                <w:txbxContent>
                  <w:p w:rsidR="000928EE" w:rsidRDefault="000928EE" w:rsidP="00392D78">
                    <w:r>
                      <w:rPr>
                        <w:rFonts w:ascii="Arial" w:hAnsi="Arial" w:cs="Arial"/>
                        <w:color w:val="000000"/>
                        <w:sz w:val="14"/>
                        <w:szCs w:val="14"/>
                      </w:rPr>
                      <w:t>10</w:t>
                    </w:r>
                  </w:p>
                </w:txbxContent>
              </v:textbox>
            </v:rect>
            <v:rect id="_x0000_s2015" style="position:absolute;left:66;top:1845;width:156;height:249;mso-wrap-style:none" filled="f" stroked="f">
              <v:textbox style="mso-next-textbox:#_x0000_s2015;mso-fit-shape-to-text:t" inset="0,0,0,0">
                <w:txbxContent>
                  <w:p w:rsidR="000928EE" w:rsidRDefault="000928EE" w:rsidP="00392D78">
                    <w:r>
                      <w:rPr>
                        <w:rFonts w:ascii="Arial" w:hAnsi="Arial" w:cs="Arial"/>
                        <w:color w:val="000000"/>
                        <w:sz w:val="14"/>
                        <w:szCs w:val="14"/>
                      </w:rPr>
                      <w:t>20</w:t>
                    </w:r>
                  </w:p>
                </w:txbxContent>
              </v:textbox>
            </v:rect>
            <v:rect id="_x0000_s2016" style="position:absolute;left:66;top:1495;width:156;height:249;mso-wrap-style:none" filled="f" stroked="f">
              <v:textbox style="mso-next-textbox:#_x0000_s2016;mso-fit-shape-to-text:t" inset="0,0,0,0">
                <w:txbxContent>
                  <w:p w:rsidR="000928EE" w:rsidRDefault="000928EE" w:rsidP="00392D78">
                    <w:r>
                      <w:rPr>
                        <w:rFonts w:ascii="Arial" w:hAnsi="Arial" w:cs="Arial"/>
                        <w:color w:val="000000"/>
                        <w:sz w:val="14"/>
                        <w:szCs w:val="14"/>
                      </w:rPr>
                      <w:t>30</w:t>
                    </w:r>
                  </w:p>
                </w:txbxContent>
              </v:textbox>
            </v:rect>
            <v:rect id="_x0000_s2017" style="position:absolute;left:66;top:1135;width:156;height:249;mso-wrap-style:none" filled="f" stroked="f">
              <v:textbox style="mso-next-textbox:#_x0000_s2017;mso-fit-shape-to-text:t" inset="0,0,0,0">
                <w:txbxContent>
                  <w:p w:rsidR="000928EE" w:rsidRDefault="000928EE" w:rsidP="00392D78">
                    <w:r>
                      <w:rPr>
                        <w:rFonts w:ascii="Arial" w:hAnsi="Arial" w:cs="Arial"/>
                        <w:color w:val="000000"/>
                        <w:sz w:val="14"/>
                        <w:szCs w:val="14"/>
                      </w:rPr>
                      <w:t>40</w:t>
                    </w:r>
                  </w:p>
                </w:txbxContent>
              </v:textbox>
            </v:rect>
            <v:rect id="_x0000_s2018" style="position:absolute;left:66;top:785;width:156;height:249;mso-wrap-style:none" filled="f" stroked="f">
              <v:textbox style="mso-next-textbox:#_x0000_s2018;mso-fit-shape-to-text:t" inset="0,0,0,0">
                <w:txbxContent>
                  <w:p w:rsidR="000928EE" w:rsidRDefault="000928EE" w:rsidP="00392D78">
                    <w:r>
                      <w:rPr>
                        <w:rFonts w:ascii="Arial" w:hAnsi="Arial" w:cs="Arial"/>
                        <w:color w:val="000000"/>
                        <w:sz w:val="14"/>
                        <w:szCs w:val="14"/>
                      </w:rPr>
                      <w:t>50</w:t>
                    </w:r>
                  </w:p>
                </w:txbxContent>
              </v:textbox>
            </v:rect>
            <v:rect id="_x0000_s2019" style="position:absolute;left:66;top:435;width:156;height:249;mso-wrap-style:none" filled="f" stroked="f">
              <v:textbox style="mso-next-textbox:#_x0000_s2019;mso-fit-shape-to-text:t" inset="0,0,0,0">
                <w:txbxContent>
                  <w:p w:rsidR="000928EE" w:rsidRDefault="000928EE" w:rsidP="00392D78">
                    <w:r>
                      <w:rPr>
                        <w:rFonts w:ascii="Arial" w:hAnsi="Arial" w:cs="Arial"/>
                        <w:color w:val="000000"/>
                        <w:sz w:val="14"/>
                        <w:szCs w:val="14"/>
                      </w:rPr>
                      <w:t>60</w:t>
                    </w:r>
                  </w:p>
                </w:txbxContent>
              </v:textbox>
            </v:rect>
            <v:rect id="_x0000_s2020" style="position:absolute;left:66;top:85;width:156;height:249;mso-wrap-style:none" filled="f" stroked="f">
              <v:textbox style="mso-next-textbox:#_x0000_s2020;mso-fit-shape-to-text:t" inset="0,0,0,0">
                <w:txbxContent>
                  <w:p w:rsidR="000928EE" w:rsidRDefault="000928EE" w:rsidP="00392D78">
                    <w:r>
                      <w:rPr>
                        <w:rFonts w:ascii="Arial" w:hAnsi="Arial" w:cs="Arial"/>
                        <w:color w:val="000000"/>
                        <w:sz w:val="14"/>
                        <w:szCs w:val="14"/>
                      </w:rPr>
                      <w:t>70</w:t>
                    </w:r>
                  </w:p>
                </w:txbxContent>
              </v:textbox>
            </v:rect>
            <v:rect id="_x0000_s2021" style="position:absolute;left:426;top:2753;width:156;height:249;mso-wrap-style:none" filled="f" stroked="f">
              <v:textbox style="mso-next-textbox:#_x0000_s2021;mso-fit-shape-to-text:t" inset="0,0,0,0">
                <w:txbxContent>
                  <w:p w:rsidR="000928EE" w:rsidRDefault="000928EE" w:rsidP="00392D78">
                    <w:r>
                      <w:rPr>
                        <w:rFonts w:ascii="Arial" w:hAnsi="Arial" w:cs="Arial"/>
                        <w:color w:val="000000"/>
                        <w:sz w:val="14"/>
                        <w:szCs w:val="14"/>
                      </w:rPr>
                      <w:t>98</w:t>
                    </w:r>
                  </w:p>
                </w:txbxContent>
              </v:textbox>
            </v:rect>
            <v:rect id="_x0000_s2022" style="position:absolute;left:767;top:2753;width:156;height:249;mso-wrap-style:none" filled="f" stroked="f">
              <v:textbox style="mso-next-textbox:#_x0000_s2022;mso-fit-shape-to-text:t" inset="0,0,0,0">
                <w:txbxContent>
                  <w:p w:rsidR="000928EE" w:rsidRDefault="000928EE" w:rsidP="00392D78">
                    <w:r>
                      <w:rPr>
                        <w:rFonts w:ascii="Arial" w:hAnsi="Arial" w:cs="Arial"/>
                        <w:color w:val="000000"/>
                        <w:sz w:val="14"/>
                        <w:szCs w:val="14"/>
                      </w:rPr>
                      <w:t>99</w:t>
                    </w:r>
                  </w:p>
                </w:txbxContent>
              </v:textbox>
            </v:rect>
            <v:rect id="_x0000_s2023" style="position:absolute;left:1024;top:2753;width:336;height:249" filled="f" stroked="f">
              <v:textbox style="mso-next-textbox:#_x0000_s2023;mso-fit-shape-to-text:t" inset="0,0,0,0">
                <w:txbxContent>
                  <w:p w:rsidR="000928EE" w:rsidRDefault="000928EE" w:rsidP="00392D78">
                    <w:r>
                      <w:rPr>
                        <w:rFonts w:ascii="Arial" w:hAnsi="Arial" w:cs="Arial"/>
                        <w:color w:val="000000"/>
                        <w:sz w:val="14"/>
                        <w:szCs w:val="14"/>
                      </w:rPr>
                      <w:t>2000</w:t>
                    </w:r>
                  </w:p>
                </w:txbxContent>
              </v:textbox>
            </v:rect>
            <v:rect id="_x0000_s2024" style="position:absolute;left:1448;top:2753;width:156;height:249;mso-wrap-style:none" filled="f" stroked="f">
              <v:textbox style="mso-next-textbox:#_x0000_s2024;mso-fit-shape-to-text:t" inset="0,0,0,0">
                <w:txbxContent>
                  <w:p w:rsidR="000928EE" w:rsidRDefault="000928EE" w:rsidP="00392D78">
                    <w:r>
                      <w:rPr>
                        <w:rFonts w:ascii="Arial" w:hAnsi="Arial" w:cs="Arial"/>
                        <w:color w:val="000000"/>
                        <w:sz w:val="14"/>
                        <w:szCs w:val="14"/>
                      </w:rPr>
                      <w:t>01</w:t>
                    </w:r>
                  </w:p>
                </w:txbxContent>
              </v:textbox>
            </v:rect>
            <v:rect id="_x0000_s2025" style="position:absolute;left:1789;top:2753;width:156;height:249;mso-wrap-style:none" filled="f" stroked="f">
              <v:textbox style="mso-next-textbox:#_x0000_s2025;mso-fit-shape-to-text:t" inset="0,0,0,0">
                <w:txbxContent>
                  <w:p w:rsidR="000928EE" w:rsidRDefault="000928EE" w:rsidP="00392D78">
                    <w:r>
                      <w:rPr>
                        <w:rFonts w:ascii="Arial" w:hAnsi="Arial" w:cs="Arial"/>
                        <w:color w:val="000000"/>
                        <w:sz w:val="14"/>
                        <w:szCs w:val="14"/>
                      </w:rPr>
                      <w:t>02</w:t>
                    </w:r>
                  </w:p>
                </w:txbxContent>
              </v:textbox>
            </v:rect>
            <v:rect id="_x0000_s2026" style="position:absolute;left:2129;top:2753;width:156;height:249;mso-wrap-style:none" filled="f" stroked="f">
              <v:textbox style="mso-next-textbox:#_x0000_s2026;mso-fit-shape-to-text:t" inset="0,0,0,0">
                <w:txbxContent>
                  <w:p w:rsidR="000928EE" w:rsidRDefault="000928EE" w:rsidP="00392D78">
                    <w:r>
                      <w:rPr>
                        <w:rFonts w:ascii="Arial" w:hAnsi="Arial" w:cs="Arial"/>
                        <w:color w:val="000000"/>
                        <w:sz w:val="14"/>
                        <w:szCs w:val="14"/>
                      </w:rPr>
                      <w:t>03</w:t>
                    </w:r>
                  </w:p>
                </w:txbxContent>
              </v:textbox>
            </v:rect>
            <v:rect id="_x0000_s2027" style="position:absolute;left:2479;top:2753;width:156;height:249;mso-wrap-style:none" filled="f" stroked="f">
              <v:textbox style="mso-next-textbox:#_x0000_s2027;mso-fit-shape-to-text:t" inset="0,0,0,0">
                <w:txbxContent>
                  <w:p w:rsidR="000928EE" w:rsidRDefault="000928EE" w:rsidP="00392D78">
                    <w:r>
                      <w:rPr>
                        <w:rFonts w:ascii="Arial" w:hAnsi="Arial" w:cs="Arial"/>
                        <w:color w:val="000000"/>
                        <w:sz w:val="14"/>
                        <w:szCs w:val="14"/>
                      </w:rPr>
                      <w:t>04</w:t>
                    </w:r>
                  </w:p>
                </w:txbxContent>
              </v:textbox>
            </v:rect>
            <v:rect id="_x0000_s2028" style="position:absolute;left:2820;top:2753;width:156;height:249;mso-wrap-style:none" filled="f" stroked="f">
              <v:textbox style="mso-next-textbox:#_x0000_s2028;mso-fit-shape-to-text:t" inset="0,0,0,0">
                <w:txbxContent>
                  <w:p w:rsidR="000928EE" w:rsidRDefault="000928EE" w:rsidP="00392D78">
                    <w:r>
                      <w:rPr>
                        <w:rFonts w:ascii="Arial" w:hAnsi="Arial" w:cs="Arial"/>
                        <w:color w:val="000000"/>
                        <w:sz w:val="14"/>
                        <w:szCs w:val="14"/>
                      </w:rPr>
                      <w:t>05</w:t>
                    </w:r>
                  </w:p>
                </w:txbxContent>
              </v:textbox>
            </v:rect>
            <v:rect id="_x0000_s2029" style="position:absolute;left:3161;top:2753;width:156;height:249;mso-wrap-style:none" filled="f" stroked="f">
              <v:textbox style="mso-next-textbox:#_x0000_s2029;mso-fit-shape-to-text:t" inset="0,0,0,0">
                <w:txbxContent>
                  <w:p w:rsidR="000928EE" w:rsidRDefault="000928EE" w:rsidP="00392D78">
                    <w:r>
                      <w:rPr>
                        <w:rFonts w:ascii="Arial" w:hAnsi="Arial" w:cs="Arial"/>
                        <w:color w:val="000000"/>
                        <w:sz w:val="14"/>
                        <w:szCs w:val="14"/>
                      </w:rPr>
                      <w:t>06</w:t>
                    </w:r>
                  </w:p>
                </w:txbxContent>
              </v:textbox>
            </v:rect>
            <v:rect id="_x0000_s2030" style="position:absolute;left:3501;top:2753;width:156;height:249;mso-wrap-style:none" filled="f" stroked="f">
              <v:textbox style="mso-next-textbox:#_x0000_s2030;mso-fit-shape-to-text:t" inset="0,0,0,0">
                <w:txbxContent>
                  <w:p w:rsidR="000928EE" w:rsidRDefault="000928EE" w:rsidP="00392D78">
                    <w:r>
                      <w:rPr>
                        <w:rFonts w:ascii="Arial" w:hAnsi="Arial" w:cs="Arial"/>
                        <w:color w:val="000000"/>
                        <w:sz w:val="14"/>
                        <w:szCs w:val="14"/>
                      </w:rPr>
                      <w:t>07</w:t>
                    </w:r>
                  </w:p>
                </w:txbxContent>
              </v:textbox>
            </v:rect>
            <v:rect id="_x0000_s2031" style="position:absolute;left:3842;top:2753;width:156;height:249;mso-wrap-style:none" filled="f" stroked="f">
              <v:textbox style="mso-next-textbox:#_x0000_s2031;mso-fit-shape-to-text:t" inset="0,0,0,0">
                <w:txbxContent>
                  <w:p w:rsidR="000928EE" w:rsidRDefault="000928EE" w:rsidP="00392D78">
                    <w:r>
                      <w:rPr>
                        <w:rFonts w:ascii="Arial" w:hAnsi="Arial" w:cs="Arial"/>
                        <w:color w:val="000000"/>
                        <w:sz w:val="14"/>
                        <w:szCs w:val="14"/>
                      </w:rPr>
                      <w:t>08</w:t>
                    </w:r>
                  </w:p>
                </w:txbxContent>
              </v:textbox>
            </v:rect>
            <v:rect id="_x0000_s2032" style="position:absolute;left:4183;top:2753;width:156;height:249;mso-wrap-style:none" filled="f" stroked="f">
              <v:textbox style="mso-next-textbox:#_x0000_s2032;mso-fit-shape-to-text:t" inset="0,0,0,0">
                <w:txbxContent>
                  <w:p w:rsidR="000928EE" w:rsidRDefault="000928EE" w:rsidP="00392D78">
                    <w:r>
                      <w:rPr>
                        <w:rFonts w:ascii="Arial" w:hAnsi="Arial" w:cs="Arial"/>
                        <w:color w:val="000000"/>
                        <w:sz w:val="14"/>
                        <w:szCs w:val="14"/>
                      </w:rPr>
                      <w:t>09</w:t>
                    </w:r>
                  </w:p>
                </w:txbxContent>
              </v:textbox>
            </v:rect>
            <v:line id="_x0000_s2033" style="position:absolute" from="795,1079" to="1050,1080" strokecolor="blue" strokeweight="53e-5mm"/>
            <v:rect id="_x0000_s2034" style="position:absolute;left:890;top:1050;width:47;height:48" fillcolor="blue" strokecolor="blue" strokeweight=".00025mm"/>
            <v:line id="_x0000_s2035" style="position:absolute" from="795,1306" to="1050,1307" strokeweight="53e-5mm"/>
            <v:oval id="_x0000_s2036" style="position:absolute;left:890;top:1277;width:47;height:48" fillcolor="black" strokeweight=".00025mm"/>
            <v:line id="_x0000_s2037" style="position:absolute" from="795,1523" to="1050,1524" strokecolor="red" strokeweight="53e-5mm"/>
            <v:shape id="_x0000_s2038" style="position:absolute;left:890;top:1495;width:56;height:57" coordsize="56,57" path="m28,l56,57,,57,28,xe" fillcolor="red" strokecolor="red" strokeweight=".00025mm">
              <v:path arrowok="t"/>
            </v:shape>
            <v:rect id="_x0000_s2039" style="position:absolute;left:47;top:47;width:4656;height:3270" filled="f" strokeweight="0"/>
            <v:rect id="_x0000_s2040" style="position:absolute;left:1158;top:989;width:531;height:206;mso-wrap-style:none" filled="f" stroked="f">
              <v:textbox style="mso-next-textbox:#_x0000_s2040;mso-fit-shape-to-text:t" inset="0,0,0,0">
                <w:txbxContent>
                  <w:p w:rsidR="000928EE" w:rsidRDefault="000928EE" w:rsidP="00392D78">
                    <w:pPr>
                      <w:spacing w:before="40" w:after="40" w:line="144" w:lineRule="auto"/>
                      <w:rPr>
                        <w:lang w:bidi="ar-EG"/>
                      </w:rPr>
                    </w:pPr>
                    <w:r w:rsidRPr="00C95615">
                      <w:rPr>
                        <w:rFonts w:hint="cs"/>
                        <w:color w:val="000000"/>
                        <w:sz w:val="14"/>
                        <w:szCs w:val="14"/>
                        <w:rtl/>
                        <w:lang w:bidi="ar-EG"/>
                      </w:rPr>
                      <w:t>البلدان</w:t>
                    </w:r>
                    <w:r>
                      <w:rPr>
                        <w:rFonts w:ascii="Arial" w:hAnsi="Arial" w:cs="Arial" w:hint="cs"/>
                        <w:color w:val="000000"/>
                        <w:sz w:val="14"/>
                        <w:szCs w:val="14"/>
                        <w:rtl/>
                        <w:lang w:bidi="ar-EG"/>
                      </w:rPr>
                      <w:t xml:space="preserve"> </w:t>
                    </w:r>
                    <w:r w:rsidRPr="00C95615">
                      <w:rPr>
                        <w:rFonts w:hint="cs"/>
                        <w:color w:val="000000"/>
                        <w:sz w:val="14"/>
                        <w:szCs w:val="14"/>
                        <w:rtl/>
                        <w:lang w:bidi="ar-EG"/>
                      </w:rPr>
                      <w:t>المتقدمة</w:t>
                    </w:r>
                  </w:p>
                </w:txbxContent>
              </v:textbox>
            </v:rect>
            <v:rect id="_x0000_s2041" style="position:absolute;left:1046;top:1206;width:600;height:206" filled="f" stroked="f">
              <v:textbox style="mso-next-textbox:#_x0000_s2041;mso-fit-shape-to-text:t" inset="0,0,0,0">
                <w:txbxContent>
                  <w:p w:rsidR="000928EE" w:rsidRDefault="000928EE" w:rsidP="00392D78">
                    <w:pPr>
                      <w:spacing w:before="40" w:after="40" w:line="144" w:lineRule="auto"/>
                      <w:rPr>
                        <w:lang w:bidi="ar-EG"/>
                      </w:rPr>
                    </w:pPr>
                    <w:r w:rsidRPr="00C95615">
                      <w:rPr>
                        <w:rFonts w:hint="cs"/>
                        <w:color w:val="000000"/>
                        <w:sz w:val="14"/>
                        <w:szCs w:val="14"/>
                        <w:rtl/>
                        <w:lang w:bidi="ar-EG"/>
                      </w:rPr>
                      <w:t>البلدان</w:t>
                    </w:r>
                    <w:r>
                      <w:rPr>
                        <w:rFonts w:ascii="Arial" w:hAnsi="Arial" w:cs="Arial" w:hint="cs"/>
                        <w:color w:val="000000"/>
                        <w:sz w:val="14"/>
                        <w:szCs w:val="14"/>
                        <w:rtl/>
                        <w:lang w:bidi="ar-EG"/>
                      </w:rPr>
                      <w:t xml:space="preserve"> </w:t>
                    </w:r>
                    <w:r w:rsidRPr="00C95615">
                      <w:rPr>
                        <w:rFonts w:hint="cs"/>
                        <w:color w:val="000000"/>
                        <w:sz w:val="14"/>
                        <w:szCs w:val="14"/>
                        <w:rtl/>
                        <w:lang w:bidi="ar-EG"/>
                      </w:rPr>
                      <w:t>النامية</w:t>
                    </w:r>
                  </w:p>
                </w:txbxContent>
              </v:textbox>
            </v:rect>
            <v:rect id="_x0000_s2042" style="position:absolute;left:1100;top:1432;width:246;height:206" filled="f" stroked="f">
              <v:textbox style="mso-next-textbox:#_x0000_s2042;mso-fit-shape-to-text:t" inset="0,0,0,0">
                <w:txbxContent>
                  <w:p w:rsidR="000928EE" w:rsidRDefault="000928EE" w:rsidP="00392D78">
                    <w:pPr>
                      <w:spacing w:before="40" w:after="40" w:line="144" w:lineRule="auto"/>
                      <w:rPr>
                        <w:lang w:bidi="ar-EG"/>
                      </w:rPr>
                    </w:pPr>
                    <w:r w:rsidRPr="00C95615">
                      <w:rPr>
                        <w:rFonts w:hint="cs"/>
                        <w:color w:val="000000"/>
                        <w:sz w:val="14"/>
                        <w:szCs w:val="14"/>
                        <w:rtl/>
                        <w:lang w:bidi="ar-EG"/>
                      </w:rPr>
                      <w:t>العالم</w:t>
                    </w:r>
                  </w:p>
                </w:txbxContent>
              </v:textbox>
            </v:rect>
            <v:rect id="_x0000_s2043" style="position:absolute;left:1211;top:187;width:2236;height:350;mso-wrap-style:none" filled="f" stroked="f">
              <v:textbox style="mso-next-textbox:#_x0000_s2043;mso-fit-shape-to-text:t" inset="0,0,0,0">
                <w:txbxContent>
                  <w:p w:rsidR="000928EE" w:rsidRPr="00996089" w:rsidRDefault="000928EE" w:rsidP="00392D78">
                    <w:pPr>
                      <w:spacing w:before="40" w:after="40"/>
                      <w:rPr>
                        <w:rFonts w:ascii="Times New Roman Bold" w:hAnsi="Times New Roman Bold"/>
                        <w:sz w:val="16"/>
                        <w:szCs w:val="22"/>
                        <w:lang w:bidi="ar-EG"/>
                      </w:rPr>
                    </w:pPr>
                    <w:r w:rsidRPr="00996089">
                      <w:rPr>
                        <w:rFonts w:ascii="Times New Roman Bold" w:hAnsi="Times New Roman Bold" w:hint="cs"/>
                        <w:b/>
                        <w:bCs/>
                        <w:color w:val="000000"/>
                        <w:sz w:val="16"/>
                        <w:szCs w:val="22"/>
                        <w:rtl/>
                        <w:lang w:bidi="ar-EG"/>
                      </w:rPr>
                      <w:t xml:space="preserve">الخطوط الهاتفية الثابتة لكل </w:t>
                    </w:r>
                    <w:r w:rsidRPr="00996089">
                      <w:rPr>
                        <w:rFonts w:ascii="Times New Roman Bold" w:hAnsi="Times New Roman Bold"/>
                        <w:b/>
                        <w:bCs/>
                        <w:color w:val="000000"/>
                        <w:sz w:val="16"/>
                        <w:szCs w:val="22"/>
                        <w:lang w:bidi="ar-EG"/>
                      </w:rPr>
                      <w:t>100</w:t>
                    </w:r>
                    <w:r w:rsidRPr="00996089">
                      <w:rPr>
                        <w:rFonts w:ascii="Times New Roman Bold" w:hAnsi="Times New Roman Bold" w:hint="cs"/>
                        <w:b/>
                        <w:bCs/>
                        <w:color w:val="000000"/>
                        <w:sz w:val="16"/>
                        <w:szCs w:val="22"/>
                        <w:rtl/>
                        <w:lang w:bidi="ar-EG"/>
                      </w:rPr>
                      <w:t xml:space="preserve"> نسمة</w:t>
                    </w:r>
                  </w:p>
                </w:txbxContent>
              </v:textbox>
            </v:rect>
            <w10:wrap type="none"/>
            <w10:anchorlock/>
          </v:group>
        </w:pict>
      </w:r>
    </w:p>
    <w:p w:rsidR="00EB57AF" w:rsidRDefault="00EB57AF" w:rsidP="00CF456E">
      <w:pPr>
        <w:pStyle w:val="FigureNote"/>
        <w:tabs>
          <w:tab w:val="clear" w:pos="851"/>
          <w:tab w:val="left" w:pos="567"/>
        </w:tabs>
        <w:rPr>
          <w:spacing w:val="-2"/>
          <w:lang w:val="en-US" w:bidi="ar-EG"/>
        </w:rPr>
      </w:pPr>
      <w:r w:rsidRPr="003B2C92">
        <w:rPr>
          <w:bCs/>
          <w:position w:val="6"/>
          <w:szCs w:val="14"/>
        </w:rPr>
        <w:t>*</w:t>
      </w:r>
      <w:r>
        <w:rPr>
          <w:bCs/>
          <w:position w:val="6"/>
          <w:szCs w:val="14"/>
        </w:rPr>
        <w:tab/>
      </w:r>
      <w:r w:rsidRPr="003B2C92">
        <w:rPr>
          <w:rFonts w:hint="cs"/>
          <w:rtl/>
        </w:rPr>
        <w:t xml:space="preserve">بيانات </w:t>
      </w:r>
      <w:r w:rsidRPr="003B2C92">
        <w:t>2009</w:t>
      </w:r>
      <w:r w:rsidRPr="003B2C92">
        <w:rPr>
          <w:rFonts w:hint="cs"/>
          <w:rtl/>
        </w:rPr>
        <w:t xml:space="preserve"> هي عبارة عن تقديرات.</w:t>
      </w:r>
    </w:p>
    <w:p w:rsidR="00EB57AF" w:rsidRDefault="00EB57AF" w:rsidP="00EB57AF">
      <w:pPr>
        <w:pStyle w:val="FigureNote"/>
        <w:rPr>
          <w:spacing w:val="-2"/>
          <w:rtl/>
          <w:lang w:val="en-US" w:bidi="ar-EG"/>
        </w:rPr>
      </w:pPr>
      <w:r w:rsidRPr="00EB57AF">
        <w:rPr>
          <w:rFonts w:hint="cs"/>
          <w:i/>
          <w:iCs/>
          <w:rtl/>
        </w:rPr>
        <w:t>المصدر: قاعدة بيانات الاتحاد بشأن مؤشرات الاتصالات/تكنولوجيا المعلومات والاتصالات في العالم</w:t>
      </w:r>
      <w:r w:rsidRPr="007A1535">
        <w:rPr>
          <w:rStyle w:val="FootnoteReference"/>
          <w:rtl/>
        </w:rPr>
        <w:footnoteReference w:id="1"/>
      </w:r>
      <w:r w:rsidR="00F03F5C">
        <w:rPr>
          <w:rFonts w:hint="cs"/>
          <w:rtl/>
          <w:lang w:bidi="ar-EG"/>
        </w:rPr>
        <w:t>.</w:t>
      </w:r>
    </w:p>
    <w:p w:rsidR="00EB57AF" w:rsidRDefault="00EB57AF" w:rsidP="007A1535">
      <w:pPr>
        <w:pBdr>
          <w:top w:val="single" w:sz="18" w:space="1" w:color="auto"/>
        </w:pBdr>
        <w:spacing w:after="240"/>
        <w:rPr>
          <w:spacing w:val="-2"/>
          <w:lang w:val="en-US" w:bidi="ar-EG"/>
        </w:rPr>
      </w:pPr>
    </w:p>
    <w:p w:rsidR="00B2394A" w:rsidRPr="006169E0" w:rsidRDefault="00B2394A" w:rsidP="00CF456E">
      <w:pPr>
        <w:rPr>
          <w:spacing w:val="-2"/>
          <w:rtl/>
          <w:lang w:val="en-US" w:bidi="ar-EG"/>
        </w:rPr>
      </w:pPr>
      <w:r w:rsidRPr="00E23246">
        <w:rPr>
          <w:rFonts w:hint="cs"/>
          <w:spacing w:val="-2"/>
          <w:rtl/>
        </w:rPr>
        <w:t xml:space="preserve">بلغ الاستثمار العالمي في الاتصالات </w:t>
      </w:r>
      <w:r>
        <w:rPr>
          <w:rFonts w:hint="cs"/>
          <w:spacing w:val="-2"/>
          <w:rtl/>
        </w:rPr>
        <w:t xml:space="preserve">الذي </w:t>
      </w:r>
      <w:r w:rsidRPr="00E23246">
        <w:rPr>
          <w:rFonts w:hint="cs"/>
          <w:spacing w:val="-2"/>
          <w:rtl/>
        </w:rPr>
        <w:t>يشمل الإنفاق على المنشآت الأولية للاتصالات والإضافات إلى المنشآت القائمة</w:t>
      </w:r>
      <w:r>
        <w:rPr>
          <w:rFonts w:hint="cs"/>
          <w:spacing w:val="-2"/>
          <w:rtl/>
        </w:rPr>
        <w:t>، الذروة</w:t>
      </w:r>
      <w:r w:rsidRPr="00E23246">
        <w:rPr>
          <w:rFonts w:hint="cs"/>
          <w:spacing w:val="-2"/>
          <w:rtl/>
        </w:rPr>
        <w:t xml:space="preserve"> بما يزيد عن </w:t>
      </w:r>
      <w:r w:rsidRPr="00E23246">
        <w:rPr>
          <w:spacing w:val="-2"/>
        </w:rPr>
        <w:t>250</w:t>
      </w:r>
      <w:r w:rsidRPr="00E23246">
        <w:rPr>
          <w:rFonts w:hint="cs"/>
          <w:spacing w:val="-2"/>
          <w:rtl/>
        </w:rPr>
        <w:t xml:space="preserve"> مليار دولار أمريكي في عام </w:t>
      </w:r>
      <w:r w:rsidRPr="00E23246">
        <w:rPr>
          <w:spacing w:val="-2"/>
        </w:rPr>
        <w:t>2001</w:t>
      </w:r>
      <w:r>
        <w:rPr>
          <w:rFonts w:hint="cs"/>
          <w:spacing w:val="-2"/>
          <w:rtl/>
        </w:rPr>
        <w:t xml:space="preserve">، قبل أن ينخفض </w:t>
      </w:r>
      <w:r>
        <w:rPr>
          <w:rFonts w:hint="cs"/>
          <w:spacing w:val="-2"/>
          <w:rtl/>
          <w:lang w:bidi="ar-EG"/>
        </w:rPr>
        <w:t xml:space="preserve">حتى </w:t>
      </w:r>
      <w:r>
        <w:rPr>
          <w:spacing w:val="-2"/>
          <w:lang w:val="en-US" w:bidi="ar-EG"/>
        </w:rPr>
        <w:t>2004</w:t>
      </w:r>
      <w:r w:rsidRPr="00E23246">
        <w:rPr>
          <w:rFonts w:hint="cs"/>
          <w:spacing w:val="-2"/>
          <w:rtl/>
        </w:rPr>
        <w:t>.</w:t>
      </w:r>
      <w:r>
        <w:rPr>
          <w:rFonts w:hint="cs"/>
          <w:spacing w:val="-2"/>
          <w:rtl/>
          <w:lang w:bidi="ar-EG"/>
        </w:rPr>
        <w:t xml:space="preserve"> ومنذ ذلك الحين، </w:t>
      </w:r>
      <w:r w:rsidRPr="006169E0">
        <w:rPr>
          <w:rFonts w:hint="cs"/>
          <w:spacing w:val="-2"/>
          <w:rtl/>
          <w:lang w:val="en-US" w:bidi="ar-EG"/>
        </w:rPr>
        <w:t xml:space="preserve">ارتفع مرة أخرى وفي </w:t>
      </w:r>
      <w:r>
        <w:rPr>
          <w:spacing w:val="-2"/>
          <w:lang w:val="en-US" w:bidi="ar-EG"/>
        </w:rPr>
        <w:t>2008</w:t>
      </w:r>
      <w:r w:rsidRPr="006169E0">
        <w:rPr>
          <w:rFonts w:hint="cs"/>
          <w:spacing w:val="-2"/>
          <w:rtl/>
          <w:lang w:val="en-US" w:bidi="ar-EG"/>
        </w:rPr>
        <w:t xml:space="preserve"> تجاوز قيمة عام </w:t>
      </w:r>
      <w:r>
        <w:rPr>
          <w:spacing w:val="-2"/>
          <w:lang w:val="en-US" w:bidi="ar-EG"/>
        </w:rPr>
        <w:t>2001</w:t>
      </w:r>
      <w:r>
        <w:rPr>
          <w:rFonts w:hint="cs"/>
          <w:spacing w:val="-2"/>
          <w:rtl/>
          <w:lang w:val="en-US" w:bidi="ar-EG"/>
        </w:rPr>
        <w:t xml:space="preserve">، حيث بلغ </w:t>
      </w:r>
      <w:r>
        <w:rPr>
          <w:spacing w:val="-2"/>
          <w:lang w:val="en-US" w:bidi="ar-EG"/>
        </w:rPr>
        <w:t>259</w:t>
      </w:r>
      <w:r w:rsidRPr="006169E0">
        <w:rPr>
          <w:rFonts w:hint="cs"/>
          <w:spacing w:val="-2"/>
          <w:rtl/>
          <w:lang w:val="en-US" w:bidi="ar-EG"/>
        </w:rPr>
        <w:t xml:space="preserve"> مليار دولار أمريكي، (الشكل </w:t>
      </w:r>
      <w:r>
        <w:rPr>
          <w:spacing w:val="-2"/>
          <w:lang w:val="en-US" w:bidi="ar-EG"/>
        </w:rPr>
        <w:t>(2</w:t>
      </w:r>
      <w:r w:rsidRPr="006169E0">
        <w:rPr>
          <w:rFonts w:hint="cs"/>
          <w:spacing w:val="-2"/>
          <w:rtl/>
          <w:lang w:val="en-US" w:bidi="ar-EG"/>
        </w:rPr>
        <w:t>. ويجب النظر أيضاً في أرقام الاستثمار في ضوء الابتكارات التكنولوجية والمنافسة في سوق الجملة التي خفضت الأسعار كثيراً وسمحت للمشغلين أن "يشتروا أكثر بأقل".</w:t>
      </w:r>
    </w:p>
    <w:p w:rsidR="00B2394A" w:rsidRDefault="00B2394A" w:rsidP="00B2394A">
      <w:pPr>
        <w:rPr>
          <w:spacing w:val="-2"/>
          <w:rtl/>
        </w:rPr>
      </w:pPr>
      <w:r w:rsidRPr="006169E0">
        <w:rPr>
          <w:rFonts w:hint="cs"/>
          <w:spacing w:val="-2"/>
          <w:rtl/>
          <w:lang w:val="en-US" w:bidi="ar-EG"/>
        </w:rPr>
        <w:t>وتبين</w:t>
      </w:r>
      <w:r w:rsidRPr="00E23246">
        <w:rPr>
          <w:rFonts w:hint="cs"/>
          <w:spacing w:val="-2"/>
          <w:rtl/>
        </w:rPr>
        <w:t xml:space="preserve"> مقارنة إقليمية للاستثمارات في تكنولوجيا المعلومات والاتصالات أن</w:t>
      </w:r>
      <w:r>
        <w:rPr>
          <w:rFonts w:hint="cs"/>
          <w:spacing w:val="-2"/>
          <w:rtl/>
        </w:rPr>
        <w:t xml:space="preserve"> منطقة الأمر</w:t>
      </w:r>
      <w:r>
        <w:rPr>
          <w:rFonts w:hint="cs"/>
          <w:spacing w:val="-2"/>
          <w:rtl/>
          <w:lang w:bidi="ar-EG"/>
        </w:rPr>
        <w:t>ي</w:t>
      </w:r>
      <w:r>
        <w:rPr>
          <w:rFonts w:hint="cs"/>
          <w:spacing w:val="-2"/>
          <w:rtl/>
        </w:rPr>
        <w:t>كتين</w:t>
      </w:r>
      <w:r w:rsidRPr="00E23246">
        <w:rPr>
          <w:rFonts w:hint="cs"/>
          <w:spacing w:val="-2"/>
          <w:rtl/>
        </w:rPr>
        <w:t xml:space="preserve"> </w:t>
      </w:r>
      <w:r>
        <w:rPr>
          <w:rFonts w:hint="cs"/>
          <w:spacing w:val="-2"/>
          <w:rtl/>
        </w:rPr>
        <w:t xml:space="preserve">استفادت </w:t>
      </w:r>
      <w:r w:rsidRPr="00E23246">
        <w:rPr>
          <w:rFonts w:hint="cs"/>
          <w:spacing w:val="-2"/>
          <w:rtl/>
        </w:rPr>
        <w:t>من أكبر حصة من الاستثمارات في مجال الاتصالات</w:t>
      </w:r>
      <w:r>
        <w:rPr>
          <w:rFonts w:hint="cs"/>
          <w:spacing w:val="-2"/>
          <w:rtl/>
        </w:rPr>
        <w:t xml:space="preserve"> في عام </w:t>
      </w:r>
      <w:r>
        <w:rPr>
          <w:spacing w:val="-2"/>
          <w:lang w:val="en-US"/>
        </w:rPr>
        <w:t>2008</w:t>
      </w:r>
      <w:r>
        <w:rPr>
          <w:rFonts w:hint="cs"/>
          <w:spacing w:val="-2"/>
          <w:rtl/>
          <w:lang w:bidi="ar-EG"/>
        </w:rPr>
        <w:t xml:space="preserve"> </w:t>
      </w:r>
      <w:r>
        <w:rPr>
          <w:spacing w:val="-2"/>
          <w:lang w:val="en-US" w:bidi="ar-EG"/>
        </w:rPr>
        <w:t>(%34)</w:t>
      </w:r>
      <w:r>
        <w:rPr>
          <w:rFonts w:hint="cs"/>
          <w:spacing w:val="-2"/>
          <w:rtl/>
          <w:lang w:val="en-US" w:bidi="ar-EG"/>
        </w:rPr>
        <w:t xml:space="preserve">، تليها منطقة آسيا والمحيط الهادئ </w:t>
      </w:r>
      <w:r>
        <w:rPr>
          <w:spacing w:val="-2"/>
          <w:lang w:val="en-US" w:bidi="ar-EG"/>
        </w:rPr>
        <w:t>(%29)</w:t>
      </w:r>
      <w:r>
        <w:rPr>
          <w:rFonts w:hint="cs"/>
          <w:spacing w:val="-2"/>
          <w:rtl/>
          <w:lang w:val="en-US" w:bidi="ar-EG"/>
        </w:rPr>
        <w:t xml:space="preserve"> ومنطقة أوروبا </w:t>
      </w:r>
      <w:r>
        <w:rPr>
          <w:spacing w:val="-2"/>
          <w:lang w:val="en-US" w:bidi="ar-EG"/>
        </w:rPr>
        <w:t>(%24)</w:t>
      </w:r>
      <w:r>
        <w:rPr>
          <w:rFonts w:hint="cs"/>
          <w:spacing w:val="-2"/>
          <w:rtl/>
        </w:rPr>
        <w:t xml:space="preserve"> ومنطقة الدول العربية </w:t>
      </w:r>
      <w:r>
        <w:rPr>
          <w:spacing w:val="-2"/>
          <w:lang w:val="en-US"/>
        </w:rPr>
        <w:t>(%10)</w:t>
      </w:r>
      <w:r>
        <w:rPr>
          <w:rFonts w:hint="cs"/>
          <w:spacing w:val="-2"/>
          <w:rtl/>
        </w:rPr>
        <w:t xml:space="preserve"> ومنطقة إفريقيا </w:t>
      </w:r>
      <w:r>
        <w:rPr>
          <w:spacing w:val="-2"/>
          <w:lang w:val="en-US"/>
        </w:rPr>
        <w:t>(%2)</w:t>
      </w:r>
      <w:r>
        <w:rPr>
          <w:rFonts w:hint="cs"/>
          <w:spacing w:val="-2"/>
          <w:rtl/>
        </w:rPr>
        <w:t xml:space="preserve"> ومنطقة كومنولث الدول المستقلة </w:t>
      </w:r>
      <w:r>
        <w:rPr>
          <w:spacing w:val="-2"/>
          <w:lang w:val="en-US" w:bidi="ar-EG"/>
        </w:rPr>
        <w:t>(%1)</w:t>
      </w:r>
      <w:r w:rsidRPr="00E23246">
        <w:rPr>
          <w:rFonts w:hint="cs"/>
          <w:spacing w:val="-2"/>
          <w:rtl/>
        </w:rPr>
        <w:t>.</w:t>
      </w:r>
    </w:p>
    <w:p w:rsidR="00CF456E" w:rsidRDefault="00CF456E" w:rsidP="00B2394A">
      <w:pPr>
        <w:rPr>
          <w:spacing w:val="-2"/>
          <w:rtl/>
        </w:rPr>
      </w:pPr>
    </w:p>
    <w:p w:rsidR="00CF456E" w:rsidRDefault="00CF456E">
      <w:pPr>
        <w:tabs>
          <w:tab w:val="clear" w:pos="851"/>
          <w:tab w:val="clear" w:pos="1134"/>
          <w:tab w:val="clear" w:pos="1588"/>
          <w:tab w:val="clear" w:pos="1985"/>
        </w:tabs>
        <w:overflowPunct/>
        <w:autoSpaceDE/>
        <w:autoSpaceDN/>
        <w:bidi w:val="0"/>
        <w:adjustRightInd/>
        <w:spacing w:before="0" w:after="200" w:line="276" w:lineRule="auto"/>
        <w:jc w:val="left"/>
        <w:textAlignment w:val="auto"/>
        <w:rPr>
          <w:spacing w:val="-2"/>
          <w:rtl/>
        </w:rPr>
      </w:pPr>
      <w:r>
        <w:rPr>
          <w:spacing w:val="-2"/>
          <w:rtl/>
        </w:rPr>
        <w:br w:type="page"/>
      </w:r>
    </w:p>
    <w:p w:rsidR="00CF456E" w:rsidRDefault="00CF456E" w:rsidP="004769A1">
      <w:pPr>
        <w:pBdr>
          <w:bottom w:val="single" w:sz="18" w:space="1" w:color="auto"/>
        </w:pBdr>
        <w:spacing w:before="0" w:line="120" w:lineRule="auto"/>
        <w:rPr>
          <w:spacing w:val="-2"/>
          <w:rtl/>
          <w:lang w:bidi="ar-EG"/>
        </w:rPr>
      </w:pPr>
    </w:p>
    <w:p w:rsidR="004A04F3" w:rsidRDefault="004A04F3" w:rsidP="004A04F3">
      <w:pPr>
        <w:rPr>
          <w:b/>
          <w:bCs/>
          <w:rtl/>
          <w:lang w:bidi="ar-EG"/>
        </w:rPr>
      </w:pPr>
      <w:r w:rsidRPr="00572796">
        <w:rPr>
          <w:rFonts w:hint="cs"/>
          <w:b/>
          <w:bCs/>
          <w:rtl/>
          <w:lang w:bidi="ar-EG"/>
        </w:rPr>
        <w:t xml:space="preserve">الشكل </w:t>
      </w:r>
      <w:r w:rsidRPr="00572796">
        <w:rPr>
          <w:b/>
          <w:bCs/>
          <w:lang w:bidi="ar-EG"/>
        </w:rPr>
        <w:t>2</w:t>
      </w:r>
      <w:r w:rsidRPr="00572796">
        <w:rPr>
          <w:rFonts w:hint="cs"/>
          <w:b/>
          <w:bCs/>
          <w:rtl/>
          <w:lang w:bidi="ar-EG"/>
        </w:rPr>
        <w:t>: الاستثمار العالمي في الاتصالات</w:t>
      </w:r>
    </w:p>
    <w:p w:rsidR="00572796" w:rsidRPr="00572796" w:rsidRDefault="00572796" w:rsidP="00572796">
      <w:pPr>
        <w:rPr>
          <w:b/>
          <w:bCs/>
          <w:i/>
          <w:iCs/>
          <w:spacing w:val="-2"/>
          <w:sz w:val="18"/>
          <w:szCs w:val="24"/>
          <w:rtl/>
          <w:lang w:bidi="ar-EG"/>
        </w:rPr>
      </w:pPr>
      <w:r w:rsidRPr="00572796">
        <w:rPr>
          <w:rFonts w:hint="cs"/>
          <w:i/>
          <w:iCs/>
          <w:sz w:val="18"/>
          <w:szCs w:val="24"/>
          <w:rtl/>
        </w:rPr>
        <w:t xml:space="preserve">الاستثمار العالمي في الاتصالات بمليارات الدولارات الأمريكية في </w:t>
      </w:r>
      <w:r w:rsidRPr="00572796">
        <w:rPr>
          <w:rFonts w:hint="cs"/>
          <w:i/>
          <w:iCs/>
          <w:sz w:val="18"/>
          <w:szCs w:val="24"/>
          <w:rtl/>
          <w:lang w:val="en-US"/>
        </w:rPr>
        <w:t>الفترة</w:t>
      </w:r>
      <w:r w:rsidRPr="00572796">
        <w:rPr>
          <w:i/>
          <w:iCs/>
          <w:sz w:val="18"/>
          <w:szCs w:val="24"/>
          <w:lang w:val="en-US"/>
        </w:rPr>
        <w:t>2008-1998</w:t>
      </w:r>
      <w:r w:rsidRPr="00572796">
        <w:rPr>
          <w:i/>
          <w:iCs/>
          <w:sz w:val="18"/>
          <w:szCs w:val="24"/>
        </w:rPr>
        <w:t xml:space="preserve"> </w:t>
      </w:r>
      <w:r w:rsidRPr="00572796">
        <w:rPr>
          <w:rFonts w:hint="cs"/>
          <w:i/>
          <w:iCs/>
          <w:sz w:val="18"/>
          <w:szCs w:val="24"/>
          <w:rtl/>
        </w:rPr>
        <w:t xml:space="preserve"> (يساراً) وحصة كل منطقة من الاستثمار في </w:t>
      </w:r>
      <w:r w:rsidRPr="00572796">
        <w:rPr>
          <w:rFonts w:hint="cs"/>
          <w:i/>
          <w:iCs/>
          <w:sz w:val="18"/>
          <w:szCs w:val="24"/>
          <w:rtl/>
          <w:lang w:val="en-US"/>
        </w:rPr>
        <w:t>الاتصالات</w:t>
      </w:r>
      <w:r w:rsidRPr="00572796">
        <w:rPr>
          <w:i/>
          <w:iCs/>
          <w:sz w:val="18"/>
          <w:szCs w:val="24"/>
          <w:lang w:val="en-US"/>
        </w:rPr>
        <w:t xml:space="preserve">2008 </w:t>
      </w:r>
      <w:r w:rsidRPr="00572796">
        <w:rPr>
          <w:rFonts w:hint="cs"/>
          <w:i/>
          <w:iCs/>
          <w:sz w:val="18"/>
          <w:szCs w:val="24"/>
          <w:rtl/>
          <w:lang w:val="en-US" w:bidi="ar-EG"/>
        </w:rPr>
        <w:t xml:space="preserve"> (يميناً).</w:t>
      </w:r>
    </w:p>
    <w:p w:rsidR="004A04F3" w:rsidRDefault="009224F5" w:rsidP="00572796">
      <w:pPr>
        <w:bidi w:val="0"/>
        <w:rPr>
          <w:spacing w:val="-2"/>
          <w:rtl/>
          <w:lang w:bidi="ar-EG"/>
        </w:rPr>
      </w:pPr>
      <w:r w:rsidRPr="009224F5">
        <w:rPr>
          <w:rFonts w:asciiTheme="majorBidi" w:hAnsiTheme="majorBidi" w:cstheme="majorBidi"/>
          <w:noProof/>
          <w:rtl/>
          <w:lang w:val="en-US" w:eastAsia="zh-CN"/>
        </w:rPr>
        <w:pict>
          <v:rect id="_x0000_s3232" style="position:absolute;left:0;text-align:left;margin-left:392pt;margin-top:72.05pt;width:57.45pt;height:14.75pt;z-index:251719680;mso-wrap-style:none" filled="f" stroked="f">
            <v:textbox style="mso-next-textbox:#_x0000_s3232;mso-fit-shape-to-text:t" inset="0,0,0,0">
              <w:txbxContent>
                <w:p w:rsidR="000928EE" w:rsidRPr="000F74E1" w:rsidRDefault="000928EE" w:rsidP="00676CEE">
                  <w:pPr>
                    <w:spacing w:before="40" w:after="40"/>
                    <w:rPr>
                      <w:lang w:bidi="ar-EG"/>
                    </w:rPr>
                  </w:pPr>
                  <w:r w:rsidRPr="00FD2900">
                    <w:rPr>
                      <w:rFonts w:hint="cs"/>
                      <w:color w:val="000000"/>
                      <w:sz w:val="12"/>
                      <w:szCs w:val="18"/>
                      <w:rtl/>
                      <w:lang w:bidi="ar-EG"/>
                    </w:rPr>
                    <w:t>كومنولث الدول المستقلة</w:t>
                  </w:r>
                </w:p>
              </w:txbxContent>
            </v:textbox>
          </v:rect>
        </w:pict>
      </w:r>
      <w:r w:rsidRPr="009224F5">
        <w:rPr>
          <w:rFonts w:asciiTheme="majorBidi" w:hAnsiTheme="majorBidi" w:cstheme="majorBidi"/>
          <w:noProof/>
          <w:rtl/>
          <w:lang w:val="en-US" w:eastAsia="zh-CN"/>
        </w:rPr>
        <w:pict>
          <v:rect id="_x0000_s3230" style="position:absolute;left:0;text-align:left;margin-left:4.95pt;margin-top:.55pt;width:198.1pt;height:28.05pt;z-index:251717632" filled="f" stroked="f">
            <v:textbox style="mso-next-textbox:#_x0000_s3230;mso-fit-shape-to-text:t" inset="0,0,0,0">
              <w:txbxContent>
                <w:p w:rsidR="000928EE" w:rsidRPr="00572796" w:rsidRDefault="000928EE" w:rsidP="00572796">
                  <w:pPr>
                    <w:spacing w:before="60"/>
                    <w:jc w:val="center"/>
                    <w:rPr>
                      <w:rFonts w:ascii="Times New Roman Bold" w:hAnsi="Times New Roman Bold"/>
                      <w:sz w:val="14"/>
                      <w:szCs w:val="20"/>
                      <w:lang w:bidi="ar-EG"/>
                    </w:rPr>
                  </w:pPr>
                  <w:r w:rsidRPr="00572796">
                    <w:rPr>
                      <w:rFonts w:ascii="Times New Roman Bold" w:hAnsi="Times New Roman Bold" w:hint="cs"/>
                      <w:b/>
                      <w:bCs/>
                      <w:color w:val="000000"/>
                      <w:sz w:val="14"/>
                      <w:szCs w:val="20"/>
                      <w:rtl/>
                      <w:lang w:bidi="ar-EG"/>
                    </w:rPr>
                    <w:t xml:space="preserve">الاستثمار العالمي في الاتصالات بمليارات الدولارات الأمريكية </w:t>
                  </w:r>
                  <w:r w:rsidRPr="00572796">
                    <w:rPr>
                      <w:rFonts w:ascii="Times New Roman Bold" w:hAnsi="Times New Roman Bold"/>
                      <w:b/>
                      <w:bCs/>
                      <w:color w:val="000000"/>
                      <w:sz w:val="14"/>
                      <w:szCs w:val="20"/>
                      <w:rtl/>
                      <w:lang w:bidi="ar-EG"/>
                    </w:rPr>
                    <w:br/>
                  </w:r>
                  <w:r w:rsidRPr="00572796">
                    <w:rPr>
                      <w:rFonts w:ascii="Times New Roman Bold" w:hAnsi="Times New Roman Bold" w:hint="cs"/>
                      <w:b/>
                      <w:bCs/>
                      <w:color w:val="000000"/>
                      <w:sz w:val="14"/>
                      <w:szCs w:val="20"/>
                      <w:rtl/>
                      <w:lang w:bidi="ar-EG"/>
                    </w:rPr>
                    <w:t xml:space="preserve">في </w:t>
                  </w:r>
                  <w:r w:rsidRPr="00572796">
                    <w:rPr>
                      <w:rFonts w:ascii="Times New Roman Bold" w:hAnsi="Times New Roman Bold"/>
                      <w:b/>
                      <w:bCs/>
                      <w:color w:val="000000"/>
                      <w:sz w:val="14"/>
                      <w:szCs w:val="20"/>
                      <w:lang w:bidi="ar-EG"/>
                    </w:rPr>
                    <w:t>1998</w:t>
                  </w:r>
                  <w:r w:rsidRPr="00572796">
                    <w:rPr>
                      <w:rFonts w:ascii="Times New Roman Bold" w:hAnsi="Times New Roman Bold" w:hint="cs"/>
                      <w:b/>
                      <w:bCs/>
                      <w:color w:val="000000"/>
                      <w:sz w:val="14"/>
                      <w:szCs w:val="20"/>
                      <w:rtl/>
                      <w:lang w:bidi="ar-EG"/>
                    </w:rPr>
                    <w:t>-</w:t>
                  </w:r>
                  <w:r w:rsidRPr="00572796">
                    <w:rPr>
                      <w:rFonts w:ascii="Times New Roman Bold" w:hAnsi="Times New Roman Bold"/>
                      <w:b/>
                      <w:bCs/>
                      <w:color w:val="000000"/>
                      <w:sz w:val="14"/>
                      <w:szCs w:val="20"/>
                      <w:lang w:bidi="ar-EG"/>
                    </w:rPr>
                    <w:t>2008</w:t>
                  </w:r>
                </w:p>
              </w:txbxContent>
            </v:textbox>
          </v:rect>
        </w:pict>
      </w:r>
      <w:r w:rsidRPr="009224F5">
        <w:rPr>
          <w:rFonts w:asciiTheme="majorBidi" w:hAnsiTheme="majorBidi" w:cstheme="majorBidi"/>
          <w:rtl/>
          <w:lang w:val="fr-FR"/>
        </w:rPr>
      </w:r>
      <w:r w:rsidRPr="009224F5">
        <w:rPr>
          <w:rFonts w:asciiTheme="majorBidi" w:hAnsiTheme="majorBidi" w:cstheme="majorBidi"/>
          <w:lang w:val="fr-FR"/>
        </w:rPr>
        <w:pict>
          <v:group id="_x0000_s3198" editas="canvas" style="width:207.95pt;height:173.9pt;mso-position-horizontal-relative:char;mso-position-vertical-relative:line" coordorigin="72,72" coordsize="4159,3478">
            <o:lock v:ext="edit" aspectratio="t"/>
            <v:shape id="_x0000_s3199" type="#_x0000_t75" style="position:absolute;left:72;top:72;width:4159;height:3478" o:preferrelative="f">
              <v:fill o:detectmouseclick="t"/>
              <v:path o:extrusionok="t" o:connecttype="none"/>
              <o:lock v:ext="edit" text="t"/>
            </v:shape>
            <v:rect id="_x0000_s3200" style="position:absolute;left:72;top:72;width:4159;height:3142" stroked="f"/>
            <v:rect id="_x0000_s3201" style="position:absolute;left:620;top:533;width:3230;height:2278" stroked="f"/>
            <v:line id="_x0000_s3202" style="position:absolute" from="620,2047" to="3850,2048" strokeweight="0"/>
            <v:line id="_x0000_s3203" style="position:absolute" from="620,1297" to="3850,1298" strokeweight="0"/>
            <v:line id="_x0000_s3204" style="position:absolute" from="620,533" to="3850,534" strokeweight="0"/>
            <v:rect id="_x0000_s3205" style="position:absolute;left:620;top:533;width:3230;height:2278" filled="f" strokeweight="39e-5mm"/>
            <v:shape id="_x0000_s3206" style="position:absolute;left:620;top:807;width:3230;height:2004" coordsize="3230,2004" path="m,2004l,663,317,591,649,,966,87r332,360l1615,375r317,130l2264,346,2581,130r332,43l3230,43r,1961l2913,2004r-332,l2264,2004r-332,l1615,2004r-317,l966,2004r-317,l317,2004,,2004xe" fillcolor="#f90" stroked="f">
              <v:path arrowok="t"/>
            </v:shape>
            <v:shape id="_x0000_s3207" style="position:absolute;left:620;top:807;width:3230;height:2004" coordsize="3230,2004" path="m,2004l,663,317,591,649,,966,87r332,360l1615,375r317,130l2264,346,2581,130r332,43l3230,43r,1961l2913,2004r-332,l2264,2004r-332,l1615,2004r-317,l966,2004r-317,l317,2004,,2004e" filled="f" strokeweight="39e-5mm">
              <v:path arrowok="t"/>
            </v:shape>
            <v:line id="_x0000_s3208" style="position:absolute" from="620,533" to="621,2811" strokeweight="0"/>
            <v:line id="_x0000_s3209" style="position:absolute" from="577,2811" to="620,2812" strokeweight="0"/>
            <v:line id="_x0000_s3210" style="position:absolute" from="577,2047" to="620,2048" strokeweight="0"/>
            <v:line id="_x0000_s3211" style="position:absolute" from="577,1297" to="620,1298" strokeweight="0"/>
            <v:line id="_x0000_s3212" style="position:absolute" from="577,533" to="620,534" strokeweight="0"/>
            <v:line id="_x0000_s3213" style="position:absolute" from="620,2811" to="3850,2812" strokeweight="0"/>
            <v:line id="_x0000_s3214" style="position:absolute;flip:y" from="620,2811" to="621,2854" strokeweight="0"/>
            <v:line id="_x0000_s3215" style="position:absolute;flip:y" from="1269,2811" to="1270,2854" strokeweight="0"/>
            <v:line id="_x0000_s3216" style="position:absolute;flip:y" from="1918,2811" to="1919,2854" strokeweight="0"/>
            <v:line id="_x0000_s3217" style="position:absolute;flip:y" from="2552,2811" to="2553,2854" strokeweight="0"/>
            <v:line id="_x0000_s3218" style="position:absolute;flip:y" from="3201,2811" to="3202,2854" strokeweight="0"/>
            <v:line id="_x0000_s3219" style="position:absolute;flip:y" from="3850,2811" to="3851,2854" strokeweight="0"/>
            <v:rect id="_x0000_s3220" style="position:absolute;left:418;top:2710;width:89;height:267;mso-wrap-style:none" filled="f" stroked="f">
              <v:textbox style="mso-next-textbox:#_x0000_s3220;mso-fit-shape-to-text:t" inset="0,0,0,0">
                <w:txbxContent>
                  <w:p w:rsidR="000928EE" w:rsidRDefault="000928EE" w:rsidP="00572796">
                    <w:r>
                      <w:rPr>
                        <w:rFonts w:ascii="Arial" w:hAnsi="Arial" w:cs="Arial"/>
                        <w:color w:val="000000"/>
                        <w:sz w:val="16"/>
                        <w:szCs w:val="16"/>
                      </w:rPr>
                      <w:t>0</w:t>
                    </w:r>
                  </w:p>
                </w:txbxContent>
              </v:textbox>
            </v:rect>
            <v:rect id="_x0000_s3221" style="position:absolute;left:245;top:1946;width:267;height:267;mso-wrap-style:none" filled="f" stroked="f">
              <v:textbox style="mso-next-textbox:#_x0000_s3221;mso-fit-shape-to-text:t" inset="0,0,0,0">
                <w:txbxContent>
                  <w:p w:rsidR="000928EE" w:rsidRDefault="000928EE" w:rsidP="00572796">
                    <w:r>
                      <w:rPr>
                        <w:rFonts w:ascii="Arial" w:hAnsi="Arial" w:cs="Arial"/>
                        <w:color w:val="000000"/>
                        <w:sz w:val="16"/>
                        <w:szCs w:val="16"/>
                      </w:rPr>
                      <w:t>100</w:t>
                    </w:r>
                  </w:p>
                </w:txbxContent>
              </v:textbox>
            </v:rect>
            <v:rect id="_x0000_s3222" style="position:absolute;left:245;top:1196;width:267;height:267;mso-wrap-style:none" filled="f" stroked="f">
              <v:textbox style="mso-next-textbox:#_x0000_s3222;mso-fit-shape-to-text:t" inset="0,0,0,0">
                <w:txbxContent>
                  <w:p w:rsidR="000928EE" w:rsidRDefault="000928EE" w:rsidP="00572796">
                    <w:r>
                      <w:rPr>
                        <w:rFonts w:ascii="Arial" w:hAnsi="Arial" w:cs="Arial"/>
                        <w:color w:val="000000"/>
                        <w:sz w:val="16"/>
                        <w:szCs w:val="16"/>
                      </w:rPr>
                      <w:t>200</w:t>
                    </w:r>
                  </w:p>
                </w:txbxContent>
              </v:textbox>
            </v:rect>
            <v:rect id="_x0000_s3223" style="position:absolute;left:245;top:432;width:267;height:267;mso-wrap-style:none" filled="f" stroked="f">
              <v:textbox style="mso-next-textbox:#_x0000_s3223;mso-fit-shape-to-text:t" inset="0,0,0,0">
                <w:txbxContent>
                  <w:p w:rsidR="000928EE" w:rsidRDefault="000928EE" w:rsidP="00572796">
                    <w:r>
                      <w:rPr>
                        <w:rFonts w:ascii="Arial" w:hAnsi="Arial" w:cs="Arial"/>
                        <w:color w:val="000000"/>
                        <w:sz w:val="16"/>
                        <w:szCs w:val="16"/>
                      </w:rPr>
                      <w:t>300</w:t>
                    </w:r>
                  </w:p>
                </w:txbxContent>
              </v:textbox>
            </v:rect>
            <v:rect id="_x0000_s3224" style="position:absolute;left:447;top:2940;width:356;height:267;mso-wrap-style:none" filled="f" stroked="f">
              <v:textbox style="mso-next-textbox:#_x0000_s3224;mso-fit-shape-to-text:t" inset="0,0,0,0">
                <w:txbxContent>
                  <w:p w:rsidR="000928EE" w:rsidRDefault="000928EE" w:rsidP="00572796">
                    <w:r>
                      <w:rPr>
                        <w:rFonts w:ascii="Arial" w:hAnsi="Arial" w:cs="Arial"/>
                        <w:color w:val="000000"/>
                        <w:sz w:val="16"/>
                        <w:szCs w:val="16"/>
                      </w:rPr>
                      <w:t>1998</w:t>
                    </w:r>
                  </w:p>
                </w:txbxContent>
              </v:textbox>
            </v:rect>
            <v:rect id="_x0000_s3225" style="position:absolute;left:1096;top:2940;width:356;height:267;mso-wrap-style:none" filled="f" stroked="f">
              <v:textbox style="mso-next-textbox:#_x0000_s3225;mso-fit-shape-to-text:t" inset="0,0,0,0">
                <w:txbxContent>
                  <w:p w:rsidR="000928EE" w:rsidRDefault="000928EE" w:rsidP="00572796">
                    <w:r>
                      <w:rPr>
                        <w:rFonts w:ascii="Arial" w:hAnsi="Arial" w:cs="Arial"/>
                        <w:color w:val="000000"/>
                        <w:sz w:val="16"/>
                        <w:szCs w:val="16"/>
                      </w:rPr>
                      <w:t>2000</w:t>
                    </w:r>
                  </w:p>
                </w:txbxContent>
              </v:textbox>
            </v:rect>
            <v:rect id="_x0000_s3226" style="position:absolute;left:1745;top:2940;width:356;height:267;mso-wrap-style:none" filled="f" stroked="f">
              <v:textbox style="mso-next-textbox:#_x0000_s3226;mso-fit-shape-to-text:t" inset="0,0,0,0">
                <w:txbxContent>
                  <w:p w:rsidR="000928EE" w:rsidRDefault="000928EE" w:rsidP="00572796">
                    <w:r>
                      <w:rPr>
                        <w:rFonts w:ascii="Arial" w:hAnsi="Arial" w:cs="Arial"/>
                        <w:color w:val="000000"/>
                        <w:sz w:val="16"/>
                        <w:szCs w:val="16"/>
                      </w:rPr>
                      <w:t>2002</w:t>
                    </w:r>
                  </w:p>
                </w:txbxContent>
              </v:textbox>
            </v:rect>
            <v:rect id="_x0000_s3227" style="position:absolute;left:2379;top:2940;width:356;height:267;mso-wrap-style:none" filled="f" stroked="f">
              <v:textbox style="mso-next-textbox:#_x0000_s3227;mso-fit-shape-to-text:t" inset="0,0,0,0">
                <w:txbxContent>
                  <w:p w:rsidR="000928EE" w:rsidRDefault="000928EE" w:rsidP="00572796">
                    <w:r>
                      <w:rPr>
                        <w:rFonts w:ascii="Arial" w:hAnsi="Arial" w:cs="Arial"/>
                        <w:color w:val="000000"/>
                        <w:sz w:val="16"/>
                        <w:szCs w:val="16"/>
                      </w:rPr>
                      <w:t>2004</w:t>
                    </w:r>
                  </w:p>
                </w:txbxContent>
              </v:textbox>
            </v:rect>
            <v:rect id="_x0000_s3228" style="position:absolute;left:3028;top:2940;width:356;height:267;mso-wrap-style:none" filled="f" stroked="f">
              <v:textbox style="mso-next-textbox:#_x0000_s3228;mso-fit-shape-to-text:t" inset="0,0,0,0">
                <w:txbxContent>
                  <w:p w:rsidR="000928EE" w:rsidRDefault="000928EE" w:rsidP="00572796">
                    <w:r>
                      <w:rPr>
                        <w:rFonts w:ascii="Arial" w:hAnsi="Arial" w:cs="Arial"/>
                        <w:color w:val="000000"/>
                        <w:sz w:val="16"/>
                        <w:szCs w:val="16"/>
                      </w:rPr>
                      <w:t>2006</w:t>
                    </w:r>
                  </w:p>
                </w:txbxContent>
              </v:textbox>
            </v:rect>
            <v:rect id="_x0000_s3229" style="position:absolute;left:3677;top:2940;width:444;height:267" filled="f" stroked="f">
              <v:textbox style="mso-next-textbox:#_x0000_s3229;mso-fit-shape-to-text:t" inset="0,0,0,0">
                <w:txbxContent>
                  <w:p w:rsidR="000928EE" w:rsidRDefault="000928EE" w:rsidP="00572796">
                    <w:r>
                      <w:rPr>
                        <w:rFonts w:ascii="Arial" w:hAnsi="Arial" w:cs="Arial"/>
                        <w:color w:val="000000"/>
                        <w:sz w:val="16"/>
                        <w:szCs w:val="16"/>
                      </w:rPr>
                      <w:t>2008</w:t>
                    </w:r>
                  </w:p>
                </w:txbxContent>
              </v:textbox>
            </v:rect>
            <w10:wrap type="none"/>
            <w10:anchorlock/>
          </v:group>
        </w:pict>
      </w:r>
      <w:r w:rsidR="00572796" w:rsidRPr="00B56515">
        <w:rPr>
          <w:rFonts w:asciiTheme="majorBidi" w:hAnsiTheme="majorBidi" w:cstheme="majorBidi"/>
          <w:lang w:val="fr-FR"/>
        </w:rPr>
        <w:t xml:space="preserve">      </w:t>
      </w:r>
      <w:r w:rsidRPr="009224F5">
        <w:rPr>
          <w:rFonts w:asciiTheme="majorBidi" w:hAnsiTheme="majorBidi" w:cstheme="majorBidi"/>
          <w:rtl/>
          <w:lang w:val="fr-FR"/>
        </w:rPr>
      </w:r>
      <w:r>
        <w:rPr>
          <w:rFonts w:asciiTheme="majorBidi" w:hAnsiTheme="majorBidi" w:cstheme="majorBidi"/>
          <w:lang w:val="fr-FR"/>
        </w:rPr>
        <w:pict>
          <v:group id="_x0000_s3166" editas="canvas" style="width:217pt;height:173.55pt;mso-position-horizontal-relative:char;mso-position-vertical-relative:line" coordorigin="73" coordsize="4340,3471">
            <o:lock v:ext="edit" aspectratio="t"/>
            <v:shape id="_x0000_s3167" type="#_x0000_t75" style="position:absolute;left:73;width:4340;height:3471" o:preferrelative="f">
              <v:fill o:detectmouseclick="t"/>
              <v:path o:extrusionok="t" o:connecttype="none"/>
              <o:lock v:ext="edit" text="t"/>
            </v:shape>
            <v:rect id="_x0000_s3168" style="position:absolute;left:73;width:4059;height:3221" stroked="f"/>
            <v:shape id="_x0000_s3169" style="position:absolute;left:1761;top:1822;width:436;height:1195" coordsize="30,82" path="m,79hdc4,80,7,81,10,82hal30,,,79hdxe" fillcolor="#936" strokeweight="42e-5mm">
              <v:path arrowok="t"/>
            </v:shape>
            <v:shape id="_x0000_s3170" style="position:absolute;left:960;top:845;width:1237;height:2128" coordsize="85,146" path="m34,hdc13,16,1,41,1,67v-1,35,21,67,54,79hal85,67,34,hdxe" fillcolor="red" strokeweight="42e-5mm">
              <v:path arrowok="t"/>
            </v:shape>
            <v:shape id="_x0000_s3171" style="position:absolute;left:1455;top:583;width:1659;height:1239" coordsize="114,85" path="m114,29hdc98,11,75,1,51,1,32,,14,7,,18hal51,85,114,29hdxe" fillcolor="#ffc" strokeweight="42e-5mm">
              <v:path arrowok="t"/>
            </v:shape>
            <v:shape id="_x0000_s3172" style="position:absolute;left:2197;top:1006;width:1222;height:816" coordsize="84,56" path="m84,48hdc83,30,75,13,63,hal,56,84,48hdxe" fillcolor="#99f" strokeweight="42e-5mm">
              <v:path arrowok="t"/>
            </v:shape>
            <v:shape id="_x0000_s3173" style="position:absolute;left:2197;top:1705;width:1222;height:117" coordsize="84,8" path="m84,7hdc84,5,84,3,84,hal,8,84,7hdxe" fillcolor="#f90" strokeweight="42e-5mm">
              <v:path arrowok="t"/>
            </v:shape>
            <v:rect id="_x0000_s3174" style="position:absolute;left:1601;top:379;width:127;height:378;mso-wrap-style:none" filled="f" stroked="f">
              <v:textbox style="mso-next-textbox:#_x0000_s3174;mso-fit-shape-to-text:t" inset="0,0,0,0">
                <w:txbxContent>
                  <w:p w:rsidR="000928EE" w:rsidRDefault="000928EE" w:rsidP="00676CEE"/>
                </w:txbxContent>
              </v:textbox>
            </v:rect>
            <v:rect id="_x0000_s3175" style="position:absolute;left:1601;top:379;width:127;height:378;mso-wrap-style:none" filled="f" stroked="f">
              <v:textbox style="mso-next-textbox:#_x0000_s3175;mso-fit-shape-to-text:t" inset="0,0,0,0">
                <w:txbxContent>
                  <w:p w:rsidR="000928EE" w:rsidRDefault="000928EE" w:rsidP="00676CEE"/>
                </w:txbxContent>
              </v:textbox>
            </v:rect>
            <v:shape id="_x0000_s3176" style="position:absolute;left:1193;top:3031;width:684;height:15" coordsize="47,1" path="m,1r5,l47,e" filled="f" strokeweight="0">
              <v:path arrowok="t"/>
            </v:shape>
            <v:shape id="_x0000_s3177" style="position:absolute;left:3347;top:1093;width:218;height:262" coordsize="15,18" path="m15,r,5l,18e" filled="f" strokeweight="0">
              <v:path arrowok="t"/>
            </v:shape>
            <v:shape id="_x0000_s3178" style="position:absolute;left:3448;top:1559;width:190;height:219" coordsize="13,15" path="m13,l8,,,15e" filled="f" strokeweight="0">
              <v:path arrowok="t"/>
            </v:shape>
            <v:rect id="_x0000_s3179" style="position:absolute;left:3638;top:1297;width:291;height:539" stroked="f"/>
            <v:rect id="_x0000_s3181" style="position:absolute;left:3667;top:1559;width:232;height:267;mso-wrap-style:none" filled="f" stroked="f">
              <v:textbox style="mso-next-textbox:#_x0000_s3181;mso-fit-shape-to-text:t" inset="0,0,0,0">
                <w:txbxContent>
                  <w:p w:rsidR="000928EE" w:rsidRDefault="000928EE" w:rsidP="00676CEE">
                    <w:r>
                      <w:rPr>
                        <w:rFonts w:ascii="Arial" w:hAnsi="Arial" w:cs="Arial"/>
                        <w:color w:val="000000"/>
                        <w:sz w:val="16"/>
                        <w:szCs w:val="16"/>
                      </w:rPr>
                      <w:t>1%</w:t>
                    </w:r>
                  </w:p>
                </w:txbxContent>
              </v:textbox>
            </v:rect>
            <v:rect id="_x0000_s3182" style="position:absolute;left:3317;top:364;width:510;height:758" stroked="f"/>
            <v:rect id="_x0000_s3183" style="position:absolute;left:3211;top:627;width:852;height:305" filled="f" stroked="f">
              <v:textbox style="mso-next-textbox:#_x0000_s3183;mso-fit-shape-to-text:t" inset="0,0,0,0">
                <w:txbxContent>
                  <w:p w:rsidR="000928EE" w:rsidRPr="00676CEE" w:rsidRDefault="000928EE" w:rsidP="00676CEE">
                    <w:pPr>
                      <w:spacing w:before="60"/>
                      <w:jc w:val="center"/>
                      <w:rPr>
                        <w:rFonts w:ascii="Times New Roman Bold" w:hAnsi="Times New Roman Bold"/>
                        <w:sz w:val="14"/>
                        <w:szCs w:val="20"/>
                        <w:lang w:bidi="ar-EG"/>
                      </w:rPr>
                    </w:pPr>
                    <w:r w:rsidRPr="00676CEE">
                      <w:rPr>
                        <w:rFonts w:ascii="Times New Roman Bold" w:hAnsi="Times New Roman Bold" w:hint="cs"/>
                        <w:color w:val="000000"/>
                        <w:sz w:val="14"/>
                        <w:szCs w:val="20"/>
                        <w:rtl/>
                        <w:lang w:bidi="ar-EG"/>
                      </w:rPr>
                      <w:t>الدول العربية</w:t>
                    </w:r>
                  </w:p>
                </w:txbxContent>
              </v:textbox>
            </v:rect>
            <v:rect id="_x0000_s3184" style="position:absolute;left:3419;top:845;width:321;height:267;mso-wrap-style:none" filled="f" stroked="f">
              <v:textbox style="mso-next-textbox:#_x0000_s3184;mso-fit-shape-to-text:t" inset="0,0,0,0">
                <w:txbxContent>
                  <w:p w:rsidR="000928EE" w:rsidRDefault="000928EE" w:rsidP="00676CEE">
                    <w:r>
                      <w:rPr>
                        <w:rFonts w:ascii="Arial" w:hAnsi="Arial" w:cs="Arial"/>
                        <w:color w:val="000000"/>
                        <w:sz w:val="16"/>
                        <w:szCs w:val="16"/>
                      </w:rPr>
                      <w:t>10%</w:t>
                    </w:r>
                  </w:p>
                </w:txbxContent>
              </v:textbox>
            </v:rect>
            <v:rect id="_x0000_s3185" style="position:absolute;left:713;top:2784;width:495;height:539" stroked="f"/>
            <v:rect id="_x0000_s3186" style="position:absolute;left:613;top:2718;width:764;height:522" filled="f" stroked="f">
              <v:textbox style="mso-next-textbox:#_x0000_s3186" inset="0,0,0,0">
                <w:txbxContent>
                  <w:p w:rsidR="000928EE" w:rsidRDefault="000928EE" w:rsidP="00676CEE">
                    <w:pPr>
                      <w:spacing w:before="60"/>
                      <w:jc w:val="center"/>
                    </w:pPr>
                    <w:r w:rsidRPr="00676CEE">
                      <w:rPr>
                        <w:rFonts w:ascii="Times New Roman Bold" w:hAnsi="Times New Roman Bold" w:hint="cs"/>
                        <w:color w:val="000000"/>
                        <w:sz w:val="14"/>
                        <w:szCs w:val="20"/>
                        <w:rtl/>
                      </w:rPr>
                      <w:t>إفريقيا</w:t>
                    </w:r>
                    <w:r>
                      <w:rPr>
                        <w:rFonts w:ascii="Arial" w:hAnsi="Arial" w:cs="Arial"/>
                        <w:color w:val="000000"/>
                        <w:sz w:val="16"/>
                        <w:szCs w:val="16"/>
                      </w:rPr>
                      <w:br/>
                      <w:t>2%</w:t>
                    </w:r>
                  </w:p>
                </w:txbxContent>
              </v:textbox>
            </v:rect>
            <v:rect id="_x0000_s3187" style="position:absolute;left:3361;top:2040;width:524;height:758" stroked="f"/>
            <v:rect id="_x0000_s3188" style="position:absolute;left:3317;top:2303;width:1096;height:328" filled="f" stroked="f">
              <v:textbox style="mso-next-textbox:#_x0000_s3188" inset="0,0,0,0">
                <w:txbxContent>
                  <w:p w:rsidR="000928EE" w:rsidRPr="00676CEE" w:rsidRDefault="000928EE" w:rsidP="00676CEE">
                    <w:pPr>
                      <w:spacing w:before="60"/>
                      <w:jc w:val="center"/>
                      <w:rPr>
                        <w:rFonts w:ascii="Times New Roman Bold" w:hAnsi="Times New Roman Bold"/>
                        <w:sz w:val="14"/>
                        <w:szCs w:val="20"/>
                        <w:lang w:bidi="ar-EG"/>
                      </w:rPr>
                    </w:pPr>
                    <w:r w:rsidRPr="00676CEE">
                      <w:rPr>
                        <w:rFonts w:ascii="Times New Roman Bold" w:hAnsi="Times New Roman Bold" w:hint="cs"/>
                        <w:color w:val="000000"/>
                        <w:sz w:val="14"/>
                        <w:szCs w:val="20"/>
                        <w:rtl/>
                        <w:lang w:bidi="ar-EG"/>
                      </w:rPr>
                      <w:t>آسيا والمحيط الهادئ</w:t>
                    </w:r>
                  </w:p>
                </w:txbxContent>
              </v:textbox>
            </v:rect>
            <v:rect id="_x0000_s3189" style="position:absolute;left:3463;top:2521;width:499;height:267;mso-wrap-style:none" filled="f" stroked="f">
              <v:textbox style="mso-next-textbox:#_x0000_s3189;mso-fit-shape-to-text:t" inset="0,0,0,0">
                <w:txbxContent>
                  <w:p w:rsidR="000928EE" w:rsidRDefault="000928EE" w:rsidP="00676CEE">
                    <w:r>
                      <w:rPr>
                        <w:rFonts w:ascii="Arial" w:hAnsi="Arial" w:cs="Arial"/>
                        <w:color w:val="000000"/>
                        <w:sz w:val="16"/>
                        <w:szCs w:val="16"/>
                      </w:rPr>
                      <w:t xml:space="preserve">    29%</w:t>
                    </w:r>
                  </w:p>
                </w:txbxContent>
              </v:textbox>
            </v:rect>
            <v:rect id="_x0000_s3190" style="position:absolute;left:2052;top:874;width:552;height:540" stroked="f"/>
            <v:rect id="_x0000_s3191" style="position:absolute;left:2081;top:918;width:597;height:365" filled="f" stroked="f">
              <v:textbox style="mso-next-textbox:#_x0000_s3191;mso-fit-shape-to-text:t" inset="0,0,0,0">
                <w:txbxContent>
                  <w:p w:rsidR="000928EE" w:rsidRPr="005865CD" w:rsidRDefault="000928EE" w:rsidP="00676CEE">
                    <w:pPr>
                      <w:jc w:val="center"/>
                      <w:rPr>
                        <w:rFonts w:ascii="Times New Roman Bold" w:hAnsi="Times New Roman Bold"/>
                        <w:sz w:val="14"/>
                        <w:szCs w:val="20"/>
                        <w:lang w:bidi="ar-EG"/>
                      </w:rPr>
                    </w:pPr>
                    <w:r w:rsidRPr="005865CD">
                      <w:rPr>
                        <w:rFonts w:ascii="Times New Roman Bold" w:hAnsi="Times New Roman Bold" w:hint="cs"/>
                        <w:color w:val="000000"/>
                        <w:sz w:val="14"/>
                        <w:szCs w:val="20"/>
                        <w:rtl/>
                        <w:lang w:bidi="ar-EG"/>
                      </w:rPr>
                      <w:t>أوروبا</w:t>
                    </w:r>
                  </w:p>
                </w:txbxContent>
              </v:textbox>
            </v:rect>
            <v:rect id="_x0000_s3192" style="position:absolute;left:2168;top:1137;width:321;height:267;mso-wrap-style:none" filled="f" stroked="f">
              <v:textbox style="mso-next-textbox:#_x0000_s3192;mso-fit-shape-to-text:t" inset="0,0,0,0">
                <w:txbxContent>
                  <w:p w:rsidR="000928EE" w:rsidRDefault="000928EE" w:rsidP="00676CEE">
                    <w:r>
                      <w:rPr>
                        <w:rFonts w:ascii="Arial" w:hAnsi="Arial" w:cs="Arial"/>
                        <w:color w:val="000000"/>
                        <w:sz w:val="16"/>
                        <w:szCs w:val="16"/>
                      </w:rPr>
                      <w:t>24%</w:t>
                    </w:r>
                  </w:p>
                </w:txbxContent>
              </v:textbox>
            </v:rect>
            <v:rect id="_x0000_s3193" style="position:absolute;left:1062;top:1647;width:815;height:539" stroked="f"/>
            <v:rect id="_x0000_s3194" style="position:absolute;left:1091;top:1691;width:888;height:305" filled="f" stroked="f">
              <v:textbox style="mso-next-textbox:#_x0000_s3194;mso-fit-shape-to-text:t" inset="0,0,0,0">
                <w:txbxContent>
                  <w:p w:rsidR="000928EE" w:rsidRPr="005865CD" w:rsidRDefault="000928EE" w:rsidP="00676CEE">
                    <w:pPr>
                      <w:spacing w:before="60"/>
                      <w:jc w:val="center"/>
                      <w:rPr>
                        <w:rFonts w:ascii="Times New Roman Bold" w:hAnsi="Times New Roman Bold"/>
                        <w:sz w:val="14"/>
                        <w:szCs w:val="20"/>
                        <w:lang w:bidi="ar-EG"/>
                      </w:rPr>
                    </w:pPr>
                    <w:r w:rsidRPr="005865CD">
                      <w:rPr>
                        <w:rFonts w:ascii="Times New Roman Bold" w:hAnsi="Times New Roman Bold" w:hint="cs"/>
                        <w:color w:val="000000"/>
                        <w:sz w:val="14"/>
                        <w:szCs w:val="20"/>
                        <w:rtl/>
                        <w:lang w:bidi="ar-EG"/>
                      </w:rPr>
                      <w:t>الأمريكتان</w:t>
                    </w:r>
                  </w:p>
                </w:txbxContent>
              </v:textbox>
            </v:rect>
            <v:rect id="_x0000_s3195" style="position:absolute;left:1266;top:1909;width:321;height:267;mso-wrap-style:none" filled="f" stroked="f">
              <v:textbox style="mso-next-textbox:#_x0000_s3195;mso-fit-shape-to-text:t" inset="0,0,0,0">
                <w:txbxContent>
                  <w:p w:rsidR="000928EE" w:rsidRDefault="000928EE" w:rsidP="00676CEE">
                    <w:r>
                      <w:rPr>
                        <w:rFonts w:ascii="Arial" w:hAnsi="Arial" w:cs="Arial"/>
                        <w:color w:val="000000"/>
                        <w:sz w:val="16"/>
                        <w:szCs w:val="16"/>
                      </w:rPr>
                      <w:t>34%</w:t>
                    </w:r>
                  </w:p>
                </w:txbxContent>
              </v:textbox>
            </v:rect>
            <v:shape id="_x0000_s3197" style="position:absolute;left:1906;top:1807;width:1528;height:1254" coordsize="105,86" path="m,83hdc7,85,13,86,20,86v47,,85,-38,85,-85c105,1,104,1,104,hal20,1,,83hdxe" fillcolor="green" strokeweight="42e-5mm">
              <v:path arrowok="t"/>
            </v:shape>
            <v:rect id="_x0000_s3231" style="position:absolute;left:319;top:94;width:2167;height:433" filled="f" stroked="f">
              <v:textbox style="mso-next-textbox:#_x0000_s3231" inset="0,0,0,0">
                <w:txbxContent>
                  <w:p w:rsidR="000928EE" w:rsidRPr="00572796" w:rsidRDefault="000928EE" w:rsidP="00676CEE">
                    <w:pPr>
                      <w:jc w:val="center"/>
                      <w:rPr>
                        <w:rFonts w:ascii="Times New Roman Bold" w:hAnsi="Times New Roman Bold"/>
                        <w:sz w:val="14"/>
                        <w:szCs w:val="20"/>
                        <w:lang w:bidi="ar-EG"/>
                      </w:rPr>
                    </w:pPr>
                    <w:r w:rsidRPr="00572796">
                      <w:rPr>
                        <w:rFonts w:ascii="Times New Roman Bold" w:hAnsi="Times New Roman Bold" w:hint="cs"/>
                        <w:b/>
                        <w:bCs/>
                        <w:color w:val="000000"/>
                        <w:sz w:val="14"/>
                        <w:szCs w:val="20"/>
                        <w:rtl/>
                        <w:lang w:bidi="ar-EG"/>
                      </w:rPr>
                      <w:t xml:space="preserve">الاستثمار في الاتصالات </w:t>
                    </w:r>
                    <w:r w:rsidRPr="00572796">
                      <w:rPr>
                        <w:rFonts w:ascii="Times New Roman Bold" w:hAnsi="Times New Roman Bold"/>
                        <w:b/>
                        <w:bCs/>
                        <w:color w:val="000000"/>
                        <w:sz w:val="14"/>
                        <w:szCs w:val="20"/>
                        <w:lang w:bidi="ar-EG"/>
                      </w:rPr>
                      <w:t>2008</w:t>
                    </w:r>
                  </w:p>
                </w:txbxContent>
              </v:textbox>
            </v:rect>
            <w10:wrap type="none"/>
            <w10:anchorlock/>
          </v:group>
        </w:pict>
      </w:r>
    </w:p>
    <w:p w:rsidR="004A04F3" w:rsidRPr="00676CEE" w:rsidRDefault="00676CEE" w:rsidP="00676CEE">
      <w:pPr>
        <w:pStyle w:val="FigureNote"/>
        <w:rPr>
          <w:i/>
          <w:iCs/>
          <w:spacing w:val="-2"/>
          <w:rtl/>
          <w:lang w:bidi="ar-EG"/>
        </w:rPr>
      </w:pPr>
      <w:r w:rsidRPr="00676CEE">
        <w:rPr>
          <w:rFonts w:hint="cs"/>
          <w:i/>
          <w:iCs/>
          <w:rtl/>
        </w:rPr>
        <w:t>المصدر: قاعدة بيانات الاتحاد بشأن مؤشرات الاتصالات/تكنولوجيا المعلومات والاتصالات في العالم</w:t>
      </w:r>
      <w:r>
        <w:rPr>
          <w:rFonts w:hint="cs"/>
          <w:i/>
          <w:iCs/>
          <w:rtl/>
        </w:rPr>
        <w:t>.</w:t>
      </w:r>
    </w:p>
    <w:p w:rsidR="00676CEE" w:rsidRDefault="00676CEE" w:rsidP="00F03F5C">
      <w:pPr>
        <w:pStyle w:val="FigureNote"/>
        <w:tabs>
          <w:tab w:val="clear" w:pos="851"/>
          <w:tab w:val="left" w:pos="708"/>
        </w:tabs>
        <w:rPr>
          <w:spacing w:val="-2"/>
          <w:rtl/>
          <w:lang w:bidi="ar-EG"/>
        </w:rPr>
      </w:pPr>
      <w:r w:rsidRPr="00676CEE">
        <w:rPr>
          <w:rFonts w:hint="cs"/>
          <w:i/>
          <w:iCs/>
          <w:rtl/>
        </w:rPr>
        <w:t>ملاحظة</w:t>
      </w:r>
      <w:r w:rsidRPr="003B2C92">
        <w:rPr>
          <w:rFonts w:hint="cs"/>
          <w:rtl/>
        </w:rPr>
        <w:t>:</w:t>
      </w:r>
      <w:r>
        <w:rPr>
          <w:rtl/>
        </w:rPr>
        <w:tab/>
      </w:r>
      <w:r w:rsidRPr="003B2C92">
        <w:rPr>
          <w:rFonts w:hint="cs"/>
          <w:rtl/>
        </w:rPr>
        <w:t xml:space="preserve">وفقاً للاتحاد الدولي للاتصالات، يُعرّف الاستثمار في الاتصالات على أنه: "... الإنفاق المصاحب بشراء ملكية خاصة (تشمل الملكية الفكرية والملكية غير الملموسة من قبيل برمجيات الحاسوب) والمصنع. وهو يتضمن الإنفاق على المنشآت الأولية وعلى الإضافات إلى المنشآت القائمة حيث يتوقع أن يمتد الاستعمال </w:t>
      </w:r>
      <w:r w:rsidRPr="003B2C92">
        <w:rPr>
          <w:rFonts w:hint="cs"/>
          <w:rtl/>
          <w:lang w:bidi="ar-EG"/>
        </w:rPr>
        <w:t>ل</w:t>
      </w:r>
      <w:r w:rsidRPr="003B2C92">
        <w:rPr>
          <w:rFonts w:hint="cs"/>
          <w:rtl/>
        </w:rPr>
        <w:t xml:space="preserve">فترة طويلة من الوقت. علماً بأن ذلك ينطبق على خدمات الاتصالات المتاحة للجمهور، ويستثني الاستثمار في برمجيات الاتصالات والأجهزة المعدة للاستعمال الخاص". ويجدر ملاحظة أن بعض سلطات الاتصالات الوطنية، التي يستقي الاتحاد بيانات منها، لا تجمع ولا </w:t>
      </w:r>
      <w:r w:rsidRPr="003B2C92">
        <w:rPr>
          <w:rFonts w:hint="cs"/>
          <w:rtl/>
          <w:lang w:bidi="ar-EG"/>
        </w:rPr>
        <w:t>ت</w:t>
      </w:r>
      <w:r w:rsidRPr="003B2C92">
        <w:rPr>
          <w:rFonts w:hint="cs"/>
          <w:rtl/>
        </w:rPr>
        <w:t>تضمّن استثمارات الشركات الأجنبية في الاتصالات ولا تلك الخاصة بالمستثمرين العاملين في بلد ما.</w:t>
      </w:r>
    </w:p>
    <w:p w:rsidR="00CF456E" w:rsidRDefault="00CF456E" w:rsidP="00676CEE">
      <w:pPr>
        <w:pBdr>
          <w:top w:val="single" w:sz="18" w:space="1" w:color="auto"/>
        </w:pBdr>
        <w:rPr>
          <w:spacing w:val="-2"/>
          <w:rtl/>
          <w:lang w:bidi="ar-EG"/>
        </w:rPr>
      </w:pPr>
    </w:p>
    <w:p w:rsidR="00B2394A" w:rsidRPr="001A42D6" w:rsidRDefault="00B2394A" w:rsidP="004769A1">
      <w:pPr>
        <w:pStyle w:val="Heading2"/>
        <w:spacing w:before="120"/>
        <w:rPr>
          <w:rtl/>
        </w:rPr>
      </w:pPr>
      <w:bookmarkStart w:id="29" w:name="_Toc259525468"/>
      <w:bookmarkStart w:id="30" w:name="_Toc259526432"/>
      <w:bookmarkStart w:id="31" w:name="_Toc259695422"/>
      <w:bookmarkStart w:id="32" w:name="_Toc259701253"/>
      <w:bookmarkStart w:id="33" w:name="_Toc261972591"/>
      <w:bookmarkStart w:id="34" w:name="_Toc261973202"/>
      <w:bookmarkStart w:id="35" w:name="_Toc262481731"/>
      <w:r w:rsidRPr="001A42D6">
        <w:t>2.2</w:t>
      </w:r>
      <w:r w:rsidRPr="001A42D6">
        <w:rPr>
          <w:rFonts w:hint="cs"/>
          <w:rtl/>
        </w:rPr>
        <w:tab/>
        <w:t>منتجات وخدمات جديدة وأساليب جديدة للعمل في مجال صناعة الاتصالات</w:t>
      </w:r>
      <w:bookmarkEnd w:id="29"/>
      <w:bookmarkEnd w:id="30"/>
      <w:bookmarkEnd w:id="31"/>
      <w:bookmarkEnd w:id="32"/>
      <w:bookmarkEnd w:id="33"/>
      <w:bookmarkEnd w:id="34"/>
      <w:bookmarkEnd w:id="35"/>
    </w:p>
    <w:p w:rsidR="00B2394A" w:rsidRDefault="00B2394A" w:rsidP="00B2394A">
      <w:pPr>
        <w:rPr>
          <w:rtl/>
          <w:lang w:val="en-US" w:eastAsia="zh-CN"/>
        </w:rPr>
      </w:pPr>
      <w:r>
        <w:rPr>
          <w:rFonts w:hint="cs"/>
          <w:rtl/>
          <w:lang w:val="en-US" w:eastAsia="zh-CN" w:bidi="ar-EG"/>
        </w:rPr>
        <w:t xml:space="preserve">شهد </w:t>
      </w:r>
      <w:r w:rsidRPr="00F068FC">
        <w:rPr>
          <w:rtl/>
          <w:lang w:val="en-US" w:eastAsia="zh-CN"/>
        </w:rPr>
        <w:t>قطاع الاتصالات توسعا</w:t>
      </w:r>
      <w:r>
        <w:rPr>
          <w:rFonts w:hint="cs"/>
          <w:rtl/>
          <w:lang w:val="en-US" w:eastAsia="zh-CN"/>
        </w:rPr>
        <w:t>ً</w:t>
      </w:r>
      <w:r w:rsidRPr="00F068FC">
        <w:rPr>
          <w:rtl/>
          <w:lang w:val="en-US" w:eastAsia="zh-CN"/>
        </w:rPr>
        <w:t xml:space="preserve"> مطردا</w:t>
      </w:r>
      <w:r>
        <w:rPr>
          <w:rFonts w:hint="cs"/>
          <w:rtl/>
          <w:lang w:val="en-US" w:eastAsia="zh-CN"/>
        </w:rPr>
        <w:t>ً</w:t>
      </w:r>
      <w:r w:rsidRPr="00F068FC">
        <w:rPr>
          <w:rtl/>
          <w:lang w:val="en-US" w:eastAsia="zh-CN"/>
        </w:rPr>
        <w:t xml:space="preserve"> بعد عملية التحرير. </w:t>
      </w:r>
      <w:r>
        <w:rPr>
          <w:rFonts w:hint="cs"/>
          <w:rtl/>
          <w:lang w:val="en-US" w:eastAsia="zh-CN"/>
        </w:rPr>
        <w:t>حيث تعرض لتحويل</w:t>
      </w:r>
      <w:r w:rsidRPr="00F068FC">
        <w:rPr>
          <w:rtl/>
          <w:lang w:val="en-US" w:eastAsia="zh-CN"/>
        </w:rPr>
        <w:t xml:space="preserve"> </w:t>
      </w:r>
      <w:r>
        <w:rPr>
          <w:rFonts w:hint="cs"/>
          <w:rtl/>
          <w:lang w:val="en-US" w:eastAsia="zh-CN"/>
        </w:rPr>
        <w:t>نتيجة</w:t>
      </w:r>
      <w:r w:rsidRPr="00F068FC">
        <w:rPr>
          <w:rtl/>
          <w:lang w:val="en-US" w:eastAsia="zh-CN"/>
        </w:rPr>
        <w:t xml:space="preserve"> النمو الهائل </w:t>
      </w:r>
      <w:r>
        <w:rPr>
          <w:rFonts w:hint="cs"/>
          <w:rtl/>
          <w:lang w:val="en-US" w:eastAsia="zh-CN"/>
        </w:rPr>
        <w:t>في استعمال شبكة</w:t>
      </w:r>
      <w:r w:rsidRPr="00F068FC">
        <w:rPr>
          <w:rtl/>
          <w:lang w:val="en-US" w:eastAsia="zh-CN"/>
        </w:rPr>
        <w:t xml:space="preserve"> الإنترنت، والوسائط المتعددة والهواتف </w:t>
      </w:r>
      <w:r>
        <w:rPr>
          <w:rFonts w:hint="cs"/>
          <w:rtl/>
          <w:lang w:val="en-US" w:eastAsia="zh-CN"/>
        </w:rPr>
        <w:t>المتنقلة</w:t>
      </w:r>
      <w:r w:rsidRPr="00F068FC">
        <w:rPr>
          <w:rtl/>
          <w:lang w:val="en-US" w:eastAsia="zh-CN"/>
        </w:rPr>
        <w:t xml:space="preserve"> و</w:t>
      </w:r>
      <w:r>
        <w:rPr>
          <w:rFonts w:hint="cs"/>
          <w:rtl/>
          <w:lang w:val="en-US" w:eastAsia="zh-CN"/>
        </w:rPr>
        <w:t>ال</w:t>
      </w:r>
      <w:r w:rsidRPr="00F068FC">
        <w:rPr>
          <w:rtl/>
          <w:lang w:val="en-US" w:eastAsia="zh-CN"/>
        </w:rPr>
        <w:t xml:space="preserve">زيادة </w:t>
      </w:r>
      <w:r>
        <w:rPr>
          <w:rFonts w:hint="cs"/>
          <w:rtl/>
          <w:lang w:val="en-US" w:eastAsia="zh-CN"/>
        </w:rPr>
        <w:t>ال</w:t>
      </w:r>
      <w:r w:rsidRPr="00F068FC">
        <w:rPr>
          <w:rtl/>
          <w:lang w:val="en-US" w:eastAsia="zh-CN"/>
        </w:rPr>
        <w:t>كبيرة في تدفق البيانات (</w:t>
      </w:r>
      <w:r>
        <w:rPr>
          <w:rFonts w:hint="cs"/>
          <w:rtl/>
          <w:lang w:val="en-US" w:eastAsia="zh-CN"/>
        </w:rPr>
        <w:t>التبديل بالرزم</w:t>
      </w:r>
      <w:r w:rsidRPr="00F068FC">
        <w:rPr>
          <w:rtl/>
          <w:lang w:val="en-US" w:eastAsia="zh-CN"/>
        </w:rPr>
        <w:t xml:space="preserve">) </w:t>
      </w:r>
      <w:r>
        <w:rPr>
          <w:rFonts w:hint="cs"/>
          <w:rtl/>
          <w:lang w:val="en-US" w:eastAsia="zh-CN"/>
        </w:rPr>
        <w:t>مقارنة</w:t>
      </w:r>
      <w:r w:rsidRPr="00F068FC">
        <w:rPr>
          <w:rtl/>
          <w:lang w:val="en-US" w:eastAsia="zh-CN"/>
        </w:rPr>
        <w:t xml:space="preserve"> </w:t>
      </w:r>
      <w:r>
        <w:rPr>
          <w:rFonts w:hint="cs"/>
          <w:rtl/>
          <w:lang w:val="en-US" w:eastAsia="zh-CN"/>
        </w:rPr>
        <w:t>بالحركة الصوتية</w:t>
      </w:r>
      <w:r w:rsidRPr="00F068FC">
        <w:rPr>
          <w:rtl/>
          <w:lang w:val="en-US" w:eastAsia="zh-CN"/>
        </w:rPr>
        <w:t xml:space="preserve"> (</w:t>
      </w:r>
      <w:r>
        <w:rPr>
          <w:rFonts w:hint="cs"/>
          <w:rtl/>
          <w:lang w:val="en-US" w:eastAsia="zh-CN"/>
        </w:rPr>
        <w:t>تبديل الدارات</w:t>
      </w:r>
      <w:r w:rsidRPr="00F068FC">
        <w:rPr>
          <w:rtl/>
          <w:lang w:val="en-US" w:eastAsia="zh-CN"/>
        </w:rPr>
        <w:t xml:space="preserve">). </w:t>
      </w:r>
      <w:r>
        <w:rPr>
          <w:rFonts w:hint="cs"/>
          <w:rtl/>
          <w:lang w:val="en-US" w:eastAsia="zh-CN"/>
        </w:rPr>
        <w:t xml:space="preserve">وقد </w:t>
      </w:r>
      <w:r w:rsidRPr="00F068FC">
        <w:rPr>
          <w:rtl/>
          <w:lang w:val="en-US" w:eastAsia="zh-CN"/>
        </w:rPr>
        <w:t xml:space="preserve">كان هناك تحول </w:t>
      </w:r>
      <w:r>
        <w:rPr>
          <w:rFonts w:hint="cs"/>
          <w:rtl/>
          <w:lang w:val="en-US" w:eastAsia="zh-CN"/>
        </w:rPr>
        <w:t>ب</w:t>
      </w:r>
      <w:r w:rsidRPr="00F068FC">
        <w:rPr>
          <w:rtl/>
          <w:lang w:val="en-US" w:eastAsia="zh-CN"/>
        </w:rPr>
        <w:t xml:space="preserve">اتجاه </w:t>
      </w:r>
      <w:r>
        <w:rPr>
          <w:rFonts w:hint="cs"/>
          <w:rtl/>
          <w:lang w:val="en-US" w:eastAsia="zh-CN"/>
        </w:rPr>
        <w:t xml:space="preserve">شبكات </w:t>
      </w:r>
      <w:r w:rsidRPr="00F068FC">
        <w:rPr>
          <w:rtl/>
          <w:lang w:val="en-US" w:eastAsia="zh-CN"/>
        </w:rPr>
        <w:t xml:space="preserve">الألياف </w:t>
      </w:r>
      <w:r>
        <w:rPr>
          <w:rFonts w:hint="cs"/>
          <w:rtl/>
          <w:lang w:val="en-US" w:eastAsia="zh-CN"/>
        </w:rPr>
        <w:t>البصرية</w:t>
      </w:r>
      <w:r w:rsidRPr="00F068FC">
        <w:rPr>
          <w:rtl/>
          <w:lang w:val="en-US" w:eastAsia="zh-CN"/>
        </w:rPr>
        <w:t xml:space="preserve"> و</w:t>
      </w:r>
      <w:r>
        <w:rPr>
          <w:rFonts w:hint="cs"/>
          <w:rtl/>
          <w:lang w:val="en-US" w:eastAsia="zh-CN"/>
        </w:rPr>
        <w:t xml:space="preserve">زيادة النطاق العريض من أجل احتياجات </w:t>
      </w:r>
      <w:r w:rsidRPr="00F068FC">
        <w:rPr>
          <w:rtl/>
          <w:lang w:val="en-US" w:eastAsia="zh-CN"/>
        </w:rPr>
        <w:t xml:space="preserve">الوسائط المتعددة. </w:t>
      </w:r>
      <w:r>
        <w:rPr>
          <w:rFonts w:hint="cs"/>
          <w:rtl/>
          <w:lang w:val="en-US" w:eastAsia="zh-CN"/>
        </w:rPr>
        <w:t xml:space="preserve">واحتدمت </w:t>
      </w:r>
      <w:r w:rsidRPr="00F068FC">
        <w:rPr>
          <w:rtl/>
          <w:lang w:val="en-US" w:eastAsia="zh-CN"/>
        </w:rPr>
        <w:t xml:space="preserve">المنافسة </w:t>
      </w:r>
      <w:r>
        <w:rPr>
          <w:rFonts w:hint="cs"/>
          <w:rtl/>
          <w:lang w:val="en-US" w:eastAsia="zh-CN"/>
        </w:rPr>
        <w:t>بين شركات التشغيل</w:t>
      </w:r>
      <w:r w:rsidRPr="00F068FC">
        <w:rPr>
          <w:rtl/>
          <w:lang w:val="en-US" w:eastAsia="zh-CN"/>
        </w:rPr>
        <w:t xml:space="preserve">، في سياق </w:t>
      </w:r>
      <w:r>
        <w:rPr>
          <w:rFonts w:hint="cs"/>
          <w:rtl/>
          <w:lang w:val="en-US" w:eastAsia="zh-CN"/>
        </w:rPr>
        <w:t>إزالة</w:t>
      </w:r>
      <w:r w:rsidRPr="00F068FC">
        <w:rPr>
          <w:rtl/>
          <w:lang w:val="en-US" w:eastAsia="zh-CN"/>
        </w:rPr>
        <w:t xml:space="preserve"> القيود </w:t>
      </w:r>
      <w:r>
        <w:rPr>
          <w:rFonts w:hint="cs"/>
          <w:rtl/>
          <w:lang w:val="en-US" w:eastAsia="zh-CN"/>
        </w:rPr>
        <w:t>و</w:t>
      </w:r>
      <w:r w:rsidRPr="00F068FC">
        <w:rPr>
          <w:rtl/>
          <w:lang w:val="en-US" w:eastAsia="zh-CN"/>
        </w:rPr>
        <w:t xml:space="preserve">"تفكيك </w:t>
      </w:r>
      <w:r>
        <w:rPr>
          <w:rFonts w:hint="cs"/>
          <w:rtl/>
          <w:lang w:val="en-US" w:eastAsia="zh-CN"/>
        </w:rPr>
        <w:t>العروة</w:t>
      </w:r>
      <w:r w:rsidRPr="00F068FC">
        <w:rPr>
          <w:rtl/>
          <w:lang w:val="en-US" w:eastAsia="zh-CN"/>
        </w:rPr>
        <w:t xml:space="preserve"> المحلية"، والتعامل مع </w:t>
      </w:r>
      <w:r>
        <w:rPr>
          <w:rFonts w:hint="cs"/>
          <w:rtl/>
          <w:lang w:val="en-US" w:eastAsia="zh-CN"/>
        </w:rPr>
        <w:t>تكنولوجيات</w:t>
      </w:r>
      <w:r w:rsidRPr="00F068FC">
        <w:rPr>
          <w:rtl/>
          <w:lang w:val="en-US" w:eastAsia="zh-CN"/>
        </w:rPr>
        <w:t xml:space="preserve"> مختلفة </w:t>
      </w:r>
      <w:r>
        <w:rPr>
          <w:rFonts w:hint="cs"/>
          <w:rtl/>
          <w:lang w:val="en-US" w:eastAsia="zh-CN"/>
        </w:rPr>
        <w:t>لأجهزة يعرضها موردون متعددون من أجل</w:t>
      </w:r>
      <w:r w:rsidRPr="00F068FC">
        <w:rPr>
          <w:rtl/>
          <w:lang w:val="en-US" w:eastAsia="zh-CN"/>
        </w:rPr>
        <w:t xml:space="preserve"> توفير </w:t>
      </w:r>
      <w:r>
        <w:rPr>
          <w:rFonts w:hint="cs"/>
          <w:rtl/>
          <w:lang w:val="en-US" w:eastAsia="zh-CN"/>
        </w:rPr>
        <w:t>ال</w:t>
      </w:r>
      <w:r w:rsidRPr="00F068FC">
        <w:rPr>
          <w:rtl/>
          <w:lang w:val="en-US" w:eastAsia="zh-CN"/>
        </w:rPr>
        <w:t>خدمات</w:t>
      </w:r>
      <w:r w:rsidRPr="003B67E5">
        <w:rPr>
          <w:rtl/>
          <w:lang w:val="en-US" w:eastAsia="zh-CN"/>
        </w:rPr>
        <w:t xml:space="preserve"> </w:t>
      </w:r>
      <w:r>
        <w:rPr>
          <w:rFonts w:hint="cs"/>
          <w:rtl/>
          <w:lang w:val="en-US" w:eastAsia="zh-CN"/>
        </w:rPr>
        <w:t>ل</w:t>
      </w:r>
      <w:r w:rsidRPr="00F068FC">
        <w:rPr>
          <w:rtl/>
          <w:lang w:val="en-US" w:eastAsia="zh-CN"/>
        </w:rPr>
        <w:t>قاعدة</w:t>
      </w:r>
      <w:r>
        <w:rPr>
          <w:rFonts w:hint="cs"/>
          <w:rtl/>
          <w:lang w:val="en-US" w:eastAsia="zh-CN"/>
        </w:rPr>
        <w:t xml:space="preserve"> واسعة</w:t>
      </w:r>
      <w:r w:rsidRPr="00F068FC">
        <w:rPr>
          <w:rtl/>
          <w:lang w:val="en-US" w:eastAsia="zh-CN"/>
        </w:rPr>
        <w:t xml:space="preserve"> </w:t>
      </w:r>
      <w:r>
        <w:rPr>
          <w:rFonts w:hint="cs"/>
          <w:rtl/>
          <w:lang w:val="en-US" w:eastAsia="zh-CN"/>
        </w:rPr>
        <w:t>من العملاء</w:t>
      </w:r>
      <w:r w:rsidRPr="00F068FC">
        <w:rPr>
          <w:rtl/>
          <w:lang w:val="en-US" w:eastAsia="zh-CN"/>
        </w:rPr>
        <w:t xml:space="preserve"> </w:t>
      </w:r>
      <w:r>
        <w:rPr>
          <w:rFonts w:hint="cs"/>
          <w:rtl/>
          <w:lang w:val="en-US" w:eastAsia="zh-CN"/>
        </w:rPr>
        <w:t>أكثر</w:t>
      </w:r>
      <w:r w:rsidRPr="00F068FC">
        <w:rPr>
          <w:rtl/>
          <w:lang w:val="en-US" w:eastAsia="zh-CN"/>
        </w:rPr>
        <w:t xml:space="preserve"> من أي وقت مضى</w:t>
      </w:r>
      <w:r>
        <w:rPr>
          <w:rFonts w:hint="cs"/>
          <w:rtl/>
          <w:lang w:val="en-US" w:eastAsia="zh-CN"/>
        </w:rPr>
        <w:t>.</w:t>
      </w:r>
    </w:p>
    <w:p w:rsidR="00B2394A" w:rsidRPr="001A42D6" w:rsidRDefault="00B2394A" w:rsidP="00B2394A">
      <w:pPr>
        <w:rPr>
          <w:lang w:val="en-US" w:eastAsia="zh-CN"/>
        </w:rPr>
      </w:pPr>
      <w:r w:rsidRPr="009866EC">
        <w:rPr>
          <w:color w:val="000000"/>
          <w:rtl/>
          <w:lang w:val="en-US" w:eastAsia="zh-CN"/>
        </w:rPr>
        <w:t xml:space="preserve">وقد </w:t>
      </w:r>
      <w:r w:rsidRPr="009866EC">
        <w:rPr>
          <w:rFonts w:hint="cs"/>
          <w:color w:val="000000"/>
          <w:rtl/>
          <w:lang w:val="en-US" w:eastAsia="zh-CN"/>
        </w:rPr>
        <w:t>كان التوسع ملحوظاً بوجه</w:t>
      </w:r>
      <w:r w:rsidRPr="009866EC">
        <w:rPr>
          <w:color w:val="000000"/>
          <w:rtl/>
          <w:lang w:val="en-US" w:eastAsia="zh-CN"/>
        </w:rPr>
        <w:t xml:space="preserve"> خاص </w:t>
      </w:r>
      <w:r w:rsidRPr="009866EC">
        <w:rPr>
          <w:rFonts w:hint="cs"/>
          <w:color w:val="000000"/>
          <w:rtl/>
          <w:lang w:val="en-US" w:eastAsia="zh-CN"/>
        </w:rPr>
        <w:t>في المهاتفة المتنقلة.</w:t>
      </w:r>
      <w:r w:rsidRPr="009866EC">
        <w:rPr>
          <w:color w:val="000000"/>
          <w:rtl/>
          <w:lang w:val="en-US" w:eastAsia="zh-CN"/>
        </w:rPr>
        <w:t xml:space="preserve"> </w:t>
      </w:r>
      <w:r w:rsidRPr="009866EC">
        <w:rPr>
          <w:rFonts w:hint="cs"/>
          <w:color w:val="000000"/>
          <w:rtl/>
          <w:lang w:val="en-US" w:eastAsia="zh-CN"/>
        </w:rPr>
        <w:t>و</w:t>
      </w:r>
      <w:r w:rsidRPr="009866EC">
        <w:rPr>
          <w:color w:val="000000"/>
          <w:rtl/>
          <w:lang w:val="en-US" w:eastAsia="zh-CN"/>
        </w:rPr>
        <w:t xml:space="preserve">يمكن </w:t>
      </w:r>
      <w:r w:rsidRPr="009866EC">
        <w:rPr>
          <w:rFonts w:hint="cs"/>
          <w:color w:val="000000"/>
          <w:rtl/>
          <w:lang w:val="en-US" w:eastAsia="zh-CN"/>
        </w:rPr>
        <w:t>أن تحقق الشبكات المتنقلة</w:t>
      </w:r>
      <w:r w:rsidRPr="009866EC">
        <w:rPr>
          <w:color w:val="000000"/>
          <w:rtl/>
          <w:lang w:val="en-US" w:eastAsia="zh-CN"/>
        </w:rPr>
        <w:t xml:space="preserve"> تغطية جيدة </w:t>
      </w:r>
      <w:r w:rsidRPr="009866EC">
        <w:rPr>
          <w:rFonts w:hint="cs"/>
          <w:color w:val="000000"/>
          <w:rtl/>
          <w:lang w:val="en-US" w:eastAsia="zh-CN"/>
        </w:rPr>
        <w:t>ل</w:t>
      </w:r>
      <w:r w:rsidRPr="009866EC">
        <w:rPr>
          <w:color w:val="000000"/>
          <w:rtl/>
          <w:lang w:val="en-US" w:eastAsia="zh-CN"/>
        </w:rPr>
        <w:t>لسكان بتكلفة منخفضة نسبيا</w:t>
      </w:r>
      <w:r w:rsidRPr="009866EC">
        <w:rPr>
          <w:rFonts w:hint="cs"/>
          <w:color w:val="000000"/>
          <w:rtl/>
          <w:lang w:val="en-US" w:eastAsia="zh-CN"/>
        </w:rPr>
        <w:t>ً</w:t>
      </w:r>
      <w:r w:rsidRPr="009866EC">
        <w:rPr>
          <w:color w:val="000000"/>
          <w:rtl/>
          <w:lang w:val="en-US" w:eastAsia="zh-CN"/>
        </w:rPr>
        <w:t xml:space="preserve"> لكل </w:t>
      </w:r>
      <w:r w:rsidRPr="009866EC">
        <w:rPr>
          <w:rFonts w:hint="cs"/>
          <w:color w:val="000000"/>
          <w:rtl/>
          <w:lang w:val="en-US" w:eastAsia="zh-CN"/>
        </w:rPr>
        <w:t xml:space="preserve">مستعمل. وانتشر النظام العالمي للاتصالات المتنقلة </w:t>
      </w:r>
      <w:r>
        <w:rPr>
          <w:color w:val="000000"/>
          <w:rtl/>
          <w:lang w:val="en-US" w:eastAsia="zh-CN"/>
        </w:rPr>
        <w:t>وغيره</w:t>
      </w:r>
      <w:r w:rsidRPr="009866EC">
        <w:rPr>
          <w:color w:val="000000"/>
          <w:rtl/>
          <w:lang w:val="en-US" w:eastAsia="zh-CN"/>
        </w:rPr>
        <w:t xml:space="preserve"> من </w:t>
      </w:r>
      <w:r w:rsidRPr="009866EC">
        <w:rPr>
          <w:rFonts w:hint="cs"/>
          <w:color w:val="000000"/>
          <w:rtl/>
          <w:lang w:val="en-US" w:eastAsia="zh-CN"/>
        </w:rPr>
        <w:t>التكنولوجيات</w:t>
      </w:r>
      <w:r w:rsidRPr="009866EC">
        <w:rPr>
          <w:color w:val="000000"/>
          <w:rtl/>
          <w:lang w:val="en-US" w:eastAsia="zh-CN"/>
        </w:rPr>
        <w:t xml:space="preserve"> اللاسلكية بسرعة</w:t>
      </w:r>
      <w:r w:rsidRPr="009866EC">
        <w:rPr>
          <w:rFonts w:hint="cs"/>
          <w:color w:val="000000"/>
          <w:rtl/>
          <w:lang w:val="en-US" w:eastAsia="zh-CN"/>
        </w:rPr>
        <w:t xml:space="preserve"> مذهلة</w:t>
      </w:r>
      <w:r w:rsidRPr="009866EC">
        <w:rPr>
          <w:color w:val="000000"/>
          <w:rtl/>
          <w:lang w:val="en-US" w:eastAsia="zh-CN"/>
        </w:rPr>
        <w:t xml:space="preserve"> في السنوات الأخيرة، وهناك اتجاه متزايد لتحقيق </w:t>
      </w:r>
      <w:r w:rsidRPr="009866EC">
        <w:rPr>
          <w:rFonts w:hint="cs"/>
          <w:color w:val="000000"/>
          <w:rtl/>
          <w:lang w:val="en-US" w:eastAsia="zh-CN"/>
        </w:rPr>
        <w:t>تيسر</w:t>
      </w:r>
      <w:r w:rsidRPr="009866EC">
        <w:rPr>
          <w:color w:val="000000"/>
          <w:rtl/>
          <w:lang w:val="en-US" w:eastAsia="zh-CN"/>
        </w:rPr>
        <w:t xml:space="preserve"> بيانات عالية السرعة لجميع السكان تقريبا</w:t>
      </w:r>
      <w:r w:rsidRPr="009866EC">
        <w:rPr>
          <w:rFonts w:hint="cs"/>
          <w:color w:val="000000"/>
          <w:rtl/>
          <w:lang w:val="en-US" w:eastAsia="zh-CN"/>
        </w:rPr>
        <w:t>ً</w:t>
      </w:r>
      <w:r w:rsidRPr="009866EC">
        <w:rPr>
          <w:color w:val="000000"/>
          <w:rtl/>
          <w:lang w:val="en-US" w:eastAsia="zh-CN"/>
        </w:rPr>
        <w:t xml:space="preserve"> من </w:t>
      </w:r>
      <w:r w:rsidRPr="001A42D6">
        <w:rPr>
          <w:rtl/>
          <w:lang w:val="en-US" w:eastAsia="zh-CN"/>
        </w:rPr>
        <w:t xml:space="preserve">خلال خدمات مثل الخدمة العامة للاتصالات الراديوية بأسلوب الرزم </w:t>
      </w:r>
      <w:r w:rsidRPr="001A42D6">
        <w:rPr>
          <w:lang w:val="en-US" w:eastAsia="zh-CN"/>
        </w:rPr>
        <w:t>(GPRS)</w:t>
      </w:r>
      <w:r w:rsidRPr="001A42D6">
        <w:rPr>
          <w:rtl/>
          <w:lang w:val="en-US" w:eastAsia="zh-CN"/>
        </w:rPr>
        <w:t xml:space="preserve">، </w:t>
      </w:r>
      <w:r w:rsidRPr="001A42D6">
        <w:rPr>
          <w:rFonts w:hint="cs"/>
          <w:rtl/>
          <w:lang w:val="en-US" w:eastAsia="zh-CN"/>
        </w:rPr>
        <w:t xml:space="preserve">وأسلوب </w:t>
      </w:r>
      <w:r w:rsidRPr="001A42D6">
        <w:rPr>
          <w:lang w:val="en-US" w:eastAsia="zh-CN"/>
        </w:rPr>
        <w:t>I-Mode</w:t>
      </w:r>
      <w:r w:rsidRPr="001A42D6">
        <w:rPr>
          <w:rFonts w:hint="cs"/>
          <w:rtl/>
          <w:lang w:val="en-US" w:eastAsia="zh-CN"/>
        </w:rPr>
        <w:t>، و</w:t>
      </w:r>
      <w:r w:rsidRPr="001A42D6">
        <w:rPr>
          <w:rtl/>
          <w:lang w:val="en-US" w:eastAsia="zh-CN"/>
        </w:rPr>
        <w:t xml:space="preserve">نظام الاتصالات </w:t>
      </w:r>
      <w:r w:rsidRPr="001A42D6">
        <w:rPr>
          <w:rFonts w:hint="cs"/>
          <w:rtl/>
          <w:lang w:val="en-US" w:eastAsia="zh-CN"/>
        </w:rPr>
        <w:t xml:space="preserve">المتنقلة العالمية </w:t>
      </w:r>
      <w:r w:rsidRPr="001A42D6">
        <w:rPr>
          <w:lang w:val="en-US" w:eastAsia="zh-CN"/>
        </w:rPr>
        <w:t>(UMTS)</w:t>
      </w:r>
      <w:r w:rsidRPr="001A42D6">
        <w:rPr>
          <w:rFonts w:hint="cs"/>
          <w:rtl/>
          <w:lang w:val="en-US" w:eastAsia="zh-CN"/>
        </w:rPr>
        <w:t xml:space="preserve"> وال</w:t>
      </w:r>
      <w:r w:rsidRPr="001A42D6">
        <w:rPr>
          <w:rtl/>
          <w:lang w:val="en-US" w:eastAsia="zh-CN"/>
        </w:rPr>
        <w:t xml:space="preserve">نفاذ </w:t>
      </w:r>
      <w:r w:rsidRPr="001A42D6">
        <w:rPr>
          <w:rFonts w:hint="cs"/>
          <w:rtl/>
          <w:lang w:val="en-US" w:eastAsia="zh-CN"/>
        </w:rPr>
        <w:t>ال</w:t>
      </w:r>
      <w:r w:rsidRPr="001A42D6">
        <w:rPr>
          <w:rtl/>
          <w:lang w:val="en-US" w:eastAsia="zh-CN"/>
        </w:rPr>
        <w:t>متعدد بتقسيم شفري</w:t>
      </w:r>
      <w:r>
        <w:rPr>
          <w:rFonts w:hint="cs"/>
          <w:rtl/>
          <w:lang w:val="en-US" w:eastAsia="zh-CN"/>
        </w:rPr>
        <w:t xml:space="preserve"> </w:t>
      </w:r>
      <w:r w:rsidRPr="001A42D6">
        <w:rPr>
          <w:rFonts w:hint="cs"/>
          <w:rtl/>
          <w:lang w:val="en-US" w:eastAsia="zh-CN"/>
        </w:rPr>
        <w:t>واسع النطاق</w:t>
      </w:r>
      <w:r w:rsidRPr="001A42D6">
        <w:rPr>
          <w:rtl/>
          <w:lang w:val="en-US" w:eastAsia="zh-CN"/>
        </w:rPr>
        <w:t xml:space="preserve"> </w:t>
      </w:r>
      <w:r w:rsidRPr="001A42D6">
        <w:rPr>
          <w:lang w:val="en-US" w:eastAsia="zh-CN"/>
        </w:rPr>
        <w:t>(W-CDMA)</w:t>
      </w:r>
      <w:r w:rsidRPr="001A42D6">
        <w:rPr>
          <w:rtl/>
          <w:lang w:val="en-US" w:eastAsia="zh-CN"/>
        </w:rPr>
        <w:t xml:space="preserve"> </w:t>
      </w:r>
      <w:r w:rsidRPr="001A42D6">
        <w:rPr>
          <w:rFonts w:hint="cs"/>
          <w:rtl/>
          <w:lang w:val="en-US" w:eastAsia="zh-CN"/>
        </w:rPr>
        <w:t>الذي</w:t>
      </w:r>
      <w:r w:rsidRPr="001A42D6">
        <w:rPr>
          <w:rtl/>
          <w:lang w:val="en-US" w:eastAsia="zh-CN"/>
        </w:rPr>
        <w:t xml:space="preserve"> </w:t>
      </w:r>
      <w:r w:rsidRPr="001A42D6">
        <w:rPr>
          <w:rFonts w:hint="cs"/>
          <w:rtl/>
          <w:lang w:val="en-US" w:eastAsia="zh-CN"/>
        </w:rPr>
        <w:t>يسير نحو تكنولوجيا</w:t>
      </w:r>
      <w:r w:rsidRPr="001A42D6">
        <w:rPr>
          <w:rtl/>
          <w:lang w:val="en-US" w:eastAsia="zh-CN"/>
        </w:rPr>
        <w:t xml:space="preserve"> الجيل الثالث </w:t>
      </w:r>
      <w:r w:rsidRPr="001A42D6">
        <w:rPr>
          <w:lang w:val="en-US" w:eastAsia="zh-CN"/>
        </w:rPr>
        <w:t>(3G)</w:t>
      </w:r>
      <w:r w:rsidRPr="001A42D6">
        <w:rPr>
          <w:rtl/>
          <w:lang w:val="en-US" w:eastAsia="zh-CN"/>
        </w:rPr>
        <w:t xml:space="preserve">. </w:t>
      </w:r>
      <w:r w:rsidRPr="001A42D6">
        <w:rPr>
          <w:rFonts w:hint="cs"/>
          <w:rtl/>
          <w:lang w:val="en-US" w:eastAsia="zh-CN"/>
        </w:rPr>
        <w:t xml:space="preserve">وقد ساهمت </w:t>
      </w:r>
      <w:r w:rsidRPr="001A42D6">
        <w:rPr>
          <w:rtl/>
          <w:lang w:val="en-US" w:eastAsia="zh-CN"/>
        </w:rPr>
        <w:t xml:space="preserve">كل هذه التطورات في النمو الهائل في حركة </w:t>
      </w:r>
      <w:r w:rsidRPr="001A42D6">
        <w:rPr>
          <w:rFonts w:hint="cs"/>
          <w:rtl/>
          <w:lang w:val="en-US" w:eastAsia="zh-CN"/>
        </w:rPr>
        <w:t>الاتصالات</w:t>
      </w:r>
      <w:r w:rsidRPr="001A42D6">
        <w:rPr>
          <w:rtl/>
          <w:lang w:val="en-US" w:eastAsia="zh-CN"/>
        </w:rPr>
        <w:t>، و</w:t>
      </w:r>
      <w:r w:rsidRPr="001A42D6">
        <w:rPr>
          <w:rFonts w:hint="cs"/>
          <w:rtl/>
          <w:lang w:val="en-US" w:eastAsia="zh-CN"/>
        </w:rPr>
        <w:t xml:space="preserve">إتاحة </w:t>
      </w:r>
      <w:r w:rsidRPr="001A42D6">
        <w:rPr>
          <w:rtl/>
          <w:lang w:val="en-US" w:eastAsia="zh-CN"/>
        </w:rPr>
        <w:t xml:space="preserve">فرص كبيرة </w:t>
      </w:r>
      <w:r w:rsidRPr="001A42D6">
        <w:rPr>
          <w:rFonts w:hint="cs"/>
          <w:rtl/>
          <w:lang w:val="en-US" w:eastAsia="zh-CN"/>
        </w:rPr>
        <w:t>لاستحداث</w:t>
      </w:r>
      <w:r w:rsidRPr="001A42D6">
        <w:rPr>
          <w:rtl/>
          <w:lang w:val="en-US" w:eastAsia="zh-CN"/>
        </w:rPr>
        <w:t xml:space="preserve"> خدمات جديدة وتدفق العائدات. وتشمل الأمثلة الجديدة إمكانية </w:t>
      </w:r>
      <w:r w:rsidRPr="001A42D6">
        <w:rPr>
          <w:rFonts w:hint="cs"/>
          <w:rtl/>
          <w:lang w:val="en-US" w:eastAsia="zh-CN"/>
        </w:rPr>
        <w:t>استعمال تكنولوجيا</w:t>
      </w:r>
      <w:r w:rsidRPr="001A42D6">
        <w:rPr>
          <w:rtl/>
          <w:lang w:val="en-US" w:eastAsia="zh-CN"/>
        </w:rPr>
        <w:t xml:space="preserve"> النظام العالمي </w:t>
      </w:r>
      <w:r w:rsidRPr="001A42D6">
        <w:rPr>
          <w:rFonts w:hint="cs"/>
          <w:rtl/>
          <w:lang w:val="en-US" w:eastAsia="zh-CN"/>
        </w:rPr>
        <w:t>لتحديد الموقع للهواتف المتنقلة</w:t>
      </w:r>
      <w:r w:rsidRPr="001A42D6">
        <w:rPr>
          <w:rtl/>
          <w:lang w:val="en-US" w:eastAsia="zh-CN"/>
        </w:rPr>
        <w:t xml:space="preserve"> </w:t>
      </w:r>
      <w:r w:rsidRPr="001A42D6">
        <w:rPr>
          <w:rFonts w:hint="cs"/>
          <w:rtl/>
          <w:lang w:val="en-US" w:eastAsia="zh-CN"/>
        </w:rPr>
        <w:t>للحصول على</w:t>
      </w:r>
      <w:r w:rsidRPr="001A42D6">
        <w:rPr>
          <w:rtl/>
          <w:lang w:val="en-US" w:eastAsia="zh-CN"/>
        </w:rPr>
        <w:t xml:space="preserve"> </w:t>
      </w:r>
      <w:r w:rsidRPr="001A42D6">
        <w:rPr>
          <w:rFonts w:hint="cs"/>
          <w:rtl/>
          <w:lang w:val="en-US" w:eastAsia="zh-CN"/>
        </w:rPr>
        <w:t>معلومات</w:t>
      </w:r>
      <w:r w:rsidRPr="001A42D6">
        <w:rPr>
          <w:rtl/>
          <w:lang w:val="en-US" w:eastAsia="zh-CN"/>
        </w:rPr>
        <w:t xml:space="preserve"> </w:t>
      </w:r>
      <w:r w:rsidRPr="001A42D6">
        <w:rPr>
          <w:rFonts w:hint="cs"/>
          <w:rtl/>
          <w:lang w:val="en-US" w:eastAsia="zh-CN"/>
        </w:rPr>
        <w:t>محددة بشأن الموقع</w:t>
      </w:r>
      <w:r w:rsidRPr="001A42D6">
        <w:rPr>
          <w:rtl/>
          <w:lang w:val="en-US" w:eastAsia="zh-CN"/>
        </w:rPr>
        <w:t>، مثل الخرائط وأخبار</w:t>
      </w:r>
      <w:r w:rsidRPr="001A42D6">
        <w:rPr>
          <w:rFonts w:hint="cs"/>
          <w:rtl/>
          <w:lang w:val="en-US" w:eastAsia="zh-CN"/>
        </w:rPr>
        <w:t xml:space="preserve"> حركة المرور</w:t>
      </w:r>
      <w:r w:rsidRPr="001A42D6">
        <w:rPr>
          <w:rtl/>
          <w:lang w:val="en-US" w:eastAsia="zh-CN"/>
        </w:rPr>
        <w:t xml:space="preserve"> و</w:t>
      </w:r>
      <w:r w:rsidRPr="001A42D6">
        <w:rPr>
          <w:rFonts w:hint="cs"/>
          <w:rtl/>
          <w:lang w:val="en-US" w:eastAsia="zh-CN"/>
        </w:rPr>
        <w:t xml:space="preserve">معلومات عن </w:t>
      </w:r>
      <w:r w:rsidRPr="001A42D6">
        <w:rPr>
          <w:rtl/>
          <w:lang w:val="en-US" w:eastAsia="zh-CN"/>
        </w:rPr>
        <w:t>الترفيه</w:t>
      </w:r>
      <w:r w:rsidRPr="001A42D6">
        <w:rPr>
          <w:rFonts w:hint="cs"/>
          <w:rtl/>
          <w:lang w:val="en-US" w:eastAsia="zh-CN"/>
        </w:rPr>
        <w:t>/</w:t>
      </w:r>
      <w:r w:rsidRPr="001A42D6">
        <w:rPr>
          <w:rtl/>
          <w:lang w:val="en-US" w:eastAsia="zh-CN"/>
        </w:rPr>
        <w:t xml:space="preserve">التسوق أو الحصول على إعلانات ومعلومات عن </w:t>
      </w:r>
      <w:r w:rsidRPr="001A42D6">
        <w:rPr>
          <w:rFonts w:hint="cs"/>
          <w:rtl/>
          <w:lang w:val="en-US" w:eastAsia="zh-CN"/>
        </w:rPr>
        <w:t>مكان معين</w:t>
      </w:r>
      <w:r w:rsidRPr="001A42D6">
        <w:rPr>
          <w:rtl/>
          <w:lang w:val="en-US" w:eastAsia="zh-CN"/>
        </w:rPr>
        <w:t>.</w:t>
      </w:r>
    </w:p>
    <w:p w:rsidR="00B2394A" w:rsidRPr="007D4DCB" w:rsidRDefault="00B2394A" w:rsidP="00B2394A">
      <w:pPr>
        <w:rPr>
          <w:color w:val="000000"/>
          <w:sz w:val="20"/>
        </w:rPr>
      </w:pPr>
      <w:r w:rsidRPr="001A42D6">
        <w:rPr>
          <w:rFonts w:hint="cs"/>
          <w:rtl/>
          <w:lang w:val="en-US" w:eastAsia="zh-CN"/>
        </w:rPr>
        <w:t xml:space="preserve">كما أدت </w:t>
      </w:r>
      <w:r w:rsidRPr="001A42D6">
        <w:rPr>
          <w:rtl/>
          <w:lang w:val="en-US" w:eastAsia="zh-CN"/>
        </w:rPr>
        <w:t xml:space="preserve">التغيرات السريعة في بيئة تنافسية </w:t>
      </w:r>
      <w:r w:rsidRPr="001A42D6">
        <w:rPr>
          <w:rFonts w:hint="cs"/>
          <w:rtl/>
          <w:lang w:val="en-US" w:eastAsia="zh-CN"/>
        </w:rPr>
        <w:t>مقترنة</w:t>
      </w:r>
      <w:r w:rsidRPr="001A42D6">
        <w:rPr>
          <w:rtl/>
          <w:lang w:val="en-US" w:eastAsia="zh-CN"/>
        </w:rPr>
        <w:t xml:space="preserve"> </w:t>
      </w:r>
      <w:r w:rsidRPr="001A42D6">
        <w:rPr>
          <w:rFonts w:hint="cs"/>
          <w:rtl/>
          <w:lang w:val="en-US" w:eastAsia="zh-CN"/>
        </w:rPr>
        <w:t>ب</w:t>
      </w:r>
      <w:r w:rsidRPr="001A42D6">
        <w:rPr>
          <w:rtl/>
          <w:lang w:val="en-US" w:eastAsia="zh-CN"/>
        </w:rPr>
        <w:t xml:space="preserve">تطوير تكنولوجيات جديدة، إلى تحديث </w:t>
      </w:r>
      <w:r w:rsidRPr="001A42D6">
        <w:rPr>
          <w:rFonts w:hint="cs"/>
          <w:rtl/>
          <w:lang w:val="en-US" w:eastAsia="zh-CN"/>
        </w:rPr>
        <w:t>تنظيم العمل</w:t>
      </w:r>
      <w:r w:rsidRPr="001A42D6">
        <w:rPr>
          <w:rtl/>
          <w:lang w:val="en-US" w:eastAsia="zh-CN"/>
        </w:rPr>
        <w:t>. وتولد التكنولوجيات الجديدة، والمنافسة العالمية وزيادة سرعة المعلومات وحجم</w:t>
      </w:r>
      <w:r w:rsidRPr="001A42D6">
        <w:rPr>
          <w:rFonts w:hint="cs"/>
          <w:rtl/>
          <w:lang w:val="en-US" w:eastAsia="zh-CN"/>
        </w:rPr>
        <w:t>ها</w:t>
      </w:r>
      <w:r w:rsidRPr="001A42D6">
        <w:rPr>
          <w:rtl/>
          <w:lang w:val="en-US" w:eastAsia="zh-CN"/>
        </w:rPr>
        <w:t xml:space="preserve">، </w:t>
      </w:r>
      <w:r w:rsidRPr="001A42D6">
        <w:rPr>
          <w:rFonts w:hint="cs"/>
          <w:rtl/>
          <w:lang w:val="en-US" w:eastAsia="zh-CN"/>
        </w:rPr>
        <w:t xml:space="preserve">علاقات عمل مرنة </w:t>
      </w:r>
      <w:r w:rsidRPr="001A42D6">
        <w:rPr>
          <w:rtl/>
          <w:lang w:val="en-US" w:eastAsia="zh-CN"/>
        </w:rPr>
        <w:t>وقابل</w:t>
      </w:r>
      <w:r w:rsidRPr="001A42D6">
        <w:rPr>
          <w:rFonts w:hint="cs"/>
          <w:rtl/>
          <w:lang w:val="en-US" w:eastAsia="zh-CN"/>
        </w:rPr>
        <w:t>ة</w:t>
      </w:r>
      <w:r w:rsidRPr="001A42D6">
        <w:rPr>
          <w:rtl/>
          <w:lang w:val="en-US" w:eastAsia="zh-CN"/>
        </w:rPr>
        <w:t xml:space="preserve"> للتكيف. </w:t>
      </w:r>
      <w:r w:rsidRPr="001A42D6">
        <w:rPr>
          <w:rFonts w:hint="cs"/>
          <w:rtl/>
          <w:lang w:val="en-US" w:eastAsia="zh-CN"/>
        </w:rPr>
        <w:t>و</w:t>
      </w:r>
      <w:r w:rsidRPr="001A42D6">
        <w:rPr>
          <w:rtl/>
          <w:lang w:val="en-US" w:eastAsia="zh-CN"/>
        </w:rPr>
        <w:t>يشكل</w:t>
      </w:r>
      <w:r w:rsidRPr="001A42D6">
        <w:rPr>
          <w:rFonts w:hint="cs"/>
          <w:rtl/>
          <w:lang w:val="en-US" w:eastAsia="zh-CN"/>
        </w:rPr>
        <w:t xml:space="preserve"> العمل</w:t>
      </w:r>
      <w:r>
        <w:rPr>
          <w:rFonts w:hint="cs"/>
          <w:color w:val="000000"/>
          <w:sz w:val="20"/>
          <w:rtl/>
        </w:rPr>
        <w:t xml:space="preserve"> عن بعد</w:t>
      </w:r>
      <w:r w:rsidRPr="007D4DCB">
        <w:rPr>
          <w:color w:val="000000"/>
          <w:sz w:val="20"/>
          <w:rtl/>
        </w:rPr>
        <w:t xml:space="preserve"> نوعا</w:t>
      </w:r>
      <w:r>
        <w:rPr>
          <w:rFonts w:hint="cs"/>
          <w:color w:val="000000"/>
          <w:sz w:val="20"/>
          <w:rtl/>
        </w:rPr>
        <w:t>ً</w:t>
      </w:r>
      <w:r w:rsidRPr="007D4DCB">
        <w:rPr>
          <w:color w:val="000000"/>
          <w:sz w:val="20"/>
          <w:rtl/>
        </w:rPr>
        <w:t xml:space="preserve"> من </w:t>
      </w:r>
      <w:r>
        <w:rPr>
          <w:rFonts w:hint="cs"/>
          <w:color w:val="000000"/>
          <w:sz w:val="20"/>
          <w:rtl/>
        </w:rPr>
        <w:t>تنظيم ال</w:t>
      </w:r>
      <w:r w:rsidRPr="007D4DCB">
        <w:rPr>
          <w:color w:val="000000"/>
          <w:sz w:val="20"/>
          <w:rtl/>
        </w:rPr>
        <w:t xml:space="preserve">عمل الذي </w:t>
      </w:r>
      <w:r>
        <w:rPr>
          <w:rFonts w:hint="cs"/>
          <w:color w:val="000000"/>
          <w:sz w:val="20"/>
          <w:rtl/>
        </w:rPr>
        <w:t>يعتبر</w:t>
      </w:r>
      <w:r w:rsidRPr="007D4DCB">
        <w:rPr>
          <w:color w:val="000000"/>
          <w:sz w:val="20"/>
          <w:rtl/>
        </w:rPr>
        <w:t xml:space="preserve"> </w:t>
      </w:r>
      <w:r>
        <w:rPr>
          <w:rFonts w:hint="cs"/>
          <w:color w:val="000000"/>
          <w:sz w:val="20"/>
          <w:rtl/>
        </w:rPr>
        <w:t>استعماله</w:t>
      </w:r>
      <w:r w:rsidRPr="007D4DCB">
        <w:rPr>
          <w:color w:val="000000"/>
          <w:sz w:val="20"/>
          <w:rtl/>
        </w:rPr>
        <w:t xml:space="preserve"> المتزايد علامة واضحة على وجود اتجاه نحو</w:t>
      </w:r>
      <w:r>
        <w:rPr>
          <w:rFonts w:hint="cs"/>
          <w:color w:val="000000"/>
          <w:sz w:val="20"/>
          <w:rtl/>
        </w:rPr>
        <w:t xml:space="preserve"> مكان عمل</w:t>
      </w:r>
      <w:r w:rsidRPr="007D4DCB">
        <w:rPr>
          <w:color w:val="000000"/>
          <w:sz w:val="20"/>
          <w:rtl/>
        </w:rPr>
        <w:t xml:space="preserve"> أكثر مرونة وأكثر قدرة على </w:t>
      </w:r>
      <w:r>
        <w:rPr>
          <w:rFonts w:hint="cs"/>
          <w:color w:val="000000"/>
          <w:sz w:val="20"/>
          <w:rtl/>
        </w:rPr>
        <w:t>التنقل</w:t>
      </w:r>
      <w:r w:rsidRPr="007D4DCB">
        <w:rPr>
          <w:color w:val="000000"/>
          <w:sz w:val="20"/>
          <w:rtl/>
        </w:rPr>
        <w:t xml:space="preserve">. </w:t>
      </w:r>
      <w:r>
        <w:rPr>
          <w:rFonts w:hint="cs"/>
          <w:color w:val="000000"/>
          <w:sz w:val="20"/>
          <w:rtl/>
        </w:rPr>
        <w:t xml:space="preserve">ويعمل </w:t>
      </w:r>
      <w:r w:rsidRPr="007D4DCB">
        <w:rPr>
          <w:color w:val="000000"/>
          <w:sz w:val="20"/>
          <w:rtl/>
        </w:rPr>
        <w:t>بعض الناس من</w:t>
      </w:r>
      <w:r>
        <w:rPr>
          <w:color w:val="000000"/>
          <w:sz w:val="20"/>
          <w:rtl/>
        </w:rPr>
        <w:t xml:space="preserve"> المنزل، في حين أن البعض الآخر</w:t>
      </w:r>
      <w:r>
        <w:rPr>
          <w:rFonts w:hint="cs"/>
          <w:color w:val="000000"/>
          <w:sz w:val="20"/>
          <w:rtl/>
        </w:rPr>
        <w:t xml:space="preserve"> يستعمل في </w:t>
      </w:r>
      <w:r w:rsidRPr="007D4DCB">
        <w:rPr>
          <w:color w:val="000000"/>
          <w:sz w:val="20"/>
          <w:rtl/>
        </w:rPr>
        <w:t>بعض الأحيان تكنولوجيا الاتصالات المتنقلة للعمل من المقاهي أو</w:t>
      </w:r>
      <w:r>
        <w:rPr>
          <w:rFonts w:hint="cs"/>
          <w:color w:val="000000"/>
          <w:sz w:val="20"/>
          <w:rtl/>
        </w:rPr>
        <w:t xml:space="preserve"> من عدة</w:t>
      </w:r>
      <w:r w:rsidRPr="007D4DCB">
        <w:rPr>
          <w:color w:val="000000"/>
          <w:sz w:val="20"/>
          <w:rtl/>
        </w:rPr>
        <w:t xml:space="preserve"> </w:t>
      </w:r>
      <w:r w:rsidRPr="007D4DCB">
        <w:rPr>
          <w:color w:val="000000"/>
          <w:sz w:val="20"/>
          <w:rtl/>
        </w:rPr>
        <w:lastRenderedPageBreak/>
        <w:t xml:space="preserve">أماكن أخرى. </w:t>
      </w:r>
      <w:r>
        <w:rPr>
          <w:rFonts w:hint="cs"/>
          <w:color w:val="000000"/>
          <w:sz w:val="20"/>
          <w:rtl/>
        </w:rPr>
        <w:t>ف</w:t>
      </w:r>
      <w:r w:rsidRPr="007D4DCB">
        <w:rPr>
          <w:color w:val="000000"/>
          <w:sz w:val="20"/>
          <w:rtl/>
        </w:rPr>
        <w:t xml:space="preserve">في أبريل </w:t>
      </w:r>
      <w:r w:rsidRPr="0079409D">
        <w:rPr>
          <w:color w:val="000000"/>
          <w:sz w:val="20"/>
        </w:rPr>
        <w:t>2007</w:t>
      </w:r>
      <w:r w:rsidRPr="007D4DCB">
        <w:rPr>
          <w:color w:val="000000"/>
          <w:sz w:val="20"/>
          <w:rtl/>
        </w:rPr>
        <w:t xml:space="preserve"> كان هناك </w:t>
      </w:r>
      <w:r>
        <w:rPr>
          <w:color w:val="000000"/>
          <w:sz w:val="20"/>
        </w:rPr>
        <w:t>12</w:t>
      </w:r>
      <w:r w:rsidRPr="007D4DCB">
        <w:rPr>
          <w:color w:val="000000"/>
          <w:sz w:val="20"/>
          <w:rtl/>
        </w:rPr>
        <w:t xml:space="preserve"> مليون </w:t>
      </w:r>
      <w:r>
        <w:rPr>
          <w:rFonts w:hint="cs"/>
          <w:color w:val="000000"/>
          <w:sz w:val="20"/>
          <w:rtl/>
        </w:rPr>
        <w:t>موظف أمريكي يعملون</w:t>
      </w:r>
      <w:r w:rsidRPr="007D4DCB">
        <w:rPr>
          <w:color w:val="000000"/>
          <w:sz w:val="20"/>
          <w:rtl/>
        </w:rPr>
        <w:t xml:space="preserve"> من </w:t>
      </w:r>
      <w:r>
        <w:rPr>
          <w:rFonts w:hint="cs"/>
          <w:color w:val="000000"/>
          <w:sz w:val="20"/>
          <w:rtl/>
        </w:rPr>
        <w:t>المنزل</w:t>
      </w:r>
      <w:r w:rsidRPr="00FB1D0F">
        <w:rPr>
          <w:rStyle w:val="FootnoteReference"/>
          <w:rFonts w:ascii="Verdana" w:hAnsi="Verdana"/>
          <w:color w:val="000000"/>
          <w:rtl/>
        </w:rPr>
        <w:footnoteReference w:id="2"/>
      </w:r>
      <w:r>
        <w:rPr>
          <w:rFonts w:hint="cs"/>
          <w:color w:val="000000"/>
          <w:sz w:val="20"/>
          <w:rtl/>
        </w:rPr>
        <w:t>.</w:t>
      </w:r>
      <w:r w:rsidRPr="007D4DCB">
        <w:rPr>
          <w:color w:val="000000"/>
          <w:sz w:val="20"/>
          <w:rtl/>
        </w:rPr>
        <w:t xml:space="preserve"> </w:t>
      </w:r>
      <w:r>
        <w:rPr>
          <w:rFonts w:hint="cs"/>
          <w:color w:val="000000"/>
          <w:sz w:val="20"/>
          <w:rtl/>
        </w:rPr>
        <w:t>ويتم العمل عن بعد طويل المسافة</w:t>
      </w:r>
      <w:r w:rsidRPr="007D4DCB">
        <w:rPr>
          <w:color w:val="000000"/>
          <w:sz w:val="20"/>
          <w:rtl/>
        </w:rPr>
        <w:t xml:space="preserve"> </w:t>
      </w:r>
      <w:r>
        <w:rPr>
          <w:rFonts w:hint="cs"/>
          <w:color w:val="000000"/>
          <w:sz w:val="20"/>
          <w:rtl/>
        </w:rPr>
        <w:t>بواسطة</w:t>
      </w:r>
      <w:r w:rsidRPr="007D4DCB">
        <w:rPr>
          <w:color w:val="000000"/>
          <w:sz w:val="20"/>
          <w:rtl/>
        </w:rPr>
        <w:t xml:space="preserve"> أدوات مثل </w:t>
      </w:r>
      <w:hyperlink r:id="rId14" w:history="1">
        <w:r w:rsidRPr="004769A1">
          <w:rPr>
            <w:rStyle w:val="Hyperlink"/>
            <w:rFonts w:cs="Traditional Arabic"/>
            <w:sz w:val="20"/>
            <w:rtl/>
          </w:rPr>
          <w:t>الشبكات الخاصة الافتراضية</w:t>
        </w:r>
      </w:hyperlink>
      <w:r w:rsidRPr="007D4DCB">
        <w:rPr>
          <w:color w:val="000000"/>
          <w:sz w:val="20"/>
          <w:rtl/>
        </w:rPr>
        <w:t>، و</w:t>
      </w:r>
      <w:hyperlink r:id="rId15" w:history="1">
        <w:r w:rsidRPr="004769A1">
          <w:rPr>
            <w:rStyle w:val="Hyperlink"/>
            <w:rFonts w:cs="Traditional Arabic"/>
            <w:sz w:val="20"/>
            <w:rtl/>
          </w:rPr>
          <w:t>عقد المؤتمرات عن طريق الفيديو</w:t>
        </w:r>
      </w:hyperlink>
      <w:r w:rsidRPr="007D4DCB">
        <w:rPr>
          <w:color w:val="000000"/>
          <w:sz w:val="20"/>
          <w:rtl/>
        </w:rPr>
        <w:t xml:space="preserve">، </w:t>
      </w:r>
      <w:r w:rsidRPr="00A52F89">
        <w:rPr>
          <w:color w:val="000000"/>
          <w:sz w:val="20"/>
          <w:rtl/>
        </w:rPr>
        <w:t>و</w:t>
      </w:r>
      <w:hyperlink r:id="rId16" w:history="1">
        <w:r w:rsidRPr="004769A1">
          <w:rPr>
            <w:rStyle w:val="Hyperlink"/>
            <w:rFonts w:cs="Traditional Arabic"/>
            <w:sz w:val="20"/>
            <w:rtl/>
          </w:rPr>
          <w:t>الاتصالات الصوتية عبر</w:t>
        </w:r>
        <w:r w:rsidRPr="004769A1">
          <w:rPr>
            <w:rStyle w:val="Hyperlink"/>
            <w:rFonts w:cs="Traditional Arabic" w:hint="cs"/>
            <w:sz w:val="20"/>
            <w:rtl/>
          </w:rPr>
          <w:t xml:space="preserve"> بروتوكول</w:t>
        </w:r>
        <w:r w:rsidRPr="004769A1">
          <w:rPr>
            <w:rStyle w:val="Hyperlink"/>
            <w:rFonts w:cs="Traditional Arabic"/>
            <w:sz w:val="20"/>
            <w:rtl/>
          </w:rPr>
          <w:t xml:space="preserve"> الإنترنت</w:t>
        </w:r>
      </w:hyperlink>
      <w:r w:rsidRPr="007D4DCB">
        <w:rPr>
          <w:color w:val="000000"/>
          <w:sz w:val="20"/>
          <w:rtl/>
        </w:rPr>
        <w:t xml:space="preserve">. </w:t>
      </w:r>
      <w:r>
        <w:rPr>
          <w:rFonts w:hint="cs"/>
          <w:color w:val="000000"/>
          <w:sz w:val="20"/>
          <w:rtl/>
        </w:rPr>
        <w:t>و</w:t>
      </w:r>
      <w:r w:rsidRPr="007D4DCB">
        <w:rPr>
          <w:color w:val="000000"/>
          <w:sz w:val="20"/>
          <w:rtl/>
        </w:rPr>
        <w:t xml:space="preserve">يمكن أن </w:t>
      </w:r>
      <w:r>
        <w:rPr>
          <w:rFonts w:hint="cs"/>
          <w:color w:val="000000"/>
          <w:sz w:val="20"/>
          <w:rtl/>
        </w:rPr>
        <w:t>ي</w:t>
      </w:r>
      <w:r w:rsidRPr="007D4DCB">
        <w:rPr>
          <w:color w:val="000000"/>
          <w:sz w:val="20"/>
          <w:rtl/>
        </w:rPr>
        <w:t>كون</w:t>
      </w:r>
      <w:r>
        <w:rPr>
          <w:rFonts w:hint="cs"/>
          <w:color w:val="000000"/>
          <w:sz w:val="20"/>
          <w:rtl/>
        </w:rPr>
        <w:t xml:space="preserve"> ذلك</w:t>
      </w:r>
      <w:r w:rsidRPr="007D4DCB">
        <w:rPr>
          <w:color w:val="000000"/>
          <w:sz w:val="20"/>
          <w:rtl/>
        </w:rPr>
        <w:t xml:space="preserve"> فعال</w:t>
      </w:r>
      <w:r>
        <w:rPr>
          <w:rFonts w:hint="cs"/>
          <w:color w:val="000000"/>
          <w:sz w:val="20"/>
          <w:rtl/>
        </w:rPr>
        <w:t>اً</w:t>
      </w:r>
      <w:r w:rsidRPr="007D4DCB">
        <w:rPr>
          <w:color w:val="000000"/>
          <w:sz w:val="20"/>
          <w:rtl/>
        </w:rPr>
        <w:t xml:space="preserve"> ومفيد</w:t>
      </w:r>
      <w:r>
        <w:rPr>
          <w:rFonts w:hint="cs"/>
          <w:color w:val="000000"/>
          <w:sz w:val="20"/>
          <w:rtl/>
        </w:rPr>
        <w:t>اً للشركات</w:t>
      </w:r>
      <w:r w:rsidRPr="007D4DCB">
        <w:rPr>
          <w:color w:val="000000"/>
          <w:sz w:val="20"/>
          <w:rtl/>
        </w:rPr>
        <w:t xml:space="preserve"> لأنه </w:t>
      </w:r>
      <w:r>
        <w:rPr>
          <w:rFonts w:hint="cs"/>
          <w:color w:val="000000"/>
          <w:sz w:val="20"/>
          <w:rtl/>
        </w:rPr>
        <w:t>ي</w:t>
      </w:r>
      <w:r w:rsidRPr="007D4DCB">
        <w:rPr>
          <w:color w:val="000000"/>
          <w:sz w:val="20"/>
          <w:rtl/>
        </w:rPr>
        <w:t xml:space="preserve">تيح </w:t>
      </w:r>
      <w:r>
        <w:rPr>
          <w:rFonts w:hint="cs"/>
          <w:color w:val="000000"/>
          <w:sz w:val="20"/>
          <w:rtl/>
        </w:rPr>
        <w:t>للموظفين</w:t>
      </w:r>
      <w:r w:rsidRPr="007D4DCB">
        <w:rPr>
          <w:color w:val="000000"/>
          <w:sz w:val="20"/>
          <w:rtl/>
        </w:rPr>
        <w:t xml:space="preserve"> و</w:t>
      </w:r>
      <w:r>
        <w:rPr>
          <w:rFonts w:hint="cs"/>
          <w:color w:val="000000"/>
          <w:sz w:val="20"/>
          <w:rtl/>
        </w:rPr>
        <w:t>العاملين</w:t>
      </w:r>
      <w:r w:rsidRPr="007D4DCB">
        <w:rPr>
          <w:color w:val="000000"/>
          <w:sz w:val="20"/>
          <w:rtl/>
        </w:rPr>
        <w:t xml:space="preserve"> </w:t>
      </w:r>
      <w:r>
        <w:rPr>
          <w:rFonts w:hint="cs"/>
          <w:color w:val="000000"/>
          <w:sz w:val="20"/>
          <w:rtl/>
        </w:rPr>
        <w:t xml:space="preserve">إمكانية </w:t>
      </w:r>
      <w:r w:rsidRPr="007D4DCB">
        <w:rPr>
          <w:color w:val="000000"/>
          <w:sz w:val="20"/>
          <w:rtl/>
        </w:rPr>
        <w:t xml:space="preserve">التواصل </w:t>
      </w:r>
      <w:r>
        <w:rPr>
          <w:rFonts w:hint="cs"/>
          <w:color w:val="000000"/>
          <w:sz w:val="20"/>
          <w:rtl/>
        </w:rPr>
        <w:t>عبر</w:t>
      </w:r>
      <w:r w:rsidRPr="007D4DCB">
        <w:rPr>
          <w:color w:val="000000"/>
          <w:sz w:val="20"/>
          <w:rtl/>
        </w:rPr>
        <w:t xml:space="preserve"> مسافة </w:t>
      </w:r>
      <w:r>
        <w:rPr>
          <w:rFonts w:hint="cs"/>
          <w:color w:val="000000"/>
          <w:sz w:val="20"/>
          <w:rtl/>
        </w:rPr>
        <w:t>بعيدة</w:t>
      </w:r>
      <w:r w:rsidRPr="007D4DCB">
        <w:rPr>
          <w:color w:val="000000"/>
          <w:sz w:val="20"/>
          <w:rtl/>
        </w:rPr>
        <w:t xml:space="preserve">، </w:t>
      </w:r>
      <w:r>
        <w:rPr>
          <w:rFonts w:hint="cs"/>
          <w:color w:val="000000"/>
          <w:sz w:val="20"/>
          <w:rtl/>
        </w:rPr>
        <w:t>مما يسمح ب</w:t>
      </w:r>
      <w:r w:rsidRPr="007D4DCB">
        <w:rPr>
          <w:color w:val="000000"/>
          <w:sz w:val="20"/>
          <w:rtl/>
        </w:rPr>
        <w:t xml:space="preserve">توفير </w:t>
      </w:r>
      <w:r>
        <w:rPr>
          <w:rFonts w:hint="cs"/>
          <w:color w:val="000000"/>
          <w:sz w:val="20"/>
          <w:rtl/>
        </w:rPr>
        <w:t>القدر الكبير من</w:t>
      </w:r>
      <w:r w:rsidRPr="007D4DCB">
        <w:rPr>
          <w:color w:val="000000"/>
          <w:sz w:val="20"/>
          <w:rtl/>
        </w:rPr>
        <w:t xml:space="preserve"> الوقت وتكاليف السفر. </w:t>
      </w:r>
      <w:r>
        <w:rPr>
          <w:rFonts w:hint="cs"/>
          <w:color w:val="000000"/>
          <w:sz w:val="20"/>
          <w:rtl/>
        </w:rPr>
        <w:t>ونظراً لأن</w:t>
      </w:r>
      <w:r w:rsidRPr="007D4DCB">
        <w:rPr>
          <w:color w:val="000000"/>
          <w:sz w:val="20"/>
          <w:rtl/>
        </w:rPr>
        <w:t xml:space="preserve"> </w:t>
      </w:r>
      <w:r>
        <w:rPr>
          <w:rFonts w:hint="cs"/>
          <w:color w:val="000000"/>
          <w:sz w:val="20"/>
          <w:rtl/>
        </w:rPr>
        <w:t xml:space="preserve">توصيلات </w:t>
      </w:r>
      <w:hyperlink r:id="rId17" w:history="1">
        <w:r w:rsidRPr="004769A1">
          <w:rPr>
            <w:rStyle w:val="Hyperlink"/>
            <w:rFonts w:cs="Traditional Arabic"/>
            <w:sz w:val="20"/>
            <w:rtl/>
          </w:rPr>
          <w:t>الإنترنت</w:t>
        </w:r>
      </w:hyperlink>
      <w:r w:rsidRPr="004769A1">
        <w:rPr>
          <w:color w:val="000000"/>
          <w:sz w:val="20"/>
          <w:rtl/>
        </w:rPr>
        <w:t xml:space="preserve"> </w:t>
      </w:r>
      <w:hyperlink r:id="rId18" w:history="1">
        <w:r w:rsidRPr="004769A1">
          <w:rPr>
            <w:rStyle w:val="Hyperlink"/>
            <w:rFonts w:cs="Traditional Arabic" w:hint="cs"/>
            <w:sz w:val="20"/>
            <w:rtl/>
          </w:rPr>
          <w:t>العريضة النطاق</w:t>
        </w:r>
      </w:hyperlink>
      <w:r>
        <w:rPr>
          <w:color w:val="000000"/>
          <w:sz w:val="20"/>
          <w:rtl/>
        </w:rPr>
        <w:t xml:space="preserve"> أصبحت أكثر شيوعا</w:t>
      </w:r>
      <w:r>
        <w:rPr>
          <w:rFonts w:hint="cs"/>
          <w:color w:val="000000"/>
          <w:sz w:val="20"/>
          <w:rtl/>
        </w:rPr>
        <w:t>ً</w:t>
      </w:r>
      <w:r w:rsidRPr="007D4DCB">
        <w:rPr>
          <w:color w:val="000000"/>
          <w:sz w:val="20"/>
          <w:rtl/>
        </w:rPr>
        <w:t xml:space="preserve">، </w:t>
      </w:r>
      <w:r>
        <w:rPr>
          <w:rFonts w:hint="cs"/>
          <w:color w:val="000000"/>
          <w:sz w:val="20"/>
          <w:rtl/>
        </w:rPr>
        <w:t xml:space="preserve">أصبح لدى المزيد من </w:t>
      </w:r>
      <w:r w:rsidRPr="007D4DCB">
        <w:rPr>
          <w:color w:val="000000"/>
          <w:sz w:val="20"/>
          <w:rtl/>
        </w:rPr>
        <w:t xml:space="preserve">العاملين ما يكفي من عرض النطاق </w:t>
      </w:r>
      <w:r>
        <w:rPr>
          <w:rFonts w:hint="cs"/>
          <w:color w:val="000000"/>
          <w:sz w:val="20"/>
          <w:rtl/>
        </w:rPr>
        <w:t xml:space="preserve">متاحاً </w:t>
      </w:r>
      <w:r w:rsidRPr="007D4DCB">
        <w:rPr>
          <w:color w:val="000000"/>
          <w:sz w:val="20"/>
          <w:rtl/>
        </w:rPr>
        <w:t xml:space="preserve">في </w:t>
      </w:r>
      <w:r>
        <w:rPr>
          <w:rFonts w:hint="cs"/>
          <w:color w:val="000000"/>
          <w:sz w:val="20"/>
          <w:rtl/>
        </w:rPr>
        <w:t>المنزل</w:t>
      </w:r>
      <w:r w:rsidRPr="007D4DCB">
        <w:rPr>
          <w:color w:val="000000"/>
          <w:sz w:val="20"/>
          <w:rtl/>
        </w:rPr>
        <w:t xml:space="preserve"> </w:t>
      </w:r>
      <w:r>
        <w:rPr>
          <w:rFonts w:hint="cs"/>
          <w:color w:val="000000"/>
          <w:sz w:val="20"/>
          <w:rtl/>
        </w:rPr>
        <w:t>لاستعمال</w:t>
      </w:r>
      <w:r w:rsidRPr="007D4DCB">
        <w:rPr>
          <w:color w:val="000000"/>
          <w:sz w:val="20"/>
          <w:rtl/>
        </w:rPr>
        <w:t xml:space="preserve"> هذه الأدوات للربط بين </w:t>
      </w:r>
      <w:r>
        <w:rPr>
          <w:rFonts w:hint="cs"/>
          <w:color w:val="000000"/>
          <w:sz w:val="20"/>
          <w:rtl/>
        </w:rPr>
        <w:t>مكتبهم في المنزل</w:t>
      </w:r>
      <w:r w:rsidRPr="007D4DCB">
        <w:rPr>
          <w:color w:val="000000"/>
          <w:sz w:val="20"/>
          <w:rtl/>
        </w:rPr>
        <w:t xml:space="preserve"> </w:t>
      </w:r>
      <w:r>
        <w:rPr>
          <w:rFonts w:hint="cs"/>
          <w:color w:val="000000"/>
          <w:sz w:val="20"/>
          <w:rtl/>
        </w:rPr>
        <w:t>و</w:t>
      </w:r>
      <w:r w:rsidRPr="007D4DCB">
        <w:rPr>
          <w:color w:val="000000"/>
          <w:sz w:val="20"/>
          <w:rtl/>
        </w:rPr>
        <w:t xml:space="preserve">الشبكة الداخلية </w:t>
      </w:r>
      <w:r>
        <w:rPr>
          <w:rFonts w:hint="cs"/>
          <w:color w:val="000000"/>
          <w:sz w:val="20"/>
          <w:rtl/>
        </w:rPr>
        <w:t>لشركتهم</w:t>
      </w:r>
      <w:r w:rsidRPr="007D4DCB">
        <w:rPr>
          <w:color w:val="000000"/>
          <w:sz w:val="20"/>
          <w:rtl/>
        </w:rPr>
        <w:t xml:space="preserve"> وشبكات الهاتف الداخلي</w:t>
      </w:r>
      <w:r>
        <w:rPr>
          <w:rFonts w:hint="cs"/>
          <w:color w:val="000000"/>
          <w:sz w:val="20"/>
          <w:rtl/>
        </w:rPr>
        <w:t>ة</w:t>
      </w:r>
      <w:r w:rsidRPr="007D4DCB">
        <w:rPr>
          <w:color w:val="000000"/>
          <w:sz w:val="20"/>
          <w:rtl/>
        </w:rPr>
        <w:t xml:space="preserve">. </w:t>
      </w:r>
      <w:r>
        <w:rPr>
          <w:rFonts w:hint="cs"/>
          <w:color w:val="000000"/>
          <w:sz w:val="20"/>
          <w:rtl/>
        </w:rPr>
        <w:t>ويحظى العمل عن</w:t>
      </w:r>
      <w:r w:rsidRPr="007D4DCB">
        <w:rPr>
          <w:color w:val="000000"/>
          <w:sz w:val="20"/>
          <w:rtl/>
        </w:rPr>
        <w:t xml:space="preserve"> بعد</w:t>
      </w:r>
      <w:r>
        <w:rPr>
          <w:rFonts w:hint="cs"/>
          <w:color w:val="000000"/>
          <w:sz w:val="20"/>
          <w:rtl/>
        </w:rPr>
        <w:t xml:space="preserve"> ب</w:t>
      </w:r>
      <w:r w:rsidRPr="007D4DCB">
        <w:rPr>
          <w:color w:val="000000"/>
          <w:sz w:val="20"/>
          <w:rtl/>
        </w:rPr>
        <w:t xml:space="preserve">أهمية خاصة </w:t>
      </w:r>
      <w:r>
        <w:rPr>
          <w:rFonts w:hint="cs"/>
          <w:color w:val="000000"/>
          <w:sz w:val="20"/>
          <w:rtl/>
        </w:rPr>
        <w:t xml:space="preserve">لدى </w:t>
      </w:r>
      <w:r>
        <w:rPr>
          <w:color w:val="000000"/>
          <w:sz w:val="20"/>
          <w:rtl/>
        </w:rPr>
        <w:t>شركات الاتصالات</w:t>
      </w:r>
      <w:r w:rsidRPr="007D4DCB">
        <w:rPr>
          <w:color w:val="000000"/>
          <w:sz w:val="20"/>
          <w:rtl/>
        </w:rPr>
        <w:t>، التي توفر منتجات</w:t>
      </w:r>
      <w:r>
        <w:rPr>
          <w:rFonts w:hint="cs"/>
          <w:color w:val="000000"/>
          <w:sz w:val="20"/>
          <w:rtl/>
        </w:rPr>
        <w:t>ها</w:t>
      </w:r>
      <w:r w:rsidRPr="007D4DCB">
        <w:rPr>
          <w:color w:val="000000"/>
          <w:sz w:val="20"/>
          <w:rtl/>
        </w:rPr>
        <w:t xml:space="preserve"> وخدمات</w:t>
      </w:r>
      <w:r>
        <w:rPr>
          <w:rFonts w:hint="cs"/>
          <w:color w:val="000000"/>
          <w:sz w:val="20"/>
          <w:rtl/>
        </w:rPr>
        <w:t>ها</w:t>
      </w:r>
      <w:r w:rsidRPr="007D4DCB">
        <w:rPr>
          <w:color w:val="000000"/>
          <w:sz w:val="20"/>
          <w:rtl/>
        </w:rPr>
        <w:t xml:space="preserve"> </w:t>
      </w:r>
      <w:r>
        <w:rPr>
          <w:rFonts w:hint="cs"/>
          <w:color w:val="000000"/>
          <w:sz w:val="20"/>
          <w:rtl/>
        </w:rPr>
        <w:t xml:space="preserve">مجالاً </w:t>
      </w:r>
      <w:r w:rsidRPr="007D4DCB">
        <w:rPr>
          <w:color w:val="000000"/>
          <w:sz w:val="20"/>
          <w:rtl/>
        </w:rPr>
        <w:t>هام</w:t>
      </w:r>
      <w:r>
        <w:rPr>
          <w:rFonts w:hint="cs"/>
          <w:color w:val="000000"/>
          <w:sz w:val="20"/>
          <w:rtl/>
        </w:rPr>
        <w:t>اً</w:t>
      </w:r>
      <w:r w:rsidRPr="007D4DCB">
        <w:rPr>
          <w:color w:val="000000"/>
          <w:sz w:val="20"/>
          <w:rtl/>
        </w:rPr>
        <w:t xml:space="preserve"> </w:t>
      </w:r>
      <w:r>
        <w:rPr>
          <w:rFonts w:hint="cs"/>
          <w:color w:val="000000"/>
          <w:sz w:val="20"/>
          <w:rtl/>
        </w:rPr>
        <w:t>ل</w:t>
      </w:r>
      <w:r w:rsidRPr="007D4DCB">
        <w:rPr>
          <w:color w:val="000000"/>
          <w:sz w:val="20"/>
          <w:rtl/>
        </w:rPr>
        <w:t>لتطبيق.</w:t>
      </w:r>
    </w:p>
    <w:p w:rsidR="00B2394A" w:rsidRPr="007B4B07" w:rsidRDefault="00B2394A" w:rsidP="00B2394A">
      <w:pPr>
        <w:pStyle w:val="Heading1"/>
        <w:rPr>
          <w:rtl/>
        </w:rPr>
      </w:pPr>
      <w:bookmarkStart w:id="36" w:name="_Toc220396951"/>
      <w:bookmarkStart w:id="37" w:name="_Toc220397463"/>
      <w:bookmarkStart w:id="38" w:name="_Toc220398310"/>
      <w:bookmarkStart w:id="39" w:name="_Toc259525469"/>
      <w:bookmarkStart w:id="40" w:name="_Toc259526433"/>
      <w:bookmarkStart w:id="41" w:name="_Toc259695423"/>
      <w:bookmarkStart w:id="42" w:name="_Toc259701254"/>
      <w:bookmarkStart w:id="43" w:name="_Toc261972592"/>
      <w:bookmarkStart w:id="44" w:name="_Toc261973203"/>
      <w:bookmarkStart w:id="45" w:name="_Toc262481732"/>
      <w:r w:rsidRPr="007B4B07">
        <w:t>3</w:t>
      </w:r>
      <w:r w:rsidRPr="007B4B07">
        <w:rPr>
          <w:rFonts w:hint="cs"/>
          <w:rtl/>
        </w:rPr>
        <w:tab/>
        <w:t xml:space="preserve">تحليل نوعي وكمي لتأثير تطور الاتصالات على </w:t>
      </w:r>
      <w:bookmarkEnd w:id="36"/>
      <w:bookmarkEnd w:id="37"/>
      <w:bookmarkEnd w:id="38"/>
      <w:r>
        <w:rPr>
          <w:rFonts w:hint="cs"/>
          <w:rtl/>
        </w:rPr>
        <w:t>فرص العمل في مجال صناعة الاتصالات</w:t>
      </w:r>
      <w:bookmarkEnd w:id="39"/>
      <w:bookmarkEnd w:id="40"/>
      <w:bookmarkEnd w:id="41"/>
      <w:bookmarkEnd w:id="42"/>
      <w:bookmarkEnd w:id="43"/>
      <w:bookmarkEnd w:id="44"/>
      <w:bookmarkEnd w:id="45"/>
    </w:p>
    <w:p w:rsidR="00B2394A" w:rsidRPr="0092778E" w:rsidRDefault="00B2394A" w:rsidP="00B2394A">
      <w:pPr>
        <w:rPr>
          <w:rtl/>
        </w:rPr>
      </w:pPr>
      <w:r w:rsidRPr="0092778E">
        <w:rPr>
          <w:rFonts w:hint="cs"/>
          <w:rtl/>
        </w:rPr>
        <w:t>انطوت الخصخصة وإلغاء القيود على تحولات هامة في بيئة الشركات. إذ سهّلت هذه الإصلاحات إدماج ما طرأ من التغيّرات التكنولوجية السريعة في الأسواق العالمية، كما سهلت تطوير قدرات جديدة مما أسفر عن زيادة كبيرة في</w:t>
      </w:r>
      <w:r>
        <w:rPr>
          <w:rFonts w:hint="eastAsia"/>
          <w:rtl/>
        </w:rPr>
        <w:t> </w:t>
      </w:r>
      <w:r w:rsidRPr="0092778E">
        <w:rPr>
          <w:rFonts w:hint="cs"/>
          <w:rtl/>
        </w:rPr>
        <w:t>الإنتاجية.</w:t>
      </w:r>
    </w:p>
    <w:p w:rsidR="00B2394A" w:rsidRDefault="00B2394A" w:rsidP="00B2394A">
      <w:pPr>
        <w:rPr>
          <w:spacing w:val="-2"/>
          <w:rtl/>
        </w:rPr>
      </w:pPr>
      <w:r>
        <w:rPr>
          <w:rFonts w:hint="cs"/>
          <w:spacing w:val="-2"/>
          <w:rtl/>
        </w:rPr>
        <w:t xml:space="preserve">إضافة إلى ذلك، فقد ولدت في معظم الحالات منافع اقتصادية كبيرة </w:t>
      </w:r>
      <w:r w:rsidRPr="00E23246">
        <w:rPr>
          <w:rFonts w:hint="cs"/>
          <w:rtl/>
        </w:rPr>
        <w:t xml:space="preserve">من حيث </w:t>
      </w:r>
      <w:r>
        <w:rPr>
          <w:rFonts w:hint="cs"/>
          <w:rtl/>
        </w:rPr>
        <w:t>المساهمة</w:t>
      </w:r>
      <w:r w:rsidRPr="00E23246">
        <w:rPr>
          <w:rFonts w:hint="cs"/>
          <w:rtl/>
        </w:rPr>
        <w:t xml:space="preserve"> في إجمالي الناتج المحلي </w:t>
      </w:r>
      <w:r>
        <w:rPr>
          <w:rFonts w:hint="cs"/>
          <w:rtl/>
        </w:rPr>
        <w:t>وتوليد</w:t>
      </w:r>
      <w:r w:rsidRPr="00E23246">
        <w:rPr>
          <w:rFonts w:hint="cs"/>
          <w:rtl/>
        </w:rPr>
        <w:t xml:space="preserve"> </w:t>
      </w:r>
      <w:r>
        <w:rPr>
          <w:rFonts w:hint="cs"/>
          <w:rtl/>
        </w:rPr>
        <w:t>ا</w:t>
      </w:r>
      <w:r w:rsidRPr="00E23246">
        <w:rPr>
          <w:rFonts w:hint="cs"/>
          <w:rtl/>
        </w:rPr>
        <w:t>لإيرادات الحكومية من خلال دفع الضرائب المختلفة وتوليد فرص العمل.</w:t>
      </w:r>
    </w:p>
    <w:p w:rsidR="00B2394A" w:rsidRPr="007B4B07" w:rsidRDefault="00B2394A" w:rsidP="00B2394A">
      <w:pPr>
        <w:pStyle w:val="Heading2"/>
        <w:rPr>
          <w:rtl/>
          <w:lang w:bidi="ar-SY"/>
        </w:rPr>
      </w:pPr>
      <w:bookmarkStart w:id="46" w:name="_Toc220396953"/>
      <w:bookmarkStart w:id="47" w:name="_Toc220397465"/>
      <w:bookmarkStart w:id="48" w:name="_Toc220398312"/>
      <w:bookmarkStart w:id="49" w:name="_Toc259525470"/>
      <w:bookmarkStart w:id="50" w:name="_Toc259526434"/>
      <w:bookmarkStart w:id="51" w:name="_Toc259695424"/>
      <w:bookmarkStart w:id="52" w:name="_Toc259701255"/>
      <w:bookmarkStart w:id="53" w:name="_Toc261972593"/>
      <w:bookmarkStart w:id="54" w:name="_Toc261973204"/>
      <w:bookmarkStart w:id="55" w:name="_Toc262481733"/>
      <w:r>
        <w:t>1</w:t>
      </w:r>
      <w:r w:rsidRPr="007B4B07">
        <w:t>.3</w:t>
      </w:r>
      <w:r w:rsidRPr="007B4B07">
        <w:rPr>
          <w:rFonts w:hint="cs"/>
          <w:rtl/>
        </w:rPr>
        <w:tab/>
      </w:r>
      <w:r w:rsidRPr="007B4B07">
        <w:rPr>
          <w:rFonts w:hint="cs"/>
          <w:rtl/>
          <w:lang w:bidi="ar-SY"/>
        </w:rPr>
        <w:t>التأثير في شركات الهاتف الثابت</w:t>
      </w:r>
      <w:bookmarkEnd w:id="46"/>
      <w:bookmarkEnd w:id="47"/>
      <w:bookmarkEnd w:id="48"/>
      <w:bookmarkEnd w:id="49"/>
      <w:bookmarkEnd w:id="50"/>
      <w:bookmarkEnd w:id="51"/>
      <w:bookmarkEnd w:id="52"/>
      <w:bookmarkEnd w:id="53"/>
      <w:bookmarkEnd w:id="54"/>
      <w:bookmarkEnd w:id="55"/>
    </w:p>
    <w:p w:rsidR="00B2394A" w:rsidRDefault="00B2394A" w:rsidP="00703D5E">
      <w:pPr>
        <w:rPr>
          <w:rtl/>
        </w:rPr>
      </w:pPr>
      <w:r w:rsidRPr="00B459FE">
        <w:rPr>
          <w:rFonts w:hint="cs"/>
          <w:rtl/>
        </w:rPr>
        <w:t xml:space="preserve">انخفضت </w:t>
      </w:r>
      <w:r>
        <w:rPr>
          <w:rFonts w:hint="cs"/>
          <w:rtl/>
        </w:rPr>
        <w:t>العمالة</w:t>
      </w:r>
      <w:r w:rsidRPr="00B459FE">
        <w:rPr>
          <w:rFonts w:hint="cs"/>
          <w:rtl/>
        </w:rPr>
        <w:t xml:space="preserve"> بصفة عامة </w:t>
      </w:r>
      <w:r>
        <w:rPr>
          <w:rFonts w:hint="cs"/>
          <w:rtl/>
        </w:rPr>
        <w:t>و</w:t>
      </w:r>
      <w:r w:rsidRPr="00B459FE">
        <w:rPr>
          <w:rFonts w:hint="cs"/>
          <w:rtl/>
        </w:rPr>
        <w:t>لا</w:t>
      </w:r>
      <w:r>
        <w:rPr>
          <w:rFonts w:hint="eastAsia"/>
          <w:rtl/>
        </w:rPr>
        <w:t> </w:t>
      </w:r>
      <w:r w:rsidRPr="00B459FE">
        <w:rPr>
          <w:rFonts w:hint="cs"/>
          <w:rtl/>
        </w:rPr>
        <w:t xml:space="preserve">تزال </w:t>
      </w:r>
      <w:r>
        <w:rPr>
          <w:rFonts w:hint="cs"/>
          <w:rtl/>
        </w:rPr>
        <w:t>تنخفض</w:t>
      </w:r>
      <w:r w:rsidRPr="00B459FE">
        <w:rPr>
          <w:rFonts w:hint="cs"/>
          <w:rtl/>
        </w:rPr>
        <w:t xml:space="preserve"> في صفوف المشغلين الرئيسيين التقليديين في الأسواق الناضجة (البلدان المتقدمة). ففي شركة </w:t>
      </w:r>
      <w:r w:rsidRPr="00B459FE">
        <w:t>Deutsche Telekom</w:t>
      </w:r>
      <w:r w:rsidRPr="00B459FE">
        <w:rPr>
          <w:rFonts w:hint="cs"/>
          <w:rtl/>
        </w:rPr>
        <w:t xml:space="preserve">، على سبيل المثال، </w:t>
      </w:r>
      <w:r>
        <w:rPr>
          <w:rFonts w:hint="cs"/>
          <w:rtl/>
        </w:rPr>
        <w:t xml:space="preserve">انخفض عدد العاملين من </w:t>
      </w:r>
      <w:r>
        <w:t>233 000</w:t>
      </w:r>
      <w:r>
        <w:rPr>
          <w:rFonts w:hint="cs"/>
          <w:rtl/>
        </w:rPr>
        <w:t xml:space="preserve"> في</w:t>
      </w:r>
      <w:r w:rsidR="00703D5E">
        <w:rPr>
          <w:rFonts w:hint="cs"/>
          <w:rtl/>
        </w:rPr>
        <w:t xml:space="preserve"> </w:t>
      </w:r>
      <w:r>
        <w:rPr>
          <w:rFonts w:hint="cs"/>
          <w:rtl/>
        </w:rPr>
        <w:t xml:space="preserve">عام </w:t>
      </w:r>
      <w:r>
        <w:t>1993</w:t>
      </w:r>
      <w:r>
        <w:rPr>
          <w:rFonts w:hint="cs"/>
          <w:rtl/>
        </w:rPr>
        <w:t xml:space="preserve"> إلى </w:t>
      </w:r>
      <w:r>
        <w:t>167 000</w:t>
      </w:r>
      <w:r>
        <w:rPr>
          <w:rFonts w:hint="cs"/>
          <w:rtl/>
        </w:rPr>
        <w:t xml:space="preserve"> في عام </w:t>
      </w:r>
      <w:r>
        <w:t>2000</w:t>
      </w:r>
      <w:r>
        <w:rPr>
          <w:rFonts w:hint="cs"/>
          <w:rtl/>
        </w:rPr>
        <w:t xml:space="preserve"> عن طريق صفقات التقاعد المبكر والتسريح (لكن القوة العاملة</w:t>
      </w:r>
      <w:r w:rsidRPr="00C3726E">
        <w:rPr>
          <w:rFonts w:hint="cs"/>
          <w:rtl/>
        </w:rPr>
        <w:t xml:space="preserve"> </w:t>
      </w:r>
      <w:r>
        <w:rPr>
          <w:rFonts w:hint="cs"/>
          <w:rtl/>
        </w:rPr>
        <w:t xml:space="preserve">للشركة ككل بلغت نحو </w:t>
      </w:r>
      <w:r>
        <w:t>227 000</w:t>
      </w:r>
      <w:r>
        <w:rPr>
          <w:rFonts w:hint="cs"/>
          <w:rtl/>
        </w:rPr>
        <w:t xml:space="preserve"> عاملاً في عام </w:t>
      </w:r>
      <w:r>
        <w:t>2000</w:t>
      </w:r>
      <w:r>
        <w:rPr>
          <w:rFonts w:hint="cs"/>
          <w:rtl/>
        </w:rPr>
        <w:t xml:space="preserve"> عن طريق توسع الأعمال على الصعيد العالمي). وفي شركة</w:t>
      </w:r>
      <w:r w:rsidR="00703D5E">
        <w:rPr>
          <w:rFonts w:hint="cs"/>
          <w:rtl/>
        </w:rPr>
        <w:t xml:space="preserve"> </w:t>
      </w:r>
      <w:r w:rsidRPr="00C3726E">
        <w:t>British Telecom</w:t>
      </w:r>
      <w:r>
        <w:rPr>
          <w:rFonts w:hint="cs"/>
          <w:rtl/>
        </w:rPr>
        <w:t xml:space="preserve">، خُفضت القوة العاملة من </w:t>
      </w:r>
      <w:r w:rsidRPr="00C3726E">
        <w:t>241</w:t>
      </w:r>
      <w:r>
        <w:t> </w:t>
      </w:r>
      <w:r w:rsidRPr="00C3726E">
        <w:t>124</w:t>
      </w:r>
      <w:r>
        <w:rPr>
          <w:rFonts w:hint="cs"/>
          <w:rtl/>
        </w:rPr>
        <w:t xml:space="preserve"> وقت الخصخصة في عام </w:t>
      </w:r>
      <w:r>
        <w:t>1984</w:t>
      </w:r>
      <w:r>
        <w:rPr>
          <w:rFonts w:hint="cs"/>
          <w:rtl/>
        </w:rPr>
        <w:t xml:space="preserve"> إلى </w:t>
      </w:r>
      <w:r w:rsidRPr="00C3726E">
        <w:t>136</w:t>
      </w:r>
      <w:r>
        <w:t> </w:t>
      </w:r>
      <w:r w:rsidRPr="00C3726E">
        <w:t>800</w:t>
      </w:r>
      <w:r>
        <w:rPr>
          <w:rFonts w:hint="cs"/>
          <w:rtl/>
        </w:rPr>
        <w:t xml:space="preserve"> في</w:t>
      </w:r>
      <w:r w:rsidR="00703D5E">
        <w:rPr>
          <w:rFonts w:hint="cs"/>
          <w:rtl/>
        </w:rPr>
        <w:t xml:space="preserve"> </w:t>
      </w:r>
      <w:r>
        <w:rPr>
          <w:rFonts w:hint="cs"/>
          <w:rtl/>
        </w:rPr>
        <w:t xml:space="preserve">عام </w:t>
      </w:r>
      <w:r>
        <w:t>1999</w:t>
      </w:r>
      <w:r>
        <w:rPr>
          <w:rFonts w:hint="cs"/>
          <w:rtl/>
        </w:rPr>
        <w:t xml:space="preserve">. أما شركة </w:t>
      </w:r>
      <w:r w:rsidRPr="00C3726E">
        <w:t>NTT</w:t>
      </w:r>
      <w:r>
        <w:rPr>
          <w:rFonts w:hint="cs"/>
          <w:rtl/>
        </w:rPr>
        <w:t xml:space="preserve">، فبلغ عدد العاملين </w:t>
      </w:r>
      <w:r w:rsidRPr="00C3726E">
        <w:t>313</w:t>
      </w:r>
      <w:r>
        <w:t> </w:t>
      </w:r>
      <w:r w:rsidRPr="00C3726E">
        <w:t>600</w:t>
      </w:r>
      <w:r>
        <w:rPr>
          <w:rFonts w:hint="cs"/>
          <w:rtl/>
        </w:rPr>
        <w:t xml:space="preserve"> في عام </w:t>
      </w:r>
      <w:r>
        <w:t>1985</w:t>
      </w:r>
      <w:r>
        <w:rPr>
          <w:rFonts w:hint="cs"/>
          <w:rtl/>
        </w:rPr>
        <w:t xml:space="preserve"> عند الخصخصة، و</w:t>
      </w:r>
      <w:r w:rsidRPr="00C3726E">
        <w:t>122</w:t>
      </w:r>
      <w:r>
        <w:t> </w:t>
      </w:r>
      <w:r w:rsidRPr="00C3726E">
        <w:t>400</w:t>
      </w:r>
      <w:r>
        <w:rPr>
          <w:rFonts w:hint="cs"/>
          <w:rtl/>
        </w:rPr>
        <w:t xml:space="preserve"> في عام </w:t>
      </w:r>
      <w:r>
        <w:t>2000</w:t>
      </w:r>
      <w:r>
        <w:rPr>
          <w:rFonts w:hint="cs"/>
          <w:rtl/>
        </w:rPr>
        <w:t>، وهو انخفاض صاحبه دمج للمكاتب الفرعية وإسناد أعمال إلى شركات خارجية وإعادة هيكلة.</w:t>
      </w:r>
    </w:p>
    <w:p w:rsidR="00703D5E" w:rsidRDefault="00703D5E">
      <w:pPr>
        <w:tabs>
          <w:tab w:val="clear" w:pos="851"/>
          <w:tab w:val="clear" w:pos="1134"/>
          <w:tab w:val="clear" w:pos="1588"/>
          <w:tab w:val="clear" w:pos="1985"/>
        </w:tabs>
        <w:overflowPunct/>
        <w:autoSpaceDE/>
        <w:autoSpaceDN/>
        <w:bidi w:val="0"/>
        <w:adjustRightInd/>
        <w:spacing w:before="0" w:after="200" w:line="276" w:lineRule="auto"/>
        <w:jc w:val="left"/>
        <w:textAlignment w:val="auto"/>
        <w:rPr>
          <w:szCs w:val="24"/>
          <w:rtl/>
          <w:lang w:val="en-US"/>
        </w:rPr>
      </w:pPr>
      <w:r>
        <w:rPr>
          <w:szCs w:val="24"/>
          <w:rtl/>
          <w:lang w:val="en-US"/>
        </w:rPr>
        <w:br w:type="page"/>
      </w:r>
    </w:p>
    <w:p w:rsidR="00703D5E" w:rsidRDefault="00703D5E" w:rsidP="00B322E4">
      <w:pPr>
        <w:pBdr>
          <w:bottom w:val="single" w:sz="18" w:space="1" w:color="auto"/>
        </w:pBdr>
        <w:spacing w:before="0" w:line="120" w:lineRule="auto"/>
        <w:rPr>
          <w:rtl/>
          <w:lang w:val="en-US"/>
        </w:rPr>
      </w:pPr>
    </w:p>
    <w:p w:rsidR="00B322E4" w:rsidRDefault="00B322E4" w:rsidP="00B322E4">
      <w:pPr>
        <w:rPr>
          <w:rtl/>
          <w:lang w:val="en-US"/>
        </w:rPr>
      </w:pPr>
      <w:r w:rsidRPr="00051B1F">
        <w:rPr>
          <w:rFonts w:hint="cs"/>
          <w:b/>
          <w:bCs/>
          <w:spacing w:val="-6"/>
          <w:rtl/>
        </w:rPr>
        <w:t xml:space="preserve">الشكل </w:t>
      </w:r>
      <w:r w:rsidRPr="00051B1F">
        <w:rPr>
          <w:b/>
          <w:bCs/>
          <w:spacing w:val="-6"/>
        </w:rPr>
        <w:t>3</w:t>
      </w:r>
      <w:r w:rsidRPr="00051B1F">
        <w:rPr>
          <w:rStyle w:val="FootnoteReference"/>
          <w:rFonts w:ascii="Verdana" w:hAnsi="Verdana" w:cs="Simplified Arabic"/>
          <w:spacing w:val="-6"/>
          <w:rtl/>
        </w:rPr>
        <w:footnoteReference w:id="3"/>
      </w:r>
      <w:r w:rsidRPr="00051B1F">
        <w:rPr>
          <w:rFonts w:hint="cs"/>
          <w:b/>
          <w:bCs/>
          <w:spacing w:val="-6"/>
          <w:rtl/>
        </w:rPr>
        <w:t xml:space="preserve"> - اتجاهات </w:t>
      </w:r>
      <w:r w:rsidRPr="00051B1F">
        <w:rPr>
          <w:rFonts w:hint="cs"/>
          <w:b/>
          <w:bCs/>
          <w:spacing w:val="-6"/>
          <w:rtl/>
          <w:lang w:bidi="ar-EG"/>
        </w:rPr>
        <w:t>العمالة</w:t>
      </w:r>
      <w:r w:rsidRPr="00051B1F">
        <w:rPr>
          <w:rFonts w:hint="cs"/>
          <w:b/>
          <w:bCs/>
          <w:spacing w:val="-6"/>
          <w:rtl/>
        </w:rPr>
        <w:t xml:space="preserve"> في مؤسسات الاتصالات البريطانية والهولندية والفرنسية</w:t>
      </w:r>
      <w:r>
        <w:rPr>
          <w:rFonts w:hint="cs"/>
          <w:b/>
          <w:bCs/>
          <w:spacing w:val="-6"/>
          <w:rtl/>
        </w:rPr>
        <w:t xml:space="preserve"> </w:t>
      </w:r>
      <w:r w:rsidRPr="00051B1F">
        <w:rPr>
          <w:rFonts w:hint="cs"/>
          <w:b/>
          <w:bCs/>
          <w:spacing w:val="-6"/>
          <w:rtl/>
        </w:rPr>
        <w:t xml:space="preserve">والألمانية واليابانية، </w:t>
      </w:r>
      <w:r w:rsidRPr="00051B1F">
        <w:rPr>
          <w:b/>
          <w:bCs/>
          <w:spacing w:val="-6"/>
          <w:lang w:val="en-US"/>
        </w:rPr>
        <w:t>2000-1990</w:t>
      </w:r>
    </w:p>
    <w:p w:rsidR="00B2394A" w:rsidRDefault="009224F5" w:rsidP="00B2394A">
      <w:pPr>
        <w:tabs>
          <w:tab w:val="left" w:pos="999"/>
          <w:tab w:val="left" w:pos="2079"/>
          <w:tab w:val="center" w:pos="4819"/>
        </w:tabs>
        <w:jc w:val="center"/>
        <w:rPr>
          <w:szCs w:val="24"/>
          <w:rtl/>
          <w:lang w:val="en-US"/>
        </w:rPr>
      </w:pPr>
      <w:r w:rsidRPr="009224F5">
        <w:rPr>
          <w:b/>
          <w:bCs/>
          <w:noProof/>
          <w:rtl/>
          <w:lang w:val="en-US" w:eastAsia="zh-CN"/>
        </w:rPr>
        <w:pict>
          <v:shapetype id="_x0000_t202" coordsize="21600,21600" o:spt="202" path="m,l,21600r21600,l21600,xe">
            <v:stroke joinstyle="miter"/>
            <v:path gradientshapeok="t" o:connecttype="rect"/>
          </v:shapetype>
          <v:shape id="_x0000_s1335" type="#_x0000_t202" style="position:absolute;left:0;text-align:left;margin-left:401.3pt;margin-top:284.5pt;width:31pt;height:19pt;z-index:251709440" filled="f" stroked="f">
            <v:textbox style="mso-next-textbox:#_x0000_s1335" inset="0,0,0,0">
              <w:txbxContent>
                <w:p w:rsidR="000928EE" w:rsidRPr="00D61C4E" w:rsidRDefault="000928EE" w:rsidP="00B2394A">
                  <w:pPr>
                    <w:spacing w:before="40" w:after="40" w:line="144" w:lineRule="auto"/>
                    <w:jc w:val="center"/>
                    <w:rPr>
                      <w:sz w:val="16"/>
                      <w:szCs w:val="22"/>
                    </w:rPr>
                  </w:pPr>
                  <w:r>
                    <w:rPr>
                      <w:rFonts w:hint="cs"/>
                      <w:sz w:val="16"/>
                      <w:szCs w:val="22"/>
                      <w:rtl/>
                    </w:rPr>
                    <w:t>(ألمانيا)</w:t>
                  </w:r>
                </w:p>
              </w:txbxContent>
            </v:textbox>
          </v:shape>
        </w:pict>
      </w:r>
      <w:r w:rsidRPr="009224F5">
        <w:rPr>
          <w:b/>
          <w:bCs/>
          <w:noProof/>
          <w:rtl/>
          <w:lang w:val="en-US" w:eastAsia="zh-CN"/>
        </w:rPr>
        <w:pict>
          <v:shape id="_x0000_s1339" type="#_x0000_t202" style="position:absolute;left:0;text-align:left;margin-left:110.8pt;margin-top:284.5pt;width:36pt;height:19pt;z-index:251713536" filled="f" stroked="f">
            <v:textbox style="mso-next-textbox:#_x0000_s1339" inset="0,0,0,0">
              <w:txbxContent>
                <w:p w:rsidR="000928EE" w:rsidRPr="00D61C4E" w:rsidRDefault="000928EE" w:rsidP="00B2394A">
                  <w:pPr>
                    <w:spacing w:before="40" w:after="40" w:line="144" w:lineRule="auto"/>
                    <w:jc w:val="center"/>
                    <w:rPr>
                      <w:sz w:val="16"/>
                      <w:szCs w:val="22"/>
                    </w:rPr>
                  </w:pPr>
                  <w:r>
                    <w:rPr>
                      <w:rFonts w:hint="cs"/>
                      <w:sz w:val="16"/>
                      <w:szCs w:val="22"/>
                      <w:rtl/>
                    </w:rPr>
                    <w:t>فرنسا</w:t>
                  </w:r>
                </w:p>
              </w:txbxContent>
            </v:textbox>
          </v:shape>
        </w:pict>
      </w:r>
      <w:r w:rsidRPr="009224F5">
        <w:rPr>
          <w:b/>
          <w:bCs/>
          <w:noProof/>
          <w:rtl/>
          <w:lang w:val="en-US" w:eastAsia="zh-CN"/>
        </w:rPr>
        <w:pict>
          <v:shape id="_x0000_s1338" type="#_x0000_t202" style="position:absolute;left:0;text-align:left;margin-left:168.3pt;margin-top:285pt;width:63pt;height:19pt;z-index:251712512" filled="f" stroked="f">
            <v:textbox style="mso-next-textbox:#_x0000_s1338" inset="0,0,0,0">
              <w:txbxContent>
                <w:p w:rsidR="000928EE" w:rsidRPr="00D61C4E" w:rsidRDefault="000928EE" w:rsidP="00B2394A">
                  <w:pPr>
                    <w:spacing w:before="40" w:after="40" w:line="144" w:lineRule="auto"/>
                    <w:jc w:val="center"/>
                    <w:rPr>
                      <w:sz w:val="16"/>
                      <w:szCs w:val="22"/>
                    </w:rPr>
                  </w:pPr>
                  <w:r>
                    <w:rPr>
                      <w:rFonts w:hint="cs"/>
                      <w:sz w:val="16"/>
                      <w:szCs w:val="22"/>
                      <w:rtl/>
                    </w:rPr>
                    <w:t>(المملكة المتحدة)</w:t>
                  </w:r>
                </w:p>
              </w:txbxContent>
            </v:textbox>
          </v:shape>
        </w:pict>
      </w:r>
      <w:r w:rsidRPr="009224F5">
        <w:rPr>
          <w:b/>
          <w:bCs/>
          <w:noProof/>
          <w:rtl/>
          <w:lang w:val="en-US" w:eastAsia="zh-CN"/>
        </w:rPr>
        <w:pict>
          <v:shape id="_x0000_s1337" type="#_x0000_t202" style="position:absolute;left:0;text-align:left;margin-left:250.8pt;margin-top:284.5pt;width:41.5pt;height:19pt;z-index:251711488" filled="f" stroked="f">
            <v:textbox style="mso-next-textbox:#_x0000_s1337" inset="0,0,0,0">
              <w:txbxContent>
                <w:p w:rsidR="000928EE" w:rsidRPr="00D61C4E" w:rsidRDefault="000928EE" w:rsidP="00B2394A">
                  <w:pPr>
                    <w:spacing w:before="40" w:after="40" w:line="144" w:lineRule="auto"/>
                    <w:jc w:val="center"/>
                    <w:rPr>
                      <w:sz w:val="16"/>
                      <w:szCs w:val="22"/>
                    </w:rPr>
                  </w:pPr>
                  <w:r>
                    <w:rPr>
                      <w:rFonts w:hint="cs"/>
                      <w:sz w:val="16"/>
                      <w:szCs w:val="22"/>
                      <w:rtl/>
                    </w:rPr>
                    <w:t>(هولندا)</w:t>
                  </w:r>
                </w:p>
              </w:txbxContent>
            </v:textbox>
          </v:shape>
        </w:pict>
      </w:r>
      <w:r w:rsidRPr="009224F5">
        <w:rPr>
          <w:b/>
          <w:bCs/>
          <w:noProof/>
          <w:rtl/>
          <w:lang w:val="en-US" w:eastAsia="zh-CN"/>
        </w:rPr>
        <w:pict>
          <v:shape id="_x0000_s1336" type="#_x0000_t202" style="position:absolute;left:0;text-align:left;margin-left:325.8pt;margin-top:285pt;width:31pt;height:19pt;z-index:251710464" filled="f" stroked="f">
            <v:textbox style="mso-next-textbox:#_x0000_s1336" inset="0,0,0,0">
              <w:txbxContent>
                <w:p w:rsidR="000928EE" w:rsidRPr="00D61C4E" w:rsidRDefault="000928EE" w:rsidP="00B2394A">
                  <w:pPr>
                    <w:spacing w:before="40" w:after="40" w:line="144" w:lineRule="auto"/>
                    <w:jc w:val="center"/>
                    <w:rPr>
                      <w:sz w:val="16"/>
                      <w:szCs w:val="22"/>
                    </w:rPr>
                  </w:pPr>
                  <w:r>
                    <w:rPr>
                      <w:rFonts w:hint="cs"/>
                      <w:sz w:val="16"/>
                      <w:szCs w:val="22"/>
                      <w:rtl/>
                    </w:rPr>
                    <w:t>(اليابان)</w:t>
                  </w:r>
                </w:p>
              </w:txbxContent>
            </v:textbox>
          </v:shape>
        </w:pict>
      </w:r>
      <w:r w:rsidR="00B2394A">
        <w:rPr>
          <w:noProof/>
          <w:szCs w:val="24"/>
          <w:lang w:val="en-US" w:eastAsia="zh-CN"/>
        </w:rPr>
        <w:drawing>
          <wp:inline distT="0" distB="0" distL="0" distR="0">
            <wp:extent cx="5229225" cy="424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l="-4805"/>
                    <a:stretch>
                      <a:fillRect/>
                    </a:stretch>
                  </pic:blipFill>
                  <pic:spPr bwMode="auto">
                    <a:xfrm>
                      <a:off x="0" y="0"/>
                      <a:ext cx="5229225" cy="4248150"/>
                    </a:xfrm>
                    <a:prstGeom prst="rect">
                      <a:avLst/>
                    </a:prstGeom>
                    <a:noFill/>
                    <a:ln w="9525">
                      <a:noFill/>
                      <a:miter lim="800000"/>
                      <a:headEnd/>
                      <a:tailEnd/>
                    </a:ln>
                  </pic:spPr>
                </pic:pic>
              </a:graphicData>
            </a:graphic>
          </wp:inline>
        </w:drawing>
      </w:r>
    </w:p>
    <w:p w:rsidR="00B322E4" w:rsidRDefault="00B322E4" w:rsidP="00C70BEA">
      <w:pPr>
        <w:pBdr>
          <w:top w:val="single" w:sz="18" w:space="1" w:color="auto"/>
        </w:pBdr>
        <w:rPr>
          <w:rtl/>
          <w:lang w:val="en-US"/>
        </w:rPr>
      </w:pPr>
    </w:p>
    <w:p w:rsidR="00B322E4" w:rsidRDefault="00B322E4">
      <w:pPr>
        <w:tabs>
          <w:tab w:val="clear" w:pos="851"/>
          <w:tab w:val="clear" w:pos="1134"/>
          <w:tab w:val="clear" w:pos="1588"/>
          <w:tab w:val="clear" w:pos="1985"/>
        </w:tabs>
        <w:overflowPunct/>
        <w:autoSpaceDE/>
        <w:autoSpaceDN/>
        <w:bidi w:val="0"/>
        <w:adjustRightInd/>
        <w:spacing w:before="0" w:after="200" w:line="276" w:lineRule="auto"/>
        <w:jc w:val="left"/>
        <w:textAlignment w:val="auto"/>
        <w:rPr>
          <w:b/>
          <w:bCs/>
          <w:spacing w:val="-6"/>
          <w:rtl/>
          <w:lang w:val="en-US"/>
        </w:rPr>
      </w:pPr>
      <w:r>
        <w:rPr>
          <w:b/>
          <w:bCs/>
          <w:spacing w:val="-6"/>
          <w:rtl/>
          <w:lang w:val="en-US"/>
        </w:rPr>
        <w:br w:type="page"/>
      </w:r>
    </w:p>
    <w:p w:rsidR="00B322E4" w:rsidRDefault="00B322E4" w:rsidP="00B322E4">
      <w:pPr>
        <w:pBdr>
          <w:bottom w:val="single" w:sz="18" w:space="1" w:color="auto"/>
        </w:pBdr>
        <w:spacing w:before="0" w:line="120" w:lineRule="auto"/>
        <w:rPr>
          <w:b/>
          <w:bCs/>
          <w:spacing w:val="-6"/>
          <w:rtl/>
          <w:lang w:val="en-US"/>
        </w:rPr>
      </w:pPr>
    </w:p>
    <w:p w:rsidR="00B2394A" w:rsidRPr="00051B1F" w:rsidRDefault="009224F5" w:rsidP="00B322E4">
      <w:pPr>
        <w:rPr>
          <w:b/>
          <w:bCs/>
          <w:spacing w:val="-6"/>
          <w:rtl/>
          <w:lang w:val="en-US"/>
        </w:rPr>
      </w:pPr>
      <w:r w:rsidRPr="009224F5">
        <w:rPr>
          <w:b/>
          <w:bCs/>
          <w:noProof/>
          <w:rtl/>
          <w:lang w:val="en-US" w:eastAsia="zh-CN"/>
        </w:rPr>
        <w:pict>
          <v:shape id="_x0000_s1340" type="#_x0000_t202" style="position:absolute;left:0;text-align:left;margin-left:40.3pt;margin-top:-208.65pt;width:16.5pt;height:48pt;z-index:251714560" filled="f" stroked="f">
            <v:textbox style="layout-flow:vertical;mso-layout-flow-alt:bottom-to-top;mso-next-textbox:#_x0000_s1340" inset="0,0,0,0">
              <w:txbxContent>
                <w:p w:rsidR="000928EE" w:rsidRPr="00D61C4E" w:rsidRDefault="000928EE" w:rsidP="00B2394A">
                  <w:pPr>
                    <w:spacing w:before="40" w:after="40" w:line="144" w:lineRule="auto"/>
                    <w:jc w:val="center"/>
                    <w:rPr>
                      <w:sz w:val="16"/>
                      <w:szCs w:val="22"/>
                    </w:rPr>
                  </w:pPr>
                  <w:r>
                    <w:rPr>
                      <w:rFonts w:hint="cs"/>
                      <w:sz w:val="16"/>
                      <w:szCs w:val="22"/>
                      <w:rtl/>
                    </w:rPr>
                    <w:t>الموظفون</w:t>
                  </w:r>
                </w:p>
              </w:txbxContent>
            </v:textbox>
          </v:shape>
        </w:pict>
      </w:r>
    </w:p>
    <w:p w:rsidR="00B2394A" w:rsidRPr="00C31EE5" w:rsidRDefault="009224F5" w:rsidP="00B2394A">
      <w:pPr>
        <w:spacing w:before="0" w:line="240" w:lineRule="auto"/>
        <w:jc w:val="left"/>
        <w:rPr>
          <w:szCs w:val="24"/>
          <w:rtl/>
          <w:lang w:eastAsia="fr-FR" w:bidi="ar-EG"/>
        </w:rPr>
      </w:pPr>
      <w:r>
        <w:rPr>
          <w:noProof/>
          <w:szCs w:val="24"/>
          <w:rtl/>
          <w:lang w:val="en-US" w:eastAsia="zh-CN"/>
        </w:rPr>
        <w:pict>
          <v:shape id="_x0000_s1341" type="#_x0000_t202" style="position:absolute;left:0;text-align:left;margin-left:25.05pt;margin-top:-.7pt;width:149.25pt;height:246.5pt;z-index:251715584" filled="f" stroked="f">
            <v:textbox style="mso-next-textbox:#_x0000_s1341">
              <w:txbxContent>
                <w:p w:rsidR="000928EE" w:rsidRDefault="000928EE" w:rsidP="00B2394A">
                  <w:pPr>
                    <w:spacing w:before="0" w:line="298" w:lineRule="exact"/>
                    <w:jc w:val="left"/>
                    <w:rPr>
                      <w:sz w:val="16"/>
                      <w:szCs w:val="22"/>
                      <w:rtl/>
                      <w:lang w:val="en-US" w:bidi="ar-EG"/>
                    </w:rPr>
                  </w:pPr>
                  <w:r w:rsidRPr="00DC00BA">
                    <w:rPr>
                      <w:sz w:val="16"/>
                      <w:szCs w:val="22"/>
                      <w:lang w:val="en-US"/>
                    </w:rPr>
                    <w:t>Telstra</w:t>
                  </w:r>
                  <w:r w:rsidRPr="00DC00BA">
                    <w:rPr>
                      <w:rFonts w:hint="cs"/>
                      <w:sz w:val="16"/>
                      <w:szCs w:val="22"/>
                      <w:rtl/>
                      <w:lang w:val="en-US" w:bidi="ar-EG"/>
                    </w:rPr>
                    <w:t xml:space="preserve"> (أستراليا)</w:t>
                  </w:r>
                  <w:r>
                    <w:rPr>
                      <w:sz w:val="16"/>
                      <w:szCs w:val="22"/>
                      <w:rtl/>
                      <w:lang w:val="en-US" w:bidi="ar-EG"/>
                    </w:rPr>
                    <w:br/>
                  </w:r>
                  <w:r>
                    <w:rPr>
                      <w:sz w:val="16"/>
                      <w:szCs w:val="22"/>
                      <w:lang w:val="en-US" w:bidi="ar-EG"/>
                    </w:rPr>
                    <w:t>SPT</w:t>
                  </w:r>
                  <w:r>
                    <w:rPr>
                      <w:rFonts w:hint="cs"/>
                      <w:sz w:val="16"/>
                      <w:szCs w:val="22"/>
                      <w:rtl/>
                      <w:lang w:val="en-US" w:bidi="ar-EG"/>
                    </w:rPr>
                    <w:t xml:space="preserve"> (الجمهورية التشيكية)</w:t>
                  </w:r>
                  <w:r>
                    <w:rPr>
                      <w:rFonts w:hint="cs"/>
                      <w:sz w:val="16"/>
                      <w:szCs w:val="22"/>
                      <w:rtl/>
                      <w:lang w:val="en-US" w:bidi="ar-EG"/>
                    </w:rPr>
                    <w:br/>
                  </w:r>
                  <w:r>
                    <w:rPr>
                      <w:sz w:val="16"/>
                      <w:szCs w:val="22"/>
                      <w:lang w:val="en-US" w:bidi="ar-EG"/>
                    </w:rPr>
                    <w:t>France Télécom</w:t>
                  </w:r>
                  <w:r>
                    <w:rPr>
                      <w:rFonts w:hint="cs"/>
                      <w:sz w:val="16"/>
                      <w:szCs w:val="22"/>
                      <w:rtl/>
                      <w:lang w:val="en-US" w:bidi="ar-EG"/>
                    </w:rPr>
                    <w:t xml:space="preserve"> (فرنسا)</w:t>
                  </w:r>
                  <w:r>
                    <w:rPr>
                      <w:rFonts w:hint="cs"/>
                      <w:sz w:val="16"/>
                      <w:szCs w:val="22"/>
                      <w:rtl/>
                      <w:lang w:val="en-US" w:bidi="ar-EG"/>
                    </w:rPr>
                    <w:br/>
                  </w:r>
                  <w:r>
                    <w:rPr>
                      <w:sz w:val="16"/>
                      <w:szCs w:val="22"/>
                      <w:lang w:val="en-US" w:bidi="ar-EG"/>
                    </w:rPr>
                    <w:t>Deutsche Telekom</w:t>
                  </w:r>
                  <w:r>
                    <w:rPr>
                      <w:rFonts w:hint="cs"/>
                      <w:sz w:val="16"/>
                      <w:szCs w:val="22"/>
                      <w:rtl/>
                      <w:lang w:val="en-US" w:bidi="ar-EG"/>
                    </w:rPr>
                    <w:t xml:space="preserve"> (ألمانيا)</w:t>
                  </w:r>
                  <w:r>
                    <w:rPr>
                      <w:sz w:val="16"/>
                      <w:szCs w:val="22"/>
                      <w:lang w:val="en-US" w:bidi="ar-EG"/>
                    </w:rPr>
                    <w:br/>
                    <w:t>OTE</w:t>
                  </w:r>
                  <w:r>
                    <w:rPr>
                      <w:rFonts w:hint="cs"/>
                      <w:sz w:val="16"/>
                      <w:szCs w:val="22"/>
                      <w:rtl/>
                      <w:lang w:val="en-US" w:bidi="ar-EG"/>
                    </w:rPr>
                    <w:t xml:space="preserve"> (اليونان)</w:t>
                  </w:r>
                  <w:r>
                    <w:rPr>
                      <w:rFonts w:hint="cs"/>
                      <w:sz w:val="16"/>
                      <w:szCs w:val="22"/>
                      <w:rtl/>
                      <w:lang w:val="en-US" w:bidi="ar-EG"/>
                    </w:rPr>
                    <w:br/>
                  </w:r>
                  <w:r>
                    <w:rPr>
                      <w:sz w:val="16"/>
                      <w:szCs w:val="22"/>
                      <w:lang w:val="en-US" w:bidi="ar-EG"/>
                    </w:rPr>
                    <w:t>Matav</w:t>
                  </w:r>
                  <w:r>
                    <w:rPr>
                      <w:rFonts w:hint="cs"/>
                      <w:sz w:val="16"/>
                      <w:szCs w:val="22"/>
                      <w:rtl/>
                      <w:lang w:val="en-US" w:bidi="ar-EG"/>
                    </w:rPr>
                    <w:t xml:space="preserve"> (هنغاريا)</w:t>
                  </w:r>
                  <w:r>
                    <w:rPr>
                      <w:rFonts w:hint="cs"/>
                      <w:sz w:val="16"/>
                      <w:szCs w:val="22"/>
                      <w:rtl/>
                      <w:lang w:val="en-US" w:bidi="ar-EG"/>
                    </w:rPr>
                    <w:br/>
                  </w:r>
                  <w:r>
                    <w:rPr>
                      <w:sz w:val="16"/>
                      <w:szCs w:val="22"/>
                      <w:lang w:val="en-US" w:bidi="ar-EG"/>
                    </w:rPr>
                    <w:t>Eircom</w:t>
                  </w:r>
                  <w:r>
                    <w:rPr>
                      <w:rFonts w:hint="cs"/>
                      <w:sz w:val="16"/>
                      <w:szCs w:val="22"/>
                      <w:rtl/>
                      <w:lang w:val="en-US" w:bidi="ar-EG"/>
                    </w:rPr>
                    <w:t xml:space="preserve"> (أيرلندا)</w:t>
                  </w:r>
                  <w:r>
                    <w:rPr>
                      <w:sz w:val="16"/>
                      <w:szCs w:val="22"/>
                      <w:lang w:val="en-US" w:bidi="ar-EG"/>
                    </w:rPr>
                    <w:br/>
                    <w:t>Telecom Italia</w:t>
                  </w:r>
                  <w:r>
                    <w:rPr>
                      <w:rFonts w:hint="cs"/>
                      <w:sz w:val="16"/>
                      <w:szCs w:val="22"/>
                      <w:rtl/>
                      <w:lang w:val="en-US" w:bidi="ar-EG"/>
                    </w:rPr>
                    <w:t xml:space="preserve"> (إيطاليا)</w:t>
                  </w:r>
                </w:p>
                <w:p w:rsidR="000928EE" w:rsidRPr="00DC00BA" w:rsidRDefault="000928EE" w:rsidP="00B2394A">
                  <w:pPr>
                    <w:spacing w:before="0" w:line="298" w:lineRule="exact"/>
                    <w:jc w:val="left"/>
                    <w:rPr>
                      <w:sz w:val="16"/>
                      <w:szCs w:val="22"/>
                      <w:rtl/>
                      <w:lang w:val="en-US" w:bidi="ar-EG"/>
                    </w:rPr>
                  </w:pPr>
                  <w:r>
                    <w:rPr>
                      <w:sz w:val="16"/>
                      <w:szCs w:val="22"/>
                      <w:lang w:val="en-US" w:bidi="ar-EG"/>
                    </w:rPr>
                    <w:t>NTT</w:t>
                  </w:r>
                  <w:r>
                    <w:rPr>
                      <w:rFonts w:hint="cs"/>
                      <w:sz w:val="16"/>
                      <w:szCs w:val="22"/>
                      <w:rtl/>
                      <w:lang w:val="en-US" w:bidi="ar-EG"/>
                    </w:rPr>
                    <w:t xml:space="preserve"> (اليابان)</w:t>
                  </w:r>
                  <w:r>
                    <w:rPr>
                      <w:rFonts w:hint="cs"/>
                      <w:sz w:val="16"/>
                      <w:szCs w:val="22"/>
                      <w:rtl/>
                      <w:lang w:val="en-US" w:bidi="ar-EG"/>
                    </w:rPr>
                    <w:br/>
                  </w:r>
                  <w:r>
                    <w:rPr>
                      <w:sz w:val="16"/>
                      <w:szCs w:val="22"/>
                      <w:lang w:val="en-US" w:bidi="ar-EG"/>
                    </w:rPr>
                    <w:t>KPN/PTT Telecom</w:t>
                  </w:r>
                  <w:r>
                    <w:rPr>
                      <w:rFonts w:hint="cs"/>
                      <w:sz w:val="16"/>
                      <w:szCs w:val="22"/>
                      <w:rtl/>
                      <w:lang w:val="en-US" w:bidi="ar-EG"/>
                    </w:rPr>
                    <w:t xml:space="preserve"> (هولندا)</w:t>
                  </w:r>
                  <w:r>
                    <w:rPr>
                      <w:rFonts w:hint="cs"/>
                      <w:sz w:val="16"/>
                      <w:szCs w:val="22"/>
                      <w:rtl/>
                      <w:lang w:val="en-US" w:bidi="ar-EG"/>
                    </w:rPr>
                    <w:br/>
                  </w:r>
                  <w:r>
                    <w:rPr>
                      <w:sz w:val="16"/>
                      <w:szCs w:val="22"/>
                      <w:lang w:val="en-US" w:bidi="ar-EG"/>
                    </w:rPr>
                    <w:t>Rom Telecom</w:t>
                  </w:r>
                  <w:r>
                    <w:rPr>
                      <w:rFonts w:hint="cs"/>
                      <w:sz w:val="16"/>
                      <w:szCs w:val="22"/>
                      <w:rtl/>
                      <w:lang w:val="en-US" w:bidi="ar-EG"/>
                    </w:rPr>
                    <w:t xml:space="preserve"> (رومانيا)</w:t>
                  </w:r>
                  <w:r>
                    <w:rPr>
                      <w:rFonts w:hint="cs"/>
                      <w:sz w:val="16"/>
                      <w:szCs w:val="22"/>
                      <w:rtl/>
                      <w:lang w:val="en-US" w:bidi="ar-EG"/>
                    </w:rPr>
                    <w:br/>
                  </w:r>
                  <w:r>
                    <w:rPr>
                      <w:sz w:val="16"/>
                      <w:szCs w:val="22"/>
                      <w:lang w:val="en-US" w:bidi="ar-EG"/>
                    </w:rPr>
                    <w:t>Telefónica</w:t>
                  </w:r>
                  <w:r>
                    <w:rPr>
                      <w:rFonts w:hint="cs"/>
                      <w:sz w:val="16"/>
                      <w:szCs w:val="22"/>
                      <w:rtl/>
                      <w:lang w:val="en-US" w:bidi="ar-EG"/>
                    </w:rPr>
                    <w:t xml:space="preserve"> (إسبانيا)</w:t>
                  </w:r>
                  <w:r>
                    <w:rPr>
                      <w:sz w:val="16"/>
                      <w:szCs w:val="22"/>
                      <w:rtl/>
                      <w:lang w:val="en-US" w:bidi="ar-EG"/>
                    </w:rPr>
                    <w:br/>
                  </w:r>
                  <w:r>
                    <w:rPr>
                      <w:sz w:val="16"/>
                      <w:szCs w:val="22"/>
                      <w:lang w:val="en-US" w:bidi="ar-EG"/>
                    </w:rPr>
                    <w:t>Telia</w:t>
                  </w:r>
                  <w:r>
                    <w:rPr>
                      <w:rFonts w:hint="cs"/>
                      <w:sz w:val="16"/>
                      <w:szCs w:val="22"/>
                      <w:rtl/>
                      <w:lang w:val="en-US" w:bidi="ar-EG"/>
                    </w:rPr>
                    <w:t xml:space="preserve"> (السويد)</w:t>
                  </w:r>
                  <w:r>
                    <w:rPr>
                      <w:rFonts w:hint="cs"/>
                      <w:sz w:val="16"/>
                      <w:szCs w:val="22"/>
                      <w:rtl/>
                      <w:lang w:val="en-US" w:bidi="ar-EG"/>
                    </w:rPr>
                    <w:br/>
                  </w:r>
                  <w:r>
                    <w:rPr>
                      <w:sz w:val="16"/>
                      <w:szCs w:val="22"/>
                      <w:lang w:val="en-US" w:bidi="ar-EG"/>
                    </w:rPr>
                    <w:t>Swisscom</w:t>
                  </w:r>
                  <w:r>
                    <w:rPr>
                      <w:rFonts w:hint="cs"/>
                      <w:sz w:val="16"/>
                      <w:szCs w:val="22"/>
                      <w:rtl/>
                      <w:lang w:val="en-US" w:bidi="ar-EG"/>
                    </w:rPr>
                    <w:t xml:space="preserve"> (سويسرا)</w:t>
                  </w:r>
                  <w:r>
                    <w:rPr>
                      <w:sz w:val="16"/>
                      <w:szCs w:val="22"/>
                      <w:rtl/>
                      <w:lang w:val="en-US" w:bidi="ar-EG"/>
                    </w:rPr>
                    <w:br/>
                  </w:r>
                  <w:r>
                    <w:rPr>
                      <w:sz w:val="16"/>
                      <w:szCs w:val="22"/>
                      <w:lang w:val="en-US" w:bidi="ar-EG"/>
                    </w:rPr>
                    <w:t>BT</w:t>
                  </w:r>
                  <w:r>
                    <w:rPr>
                      <w:rFonts w:hint="cs"/>
                      <w:sz w:val="16"/>
                      <w:szCs w:val="22"/>
                      <w:rtl/>
                      <w:lang w:val="en-US" w:bidi="ar-EG"/>
                    </w:rPr>
                    <w:t xml:space="preserve"> (المملكة المتحدة)</w:t>
                  </w:r>
                  <w:r>
                    <w:rPr>
                      <w:rFonts w:hint="cs"/>
                      <w:sz w:val="16"/>
                      <w:szCs w:val="22"/>
                      <w:rtl/>
                      <w:lang w:val="en-US" w:bidi="ar-EG"/>
                    </w:rPr>
                    <w:br/>
                    <w:t>المجموع للقطاع (الولايات المتحدة)</w:t>
                  </w:r>
                </w:p>
              </w:txbxContent>
            </v:textbox>
          </v:shape>
        </w:pict>
      </w:r>
      <w:r w:rsidR="00B2394A">
        <w:rPr>
          <w:noProof/>
          <w:szCs w:val="24"/>
          <w:lang w:val="en-US" w:eastAsia="zh-CN"/>
        </w:rPr>
        <w:drawing>
          <wp:inline distT="0" distB="0" distL="0" distR="0">
            <wp:extent cx="5791200" cy="3400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791200" cy="3400425"/>
                    </a:xfrm>
                    <a:prstGeom prst="rect">
                      <a:avLst/>
                    </a:prstGeom>
                    <a:noFill/>
                    <a:ln w="9525">
                      <a:noFill/>
                      <a:miter lim="800000"/>
                      <a:headEnd/>
                      <a:tailEnd/>
                    </a:ln>
                  </pic:spPr>
                </pic:pic>
              </a:graphicData>
            </a:graphic>
          </wp:inline>
        </w:drawing>
      </w:r>
    </w:p>
    <w:p w:rsidR="00B322E4" w:rsidRDefault="00B322E4" w:rsidP="00B322E4">
      <w:pPr>
        <w:pBdr>
          <w:top w:val="single" w:sz="18" w:space="1" w:color="auto"/>
        </w:pBdr>
        <w:spacing w:before="360"/>
        <w:rPr>
          <w:rtl/>
        </w:rPr>
      </w:pPr>
    </w:p>
    <w:p w:rsidR="00B2394A" w:rsidRPr="00A6099B" w:rsidRDefault="00B2394A" w:rsidP="00E302C8">
      <w:pPr>
        <w:rPr>
          <w:rtl/>
        </w:rPr>
      </w:pPr>
      <w:r w:rsidRPr="00A6099B">
        <w:rPr>
          <w:rFonts w:hint="cs"/>
          <w:rtl/>
        </w:rPr>
        <w:t xml:space="preserve">وعلى النقيض من ذلك، </w:t>
      </w:r>
      <w:r>
        <w:rPr>
          <w:rFonts w:hint="cs"/>
          <w:rtl/>
        </w:rPr>
        <w:t>فإ</w:t>
      </w:r>
      <w:r w:rsidRPr="00A6099B">
        <w:rPr>
          <w:rFonts w:hint="cs"/>
          <w:rtl/>
        </w:rPr>
        <w:t xml:space="preserve">ن هذا الوضع لا يسري </w:t>
      </w:r>
      <w:r>
        <w:rPr>
          <w:rFonts w:hint="cs"/>
          <w:rtl/>
        </w:rPr>
        <w:t xml:space="preserve">عادة </w:t>
      </w:r>
      <w:r w:rsidRPr="00A6099B">
        <w:rPr>
          <w:rFonts w:hint="cs"/>
          <w:rtl/>
        </w:rPr>
        <w:t xml:space="preserve">على المشغلين (سواء جرى تحويلهم إلى القطاع الخاص </w:t>
      </w:r>
      <w:r>
        <w:rPr>
          <w:rFonts w:hint="cs"/>
          <w:rtl/>
          <w:lang w:bidi="ar-EG"/>
        </w:rPr>
        <w:t>أ</w:t>
      </w:r>
      <w:r w:rsidRPr="00A6099B">
        <w:rPr>
          <w:rFonts w:hint="cs"/>
          <w:rtl/>
        </w:rPr>
        <w:t>م</w:t>
      </w:r>
      <w:r>
        <w:rPr>
          <w:rFonts w:hint="eastAsia"/>
        </w:rPr>
        <w:t> </w:t>
      </w:r>
      <w:r w:rsidRPr="00A6099B">
        <w:rPr>
          <w:rFonts w:hint="cs"/>
          <w:rtl/>
        </w:rPr>
        <w:t xml:space="preserve">لا) في البلدان الناشئة التي تواصل بناء شبكتها و/أو إضفاء الطابع العصري عليها. وفي المكسيك، لم تتسبب خصخصة شركة </w:t>
      </w:r>
      <w:r w:rsidRPr="00A6099B">
        <w:t>Telmex</w:t>
      </w:r>
      <w:r w:rsidRPr="00A6099B">
        <w:rPr>
          <w:rFonts w:hint="cs"/>
          <w:rtl/>
        </w:rPr>
        <w:t xml:space="preserve"> في حد ذاتها </w:t>
      </w:r>
      <w:r>
        <w:rPr>
          <w:rFonts w:hint="cs"/>
          <w:rtl/>
        </w:rPr>
        <w:t xml:space="preserve">في </w:t>
      </w:r>
      <w:r w:rsidRPr="00A6099B">
        <w:rPr>
          <w:rFonts w:hint="cs"/>
          <w:rtl/>
        </w:rPr>
        <w:t xml:space="preserve">تخفيض الوظائف، وعقب اتفاق مع النقابات العمالية، لم تكن هناك تسريحات، وزادت القوة العاملة (نظرياً على الأقل) بنسبة </w:t>
      </w:r>
      <w:r w:rsidRPr="00A6099B">
        <w:t>30</w:t>
      </w:r>
      <w:r w:rsidRPr="00A6099B">
        <w:rPr>
          <w:rFonts w:hint="cs"/>
          <w:rtl/>
        </w:rPr>
        <w:t xml:space="preserve"> </w:t>
      </w:r>
      <w:r>
        <w:rPr>
          <w:rFonts w:hint="cs"/>
          <w:rtl/>
        </w:rPr>
        <w:t>في المائة</w:t>
      </w:r>
      <w:r w:rsidRPr="00A6099B">
        <w:rPr>
          <w:rFonts w:hint="cs"/>
          <w:rtl/>
        </w:rPr>
        <w:t xml:space="preserve"> خلال الفترة </w:t>
      </w:r>
      <w:r w:rsidRPr="00A6099B">
        <w:t>1999-</w:t>
      </w:r>
      <w:r>
        <w:t>1997</w:t>
      </w:r>
      <w:r w:rsidRPr="00A6099B">
        <w:rPr>
          <w:rFonts w:hint="cs"/>
          <w:rtl/>
        </w:rPr>
        <w:t xml:space="preserve">. وتبين قاعدة بيانات الاتصالات لعام </w:t>
      </w:r>
      <w:r w:rsidRPr="00A6099B">
        <w:t>2001</w:t>
      </w:r>
      <w:r w:rsidRPr="00A6099B">
        <w:rPr>
          <w:rFonts w:hint="cs"/>
          <w:rtl/>
        </w:rPr>
        <w:t xml:space="preserve"> الخاصة</w:t>
      </w:r>
      <w:r w:rsidRPr="00A6099B">
        <w:rPr>
          <w:rtl/>
        </w:rPr>
        <w:t xml:space="preserve"> </w:t>
      </w:r>
      <w:r w:rsidRPr="00A6099B">
        <w:rPr>
          <w:rFonts w:hint="cs"/>
          <w:rtl/>
        </w:rPr>
        <w:t>ب</w:t>
      </w:r>
      <w:r w:rsidRPr="00A6099B">
        <w:rPr>
          <w:rtl/>
        </w:rPr>
        <w:t>منظمة التعاون والتنمية في الميدان الاقتصادي</w:t>
      </w:r>
      <w:r w:rsidRPr="00A6099B">
        <w:rPr>
          <w:rFonts w:hint="cs"/>
          <w:rtl/>
        </w:rPr>
        <w:t xml:space="preserve"> (</w:t>
      </w:r>
      <w:r w:rsidRPr="00A6099B">
        <w:rPr>
          <w:lang w:val="en-US"/>
        </w:rPr>
        <w:t>OECD</w:t>
      </w:r>
      <w:r w:rsidRPr="00A6099B">
        <w:rPr>
          <w:rFonts w:hint="cs"/>
          <w:rtl/>
        </w:rPr>
        <w:t>) تغيرات طفيفة في القوة العاملة في معظم البلدان، مع زيادات ملحوظة في جمهوري</w:t>
      </w:r>
      <w:r w:rsidRPr="00A6099B">
        <w:rPr>
          <w:rFonts w:hint="eastAsia"/>
          <w:rtl/>
        </w:rPr>
        <w:t>ة</w:t>
      </w:r>
      <w:r w:rsidRPr="00A6099B">
        <w:rPr>
          <w:rFonts w:hint="cs"/>
          <w:rtl/>
        </w:rPr>
        <w:t xml:space="preserve"> كوريا والمكسيك وبولندا.</w:t>
      </w:r>
    </w:p>
    <w:p w:rsidR="00B2394A" w:rsidRPr="003C7DED" w:rsidRDefault="00B2394A" w:rsidP="00B2394A">
      <w:pPr>
        <w:rPr>
          <w:rtl/>
        </w:rPr>
      </w:pPr>
      <w:r>
        <w:rPr>
          <w:rFonts w:hint="cs"/>
          <w:rtl/>
        </w:rPr>
        <w:t xml:space="preserve">وفي إفريقيا، فإن الوضع متوازن. وإن </w:t>
      </w:r>
      <w:r w:rsidRPr="003C7DED">
        <w:rPr>
          <w:rFonts w:hint="cs"/>
          <w:rtl/>
        </w:rPr>
        <w:t>متوسط الكثافة الهاتفية</w:t>
      </w:r>
      <w:r>
        <w:rPr>
          <w:rFonts w:hint="cs"/>
          <w:rtl/>
        </w:rPr>
        <w:t xml:space="preserve"> </w:t>
      </w:r>
      <w:r w:rsidRPr="003C7DED">
        <w:rPr>
          <w:rFonts w:hint="cs"/>
          <w:rtl/>
        </w:rPr>
        <w:t xml:space="preserve">منخفض جداً، </w:t>
      </w:r>
      <w:r>
        <w:rPr>
          <w:rFonts w:hint="cs"/>
          <w:rtl/>
        </w:rPr>
        <w:t xml:space="preserve">ومع </w:t>
      </w:r>
      <w:r w:rsidRPr="003C7DED">
        <w:rPr>
          <w:rFonts w:hint="cs"/>
          <w:rtl/>
        </w:rPr>
        <w:t xml:space="preserve">تمركز معظم الخطوط في المناطق الحضرية، </w:t>
      </w:r>
      <w:r w:rsidR="00E302C8">
        <w:rPr>
          <w:rtl/>
        </w:rPr>
        <w:br/>
      </w:r>
      <w:r w:rsidRPr="003C7DED">
        <w:rPr>
          <w:rFonts w:hint="cs"/>
          <w:rtl/>
        </w:rPr>
        <w:t>فإن الافتقار إلى العاملين التقنيين وإلى الخبرات يرجح أن يدفع بالعاملين المدربين على تكنولوجيا المعلومات والاتصالات للانتقال إلى بلدان أغنى. ويمكن أن يكون الشاغل الرئيسي في مجال العمالة هو كيفية الحفاظ على الموظفين المهرة واجتذاب المزيد منهم، وليس الحاجة إلى تخفيض أعداد العاملين، رغم القيود المفروضة على الميزانية. والاتجاه العام يميل إلى صعود، لا سيما في البلدان التي يتواصل فيها الاستثمار</w:t>
      </w:r>
      <w:r>
        <w:rPr>
          <w:rFonts w:hint="cs"/>
          <w:rtl/>
        </w:rPr>
        <w:t>. وفي الكاميرون</w:t>
      </w:r>
      <w:r>
        <w:rPr>
          <w:rStyle w:val="FootnoteReference"/>
          <w:rtl/>
        </w:rPr>
        <w:footnoteReference w:id="4"/>
      </w:r>
      <w:r w:rsidRPr="003C7DED">
        <w:rPr>
          <w:rFonts w:hint="cs"/>
          <w:rtl/>
        </w:rPr>
        <w:t xml:space="preserve"> </w:t>
      </w:r>
      <w:r>
        <w:rPr>
          <w:rFonts w:hint="cs"/>
          <w:rtl/>
        </w:rPr>
        <w:t xml:space="preserve">، اعتباراً من نهاية عام </w:t>
      </w:r>
      <w:r>
        <w:rPr>
          <w:lang w:val="en-US"/>
        </w:rPr>
        <w:t>2007</w:t>
      </w:r>
      <w:r w:rsidRPr="003C7DED">
        <w:rPr>
          <w:rFonts w:hint="cs"/>
          <w:rtl/>
        </w:rPr>
        <w:t xml:space="preserve">، </w:t>
      </w:r>
      <w:r>
        <w:rPr>
          <w:rFonts w:hint="cs"/>
          <w:rtl/>
        </w:rPr>
        <w:t>بعد فترة طويلة من الركود، بدأت أعداد المشتركين والموظفين في الشركات المملوكة للدولة تنمو بشكل مطرد. ويفسَّر ذلك</w:t>
      </w:r>
      <w:r w:rsidRPr="003C7DED">
        <w:rPr>
          <w:rFonts w:hint="cs"/>
          <w:rtl/>
        </w:rPr>
        <w:t xml:space="preserve"> </w:t>
      </w:r>
      <w:r>
        <w:rPr>
          <w:rFonts w:hint="cs"/>
          <w:rtl/>
        </w:rPr>
        <w:t xml:space="preserve">بالاستثمارات الضخمة في تكنولوجيا </w:t>
      </w:r>
      <w:r>
        <w:rPr>
          <w:lang w:val="en-US"/>
        </w:rPr>
        <w:t xml:space="preserve">CDMA </w:t>
      </w:r>
      <w:r>
        <w:rPr>
          <w:rFonts w:hint="cs"/>
          <w:rtl/>
        </w:rPr>
        <w:t xml:space="preserve"> وتعيين موظفين جدد. غير أن هذا الاتجاه المتنامي في العمالة لا يمثل نمطاً منتظماً</w:t>
      </w:r>
      <w:r>
        <w:rPr>
          <w:rStyle w:val="FootnoteReference"/>
          <w:rtl/>
        </w:rPr>
        <w:footnoteReference w:id="5"/>
      </w:r>
      <w:r w:rsidRPr="003C7DED">
        <w:rPr>
          <w:rFonts w:hint="cs"/>
          <w:rtl/>
        </w:rPr>
        <w:t xml:space="preserve"> </w:t>
      </w:r>
      <w:r>
        <w:rPr>
          <w:rFonts w:hint="cs"/>
          <w:rtl/>
        </w:rPr>
        <w:t xml:space="preserve">في القارة كما ذكر أعلاه. </w:t>
      </w:r>
      <w:r w:rsidRPr="003C7DED">
        <w:rPr>
          <w:rFonts w:hint="cs"/>
          <w:rtl/>
        </w:rPr>
        <w:t xml:space="preserve">فمثلاً، انخفضت القوة العاملة لشركة </w:t>
      </w:r>
      <w:r w:rsidRPr="003C7DED">
        <w:t>Telkom South Africa</w:t>
      </w:r>
      <w:r w:rsidRPr="003C7DED">
        <w:rPr>
          <w:rFonts w:hint="cs"/>
          <w:rtl/>
        </w:rPr>
        <w:t xml:space="preserve"> </w:t>
      </w:r>
      <w:r>
        <w:rPr>
          <w:rFonts w:hint="cs"/>
          <w:rtl/>
        </w:rPr>
        <w:t>بشكل كبير على مر السنين (أكثر من</w:t>
      </w:r>
      <w:r w:rsidRPr="003C7DED">
        <w:rPr>
          <w:rFonts w:hint="cs"/>
          <w:rtl/>
        </w:rPr>
        <w:t xml:space="preserve"> </w:t>
      </w:r>
      <w:r w:rsidRPr="003C7DED">
        <w:t>15</w:t>
      </w:r>
      <w:r w:rsidRPr="003C7DED">
        <w:rPr>
          <w:rFonts w:hint="cs"/>
          <w:rtl/>
        </w:rPr>
        <w:t xml:space="preserve"> </w:t>
      </w:r>
      <w:r>
        <w:rPr>
          <w:rFonts w:hint="cs"/>
          <w:rtl/>
        </w:rPr>
        <w:t>في المائة</w:t>
      </w:r>
      <w:r w:rsidRPr="003C7DED">
        <w:rPr>
          <w:rFonts w:hint="cs"/>
          <w:rtl/>
        </w:rPr>
        <w:t xml:space="preserve"> في الفترة </w:t>
      </w:r>
      <w:r>
        <w:rPr>
          <w:lang w:val="en-US"/>
        </w:rPr>
        <w:t>(</w:t>
      </w:r>
      <w:r w:rsidRPr="003C7DED">
        <w:t>1999-</w:t>
      </w:r>
      <w:r>
        <w:t>19</w:t>
      </w:r>
      <w:r w:rsidRPr="003C7DED">
        <w:t>95</w:t>
      </w:r>
      <w:r w:rsidRPr="003C7DED">
        <w:rPr>
          <w:rFonts w:hint="cs"/>
          <w:rtl/>
        </w:rPr>
        <w:t>.</w:t>
      </w:r>
    </w:p>
    <w:p w:rsidR="00B2394A" w:rsidRPr="00693D14" w:rsidRDefault="00B2394A" w:rsidP="00B2394A">
      <w:pPr>
        <w:rPr>
          <w:rtl/>
          <w:lang w:bidi="ar-SY"/>
        </w:rPr>
      </w:pPr>
      <w:r w:rsidRPr="00693D14">
        <w:rPr>
          <w:rFonts w:hint="cs"/>
          <w:rtl/>
          <w:lang w:bidi="ar-SY"/>
        </w:rPr>
        <w:t>و</w:t>
      </w:r>
      <w:r>
        <w:rPr>
          <w:rFonts w:hint="cs"/>
          <w:rtl/>
          <w:lang w:bidi="ar-SY"/>
        </w:rPr>
        <w:t>بصورة عامة، ي</w:t>
      </w:r>
      <w:r w:rsidRPr="00693D14">
        <w:rPr>
          <w:rFonts w:hint="cs"/>
          <w:rtl/>
          <w:lang w:bidi="ar-SY"/>
        </w:rPr>
        <w:t>ت</w:t>
      </w:r>
      <w:r>
        <w:rPr>
          <w:rFonts w:hint="cs"/>
          <w:rtl/>
          <w:lang w:bidi="ar-SY"/>
        </w:rPr>
        <w:t>م</w:t>
      </w:r>
      <w:r w:rsidRPr="00693D14">
        <w:rPr>
          <w:rFonts w:hint="cs"/>
          <w:rtl/>
          <w:lang w:bidi="ar-SY"/>
        </w:rPr>
        <w:t>ركز انخفاض العمالة في الاتصالات إلى حد كبير في أنشطة مثل بناء وتركيب وإصلاح وصيانة تجهيزات بدالة المكتب المركزية، وفي وظائف وضع الكبلات والخطوط. وقد تأثرت وظائف الإناث بشكل خاص بالتغير التكنولوجي، لأن العديد من النساء عملن كعاملات هاتف وعاملات في المكاتب. ولكن زادت العمالة في مجالات متصلة بالتسويق، وتوسيع ال</w:t>
      </w:r>
      <w:r>
        <w:rPr>
          <w:rFonts w:hint="cs"/>
          <w:rtl/>
          <w:lang w:bidi="ar-SY"/>
        </w:rPr>
        <w:t>بنى التحتية وتحديثها.</w:t>
      </w:r>
      <w:r w:rsidRPr="00693D14">
        <w:rPr>
          <w:rFonts w:hint="cs"/>
          <w:rtl/>
          <w:lang w:bidi="ar-SY"/>
        </w:rPr>
        <w:t xml:space="preserve"> </w:t>
      </w:r>
      <w:r w:rsidRPr="00693D14">
        <w:rPr>
          <w:rFonts w:hint="cs"/>
          <w:rtl/>
          <w:lang w:bidi="ar-SY"/>
        </w:rPr>
        <w:lastRenderedPageBreak/>
        <w:t>وفي ا</w:t>
      </w:r>
      <w:r>
        <w:rPr>
          <w:rFonts w:hint="cs"/>
          <w:rtl/>
          <w:lang w:bidi="ar-SY"/>
        </w:rPr>
        <w:t xml:space="preserve">لولايات المتحدة، شهدت التسعينات أكبر زيادة في فرص العمل في مجال تخطيط الشبكات وإدارتها، والتسويق وخدمات العملاء. وتم أيضاً تسجيل </w:t>
      </w:r>
      <w:r w:rsidRPr="00693D14">
        <w:rPr>
          <w:rFonts w:hint="cs"/>
          <w:rtl/>
          <w:lang w:bidi="ar-SY"/>
        </w:rPr>
        <w:t xml:space="preserve">نمو كبير في الوظائف </w:t>
      </w:r>
      <w:r>
        <w:rPr>
          <w:rFonts w:hint="cs"/>
          <w:rtl/>
          <w:lang w:bidi="ar-SY"/>
        </w:rPr>
        <w:t>المتعلقة</w:t>
      </w:r>
      <w:r w:rsidRPr="00693D14">
        <w:rPr>
          <w:rFonts w:hint="cs"/>
          <w:rtl/>
          <w:lang w:bidi="ar-SY"/>
        </w:rPr>
        <w:t xml:space="preserve"> </w:t>
      </w:r>
      <w:r>
        <w:rPr>
          <w:rFonts w:hint="cs"/>
          <w:rtl/>
          <w:lang w:bidi="ar-SY"/>
        </w:rPr>
        <w:t>ب</w:t>
      </w:r>
      <w:r w:rsidRPr="00693D14">
        <w:rPr>
          <w:rFonts w:hint="cs"/>
          <w:rtl/>
          <w:lang w:bidi="ar-SY"/>
        </w:rPr>
        <w:t xml:space="preserve">الأنشطة غير التقليدية و"غير الأساسية" من قبيل تلك </w:t>
      </w:r>
      <w:r>
        <w:rPr>
          <w:rFonts w:hint="cs"/>
          <w:rtl/>
          <w:lang w:bidi="ar-SY"/>
        </w:rPr>
        <w:t>المتصلة</w:t>
      </w:r>
      <w:r w:rsidRPr="00693D14">
        <w:rPr>
          <w:rFonts w:hint="cs"/>
          <w:rtl/>
          <w:lang w:bidi="ar-SY"/>
        </w:rPr>
        <w:t xml:space="preserve"> بالحاسوب والربط الشبكي وخدمات معالجة البيانات. وتضم جميع هذه المجالات مهارات ومؤهلات لم تكن تُعتبر أساسية تقليدياً لخدمات الاتصالات</w:t>
      </w:r>
      <w:r>
        <w:rPr>
          <w:rFonts w:hint="cs"/>
          <w:rtl/>
          <w:lang w:bidi="ar-SY"/>
        </w:rPr>
        <w:t xml:space="preserve"> في</w:t>
      </w:r>
      <w:r>
        <w:rPr>
          <w:rFonts w:hint="eastAsia"/>
          <w:rtl/>
          <w:lang w:bidi="ar-SY"/>
        </w:rPr>
        <w:t> </w:t>
      </w:r>
      <w:r>
        <w:rPr>
          <w:rFonts w:hint="cs"/>
          <w:rtl/>
          <w:lang w:bidi="ar-SY"/>
        </w:rPr>
        <w:t>الماضي</w:t>
      </w:r>
      <w:r w:rsidRPr="00693D14">
        <w:rPr>
          <w:rFonts w:hint="cs"/>
          <w:rtl/>
          <w:lang w:bidi="ar-SY"/>
        </w:rPr>
        <w:t>.</w:t>
      </w:r>
    </w:p>
    <w:p w:rsidR="00B2394A" w:rsidRDefault="00B2394A" w:rsidP="00B2394A">
      <w:pPr>
        <w:pStyle w:val="Heading2"/>
        <w:rPr>
          <w:rtl/>
          <w:lang w:bidi="ar-SY"/>
        </w:rPr>
      </w:pPr>
      <w:bookmarkStart w:id="56" w:name="_Toc220396954"/>
      <w:bookmarkStart w:id="57" w:name="_Toc220397466"/>
      <w:bookmarkStart w:id="58" w:name="_Toc220398313"/>
      <w:bookmarkStart w:id="59" w:name="_Toc259525471"/>
      <w:bookmarkStart w:id="60" w:name="_Toc259526435"/>
      <w:bookmarkStart w:id="61" w:name="_Toc259695425"/>
      <w:bookmarkStart w:id="62" w:name="_Toc259701256"/>
      <w:bookmarkStart w:id="63" w:name="_Toc261972594"/>
      <w:bookmarkStart w:id="64" w:name="_Toc261973205"/>
      <w:bookmarkStart w:id="65" w:name="_Toc262481734"/>
      <w:r>
        <w:rPr>
          <w:lang w:bidi="ar-SY"/>
        </w:rPr>
        <w:t>2.3</w:t>
      </w:r>
      <w:r>
        <w:rPr>
          <w:rFonts w:hint="cs"/>
          <w:rtl/>
          <w:lang w:bidi="ar-SY"/>
        </w:rPr>
        <w:tab/>
        <w:t>التأثير في شركات الهاتف المتنقل</w:t>
      </w:r>
      <w:bookmarkEnd w:id="56"/>
      <w:bookmarkEnd w:id="57"/>
      <w:bookmarkEnd w:id="58"/>
      <w:bookmarkEnd w:id="59"/>
      <w:bookmarkEnd w:id="60"/>
      <w:bookmarkEnd w:id="61"/>
      <w:bookmarkEnd w:id="62"/>
      <w:bookmarkEnd w:id="63"/>
      <w:bookmarkEnd w:id="64"/>
      <w:bookmarkEnd w:id="65"/>
    </w:p>
    <w:p w:rsidR="00B2394A" w:rsidRDefault="00B2394A" w:rsidP="00B2394A">
      <w:pPr>
        <w:rPr>
          <w:rtl/>
        </w:rPr>
      </w:pPr>
      <w:r>
        <w:rPr>
          <w:rFonts w:hint="cs"/>
          <w:rtl/>
        </w:rPr>
        <w:t>تميل</w:t>
      </w:r>
      <w:r w:rsidRPr="00AC2260">
        <w:rPr>
          <w:rFonts w:hint="cs"/>
          <w:rtl/>
        </w:rPr>
        <w:t xml:space="preserve"> الاتجاهات هنا</w:t>
      </w:r>
      <w:r>
        <w:rPr>
          <w:rFonts w:hint="cs"/>
          <w:rtl/>
        </w:rPr>
        <w:t xml:space="preserve"> </w:t>
      </w:r>
      <w:r w:rsidRPr="00AC2260">
        <w:rPr>
          <w:rFonts w:hint="cs"/>
          <w:rtl/>
        </w:rPr>
        <w:t xml:space="preserve">إلى </w:t>
      </w:r>
      <w:r>
        <w:rPr>
          <w:rFonts w:hint="cs"/>
          <w:rtl/>
        </w:rPr>
        <w:t>ال</w:t>
      </w:r>
      <w:r w:rsidRPr="00AC2260">
        <w:rPr>
          <w:rFonts w:hint="cs"/>
          <w:rtl/>
        </w:rPr>
        <w:t>صعود</w:t>
      </w:r>
      <w:r>
        <w:rPr>
          <w:rFonts w:hint="cs"/>
          <w:rtl/>
        </w:rPr>
        <w:t xml:space="preserve"> بصورة عامة</w:t>
      </w:r>
      <w:r w:rsidRPr="00AC2260">
        <w:rPr>
          <w:rFonts w:hint="cs"/>
          <w:rtl/>
        </w:rPr>
        <w:t xml:space="preserve">. ويمكن للزيادة أن تكون بالغة الأهمية </w:t>
      </w:r>
      <w:r>
        <w:rPr>
          <w:rFonts w:hint="cs"/>
          <w:rtl/>
        </w:rPr>
        <w:t xml:space="preserve">كل عام </w:t>
      </w:r>
      <w:r w:rsidRPr="00AC2260">
        <w:rPr>
          <w:rFonts w:hint="cs"/>
          <w:rtl/>
        </w:rPr>
        <w:t xml:space="preserve">في السوق الجديدة للخدمة المتنقلة </w:t>
      </w:r>
      <w:r>
        <w:rPr>
          <w:rFonts w:hint="cs"/>
          <w:rtl/>
        </w:rPr>
        <w:t>بسبب</w:t>
      </w:r>
      <w:r w:rsidRPr="00AC2260">
        <w:rPr>
          <w:rFonts w:hint="cs"/>
          <w:rtl/>
        </w:rPr>
        <w:t xml:space="preserve"> مستوى الاستثمار. وقد سجل قطاع الهاتف المتنقل زيادة </w:t>
      </w:r>
      <w:r>
        <w:rPr>
          <w:rFonts w:hint="cs"/>
          <w:rtl/>
        </w:rPr>
        <w:t>قدرها</w:t>
      </w:r>
      <w:r w:rsidRPr="00AC2260">
        <w:rPr>
          <w:rFonts w:hint="cs"/>
          <w:rtl/>
        </w:rPr>
        <w:t xml:space="preserve"> </w:t>
      </w:r>
      <w:r>
        <w:t>106</w:t>
      </w:r>
      <w:r w:rsidRPr="00AC2260">
        <w:rPr>
          <w:rFonts w:hint="cs"/>
          <w:rtl/>
        </w:rPr>
        <w:t xml:space="preserve"> </w:t>
      </w:r>
      <w:r>
        <w:rPr>
          <w:rFonts w:hint="cs"/>
          <w:rtl/>
        </w:rPr>
        <w:t>في المائة</w:t>
      </w:r>
      <w:r w:rsidRPr="00AC2260">
        <w:rPr>
          <w:rFonts w:hint="cs"/>
          <w:rtl/>
        </w:rPr>
        <w:t xml:space="preserve"> في </w:t>
      </w:r>
      <w:r>
        <w:rPr>
          <w:rFonts w:hint="cs"/>
          <w:rtl/>
        </w:rPr>
        <w:t>العاملين في</w:t>
      </w:r>
      <w:r w:rsidRPr="00AC2260">
        <w:rPr>
          <w:rFonts w:hint="cs"/>
          <w:rtl/>
        </w:rPr>
        <w:t xml:space="preserve"> الخدمة المتنقلة في الفترة</w:t>
      </w:r>
      <w:r>
        <w:rPr>
          <w:rFonts w:hint="cs"/>
          <w:rtl/>
          <w:lang w:bidi="ar-EG"/>
        </w:rPr>
        <w:t xml:space="preserve"> </w:t>
      </w:r>
      <w:r>
        <w:rPr>
          <w:lang w:val="en-US" w:bidi="ar-EG"/>
        </w:rPr>
        <w:t>1999-1995</w:t>
      </w:r>
      <w:r w:rsidRPr="00AC2260">
        <w:rPr>
          <w:rFonts w:hint="cs"/>
          <w:rtl/>
        </w:rPr>
        <w:t xml:space="preserve"> في منطقة </w:t>
      </w:r>
      <w:r w:rsidRPr="00AC2260">
        <w:rPr>
          <w:rtl/>
        </w:rPr>
        <w:t>منظمة التعاون والتنمية في الميدان الاقتصادي</w:t>
      </w:r>
      <w:r w:rsidRPr="00AC2260">
        <w:rPr>
          <w:rFonts w:hint="cs"/>
          <w:rtl/>
        </w:rPr>
        <w:t xml:space="preserve"> (</w:t>
      </w:r>
      <w:r w:rsidRPr="00AC2260">
        <w:t>OECD</w:t>
      </w:r>
      <w:r w:rsidRPr="00AC2260">
        <w:rPr>
          <w:rFonts w:hint="cs"/>
          <w:rtl/>
        </w:rPr>
        <w:t>) (من</w:t>
      </w:r>
      <w:r>
        <w:rPr>
          <w:rFonts w:hint="eastAsia"/>
          <w:rtl/>
        </w:rPr>
        <w:t> </w:t>
      </w:r>
      <w:r w:rsidRPr="00AC2260">
        <w:t>173</w:t>
      </w:r>
      <w:r>
        <w:t> </w:t>
      </w:r>
      <w:r w:rsidRPr="00AC2260">
        <w:t>166</w:t>
      </w:r>
      <w:r w:rsidRPr="00AC2260">
        <w:rPr>
          <w:rFonts w:hint="cs"/>
          <w:rtl/>
        </w:rPr>
        <w:t xml:space="preserve"> إلى </w:t>
      </w:r>
      <w:r w:rsidRPr="00AC2260">
        <w:t>356</w:t>
      </w:r>
      <w:r>
        <w:t> </w:t>
      </w:r>
      <w:r w:rsidRPr="00AC2260">
        <w:t>827</w:t>
      </w:r>
      <w:r>
        <w:rPr>
          <w:rFonts w:hint="cs"/>
          <w:rtl/>
        </w:rPr>
        <w:t xml:space="preserve"> موظفاً)، ونمواً بنسبة </w:t>
      </w:r>
      <w:r>
        <w:t>208</w:t>
      </w:r>
      <w:r>
        <w:rPr>
          <w:rFonts w:hint="cs"/>
          <w:rtl/>
        </w:rPr>
        <w:t xml:space="preserve"> في المائة في الاتحاد الأوروبي (من </w:t>
      </w:r>
      <w:r w:rsidRPr="00AC2260">
        <w:t>38</w:t>
      </w:r>
      <w:r>
        <w:t> </w:t>
      </w:r>
      <w:r w:rsidRPr="00AC2260">
        <w:t>080</w:t>
      </w:r>
      <w:r>
        <w:rPr>
          <w:rFonts w:hint="cs"/>
          <w:rtl/>
        </w:rPr>
        <w:t xml:space="preserve"> إلى </w:t>
      </w:r>
      <w:r w:rsidRPr="00AC2260">
        <w:t>117</w:t>
      </w:r>
      <w:r>
        <w:t> </w:t>
      </w:r>
      <w:r w:rsidRPr="00AC2260">
        <w:t>375</w:t>
      </w:r>
      <w:r>
        <w:rPr>
          <w:rFonts w:hint="cs"/>
          <w:rtl/>
        </w:rPr>
        <w:t xml:space="preserve">) وارتفاعاً قدره </w:t>
      </w:r>
      <w:r>
        <w:t>57</w:t>
      </w:r>
      <w:r>
        <w:rPr>
          <w:rFonts w:hint="cs"/>
          <w:rtl/>
        </w:rPr>
        <w:t xml:space="preserve"> في المائة في الولايات المتحدة (من </w:t>
      </w:r>
      <w:r w:rsidRPr="00AC2260">
        <w:t>102</w:t>
      </w:r>
      <w:r>
        <w:t> </w:t>
      </w:r>
      <w:r w:rsidRPr="00AC2260">
        <w:t>500</w:t>
      </w:r>
      <w:r>
        <w:rPr>
          <w:rFonts w:hint="cs"/>
          <w:rtl/>
        </w:rPr>
        <w:t xml:space="preserve"> إلى </w:t>
      </w:r>
      <w:r w:rsidRPr="00AC2260">
        <w:t>161</w:t>
      </w:r>
      <w:r>
        <w:t> </w:t>
      </w:r>
      <w:r w:rsidRPr="00AC2260">
        <w:t>400</w:t>
      </w:r>
      <w:r>
        <w:rPr>
          <w:rFonts w:hint="cs"/>
          <w:rtl/>
        </w:rPr>
        <w:t>).</w:t>
      </w:r>
    </w:p>
    <w:p w:rsidR="00B2394A" w:rsidRDefault="00B2394A" w:rsidP="00B2394A">
      <w:pPr>
        <w:keepNext/>
        <w:spacing w:before="240"/>
        <w:rPr>
          <w:rtl/>
        </w:rPr>
      </w:pPr>
      <w:r w:rsidRPr="00693D14">
        <w:rPr>
          <w:rFonts w:hint="cs"/>
          <w:rtl/>
        </w:rPr>
        <w:t>وتعرض دراسة</w:t>
      </w:r>
      <w:r w:rsidRPr="00433099">
        <w:rPr>
          <w:rStyle w:val="FootnoteReference"/>
          <w:rFonts w:ascii="Verdana" w:hAnsi="Verdana" w:cs="Simplified Arabic"/>
          <w:sz w:val="18"/>
          <w:szCs w:val="18"/>
          <w:rtl/>
        </w:rPr>
        <w:footnoteReference w:id="6"/>
      </w:r>
      <w:r w:rsidRPr="00693D14">
        <w:rPr>
          <w:rFonts w:hint="cs"/>
          <w:rtl/>
        </w:rPr>
        <w:t xml:space="preserve"> أجرتها رابطة </w:t>
      </w:r>
      <w:r w:rsidRPr="00693D14">
        <w:rPr>
          <w:rtl/>
        </w:rPr>
        <w:t>النظام العالمي للاتصالات المتنقلة</w:t>
      </w:r>
      <w:r w:rsidRPr="00693D14">
        <w:rPr>
          <w:rFonts w:hint="cs"/>
          <w:rtl/>
        </w:rPr>
        <w:t xml:space="preserve"> (</w:t>
      </w:r>
      <w:r w:rsidRPr="00693D14">
        <w:t>GSM</w:t>
      </w:r>
      <w:r w:rsidRPr="00693D14">
        <w:rPr>
          <w:rFonts w:hint="cs"/>
          <w:rtl/>
        </w:rPr>
        <w:t>) عن ستة بلدان: البرازيل وشيلي وكولومبيا والمكسيك وبيرو وفنـزويلا، النتائج التالية:</w:t>
      </w:r>
    </w:p>
    <w:p w:rsidR="00E302C8" w:rsidRDefault="00E302C8" w:rsidP="00E302C8">
      <w:pPr>
        <w:keepNext/>
        <w:pBdr>
          <w:top w:val="single" w:sz="18" w:space="1" w:color="auto"/>
        </w:pBdr>
        <w:spacing w:before="240"/>
      </w:pPr>
    </w:p>
    <w:tbl>
      <w:tblPr>
        <w:bidiVisual/>
        <w:tblW w:w="0" w:type="auto"/>
        <w:tblLook w:val="01E0"/>
      </w:tblPr>
      <w:tblGrid>
        <w:gridCol w:w="5778"/>
        <w:gridCol w:w="4077"/>
      </w:tblGrid>
      <w:tr w:rsidR="00B2394A" w:rsidTr="00572796">
        <w:tc>
          <w:tcPr>
            <w:tcW w:w="5778" w:type="dxa"/>
          </w:tcPr>
          <w:p w:rsidR="00B2394A" w:rsidRPr="00A414DA" w:rsidRDefault="00B2394A" w:rsidP="00572796">
            <w:pPr>
              <w:spacing w:before="40" w:after="40" w:line="240" w:lineRule="exact"/>
              <w:ind w:left="708"/>
              <w:rPr>
                <w:i/>
                <w:iCs/>
                <w:spacing w:val="-4"/>
                <w:lang w:val="en-US"/>
              </w:rPr>
            </w:pPr>
            <w:r w:rsidRPr="00A414DA">
              <w:rPr>
                <w:rFonts w:hint="cs"/>
                <w:i/>
                <w:iCs/>
                <w:spacing w:val="-4"/>
                <w:rtl/>
              </w:rPr>
              <w:t xml:space="preserve">العمالة في الخدمات المتنقلة في بلدان الدراسة الستة </w:t>
            </w:r>
            <w:r w:rsidRPr="00A414DA">
              <w:rPr>
                <w:rFonts w:hint="cs"/>
                <w:i/>
                <w:iCs/>
                <w:spacing w:val="-4"/>
                <w:rtl/>
                <w:lang w:val="en-US"/>
              </w:rPr>
              <w:t>(بالآلاف)</w:t>
            </w:r>
          </w:p>
        </w:tc>
        <w:tc>
          <w:tcPr>
            <w:tcW w:w="4077" w:type="dxa"/>
          </w:tcPr>
          <w:p w:rsidR="00B2394A" w:rsidRPr="00A414DA" w:rsidRDefault="00B2394A" w:rsidP="00572796">
            <w:pPr>
              <w:tabs>
                <w:tab w:val="clear" w:pos="1588"/>
                <w:tab w:val="clear" w:pos="1985"/>
              </w:tabs>
              <w:spacing w:before="40" w:after="40" w:line="240" w:lineRule="exact"/>
              <w:ind w:left="2018"/>
              <w:rPr>
                <w:i/>
                <w:iCs/>
                <w:rtl/>
                <w:lang w:val="en-US" w:bidi="ar-EG"/>
              </w:rPr>
            </w:pPr>
            <w:r w:rsidRPr="00A414DA">
              <w:rPr>
                <w:rFonts w:hint="cs"/>
                <w:i/>
                <w:iCs/>
                <w:rtl/>
                <w:lang w:val="en-US" w:bidi="ar-EG"/>
              </w:rPr>
              <w:t>المباشرة</w:t>
            </w:r>
          </w:p>
        </w:tc>
      </w:tr>
      <w:tr w:rsidR="00B2394A" w:rsidTr="00572796">
        <w:tc>
          <w:tcPr>
            <w:tcW w:w="5778" w:type="dxa"/>
          </w:tcPr>
          <w:p w:rsidR="00B2394A" w:rsidRPr="00623332" w:rsidRDefault="00B2394A" w:rsidP="00572796">
            <w:pPr>
              <w:spacing w:before="40" w:after="40" w:line="240" w:lineRule="exact"/>
              <w:ind w:left="708"/>
              <w:rPr>
                <w:rtl/>
                <w:lang w:bidi="ar-EG"/>
              </w:rPr>
            </w:pPr>
            <w:r w:rsidRPr="00623332">
              <w:rPr>
                <w:rFonts w:hint="cs"/>
                <w:rtl/>
              </w:rPr>
              <w:t>التجار</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109</w:t>
            </w:r>
          </w:p>
        </w:tc>
      </w:tr>
      <w:tr w:rsidR="00B2394A" w:rsidTr="00572796">
        <w:tc>
          <w:tcPr>
            <w:tcW w:w="5778" w:type="dxa"/>
          </w:tcPr>
          <w:p w:rsidR="00B2394A" w:rsidRPr="00623332" w:rsidRDefault="00B2394A" w:rsidP="00572796">
            <w:pPr>
              <w:spacing w:before="40" w:after="40" w:line="240" w:lineRule="exact"/>
              <w:ind w:left="708"/>
              <w:rPr>
                <w:rtl/>
                <w:lang w:bidi="ar-EG"/>
              </w:rPr>
            </w:pPr>
            <w:r w:rsidRPr="00623332">
              <w:rPr>
                <w:rFonts w:hint="cs"/>
                <w:rtl/>
              </w:rPr>
              <w:t>شركات الخدمة اللاسلكية</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38</w:t>
            </w:r>
          </w:p>
        </w:tc>
      </w:tr>
      <w:tr w:rsidR="00B2394A" w:rsidTr="00572796">
        <w:tc>
          <w:tcPr>
            <w:tcW w:w="5778" w:type="dxa"/>
          </w:tcPr>
          <w:p w:rsidR="00B2394A" w:rsidRPr="00623332" w:rsidRDefault="00B2394A" w:rsidP="00572796">
            <w:pPr>
              <w:spacing w:before="40" w:after="40" w:line="240" w:lineRule="exact"/>
              <w:ind w:left="708"/>
              <w:rPr>
                <w:rtl/>
                <w:lang w:bidi="ar-EG"/>
              </w:rPr>
            </w:pPr>
            <w:r w:rsidRPr="00623332">
              <w:rPr>
                <w:rFonts w:hint="cs"/>
                <w:rtl/>
                <w:lang w:bidi="ar-EG"/>
              </w:rPr>
              <w:t>موردو خدمات الدعم</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0</w:t>
            </w:r>
          </w:p>
        </w:tc>
      </w:tr>
      <w:tr w:rsidR="00B2394A" w:rsidTr="00572796">
        <w:tc>
          <w:tcPr>
            <w:tcW w:w="5778" w:type="dxa"/>
          </w:tcPr>
          <w:p w:rsidR="00B2394A" w:rsidRPr="00623332" w:rsidRDefault="00B2394A" w:rsidP="00572796">
            <w:pPr>
              <w:spacing w:before="40" w:after="40" w:line="240" w:lineRule="exact"/>
              <w:ind w:left="708"/>
              <w:rPr>
                <w:rtl/>
                <w:lang w:bidi="ar-EG"/>
              </w:rPr>
            </w:pPr>
            <w:r w:rsidRPr="00623332">
              <w:rPr>
                <w:rFonts w:hint="cs"/>
                <w:rtl/>
                <w:lang w:bidi="ar-EG"/>
              </w:rPr>
              <w:t>شركات الخدمة السلكية</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69</w:t>
            </w:r>
          </w:p>
        </w:tc>
      </w:tr>
      <w:tr w:rsidR="00B2394A" w:rsidTr="00572796">
        <w:tc>
          <w:tcPr>
            <w:tcW w:w="5778" w:type="dxa"/>
          </w:tcPr>
          <w:p w:rsidR="00B2394A" w:rsidRPr="00623332" w:rsidRDefault="00B2394A" w:rsidP="00572796">
            <w:pPr>
              <w:spacing w:before="40" w:after="40" w:line="240" w:lineRule="exact"/>
              <w:ind w:left="708"/>
              <w:rPr>
                <w:rtl/>
                <w:lang w:bidi="ar-SY"/>
              </w:rPr>
            </w:pPr>
            <w:r w:rsidRPr="00623332">
              <w:rPr>
                <w:rFonts w:hint="cs"/>
                <w:rtl/>
              </w:rPr>
              <w:t xml:space="preserve">موردو </w:t>
            </w:r>
            <w:r w:rsidRPr="00623332">
              <w:rPr>
                <w:rtl/>
              </w:rPr>
              <w:t xml:space="preserve">النفقات الرأسمالية </w:t>
            </w:r>
            <w:r w:rsidRPr="00623332">
              <w:rPr>
                <w:rFonts w:hint="cs"/>
                <w:rtl/>
                <w:lang w:bidi="ar-SY"/>
              </w:rPr>
              <w:t>(</w:t>
            </w:r>
            <w:r w:rsidRPr="00A414DA">
              <w:rPr>
                <w:lang w:val="en-US"/>
              </w:rPr>
              <w:t>capex</w:t>
            </w:r>
            <w:r w:rsidRPr="00623332">
              <w:rPr>
                <w:rFonts w:hint="cs"/>
                <w:rtl/>
                <w:lang w:bidi="ar-SY"/>
              </w:rPr>
              <w:t xml:space="preserve">) </w:t>
            </w:r>
            <w:r w:rsidRPr="00A414DA">
              <w:rPr>
                <w:rFonts w:hint="cs"/>
                <w:rtl/>
                <w:lang w:val="en-US" w:bidi="ar-SY"/>
              </w:rPr>
              <w:t>الآخرون</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103</w:t>
            </w:r>
          </w:p>
        </w:tc>
      </w:tr>
      <w:tr w:rsidR="00B2394A" w:rsidTr="00572796">
        <w:tc>
          <w:tcPr>
            <w:tcW w:w="5778" w:type="dxa"/>
          </w:tcPr>
          <w:p w:rsidR="00B2394A" w:rsidRPr="00623332" w:rsidRDefault="00B2394A" w:rsidP="00572796">
            <w:pPr>
              <w:spacing w:before="40" w:after="40" w:line="240" w:lineRule="exact"/>
              <w:ind w:left="708"/>
              <w:rPr>
                <w:rtl/>
                <w:lang w:bidi="ar-EG"/>
              </w:rPr>
            </w:pPr>
            <w:r w:rsidRPr="00A414DA">
              <w:rPr>
                <w:rFonts w:hint="cs"/>
                <w:rtl/>
                <w:lang w:val="en-US" w:bidi="ar-SY"/>
              </w:rPr>
              <w:t>موردو المطاريف</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4</w:t>
            </w:r>
          </w:p>
        </w:tc>
      </w:tr>
      <w:tr w:rsidR="00B2394A" w:rsidTr="00572796">
        <w:tc>
          <w:tcPr>
            <w:tcW w:w="5778" w:type="dxa"/>
          </w:tcPr>
          <w:p w:rsidR="00B2394A" w:rsidRPr="00623332" w:rsidRDefault="00B2394A" w:rsidP="00572796">
            <w:pPr>
              <w:spacing w:before="40" w:after="40" w:line="240" w:lineRule="exact"/>
              <w:ind w:left="708"/>
              <w:rPr>
                <w:rtl/>
                <w:lang w:bidi="ar-EG"/>
              </w:rPr>
            </w:pPr>
            <w:r w:rsidRPr="00A414DA">
              <w:rPr>
                <w:rFonts w:hint="cs"/>
                <w:rtl/>
                <w:lang w:val="en-US" w:bidi="ar-SY"/>
              </w:rPr>
              <w:t>موردو مكونات المطاريف</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0</w:t>
            </w:r>
          </w:p>
        </w:tc>
      </w:tr>
      <w:tr w:rsidR="00B2394A" w:rsidTr="00572796">
        <w:tc>
          <w:tcPr>
            <w:tcW w:w="5778" w:type="dxa"/>
          </w:tcPr>
          <w:p w:rsidR="00B2394A" w:rsidRPr="00623332" w:rsidRDefault="00B2394A" w:rsidP="00572796">
            <w:pPr>
              <w:spacing w:before="40" w:after="40" w:line="240" w:lineRule="exact"/>
              <w:ind w:left="708"/>
              <w:rPr>
                <w:rtl/>
                <w:lang w:bidi="ar-EG"/>
              </w:rPr>
            </w:pPr>
            <w:r w:rsidRPr="00A414DA">
              <w:rPr>
                <w:rFonts w:hint="cs"/>
                <w:rtl/>
                <w:lang w:val="en-US" w:bidi="ar-SY"/>
              </w:rPr>
              <w:t>موردو تجهيزات الشبكة</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3</w:t>
            </w:r>
          </w:p>
        </w:tc>
      </w:tr>
      <w:tr w:rsidR="00B2394A" w:rsidTr="00572796">
        <w:tc>
          <w:tcPr>
            <w:tcW w:w="5778" w:type="dxa"/>
          </w:tcPr>
          <w:p w:rsidR="00B2394A" w:rsidRPr="00623332" w:rsidRDefault="00B2394A" w:rsidP="00572796">
            <w:pPr>
              <w:spacing w:before="40" w:after="40" w:line="240" w:lineRule="exact"/>
              <w:ind w:left="708"/>
              <w:rPr>
                <w:rtl/>
                <w:lang w:bidi="ar-EG"/>
              </w:rPr>
            </w:pPr>
            <w:r w:rsidRPr="00A414DA">
              <w:rPr>
                <w:rFonts w:hint="cs"/>
                <w:rtl/>
                <w:lang w:val="en-US" w:bidi="ar-SY"/>
              </w:rPr>
              <w:t>موردو مكونات تجهيزات الشبكة</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0</w:t>
            </w:r>
          </w:p>
        </w:tc>
      </w:tr>
      <w:tr w:rsidR="00B2394A" w:rsidTr="00572796">
        <w:tc>
          <w:tcPr>
            <w:tcW w:w="5778" w:type="dxa"/>
          </w:tcPr>
          <w:p w:rsidR="00B2394A" w:rsidRPr="00623332" w:rsidRDefault="00B2394A" w:rsidP="00572796">
            <w:pPr>
              <w:spacing w:before="40" w:after="40" w:line="240" w:lineRule="exact"/>
              <w:ind w:left="708"/>
              <w:rPr>
                <w:rtl/>
                <w:lang w:bidi="ar-EG"/>
              </w:rPr>
            </w:pPr>
            <w:r>
              <w:rPr>
                <w:rFonts w:hint="cs"/>
                <w:rtl/>
                <w:lang w:bidi="ar-EG"/>
              </w:rPr>
              <w:t>المجموع</w:t>
            </w:r>
          </w:p>
        </w:tc>
        <w:tc>
          <w:tcPr>
            <w:tcW w:w="4077" w:type="dxa"/>
          </w:tcPr>
          <w:p w:rsidR="00B2394A" w:rsidRPr="00A414DA" w:rsidRDefault="00B2394A" w:rsidP="00572796">
            <w:pPr>
              <w:tabs>
                <w:tab w:val="clear" w:pos="1588"/>
                <w:tab w:val="clear" w:pos="1985"/>
              </w:tabs>
              <w:spacing w:before="40" w:after="40" w:line="240" w:lineRule="exact"/>
              <w:ind w:left="2018"/>
              <w:rPr>
                <w:lang w:val="en-US" w:bidi="ar-EG"/>
              </w:rPr>
            </w:pPr>
            <w:r w:rsidRPr="00A414DA">
              <w:rPr>
                <w:lang w:val="en-US" w:bidi="ar-EG"/>
              </w:rPr>
              <w:t>326</w:t>
            </w:r>
          </w:p>
        </w:tc>
      </w:tr>
    </w:tbl>
    <w:p w:rsidR="00E302C8" w:rsidRDefault="00E302C8" w:rsidP="00E302C8">
      <w:pPr>
        <w:pBdr>
          <w:top w:val="single" w:sz="18" w:space="1" w:color="auto"/>
        </w:pBdr>
        <w:rPr>
          <w:rtl/>
          <w:lang w:bidi="ar-SY"/>
        </w:rPr>
      </w:pPr>
    </w:p>
    <w:p w:rsidR="00B2394A" w:rsidRPr="00693D14" w:rsidRDefault="00B2394A" w:rsidP="00B2394A">
      <w:pPr>
        <w:rPr>
          <w:rtl/>
          <w:lang w:bidi="ar-SY"/>
        </w:rPr>
      </w:pPr>
      <w:r w:rsidRPr="00693D14">
        <w:rPr>
          <w:rFonts w:hint="cs"/>
          <w:rtl/>
          <w:lang w:bidi="ar-SY"/>
        </w:rPr>
        <w:t xml:space="preserve">وتبين النتائج أن </w:t>
      </w:r>
      <w:r w:rsidRPr="00693D14">
        <w:rPr>
          <w:lang w:bidi="ar-SY"/>
        </w:rPr>
        <w:t>326 000</w:t>
      </w:r>
      <w:r w:rsidRPr="00693D14">
        <w:rPr>
          <w:rFonts w:hint="cs"/>
          <w:rtl/>
          <w:lang w:bidi="ar-SY"/>
        </w:rPr>
        <w:t xml:space="preserve"> وظيفة تولدت بالتوظيف المباشر في الصناعة وأن </w:t>
      </w:r>
      <w:r w:rsidRPr="00693D14">
        <w:rPr>
          <w:lang w:bidi="ar-SY"/>
        </w:rPr>
        <w:t>38 000</w:t>
      </w:r>
      <w:r w:rsidRPr="00693D14">
        <w:rPr>
          <w:rFonts w:hint="cs"/>
          <w:rtl/>
          <w:lang w:bidi="ar-SY"/>
        </w:rPr>
        <w:t xml:space="preserve"> منها متاحة مباشرة لدى مشغلي الخدمة المتنقلة.</w:t>
      </w:r>
    </w:p>
    <w:p w:rsidR="00B2394A" w:rsidRDefault="00B2394A" w:rsidP="00B2394A">
      <w:pPr>
        <w:rPr>
          <w:rtl/>
        </w:rPr>
      </w:pPr>
      <w:r>
        <w:rPr>
          <w:rFonts w:hint="cs"/>
          <w:rtl/>
        </w:rPr>
        <w:t>كثيراً ما يتميز مشغلو الخدمة المتنقلة بهياكل مرنة تتألف من فرق شابة متعددة الاختصاصات تعمل في أسواق غير مستقرة، وتقوم معايير التوظيف لديها على أساس العلاقات الإنسانية لموظفيهم وقدرات العمل الجماعي، والتأقلم، واستعدادهم لتقبل التنقل الأفقي واهتمامهم بالتدريب المستمر.</w:t>
      </w:r>
    </w:p>
    <w:p w:rsidR="00B2394A" w:rsidRPr="00693D14" w:rsidRDefault="00B2394A" w:rsidP="00B2394A">
      <w:pPr>
        <w:rPr>
          <w:rtl/>
          <w:lang w:val="en-US" w:eastAsia="zh-CN"/>
        </w:rPr>
      </w:pPr>
      <w:r w:rsidRPr="00693D14">
        <w:rPr>
          <w:rtl/>
          <w:lang w:val="en-US" w:eastAsia="zh-CN"/>
        </w:rPr>
        <w:t>على الرغم من</w:t>
      </w:r>
      <w:r w:rsidRPr="00693D14">
        <w:rPr>
          <w:rFonts w:hint="cs"/>
          <w:rtl/>
          <w:lang w:val="en-US" w:eastAsia="zh-CN"/>
        </w:rPr>
        <w:t xml:space="preserve"> أن</w:t>
      </w:r>
      <w:r w:rsidRPr="00693D14">
        <w:rPr>
          <w:rtl/>
          <w:lang w:val="en-US" w:eastAsia="zh-CN"/>
        </w:rPr>
        <w:t xml:space="preserve"> مشغلي </w:t>
      </w:r>
      <w:r w:rsidRPr="00693D14">
        <w:rPr>
          <w:rFonts w:hint="cs"/>
          <w:rtl/>
          <w:lang w:val="en-US" w:eastAsia="zh-CN"/>
        </w:rPr>
        <w:t xml:space="preserve">الاتصالات المتنقلة </w:t>
      </w:r>
      <w:r w:rsidRPr="00693D14">
        <w:rPr>
          <w:rtl/>
          <w:lang w:val="en-US" w:eastAsia="zh-CN"/>
        </w:rPr>
        <w:t>أنفسهم</w:t>
      </w:r>
      <w:r w:rsidRPr="00693D14">
        <w:rPr>
          <w:rFonts w:hint="cs"/>
          <w:rtl/>
          <w:lang w:val="en-US" w:eastAsia="zh-CN"/>
        </w:rPr>
        <w:t xml:space="preserve"> لا يولّدون</w:t>
      </w:r>
      <w:r w:rsidRPr="00693D14">
        <w:rPr>
          <w:rtl/>
          <w:lang w:val="en-US" w:eastAsia="zh-CN"/>
        </w:rPr>
        <w:t xml:space="preserve"> </w:t>
      </w:r>
      <w:r w:rsidRPr="00693D14">
        <w:rPr>
          <w:rFonts w:hint="cs"/>
          <w:rtl/>
          <w:lang w:val="en-US" w:eastAsia="zh-CN"/>
        </w:rPr>
        <w:t>سوى فرص عمل</w:t>
      </w:r>
      <w:r w:rsidRPr="00693D14">
        <w:rPr>
          <w:rtl/>
          <w:lang w:val="en-US" w:eastAsia="zh-CN"/>
        </w:rPr>
        <w:t xml:space="preserve"> محدودة، </w:t>
      </w:r>
      <w:r w:rsidRPr="00693D14">
        <w:rPr>
          <w:rFonts w:hint="cs"/>
          <w:rtl/>
          <w:lang w:val="en-US" w:eastAsia="zh-CN"/>
        </w:rPr>
        <w:t>فإن</w:t>
      </w:r>
      <w:r w:rsidRPr="00693D14">
        <w:rPr>
          <w:rtl/>
          <w:lang w:val="en-US" w:eastAsia="zh-CN"/>
        </w:rPr>
        <w:t xml:space="preserve"> </w:t>
      </w:r>
      <w:r w:rsidRPr="00693D14">
        <w:rPr>
          <w:rFonts w:hint="cs"/>
          <w:rtl/>
          <w:lang w:val="en-US" w:eastAsia="zh-CN"/>
        </w:rPr>
        <w:t>ال</w:t>
      </w:r>
      <w:r w:rsidRPr="00693D14">
        <w:rPr>
          <w:rtl/>
          <w:lang w:val="en-US" w:eastAsia="zh-CN"/>
        </w:rPr>
        <w:t>وظائف</w:t>
      </w:r>
      <w:r w:rsidRPr="00693D14">
        <w:rPr>
          <w:rFonts w:hint="cs"/>
          <w:rtl/>
          <w:lang w:val="en-US" w:eastAsia="zh-CN"/>
        </w:rPr>
        <w:t xml:space="preserve"> التي يستحدثونها</w:t>
      </w:r>
      <w:r w:rsidRPr="00693D14">
        <w:rPr>
          <w:rtl/>
          <w:lang w:val="en-US" w:eastAsia="zh-CN"/>
        </w:rPr>
        <w:t xml:space="preserve"> </w:t>
      </w:r>
      <w:r w:rsidRPr="00693D14">
        <w:rPr>
          <w:rFonts w:hint="cs"/>
          <w:rtl/>
          <w:lang w:val="en-US" w:eastAsia="zh-CN"/>
        </w:rPr>
        <w:t>مرتفعة</w:t>
      </w:r>
      <w:r w:rsidRPr="00693D14">
        <w:rPr>
          <w:rtl/>
          <w:lang w:val="en-US" w:eastAsia="zh-CN"/>
        </w:rPr>
        <w:t xml:space="preserve"> </w:t>
      </w:r>
      <w:r w:rsidRPr="00693D14">
        <w:rPr>
          <w:rFonts w:hint="cs"/>
          <w:rtl/>
          <w:lang w:val="en-US" w:eastAsia="zh-CN"/>
        </w:rPr>
        <w:t>الأجور</w:t>
      </w:r>
      <w:r w:rsidRPr="00693D14">
        <w:rPr>
          <w:rtl/>
          <w:lang w:val="en-US" w:eastAsia="zh-CN"/>
        </w:rPr>
        <w:t xml:space="preserve"> </w:t>
      </w:r>
      <w:r w:rsidRPr="00693D14">
        <w:rPr>
          <w:rFonts w:hint="cs"/>
          <w:rtl/>
          <w:lang w:val="en-US" w:eastAsia="zh-CN"/>
        </w:rPr>
        <w:t>ويكثر الإقبال عليها</w:t>
      </w:r>
      <w:r w:rsidRPr="00693D14">
        <w:rPr>
          <w:rtl/>
          <w:lang w:val="en-US" w:eastAsia="zh-CN"/>
        </w:rPr>
        <w:t>، و</w:t>
      </w:r>
      <w:r w:rsidRPr="00693D14">
        <w:rPr>
          <w:rFonts w:hint="cs"/>
          <w:rtl/>
          <w:lang w:val="en-US" w:eastAsia="zh-CN"/>
        </w:rPr>
        <w:t>ل</w:t>
      </w:r>
      <w:r w:rsidRPr="00693D14">
        <w:rPr>
          <w:rtl/>
          <w:lang w:val="en-US" w:eastAsia="zh-CN"/>
        </w:rPr>
        <w:t>لبيع بالتجزئة (من خلال بيع فترات البث، والهواتف، وبطاقات</w:t>
      </w:r>
      <w:r w:rsidRPr="00693D14">
        <w:rPr>
          <w:rFonts w:hint="cs"/>
          <w:rtl/>
          <w:lang w:val="en-US" w:eastAsia="zh-CN"/>
        </w:rPr>
        <w:t xml:space="preserve"> </w:t>
      </w:r>
      <w:r w:rsidRPr="00693D14">
        <w:rPr>
          <w:lang w:val="en-US" w:eastAsia="zh-CN"/>
        </w:rPr>
        <w:t>SIM</w:t>
      </w:r>
      <w:r w:rsidRPr="00693D14">
        <w:rPr>
          <w:rtl/>
          <w:lang w:val="en-US" w:eastAsia="zh-CN"/>
        </w:rPr>
        <w:t>)</w:t>
      </w:r>
      <w:r w:rsidRPr="00693D14">
        <w:rPr>
          <w:rFonts w:hint="cs"/>
          <w:rtl/>
          <w:lang w:val="en-US" w:eastAsia="zh-CN"/>
        </w:rPr>
        <w:t xml:space="preserve"> آثار تبعية</w:t>
      </w:r>
      <w:r w:rsidRPr="00693D14">
        <w:rPr>
          <w:rtl/>
          <w:lang w:val="en-US" w:eastAsia="zh-CN"/>
        </w:rPr>
        <w:t xml:space="preserve"> كبيرة. وبالفعل، فإن صناعة</w:t>
      </w:r>
      <w:r w:rsidRPr="00693D14">
        <w:rPr>
          <w:rFonts w:hint="cs"/>
          <w:rtl/>
          <w:lang w:val="en-US" w:eastAsia="zh-CN"/>
        </w:rPr>
        <w:t xml:space="preserve"> </w:t>
      </w:r>
      <w:r w:rsidRPr="00693D14">
        <w:rPr>
          <w:lang w:val="en-US" w:eastAsia="zh-CN"/>
        </w:rPr>
        <w:t>GSM</w:t>
      </w:r>
      <w:r w:rsidRPr="00693D14">
        <w:rPr>
          <w:rtl/>
          <w:lang w:val="en-US" w:eastAsia="zh-CN"/>
        </w:rPr>
        <w:t xml:space="preserve"> </w:t>
      </w:r>
      <w:r w:rsidRPr="00693D14">
        <w:rPr>
          <w:rFonts w:hint="cs"/>
          <w:rtl/>
          <w:lang w:val="en-US" w:eastAsia="zh-CN"/>
        </w:rPr>
        <w:t>أدت</w:t>
      </w:r>
      <w:r w:rsidRPr="00693D14">
        <w:rPr>
          <w:rtl/>
          <w:lang w:val="en-US" w:eastAsia="zh-CN"/>
        </w:rPr>
        <w:t xml:space="preserve"> إلى ظهور </w:t>
      </w:r>
      <w:r w:rsidRPr="00693D14">
        <w:rPr>
          <w:rFonts w:hint="cs"/>
          <w:rtl/>
          <w:lang w:val="en-US" w:eastAsia="zh-CN"/>
        </w:rPr>
        <w:t>تجارة</w:t>
      </w:r>
      <w:r w:rsidRPr="00693D14">
        <w:rPr>
          <w:rtl/>
          <w:lang w:val="en-US" w:eastAsia="zh-CN"/>
        </w:rPr>
        <w:t xml:space="preserve"> </w:t>
      </w:r>
      <w:r w:rsidRPr="00693D14">
        <w:rPr>
          <w:rFonts w:hint="cs"/>
          <w:rtl/>
          <w:lang w:val="en-US" w:eastAsia="zh-CN"/>
        </w:rPr>
        <w:t xml:space="preserve">الأكشاك التي تعرض </w:t>
      </w:r>
      <w:r w:rsidRPr="00693D14">
        <w:rPr>
          <w:rtl/>
          <w:lang w:val="en-US" w:eastAsia="zh-CN"/>
        </w:rPr>
        <w:t>البطاقات المدفوعة مسبق</w:t>
      </w:r>
      <w:r w:rsidRPr="00693D14">
        <w:rPr>
          <w:rFonts w:hint="cs"/>
          <w:rtl/>
          <w:lang w:val="en-US" w:eastAsia="zh-CN"/>
        </w:rPr>
        <w:t>اً</w:t>
      </w:r>
      <w:r w:rsidRPr="00693D14">
        <w:rPr>
          <w:rtl/>
          <w:lang w:val="en-US" w:eastAsia="zh-CN"/>
        </w:rPr>
        <w:t xml:space="preserve"> ومن ثم </w:t>
      </w:r>
      <w:r w:rsidRPr="00693D14">
        <w:rPr>
          <w:rFonts w:hint="cs"/>
          <w:rtl/>
          <w:lang w:val="en-US" w:eastAsia="zh-CN"/>
        </w:rPr>
        <w:t xml:space="preserve">إيجاد فرص </w:t>
      </w:r>
      <w:r w:rsidRPr="00693D14">
        <w:rPr>
          <w:rtl/>
          <w:lang w:val="en-US" w:eastAsia="zh-CN"/>
        </w:rPr>
        <w:t xml:space="preserve">عمل. </w:t>
      </w:r>
      <w:r w:rsidRPr="00693D14">
        <w:rPr>
          <w:rFonts w:hint="cs"/>
          <w:rtl/>
          <w:lang w:val="en-US" w:eastAsia="zh-CN"/>
        </w:rPr>
        <w:t>و</w:t>
      </w:r>
      <w:r w:rsidRPr="00693D14">
        <w:rPr>
          <w:rtl/>
          <w:lang w:val="en-US" w:eastAsia="zh-CN"/>
        </w:rPr>
        <w:t>في باكستان</w:t>
      </w:r>
      <w:r>
        <w:rPr>
          <w:rStyle w:val="FootnoteReference"/>
          <w:rtl/>
          <w:lang w:val="en-US" w:eastAsia="zh-CN"/>
        </w:rPr>
        <w:footnoteReference w:id="7"/>
      </w:r>
      <w:r w:rsidRPr="00693D14">
        <w:rPr>
          <w:rtl/>
          <w:lang w:val="en-US" w:eastAsia="zh-CN"/>
        </w:rPr>
        <w:t xml:space="preserve">، </w:t>
      </w:r>
      <w:r w:rsidRPr="00693D14">
        <w:rPr>
          <w:rFonts w:hint="cs"/>
          <w:rtl/>
          <w:lang w:val="en-US" w:eastAsia="zh-CN"/>
        </w:rPr>
        <w:t>بلغ</w:t>
      </w:r>
      <w:r w:rsidRPr="00693D14">
        <w:rPr>
          <w:rtl/>
          <w:lang w:val="en-US" w:eastAsia="zh-CN"/>
        </w:rPr>
        <w:t xml:space="preserve"> العدد الإجمالي </w:t>
      </w:r>
      <w:r w:rsidRPr="00693D14">
        <w:rPr>
          <w:rFonts w:hint="cs"/>
          <w:rtl/>
          <w:lang w:val="en-US" w:eastAsia="zh-CN"/>
        </w:rPr>
        <w:t>للامتيازات</w:t>
      </w:r>
      <w:r w:rsidRPr="00693D14">
        <w:rPr>
          <w:rtl/>
          <w:lang w:val="en-US" w:eastAsia="zh-CN"/>
        </w:rPr>
        <w:t xml:space="preserve"> </w:t>
      </w:r>
      <w:r w:rsidRPr="00693D14">
        <w:rPr>
          <w:lang w:val="en-US" w:eastAsia="zh-CN"/>
        </w:rPr>
        <w:t>1 522</w:t>
      </w:r>
      <w:r w:rsidRPr="00693D14">
        <w:rPr>
          <w:rtl/>
          <w:lang w:val="en-US" w:eastAsia="zh-CN"/>
        </w:rPr>
        <w:t xml:space="preserve"> </w:t>
      </w:r>
      <w:r w:rsidRPr="00693D14">
        <w:rPr>
          <w:rFonts w:hint="cs"/>
          <w:rtl/>
          <w:lang w:val="en-US" w:eastAsia="zh-CN"/>
        </w:rPr>
        <w:t>مع</w:t>
      </w:r>
      <w:r w:rsidRPr="00693D14">
        <w:rPr>
          <w:rtl/>
          <w:lang w:val="en-US" w:eastAsia="zh-CN"/>
        </w:rPr>
        <w:t xml:space="preserve"> عدد </w:t>
      </w:r>
      <w:r w:rsidRPr="00693D14">
        <w:rPr>
          <w:rFonts w:hint="cs"/>
          <w:rtl/>
          <w:lang w:val="en-US" w:eastAsia="zh-CN"/>
        </w:rPr>
        <w:t>للموظفين قدره</w:t>
      </w:r>
      <w:r w:rsidRPr="00693D14">
        <w:rPr>
          <w:rtl/>
          <w:lang w:val="en-US" w:eastAsia="zh-CN"/>
        </w:rPr>
        <w:t xml:space="preserve"> </w:t>
      </w:r>
      <w:r w:rsidRPr="00693D14">
        <w:rPr>
          <w:lang w:val="en-US" w:eastAsia="zh-CN"/>
        </w:rPr>
        <w:t>10 650</w:t>
      </w:r>
      <w:r w:rsidRPr="00693D14">
        <w:rPr>
          <w:rtl/>
          <w:lang w:val="en-US" w:eastAsia="zh-CN"/>
        </w:rPr>
        <w:t xml:space="preserve"> موظف</w:t>
      </w:r>
      <w:r w:rsidRPr="00693D14">
        <w:rPr>
          <w:rFonts w:hint="cs"/>
          <w:rtl/>
          <w:lang w:val="en-US" w:eastAsia="zh-CN"/>
        </w:rPr>
        <w:t>اً</w:t>
      </w:r>
      <w:r w:rsidRPr="00693D14">
        <w:rPr>
          <w:rtl/>
          <w:lang w:val="en-US" w:eastAsia="zh-CN"/>
        </w:rPr>
        <w:t>.</w:t>
      </w:r>
    </w:p>
    <w:p w:rsidR="00B2394A" w:rsidRPr="00693D14" w:rsidRDefault="00B2394A" w:rsidP="00B2394A">
      <w:pPr>
        <w:rPr>
          <w:rtl/>
          <w:lang w:val="en-US" w:eastAsia="zh-CN"/>
        </w:rPr>
      </w:pPr>
      <w:r w:rsidRPr="00693D14">
        <w:rPr>
          <w:rFonts w:hint="cs"/>
          <w:rtl/>
          <w:lang w:val="en-US" w:eastAsia="zh-CN"/>
        </w:rPr>
        <w:lastRenderedPageBreak/>
        <w:t>و</w:t>
      </w:r>
      <w:r w:rsidRPr="00693D14">
        <w:rPr>
          <w:rtl/>
          <w:lang w:val="en-US" w:eastAsia="zh-CN"/>
        </w:rPr>
        <w:t>في مصر</w:t>
      </w:r>
      <w:r>
        <w:rPr>
          <w:rStyle w:val="FootnoteReference"/>
          <w:rtl/>
          <w:lang w:val="en-US" w:eastAsia="zh-CN"/>
        </w:rPr>
        <w:footnoteReference w:id="8"/>
      </w:r>
      <w:r w:rsidRPr="00693D14">
        <w:rPr>
          <w:rtl/>
          <w:lang w:val="en-US" w:eastAsia="zh-CN"/>
        </w:rPr>
        <w:t xml:space="preserve">، </w:t>
      </w:r>
      <w:r w:rsidRPr="00693D14">
        <w:rPr>
          <w:rFonts w:hint="cs"/>
          <w:rtl/>
          <w:lang w:val="en-US" w:eastAsia="zh-CN"/>
        </w:rPr>
        <w:t xml:space="preserve">تملك شركة </w:t>
      </w:r>
      <w:r w:rsidRPr="00693D14">
        <w:rPr>
          <w:lang w:val="en-US" w:eastAsia="zh-CN"/>
        </w:rPr>
        <w:t>Mcel</w:t>
      </w:r>
      <w:r w:rsidRPr="00693D14">
        <w:rPr>
          <w:rFonts w:hint="cs"/>
          <w:rtl/>
          <w:lang w:val="en-US" w:eastAsia="zh-CN" w:bidi="ar-EG"/>
        </w:rPr>
        <w:t xml:space="preserve"> </w:t>
      </w:r>
      <w:r w:rsidRPr="00693D14">
        <w:rPr>
          <w:rtl/>
          <w:lang w:val="en-US" w:eastAsia="zh-CN"/>
        </w:rPr>
        <w:t xml:space="preserve">أربعة </w:t>
      </w:r>
      <w:r w:rsidRPr="00693D14">
        <w:rPr>
          <w:rFonts w:hint="cs"/>
          <w:rtl/>
          <w:lang w:val="en-US" w:eastAsia="zh-CN"/>
        </w:rPr>
        <w:t>موزعين رئيسيين و</w:t>
      </w:r>
      <w:r w:rsidRPr="00693D14">
        <w:rPr>
          <w:rtl/>
          <w:lang w:val="en-US" w:eastAsia="zh-CN"/>
        </w:rPr>
        <w:t>حوالي</w:t>
      </w:r>
      <w:r w:rsidRPr="00693D14">
        <w:rPr>
          <w:lang w:val="en-US" w:eastAsia="zh-CN" w:bidi="ar-EG"/>
        </w:rPr>
        <w:t xml:space="preserve">10 000 </w:t>
      </w:r>
      <w:r w:rsidRPr="00693D14">
        <w:rPr>
          <w:rFonts w:hint="cs"/>
          <w:rtl/>
          <w:lang w:val="en-US" w:eastAsia="zh-CN"/>
        </w:rPr>
        <w:t xml:space="preserve"> منفذ من </w:t>
      </w:r>
      <w:r w:rsidRPr="00693D14">
        <w:rPr>
          <w:rtl/>
          <w:lang w:val="en-US" w:eastAsia="zh-CN"/>
        </w:rPr>
        <w:t xml:space="preserve">منافذ البيع بالتجزئة </w:t>
      </w:r>
      <w:r w:rsidRPr="00693D14">
        <w:rPr>
          <w:rFonts w:hint="cs"/>
          <w:rtl/>
          <w:lang w:val="en-US" w:eastAsia="zh-CN"/>
        </w:rPr>
        <w:t xml:space="preserve">لبطاقات البث </w:t>
      </w:r>
      <w:r w:rsidRPr="00693D14">
        <w:rPr>
          <w:rtl/>
          <w:lang w:val="en-US" w:eastAsia="zh-CN"/>
        </w:rPr>
        <w:t>المدفوع</w:t>
      </w:r>
      <w:r w:rsidRPr="00693D14">
        <w:rPr>
          <w:rFonts w:hint="cs"/>
          <w:rtl/>
          <w:lang w:val="en-US" w:eastAsia="zh-CN"/>
        </w:rPr>
        <w:t>ة</w:t>
      </w:r>
      <w:r w:rsidRPr="00693D14">
        <w:rPr>
          <w:rtl/>
          <w:lang w:val="en-US" w:eastAsia="zh-CN"/>
        </w:rPr>
        <w:t xml:space="preserve"> </w:t>
      </w:r>
      <w:r w:rsidRPr="00693D14">
        <w:rPr>
          <w:rFonts w:hint="cs"/>
          <w:rtl/>
          <w:lang w:val="en-US" w:eastAsia="zh-CN"/>
        </w:rPr>
        <w:t>مسبقاً</w:t>
      </w:r>
      <w:r w:rsidRPr="00693D14">
        <w:rPr>
          <w:rtl/>
          <w:lang w:val="en-US" w:eastAsia="zh-CN"/>
        </w:rPr>
        <w:t xml:space="preserve"> و</w:t>
      </w:r>
      <w:r w:rsidRPr="00693D14">
        <w:rPr>
          <w:rFonts w:hint="cs"/>
          <w:rtl/>
          <w:lang w:val="en-US" w:eastAsia="zh-CN"/>
        </w:rPr>
        <w:t xml:space="preserve">تستعمل شركة </w:t>
      </w:r>
      <w:r w:rsidRPr="00693D14">
        <w:rPr>
          <w:rtl/>
          <w:lang w:val="en-US" w:eastAsia="zh-CN"/>
        </w:rPr>
        <w:t xml:space="preserve">فوداكوم اثني عشر </w:t>
      </w:r>
      <w:r w:rsidRPr="00693D14">
        <w:rPr>
          <w:rFonts w:hint="cs"/>
          <w:rtl/>
          <w:lang w:val="en-US" w:eastAsia="zh-CN"/>
        </w:rPr>
        <w:t>من التجار الممتازين</w:t>
      </w:r>
      <w:r w:rsidRPr="00693D14">
        <w:rPr>
          <w:rtl/>
          <w:lang w:val="en-US" w:eastAsia="zh-CN"/>
        </w:rPr>
        <w:t xml:space="preserve"> الذين يديرون شبكة واسعة من </w:t>
      </w:r>
      <w:r w:rsidRPr="00693D14">
        <w:rPr>
          <w:rFonts w:hint="cs"/>
          <w:rtl/>
          <w:lang w:val="en-US" w:eastAsia="zh-CN"/>
        </w:rPr>
        <w:t>البائعين بالتجزئة</w:t>
      </w:r>
      <w:r w:rsidRPr="00693D14">
        <w:rPr>
          <w:rtl/>
          <w:lang w:val="en-US" w:eastAsia="zh-CN"/>
        </w:rPr>
        <w:t xml:space="preserve"> </w:t>
      </w:r>
      <w:r w:rsidRPr="00693D14">
        <w:rPr>
          <w:rFonts w:hint="cs"/>
          <w:rtl/>
          <w:lang w:val="en-US" w:eastAsia="zh-CN"/>
        </w:rPr>
        <w:t>عبر</w:t>
      </w:r>
      <w:r w:rsidRPr="00693D14">
        <w:rPr>
          <w:rtl/>
          <w:lang w:val="en-US" w:eastAsia="zh-CN"/>
        </w:rPr>
        <w:t xml:space="preserve"> </w:t>
      </w:r>
      <w:r w:rsidRPr="00693D14">
        <w:rPr>
          <w:rFonts w:hint="cs"/>
          <w:rtl/>
          <w:lang w:val="en-US" w:eastAsia="zh-CN"/>
        </w:rPr>
        <w:t>البلد</w:t>
      </w:r>
      <w:r w:rsidRPr="00693D14">
        <w:rPr>
          <w:rtl/>
          <w:lang w:val="en-US" w:eastAsia="zh-CN"/>
        </w:rPr>
        <w:t>.</w:t>
      </w:r>
    </w:p>
    <w:p w:rsidR="00B2394A" w:rsidRPr="00693D14" w:rsidRDefault="00B2394A" w:rsidP="00B2394A">
      <w:pPr>
        <w:rPr>
          <w:rtl/>
          <w:lang w:val="en-US" w:eastAsia="zh-CN"/>
        </w:rPr>
      </w:pPr>
      <w:r w:rsidRPr="00693D14">
        <w:rPr>
          <w:rtl/>
          <w:lang w:val="en-US" w:eastAsia="zh-CN"/>
        </w:rPr>
        <w:t xml:space="preserve">أصبح </w:t>
      </w:r>
      <w:r w:rsidRPr="00693D14">
        <w:rPr>
          <w:rFonts w:hint="cs"/>
          <w:rtl/>
          <w:lang w:val="en-US" w:eastAsia="zh-CN"/>
        </w:rPr>
        <w:t>ال</w:t>
      </w:r>
      <w:r w:rsidRPr="00693D14">
        <w:rPr>
          <w:rtl/>
          <w:lang w:val="en-US" w:eastAsia="zh-CN"/>
        </w:rPr>
        <w:t>بيع</w:t>
      </w:r>
      <w:r w:rsidRPr="00693D14">
        <w:rPr>
          <w:rFonts w:hint="cs"/>
          <w:rtl/>
          <w:lang w:val="en-US" w:eastAsia="zh-CN"/>
        </w:rPr>
        <w:t xml:space="preserve"> بالتجزئة في مجال الاتصالات المتنقلة العالمية يتيح </w:t>
      </w:r>
      <w:r w:rsidRPr="00693D14">
        <w:rPr>
          <w:rtl/>
          <w:lang w:val="en-US" w:eastAsia="zh-CN"/>
        </w:rPr>
        <w:t xml:space="preserve">فرص عمل </w:t>
      </w:r>
      <w:r w:rsidRPr="00693D14">
        <w:rPr>
          <w:rFonts w:hint="cs"/>
          <w:rtl/>
          <w:lang w:val="en-US" w:eastAsia="zh-CN"/>
        </w:rPr>
        <w:t xml:space="preserve">ممكنة </w:t>
      </w:r>
      <w:r w:rsidRPr="00693D14">
        <w:rPr>
          <w:rtl/>
          <w:lang w:val="en-US" w:eastAsia="zh-CN"/>
        </w:rPr>
        <w:t>بطر</w:t>
      </w:r>
      <w:r>
        <w:rPr>
          <w:rFonts w:hint="cs"/>
          <w:rtl/>
          <w:lang w:val="en-US" w:eastAsia="zh-CN"/>
        </w:rPr>
        <w:t>ائ</w:t>
      </w:r>
      <w:r w:rsidRPr="00693D14">
        <w:rPr>
          <w:rtl/>
          <w:lang w:val="en-US" w:eastAsia="zh-CN"/>
        </w:rPr>
        <w:t xml:space="preserve">ق أخرى. </w:t>
      </w:r>
      <w:r w:rsidRPr="00693D14">
        <w:rPr>
          <w:rFonts w:hint="cs"/>
          <w:rtl/>
          <w:lang w:val="en-US" w:eastAsia="zh-CN"/>
        </w:rPr>
        <w:t>ف</w:t>
      </w:r>
      <w:r w:rsidRPr="00693D14">
        <w:rPr>
          <w:rtl/>
          <w:lang w:val="en-US" w:eastAsia="zh-CN"/>
        </w:rPr>
        <w:t>في نيجيريا</w:t>
      </w:r>
      <w:r>
        <w:rPr>
          <w:rStyle w:val="FootnoteReference"/>
          <w:rtl/>
          <w:lang w:val="en-US" w:eastAsia="zh-CN"/>
        </w:rPr>
        <w:footnoteReference w:id="9"/>
      </w:r>
      <w:r w:rsidRPr="00693D14">
        <w:rPr>
          <w:rtl/>
          <w:lang w:val="en-US" w:eastAsia="zh-CN"/>
        </w:rPr>
        <w:t xml:space="preserve">، </w:t>
      </w:r>
      <w:r w:rsidRPr="00693D14">
        <w:rPr>
          <w:rFonts w:hint="cs"/>
          <w:rtl/>
          <w:lang w:val="en-US" w:eastAsia="zh-CN"/>
        </w:rPr>
        <w:t xml:space="preserve">أدت </w:t>
      </w:r>
      <w:r w:rsidRPr="00693D14">
        <w:rPr>
          <w:rtl/>
          <w:lang w:val="en-US" w:eastAsia="zh-CN"/>
        </w:rPr>
        <w:t xml:space="preserve">زيادة كثافة الاتصالات إلى خلق فرص عمل مع ظهور </w:t>
      </w:r>
      <w:r w:rsidRPr="00693D14">
        <w:rPr>
          <w:rFonts w:hint="cs"/>
          <w:rtl/>
          <w:lang w:val="en-US" w:eastAsia="zh-CN"/>
        </w:rPr>
        <w:t xml:space="preserve">"بائعين متجولين" للاتصالات المتنقلة </w:t>
      </w:r>
      <w:r w:rsidRPr="00693D14">
        <w:rPr>
          <w:lang w:val="en-US" w:eastAsia="zh-CN"/>
        </w:rPr>
        <w:t>GSM</w:t>
      </w:r>
      <w:r w:rsidRPr="00693D14">
        <w:rPr>
          <w:rtl/>
          <w:lang w:val="en-US" w:eastAsia="zh-CN"/>
        </w:rPr>
        <w:t xml:space="preserve"> الذي</w:t>
      </w:r>
      <w:r w:rsidRPr="00693D14">
        <w:rPr>
          <w:rFonts w:hint="cs"/>
          <w:rtl/>
          <w:lang w:val="en-US" w:eastAsia="zh-CN"/>
        </w:rPr>
        <w:t>ن يقومون</w:t>
      </w:r>
      <w:r w:rsidRPr="00693D14">
        <w:rPr>
          <w:rtl/>
          <w:lang w:val="en-US" w:eastAsia="zh-CN"/>
        </w:rPr>
        <w:t xml:space="preserve"> </w:t>
      </w:r>
      <w:r w:rsidRPr="00693D14">
        <w:rPr>
          <w:rFonts w:hint="cs"/>
          <w:rtl/>
          <w:lang w:val="en-US" w:eastAsia="zh-CN"/>
        </w:rPr>
        <w:t>ببيع</w:t>
      </w:r>
      <w:r w:rsidRPr="00693D14">
        <w:rPr>
          <w:rtl/>
          <w:lang w:val="en-US" w:eastAsia="zh-CN"/>
        </w:rPr>
        <w:t xml:space="preserve"> خدمات الاتصالات </w:t>
      </w:r>
      <w:r w:rsidRPr="00693D14">
        <w:rPr>
          <w:rFonts w:hint="cs"/>
          <w:rtl/>
          <w:lang w:val="en-US" w:eastAsia="zh-CN"/>
        </w:rPr>
        <w:t>المتنقلة</w:t>
      </w:r>
      <w:r w:rsidRPr="00693D14">
        <w:rPr>
          <w:rtl/>
          <w:lang w:val="en-US" w:eastAsia="zh-CN"/>
        </w:rPr>
        <w:t xml:space="preserve">، وبالأخص </w:t>
      </w:r>
      <w:r w:rsidRPr="00693D14">
        <w:rPr>
          <w:rFonts w:hint="cs"/>
          <w:rtl/>
          <w:lang w:val="en-US" w:eastAsia="zh-CN"/>
        </w:rPr>
        <w:t xml:space="preserve">المكالمات الهاتفية </w:t>
      </w:r>
      <w:r w:rsidRPr="00693D14">
        <w:rPr>
          <w:rtl/>
          <w:lang w:val="en-US" w:eastAsia="zh-CN"/>
        </w:rPr>
        <w:t>أو فترات البث</w:t>
      </w:r>
      <w:r w:rsidRPr="00693D14">
        <w:rPr>
          <w:rFonts w:hint="cs"/>
          <w:rtl/>
          <w:lang w:val="en-US" w:eastAsia="zh-CN"/>
        </w:rPr>
        <w:t xml:space="preserve"> في عدة مدن عبر البلد</w:t>
      </w:r>
      <w:r w:rsidRPr="00693D14">
        <w:rPr>
          <w:rtl/>
          <w:lang w:val="en-US" w:eastAsia="zh-CN"/>
        </w:rPr>
        <w:t xml:space="preserve">. </w:t>
      </w:r>
      <w:r w:rsidRPr="00693D14">
        <w:rPr>
          <w:rFonts w:hint="cs"/>
          <w:rtl/>
          <w:lang w:val="en-US" w:eastAsia="zh-CN"/>
        </w:rPr>
        <w:t xml:space="preserve">ويكفي نصب المظلة والبطاقة </w:t>
      </w:r>
      <w:r w:rsidRPr="00693D14">
        <w:rPr>
          <w:lang w:val="en-US" w:eastAsia="zh-CN"/>
        </w:rPr>
        <w:t>SIM</w:t>
      </w:r>
      <w:r w:rsidRPr="00693D14">
        <w:rPr>
          <w:rtl/>
          <w:lang w:val="en-US" w:eastAsia="zh-CN"/>
        </w:rPr>
        <w:t xml:space="preserve"> </w:t>
      </w:r>
      <w:r w:rsidRPr="00693D14">
        <w:rPr>
          <w:rFonts w:hint="cs"/>
          <w:rtl/>
          <w:lang w:val="en-US" w:eastAsia="zh-CN"/>
        </w:rPr>
        <w:t>وجهاز</w:t>
      </w:r>
      <w:r w:rsidRPr="00693D14">
        <w:rPr>
          <w:rtl/>
          <w:lang w:val="en-US" w:eastAsia="zh-CN"/>
        </w:rPr>
        <w:t xml:space="preserve"> </w:t>
      </w:r>
      <w:r w:rsidRPr="00693D14">
        <w:rPr>
          <w:rFonts w:hint="cs"/>
          <w:rtl/>
          <w:lang w:val="en-US" w:eastAsia="zh-CN"/>
        </w:rPr>
        <w:t>ال</w:t>
      </w:r>
      <w:r w:rsidRPr="00693D14">
        <w:rPr>
          <w:rtl/>
          <w:lang w:val="en-US" w:eastAsia="zh-CN"/>
        </w:rPr>
        <w:t>هاتف،</w:t>
      </w:r>
      <w:r w:rsidRPr="00693D14">
        <w:rPr>
          <w:rFonts w:hint="cs"/>
          <w:rtl/>
          <w:lang w:val="en-US" w:eastAsia="zh-CN"/>
        </w:rPr>
        <w:t xml:space="preserve"> لكي يكون البائع المتجول مستعداً للعمل</w:t>
      </w:r>
      <w:r w:rsidRPr="00693D14">
        <w:rPr>
          <w:rtl/>
          <w:lang w:val="en-US" w:eastAsia="zh-CN"/>
        </w:rPr>
        <w:t xml:space="preserve">. </w:t>
      </w:r>
    </w:p>
    <w:p w:rsidR="00B2394A" w:rsidRDefault="00B2394A" w:rsidP="00B2394A">
      <w:pPr>
        <w:rPr>
          <w:rtl/>
        </w:rPr>
      </w:pPr>
      <w:r w:rsidRPr="00693D14">
        <w:rPr>
          <w:rFonts w:hint="cs"/>
          <w:rtl/>
        </w:rPr>
        <w:t xml:space="preserve">ولكن مع بلوغ السوق درجة التشبع، يميل الاتجاه </w:t>
      </w:r>
      <w:r>
        <w:rPr>
          <w:rFonts w:hint="cs"/>
          <w:rtl/>
        </w:rPr>
        <w:t xml:space="preserve">المتنامي </w:t>
      </w:r>
      <w:r w:rsidRPr="00693D14">
        <w:rPr>
          <w:rFonts w:hint="cs"/>
          <w:rtl/>
        </w:rPr>
        <w:t xml:space="preserve">إلى الانعكاس. فمشغل مثل شركة </w:t>
      </w:r>
      <w:r w:rsidRPr="00693D14">
        <w:t>Vodafone</w:t>
      </w:r>
      <w:r w:rsidRPr="00693D14">
        <w:rPr>
          <w:rFonts w:hint="cs"/>
          <w:rtl/>
        </w:rPr>
        <w:t xml:space="preserve"> شهد نمواً ضخماً، إذ كانت الشركة تشغل نحو </w:t>
      </w:r>
      <w:r w:rsidRPr="00693D14">
        <w:t>000</w:t>
      </w:r>
      <w:r>
        <w:rPr>
          <w:rFonts w:hint="eastAsia"/>
          <w:rtl/>
        </w:rPr>
        <w:t> </w:t>
      </w:r>
      <w:r w:rsidRPr="00693D14">
        <w:t>57</w:t>
      </w:r>
      <w:r>
        <w:rPr>
          <w:rFonts w:hint="cs"/>
          <w:rtl/>
          <w:lang w:bidi="ar-SY"/>
        </w:rPr>
        <w:t xml:space="preserve"> </w:t>
      </w:r>
      <w:r w:rsidRPr="00693D14">
        <w:rPr>
          <w:rFonts w:hint="cs"/>
          <w:rtl/>
        </w:rPr>
        <w:t xml:space="preserve">عاملاً في كل أرجاء العالم في عام </w:t>
      </w:r>
      <w:r w:rsidRPr="00693D14">
        <w:t>2001</w:t>
      </w:r>
      <w:r w:rsidRPr="00693D14">
        <w:rPr>
          <w:rFonts w:hint="cs"/>
          <w:rtl/>
        </w:rPr>
        <w:t xml:space="preserve">، مقارنة بنحو </w:t>
      </w:r>
      <w:r w:rsidRPr="00693D14">
        <w:t>9</w:t>
      </w:r>
      <w:r w:rsidRPr="00693D14">
        <w:rPr>
          <w:lang w:bidi="ar-SY"/>
        </w:rPr>
        <w:t> </w:t>
      </w:r>
      <w:r w:rsidRPr="00693D14">
        <w:t>640</w:t>
      </w:r>
      <w:r w:rsidRPr="00693D14">
        <w:rPr>
          <w:rFonts w:hint="cs"/>
          <w:rtl/>
        </w:rPr>
        <w:t xml:space="preserve"> عاملاً في</w:t>
      </w:r>
      <w:r>
        <w:rPr>
          <w:rFonts w:hint="cs"/>
          <w:rtl/>
        </w:rPr>
        <w:t xml:space="preserve"> </w:t>
      </w:r>
      <w:r w:rsidRPr="00693D14">
        <w:rPr>
          <w:rFonts w:hint="cs"/>
          <w:rtl/>
        </w:rPr>
        <w:t xml:space="preserve">عام </w:t>
      </w:r>
      <w:r w:rsidRPr="00693D14">
        <w:t>1997</w:t>
      </w:r>
      <w:r w:rsidRPr="00693D14">
        <w:rPr>
          <w:rFonts w:hint="cs"/>
          <w:rtl/>
        </w:rPr>
        <w:t xml:space="preserve">، وذلك في أعقاب سلسلة من عمليات التملك والتوسع في العالم بأسره. وفي شهر أكتوبر </w:t>
      </w:r>
      <w:r w:rsidRPr="00693D14">
        <w:t>2001</w:t>
      </w:r>
      <w:r w:rsidRPr="00693D14">
        <w:rPr>
          <w:rFonts w:hint="cs"/>
          <w:rtl/>
        </w:rPr>
        <w:t xml:space="preserve">، قامت الشركة بإلغاء </w:t>
      </w:r>
      <w:r w:rsidRPr="00693D14">
        <w:t>650</w:t>
      </w:r>
      <w:r w:rsidRPr="00693D14">
        <w:rPr>
          <w:rFonts w:hint="cs"/>
          <w:rtl/>
        </w:rPr>
        <w:t xml:space="preserve"> وظيفة تقريباً من قواها العاملة البالغة </w:t>
      </w:r>
      <w:r w:rsidRPr="00693D14">
        <w:t>10 000</w:t>
      </w:r>
      <w:r w:rsidRPr="00693D14">
        <w:rPr>
          <w:rFonts w:hint="cs"/>
          <w:rtl/>
        </w:rPr>
        <w:t xml:space="preserve"> في المملكة المتحدة</w:t>
      </w:r>
      <w:r w:rsidRPr="00F7761D">
        <w:rPr>
          <w:rStyle w:val="FootnoteReference"/>
          <w:sz w:val="18"/>
          <w:szCs w:val="18"/>
          <w:rtl/>
        </w:rPr>
        <w:footnoteReference w:id="10"/>
      </w:r>
      <w:r w:rsidRPr="00693D14">
        <w:rPr>
          <w:rFonts w:hint="cs"/>
          <w:rtl/>
        </w:rPr>
        <w:t>.</w:t>
      </w:r>
    </w:p>
    <w:p w:rsidR="00B2394A" w:rsidRDefault="00B2394A" w:rsidP="00B2394A">
      <w:pPr>
        <w:rPr>
          <w:rtl/>
          <w:lang w:val="en-US" w:bidi="ar-EG"/>
        </w:rPr>
      </w:pPr>
      <w:r>
        <w:rPr>
          <w:rFonts w:hint="cs"/>
          <w:rtl/>
        </w:rPr>
        <w:t xml:space="preserve">نشرت رابطة النظام العالمي للاتصالات المتنقلة في </w:t>
      </w:r>
      <w:r>
        <w:rPr>
          <w:lang w:val="en-US"/>
        </w:rPr>
        <w:t>2007</w:t>
      </w:r>
      <w:r>
        <w:rPr>
          <w:rFonts w:hint="cs"/>
          <w:rtl/>
          <w:lang w:val="en-US" w:bidi="ar-EG"/>
        </w:rPr>
        <w:t xml:space="preserve"> تقريراً يقدر عدد الوظائف التي استحدثتها صناعة الاتصالات المتنقلة في تنزانيا في</w:t>
      </w:r>
      <w:r w:rsidRPr="00D6517A">
        <w:rPr>
          <w:rFonts w:hint="cs"/>
          <w:rtl/>
          <w:lang w:val="en-US" w:bidi="ar-EG"/>
        </w:rPr>
        <w:t xml:space="preserve"> </w:t>
      </w:r>
      <w:r>
        <w:rPr>
          <w:rFonts w:hint="cs"/>
          <w:rtl/>
          <w:lang w:val="en-US" w:bidi="ar-EG"/>
        </w:rPr>
        <w:t xml:space="preserve">عام </w:t>
      </w:r>
      <w:r>
        <w:rPr>
          <w:lang w:val="en-US" w:bidi="ar-EG"/>
        </w:rPr>
        <w:t>2006</w:t>
      </w:r>
      <w:r w:rsidRPr="00D23CD7">
        <w:rPr>
          <w:rStyle w:val="FootnoteReference"/>
          <w:rFonts w:ascii="Verdana" w:hAnsi="Verdana"/>
          <w:rtl/>
          <w:lang w:val="en-US" w:bidi="ar-EG"/>
        </w:rPr>
        <w:footnoteReference w:id="11"/>
      </w:r>
      <w:r>
        <w:rPr>
          <w:rFonts w:hint="cs"/>
          <w:rtl/>
          <w:lang w:val="en-US" w:bidi="ar-EG"/>
        </w:rPr>
        <w:t xml:space="preserve">. وأجرت حساباً يفيد أن صناعة الاتصالات المتنقلة دعمت أكثر من </w:t>
      </w:r>
      <w:r>
        <w:rPr>
          <w:lang w:val="en-US" w:bidi="ar-EG"/>
        </w:rPr>
        <w:t>125 000</w:t>
      </w:r>
      <w:r>
        <w:rPr>
          <w:rFonts w:hint="cs"/>
          <w:rtl/>
          <w:lang w:val="en-US" w:bidi="ar-EG"/>
        </w:rPr>
        <w:t xml:space="preserve"> وظيفة، بالإضافة إلى استحداث </w:t>
      </w:r>
      <w:r>
        <w:rPr>
          <w:lang w:val="en-US" w:bidi="ar-EG"/>
        </w:rPr>
        <w:t>25 000</w:t>
      </w:r>
      <w:r>
        <w:rPr>
          <w:rFonts w:hint="cs"/>
          <w:rtl/>
          <w:lang w:val="en-US" w:bidi="ar-EG"/>
        </w:rPr>
        <w:t xml:space="preserve"> وظيفة من خلال المضاعف الاقتصادي.</w:t>
      </w:r>
    </w:p>
    <w:p w:rsidR="008A1229" w:rsidRDefault="008A1229" w:rsidP="004557B0">
      <w:pPr>
        <w:pBdr>
          <w:bottom w:val="single" w:sz="18" w:space="1" w:color="auto"/>
        </w:pBdr>
        <w:spacing w:before="0" w:line="120" w:lineRule="auto"/>
        <w:rPr>
          <w:rtl/>
          <w:lang w:val="en-US" w:bidi="ar-EG"/>
        </w:rPr>
      </w:pPr>
    </w:p>
    <w:p w:rsidR="00B2394A" w:rsidRPr="008277E1" w:rsidRDefault="00B2394A" w:rsidP="008A1229">
      <w:pPr>
        <w:spacing w:before="60" w:after="120"/>
        <w:jc w:val="left"/>
        <w:rPr>
          <w:b/>
          <w:bCs/>
          <w:lang w:val="en-US" w:bidi="ar-EG"/>
        </w:rPr>
      </w:pPr>
      <w:r w:rsidRPr="008277E1">
        <w:rPr>
          <w:rFonts w:hint="cs"/>
          <w:b/>
          <w:bCs/>
          <w:rtl/>
          <w:lang w:val="en-US" w:bidi="ar-EG"/>
        </w:rPr>
        <w:t xml:space="preserve">الجدول </w:t>
      </w:r>
      <w:r w:rsidRPr="008277E1">
        <w:rPr>
          <w:b/>
          <w:bCs/>
          <w:lang w:val="en-US" w:bidi="ar-EG"/>
        </w:rPr>
        <w:t>1</w:t>
      </w:r>
      <w:r>
        <w:rPr>
          <w:rFonts w:hint="cs"/>
          <w:b/>
          <w:bCs/>
          <w:rtl/>
          <w:lang w:val="en-US" w:bidi="ar-EG"/>
        </w:rPr>
        <w:t xml:space="preserve"> - </w:t>
      </w:r>
      <w:r w:rsidRPr="008277E1">
        <w:rPr>
          <w:rFonts w:hint="cs"/>
          <w:b/>
          <w:bCs/>
          <w:rtl/>
          <w:lang w:val="en-US" w:bidi="ar-EG"/>
        </w:rPr>
        <w:t>تقدير فرص العمل التي استحدثتها الاتصالات المتنقلة في تنزانيا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950"/>
        <w:gridCol w:w="2610"/>
      </w:tblGrid>
      <w:tr w:rsidR="00B2394A" w:rsidRPr="001D2762" w:rsidTr="00572796">
        <w:trPr>
          <w:trHeight w:hRule="exact" w:val="457"/>
          <w:jc w:val="center"/>
        </w:trPr>
        <w:tc>
          <w:tcPr>
            <w:tcW w:w="828" w:type="dxa"/>
          </w:tcPr>
          <w:p w:rsidR="00B2394A" w:rsidRPr="001D2762" w:rsidRDefault="00B2394A" w:rsidP="00572796">
            <w:pPr>
              <w:pStyle w:val="CEONormal"/>
              <w:spacing w:before="80" w:after="80" w:line="240" w:lineRule="exact"/>
              <w:rPr>
                <w:sz w:val="18"/>
                <w:szCs w:val="22"/>
              </w:rPr>
            </w:pPr>
          </w:p>
        </w:tc>
        <w:tc>
          <w:tcPr>
            <w:tcW w:w="4950" w:type="dxa"/>
          </w:tcPr>
          <w:p w:rsidR="00B2394A" w:rsidRPr="008A1229" w:rsidRDefault="00B2394A" w:rsidP="008A1229">
            <w:pPr>
              <w:jc w:val="center"/>
              <w:rPr>
                <w:b/>
                <w:bCs/>
                <w:lang w:val="en-US"/>
              </w:rPr>
            </w:pPr>
            <w:r w:rsidRPr="008A1229">
              <w:rPr>
                <w:rFonts w:hint="cs"/>
                <w:b/>
                <w:bCs/>
                <w:rtl/>
              </w:rPr>
              <w:t>المصدر</w:t>
            </w:r>
          </w:p>
        </w:tc>
        <w:tc>
          <w:tcPr>
            <w:tcW w:w="2610" w:type="dxa"/>
          </w:tcPr>
          <w:p w:rsidR="00B2394A" w:rsidRPr="008A1229" w:rsidRDefault="00B2394A" w:rsidP="008A1229">
            <w:pPr>
              <w:jc w:val="center"/>
              <w:rPr>
                <w:b/>
                <w:bCs/>
              </w:rPr>
            </w:pPr>
            <w:r w:rsidRPr="008A1229">
              <w:rPr>
                <w:rFonts w:hint="cs"/>
                <w:b/>
                <w:bCs/>
                <w:rtl/>
              </w:rPr>
              <w:t>عدد الوظائف</w:t>
            </w:r>
          </w:p>
        </w:tc>
      </w:tr>
      <w:tr w:rsidR="00B2394A" w:rsidRPr="006E4AA2" w:rsidTr="00572796">
        <w:trPr>
          <w:cantSplit/>
          <w:jc w:val="center"/>
        </w:trPr>
        <w:tc>
          <w:tcPr>
            <w:tcW w:w="828" w:type="dxa"/>
          </w:tcPr>
          <w:p w:rsidR="00B2394A" w:rsidRPr="001D2762" w:rsidRDefault="00B2394A" w:rsidP="008A1229">
            <w:pPr>
              <w:spacing w:before="40" w:after="40" w:line="280" w:lineRule="exact"/>
              <w:jc w:val="center"/>
            </w:pPr>
            <w:r w:rsidRPr="001D2762">
              <w:t>1</w:t>
            </w:r>
          </w:p>
        </w:tc>
        <w:tc>
          <w:tcPr>
            <w:tcW w:w="4950" w:type="dxa"/>
          </w:tcPr>
          <w:p w:rsidR="00B2394A" w:rsidRPr="001D2762" w:rsidRDefault="00B2394A" w:rsidP="008A1229">
            <w:pPr>
              <w:spacing w:before="40" w:after="40" w:line="280" w:lineRule="exact"/>
            </w:pPr>
            <w:r w:rsidRPr="001D2762">
              <w:rPr>
                <w:rFonts w:hint="cs"/>
                <w:rtl/>
              </w:rPr>
              <w:t>شركات تشغيل الاتصالات المتنقلة</w:t>
            </w:r>
          </w:p>
        </w:tc>
        <w:tc>
          <w:tcPr>
            <w:tcW w:w="2610" w:type="dxa"/>
          </w:tcPr>
          <w:p w:rsidR="00B2394A" w:rsidRPr="001D2762" w:rsidRDefault="008A1229" w:rsidP="008A1229">
            <w:pPr>
              <w:spacing w:before="40" w:after="40" w:line="280" w:lineRule="exact"/>
            </w:pPr>
            <w:r>
              <w:rPr>
                <w:rFonts w:hint="cs"/>
                <w:rtl/>
              </w:rPr>
              <w:tab/>
            </w:r>
            <w:r w:rsidR="00B2394A" w:rsidRPr="001D2762">
              <w:t>1 285</w:t>
            </w:r>
          </w:p>
        </w:tc>
      </w:tr>
      <w:tr w:rsidR="00B2394A" w:rsidRPr="006E4AA2" w:rsidTr="00572796">
        <w:trPr>
          <w:cantSplit/>
          <w:jc w:val="center"/>
        </w:trPr>
        <w:tc>
          <w:tcPr>
            <w:tcW w:w="828" w:type="dxa"/>
          </w:tcPr>
          <w:p w:rsidR="00B2394A" w:rsidRPr="001D2762" w:rsidRDefault="00B2394A" w:rsidP="008A1229">
            <w:pPr>
              <w:spacing w:before="40" w:after="40" w:line="280" w:lineRule="exact"/>
              <w:jc w:val="center"/>
            </w:pPr>
            <w:r w:rsidRPr="001D2762">
              <w:t>2</w:t>
            </w:r>
          </w:p>
        </w:tc>
        <w:tc>
          <w:tcPr>
            <w:tcW w:w="4950" w:type="dxa"/>
          </w:tcPr>
          <w:p w:rsidR="00B2394A" w:rsidRPr="001D2762" w:rsidRDefault="00B2394A" w:rsidP="008A1229">
            <w:pPr>
              <w:spacing w:before="40" w:after="40" w:line="280" w:lineRule="exact"/>
            </w:pPr>
            <w:r w:rsidRPr="001D2762">
              <w:rPr>
                <w:rFonts w:hint="cs"/>
                <w:rtl/>
              </w:rPr>
              <w:t>شركات تشغيل الشبكات الثابتة</w:t>
            </w:r>
          </w:p>
        </w:tc>
        <w:tc>
          <w:tcPr>
            <w:tcW w:w="2610" w:type="dxa"/>
          </w:tcPr>
          <w:p w:rsidR="00B2394A" w:rsidRPr="001D2762" w:rsidRDefault="008A1229" w:rsidP="008A1229">
            <w:pPr>
              <w:spacing w:before="40" w:after="40" w:line="280" w:lineRule="exact"/>
            </w:pPr>
            <w:r>
              <w:rPr>
                <w:rFonts w:hint="cs"/>
                <w:rtl/>
              </w:rPr>
              <w:tab/>
            </w:r>
            <w:r w:rsidR="00B2394A" w:rsidRPr="001D2762">
              <w:t>341</w:t>
            </w:r>
          </w:p>
        </w:tc>
      </w:tr>
      <w:tr w:rsidR="00B2394A" w:rsidRPr="006E4AA2" w:rsidTr="00572796">
        <w:trPr>
          <w:cantSplit/>
          <w:jc w:val="center"/>
        </w:trPr>
        <w:tc>
          <w:tcPr>
            <w:tcW w:w="828" w:type="dxa"/>
          </w:tcPr>
          <w:p w:rsidR="00B2394A" w:rsidRPr="001D2762" w:rsidRDefault="00B2394A" w:rsidP="008A1229">
            <w:pPr>
              <w:spacing w:before="40" w:after="40" w:line="280" w:lineRule="exact"/>
              <w:jc w:val="center"/>
            </w:pPr>
            <w:r w:rsidRPr="001D2762">
              <w:t>3</w:t>
            </w:r>
          </w:p>
        </w:tc>
        <w:tc>
          <w:tcPr>
            <w:tcW w:w="4950" w:type="dxa"/>
          </w:tcPr>
          <w:p w:rsidR="00B2394A" w:rsidRPr="001D2762" w:rsidRDefault="00B2394A" w:rsidP="008A1229">
            <w:pPr>
              <w:spacing w:before="40" w:after="40" w:line="280" w:lineRule="exact"/>
            </w:pPr>
            <w:r w:rsidRPr="001D2762">
              <w:rPr>
                <w:rFonts w:hint="cs"/>
                <w:rtl/>
              </w:rPr>
              <w:t>موردو أجهزة الشبكة</w:t>
            </w:r>
          </w:p>
        </w:tc>
        <w:tc>
          <w:tcPr>
            <w:tcW w:w="2610" w:type="dxa"/>
          </w:tcPr>
          <w:p w:rsidR="00B2394A" w:rsidRPr="001D2762" w:rsidRDefault="008A1229" w:rsidP="008A1229">
            <w:pPr>
              <w:spacing w:before="40" w:after="40" w:line="280" w:lineRule="exact"/>
            </w:pPr>
            <w:r>
              <w:rPr>
                <w:rFonts w:hint="cs"/>
                <w:rtl/>
              </w:rPr>
              <w:tab/>
            </w:r>
            <w:r w:rsidR="00B2394A" w:rsidRPr="001D2762">
              <w:t>783</w:t>
            </w:r>
          </w:p>
        </w:tc>
      </w:tr>
      <w:tr w:rsidR="00B2394A" w:rsidRPr="006E4AA2" w:rsidTr="00572796">
        <w:trPr>
          <w:cantSplit/>
          <w:jc w:val="center"/>
        </w:trPr>
        <w:tc>
          <w:tcPr>
            <w:tcW w:w="828" w:type="dxa"/>
          </w:tcPr>
          <w:p w:rsidR="00B2394A" w:rsidRPr="001D2762" w:rsidRDefault="00B2394A" w:rsidP="008A1229">
            <w:pPr>
              <w:spacing w:before="40" w:after="40" w:line="280" w:lineRule="exact"/>
              <w:jc w:val="center"/>
            </w:pPr>
            <w:r w:rsidRPr="001D2762">
              <w:t>4</w:t>
            </w:r>
          </w:p>
        </w:tc>
        <w:tc>
          <w:tcPr>
            <w:tcW w:w="4950" w:type="dxa"/>
          </w:tcPr>
          <w:p w:rsidR="00B2394A" w:rsidRPr="001D2762" w:rsidRDefault="00B2394A" w:rsidP="008A1229">
            <w:pPr>
              <w:spacing w:before="40" w:after="40" w:line="280" w:lineRule="exact"/>
              <w:rPr>
                <w:rtl/>
                <w:lang w:bidi="ar-EG"/>
              </w:rPr>
            </w:pPr>
            <w:r w:rsidRPr="001D2762">
              <w:rPr>
                <w:rFonts w:hint="cs"/>
                <w:rtl/>
              </w:rPr>
              <w:t xml:space="preserve">مصممو وبائعو الأجهزة </w:t>
            </w:r>
          </w:p>
        </w:tc>
        <w:tc>
          <w:tcPr>
            <w:tcW w:w="2610" w:type="dxa"/>
          </w:tcPr>
          <w:p w:rsidR="00B2394A" w:rsidRPr="001D2762" w:rsidRDefault="008A1229" w:rsidP="008A1229">
            <w:pPr>
              <w:spacing w:before="40" w:after="40" w:line="280" w:lineRule="exact"/>
            </w:pPr>
            <w:r>
              <w:rPr>
                <w:rFonts w:hint="cs"/>
                <w:rtl/>
              </w:rPr>
              <w:tab/>
            </w:r>
            <w:r w:rsidR="00B2394A" w:rsidRPr="001D2762">
              <w:t>7 045</w:t>
            </w:r>
          </w:p>
        </w:tc>
      </w:tr>
      <w:tr w:rsidR="00B2394A" w:rsidRPr="006E4AA2" w:rsidTr="00572796">
        <w:trPr>
          <w:cantSplit/>
          <w:jc w:val="center"/>
        </w:trPr>
        <w:tc>
          <w:tcPr>
            <w:tcW w:w="828" w:type="dxa"/>
          </w:tcPr>
          <w:p w:rsidR="00B2394A" w:rsidRPr="001D2762" w:rsidRDefault="00B2394A" w:rsidP="008A1229">
            <w:pPr>
              <w:spacing w:before="40" w:after="40" w:line="280" w:lineRule="exact"/>
              <w:jc w:val="center"/>
            </w:pPr>
            <w:r w:rsidRPr="001D2762">
              <w:t>5</w:t>
            </w:r>
          </w:p>
        </w:tc>
        <w:tc>
          <w:tcPr>
            <w:tcW w:w="4950" w:type="dxa"/>
          </w:tcPr>
          <w:p w:rsidR="00B2394A" w:rsidRPr="001D2762" w:rsidRDefault="00B2394A" w:rsidP="008A1229">
            <w:pPr>
              <w:spacing w:before="40" w:after="40" w:line="280" w:lineRule="exact"/>
            </w:pPr>
            <w:r w:rsidRPr="001D2762">
              <w:rPr>
                <w:rFonts w:hint="cs"/>
                <w:rtl/>
              </w:rPr>
              <w:t>موردون آخرون للسلع الرأسمالية</w:t>
            </w:r>
          </w:p>
        </w:tc>
        <w:tc>
          <w:tcPr>
            <w:tcW w:w="2610" w:type="dxa"/>
          </w:tcPr>
          <w:p w:rsidR="00B2394A" w:rsidRPr="001D2762" w:rsidRDefault="008A1229" w:rsidP="008A1229">
            <w:pPr>
              <w:spacing w:before="40" w:after="40" w:line="280" w:lineRule="exact"/>
            </w:pPr>
            <w:r>
              <w:rPr>
                <w:rFonts w:hint="cs"/>
                <w:rtl/>
              </w:rPr>
              <w:tab/>
            </w:r>
            <w:r w:rsidR="00B2394A" w:rsidRPr="001D2762">
              <w:t>244</w:t>
            </w:r>
          </w:p>
        </w:tc>
      </w:tr>
      <w:tr w:rsidR="00B2394A" w:rsidRPr="006E4AA2" w:rsidTr="00572796">
        <w:trPr>
          <w:cantSplit/>
          <w:jc w:val="center"/>
        </w:trPr>
        <w:tc>
          <w:tcPr>
            <w:tcW w:w="828" w:type="dxa"/>
          </w:tcPr>
          <w:p w:rsidR="00B2394A" w:rsidRPr="001D2762" w:rsidRDefault="00B2394A" w:rsidP="008A1229">
            <w:pPr>
              <w:spacing w:before="40" w:after="40" w:line="280" w:lineRule="exact"/>
              <w:jc w:val="center"/>
            </w:pPr>
            <w:r w:rsidRPr="001D2762">
              <w:t>6</w:t>
            </w:r>
          </w:p>
        </w:tc>
        <w:tc>
          <w:tcPr>
            <w:tcW w:w="4950" w:type="dxa"/>
          </w:tcPr>
          <w:p w:rsidR="00B2394A" w:rsidRPr="001D2762" w:rsidRDefault="00B2394A" w:rsidP="008A1229">
            <w:pPr>
              <w:spacing w:before="40" w:after="40" w:line="280" w:lineRule="exact"/>
            </w:pPr>
            <w:r w:rsidRPr="001D2762">
              <w:rPr>
                <w:rFonts w:hint="cs"/>
                <w:rtl/>
              </w:rPr>
              <w:t>موردو خدمات الدعم</w:t>
            </w:r>
          </w:p>
        </w:tc>
        <w:tc>
          <w:tcPr>
            <w:tcW w:w="2610" w:type="dxa"/>
          </w:tcPr>
          <w:p w:rsidR="00B2394A" w:rsidRPr="001D2762" w:rsidRDefault="008A1229" w:rsidP="008A1229">
            <w:pPr>
              <w:spacing w:before="40" w:after="40" w:line="280" w:lineRule="exact"/>
            </w:pPr>
            <w:r>
              <w:rPr>
                <w:rFonts w:hint="cs"/>
                <w:rtl/>
              </w:rPr>
              <w:tab/>
            </w:r>
            <w:r w:rsidR="00B2394A" w:rsidRPr="001D2762">
              <w:t>14 725</w:t>
            </w:r>
          </w:p>
        </w:tc>
      </w:tr>
      <w:tr w:rsidR="00B2394A" w:rsidRPr="006E4AA2" w:rsidTr="00572796">
        <w:trPr>
          <w:cantSplit/>
          <w:jc w:val="center"/>
        </w:trPr>
        <w:tc>
          <w:tcPr>
            <w:tcW w:w="828" w:type="dxa"/>
          </w:tcPr>
          <w:p w:rsidR="00B2394A" w:rsidRPr="001D2762" w:rsidRDefault="00B2394A" w:rsidP="008A1229">
            <w:pPr>
              <w:spacing w:before="40" w:after="40" w:line="280" w:lineRule="exact"/>
              <w:jc w:val="center"/>
            </w:pPr>
            <w:r w:rsidRPr="001D2762">
              <w:t>7</w:t>
            </w:r>
          </w:p>
        </w:tc>
        <w:tc>
          <w:tcPr>
            <w:tcW w:w="4950" w:type="dxa"/>
          </w:tcPr>
          <w:p w:rsidR="00B2394A" w:rsidRPr="001D2762" w:rsidRDefault="00B2394A" w:rsidP="008A1229">
            <w:pPr>
              <w:spacing w:before="40" w:after="40" w:line="280" w:lineRule="exact"/>
            </w:pPr>
            <w:r w:rsidRPr="001D2762">
              <w:rPr>
                <w:rFonts w:hint="cs"/>
                <w:rtl/>
              </w:rPr>
              <w:t>لجنة البث، لجنة الهواتف العمومية</w:t>
            </w:r>
          </w:p>
        </w:tc>
        <w:tc>
          <w:tcPr>
            <w:tcW w:w="2610" w:type="dxa"/>
          </w:tcPr>
          <w:p w:rsidR="00B2394A" w:rsidRPr="001D2762" w:rsidRDefault="008A1229" w:rsidP="008A1229">
            <w:pPr>
              <w:spacing w:before="40" w:after="40" w:line="280" w:lineRule="exact"/>
            </w:pPr>
            <w:r>
              <w:rPr>
                <w:rFonts w:hint="cs"/>
                <w:rtl/>
              </w:rPr>
              <w:tab/>
            </w:r>
            <w:r w:rsidR="00B2394A" w:rsidRPr="001D2762">
              <w:t>101 141</w:t>
            </w:r>
          </w:p>
        </w:tc>
      </w:tr>
      <w:tr w:rsidR="00B2394A" w:rsidRPr="006E4AA2" w:rsidTr="00572796">
        <w:trPr>
          <w:cantSplit/>
          <w:jc w:val="center"/>
        </w:trPr>
        <w:tc>
          <w:tcPr>
            <w:tcW w:w="828" w:type="dxa"/>
          </w:tcPr>
          <w:p w:rsidR="00B2394A" w:rsidRPr="001D2762" w:rsidRDefault="00B2394A" w:rsidP="008A1229">
            <w:pPr>
              <w:spacing w:before="40" w:after="40" w:line="280" w:lineRule="exact"/>
              <w:jc w:val="center"/>
            </w:pPr>
          </w:p>
        </w:tc>
        <w:tc>
          <w:tcPr>
            <w:tcW w:w="4950" w:type="dxa"/>
          </w:tcPr>
          <w:p w:rsidR="00B2394A" w:rsidRPr="001D2762" w:rsidRDefault="00B2394A" w:rsidP="008A1229">
            <w:pPr>
              <w:spacing w:before="40" w:after="40" w:line="280" w:lineRule="exact"/>
            </w:pPr>
            <w:r w:rsidRPr="001D2762">
              <w:rPr>
                <w:rFonts w:hint="cs"/>
                <w:rtl/>
              </w:rPr>
              <w:t>المجموع</w:t>
            </w:r>
          </w:p>
        </w:tc>
        <w:tc>
          <w:tcPr>
            <w:tcW w:w="2610" w:type="dxa"/>
          </w:tcPr>
          <w:p w:rsidR="00B2394A" w:rsidRPr="001D2762" w:rsidRDefault="008A1229" w:rsidP="008A1229">
            <w:pPr>
              <w:spacing w:before="40" w:after="40" w:line="280" w:lineRule="exact"/>
            </w:pPr>
            <w:r>
              <w:rPr>
                <w:rFonts w:hint="cs"/>
                <w:rtl/>
              </w:rPr>
              <w:tab/>
            </w:r>
            <w:r w:rsidR="00B2394A" w:rsidRPr="001D2762">
              <w:t>125 564</w:t>
            </w:r>
          </w:p>
        </w:tc>
      </w:tr>
    </w:tbl>
    <w:p w:rsidR="008A1229" w:rsidRDefault="008A1229" w:rsidP="008A1229">
      <w:pPr>
        <w:pStyle w:val="Heading2"/>
        <w:pBdr>
          <w:top w:val="single" w:sz="18" w:space="1" w:color="auto"/>
        </w:pBdr>
        <w:rPr>
          <w:rtl/>
          <w:lang w:val="en-US"/>
        </w:rPr>
      </w:pPr>
      <w:bookmarkStart w:id="66" w:name="_Toc259525472"/>
      <w:bookmarkStart w:id="67" w:name="_Toc259526436"/>
      <w:bookmarkStart w:id="68" w:name="_Toc259695426"/>
      <w:bookmarkStart w:id="69" w:name="_Toc259701257"/>
      <w:bookmarkStart w:id="70" w:name="_Toc261972595"/>
      <w:bookmarkStart w:id="71" w:name="_Toc261973206"/>
    </w:p>
    <w:p w:rsidR="00B2394A" w:rsidRPr="00C40958" w:rsidRDefault="00B2394A" w:rsidP="004557B0">
      <w:pPr>
        <w:pStyle w:val="Heading2"/>
        <w:spacing w:before="120"/>
        <w:rPr>
          <w:rtl/>
          <w:lang w:val="en-US" w:bidi="ar-EG"/>
        </w:rPr>
      </w:pPr>
      <w:bookmarkStart w:id="72" w:name="_Toc262481735"/>
      <w:r w:rsidRPr="00C40958">
        <w:rPr>
          <w:lang w:val="en-US"/>
        </w:rPr>
        <w:t>3.3</w:t>
      </w:r>
      <w:r w:rsidRPr="00C40958">
        <w:rPr>
          <w:rFonts w:hint="cs"/>
          <w:rtl/>
          <w:lang w:val="en-US" w:bidi="ar-EG"/>
        </w:rPr>
        <w:tab/>
        <w:t>تأثير الإنترنت</w:t>
      </w:r>
      <w:bookmarkEnd w:id="66"/>
      <w:bookmarkEnd w:id="67"/>
      <w:bookmarkEnd w:id="68"/>
      <w:bookmarkEnd w:id="69"/>
      <w:bookmarkEnd w:id="70"/>
      <w:bookmarkEnd w:id="71"/>
      <w:bookmarkEnd w:id="72"/>
    </w:p>
    <w:p w:rsidR="00B2394A" w:rsidRPr="00693D14" w:rsidRDefault="00B2394A" w:rsidP="00B2394A">
      <w:pPr>
        <w:rPr>
          <w:rtl/>
        </w:rPr>
      </w:pPr>
      <w:r w:rsidRPr="00693D14">
        <w:rPr>
          <w:rFonts w:hint="cs"/>
          <w:rtl/>
          <w:lang w:bidi="ar-EG"/>
        </w:rPr>
        <w:t xml:space="preserve">كان تأثير تطور الإنترنت على فرص العمل منذ تحرير الاتصالات متفاوتاً بين البلدان المتقدمة والنامية. </w:t>
      </w:r>
      <w:r w:rsidRPr="00693D14">
        <w:rPr>
          <w:rtl/>
        </w:rPr>
        <w:t xml:space="preserve">ويرجع ذلك إلى أنه </w:t>
      </w:r>
      <w:r w:rsidRPr="00693D14">
        <w:rPr>
          <w:rFonts w:hint="cs"/>
          <w:rtl/>
        </w:rPr>
        <w:t>على الرغم من أن</w:t>
      </w:r>
      <w:r w:rsidRPr="00693D14">
        <w:rPr>
          <w:rtl/>
        </w:rPr>
        <w:t xml:space="preserve"> عدد </w:t>
      </w:r>
      <w:r w:rsidRPr="00693D14">
        <w:rPr>
          <w:rFonts w:hint="cs"/>
          <w:rtl/>
        </w:rPr>
        <w:t>مستعملي</w:t>
      </w:r>
      <w:r w:rsidRPr="00693D14">
        <w:rPr>
          <w:rtl/>
        </w:rPr>
        <w:t xml:space="preserve"> الإنترنت</w:t>
      </w:r>
      <w:r w:rsidRPr="00693D14">
        <w:rPr>
          <w:rFonts w:hint="cs"/>
          <w:rtl/>
        </w:rPr>
        <w:t xml:space="preserve"> المقدر</w:t>
      </w:r>
      <w:r w:rsidRPr="00693D14">
        <w:rPr>
          <w:rtl/>
        </w:rPr>
        <w:t xml:space="preserve"> في العالم ما زال ينمو بسرعة، </w:t>
      </w:r>
      <w:r w:rsidRPr="00693D14">
        <w:rPr>
          <w:rFonts w:hint="cs"/>
          <w:rtl/>
        </w:rPr>
        <w:t xml:space="preserve">إلا أن مستويات </w:t>
      </w:r>
      <w:r w:rsidRPr="00693D14">
        <w:rPr>
          <w:rtl/>
        </w:rPr>
        <w:t xml:space="preserve">التغلغل في العالم النامي لا تزال منخفضة </w:t>
      </w:r>
      <w:r w:rsidRPr="00693D14">
        <w:rPr>
          <w:rFonts w:hint="cs"/>
          <w:rtl/>
        </w:rPr>
        <w:t>وتصنف إفريقيا من</w:t>
      </w:r>
      <w:r w:rsidRPr="00693D14">
        <w:rPr>
          <w:rtl/>
        </w:rPr>
        <w:t xml:space="preserve"> بين أدنى (مع قيم</w:t>
      </w:r>
      <w:r w:rsidRPr="00693D14">
        <w:rPr>
          <w:rFonts w:hint="cs"/>
          <w:rtl/>
        </w:rPr>
        <w:t xml:space="preserve"> تتراوح بين</w:t>
      </w:r>
      <w:r w:rsidRPr="00693D14">
        <w:rPr>
          <w:rtl/>
        </w:rPr>
        <w:t xml:space="preserve"> </w:t>
      </w:r>
      <w:r w:rsidRPr="00693D14">
        <w:t>0,82</w:t>
      </w:r>
      <w:r w:rsidRPr="00693D14">
        <w:rPr>
          <w:rtl/>
        </w:rPr>
        <w:t xml:space="preserve"> </w:t>
      </w:r>
      <w:r w:rsidRPr="00693D14">
        <w:rPr>
          <w:rFonts w:hint="cs"/>
          <w:rtl/>
        </w:rPr>
        <w:t>و</w:t>
      </w:r>
      <w:r w:rsidRPr="00693D14">
        <w:t>2,03</w:t>
      </w:r>
      <w:r w:rsidRPr="00693D14">
        <w:rPr>
          <w:rtl/>
        </w:rPr>
        <w:t xml:space="preserve">) </w:t>
      </w:r>
      <w:r w:rsidRPr="00693D14">
        <w:rPr>
          <w:rFonts w:hint="cs"/>
          <w:rtl/>
        </w:rPr>
        <w:t xml:space="preserve">المناطق في </w:t>
      </w:r>
      <w:r w:rsidRPr="00693D14">
        <w:rPr>
          <w:rtl/>
        </w:rPr>
        <w:t xml:space="preserve">مؤشر التنمية </w:t>
      </w:r>
      <w:r w:rsidRPr="00693D14">
        <w:rPr>
          <w:rFonts w:hint="cs"/>
          <w:rtl/>
        </w:rPr>
        <w:t>ل</w:t>
      </w:r>
      <w:r w:rsidRPr="00693D14">
        <w:rPr>
          <w:rtl/>
        </w:rPr>
        <w:t xml:space="preserve">لاتحاد </w:t>
      </w:r>
      <w:r w:rsidRPr="00693D14">
        <w:rPr>
          <w:rFonts w:hint="cs"/>
          <w:rtl/>
        </w:rPr>
        <w:t>نظراً لأن أقل</w:t>
      </w:r>
      <w:r w:rsidRPr="00693D14">
        <w:rPr>
          <w:rtl/>
        </w:rPr>
        <w:t xml:space="preserve"> من </w:t>
      </w:r>
      <w:r>
        <w:t>5</w:t>
      </w:r>
      <w:r w:rsidRPr="00693D14">
        <w:rPr>
          <w:rtl/>
        </w:rPr>
        <w:t xml:space="preserve"> في المائة من </w:t>
      </w:r>
      <w:r w:rsidRPr="00693D14">
        <w:rPr>
          <w:rFonts w:hint="cs"/>
          <w:rtl/>
        </w:rPr>
        <w:t>سكانها</w:t>
      </w:r>
      <w:r w:rsidRPr="00693D14">
        <w:rPr>
          <w:rtl/>
        </w:rPr>
        <w:t xml:space="preserve"> </w:t>
      </w:r>
      <w:r w:rsidRPr="00693D14">
        <w:rPr>
          <w:rtl/>
        </w:rPr>
        <w:lastRenderedPageBreak/>
        <w:t xml:space="preserve">يستخدمون الإنترنت، مقارنة مع أقل من </w:t>
      </w:r>
      <w:r>
        <w:t>15</w:t>
      </w:r>
      <w:r w:rsidRPr="00693D14">
        <w:rPr>
          <w:rtl/>
        </w:rPr>
        <w:t xml:space="preserve"> في الم</w:t>
      </w:r>
      <w:r w:rsidRPr="00693D14">
        <w:rPr>
          <w:rFonts w:hint="cs"/>
          <w:rtl/>
        </w:rPr>
        <w:t>ا</w:t>
      </w:r>
      <w:r w:rsidRPr="00693D14">
        <w:rPr>
          <w:rtl/>
        </w:rPr>
        <w:t>ئة</w:t>
      </w:r>
      <w:r w:rsidRPr="00693D14">
        <w:rPr>
          <w:rFonts w:hint="cs"/>
          <w:rtl/>
        </w:rPr>
        <w:t xml:space="preserve"> في</w:t>
      </w:r>
      <w:r w:rsidRPr="00693D14">
        <w:rPr>
          <w:rtl/>
        </w:rPr>
        <w:t xml:space="preserve"> آسيا</w:t>
      </w:r>
      <w:r w:rsidRPr="00693D14">
        <w:rPr>
          <w:rFonts w:hint="cs"/>
          <w:rtl/>
        </w:rPr>
        <w:t xml:space="preserve"> </w:t>
      </w:r>
      <w:r w:rsidRPr="00693D14">
        <w:rPr>
          <w:rtl/>
        </w:rPr>
        <w:t>و</w:t>
      </w:r>
      <w:r>
        <w:t>43</w:t>
      </w:r>
      <w:r w:rsidRPr="00693D14">
        <w:rPr>
          <w:rtl/>
        </w:rPr>
        <w:t xml:space="preserve"> و</w:t>
      </w:r>
      <w:r>
        <w:t>44</w:t>
      </w:r>
      <w:r w:rsidRPr="00693D14">
        <w:rPr>
          <w:rtl/>
        </w:rPr>
        <w:t xml:space="preserve"> في الم</w:t>
      </w:r>
      <w:r w:rsidRPr="00693D14">
        <w:rPr>
          <w:rFonts w:hint="cs"/>
          <w:rtl/>
        </w:rPr>
        <w:t>ا</w:t>
      </w:r>
      <w:r w:rsidRPr="00693D14">
        <w:rPr>
          <w:rtl/>
        </w:rPr>
        <w:t xml:space="preserve">ئة في أوروبا </w:t>
      </w:r>
      <w:r w:rsidRPr="00693D14">
        <w:rPr>
          <w:rFonts w:hint="cs"/>
          <w:rtl/>
        </w:rPr>
        <w:t>والأمريكتين</w:t>
      </w:r>
      <w:r w:rsidRPr="00693D14">
        <w:rPr>
          <w:rtl/>
        </w:rPr>
        <w:t xml:space="preserve"> على التوالي. </w:t>
      </w:r>
      <w:r w:rsidRPr="00693D14">
        <w:rPr>
          <w:rFonts w:hint="cs"/>
          <w:rtl/>
        </w:rPr>
        <w:t xml:space="preserve">ويعد </w:t>
      </w:r>
      <w:r w:rsidRPr="00693D14">
        <w:rPr>
          <w:rtl/>
        </w:rPr>
        <w:t>مقدم</w:t>
      </w:r>
      <w:r w:rsidRPr="00693D14">
        <w:rPr>
          <w:rFonts w:hint="cs"/>
          <w:rtl/>
        </w:rPr>
        <w:t>و</w:t>
      </w:r>
      <w:r w:rsidRPr="00693D14">
        <w:rPr>
          <w:rtl/>
        </w:rPr>
        <w:t xml:space="preserve"> خدمات الإنترنت، وبشكل أعم، مقدم</w:t>
      </w:r>
      <w:r w:rsidRPr="00693D14">
        <w:rPr>
          <w:rFonts w:hint="cs"/>
          <w:rtl/>
        </w:rPr>
        <w:t>و</w:t>
      </w:r>
      <w:r w:rsidRPr="00693D14">
        <w:rPr>
          <w:rtl/>
        </w:rPr>
        <w:t xml:space="preserve"> خدمات المعلومات </w:t>
      </w:r>
      <w:r w:rsidRPr="00693D14">
        <w:rPr>
          <w:rFonts w:hint="cs"/>
          <w:rtl/>
        </w:rPr>
        <w:t>على الخط</w:t>
      </w:r>
      <w:r w:rsidRPr="00693D14">
        <w:rPr>
          <w:rtl/>
        </w:rPr>
        <w:t xml:space="preserve">، من بين الشركات التي شهدت </w:t>
      </w:r>
      <w:r w:rsidRPr="00693D14">
        <w:rPr>
          <w:rFonts w:hint="cs"/>
          <w:rtl/>
        </w:rPr>
        <w:t>نمواً</w:t>
      </w:r>
      <w:r w:rsidRPr="00693D14">
        <w:rPr>
          <w:rtl/>
        </w:rPr>
        <w:t xml:space="preserve"> سريع</w:t>
      </w:r>
      <w:r w:rsidRPr="00693D14">
        <w:rPr>
          <w:rFonts w:hint="cs"/>
          <w:rtl/>
        </w:rPr>
        <w:t>اً</w:t>
      </w:r>
      <w:r w:rsidRPr="00693D14">
        <w:rPr>
          <w:rtl/>
        </w:rPr>
        <w:t xml:space="preserve"> نسبيا</w:t>
      </w:r>
      <w:r w:rsidRPr="00693D14">
        <w:rPr>
          <w:rFonts w:hint="cs"/>
          <w:rtl/>
        </w:rPr>
        <w:t>ًً</w:t>
      </w:r>
      <w:r w:rsidRPr="00693D14">
        <w:rPr>
          <w:rtl/>
        </w:rPr>
        <w:t xml:space="preserve"> </w:t>
      </w:r>
      <w:r w:rsidRPr="00693D14">
        <w:rPr>
          <w:rFonts w:hint="cs"/>
          <w:rtl/>
        </w:rPr>
        <w:t>لا</w:t>
      </w:r>
      <w:r>
        <w:rPr>
          <w:rFonts w:hint="eastAsia"/>
          <w:rtl/>
        </w:rPr>
        <w:t> </w:t>
      </w:r>
      <w:r w:rsidRPr="00693D14">
        <w:rPr>
          <w:rFonts w:hint="cs"/>
          <w:rtl/>
        </w:rPr>
        <w:t>سيما</w:t>
      </w:r>
      <w:r w:rsidRPr="00693D14">
        <w:rPr>
          <w:rtl/>
        </w:rPr>
        <w:t xml:space="preserve"> في الاقتصادات الأكثر تقدما</w:t>
      </w:r>
      <w:r w:rsidRPr="00693D14">
        <w:rPr>
          <w:rFonts w:hint="cs"/>
          <w:rtl/>
        </w:rPr>
        <w:t>ًً</w:t>
      </w:r>
      <w:r w:rsidRPr="00693D14">
        <w:rPr>
          <w:rtl/>
        </w:rPr>
        <w:t xml:space="preserve">، </w:t>
      </w:r>
      <w:r w:rsidRPr="00693D14">
        <w:rPr>
          <w:rFonts w:hint="cs"/>
          <w:rtl/>
        </w:rPr>
        <w:t>وعملت على استحداث فرص عمل كبيرة</w:t>
      </w:r>
      <w:r w:rsidRPr="00693D14">
        <w:rPr>
          <w:rtl/>
        </w:rPr>
        <w:t xml:space="preserve">. </w:t>
      </w:r>
      <w:r w:rsidRPr="00693D14">
        <w:rPr>
          <w:rFonts w:hint="cs"/>
          <w:rtl/>
        </w:rPr>
        <w:t>وقد حبذت عملية ال</w:t>
      </w:r>
      <w:r w:rsidRPr="00693D14">
        <w:rPr>
          <w:rtl/>
        </w:rPr>
        <w:t xml:space="preserve">تحرير </w:t>
      </w:r>
      <w:r w:rsidRPr="00693D14">
        <w:rPr>
          <w:rFonts w:hint="cs"/>
          <w:rtl/>
        </w:rPr>
        <w:t>أيضاً</w:t>
      </w:r>
      <w:r w:rsidRPr="00693D14">
        <w:rPr>
          <w:rtl/>
        </w:rPr>
        <w:t xml:space="preserve"> </w:t>
      </w:r>
      <w:r w:rsidRPr="00693D14">
        <w:rPr>
          <w:rFonts w:hint="cs"/>
          <w:rtl/>
        </w:rPr>
        <w:t>ال</w:t>
      </w:r>
      <w:r w:rsidRPr="00693D14">
        <w:rPr>
          <w:rtl/>
        </w:rPr>
        <w:t xml:space="preserve">منافسة </w:t>
      </w:r>
      <w:r w:rsidRPr="00693D14">
        <w:rPr>
          <w:rFonts w:hint="cs"/>
          <w:rtl/>
        </w:rPr>
        <w:t>ال</w:t>
      </w:r>
      <w:r w:rsidRPr="00693D14">
        <w:rPr>
          <w:rtl/>
        </w:rPr>
        <w:t>قوية في سوق</w:t>
      </w:r>
      <w:r w:rsidRPr="00693D14">
        <w:rPr>
          <w:rFonts w:hint="cs"/>
          <w:rtl/>
        </w:rPr>
        <w:t xml:space="preserve"> مكاتب</w:t>
      </w:r>
      <w:r w:rsidRPr="00693D14">
        <w:rPr>
          <w:rtl/>
        </w:rPr>
        <w:t xml:space="preserve"> المساعدة التي تقدم منافذ جديدة لعلماء </w:t>
      </w:r>
      <w:r w:rsidRPr="00693D14">
        <w:rPr>
          <w:rFonts w:hint="cs"/>
          <w:rtl/>
        </w:rPr>
        <w:t>الحاسوب</w:t>
      </w:r>
      <w:r w:rsidRPr="00693D14">
        <w:rPr>
          <w:rtl/>
        </w:rPr>
        <w:t xml:space="preserve"> </w:t>
      </w:r>
      <w:r w:rsidRPr="00693D14">
        <w:rPr>
          <w:rFonts w:hint="cs"/>
          <w:rtl/>
        </w:rPr>
        <w:t>أو للتقنيين حديثي التدريب أو الذين أعيد تدريبهم</w:t>
      </w:r>
      <w:r w:rsidRPr="00693D14">
        <w:rPr>
          <w:rtl/>
        </w:rPr>
        <w:t>.</w:t>
      </w:r>
      <w:r w:rsidRPr="00693D14">
        <w:rPr>
          <w:rFonts w:hint="cs"/>
          <w:rtl/>
          <w:lang w:bidi="ar-EG"/>
        </w:rPr>
        <w:t xml:space="preserve"> </w:t>
      </w:r>
    </w:p>
    <w:p w:rsidR="00B2394A" w:rsidRPr="00693D14" w:rsidRDefault="00B2394A" w:rsidP="00B2394A">
      <w:pPr>
        <w:rPr>
          <w:rtl/>
        </w:rPr>
      </w:pPr>
      <w:r w:rsidRPr="00693D14">
        <w:rPr>
          <w:rFonts w:hint="cs"/>
          <w:rtl/>
        </w:rPr>
        <w:t xml:space="preserve">ومع ذلك، </w:t>
      </w:r>
      <w:r>
        <w:rPr>
          <w:rFonts w:hint="cs"/>
          <w:rtl/>
        </w:rPr>
        <w:t>تعقدت</w:t>
      </w:r>
      <w:r w:rsidRPr="00693D14">
        <w:rPr>
          <w:rFonts w:hint="cs"/>
          <w:rtl/>
        </w:rPr>
        <w:t xml:space="preserve"> عملية استحداث فرص العمل في العالم المتقدم نظراً لأن العديد من شركات الاتصالات المثقلة بديون غير قابلة للاسترداد من جراء التوسع في المشاريع، اضطرت إلى بيع أصولها مقابل أصول نقدية أو إشهار </w:t>
      </w:r>
      <w:hyperlink r:id="rId21" w:history="1">
        <w:r w:rsidRPr="008C1251">
          <w:rPr>
            <w:rStyle w:val="Hyperlink"/>
            <w:rFonts w:cs="Traditional Arabic" w:hint="cs"/>
            <w:rtl/>
          </w:rPr>
          <w:t>إفلاسها</w:t>
        </w:r>
      </w:hyperlink>
      <w:r>
        <w:rPr>
          <w:rFonts w:hint="cs"/>
          <w:rtl/>
        </w:rPr>
        <w:t xml:space="preserve"> </w:t>
      </w:r>
      <w:r w:rsidRPr="00693D14">
        <w:rPr>
          <w:rFonts w:hint="cs"/>
          <w:rtl/>
        </w:rPr>
        <w:t xml:space="preserve">في أعقاب فقاعة الاتصالات </w:t>
      </w:r>
      <w:r w:rsidRPr="00693D14">
        <w:rPr>
          <w:lang w:val="en-US"/>
        </w:rPr>
        <w:t>(2001-1995)</w:t>
      </w:r>
      <w:r w:rsidRPr="00693D14">
        <w:rPr>
          <w:rtl/>
        </w:rPr>
        <w:t>.</w:t>
      </w:r>
      <w:r w:rsidRPr="00693D14">
        <w:rPr>
          <w:rFonts w:hint="cs"/>
          <w:rtl/>
        </w:rPr>
        <w:t xml:space="preserve"> </w:t>
      </w:r>
      <w:r w:rsidRPr="00693D14">
        <w:rPr>
          <w:rtl/>
        </w:rPr>
        <w:t>و</w:t>
      </w:r>
      <w:r w:rsidRPr="00693D14">
        <w:rPr>
          <w:rFonts w:hint="cs"/>
          <w:rtl/>
        </w:rPr>
        <w:t xml:space="preserve">على </w:t>
      </w:r>
      <w:r w:rsidRPr="00693D14">
        <w:rPr>
          <w:rtl/>
        </w:rPr>
        <w:t xml:space="preserve">الرغم من فترة التراجع </w:t>
      </w:r>
      <w:r w:rsidRPr="00693D14">
        <w:rPr>
          <w:rFonts w:hint="cs"/>
          <w:rtl/>
        </w:rPr>
        <w:t>هذه</w:t>
      </w:r>
      <w:r w:rsidRPr="00693D14">
        <w:rPr>
          <w:rtl/>
        </w:rPr>
        <w:t xml:space="preserve">، </w:t>
      </w:r>
      <w:r w:rsidRPr="00693D14">
        <w:rPr>
          <w:rFonts w:hint="cs"/>
          <w:rtl/>
        </w:rPr>
        <w:t>احتفظ هذا</w:t>
      </w:r>
      <w:r w:rsidRPr="00693D14">
        <w:rPr>
          <w:rtl/>
        </w:rPr>
        <w:t xml:space="preserve"> القطاع </w:t>
      </w:r>
      <w:r w:rsidRPr="00693D14">
        <w:rPr>
          <w:rFonts w:hint="cs"/>
          <w:rtl/>
        </w:rPr>
        <w:t>ب</w:t>
      </w:r>
      <w:r w:rsidRPr="00693D14">
        <w:rPr>
          <w:rtl/>
        </w:rPr>
        <w:t xml:space="preserve">مواقف </w:t>
      </w:r>
      <w:r w:rsidRPr="00693D14">
        <w:rPr>
          <w:rFonts w:hint="cs"/>
          <w:rtl/>
        </w:rPr>
        <w:t>قوية</w:t>
      </w:r>
      <w:r w:rsidRPr="00693D14">
        <w:rPr>
          <w:rtl/>
        </w:rPr>
        <w:t xml:space="preserve"> من حيث العمالة. </w:t>
      </w:r>
      <w:r w:rsidRPr="00693D14">
        <w:rPr>
          <w:rFonts w:hint="cs"/>
          <w:rtl/>
        </w:rPr>
        <w:t>ف</w:t>
      </w:r>
      <w:r w:rsidRPr="00693D14">
        <w:rPr>
          <w:rtl/>
        </w:rPr>
        <w:t xml:space="preserve">في الولايات المتحدة الأمريكية </w:t>
      </w:r>
      <w:r w:rsidRPr="00693D14">
        <w:rPr>
          <w:rFonts w:hint="cs"/>
          <w:rtl/>
        </w:rPr>
        <w:t>مثلاًً</w:t>
      </w:r>
      <w:r w:rsidRPr="00693D14">
        <w:rPr>
          <w:rtl/>
        </w:rPr>
        <w:t>، كان هناك</w:t>
      </w:r>
      <w:r w:rsidRPr="008277E1">
        <w:rPr>
          <w:rStyle w:val="FootnoteReference"/>
          <w:rFonts w:ascii="Verdana" w:hAnsi="Verdana"/>
          <w:rtl/>
          <w:lang w:bidi="ar-EG"/>
        </w:rPr>
        <w:footnoteReference w:id="12"/>
      </w:r>
      <w:r w:rsidRPr="00693D14">
        <w:rPr>
          <w:rtl/>
        </w:rPr>
        <w:t xml:space="preserve"> </w:t>
      </w:r>
      <w:r w:rsidRPr="00693D14">
        <w:rPr>
          <w:lang w:val="en-US"/>
        </w:rPr>
        <w:t>383 000</w:t>
      </w:r>
      <w:r w:rsidRPr="00693D14">
        <w:rPr>
          <w:rtl/>
        </w:rPr>
        <w:t xml:space="preserve"> </w:t>
      </w:r>
      <w:r w:rsidRPr="00693D14">
        <w:rPr>
          <w:rFonts w:hint="cs"/>
          <w:rtl/>
        </w:rPr>
        <w:t>وظيفة من الوظائف بأجور</w:t>
      </w:r>
      <w:r w:rsidRPr="00693D14">
        <w:rPr>
          <w:rtl/>
        </w:rPr>
        <w:t xml:space="preserve"> </w:t>
      </w:r>
      <w:r w:rsidRPr="00693D14">
        <w:rPr>
          <w:rFonts w:hint="cs"/>
          <w:rtl/>
        </w:rPr>
        <w:t>في مجال تقديم</w:t>
      </w:r>
      <w:r w:rsidRPr="00693D14">
        <w:rPr>
          <w:rtl/>
        </w:rPr>
        <w:t xml:space="preserve"> خدمات </w:t>
      </w:r>
      <w:r w:rsidRPr="00693D14">
        <w:rPr>
          <w:rFonts w:hint="cs"/>
          <w:rtl/>
        </w:rPr>
        <w:t>الإنترنت</w:t>
      </w:r>
      <w:r w:rsidRPr="00693D14">
        <w:rPr>
          <w:rtl/>
        </w:rPr>
        <w:t xml:space="preserve">، وبوابات تصفح </w:t>
      </w:r>
      <w:r w:rsidRPr="00693D14">
        <w:rPr>
          <w:rFonts w:hint="cs"/>
          <w:rtl/>
        </w:rPr>
        <w:t>الإنترنت</w:t>
      </w:r>
      <w:r w:rsidRPr="00693D14">
        <w:rPr>
          <w:rtl/>
        </w:rPr>
        <w:t>، و</w:t>
      </w:r>
      <w:r w:rsidRPr="00693D14">
        <w:rPr>
          <w:rFonts w:hint="cs"/>
          <w:rtl/>
        </w:rPr>
        <w:t>خدمات معالجة</w:t>
      </w:r>
      <w:r w:rsidRPr="00693D14">
        <w:rPr>
          <w:rtl/>
        </w:rPr>
        <w:t xml:space="preserve"> البيانات في</w:t>
      </w:r>
      <w:r w:rsidRPr="00693D14">
        <w:rPr>
          <w:rFonts w:hint="cs"/>
          <w:rtl/>
        </w:rPr>
        <w:t xml:space="preserve"> عام</w:t>
      </w:r>
      <w:r w:rsidRPr="00693D14">
        <w:rPr>
          <w:rtl/>
        </w:rPr>
        <w:t xml:space="preserve"> </w:t>
      </w:r>
      <w:r w:rsidRPr="00693D14">
        <w:t>2006</w:t>
      </w:r>
      <w:r w:rsidRPr="00693D14">
        <w:rPr>
          <w:rtl/>
        </w:rPr>
        <w:t>. و</w:t>
      </w:r>
      <w:r w:rsidRPr="00693D14">
        <w:rPr>
          <w:rFonts w:hint="cs"/>
          <w:rtl/>
        </w:rPr>
        <w:t>ت</w:t>
      </w:r>
      <w:r w:rsidRPr="00693D14">
        <w:rPr>
          <w:rtl/>
        </w:rPr>
        <w:t>مثل معالجة البيانات، واستضافة</w:t>
      </w:r>
      <w:r w:rsidRPr="00693D14">
        <w:rPr>
          <w:rFonts w:hint="cs"/>
          <w:rtl/>
        </w:rPr>
        <w:t xml:space="preserve"> المواقع على الإنترنت نحو </w:t>
      </w:r>
      <w:r w:rsidRPr="00693D14">
        <w:rPr>
          <w:lang w:val="en-US"/>
        </w:rPr>
        <w:t>68</w:t>
      </w:r>
      <w:r w:rsidRPr="00693D14">
        <w:rPr>
          <w:rFonts w:hint="cs"/>
          <w:rtl/>
        </w:rPr>
        <w:t xml:space="preserve"> </w:t>
      </w:r>
      <w:r>
        <w:rPr>
          <w:rFonts w:hint="cs"/>
          <w:rtl/>
        </w:rPr>
        <w:t>في المائة</w:t>
      </w:r>
      <w:r w:rsidRPr="00693D14">
        <w:rPr>
          <w:rFonts w:hint="cs"/>
          <w:rtl/>
        </w:rPr>
        <w:t xml:space="preserve"> من الوظائف</w:t>
      </w:r>
      <w:r w:rsidRPr="00693D14">
        <w:rPr>
          <w:rtl/>
        </w:rPr>
        <w:t xml:space="preserve">، </w:t>
      </w:r>
      <w:r w:rsidRPr="00693D14">
        <w:rPr>
          <w:rFonts w:hint="cs"/>
          <w:rtl/>
        </w:rPr>
        <w:t>إلى جانب الوظائف الأخرى</w:t>
      </w:r>
      <w:r w:rsidRPr="00693D14">
        <w:rPr>
          <w:rtl/>
        </w:rPr>
        <w:t xml:space="preserve"> </w:t>
      </w:r>
      <w:r w:rsidRPr="00693D14">
        <w:rPr>
          <w:rFonts w:hint="cs"/>
          <w:rtl/>
        </w:rPr>
        <w:t xml:space="preserve">بنسبة </w:t>
      </w:r>
      <w:r w:rsidRPr="00693D14">
        <w:rPr>
          <w:lang w:val="en-US"/>
        </w:rPr>
        <w:t>32</w:t>
      </w:r>
      <w:r w:rsidRPr="00693D14">
        <w:rPr>
          <w:rtl/>
        </w:rPr>
        <w:t xml:space="preserve"> في الم</w:t>
      </w:r>
      <w:r w:rsidRPr="00693D14">
        <w:rPr>
          <w:rFonts w:hint="cs"/>
          <w:rtl/>
        </w:rPr>
        <w:t>ا</w:t>
      </w:r>
      <w:r w:rsidRPr="00693D14">
        <w:rPr>
          <w:rtl/>
        </w:rPr>
        <w:t xml:space="preserve">ئة </w:t>
      </w:r>
      <w:r w:rsidRPr="00693D14">
        <w:rPr>
          <w:rFonts w:hint="cs"/>
          <w:rtl/>
        </w:rPr>
        <w:t xml:space="preserve">في مجال تقديم خدمات الإنترنت </w:t>
      </w:r>
      <w:r w:rsidRPr="00693D14">
        <w:rPr>
          <w:rtl/>
        </w:rPr>
        <w:t xml:space="preserve">وبوابات </w:t>
      </w:r>
      <w:r w:rsidRPr="00693D14">
        <w:rPr>
          <w:rFonts w:hint="cs"/>
          <w:rtl/>
        </w:rPr>
        <w:t>البحث على الويب</w:t>
      </w:r>
      <w:r w:rsidRPr="00693D14">
        <w:rPr>
          <w:rtl/>
        </w:rPr>
        <w:t xml:space="preserve">. </w:t>
      </w:r>
      <w:r w:rsidRPr="00693D14">
        <w:rPr>
          <w:rFonts w:hint="cs"/>
          <w:rtl/>
        </w:rPr>
        <w:t>و</w:t>
      </w:r>
      <w:r w:rsidRPr="00693D14">
        <w:rPr>
          <w:rtl/>
        </w:rPr>
        <w:t xml:space="preserve">بسبب الانخفاض النسبي في التكاليف الرأسمالية للمعدات </w:t>
      </w:r>
      <w:r w:rsidRPr="00693D14">
        <w:rPr>
          <w:rFonts w:hint="cs"/>
          <w:rtl/>
        </w:rPr>
        <w:t>اللازمة لخدمات استضافة</w:t>
      </w:r>
      <w:r w:rsidRPr="00693D14">
        <w:rPr>
          <w:rtl/>
        </w:rPr>
        <w:t xml:space="preserve"> البيانات، </w:t>
      </w:r>
      <w:r w:rsidRPr="00693D14">
        <w:rPr>
          <w:rFonts w:hint="cs"/>
          <w:rtl/>
        </w:rPr>
        <w:t>و</w:t>
      </w:r>
      <w:r w:rsidRPr="00693D14">
        <w:rPr>
          <w:rtl/>
        </w:rPr>
        <w:t xml:space="preserve">التوزيع الجغرافي لمقدمي خدمات الإنترنت، </w:t>
      </w:r>
      <w:r w:rsidRPr="00693D14">
        <w:rPr>
          <w:rFonts w:hint="cs"/>
          <w:rtl/>
        </w:rPr>
        <w:t>فإن</w:t>
      </w:r>
      <w:r w:rsidRPr="00693D14">
        <w:rPr>
          <w:rtl/>
        </w:rPr>
        <w:t xml:space="preserve"> </w:t>
      </w:r>
      <w:r w:rsidRPr="00693D14">
        <w:rPr>
          <w:rFonts w:hint="cs"/>
          <w:rtl/>
        </w:rPr>
        <w:t>حوالي</w:t>
      </w:r>
      <w:r w:rsidRPr="00693D14">
        <w:rPr>
          <w:rtl/>
        </w:rPr>
        <w:t xml:space="preserve"> </w:t>
      </w:r>
      <w:r w:rsidRPr="00693D14">
        <w:rPr>
          <w:lang w:val="en-US"/>
        </w:rPr>
        <w:t>94</w:t>
      </w:r>
      <w:r w:rsidRPr="00693D14">
        <w:rPr>
          <w:rtl/>
        </w:rPr>
        <w:t xml:space="preserve"> فى المائة من المؤسسات</w:t>
      </w:r>
      <w:r w:rsidRPr="00693D14">
        <w:rPr>
          <w:rFonts w:hint="cs"/>
          <w:rtl/>
        </w:rPr>
        <w:t xml:space="preserve"> لديها</w:t>
      </w:r>
      <w:r w:rsidRPr="00693D14">
        <w:rPr>
          <w:rtl/>
        </w:rPr>
        <w:t xml:space="preserve"> أقل من </w:t>
      </w:r>
      <w:r w:rsidRPr="00693D14">
        <w:t>50</w:t>
      </w:r>
      <w:r w:rsidRPr="00693D14">
        <w:rPr>
          <w:rtl/>
        </w:rPr>
        <w:t xml:space="preserve"> عاملا</w:t>
      </w:r>
      <w:r w:rsidRPr="00693D14">
        <w:rPr>
          <w:rFonts w:hint="cs"/>
          <w:rtl/>
        </w:rPr>
        <w:t>ً</w:t>
      </w:r>
      <w:r w:rsidRPr="00693D14">
        <w:rPr>
          <w:rtl/>
        </w:rPr>
        <w:t xml:space="preserve">، ونحو </w:t>
      </w:r>
      <w:r w:rsidRPr="00693D14">
        <w:t>65</w:t>
      </w:r>
      <w:r w:rsidRPr="00693D14">
        <w:rPr>
          <w:rtl/>
        </w:rPr>
        <w:t xml:space="preserve"> في الم</w:t>
      </w:r>
      <w:r w:rsidRPr="00693D14">
        <w:rPr>
          <w:rFonts w:hint="cs"/>
          <w:rtl/>
        </w:rPr>
        <w:t>ا</w:t>
      </w:r>
      <w:r w:rsidRPr="00693D14">
        <w:rPr>
          <w:rtl/>
        </w:rPr>
        <w:t>ئة</w:t>
      </w:r>
      <w:r w:rsidRPr="00693D14">
        <w:rPr>
          <w:rFonts w:hint="cs"/>
          <w:rtl/>
        </w:rPr>
        <w:t xml:space="preserve"> لديها</w:t>
      </w:r>
      <w:r w:rsidRPr="00693D14">
        <w:rPr>
          <w:rtl/>
        </w:rPr>
        <w:t xml:space="preserve"> أقل من </w:t>
      </w:r>
      <w:r w:rsidRPr="00693D14">
        <w:t>5</w:t>
      </w:r>
      <w:r w:rsidRPr="00693D14">
        <w:rPr>
          <w:rtl/>
        </w:rPr>
        <w:t xml:space="preserve"> عمال. وكانت</w:t>
      </w:r>
      <w:r w:rsidRPr="00693D14">
        <w:rPr>
          <w:rFonts w:hint="cs"/>
          <w:rtl/>
        </w:rPr>
        <w:t xml:space="preserve"> الوظائف</w:t>
      </w:r>
      <w:r w:rsidRPr="00693D14">
        <w:rPr>
          <w:rtl/>
        </w:rPr>
        <w:t xml:space="preserve"> المهنية والمهن ذات الصلة (</w:t>
      </w:r>
      <w:r w:rsidRPr="00693D14">
        <w:rPr>
          <w:rFonts w:hint="cs"/>
          <w:rtl/>
        </w:rPr>
        <w:t>أخصائيو الحواسيب</w:t>
      </w:r>
      <w:r w:rsidRPr="00693D14">
        <w:rPr>
          <w:rtl/>
        </w:rPr>
        <w:t xml:space="preserve"> </w:t>
      </w:r>
      <w:r w:rsidRPr="00693D14">
        <w:rPr>
          <w:rFonts w:hint="cs"/>
          <w:rtl/>
        </w:rPr>
        <w:t>مثل مهندسو البرمجيات</w:t>
      </w:r>
      <w:r w:rsidRPr="00693D14">
        <w:rPr>
          <w:rtl/>
        </w:rPr>
        <w:t xml:space="preserve"> ومحلل</w:t>
      </w:r>
      <w:r w:rsidRPr="00693D14">
        <w:rPr>
          <w:rFonts w:hint="cs"/>
          <w:rtl/>
        </w:rPr>
        <w:t>و</w:t>
      </w:r>
      <w:r w:rsidRPr="00693D14">
        <w:rPr>
          <w:rtl/>
        </w:rPr>
        <w:t xml:space="preserve"> </w:t>
      </w:r>
      <w:r w:rsidRPr="00693D14">
        <w:rPr>
          <w:rFonts w:hint="cs"/>
          <w:rtl/>
        </w:rPr>
        <w:t>الأنظمة</w:t>
      </w:r>
      <w:r w:rsidRPr="00693D14">
        <w:rPr>
          <w:rtl/>
        </w:rPr>
        <w:t xml:space="preserve">، </w:t>
      </w:r>
      <w:r w:rsidRPr="00693D14">
        <w:rPr>
          <w:rFonts w:hint="cs"/>
          <w:rtl/>
        </w:rPr>
        <w:t>والمبرمجون وغيرهم</w:t>
      </w:r>
      <w:r w:rsidRPr="00693D14">
        <w:rPr>
          <w:rtl/>
        </w:rPr>
        <w:t xml:space="preserve">) </w:t>
      </w:r>
      <w:r w:rsidRPr="00693D14">
        <w:rPr>
          <w:rFonts w:hint="cs"/>
          <w:rtl/>
        </w:rPr>
        <w:t xml:space="preserve">تشكل </w:t>
      </w:r>
      <w:r w:rsidRPr="00693D14">
        <w:rPr>
          <w:rtl/>
        </w:rPr>
        <w:t xml:space="preserve">أكبر مجموعة وتمثل حوالي </w:t>
      </w:r>
      <w:r w:rsidRPr="00693D14">
        <w:t>41</w:t>
      </w:r>
      <w:r w:rsidRPr="00693D14">
        <w:rPr>
          <w:rtl/>
        </w:rPr>
        <w:t xml:space="preserve"> في الم</w:t>
      </w:r>
      <w:r w:rsidRPr="00693D14">
        <w:rPr>
          <w:rFonts w:hint="cs"/>
          <w:rtl/>
        </w:rPr>
        <w:t>ا</w:t>
      </w:r>
      <w:r w:rsidRPr="00693D14">
        <w:rPr>
          <w:rtl/>
        </w:rPr>
        <w:t xml:space="preserve">ئة من </w:t>
      </w:r>
      <w:r w:rsidRPr="00693D14">
        <w:rPr>
          <w:rFonts w:hint="cs"/>
          <w:rtl/>
        </w:rPr>
        <w:t>الوظائف بأجور</w:t>
      </w:r>
      <w:r w:rsidRPr="00693D14">
        <w:rPr>
          <w:rtl/>
        </w:rPr>
        <w:t xml:space="preserve">. </w:t>
      </w:r>
      <w:r w:rsidRPr="00693D14">
        <w:rPr>
          <w:rFonts w:hint="cs"/>
          <w:rtl/>
        </w:rPr>
        <w:t>وأتاحت المهن</w:t>
      </w:r>
      <w:r w:rsidRPr="00693D14">
        <w:rPr>
          <w:rtl/>
        </w:rPr>
        <w:t xml:space="preserve"> </w:t>
      </w:r>
      <w:r w:rsidRPr="00693D14">
        <w:rPr>
          <w:rFonts w:hint="cs"/>
          <w:rtl/>
        </w:rPr>
        <w:t>المكتبية و</w:t>
      </w:r>
      <w:r w:rsidRPr="00693D14">
        <w:rPr>
          <w:rtl/>
        </w:rPr>
        <w:t>الدعم الإداري</w:t>
      </w:r>
      <w:r w:rsidRPr="00693D14">
        <w:rPr>
          <w:rFonts w:hint="cs"/>
          <w:rtl/>
        </w:rPr>
        <w:t xml:space="preserve"> التي تمثل</w:t>
      </w:r>
      <w:r w:rsidRPr="00693D14">
        <w:rPr>
          <w:rtl/>
        </w:rPr>
        <w:t xml:space="preserve"> ثاني أكبر مجموعة، </w:t>
      </w:r>
      <w:r w:rsidRPr="00693D14">
        <w:rPr>
          <w:rFonts w:hint="cs"/>
          <w:rtl/>
        </w:rPr>
        <w:t xml:space="preserve">حوالي </w:t>
      </w:r>
      <w:r w:rsidRPr="00693D14">
        <w:t>32</w:t>
      </w:r>
      <w:r w:rsidRPr="00693D14">
        <w:rPr>
          <w:rtl/>
        </w:rPr>
        <w:t xml:space="preserve"> في الم</w:t>
      </w:r>
      <w:r w:rsidRPr="00693D14">
        <w:rPr>
          <w:rFonts w:hint="cs"/>
          <w:rtl/>
        </w:rPr>
        <w:t>ا</w:t>
      </w:r>
      <w:r w:rsidRPr="00693D14">
        <w:rPr>
          <w:rtl/>
        </w:rPr>
        <w:t xml:space="preserve">ئة من فرص العمل. </w:t>
      </w:r>
      <w:r w:rsidRPr="00693D14">
        <w:rPr>
          <w:rFonts w:hint="cs"/>
          <w:rtl/>
        </w:rPr>
        <w:t xml:space="preserve">إلى جانب </w:t>
      </w:r>
      <w:r w:rsidRPr="00693D14">
        <w:rPr>
          <w:lang w:val="en-US"/>
        </w:rPr>
        <w:t>17</w:t>
      </w:r>
      <w:r w:rsidRPr="00693D14">
        <w:rPr>
          <w:rtl/>
        </w:rPr>
        <w:t xml:space="preserve"> </w:t>
      </w:r>
      <w:r w:rsidRPr="00693D14">
        <w:rPr>
          <w:rFonts w:hint="cs"/>
          <w:rtl/>
        </w:rPr>
        <w:t xml:space="preserve">في المائة </w:t>
      </w:r>
      <w:r w:rsidRPr="00693D14">
        <w:rPr>
          <w:rtl/>
        </w:rPr>
        <w:t>من العاملين في مجال الإدارة والأعمال التجارية والمهن المالية.</w:t>
      </w:r>
    </w:p>
    <w:p w:rsidR="00B2394A" w:rsidRDefault="00B2394A" w:rsidP="008C1251">
      <w:pPr>
        <w:rPr>
          <w:rtl/>
          <w:lang w:bidi="ar-EG"/>
        </w:rPr>
      </w:pPr>
      <w:r w:rsidRPr="00693D14">
        <w:rPr>
          <w:rFonts w:hint="cs"/>
          <w:rtl/>
        </w:rPr>
        <w:t>و</w:t>
      </w:r>
      <w:r w:rsidRPr="00693D14">
        <w:rPr>
          <w:rtl/>
        </w:rPr>
        <w:t>في باكستان</w:t>
      </w:r>
      <w:r>
        <w:rPr>
          <w:rStyle w:val="FootnoteReference"/>
          <w:color w:val="000000"/>
          <w:rtl/>
        </w:rPr>
        <w:footnoteReference w:id="13"/>
      </w:r>
      <w:r w:rsidRPr="00693D14">
        <w:rPr>
          <w:rtl/>
        </w:rPr>
        <w:t xml:space="preserve">، </w:t>
      </w:r>
      <w:r w:rsidRPr="00693D14">
        <w:rPr>
          <w:rFonts w:hint="cs"/>
          <w:rtl/>
        </w:rPr>
        <w:t>بدأت عملية تحرير خدمات</w:t>
      </w:r>
      <w:r w:rsidRPr="00693D14">
        <w:rPr>
          <w:rtl/>
        </w:rPr>
        <w:t xml:space="preserve"> الإنترنت </w:t>
      </w:r>
      <w:r w:rsidRPr="00693D14">
        <w:rPr>
          <w:rFonts w:hint="cs"/>
          <w:rtl/>
        </w:rPr>
        <w:t>عهداً</w:t>
      </w:r>
      <w:r w:rsidRPr="00693D14">
        <w:rPr>
          <w:rtl/>
        </w:rPr>
        <w:t xml:space="preserve"> جديد</w:t>
      </w:r>
      <w:r w:rsidRPr="00693D14">
        <w:rPr>
          <w:rFonts w:hint="cs"/>
          <w:rtl/>
        </w:rPr>
        <w:t>اً</w:t>
      </w:r>
      <w:r w:rsidRPr="00693D14">
        <w:rPr>
          <w:rtl/>
        </w:rPr>
        <w:t xml:space="preserve"> في عام </w:t>
      </w:r>
      <w:r w:rsidRPr="00693D14">
        <w:t>1995</w:t>
      </w:r>
      <w:r w:rsidRPr="00693D14">
        <w:rPr>
          <w:rtl/>
        </w:rPr>
        <w:t>.</w:t>
      </w:r>
      <w:r w:rsidRPr="00693D14">
        <w:rPr>
          <w:rFonts w:hint="cs"/>
          <w:rtl/>
        </w:rPr>
        <w:t xml:space="preserve"> وتم إصدار</w:t>
      </w:r>
      <w:r w:rsidRPr="00693D14">
        <w:rPr>
          <w:rtl/>
        </w:rPr>
        <w:t xml:space="preserve"> </w:t>
      </w:r>
      <w:r w:rsidRPr="00693D14">
        <w:t>150</w:t>
      </w:r>
      <w:r w:rsidRPr="00693D14">
        <w:rPr>
          <w:rtl/>
        </w:rPr>
        <w:t xml:space="preserve"> رخص</w:t>
      </w:r>
      <w:r w:rsidRPr="00693D14">
        <w:rPr>
          <w:rFonts w:hint="cs"/>
          <w:rtl/>
        </w:rPr>
        <w:t>ة لشركات تقديم</w:t>
      </w:r>
      <w:r w:rsidRPr="00693D14">
        <w:rPr>
          <w:rtl/>
        </w:rPr>
        <w:t xml:space="preserve"> خدمات الإنترنت</w:t>
      </w:r>
      <w:r w:rsidRPr="00693D14">
        <w:rPr>
          <w:rFonts w:hint="cs"/>
          <w:rtl/>
        </w:rPr>
        <w:t xml:space="preserve"> حيث</w:t>
      </w:r>
      <w:r w:rsidRPr="00693D14">
        <w:rPr>
          <w:rtl/>
        </w:rPr>
        <w:t xml:space="preserve"> </w:t>
      </w:r>
      <w:r w:rsidRPr="00693D14">
        <w:rPr>
          <w:rFonts w:hint="cs"/>
          <w:rtl/>
        </w:rPr>
        <w:t>بدأت نحو</w:t>
      </w:r>
      <w:r w:rsidRPr="00693D14">
        <w:rPr>
          <w:rtl/>
        </w:rPr>
        <w:t xml:space="preserve"> </w:t>
      </w:r>
      <w:r w:rsidRPr="00693D14">
        <w:t>70</w:t>
      </w:r>
      <w:r w:rsidRPr="00693D14">
        <w:rPr>
          <w:rtl/>
        </w:rPr>
        <w:t xml:space="preserve"> </w:t>
      </w:r>
      <w:r w:rsidRPr="00693D14">
        <w:rPr>
          <w:rFonts w:hint="cs"/>
          <w:rtl/>
        </w:rPr>
        <w:t xml:space="preserve">شركة منها </w:t>
      </w:r>
      <w:r w:rsidRPr="00693D14">
        <w:rPr>
          <w:rtl/>
        </w:rPr>
        <w:t>أعماله</w:t>
      </w:r>
      <w:r w:rsidRPr="00693D14">
        <w:rPr>
          <w:rFonts w:hint="cs"/>
          <w:rtl/>
        </w:rPr>
        <w:t>ا</w:t>
      </w:r>
      <w:r w:rsidRPr="00693D14">
        <w:rPr>
          <w:rtl/>
        </w:rPr>
        <w:t xml:space="preserve"> التجارية </w:t>
      </w:r>
      <w:r w:rsidRPr="00693D14">
        <w:rPr>
          <w:rFonts w:hint="cs"/>
          <w:rtl/>
        </w:rPr>
        <w:t xml:space="preserve">من خلال </w:t>
      </w:r>
      <w:r w:rsidRPr="00693D14">
        <w:rPr>
          <w:rtl/>
        </w:rPr>
        <w:t xml:space="preserve">توفير خدمات الاتصال الهاتفي، </w:t>
      </w:r>
      <w:r w:rsidRPr="00693D14">
        <w:rPr>
          <w:rFonts w:hint="cs"/>
          <w:rtl/>
        </w:rPr>
        <w:t>إلا أن</w:t>
      </w:r>
      <w:r w:rsidRPr="00693D14">
        <w:rPr>
          <w:rtl/>
        </w:rPr>
        <w:t xml:space="preserve"> الطلب</w:t>
      </w:r>
      <w:r w:rsidRPr="00693D14">
        <w:rPr>
          <w:rFonts w:hint="cs"/>
          <w:rtl/>
        </w:rPr>
        <w:t xml:space="preserve"> المحدود على هذه الخدمة</w:t>
      </w:r>
      <w:r w:rsidRPr="00693D14">
        <w:rPr>
          <w:rtl/>
        </w:rPr>
        <w:t xml:space="preserve"> (بسبب الافتقار إلى المعرفة، </w:t>
      </w:r>
      <w:r w:rsidRPr="00693D14">
        <w:rPr>
          <w:rFonts w:hint="cs"/>
          <w:rtl/>
        </w:rPr>
        <w:t>والعدد المحدود للسكان الذين يستعملون أجهزة الحاسوب وارتفاع التكلفة</w:t>
      </w:r>
      <w:r w:rsidRPr="00693D14">
        <w:rPr>
          <w:rtl/>
        </w:rPr>
        <w:t xml:space="preserve">)، وانخفاض </w:t>
      </w:r>
      <w:r w:rsidRPr="00693D14">
        <w:rPr>
          <w:rFonts w:hint="cs"/>
          <w:rtl/>
        </w:rPr>
        <w:t xml:space="preserve">متوسط الإيرادات لكل مشترك </w:t>
      </w:r>
      <w:r w:rsidRPr="00693D14">
        <w:rPr>
          <w:lang w:bidi="ar-EG"/>
        </w:rPr>
        <w:t>(ARPU)</w:t>
      </w:r>
      <w:r w:rsidRPr="00693D14">
        <w:rPr>
          <w:rtl/>
        </w:rPr>
        <w:t xml:space="preserve"> بسبب المنافسة الشرسة أدى</w:t>
      </w:r>
      <w:r w:rsidRPr="00693D14">
        <w:rPr>
          <w:rFonts w:hint="cs"/>
          <w:rtl/>
        </w:rPr>
        <w:t xml:space="preserve"> إلى</w:t>
      </w:r>
      <w:r w:rsidRPr="00693D14">
        <w:rPr>
          <w:rtl/>
        </w:rPr>
        <w:t xml:space="preserve"> إغلاق جميع </w:t>
      </w:r>
      <w:r w:rsidRPr="00693D14">
        <w:rPr>
          <w:rFonts w:hint="cs"/>
          <w:rtl/>
        </w:rPr>
        <w:t>شركات توريد خدمات الإنترنت</w:t>
      </w:r>
      <w:r>
        <w:rPr>
          <w:rFonts w:hint="cs"/>
          <w:rtl/>
        </w:rPr>
        <w:t xml:space="preserve"> تقريباً</w:t>
      </w:r>
      <w:r w:rsidRPr="00693D14">
        <w:rPr>
          <w:rtl/>
        </w:rPr>
        <w:t xml:space="preserve"> </w:t>
      </w:r>
      <w:r w:rsidRPr="00693D14">
        <w:rPr>
          <w:rFonts w:hint="cs"/>
          <w:rtl/>
        </w:rPr>
        <w:t xml:space="preserve">باستثناء </w:t>
      </w:r>
      <w:r>
        <w:rPr>
          <w:rFonts w:hint="cs"/>
          <w:rtl/>
        </w:rPr>
        <w:t>خمس</w:t>
      </w:r>
      <w:r w:rsidRPr="00693D14">
        <w:rPr>
          <w:rtl/>
        </w:rPr>
        <w:t xml:space="preserve"> </w:t>
      </w:r>
      <w:r w:rsidRPr="00693D14">
        <w:rPr>
          <w:rFonts w:hint="cs"/>
          <w:rtl/>
          <w:lang w:bidi="ar-EG"/>
        </w:rPr>
        <w:t>شركات</w:t>
      </w:r>
      <w:r w:rsidRPr="00693D14">
        <w:rPr>
          <w:rtl/>
        </w:rPr>
        <w:t>، التي أصبحت الآن أكثر تركيزا</w:t>
      </w:r>
      <w:r w:rsidRPr="00693D14">
        <w:rPr>
          <w:rFonts w:hint="cs"/>
          <w:rtl/>
        </w:rPr>
        <w:t>ً</w:t>
      </w:r>
      <w:r w:rsidRPr="00693D14">
        <w:rPr>
          <w:rtl/>
        </w:rPr>
        <w:t xml:space="preserve"> على خدمة النطاق العريض. </w:t>
      </w:r>
      <w:r w:rsidRPr="00693D14">
        <w:rPr>
          <w:rFonts w:hint="cs"/>
          <w:rtl/>
        </w:rPr>
        <w:t xml:space="preserve">وقد قُدر </w:t>
      </w:r>
      <w:r w:rsidRPr="00693D14">
        <w:rPr>
          <w:rtl/>
        </w:rPr>
        <w:t xml:space="preserve">مجموع عدد </w:t>
      </w:r>
      <w:r w:rsidRPr="00693D14">
        <w:rPr>
          <w:rFonts w:hint="cs"/>
          <w:rtl/>
        </w:rPr>
        <w:t>الموظفين</w:t>
      </w:r>
      <w:r w:rsidRPr="00693D14">
        <w:rPr>
          <w:rtl/>
        </w:rPr>
        <w:t xml:space="preserve"> </w:t>
      </w:r>
      <w:r w:rsidRPr="00693D14">
        <w:rPr>
          <w:rFonts w:hint="cs"/>
          <w:rtl/>
        </w:rPr>
        <w:t>في شركات توريد</w:t>
      </w:r>
      <w:r w:rsidRPr="00693D14">
        <w:rPr>
          <w:rtl/>
        </w:rPr>
        <w:t xml:space="preserve"> خدمات الإنترنت بحوالي </w:t>
      </w:r>
      <w:r>
        <w:t>3 500</w:t>
      </w:r>
      <w:r w:rsidRPr="00693D14">
        <w:rPr>
          <w:rtl/>
        </w:rPr>
        <w:t xml:space="preserve"> </w:t>
      </w:r>
      <w:r w:rsidRPr="00693D14">
        <w:rPr>
          <w:rFonts w:hint="cs"/>
          <w:rtl/>
        </w:rPr>
        <w:t>موظف</w:t>
      </w:r>
      <w:r>
        <w:rPr>
          <w:rFonts w:hint="cs"/>
          <w:rtl/>
        </w:rPr>
        <w:t xml:space="preserve"> </w:t>
      </w:r>
      <w:r w:rsidRPr="00693D14">
        <w:rPr>
          <w:rtl/>
        </w:rPr>
        <w:t>في</w:t>
      </w:r>
      <w:r>
        <w:rPr>
          <w:rFonts w:hint="cs"/>
          <w:rtl/>
        </w:rPr>
        <w:t> </w:t>
      </w:r>
      <w:r w:rsidRPr="00693D14">
        <w:rPr>
          <w:rtl/>
        </w:rPr>
        <w:t>عام</w:t>
      </w:r>
      <w:r>
        <w:rPr>
          <w:rFonts w:hint="cs"/>
          <w:rtl/>
        </w:rPr>
        <w:t> </w:t>
      </w:r>
      <w:r w:rsidRPr="00693D14">
        <w:t>2008</w:t>
      </w:r>
      <w:r w:rsidRPr="00693D14">
        <w:rPr>
          <w:rFonts w:hint="cs"/>
          <w:rtl/>
        </w:rPr>
        <w:t>.</w:t>
      </w:r>
    </w:p>
    <w:p w:rsidR="00B2394A" w:rsidRPr="0056039E" w:rsidRDefault="00B2394A" w:rsidP="00B2394A">
      <w:pPr>
        <w:rPr>
          <w:rtl/>
          <w:lang w:val="en-US" w:bidi="ar-EG"/>
        </w:rPr>
      </w:pPr>
      <w:r>
        <w:rPr>
          <w:rFonts w:hint="cs"/>
          <w:rtl/>
          <w:lang w:bidi="ar-EG"/>
        </w:rPr>
        <w:t xml:space="preserve">وأطلقت عدة منظمات بعض المبادرات لتعزيز النمو الاقتصادي والتنمية الاجتماعية من خلال تكنولوجيا المعلومات والاتصالات. وهكذا بدأ الاتحاد بالتعاون مع اللجنة الاقتصادية لإفريقيا التابعة للأمم المتحدة </w:t>
      </w:r>
      <w:r>
        <w:rPr>
          <w:lang w:val="en-US" w:bidi="ar-EG"/>
        </w:rPr>
        <w:t>(UNECA)</w:t>
      </w:r>
      <w:r>
        <w:rPr>
          <w:rFonts w:hint="cs"/>
          <w:rtl/>
          <w:lang w:val="en-US" w:bidi="ar-EG"/>
        </w:rPr>
        <w:t xml:space="preserve"> بإنشاء مراكز تدريب من أجل بناء القدرات لفائدة الخريجين من الشباب</w:t>
      </w:r>
      <w:r w:rsidRPr="00F7761D">
        <w:rPr>
          <w:rStyle w:val="FootnoteReference"/>
          <w:rFonts w:ascii="Verdana" w:hAnsi="Verdana"/>
          <w:rtl/>
          <w:lang w:val="en-US" w:bidi="ar-EG"/>
        </w:rPr>
        <w:footnoteReference w:id="14"/>
      </w:r>
      <w:r>
        <w:rPr>
          <w:rFonts w:hint="cs"/>
          <w:rtl/>
          <w:lang w:val="en-US" w:bidi="ar-EG"/>
        </w:rPr>
        <w:t>.</w:t>
      </w:r>
    </w:p>
    <w:p w:rsidR="00B2394A" w:rsidRDefault="00B2394A" w:rsidP="00B2394A">
      <w:pPr>
        <w:pStyle w:val="Heading1"/>
        <w:rPr>
          <w:rtl/>
        </w:rPr>
      </w:pPr>
      <w:bookmarkStart w:id="73" w:name="_Toc220396952"/>
      <w:bookmarkStart w:id="74" w:name="_Toc220397464"/>
      <w:bookmarkStart w:id="75" w:name="_Toc220398311"/>
      <w:bookmarkStart w:id="76" w:name="_Toc259525473"/>
      <w:bookmarkStart w:id="77" w:name="_Toc259526437"/>
      <w:bookmarkStart w:id="78" w:name="_Toc259695427"/>
      <w:bookmarkStart w:id="79" w:name="_Toc259701258"/>
      <w:bookmarkStart w:id="80" w:name="_Toc261972596"/>
      <w:bookmarkStart w:id="81" w:name="_Toc261973207"/>
      <w:bookmarkStart w:id="82" w:name="_Toc262481736"/>
      <w:r>
        <w:t>4</w:t>
      </w:r>
      <w:r>
        <w:rPr>
          <w:rFonts w:hint="cs"/>
          <w:rtl/>
        </w:rPr>
        <w:tab/>
      </w:r>
      <w:bookmarkEnd w:id="73"/>
      <w:bookmarkEnd w:id="74"/>
      <w:bookmarkEnd w:id="75"/>
      <w:r>
        <w:rPr>
          <w:rFonts w:hint="cs"/>
          <w:rtl/>
        </w:rPr>
        <w:t>النهج الاستراتيجية المتعلقة بالعمالة المباشرة</w:t>
      </w:r>
      <w:bookmarkEnd w:id="76"/>
      <w:bookmarkEnd w:id="77"/>
      <w:bookmarkEnd w:id="78"/>
      <w:bookmarkEnd w:id="79"/>
      <w:bookmarkEnd w:id="80"/>
      <w:bookmarkEnd w:id="81"/>
      <w:bookmarkEnd w:id="82"/>
    </w:p>
    <w:p w:rsidR="00B2394A" w:rsidRDefault="00B2394A" w:rsidP="00B2394A">
      <w:pPr>
        <w:rPr>
          <w:rtl/>
        </w:rPr>
      </w:pPr>
      <w:r w:rsidRPr="00693D14">
        <w:rPr>
          <w:rFonts w:hint="cs"/>
          <w:rtl/>
        </w:rPr>
        <w:t>تغير</w:t>
      </w:r>
      <w:r>
        <w:rPr>
          <w:rFonts w:hint="cs"/>
          <w:rtl/>
        </w:rPr>
        <w:t xml:space="preserve"> في الماضي</w:t>
      </w:r>
      <w:r w:rsidRPr="00693D14">
        <w:rPr>
          <w:rFonts w:hint="cs"/>
          <w:rtl/>
        </w:rPr>
        <w:t xml:space="preserve"> الهيكل الوظيفي للعاملين في شركة اتصالات ما تبعاً للسمات التكنولوجية للأجهزة الجديدة المركبة</w:t>
      </w:r>
      <w:r>
        <w:rPr>
          <w:rFonts w:hint="cs"/>
          <w:rtl/>
        </w:rPr>
        <w:t xml:space="preserve"> عموماً</w:t>
      </w:r>
      <w:r w:rsidRPr="00693D14">
        <w:rPr>
          <w:rFonts w:hint="cs"/>
          <w:rtl/>
        </w:rPr>
        <w:t xml:space="preserve">. </w:t>
      </w:r>
      <w:r>
        <w:rPr>
          <w:rFonts w:hint="cs"/>
          <w:rtl/>
        </w:rPr>
        <w:t>غير أن</w:t>
      </w:r>
      <w:r w:rsidRPr="00693D14">
        <w:rPr>
          <w:rFonts w:hint="cs"/>
          <w:rtl/>
        </w:rPr>
        <w:t xml:space="preserve"> إدخال أجهزة التبديل الإلكتروني</w:t>
      </w:r>
      <w:r>
        <w:rPr>
          <w:rFonts w:hint="cs"/>
          <w:rtl/>
        </w:rPr>
        <w:t xml:space="preserve"> أدى</w:t>
      </w:r>
      <w:r w:rsidRPr="00693D14">
        <w:rPr>
          <w:rFonts w:hint="cs"/>
          <w:rtl/>
        </w:rPr>
        <w:t xml:space="preserve"> إلى إلغاء مهام المراقبة والتحقق التي كان يضطلع بها عمال الهاتف والموظفون الإداريون. ويشير تقرير نشرته مؤسسة رادا (</w:t>
      </w:r>
      <w:r w:rsidRPr="00693D14">
        <w:t>1989</w:t>
      </w:r>
      <w:r w:rsidRPr="00693D14">
        <w:rPr>
          <w:rFonts w:hint="cs"/>
          <w:rtl/>
        </w:rPr>
        <w:t>)</w:t>
      </w:r>
      <w:r w:rsidRPr="00F07EBD">
        <w:rPr>
          <w:rStyle w:val="FootnoteReference"/>
          <w:sz w:val="18"/>
          <w:szCs w:val="18"/>
          <w:rtl/>
        </w:rPr>
        <w:footnoteReference w:id="15"/>
      </w:r>
      <w:r w:rsidRPr="00693D14">
        <w:rPr>
          <w:rFonts w:hint="cs"/>
          <w:rtl/>
        </w:rPr>
        <w:t xml:space="preserve"> إلى أن </w:t>
      </w:r>
      <w:r>
        <w:rPr>
          <w:rFonts w:hint="cs"/>
          <w:rtl/>
        </w:rPr>
        <w:t>الأنظمة</w:t>
      </w:r>
      <w:r w:rsidRPr="00693D14">
        <w:rPr>
          <w:rFonts w:hint="cs"/>
          <w:rtl/>
        </w:rPr>
        <w:t xml:space="preserve"> الكهرميكانيكي</w:t>
      </w:r>
      <w:r>
        <w:rPr>
          <w:rFonts w:hint="cs"/>
          <w:rtl/>
        </w:rPr>
        <w:t>ة</w:t>
      </w:r>
      <w:r w:rsidRPr="00693D14">
        <w:rPr>
          <w:rFonts w:hint="cs"/>
          <w:rtl/>
        </w:rPr>
        <w:t xml:space="preserve"> تطلب مستوى توظيف يناهز </w:t>
      </w:r>
      <w:r w:rsidRPr="00693D14">
        <w:t>15</w:t>
      </w:r>
      <w:r w:rsidRPr="00693D14">
        <w:rPr>
          <w:rFonts w:hint="cs"/>
          <w:rtl/>
        </w:rPr>
        <w:t xml:space="preserve"> </w:t>
      </w:r>
      <w:r w:rsidRPr="00693D14">
        <w:rPr>
          <w:rFonts w:hint="cs"/>
          <w:rtl/>
          <w:lang w:bidi="ar-EG"/>
        </w:rPr>
        <w:t xml:space="preserve">إلى </w:t>
      </w:r>
      <w:r w:rsidRPr="00693D14">
        <w:rPr>
          <w:lang w:val="en-US" w:bidi="ar-EG"/>
        </w:rPr>
        <w:t>20</w:t>
      </w:r>
      <w:r w:rsidRPr="00693D14">
        <w:rPr>
          <w:rFonts w:hint="cs"/>
          <w:rtl/>
        </w:rPr>
        <w:t xml:space="preserve"> موظفاً لكل </w:t>
      </w:r>
      <w:r w:rsidRPr="00693D14">
        <w:t>1 000</w:t>
      </w:r>
      <w:r w:rsidRPr="00693D14">
        <w:rPr>
          <w:rFonts w:hint="cs"/>
          <w:rtl/>
        </w:rPr>
        <w:t xml:space="preserve"> خط، في حين أن </w:t>
      </w:r>
      <w:r>
        <w:rPr>
          <w:rFonts w:hint="cs"/>
          <w:rtl/>
        </w:rPr>
        <w:t>الأنظمة الرقمية</w:t>
      </w:r>
      <w:r w:rsidRPr="00693D14">
        <w:rPr>
          <w:rFonts w:hint="cs"/>
          <w:rtl/>
        </w:rPr>
        <w:t xml:space="preserve"> لا </w:t>
      </w:r>
      <w:r>
        <w:rPr>
          <w:rFonts w:hint="cs"/>
          <w:rtl/>
        </w:rPr>
        <w:t>ت</w:t>
      </w:r>
      <w:r w:rsidRPr="00693D14">
        <w:rPr>
          <w:rFonts w:hint="cs"/>
          <w:rtl/>
        </w:rPr>
        <w:t>تطلب أكثر من أربعة أو</w:t>
      </w:r>
      <w:r>
        <w:rPr>
          <w:rFonts w:hint="eastAsia"/>
          <w:rtl/>
        </w:rPr>
        <w:t> </w:t>
      </w:r>
      <w:r w:rsidRPr="00693D14">
        <w:rPr>
          <w:rFonts w:hint="cs"/>
          <w:rtl/>
        </w:rPr>
        <w:t>خمسة موظفين، أي ربع</w:t>
      </w:r>
      <w:r>
        <w:rPr>
          <w:rFonts w:hint="cs"/>
          <w:rtl/>
        </w:rPr>
        <w:t xml:space="preserve"> عدد</w:t>
      </w:r>
      <w:r w:rsidRPr="00693D14">
        <w:rPr>
          <w:rFonts w:hint="cs"/>
          <w:rtl/>
        </w:rPr>
        <w:t xml:space="preserve"> الموظفين. وفي الأرجنتين، ارتفع عدد المسؤولين والتقنيين والمشرفين من </w:t>
      </w:r>
      <w:r w:rsidRPr="00693D14">
        <w:t>21,5</w:t>
      </w:r>
      <w:r w:rsidRPr="00693D14">
        <w:rPr>
          <w:rFonts w:hint="cs"/>
          <w:rtl/>
        </w:rPr>
        <w:t xml:space="preserve"> </w:t>
      </w:r>
      <w:r>
        <w:rPr>
          <w:rFonts w:hint="cs"/>
          <w:rtl/>
        </w:rPr>
        <w:t>في المائة</w:t>
      </w:r>
      <w:r w:rsidRPr="00693D14">
        <w:rPr>
          <w:rFonts w:hint="cs"/>
          <w:rtl/>
        </w:rPr>
        <w:t xml:space="preserve"> من إجمالي عدد الموظفين في عام </w:t>
      </w:r>
      <w:r w:rsidRPr="00693D14">
        <w:t>1976</w:t>
      </w:r>
      <w:r w:rsidRPr="00693D14">
        <w:rPr>
          <w:rFonts w:hint="cs"/>
          <w:rtl/>
        </w:rPr>
        <w:t xml:space="preserve"> إلى </w:t>
      </w:r>
      <w:r w:rsidRPr="00693D14">
        <w:t>30</w:t>
      </w:r>
      <w:r w:rsidRPr="00693D14">
        <w:rPr>
          <w:rFonts w:hint="cs"/>
          <w:rtl/>
        </w:rPr>
        <w:t xml:space="preserve"> </w:t>
      </w:r>
      <w:r>
        <w:rPr>
          <w:rFonts w:hint="cs"/>
          <w:rtl/>
        </w:rPr>
        <w:t>في المائة</w:t>
      </w:r>
      <w:r w:rsidRPr="00693D14">
        <w:rPr>
          <w:rFonts w:hint="cs"/>
          <w:rtl/>
        </w:rPr>
        <w:t xml:space="preserve"> في عام </w:t>
      </w:r>
      <w:r w:rsidRPr="00693D14">
        <w:t>1988</w:t>
      </w:r>
      <w:r w:rsidRPr="00693D14">
        <w:rPr>
          <w:rFonts w:hint="cs"/>
          <w:rtl/>
        </w:rPr>
        <w:t xml:space="preserve">، في حين أن عدد مشغلي الهاتف انخفض من </w:t>
      </w:r>
      <w:r w:rsidRPr="00693D14">
        <w:t>26</w:t>
      </w:r>
      <w:r w:rsidRPr="00693D14">
        <w:rPr>
          <w:rFonts w:hint="cs"/>
          <w:rtl/>
        </w:rPr>
        <w:t xml:space="preserve"> </w:t>
      </w:r>
      <w:r>
        <w:rPr>
          <w:rFonts w:hint="cs"/>
          <w:rtl/>
        </w:rPr>
        <w:t>في المائة</w:t>
      </w:r>
      <w:r w:rsidRPr="00693D14">
        <w:rPr>
          <w:rFonts w:hint="cs"/>
          <w:rtl/>
        </w:rPr>
        <w:t xml:space="preserve"> إلى </w:t>
      </w:r>
      <w:r w:rsidRPr="00693D14">
        <w:t>20</w:t>
      </w:r>
      <w:r w:rsidRPr="00693D14">
        <w:rPr>
          <w:rFonts w:hint="cs"/>
          <w:rtl/>
        </w:rPr>
        <w:t xml:space="preserve"> </w:t>
      </w:r>
      <w:r>
        <w:rPr>
          <w:rFonts w:hint="cs"/>
          <w:rtl/>
        </w:rPr>
        <w:t>في المائة</w:t>
      </w:r>
      <w:r w:rsidRPr="00693D14">
        <w:rPr>
          <w:rFonts w:hint="cs"/>
          <w:rtl/>
        </w:rPr>
        <w:t xml:space="preserve"> في غضون الفترة نفسها. وبقيت النسبة المئوية للعمال اليدويين والمراقبين دون تغيير (نحو </w:t>
      </w:r>
      <w:r w:rsidRPr="00693D14">
        <w:t>36</w:t>
      </w:r>
      <w:r w:rsidRPr="00693D14">
        <w:rPr>
          <w:rFonts w:hint="cs"/>
          <w:rtl/>
        </w:rPr>
        <w:t xml:space="preserve"> </w:t>
      </w:r>
      <w:r>
        <w:rPr>
          <w:rFonts w:hint="cs"/>
          <w:rtl/>
        </w:rPr>
        <w:t>في المائة</w:t>
      </w:r>
      <w:r w:rsidRPr="00693D14">
        <w:rPr>
          <w:rFonts w:hint="cs"/>
          <w:rtl/>
        </w:rPr>
        <w:t>)، وكذلك الأمر بالنسبة للموظفين الإداريين (</w:t>
      </w:r>
      <w:r w:rsidRPr="00693D14">
        <w:t>13</w:t>
      </w:r>
      <w:r w:rsidRPr="00693D14">
        <w:rPr>
          <w:rFonts w:hint="cs"/>
          <w:rtl/>
        </w:rPr>
        <w:t xml:space="preserve"> </w:t>
      </w:r>
      <w:r>
        <w:rPr>
          <w:rFonts w:hint="cs"/>
          <w:rtl/>
        </w:rPr>
        <w:t>في المائة</w:t>
      </w:r>
      <w:r w:rsidRPr="00693D14">
        <w:rPr>
          <w:rFonts w:hint="cs"/>
          <w:rtl/>
        </w:rPr>
        <w:t>).</w:t>
      </w:r>
    </w:p>
    <w:p w:rsidR="00B2394A" w:rsidRPr="006C486C" w:rsidRDefault="00B2394A" w:rsidP="00B2394A">
      <w:pPr>
        <w:rPr>
          <w:spacing w:val="-2"/>
          <w:rtl/>
        </w:rPr>
      </w:pPr>
      <w:r w:rsidRPr="006C486C">
        <w:rPr>
          <w:rFonts w:hint="cs"/>
          <w:spacing w:val="-2"/>
          <w:rtl/>
        </w:rPr>
        <w:lastRenderedPageBreak/>
        <w:t>واليوم، أضيفت عوامل التحرير والخصخصة والمنافسة العالمية للتغير التكنولوجي وولدت تغيرات ذات دلالة في الخليط المهني لوظائف الاتصالات</w:t>
      </w:r>
      <w:r w:rsidRPr="006C486C">
        <w:rPr>
          <w:rStyle w:val="FootnoteReference"/>
          <w:spacing w:val="-2"/>
          <w:sz w:val="18"/>
          <w:szCs w:val="18"/>
          <w:rtl/>
        </w:rPr>
        <w:footnoteReference w:id="16"/>
      </w:r>
      <w:r w:rsidRPr="006C486C">
        <w:rPr>
          <w:rFonts w:hint="cs"/>
          <w:spacing w:val="-2"/>
          <w:rtl/>
        </w:rPr>
        <w:t xml:space="preserve">. فقد أفادت شركة </w:t>
      </w:r>
      <w:r w:rsidRPr="006C486C">
        <w:rPr>
          <w:spacing w:val="-2"/>
        </w:rPr>
        <w:t>France Télécom</w:t>
      </w:r>
      <w:r w:rsidRPr="006C486C">
        <w:rPr>
          <w:rFonts w:hint="cs"/>
          <w:spacing w:val="-2"/>
          <w:rtl/>
        </w:rPr>
        <w:t xml:space="preserve"> في عام </w:t>
      </w:r>
      <w:r w:rsidRPr="006C486C">
        <w:rPr>
          <w:spacing w:val="-2"/>
        </w:rPr>
        <w:t>2000</w:t>
      </w:r>
      <w:r w:rsidRPr="006C486C">
        <w:rPr>
          <w:rFonts w:hint="cs"/>
          <w:spacing w:val="-2"/>
          <w:rtl/>
        </w:rPr>
        <w:t xml:space="preserve"> أن </w:t>
      </w:r>
      <w:r w:rsidRPr="006C486C">
        <w:rPr>
          <w:spacing w:val="-2"/>
        </w:rPr>
        <w:t>31</w:t>
      </w:r>
      <w:r w:rsidRPr="006C486C">
        <w:rPr>
          <w:rFonts w:hint="cs"/>
          <w:spacing w:val="-2"/>
          <w:rtl/>
        </w:rPr>
        <w:t xml:space="preserve"> في المائة من موظفيها تحولوا إلى وظائف جديدة في التسويق والمبيعات وأنظمة اللاسلكي أو المعلومات أثناء السنوات الثلاث السابقة، وأفادت شركة </w:t>
      </w:r>
      <w:r w:rsidRPr="006C486C">
        <w:rPr>
          <w:spacing w:val="-2"/>
        </w:rPr>
        <w:t>Energis</w:t>
      </w:r>
      <w:r w:rsidRPr="006C486C">
        <w:rPr>
          <w:rFonts w:hint="cs"/>
          <w:spacing w:val="-2"/>
          <w:rtl/>
        </w:rPr>
        <w:t xml:space="preserve"> (المملكة المتحدة) أن ما لا يقل عن </w:t>
      </w:r>
      <w:r w:rsidRPr="006C486C">
        <w:rPr>
          <w:spacing w:val="-2"/>
        </w:rPr>
        <w:t>50</w:t>
      </w:r>
      <w:r w:rsidRPr="006C486C">
        <w:rPr>
          <w:rFonts w:hint="cs"/>
          <w:spacing w:val="-2"/>
          <w:rtl/>
        </w:rPr>
        <w:t xml:space="preserve"> في المائة من موظفي</w:t>
      </w:r>
      <w:r w:rsidRPr="006C486C">
        <w:rPr>
          <w:rFonts w:hint="cs"/>
          <w:spacing w:val="-2"/>
          <w:rtl/>
          <w:lang w:bidi="ar-EG"/>
        </w:rPr>
        <w:t>ها ي</w:t>
      </w:r>
      <w:r w:rsidRPr="006C486C">
        <w:rPr>
          <w:rFonts w:hint="cs"/>
          <w:spacing w:val="-2"/>
          <w:rtl/>
        </w:rPr>
        <w:t xml:space="preserve">عملون في المبيعات والتسويق. </w:t>
      </w:r>
    </w:p>
    <w:p w:rsidR="00B2394A" w:rsidRPr="008C1251" w:rsidRDefault="00B2394A" w:rsidP="00B2394A">
      <w:pPr>
        <w:rPr>
          <w:rtl/>
        </w:rPr>
      </w:pPr>
      <w:r w:rsidRPr="008C1251">
        <w:rPr>
          <w:rFonts w:hint="cs"/>
          <w:rtl/>
          <w:lang w:bidi="ar-EG"/>
        </w:rPr>
        <w:t xml:space="preserve">ويعد التنبؤ على مستوى البلد أو المنظمة ضرورياً لتحديد التغيرات المقبلة وتوقعها. فعلى سبيل المثال، في الولايات المتحدة، يجري مكتب إحصاءات العمل </w:t>
      </w:r>
      <w:r w:rsidRPr="008C1251">
        <w:rPr>
          <w:lang w:val="en-US" w:bidi="ar-EG"/>
        </w:rPr>
        <w:t>(BLS)</w:t>
      </w:r>
      <w:r w:rsidRPr="008C1251">
        <w:rPr>
          <w:rFonts w:hint="cs"/>
          <w:rtl/>
          <w:lang w:bidi="ar-EG"/>
        </w:rPr>
        <w:t xml:space="preserve"> هذه الدراسات بانتظام وتتاح النتائج على الخط </w:t>
      </w:r>
      <w:r w:rsidRPr="008C1251">
        <w:t>(</w:t>
      </w:r>
      <w:hyperlink r:id="rId22" w:history="1">
        <w:r w:rsidRPr="008C1251">
          <w:rPr>
            <w:rStyle w:val="Hyperlink"/>
          </w:rPr>
          <w:t>www.bls.gov</w:t>
        </w:r>
      </w:hyperlink>
      <w:r w:rsidRPr="008C1251">
        <w:t>)</w:t>
      </w:r>
      <w:r w:rsidRPr="008C1251">
        <w:rPr>
          <w:rFonts w:hint="cs"/>
          <w:rtl/>
        </w:rPr>
        <w:t xml:space="preserve">. وقد تنبأت إحدى الدراسات المبينة أدناه (انظر الجدول </w:t>
      </w:r>
      <w:r w:rsidRPr="008C1251">
        <w:rPr>
          <w:lang w:val="en-US"/>
        </w:rPr>
        <w:t>(2</w:t>
      </w:r>
      <w:r w:rsidRPr="008C1251">
        <w:rPr>
          <w:rFonts w:hint="cs"/>
          <w:rtl/>
          <w:lang w:val="en-US" w:bidi="ar-EG"/>
        </w:rPr>
        <w:t xml:space="preserve"> بارتفاع شامل بنسبة </w:t>
      </w:r>
      <w:r w:rsidRPr="008C1251">
        <w:rPr>
          <w:lang w:val="en-US" w:bidi="ar-EG"/>
        </w:rPr>
        <w:t>%23</w:t>
      </w:r>
      <w:r w:rsidRPr="008C1251">
        <w:rPr>
          <w:rFonts w:hint="cs"/>
          <w:rtl/>
          <w:lang w:val="en-US" w:bidi="ar-EG"/>
        </w:rPr>
        <w:t xml:space="preserve"> في القوة العاملة بين عامي </w:t>
      </w:r>
      <w:r w:rsidRPr="008C1251">
        <w:rPr>
          <w:lang w:val="en-US" w:bidi="ar-EG"/>
        </w:rPr>
        <w:t>1998</w:t>
      </w:r>
      <w:r w:rsidRPr="008C1251">
        <w:rPr>
          <w:rFonts w:hint="cs"/>
          <w:rtl/>
          <w:lang w:val="en-US" w:bidi="ar-EG"/>
        </w:rPr>
        <w:t xml:space="preserve"> و</w:t>
      </w:r>
      <w:r w:rsidRPr="008C1251">
        <w:rPr>
          <w:lang w:val="en-US" w:bidi="ar-EG"/>
        </w:rPr>
        <w:t>2008</w:t>
      </w:r>
      <w:r w:rsidRPr="008C1251">
        <w:rPr>
          <w:rFonts w:hint="cs"/>
          <w:rtl/>
          <w:lang w:val="en-US" w:bidi="ar-EG"/>
        </w:rPr>
        <w:t xml:space="preserve">. وتنبأت الدراسة بانخفاض في عامل السن ويعزى ذلك بشكل كبير إلى حالات التكرار التي طرأت وتدفق العاملين الأصغر سناً. وتم التنبؤ بانخفاض كبير في متوسط السن، الذي كان تقليدياً مرتفعاً في الشركات العمومية. </w:t>
      </w:r>
      <w:r w:rsidRPr="008C1251">
        <w:rPr>
          <w:rFonts w:hint="cs"/>
          <w:rtl/>
        </w:rPr>
        <w:t xml:space="preserve">وتوقع مكتب إحصاءات العمل أيضاً هبوطاً بنسبة </w:t>
      </w:r>
      <w:r w:rsidRPr="008C1251">
        <w:t>31</w:t>
      </w:r>
      <w:r w:rsidRPr="008C1251">
        <w:rPr>
          <w:rFonts w:hint="cs"/>
          <w:rtl/>
        </w:rPr>
        <w:t xml:space="preserve"> في المائة في عدد العاملين في الاستعلامات الهاتفية (من </w:t>
      </w:r>
      <w:r w:rsidRPr="008C1251">
        <w:t>23 000</w:t>
      </w:r>
      <w:r w:rsidRPr="008C1251">
        <w:rPr>
          <w:rFonts w:hint="cs"/>
          <w:rtl/>
        </w:rPr>
        <w:t xml:space="preserve"> في عام </w:t>
      </w:r>
      <w:r w:rsidRPr="008C1251">
        <w:t>1998</w:t>
      </w:r>
      <w:r w:rsidRPr="008C1251">
        <w:rPr>
          <w:rFonts w:hint="cs"/>
          <w:rtl/>
        </w:rPr>
        <w:t xml:space="preserve">) وبنسبة </w:t>
      </w:r>
      <w:r w:rsidRPr="008C1251">
        <w:t>34</w:t>
      </w:r>
      <w:r w:rsidRPr="008C1251">
        <w:rPr>
          <w:rFonts w:hint="cs"/>
          <w:rtl/>
        </w:rPr>
        <w:t xml:space="preserve"> في المائة بين مركبي المحطات وعمال الصيانة (</w:t>
      </w:r>
      <w:r w:rsidRPr="008C1251">
        <w:t>24 000</w:t>
      </w:r>
      <w:r w:rsidRPr="008C1251">
        <w:rPr>
          <w:rFonts w:hint="cs"/>
          <w:rtl/>
        </w:rPr>
        <w:t xml:space="preserve"> في عام </w:t>
      </w:r>
      <w:r w:rsidRPr="008C1251">
        <w:t>1998</w:t>
      </w:r>
      <w:r w:rsidRPr="008C1251">
        <w:rPr>
          <w:rFonts w:hint="cs"/>
          <w:rtl/>
        </w:rPr>
        <w:t xml:space="preserve">) وانخفاض بنسبة </w:t>
      </w:r>
      <w:r w:rsidRPr="008C1251">
        <w:rPr>
          <w:lang w:val="en-US"/>
        </w:rPr>
        <w:t>23</w:t>
      </w:r>
      <w:r w:rsidRPr="008C1251">
        <w:rPr>
          <w:rFonts w:hint="cs"/>
          <w:rtl/>
          <w:lang w:val="en-US" w:bidi="ar-EG"/>
        </w:rPr>
        <w:t xml:space="preserve"> في المائة في فئة الكتبة العموميين (</w:t>
      </w:r>
      <w:r w:rsidRPr="008C1251">
        <w:rPr>
          <w:lang w:val="en-US" w:bidi="ar-EG"/>
        </w:rPr>
        <w:t>28 000</w:t>
      </w:r>
      <w:r w:rsidRPr="008C1251">
        <w:rPr>
          <w:rFonts w:hint="cs"/>
          <w:rtl/>
          <w:lang w:val="en-US" w:bidi="ar-EG"/>
        </w:rPr>
        <w:t xml:space="preserve"> في عام </w:t>
      </w:r>
      <w:r w:rsidRPr="008C1251">
        <w:rPr>
          <w:lang w:val="en-US" w:bidi="ar-EG"/>
        </w:rPr>
        <w:t>1998</w:t>
      </w:r>
      <w:r w:rsidRPr="008C1251">
        <w:rPr>
          <w:rFonts w:hint="cs"/>
          <w:rtl/>
          <w:lang w:val="en-US" w:bidi="ar-EG"/>
        </w:rPr>
        <w:t>)</w:t>
      </w:r>
      <w:r w:rsidRPr="008C1251">
        <w:rPr>
          <w:rFonts w:hint="cs"/>
          <w:rtl/>
        </w:rPr>
        <w:t xml:space="preserve">. وتوقع بالمقابل نمواً قدره </w:t>
      </w:r>
      <w:r w:rsidRPr="008C1251">
        <w:t>61</w:t>
      </w:r>
      <w:r w:rsidRPr="008C1251">
        <w:rPr>
          <w:rFonts w:hint="cs"/>
          <w:rtl/>
        </w:rPr>
        <w:t xml:space="preserve"> في المائة في غضون هذه الفترة في عدد العاملين</w:t>
      </w:r>
      <w:r w:rsidRPr="008C1251">
        <w:rPr>
          <w:rFonts w:hint="cs"/>
          <w:rtl/>
          <w:lang w:bidi="ar-EG"/>
        </w:rPr>
        <w:t xml:space="preserve"> والتقنيين</w:t>
      </w:r>
      <w:r w:rsidRPr="008C1251">
        <w:rPr>
          <w:rFonts w:hint="cs"/>
          <w:rtl/>
        </w:rPr>
        <w:t xml:space="preserve"> في أنظمة الحاسوب وزيادة بنسبة </w:t>
      </w:r>
      <w:r w:rsidRPr="008C1251">
        <w:rPr>
          <w:lang w:val="en-US"/>
        </w:rPr>
        <w:t>37</w:t>
      </w:r>
      <w:r w:rsidRPr="008C1251">
        <w:rPr>
          <w:rFonts w:hint="cs"/>
          <w:rtl/>
        </w:rPr>
        <w:t xml:space="preserve"> في المائة في عدد الموظفين في مجال التسويق والمبيعات.</w:t>
      </w:r>
    </w:p>
    <w:p w:rsidR="00B2394A" w:rsidRDefault="00B2394A" w:rsidP="008C1251">
      <w:pPr>
        <w:rPr>
          <w:spacing w:val="-4"/>
          <w:rtl/>
        </w:rPr>
      </w:pPr>
      <w:r w:rsidRPr="006C486C">
        <w:rPr>
          <w:rFonts w:hint="cs"/>
          <w:spacing w:val="-4"/>
          <w:rtl/>
        </w:rPr>
        <w:t>وأجرى الاتحاد الأوروبي دراسات شبيهة بصورة منتظمة. مثلاً الدراسة الأوروبية المتعلقة بتحليل مشروع الاتحاد الأوروبي للعقبات التي تعترض تطوير الإمكانيات الكاملة للعمالة في قطاع الاتصالات</w:t>
      </w:r>
      <w:r w:rsidRPr="006C486C">
        <w:rPr>
          <w:rStyle w:val="FootnoteReference"/>
          <w:spacing w:val="-4"/>
          <w:rtl/>
        </w:rPr>
        <w:t xml:space="preserve"> </w:t>
      </w:r>
      <w:r w:rsidRPr="006C486C">
        <w:rPr>
          <w:rStyle w:val="FootnoteReference"/>
          <w:spacing w:val="-4"/>
          <w:rtl/>
        </w:rPr>
        <w:footnoteReference w:id="17"/>
      </w:r>
      <w:r w:rsidRPr="006C486C">
        <w:rPr>
          <w:rFonts w:hint="cs"/>
          <w:spacing w:val="-4"/>
          <w:rtl/>
        </w:rPr>
        <w:t xml:space="preserve"> التي أجريت في عام </w:t>
      </w:r>
      <w:r w:rsidRPr="006C486C">
        <w:rPr>
          <w:spacing w:val="-4"/>
          <w:lang w:val="en-US"/>
        </w:rPr>
        <w:t>2000</w:t>
      </w:r>
      <w:r w:rsidRPr="006C486C">
        <w:rPr>
          <w:rFonts w:hint="cs"/>
          <w:spacing w:val="-4"/>
          <w:rtl/>
        </w:rPr>
        <w:t>،</w:t>
      </w:r>
      <w:r>
        <w:rPr>
          <w:rFonts w:hint="cs"/>
          <w:spacing w:val="-4"/>
          <w:rtl/>
        </w:rPr>
        <w:t xml:space="preserve"> </w:t>
      </w:r>
      <w:r w:rsidRPr="006C486C">
        <w:rPr>
          <w:rFonts w:hint="cs"/>
          <w:spacing w:val="-4"/>
          <w:rtl/>
        </w:rPr>
        <w:t xml:space="preserve">استكشفت المهارات اللازمة ومتطلبات التدريب لاختصاصيين رفيعي المهارة في قطاع الاتصالات (الجدول </w:t>
      </w:r>
      <w:r w:rsidRPr="006C486C">
        <w:rPr>
          <w:spacing w:val="-4"/>
          <w:lang w:val="en-US"/>
        </w:rPr>
        <w:t>(3</w:t>
      </w:r>
      <w:r w:rsidRPr="006C486C">
        <w:rPr>
          <w:rFonts w:hint="cs"/>
          <w:spacing w:val="-4"/>
          <w:rtl/>
        </w:rPr>
        <w:t>. ولخصت ما</w:t>
      </w:r>
      <w:r w:rsidRPr="006C486C">
        <w:rPr>
          <w:rFonts w:hint="eastAsia"/>
          <w:spacing w:val="-4"/>
          <w:rtl/>
        </w:rPr>
        <w:t> </w:t>
      </w:r>
      <w:r w:rsidRPr="006C486C">
        <w:rPr>
          <w:rFonts w:hint="cs"/>
          <w:spacing w:val="-4"/>
          <w:rtl/>
        </w:rPr>
        <w:t>توصلت إليه من نتائج في شكل جدول.</w:t>
      </w:r>
      <w:r w:rsidRPr="006C486C">
        <w:rPr>
          <w:rFonts w:hint="cs"/>
          <w:spacing w:val="-4"/>
          <w:rtl/>
          <w:lang w:bidi="ar-EG"/>
        </w:rPr>
        <w:t xml:space="preserve"> وحددت الدراسة</w:t>
      </w:r>
      <w:r w:rsidRPr="006C486C">
        <w:rPr>
          <w:rFonts w:hint="cs"/>
          <w:spacing w:val="-4"/>
          <w:rtl/>
        </w:rPr>
        <w:t xml:space="preserve"> نزعة مشتركة نحو زيادة المؤهلات التعليمية الرسمية. وفي وظائف المديرين والوظائف التقنية، كان هناك اتجاه نحو إضفاء الطابع المهني على العاملين. أما المهن التي يشتد الطلب عليها فكانت الهندسة بصفة عامة وعلم الاقتصاد (شهادات في علم الاقتصاد أو إدارة شؤون العاملين أو المحاسبة).</w:t>
      </w:r>
    </w:p>
    <w:p w:rsidR="008C1251" w:rsidRDefault="008C1251" w:rsidP="008C1251">
      <w:pPr>
        <w:pBdr>
          <w:bottom w:val="single" w:sz="18" w:space="1" w:color="auto"/>
        </w:pBdr>
        <w:spacing w:before="0" w:line="120" w:lineRule="auto"/>
        <w:rPr>
          <w:spacing w:val="-4"/>
          <w:rtl/>
          <w:lang w:bidi="ar-EG"/>
        </w:rPr>
      </w:pPr>
    </w:p>
    <w:p w:rsidR="00B2394A" w:rsidRDefault="00B2394A" w:rsidP="008C1251">
      <w:pPr>
        <w:rPr>
          <w:b/>
          <w:bCs/>
          <w:rtl/>
        </w:rPr>
      </w:pPr>
      <w:r w:rsidRPr="008C1251">
        <w:rPr>
          <w:rFonts w:hint="cs"/>
          <w:b/>
          <w:bCs/>
          <w:rtl/>
        </w:rPr>
        <w:t xml:space="preserve">الجدول </w:t>
      </w:r>
      <w:r w:rsidRPr="008C1251">
        <w:rPr>
          <w:b/>
          <w:bCs/>
        </w:rPr>
        <w:t>2</w:t>
      </w:r>
      <w:r w:rsidRPr="008C1251">
        <w:rPr>
          <w:rFonts w:hint="cs"/>
          <w:b/>
          <w:bCs/>
          <w:rtl/>
        </w:rPr>
        <w:t xml:space="preserve"> - تغيّر العمالة في الولايات المتحدة</w:t>
      </w:r>
    </w:p>
    <w:p w:rsidR="008C1251" w:rsidRPr="008C1251" w:rsidRDefault="008C1251" w:rsidP="008C1251">
      <w:pPr>
        <w:spacing w:before="0" w:line="120" w:lineRule="auto"/>
        <w:rPr>
          <w:rtl/>
        </w:rPr>
      </w:pPr>
    </w:p>
    <w:tbl>
      <w:tblPr>
        <w:bidiVisual/>
        <w:tblW w:w="0" w:type="auto"/>
        <w:jc w:val="center"/>
        <w:tblInd w:w="207" w:type="dxa"/>
        <w:tblLook w:val="01E0"/>
      </w:tblPr>
      <w:tblGrid>
        <w:gridCol w:w="4645"/>
        <w:gridCol w:w="1809"/>
        <w:gridCol w:w="2726"/>
      </w:tblGrid>
      <w:tr w:rsidR="00B2394A" w:rsidRPr="001D2762" w:rsidTr="00572796">
        <w:trPr>
          <w:jc w:val="center"/>
        </w:trPr>
        <w:tc>
          <w:tcPr>
            <w:tcW w:w="4645" w:type="dxa"/>
            <w:tcBorders>
              <w:top w:val="single" w:sz="8" w:space="0" w:color="auto"/>
              <w:bottom w:val="single" w:sz="8" w:space="0" w:color="auto"/>
            </w:tcBorders>
          </w:tcPr>
          <w:p w:rsidR="00B2394A" w:rsidRPr="008C1251" w:rsidRDefault="00B2394A" w:rsidP="008C1251">
            <w:pPr>
              <w:spacing w:before="40" w:after="40" w:line="280" w:lineRule="exact"/>
              <w:rPr>
                <w:b/>
                <w:bCs/>
                <w:sz w:val="20"/>
                <w:szCs w:val="26"/>
                <w:rtl/>
              </w:rPr>
            </w:pPr>
            <w:r w:rsidRPr="008C1251">
              <w:rPr>
                <w:rFonts w:hint="cs"/>
                <w:b/>
                <w:bCs/>
                <w:sz w:val="20"/>
                <w:szCs w:val="26"/>
                <w:rtl/>
              </w:rPr>
              <w:t>الفئة المهنية</w:t>
            </w:r>
          </w:p>
        </w:tc>
        <w:tc>
          <w:tcPr>
            <w:tcW w:w="1809" w:type="dxa"/>
            <w:tcBorders>
              <w:top w:val="single" w:sz="8" w:space="0" w:color="auto"/>
              <w:bottom w:val="single" w:sz="8" w:space="0" w:color="auto"/>
            </w:tcBorders>
          </w:tcPr>
          <w:p w:rsidR="00B2394A" w:rsidRPr="008C1251" w:rsidRDefault="00B2394A" w:rsidP="008C1251">
            <w:pPr>
              <w:spacing w:before="40" w:after="40" w:line="280" w:lineRule="exact"/>
              <w:rPr>
                <w:b/>
                <w:bCs/>
                <w:sz w:val="20"/>
                <w:szCs w:val="26"/>
                <w:rtl/>
              </w:rPr>
            </w:pPr>
            <w:r w:rsidRPr="008C1251">
              <w:rPr>
                <w:rFonts w:hint="cs"/>
                <w:b/>
                <w:bCs/>
                <w:sz w:val="20"/>
                <w:szCs w:val="26"/>
                <w:rtl/>
              </w:rPr>
              <w:t xml:space="preserve">العمالة في عام </w:t>
            </w:r>
            <w:r w:rsidRPr="008C1251">
              <w:rPr>
                <w:b/>
                <w:bCs/>
                <w:sz w:val="20"/>
                <w:szCs w:val="26"/>
              </w:rPr>
              <w:t>1998</w:t>
            </w:r>
          </w:p>
        </w:tc>
        <w:tc>
          <w:tcPr>
            <w:tcW w:w="2726" w:type="dxa"/>
            <w:tcBorders>
              <w:top w:val="single" w:sz="8" w:space="0" w:color="auto"/>
              <w:bottom w:val="single" w:sz="8" w:space="0" w:color="auto"/>
            </w:tcBorders>
          </w:tcPr>
          <w:p w:rsidR="00B2394A" w:rsidRPr="008C1251" w:rsidRDefault="00B2394A" w:rsidP="008C1251">
            <w:pPr>
              <w:spacing w:before="40" w:after="40" w:line="280" w:lineRule="exact"/>
              <w:jc w:val="left"/>
              <w:rPr>
                <w:b/>
                <w:bCs/>
                <w:sz w:val="20"/>
                <w:szCs w:val="26"/>
                <w:rtl/>
              </w:rPr>
            </w:pPr>
            <w:r w:rsidRPr="008C1251">
              <w:rPr>
                <w:rFonts w:hint="cs"/>
                <w:b/>
                <w:bCs/>
                <w:sz w:val="20"/>
                <w:szCs w:val="26"/>
                <w:rtl/>
              </w:rPr>
              <w:t xml:space="preserve">التغير المتوقع، </w:t>
            </w:r>
            <w:r w:rsidRPr="008C1251">
              <w:rPr>
                <w:b/>
                <w:bCs/>
                <w:sz w:val="20"/>
                <w:szCs w:val="26"/>
              </w:rPr>
              <w:t>2008-1998</w:t>
            </w:r>
            <w:r w:rsidRPr="008C1251">
              <w:rPr>
                <w:rFonts w:hint="cs"/>
                <w:b/>
                <w:bCs/>
                <w:sz w:val="20"/>
                <w:szCs w:val="26"/>
                <w:rtl/>
              </w:rPr>
              <w:t xml:space="preserve"> </w:t>
            </w:r>
            <w:r w:rsidRPr="008C1251">
              <w:rPr>
                <w:b/>
                <w:bCs/>
                <w:sz w:val="20"/>
                <w:szCs w:val="26"/>
                <w:rtl/>
              </w:rPr>
              <w:br/>
            </w:r>
            <w:r w:rsidRPr="008C1251">
              <w:rPr>
                <w:rFonts w:hint="cs"/>
                <w:b/>
                <w:bCs/>
                <w:sz w:val="20"/>
                <w:szCs w:val="26"/>
                <w:rtl/>
              </w:rPr>
              <w:t>(نسبة مئوية)</w:t>
            </w:r>
          </w:p>
        </w:tc>
      </w:tr>
      <w:tr w:rsidR="00B2394A" w:rsidRPr="00A414DA" w:rsidTr="00572796">
        <w:trPr>
          <w:jc w:val="center"/>
        </w:trPr>
        <w:tc>
          <w:tcPr>
            <w:tcW w:w="4645" w:type="dxa"/>
            <w:tcBorders>
              <w:top w:val="single" w:sz="8" w:space="0" w:color="auto"/>
            </w:tcBorders>
          </w:tcPr>
          <w:p w:rsidR="00B2394A" w:rsidRPr="008C1251" w:rsidRDefault="00B2394A" w:rsidP="008C1251">
            <w:pPr>
              <w:spacing w:before="40" w:after="40" w:line="280" w:lineRule="exact"/>
              <w:rPr>
                <w:sz w:val="20"/>
                <w:szCs w:val="26"/>
                <w:rtl/>
              </w:rPr>
            </w:pPr>
            <w:r w:rsidRPr="008C1251">
              <w:rPr>
                <w:rFonts w:hint="cs"/>
                <w:sz w:val="20"/>
                <w:szCs w:val="26"/>
                <w:rtl/>
              </w:rPr>
              <w:t>دعم إداري ومكتبي</w:t>
            </w:r>
          </w:p>
        </w:tc>
        <w:tc>
          <w:tcPr>
            <w:tcW w:w="1809" w:type="dxa"/>
            <w:tcBorders>
              <w:top w:val="single" w:sz="8" w:space="0" w:color="auto"/>
            </w:tcBorders>
          </w:tcPr>
          <w:p w:rsidR="00B2394A" w:rsidRPr="008C1251" w:rsidRDefault="00B2394A" w:rsidP="008C1251">
            <w:pPr>
              <w:spacing w:before="40" w:after="40" w:line="280" w:lineRule="exact"/>
              <w:ind w:left="262"/>
              <w:rPr>
                <w:sz w:val="20"/>
                <w:szCs w:val="26"/>
              </w:rPr>
            </w:pPr>
            <w:r w:rsidRPr="008C1251">
              <w:rPr>
                <w:sz w:val="20"/>
                <w:szCs w:val="26"/>
              </w:rPr>
              <w:t>354 000</w:t>
            </w:r>
          </w:p>
        </w:tc>
        <w:tc>
          <w:tcPr>
            <w:tcW w:w="2726" w:type="dxa"/>
            <w:tcBorders>
              <w:top w:val="single" w:sz="8" w:space="0" w:color="auto"/>
            </w:tcBorders>
          </w:tcPr>
          <w:p w:rsidR="00B2394A" w:rsidRPr="008C1251" w:rsidRDefault="00B2394A" w:rsidP="008C1251">
            <w:pPr>
              <w:tabs>
                <w:tab w:val="clear" w:pos="851"/>
                <w:tab w:val="clear" w:pos="1134"/>
                <w:tab w:val="clear" w:pos="1588"/>
                <w:tab w:val="clear" w:pos="1985"/>
              </w:tabs>
              <w:spacing w:before="40" w:after="40" w:line="280" w:lineRule="exact"/>
              <w:ind w:left="1690"/>
              <w:jc w:val="left"/>
              <w:rPr>
                <w:sz w:val="20"/>
                <w:szCs w:val="26"/>
              </w:rPr>
            </w:pPr>
            <w:r w:rsidRPr="008C1251">
              <w:rPr>
                <w:sz w:val="20"/>
                <w:szCs w:val="26"/>
              </w:rPr>
              <w:t>7,9</w:t>
            </w:r>
          </w:p>
        </w:tc>
      </w:tr>
      <w:tr w:rsidR="00B2394A" w:rsidRPr="00A414DA" w:rsidTr="00572796">
        <w:trPr>
          <w:jc w:val="center"/>
        </w:trPr>
        <w:tc>
          <w:tcPr>
            <w:tcW w:w="4645" w:type="dxa"/>
          </w:tcPr>
          <w:p w:rsidR="00B2394A" w:rsidRPr="008C1251" w:rsidRDefault="00B2394A" w:rsidP="008C1251">
            <w:pPr>
              <w:spacing w:before="40" w:after="40" w:line="280" w:lineRule="exact"/>
              <w:rPr>
                <w:sz w:val="20"/>
                <w:szCs w:val="26"/>
                <w:rtl/>
              </w:rPr>
            </w:pPr>
            <w:r w:rsidRPr="008C1251">
              <w:rPr>
                <w:rFonts w:hint="cs"/>
                <w:sz w:val="20"/>
                <w:szCs w:val="26"/>
                <w:rtl/>
              </w:rPr>
              <w:t>أعمال الإنتاج الدقيق والحرفي والصيانة</w:t>
            </w:r>
          </w:p>
        </w:tc>
        <w:tc>
          <w:tcPr>
            <w:tcW w:w="1809" w:type="dxa"/>
          </w:tcPr>
          <w:p w:rsidR="00B2394A" w:rsidRPr="008C1251" w:rsidRDefault="00B2394A" w:rsidP="008C1251">
            <w:pPr>
              <w:spacing w:before="40" w:after="40" w:line="280" w:lineRule="exact"/>
              <w:ind w:left="262"/>
              <w:rPr>
                <w:sz w:val="20"/>
                <w:szCs w:val="26"/>
              </w:rPr>
            </w:pPr>
            <w:r w:rsidRPr="008C1251">
              <w:rPr>
                <w:sz w:val="20"/>
                <w:szCs w:val="26"/>
              </w:rPr>
              <w:t>261 000</w:t>
            </w:r>
          </w:p>
        </w:tc>
        <w:tc>
          <w:tcPr>
            <w:tcW w:w="2726" w:type="dxa"/>
          </w:tcPr>
          <w:p w:rsidR="00B2394A" w:rsidRPr="008C1251" w:rsidRDefault="00B2394A" w:rsidP="008C1251">
            <w:pPr>
              <w:tabs>
                <w:tab w:val="clear" w:pos="851"/>
                <w:tab w:val="clear" w:pos="1134"/>
                <w:tab w:val="clear" w:pos="1588"/>
                <w:tab w:val="clear" w:pos="1985"/>
              </w:tabs>
              <w:spacing w:before="40" w:after="40" w:line="280" w:lineRule="exact"/>
              <w:ind w:left="1690"/>
              <w:jc w:val="left"/>
              <w:rPr>
                <w:sz w:val="20"/>
                <w:szCs w:val="26"/>
              </w:rPr>
            </w:pPr>
            <w:r w:rsidRPr="008C1251">
              <w:rPr>
                <w:sz w:val="20"/>
                <w:szCs w:val="26"/>
              </w:rPr>
              <w:t>23,0</w:t>
            </w:r>
          </w:p>
        </w:tc>
      </w:tr>
      <w:tr w:rsidR="00B2394A" w:rsidRPr="00A414DA" w:rsidTr="00572796">
        <w:trPr>
          <w:jc w:val="center"/>
        </w:trPr>
        <w:tc>
          <w:tcPr>
            <w:tcW w:w="4645" w:type="dxa"/>
          </w:tcPr>
          <w:p w:rsidR="00B2394A" w:rsidRPr="008C1251" w:rsidRDefault="00B2394A" w:rsidP="008C1251">
            <w:pPr>
              <w:spacing w:before="40" w:after="40" w:line="280" w:lineRule="exact"/>
              <w:rPr>
                <w:sz w:val="20"/>
                <w:szCs w:val="26"/>
                <w:rtl/>
              </w:rPr>
            </w:pPr>
            <w:r w:rsidRPr="008C1251">
              <w:rPr>
                <w:rFonts w:hint="cs"/>
                <w:sz w:val="20"/>
                <w:szCs w:val="26"/>
                <w:rtl/>
              </w:rPr>
              <w:t xml:space="preserve">التنفيذية والإدارية والتنظيمية </w:t>
            </w:r>
          </w:p>
        </w:tc>
        <w:tc>
          <w:tcPr>
            <w:tcW w:w="1809" w:type="dxa"/>
          </w:tcPr>
          <w:p w:rsidR="00B2394A" w:rsidRPr="008C1251" w:rsidRDefault="00B2394A" w:rsidP="008C1251">
            <w:pPr>
              <w:spacing w:before="40" w:after="40" w:line="280" w:lineRule="exact"/>
              <w:ind w:left="262"/>
              <w:rPr>
                <w:sz w:val="20"/>
                <w:szCs w:val="26"/>
              </w:rPr>
            </w:pPr>
            <w:r w:rsidRPr="008C1251">
              <w:rPr>
                <w:sz w:val="20"/>
                <w:szCs w:val="26"/>
              </w:rPr>
              <w:t>165 000</w:t>
            </w:r>
          </w:p>
        </w:tc>
        <w:tc>
          <w:tcPr>
            <w:tcW w:w="2726" w:type="dxa"/>
          </w:tcPr>
          <w:p w:rsidR="00B2394A" w:rsidRPr="008C1251" w:rsidRDefault="00B2394A" w:rsidP="008C1251">
            <w:pPr>
              <w:tabs>
                <w:tab w:val="clear" w:pos="851"/>
                <w:tab w:val="clear" w:pos="1134"/>
                <w:tab w:val="clear" w:pos="1588"/>
                <w:tab w:val="clear" w:pos="1985"/>
              </w:tabs>
              <w:spacing w:before="40" w:after="40" w:line="280" w:lineRule="exact"/>
              <w:ind w:left="1690"/>
              <w:jc w:val="left"/>
              <w:rPr>
                <w:sz w:val="20"/>
                <w:szCs w:val="26"/>
              </w:rPr>
            </w:pPr>
            <w:r w:rsidRPr="008C1251">
              <w:rPr>
                <w:sz w:val="20"/>
                <w:szCs w:val="26"/>
              </w:rPr>
              <w:t>37,3</w:t>
            </w:r>
          </w:p>
        </w:tc>
      </w:tr>
      <w:tr w:rsidR="00B2394A" w:rsidRPr="00A414DA" w:rsidTr="00572796">
        <w:trPr>
          <w:jc w:val="center"/>
        </w:trPr>
        <w:tc>
          <w:tcPr>
            <w:tcW w:w="4645" w:type="dxa"/>
          </w:tcPr>
          <w:p w:rsidR="00B2394A" w:rsidRPr="008C1251" w:rsidRDefault="00B2394A" w:rsidP="008C1251">
            <w:pPr>
              <w:spacing w:before="40" w:after="40" w:line="280" w:lineRule="exact"/>
              <w:rPr>
                <w:sz w:val="20"/>
                <w:szCs w:val="26"/>
                <w:rtl/>
              </w:rPr>
            </w:pPr>
            <w:r w:rsidRPr="008C1251">
              <w:rPr>
                <w:rFonts w:hint="cs"/>
                <w:sz w:val="20"/>
                <w:szCs w:val="26"/>
                <w:rtl/>
              </w:rPr>
              <w:t>التسويق والمبيعات</w:t>
            </w:r>
          </w:p>
        </w:tc>
        <w:tc>
          <w:tcPr>
            <w:tcW w:w="1809" w:type="dxa"/>
          </w:tcPr>
          <w:p w:rsidR="00B2394A" w:rsidRPr="008C1251" w:rsidRDefault="00B2394A" w:rsidP="008C1251">
            <w:pPr>
              <w:spacing w:before="40" w:after="40" w:line="280" w:lineRule="exact"/>
              <w:ind w:left="262"/>
              <w:rPr>
                <w:sz w:val="20"/>
                <w:szCs w:val="26"/>
              </w:rPr>
            </w:pPr>
            <w:r w:rsidRPr="008C1251">
              <w:rPr>
                <w:sz w:val="20"/>
                <w:szCs w:val="26"/>
              </w:rPr>
              <w:t>109 000</w:t>
            </w:r>
          </w:p>
        </w:tc>
        <w:tc>
          <w:tcPr>
            <w:tcW w:w="2726" w:type="dxa"/>
          </w:tcPr>
          <w:p w:rsidR="00B2394A" w:rsidRPr="008C1251" w:rsidRDefault="00B2394A" w:rsidP="008C1251">
            <w:pPr>
              <w:tabs>
                <w:tab w:val="clear" w:pos="851"/>
                <w:tab w:val="clear" w:pos="1134"/>
                <w:tab w:val="clear" w:pos="1588"/>
                <w:tab w:val="clear" w:pos="1985"/>
              </w:tabs>
              <w:spacing w:before="40" w:after="40" w:line="280" w:lineRule="exact"/>
              <w:ind w:left="1690"/>
              <w:jc w:val="left"/>
              <w:rPr>
                <w:sz w:val="20"/>
                <w:szCs w:val="26"/>
                <w:rtl/>
              </w:rPr>
            </w:pPr>
            <w:r w:rsidRPr="008C1251">
              <w:rPr>
                <w:sz w:val="20"/>
                <w:szCs w:val="26"/>
              </w:rPr>
              <w:t>37,6</w:t>
            </w:r>
          </w:p>
        </w:tc>
      </w:tr>
      <w:tr w:rsidR="00B2394A" w:rsidRPr="00A414DA" w:rsidTr="00572796">
        <w:trPr>
          <w:jc w:val="center"/>
        </w:trPr>
        <w:tc>
          <w:tcPr>
            <w:tcW w:w="4645" w:type="dxa"/>
          </w:tcPr>
          <w:p w:rsidR="00B2394A" w:rsidRPr="008C1251" w:rsidRDefault="00B2394A" w:rsidP="008C1251">
            <w:pPr>
              <w:spacing w:before="40" w:after="40" w:line="280" w:lineRule="exact"/>
              <w:jc w:val="left"/>
              <w:rPr>
                <w:sz w:val="20"/>
                <w:szCs w:val="26"/>
                <w:rtl/>
              </w:rPr>
            </w:pPr>
            <w:r w:rsidRPr="008C1251">
              <w:rPr>
                <w:rFonts w:hint="cs"/>
                <w:sz w:val="20"/>
                <w:szCs w:val="26"/>
                <w:rtl/>
              </w:rPr>
              <w:t>التخصصات المهنية (موظفو أنظم</w:t>
            </w:r>
            <w:r w:rsidRPr="008C1251">
              <w:rPr>
                <w:rFonts w:hint="eastAsia"/>
                <w:sz w:val="20"/>
                <w:szCs w:val="26"/>
                <w:rtl/>
              </w:rPr>
              <w:t>ة</w:t>
            </w:r>
            <w:r w:rsidRPr="008C1251">
              <w:rPr>
                <w:rFonts w:hint="cs"/>
                <w:sz w:val="20"/>
                <w:szCs w:val="26"/>
                <w:rtl/>
              </w:rPr>
              <w:t xml:space="preserve"> الحاسوب ومهندسو كهرباء وإلكترونيات)</w:t>
            </w:r>
          </w:p>
        </w:tc>
        <w:tc>
          <w:tcPr>
            <w:tcW w:w="1809" w:type="dxa"/>
          </w:tcPr>
          <w:p w:rsidR="00B2394A" w:rsidRPr="008C1251" w:rsidRDefault="00B2394A" w:rsidP="008C1251">
            <w:pPr>
              <w:spacing w:before="40" w:after="40" w:line="280" w:lineRule="exact"/>
              <w:ind w:left="262"/>
              <w:rPr>
                <w:sz w:val="20"/>
                <w:szCs w:val="26"/>
              </w:rPr>
            </w:pPr>
            <w:r w:rsidRPr="008C1251">
              <w:rPr>
                <w:rFonts w:hint="cs"/>
                <w:sz w:val="20"/>
                <w:szCs w:val="26"/>
                <w:rtl/>
              </w:rPr>
              <w:br/>
            </w:r>
            <w:r w:rsidRPr="008C1251">
              <w:rPr>
                <w:sz w:val="20"/>
                <w:szCs w:val="26"/>
              </w:rPr>
              <w:t>95 000</w:t>
            </w:r>
          </w:p>
        </w:tc>
        <w:tc>
          <w:tcPr>
            <w:tcW w:w="2726" w:type="dxa"/>
          </w:tcPr>
          <w:p w:rsidR="00B2394A" w:rsidRPr="008C1251" w:rsidRDefault="00B2394A" w:rsidP="008C1251">
            <w:pPr>
              <w:tabs>
                <w:tab w:val="clear" w:pos="851"/>
                <w:tab w:val="clear" w:pos="1134"/>
                <w:tab w:val="clear" w:pos="1588"/>
                <w:tab w:val="clear" w:pos="1985"/>
              </w:tabs>
              <w:spacing w:before="40" w:after="40" w:line="280" w:lineRule="exact"/>
              <w:ind w:left="1690"/>
              <w:jc w:val="left"/>
              <w:rPr>
                <w:sz w:val="20"/>
                <w:szCs w:val="26"/>
              </w:rPr>
            </w:pPr>
            <w:r w:rsidRPr="008C1251">
              <w:rPr>
                <w:rFonts w:hint="cs"/>
                <w:sz w:val="20"/>
                <w:szCs w:val="26"/>
                <w:rtl/>
              </w:rPr>
              <w:br/>
            </w:r>
            <w:r w:rsidRPr="008C1251">
              <w:rPr>
                <w:sz w:val="20"/>
                <w:szCs w:val="26"/>
              </w:rPr>
              <w:t>46,7</w:t>
            </w:r>
          </w:p>
        </w:tc>
      </w:tr>
      <w:tr w:rsidR="00B2394A" w:rsidRPr="00A414DA" w:rsidTr="00572796">
        <w:trPr>
          <w:jc w:val="center"/>
        </w:trPr>
        <w:tc>
          <w:tcPr>
            <w:tcW w:w="4645" w:type="dxa"/>
          </w:tcPr>
          <w:p w:rsidR="00B2394A" w:rsidRPr="008C1251" w:rsidRDefault="00B2394A" w:rsidP="008C1251">
            <w:pPr>
              <w:spacing w:before="40" w:after="40" w:line="280" w:lineRule="exact"/>
              <w:rPr>
                <w:sz w:val="20"/>
                <w:szCs w:val="26"/>
                <w:rtl/>
              </w:rPr>
            </w:pPr>
            <w:r w:rsidRPr="008C1251">
              <w:rPr>
                <w:rFonts w:hint="cs"/>
                <w:sz w:val="20"/>
                <w:szCs w:val="26"/>
                <w:rtl/>
              </w:rPr>
              <w:t>التقنيون ومن إليهم</w:t>
            </w:r>
          </w:p>
        </w:tc>
        <w:tc>
          <w:tcPr>
            <w:tcW w:w="1809" w:type="dxa"/>
          </w:tcPr>
          <w:p w:rsidR="00B2394A" w:rsidRPr="008C1251" w:rsidRDefault="00B2394A" w:rsidP="008C1251">
            <w:pPr>
              <w:spacing w:before="40" w:after="40" w:line="280" w:lineRule="exact"/>
              <w:ind w:left="262"/>
              <w:rPr>
                <w:sz w:val="20"/>
                <w:szCs w:val="26"/>
              </w:rPr>
            </w:pPr>
            <w:r w:rsidRPr="008C1251">
              <w:rPr>
                <w:sz w:val="20"/>
                <w:szCs w:val="26"/>
              </w:rPr>
              <w:t>47 000</w:t>
            </w:r>
          </w:p>
        </w:tc>
        <w:tc>
          <w:tcPr>
            <w:tcW w:w="2726" w:type="dxa"/>
          </w:tcPr>
          <w:p w:rsidR="00B2394A" w:rsidRPr="008C1251" w:rsidRDefault="00B2394A" w:rsidP="008C1251">
            <w:pPr>
              <w:tabs>
                <w:tab w:val="clear" w:pos="851"/>
                <w:tab w:val="clear" w:pos="1134"/>
                <w:tab w:val="clear" w:pos="1588"/>
                <w:tab w:val="clear" w:pos="1985"/>
              </w:tabs>
              <w:spacing w:before="40" w:after="40" w:line="280" w:lineRule="exact"/>
              <w:ind w:left="1690"/>
              <w:jc w:val="left"/>
              <w:rPr>
                <w:sz w:val="20"/>
                <w:szCs w:val="26"/>
              </w:rPr>
            </w:pPr>
            <w:r w:rsidRPr="008C1251">
              <w:rPr>
                <w:sz w:val="20"/>
                <w:szCs w:val="26"/>
              </w:rPr>
              <w:t>13,6</w:t>
            </w:r>
          </w:p>
        </w:tc>
      </w:tr>
      <w:tr w:rsidR="00B2394A" w:rsidRPr="00A414DA" w:rsidTr="00572796">
        <w:trPr>
          <w:jc w:val="center"/>
        </w:trPr>
        <w:tc>
          <w:tcPr>
            <w:tcW w:w="4645" w:type="dxa"/>
          </w:tcPr>
          <w:p w:rsidR="00B2394A" w:rsidRPr="008C1251" w:rsidRDefault="00B2394A" w:rsidP="008C1251">
            <w:pPr>
              <w:spacing w:before="40" w:after="40" w:line="280" w:lineRule="exact"/>
              <w:rPr>
                <w:sz w:val="20"/>
                <w:szCs w:val="26"/>
                <w:rtl/>
              </w:rPr>
            </w:pPr>
            <w:r w:rsidRPr="008C1251">
              <w:rPr>
                <w:rFonts w:hint="cs"/>
                <w:sz w:val="20"/>
                <w:szCs w:val="26"/>
                <w:rtl/>
              </w:rPr>
              <w:t>فئات أخرى</w:t>
            </w:r>
          </w:p>
        </w:tc>
        <w:tc>
          <w:tcPr>
            <w:tcW w:w="1809" w:type="dxa"/>
          </w:tcPr>
          <w:p w:rsidR="00B2394A" w:rsidRPr="008C1251" w:rsidRDefault="00B2394A" w:rsidP="008C1251">
            <w:pPr>
              <w:spacing w:before="40" w:after="40" w:line="280" w:lineRule="exact"/>
              <w:ind w:left="262"/>
              <w:rPr>
                <w:sz w:val="20"/>
                <w:szCs w:val="26"/>
              </w:rPr>
            </w:pPr>
            <w:r w:rsidRPr="008C1251">
              <w:rPr>
                <w:sz w:val="20"/>
                <w:szCs w:val="26"/>
              </w:rPr>
              <w:t>9 000</w:t>
            </w:r>
          </w:p>
        </w:tc>
        <w:tc>
          <w:tcPr>
            <w:tcW w:w="2726" w:type="dxa"/>
          </w:tcPr>
          <w:p w:rsidR="00B2394A" w:rsidRPr="008C1251" w:rsidRDefault="00B2394A" w:rsidP="008C1251">
            <w:pPr>
              <w:tabs>
                <w:tab w:val="clear" w:pos="851"/>
                <w:tab w:val="clear" w:pos="1134"/>
                <w:tab w:val="clear" w:pos="1588"/>
                <w:tab w:val="clear" w:pos="1985"/>
              </w:tabs>
              <w:spacing w:before="40" w:after="40" w:line="280" w:lineRule="exact"/>
              <w:ind w:left="1690"/>
              <w:jc w:val="left"/>
              <w:rPr>
                <w:sz w:val="20"/>
                <w:szCs w:val="26"/>
              </w:rPr>
            </w:pPr>
            <w:r w:rsidRPr="008C1251">
              <w:rPr>
                <w:sz w:val="20"/>
                <w:szCs w:val="26"/>
              </w:rPr>
              <w:t>20,4</w:t>
            </w:r>
          </w:p>
        </w:tc>
      </w:tr>
      <w:tr w:rsidR="00B2394A" w:rsidRPr="00A414DA" w:rsidTr="00572796">
        <w:trPr>
          <w:jc w:val="center"/>
        </w:trPr>
        <w:tc>
          <w:tcPr>
            <w:tcW w:w="4645" w:type="dxa"/>
          </w:tcPr>
          <w:p w:rsidR="00B2394A" w:rsidRPr="008C1251" w:rsidRDefault="00B2394A" w:rsidP="008C1251">
            <w:pPr>
              <w:spacing w:before="40" w:after="40" w:line="280" w:lineRule="exact"/>
              <w:rPr>
                <w:b/>
                <w:bCs/>
                <w:sz w:val="20"/>
                <w:szCs w:val="26"/>
                <w:rtl/>
              </w:rPr>
            </w:pPr>
            <w:r w:rsidRPr="008C1251">
              <w:rPr>
                <w:rFonts w:hint="cs"/>
                <w:b/>
                <w:bCs/>
                <w:sz w:val="20"/>
                <w:szCs w:val="26"/>
                <w:rtl/>
              </w:rPr>
              <w:t>الإجمالي</w:t>
            </w:r>
          </w:p>
        </w:tc>
        <w:tc>
          <w:tcPr>
            <w:tcW w:w="1809" w:type="dxa"/>
          </w:tcPr>
          <w:p w:rsidR="00B2394A" w:rsidRPr="008C1251" w:rsidRDefault="00B2394A" w:rsidP="008C1251">
            <w:pPr>
              <w:spacing w:before="40" w:after="40" w:line="280" w:lineRule="exact"/>
              <w:ind w:left="262"/>
              <w:rPr>
                <w:b/>
                <w:bCs/>
                <w:sz w:val="20"/>
                <w:szCs w:val="26"/>
              </w:rPr>
            </w:pPr>
            <w:r w:rsidRPr="008C1251">
              <w:rPr>
                <w:b/>
                <w:bCs/>
                <w:sz w:val="20"/>
                <w:szCs w:val="26"/>
              </w:rPr>
              <w:t>1 042 000</w:t>
            </w:r>
          </w:p>
        </w:tc>
        <w:tc>
          <w:tcPr>
            <w:tcW w:w="2726" w:type="dxa"/>
          </w:tcPr>
          <w:p w:rsidR="00B2394A" w:rsidRPr="008C1251" w:rsidRDefault="00B2394A" w:rsidP="008C1251">
            <w:pPr>
              <w:tabs>
                <w:tab w:val="clear" w:pos="851"/>
                <w:tab w:val="clear" w:pos="1134"/>
                <w:tab w:val="clear" w:pos="1588"/>
                <w:tab w:val="clear" w:pos="1985"/>
              </w:tabs>
              <w:spacing w:before="40" w:after="40" w:line="280" w:lineRule="exact"/>
              <w:ind w:left="1690"/>
              <w:jc w:val="left"/>
              <w:rPr>
                <w:b/>
                <w:bCs/>
                <w:sz w:val="20"/>
                <w:szCs w:val="26"/>
              </w:rPr>
            </w:pPr>
            <w:r w:rsidRPr="008C1251">
              <w:rPr>
                <w:b/>
                <w:bCs/>
                <w:sz w:val="20"/>
                <w:szCs w:val="26"/>
              </w:rPr>
              <w:t>23,4</w:t>
            </w:r>
          </w:p>
        </w:tc>
      </w:tr>
      <w:tr w:rsidR="00B2394A" w:rsidRPr="00A414DA" w:rsidTr="00572796">
        <w:trPr>
          <w:jc w:val="center"/>
        </w:trPr>
        <w:tc>
          <w:tcPr>
            <w:tcW w:w="9180" w:type="dxa"/>
            <w:gridSpan w:val="3"/>
            <w:tcBorders>
              <w:bottom w:val="single" w:sz="8" w:space="0" w:color="auto"/>
            </w:tcBorders>
          </w:tcPr>
          <w:p w:rsidR="00B2394A" w:rsidRPr="00C70BEA" w:rsidRDefault="00B2394A" w:rsidP="008C1251">
            <w:pPr>
              <w:spacing w:before="40" w:after="40" w:line="280" w:lineRule="exact"/>
              <w:rPr>
                <w:sz w:val="18"/>
                <w:szCs w:val="24"/>
                <w:rtl/>
              </w:rPr>
            </w:pPr>
            <w:r w:rsidRPr="00C70BEA">
              <w:rPr>
                <w:rFonts w:hint="cs"/>
                <w:i/>
                <w:iCs/>
                <w:sz w:val="18"/>
                <w:szCs w:val="24"/>
                <w:rtl/>
              </w:rPr>
              <w:t>المصدر:</w:t>
            </w:r>
            <w:r w:rsidRPr="00C70BEA">
              <w:rPr>
                <w:rFonts w:hint="cs"/>
                <w:sz w:val="18"/>
                <w:szCs w:val="24"/>
                <w:rtl/>
              </w:rPr>
              <w:t xml:space="preserve"> مكتب إحصاءات العمل الأمريكي: مجلة العمل الشهرية (واشنطن، العاصمة) ، نوفمبر </w:t>
            </w:r>
            <w:r w:rsidRPr="00C70BEA">
              <w:rPr>
                <w:sz w:val="18"/>
                <w:szCs w:val="24"/>
              </w:rPr>
              <w:t>1999</w:t>
            </w:r>
            <w:r w:rsidRPr="00C70BEA">
              <w:rPr>
                <w:rFonts w:hint="cs"/>
                <w:sz w:val="18"/>
                <w:szCs w:val="24"/>
                <w:rtl/>
              </w:rPr>
              <w:t xml:space="preserve">، الصفحتان </w:t>
            </w:r>
            <w:r w:rsidRPr="00C70BEA">
              <w:rPr>
                <w:sz w:val="18"/>
                <w:szCs w:val="24"/>
              </w:rPr>
              <w:t>60</w:t>
            </w:r>
            <w:r w:rsidRPr="00C70BEA">
              <w:rPr>
                <w:rFonts w:hint="cs"/>
                <w:sz w:val="18"/>
                <w:szCs w:val="24"/>
                <w:rtl/>
              </w:rPr>
              <w:t xml:space="preserve"> و</w:t>
            </w:r>
            <w:r w:rsidRPr="00C70BEA">
              <w:rPr>
                <w:sz w:val="18"/>
                <w:szCs w:val="24"/>
              </w:rPr>
              <w:t>74</w:t>
            </w:r>
            <w:r w:rsidRPr="00C70BEA">
              <w:rPr>
                <w:rFonts w:hint="cs"/>
                <w:sz w:val="18"/>
                <w:szCs w:val="24"/>
                <w:rtl/>
              </w:rPr>
              <w:t xml:space="preserve"> (روجعت الأرقام في مايو </w:t>
            </w:r>
            <w:r w:rsidRPr="00C70BEA">
              <w:rPr>
                <w:sz w:val="18"/>
                <w:szCs w:val="24"/>
              </w:rPr>
              <w:t>2000</w:t>
            </w:r>
            <w:r w:rsidRPr="00C70BEA">
              <w:rPr>
                <w:rFonts w:hint="cs"/>
                <w:sz w:val="18"/>
                <w:szCs w:val="24"/>
                <w:rtl/>
              </w:rPr>
              <w:t xml:space="preserve">)؛ وبيانات مكتب إحصاءات العمل الأمريكي المستشهد بها في منشور </w:t>
            </w:r>
            <w:r w:rsidRPr="00C70BEA">
              <w:rPr>
                <w:sz w:val="18"/>
                <w:szCs w:val="24"/>
                <w:rtl/>
              </w:rPr>
              <w:t>منظمة التعاون والتنمية في الميدان الاقتصادي</w:t>
            </w:r>
            <w:r w:rsidRPr="00C70BEA">
              <w:rPr>
                <w:rFonts w:hint="cs"/>
                <w:sz w:val="18"/>
                <w:szCs w:val="24"/>
                <w:rtl/>
              </w:rPr>
              <w:t xml:space="preserve"> (</w:t>
            </w:r>
            <w:r w:rsidRPr="00C70BEA">
              <w:rPr>
                <w:sz w:val="18"/>
                <w:szCs w:val="24"/>
              </w:rPr>
              <w:t>OECD</w:t>
            </w:r>
            <w:r w:rsidRPr="00C70BEA">
              <w:rPr>
                <w:rFonts w:hint="cs"/>
                <w:sz w:val="18"/>
                <w:szCs w:val="24"/>
                <w:rtl/>
              </w:rPr>
              <w:t xml:space="preserve">): آفاق الاتصالات </w:t>
            </w:r>
            <w:r w:rsidRPr="00C70BEA">
              <w:rPr>
                <w:sz w:val="18"/>
                <w:szCs w:val="24"/>
              </w:rPr>
              <w:t>2001</w:t>
            </w:r>
            <w:r w:rsidRPr="00C70BEA">
              <w:rPr>
                <w:rFonts w:hint="cs"/>
                <w:sz w:val="18"/>
                <w:szCs w:val="24"/>
                <w:rtl/>
              </w:rPr>
              <w:t>.</w:t>
            </w:r>
          </w:p>
        </w:tc>
      </w:tr>
    </w:tbl>
    <w:p w:rsidR="00B2394A" w:rsidRDefault="00B2394A" w:rsidP="008C1251">
      <w:pPr>
        <w:pBdr>
          <w:bottom w:val="single" w:sz="18" w:space="1" w:color="auto"/>
        </w:pBdr>
        <w:spacing w:before="0"/>
        <w:rPr>
          <w:rtl/>
        </w:rPr>
      </w:pPr>
    </w:p>
    <w:p w:rsidR="008C1251" w:rsidRDefault="008C1251" w:rsidP="008C1251">
      <w:pPr>
        <w:pBdr>
          <w:bottom w:val="single" w:sz="18" w:space="1" w:color="auto"/>
        </w:pBdr>
        <w:rPr>
          <w:rtl/>
        </w:rPr>
      </w:pPr>
    </w:p>
    <w:p w:rsidR="00B2394A" w:rsidRDefault="00B2394A" w:rsidP="008C1251">
      <w:pPr>
        <w:spacing w:after="120"/>
        <w:rPr>
          <w:rtl/>
        </w:rPr>
      </w:pPr>
      <w:r w:rsidRPr="008C1251">
        <w:rPr>
          <w:rFonts w:hint="cs"/>
          <w:b/>
          <w:bCs/>
          <w:rtl/>
        </w:rPr>
        <w:t xml:space="preserve">الجدول </w:t>
      </w:r>
      <w:r w:rsidRPr="008C1251">
        <w:rPr>
          <w:b/>
          <w:bCs/>
        </w:rPr>
        <w:t>3</w:t>
      </w:r>
      <w:r w:rsidRPr="008C1251">
        <w:rPr>
          <w:rFonts w:hint="cs"/>
          <w:b/>
          <w:bCs/>
          <w:rtl/>
        </w:rPr>
        <w:t xml:space="preserve"> - مهارات فرص العمل الراهنة والمستقبلية </w:t>
      </w:r>
      <w:r w:rsidRPr="008C1251">
        <w:rPr>
          <w:b/>
          <w:bCs/>
          <w:rtl/>
        </w:rPr>
        <w:t>–</w:t>
      </w:r>
      <w:r w:rsidRPr="008C1251">
        <w:rPr>
          <w:rFonts w:hint="cs"/>
          <w:b/>
          <w:bCs/>
          <w:rtl/>
        </w:rPr>
        <w:t xml:space="preserve"> دراسة الاتحاد الأوربي</w:t>
      </w:r>
      <w:r w:rsidRPr="008C1251">
        <w:rPr>
          <w:rStyle w:val="FootnoteReference"/>
          <w:rtl/>
        </w:rPr>
        <w:footnoteReference w:id="18"/>
      </w:r>
    </w:p>
    <w:tbl>
      <w:tblPr>
        <w:bidiVisual/>
        <w:tblW w:w="5000" w:type="pct"/>
        <w:tblLook w:val="01E0"/>
      </w:tblPr>
      <w:tblGrid>
        <w:gridCol w:w="1764"/>
        <w:gridCol w:w="2245"/>
        <w:gridCol w:w="1762"/>
        <w:gridCol w:w="2275"/>
        <w:gridCol w:w="1809"/>
      </w:tblGrid>
      <w:tr w:rsidR="00B2394A" w:rsidRPr="00A414DA" w:rsidTr="00572796">
        <w:tc>
          <w:tcPr>
            <w:tcW w:w="895" w:type="pct"/>
            <w:tcBorders>
              <w:top w:val="single" w:sz="8" w:space="0" w:color="auto"/>
              <w:bottom w:val="single" w:sz="8" w:space="0" w:color="auto"/>
            </w:tcBorders>
          </w:tcPr>
          <w:p w:rsidR="00B2394A" w:rsidRPr="00A414DA" w:rsidRDefault="00B2394A" w:rsidP="00572796">
            <w:pPr>
              <w:spacing w:before="40" w:after="40" w:line="260" w:lineRule="exact"/>
              <w:jc w:val="center"/>
              <w:rPr>
                <w:sz w:val="18"/>
                <w:szCs w:val="22"/>
                <w:rtl/>
              </w:rPr>
            </w:pPr>
          </w:p>
        </w:tc>
        <w:tc>
          <w:tcPr>
            <w:tcW w:w="1139" w:type="pct"/>
            <w:tcBorders>
              <w:top w:val="single" w:sz="8" w:space="0" w:color="auto"/>
              <w:bottom w:val="single" w:sz="8" w:space="0" w:color="auto"/>
            </w:tcBorders>
          </w:tcPr>
          <w:p w:rsidR="00B2394A" w:rsidRPr="00A414DA" w:rsidRDefault="00B2394A" w:rsidP="00572796">
            <w:pPr>
              <w:spacing w:before="40" w:after="40" w:line="260" w:lineRule="exact"/>
              <w:jc w:val="center"/>
              <w:rPr>
                <w:b/>
                <w:bCs/>
                <w:sz w:val="18"/>
                <w:szCs w:val="22"/>
                <w:rtl/>
              </w:rPr>
            </w:pPr>
            <w:r w:rsidRPr="00A414DA">
              <w:rPr>
                <w:rFonts w:hint="cs"/>
                <w:b/>
                <w:bCs/>
                <w:sz w:val="18"/>
                <w:szCs w:val="22"/>
                <w:rtl/>
              </w:rPr>
              <w:t>المهارات المطلوبة</w:t>
            </w:r>
          </w:p>
        </w:tc>
        <w:tc>
          <w:tcPr>
            <w:tcW w:w="894" w:type="pct"/>
            <w:tcBorders>
              <w:top w:val="single" w:sz="8" w:space="0" w:color="auto"/>
              <w:bottom w:val="single" w:sz="8" w:space="0" w:color="auto"/>
            </w:tcBorders>
          </w:tcPr>
          <w:p w:rsidR="00B2394A" w:rsidRPr="00A414DA" w:rsidRDefault="00B2394A" w:rsidP="00572796">
            <w:pPr>
              <w:spacing w:before="40" w:after="40" w:line="260" w:lineRule="exact"/>
              <w:jc w:val="center"/>
              <w:rPr>
                <w:b/>
                <w:bCs/>
                <w:sz w:val="18"/>
                <w:szCs w:val="22"/>
                <w:rtl/>
              </w:rPr>
            </w:pPr>
            <w:r w:rsidRPr="00A414DA">
              <w:rPr>
                <w:rFonts w:hint="cs"/>
                <w:b/>
                <w:bCs/>
                <w:sz w:val="18"/>
                <w:szCs w:val="22"/>
                <w:rtl/>
              </w:rPr>
              <w:t>المهام الواجب أداؤها</w:t>
            </w:r>
          </w:p>
        </w:tc>
        <w:tc>
          <w:tcPr>
            <w:tcW w:w="1154" w:type="pct"/>
            <w:tcBorders>
              <w:top w:val="single" w:sz="8" w:space="0" w:color="auto"/>
              <w:bottom w:val="single" w:sz="8" w:space="0" w:color="auto"/>
            </w:tcBorders>
          </w:tcPr>
          <w:p w:rsidR="00B2394A" w:rsidRPr="00A414DA" w:rsidRDefault="00B2394A" w:rsidP="00572796">
            <w:pPr>
              <w:spacing w:before="40" w:after="40" w:line="260" w:lineRule="exact"/>
              <w:jc w:val="center"/>
              <w:rPr>
                <w:b/>
                <w:bCs/>
                <w:sz w:val="18"/>
                <w:szCs w:val="22"/>
                <w:rtl/>
              </w:rPr>
            </w:pPr>
            <w:r w:rsidRPr="00A414DA">
              <w:rPr>
                <w:rFonts w:hint="cs"/>
                <w:b/>
                <w:bCs/>
                <w:sz w:val="18"/>
                <w:szCs w:val="22"/>
                <w:rtl/>
              </w:rPr>
              <w:t>المتطلبات من التدريب</w:t>
            </w:r>
            <w:r w:rsidRPr="00A414DA">
              <w:rPr>
                <w:b/>
                <w:bCs/>
                <w:sz w:val="18"/>
                <w:szCs w:val="22"/>
                <w:rtl/>
              </w:rPr>
              <w:br/>
            </w:r>
            <w:r w:rsidRPr="00A414DA">
              <w:rPr>
                <w:rFonts w:hint="cs"/>
                <w:b/>
                <w:bCs/>
                <w:sz w:val="18"/>
                <w:szCs w:val="22"/>
                <w:rtl/>
              </w:rPr>
              <w:t>التنظيمي والمهني</w:t>
            </w:r>
          </w:p>
        </w:tc>
        <w:tc>
          <w:tcPr>
            <w:tcW w:w="918" w:type="pct"/>
            <w:tcBorders>
              <w:top w:val="single" w:sz="8" w:space="0" w:color="auto"/>
              <w:bottom w:val="single" w:sz="8" w:space="0" w:color="auto"/>
            </w:tcBorders>
          </w:tcPr>
          <w:p w:rsidR="00B2394A" w:rsidRPr="00A414DA" w:rsidRDefault="00B2394A" w:rsidP="00572796">
            <w:pPr>
              <w:spacing w:before="40" w:after="40" w:line="260" w:lineRule="exact"/>
              <w:jc w:val="center"/>
              <w:rPr>
                <w:b/>
                <w:bCs/>
                <w:sz w:val="18"/>
                <w:szCs w:val="22"/>
                <w:rtl/>
              </w:rPr>
            </w:pPr>
            <w:r w:rsidRPr="00A414DA">
              <w:rPr>
                <w:rFonts w:hint="cs"/>
                <w:b/>
                <w:bCs/>
                <w:sz w:val="18"/>
                <w:szCs w:val="22"/>
                <w:rtl/>
              </w:rPr>
              <w:t>تقدير الطلبات المتغيرة</w:t>
            </w:r>
          </w:p>
        </w:tc>
      </w:tr>
      <w:tr w:rsidR="00B2394A" w:rsidRPr="008277E1" w:rsidTr="00572796">
        <w:tc>
          <w:tcPr>
            <w:tcW w:w="895" w:type="pct"/>
            <w:tcBorders>
              <w:top w:val="single" w:sz="8" w:space="0" w:color="auto"/>
            </w:tcBorders>
            <w:tcMar>
              <w:left w:w="57" w:type="dxa"/>
              <w:right w:w="57" w:type="dxa"/>
            </w:tcMar>
          </w:tcPr>
          <w:p w:rsidR="00B2394A" w:rsidRPr="001D2762" w:rsidRDefault="00B2394A" w:rsidP="00572796">
            <w:pPr>
              <w:spacing w:before="0" w:after="20" w:line="240" w:lineRule="exact"/>
              <w:jc w:val="left"/>
              <w:rPr>
                <w:b/>
                <w:bCs/>
                <w:spacing w:val="-4"/>
                <w:sz w:val="16"/>
                <w:szCs w:val="20"/>
                <w:rtl/>
              </w:rPr>
            </w:pPr>
            <w:r w:rsidRPr="001D2762">
              <w:rPr>
                <w:rFonts w:hint="cs"/>
                <w:b/>
                <w:bCs/>
                <w:spacing w:val="-4"/>
                <w:sz w:val="16"/>
                <w:szCs w:val="20"/>
                <w:rtl/>
              </w:rPr>
              <w:t>اختصاصيون من ذوي المهارات الرفيعة</w:t>
            </w:r>
          </w:p>
        </w:tc>
        <w:tc>
          <w:tcPr>
            <w:tcW w:w="1139" w:type="pct"/>
            <w:tcBorders>
              <w:top w:val="single" w:sz="8" w:space="0" w:color="auto"/>
            </w:tcBorders>
            <w:tcMar>
              <w:left w:w="57" w:type="dxa"/>
              <w:right w:w="57" w:type="dxa"/>
            </w:tcMar>
          </w:tcPr>
          <w:p w:rsidR="00B2394A" w:rsidRPr="001D2762" w:rsidRDefault="00B2394A" w:rsidP="00572796">
            <w:pPr>
              <w:spacing w:before="0" w:after="20" w:line="240" w:lineRule="exact"/>
              <w:jc w:val="left"/>
              <w:rPr>
                <w:spacing w:val="-4"/>
                <w:sz w:val="16"/>
                <w:szCs w:val="20"/>
                <w:rtl/>
              </w:rPr>
            </w:pPr>
            <w:r w:rsidRPr="001D2762">
              <w:rPr>
                <w:rFonts w:hint="cs"/>
                <w:b/>
                <w:bCs/>
                <w:spacing w:val="-4"/>
                <w:sz w:val="16"/>
                <w:szCs w:val="20"/>
                <w:rtl/>
              </w:rPr>
              <w:t>من الموظفين التقنيين</w:t>
            </w:r>
            <w:r w:rsidRPr="001D2762">
              <w:rPr>
                <w:rFonts w:hint="cs"/>
                <w:spacing w:val="-4"/>
                <w:sz w:val="16"/>
                <w:szCs w:val="20"/>
                <w:rtl/>
              </w:rPr>
              <w:t>:</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مجال واسع من الدراية التقنية</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دراية بمشاريع الأعمال وكفاءات في التصميم</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دراية في الخلفية القانونية (اللوائح)</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كفاءات التواصل والتفاعل</w:t>
            </w:r>
            <w:r w:rsidRPr="001D2762">
              <w:rPr>
                <w:spacing w:val="-4"/>
                <w:sz w:val="16"/>
                <w:szCs w:val="20"/>
                <w:rtl/>
              </w:rPr>
              <w:br/>
            </w:r>
            <w:r w:rsidRPr="001D2762">
              <w:rPr>
                <w:rFonts w:hint="cs"/>
                <w:spacing w:val="-4"/>
                <w:sz w:val="16"/>
                <w:szCs w:val="20"/>
                <w:rtl/>
              </w:rPr>
              <w:t>(لا سيما في عملية الإطلاق)</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"الخبرة"</w:t>
            </w:r>
          </w:p>
        </w:tc>
        <w:tc>
          <w:tcPr>
            <w:tcW w:w="894" w:type="pct"/>
            <w:tcBorders>
              <w:top w:val="single" w:sz="8" w:space="0" w:color="auto"/>
            </w:tcBorders>
            <w:tcMar>
              <w:left w:w="57" w:type="dxa"/>
              <w:right w:w="57" w:type="dxa"/>
            </w:tcMar>
          </w:tcPr>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تطوير المنتج بما في ذلك وضع المواصفة التقنية والنموذج الأول و"الإطلاق" (عرضه في السوق)</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إعادة هندسة المنتجات</w:t>
            </w:r>
          </w:p>
        </w:tc>
        <w:tc>
          <w:tcPr>
            <w:tcW w:w="1154" w:type="pct"/>
            <w:tcBorders>
              <w:top w:val="single" w:sz="8" w:space="0" w:color="auto"/>
            </w:tcBorders>
            <w:tcMar>
              <w:left w:w="57" w:type="dxa"/>
              <w:right w:w="57" w:type="dxa"/>
            </w:tcMar>
          </w:tcPr>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تنسيق وثيق مع مختلف المهن</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الدعم وفرص تحديث الكفاءات</w:t>
            </w:r>
          </w:p>
        </w:tc>
        <w:tc>
          <w:tcPr>
            <w:tcW w:w="918" w:type="pct"/>
            <w:tcBorders>
              <w:top w:val="single" w:sz="8" w:space="0" w:color="auto"/>
            </w:tcBorders>
            <w:tcMar>
              <w:left w:w="57" w:type="dxa"/>
              <w:right w:w="57" w:type="dxa"/>
            </w:tcMar>
          </w:tcPr>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أعداد قليلة (أفرقة التطوير قليلة العدد ولكنها أساسية)</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حاجة متواصلة لعاملين من ذوي المهارات الرفيعة والأداء العالي</w:t>
            </w:r>
          </w:p>
          <w:p w:rsidR="00B2394A" w:rsidRPr="001D2762" w:rsidRDefault="00B2394A" w:rsidP="00572796">
            <w:pPr>
              <w:tabs>
                <w:tab w:val="clear" w:pos="1588"/>
              </w:tabs>
              <w:spacing w:before="0" w:after="20" w:line="240" w:lineRule="exact"/>
              <w:ind w:left="170" w:hanging="170"/>
              <w:jc w:val="left"/>
              <w:rPr>
                <w:spacing w:val="-4"/>
                <w:sz w:val="16"/>
                <w:szCs w:val="20"/>
                <w:rtl/>
              </w:rPr>
            </w:pPr>
            <w:r w:rsidRPr="001D2762">
              <w:rPr>
                <w:rFonts w:hint="cs"/>
                <w:spacing w:val="-4"/>
                <w:sz w:val="16"/>
                <w:szCs w:val="20"/>
                <w:rtl/>
              </w:rPr>
              <w:t>- تسريع عمليات "قبول"الخريجين ليصبحوا منتجين</w:t>
            </w:r>
          </w:p>
          <w:p w:rsidR="00B2394A" w:rsidRPr="001D2762" w:rsidRDefault="00B2394A" w:rsidP="00572796">
            <w:pPr>
              <w:tabs>
                <w:tab w:val="clear" w:pos="1588"/>
              </w:tabs>
              <w:spacing w:before="0" w:after="20" w:line="240" w:lineRule="exact"/>
              <w:ind w:left="170" w:hanging="170"/>
              <w:jc w:val="left"/>
              <w:rPr>
                <w:spacing w:val="-4"/>
                <w:sz w:val="16"/>
                <w:szCs w:val="20"/>
                <w:rtl/>
              </w:rPr>
            </w:pPr>
            <w:r w:rsidRPr="001D2762">
              <w:rPr>
                <w:rFonts w:hint="cs"/>
                <w:spacing w:val="-4"/>
                <w:sz w:val="16"/>
                <w:szCs w:val="20"/>
                <w:rtl/>
              </w:rPr>
              <w:t>- خطر "النفاذ"</w:t>
            </w:r>
          </w:p>
        </w:tc>
      </w:tr>
      <w:tr w:rsidR="00B2394A" w:rsidRPr="008277E1" w:rsidTr="00572796">
        <w:tc>
          <w:tcPr>
            <w:tcW w:w="895" w:type="pct"/>
            <w:tcMar>
              <w:left w:w="57" w:type="dxa"/>
              <w:right w:w="57" w:type="dxa"/>
            </w:tcMar>
          </w:tcPr>
          <w:p w:rsidR="00B2394A" w:rsidRPr="001D2762" w:rsidRDefault="00B2394A" w:rsidP="00572796">
            <w:pPr>
              <w:spacing w:before="0" w:after="20" w:line="240" w:lineRule="exact"/>
              <w:jc w:val="left"/>
              <w:rPr>
                <w:spacing w:val="-4"/>
                <w:sz w:val="16"/>
                <w:szCs w:val="20"/>
                <w:rtl/>
              </w:rPr>
            </w:pPr>
          </w:p>
        </w:tc>
        <w:tc>
          <w:tcPr>
            <w:tcW w:w="1139" w:type="pct"/>
            <w:tcMar>
              <w:left w:w="57" w:type="dxa"/>
              <w:right w:w="57" w:type="dxa"/>
            </w:tcMar>
          </w:tcPr>
          <w:p w:rsidR="00B2394A" w:rsidRPr="001D2762" w:rsidRDefault="00B2394A" w:rsidP="00572796">
            <w:pPr>
              <w:spacing w:before="0" w:after="20" w:line="240" w:lineRule="exact"/>
              <w:jc w:val="left"/>
              <w:rPr>
                <w:spacing w:val="-4"/>
                <w:sz w:val="16"/>
                <w:szCs w:val="20"/>
                <w:rtl/>
              </w:rPr>
            </w:pPr>
            <w:r w:rsidRPr="001D2762">
              <w:rPr>
                <w:rFonts w:hint="cs"/>
                <w:b/>
                <w:bCs/>
                <w:spacing w:val="-4"/>
                <w:sz w:val="16"/>
                <w:szCs w:val="20"/>
                <w:rtl/>
              </w:rPr>
              <w:t>من موظفي بحوث التسويق</w:t>
            </w:r>
            <w:r w:rsidRPr="001D2762">
              <w:rPr>
                <w:rFonts w:hint="cs"/>
                <w:spacing w:val="-4"/>
                <w:sz w:val="16"/>
                <w:szCs w:val="20"/>
                <w:rtl/>
              </w:rPr>
              <w:t>:</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فهم تقني جيد</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مهارات تحليلية جيدة في بحوث السوق وفي التسويق</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كفاءات التواصل والتفاعل</w:t>
            </w:r>
            <w:r w:rsidRPr="001D2762">
              <w:rPr>
                <w:spacing w:val="-4"/>
                <w:sz w:val="16"/>
                <w:szCs w:val="20"/>
                <w:rtl/>
              </w:rPr>
              <w:br/>
            </w:r>
            <w:r w:rsidRPr="001D2762">
              <w:rPr>
                <w:rFonts w:hint="cs"/>
                <w:spacing w:val="-4"/>
                <w:sz w:val="16"/>
                <w:szCs w:val="20"/>
                <w:rtl/>
              </w:rPr>
              <w:t>(لا سيما في عملية الإطلاق)</w:t>
            </w:r>
          </w:p>
        </w:tc>
        <w:tc>
          <w:tcPr>
            <w:tcW w:w="894" w:type="pct"/>
            <w:tcMar>
              <w:left w:w="57" w:type="dxa"/>
              <w:right w:w="57" w:type="dxa"/>
            </w:tcMar>
          </w:tcPr>
          <w:p w:rsidR="00B2394A" w:rsidRPr="001D2762" w:rsidRDefault="00B2394A" w:rsidP="00572796">
            <w:pPr>
              <w:spacing w:before="0" w:after="20" w:line="240" w:lineRule="exact"/>
              <w:jc w:val="left"/>
              <w:rPr>
                <w:spacing w:val="-4"/>
                <w:sz w:val="16"/>
                <w:szCs w:val="20"/>
                <w:rtl/>
              </w:rPr>
            </w:pPr>
            <w:r w:rsidRPr="001D2762">
              <w:rPr>
                <w:rFonts w:hint="cs"/>
                <w:spacing w:val="-4"/>
                <w:sz w:val="16"/>
                <w:szCs w:val="20"/>
                <w:rtl/>
              </w:rPr>
              <w:t>- رصد السوق</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بحوث في سلوك المستهلك</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تعريف سمات المنتج وأسعاره ومستهلكيه المحتملين</w:t>
            </w:r>
          </w:p>
        </w:tc>
        <w:tc>
          <w:tcPr>
            <w:tcW w:w="1154" w:type="pct"/>
            <w:tcMar>
              <w:left w:w="57" w:type="dxa"/>
              <w:right w:w="57" w:type="dxa"/>
            </w:tcMar>
          </w:tcPr>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تعاون وثيق مع مختلف المهن</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الدعم وفرص تحديث الكفاءات</w:t>
            </w:r>
          </w:p>
        </w:tc>
        <w:tc>
          <w:tcPr>
            <w:tcW w:w="918" w:type="pct"/>
            <w:tcMar>
              <w:left w:w="57" w:type="dxa"/>
              <w:right w:w="57" w:type="dxa"/>
            </w:tcMar>
          </w:tcPr>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xml:space="preserve">- يبدو أن هناك صعوبة في العثور خبراء في التسويق، ولكن على نحو أقل مما كان عليه الحال في المهن التقنية </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خطر "النفاذ"</w:t>
            </w:r>
          </w:p>
        </w:tc>
      </w:tr>
      <w:tr w:rsidR="00B2394A" w:rsidRPr="008277E1" w:rsidTr="00572796">
        <w:tc>
          <w:tcPr>
            <w:tcW w:w="895" w:type="pct"/>
            <w:tcMar>
              <w:left w:w="57" w:type="dxa"/>
              <w:right w:w="57" w:type="dxa"/>
            </w:tcMar>
          </w:tcPr>
          <w:p w:rsidR="00B2394A" w:rsidRPr="001D2762" w:rsidRDefault="00B2394A" w:rsidP="00572796">
            <w:pPr>
              <w:spacing w:before="0" w:after="20" w:line="240" w:lineRule="exact"/>
              <w:jc w:val="left"/>
              <w:rPr>
                <w:spacing w:val="-4"/>
                <w:sz w:val="16"/>
                <w:szCs w:val="20"/>
                <w:rtl/>
              </w:rPr>
            </w:pPr>
          </w:p>
        </w:tc>
        <w:tc>
          <w:tcPr>
            <w:tcW w:w="1139" w:type="pct"/>
            <w:tcMar>
              <w:left w:w="57" w:type="dxa"/>
              <w:right w:w="57" w:type="dxa"/>
            </w:tcMar>
          </w:tcPr>
          <w:p w:rsidR="00B2394A" w:rsidRPr="001D2762" w:rsidRDefault="00B2394A" w:rsidP="00572796">
            <w:pPr>
              <w:spacing w:before="0" w:after="20" w:line="240" w:lineRule="exact"/>
              <w:jc w:val="left"/>
              <w:rPr>
                <w:spacing w:val="-4"/>
                <w:sz w:val="16"/>
                <w:szCs w:val="20"/>
                <w:rtl/>
              </w:rPr>
            </w:pPr>
            <w:r w:rsidRPr="001D2762">
              <w:rPr>
                <w:rFonts w:hint="cs"/>
                <w:b/>
                <w:bCs/>
                <w:spacing w:val="-4"/>
                <w:sz w:val="16"/>
                <w:szCs w:val="20"/>
                <w:rtl/>
              </w:rPr>
              <w:t>للإدارة</w:t>
            </w:r>
            <w:r w:rsidRPr="001D2762">
              <w:rPr>
                <w:rFonts w:hint="cs"/>
                <w:spacing w:val="-4"/>
                <w:sz w:val="16"/>
                <w:szCs w:val="20"/>
                <w:rtl/>
              </w:rPr>
              <w:t>:</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إدارة المشروعات</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بناء الشبكات الاجتماعية</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كفاءات التواصل والتفاعل</w:t>
            </w:r>
            <w:r w:rsidRPr="001D2762">
              <w:rPr>
                <w:spacing w:val="-4"/>
                <w:sz w:val="16"/>
                <w:szCs w:val="20"/>
                <w:rtl/>
              </w:rPr>
              <w:br/>
            </w:r>
            <w:r w:rsidRPr="001D2762">
              <w:rPr>
                <w:rFonts w:hint="cs"/>
                <w:spacing w:val="-4"/>
                <w:sz w:val="16"/>
                <w:szCs w:val="20"/>
                <w:rtl/>
              </w:rPr>
              <w:t>(لا سيما في عملية الإطلاق)</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مراقبة الأموال والوقت</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استعمال مشروع قائم على تكنولوجيا المعلومات</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أدوات الإدارة</w:t>
            </w:r>
          </w:p>
        </w:tc>
        <w:tc>
          <w:tcPr>
            <w:tcW w:w="894" w:type="pct"/>
            <w:tcMar>
              <w:left w:w="57" w:type="dxa"/>
              <w:right w:w="57" w:type="dxa"/>
            </w:tcMar>
          </w:tcPr>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المهام المركزية: تنظيم فرق منتجة بموارد شحيحة</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xml:space="preserve">- التواصل/التفاعل </w:t>
            </w:r>
            <w:r w:rsidRPr="001D2762">
              <w:rPr>
                <w:spacing w:val="-4"/>
                <w:sz w:val="16"/>
                <w:szCs w:val="20"/>
                <w:rtl/>
              </w:rPr>
              <w:br/>
            </w:r>
            <w:r w:rsidRPr="001D2762">
              <w:rPr>
                <w:rFonts w:hint="cs"/>
                <w:spacing w:val="-4"/>
                <w:sz w:val="16"/>
                <w:szCs w:val="20"/>
                <w:rtl/>
              </w:rPr>
              <w:t>(نمط آخر من القيادة)</w:t>
            </w:r>
          </w:p>
        </w:tc>
        <w:tc>
          <w:tcPr>
            <w:tcW w:w="1154" w:type="pct"/>
            <w:tcMar>
              <w:left w:w="57" w:type="dxa"/>
              <w:right w:w="57" w:type="dxa"/>
            </w:tcMar>
          </w:tcPr>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التركيز على إنتاجية عمل الفريق وليس على أشخاص بمفردهم أو على مهارات فردية</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الحاجة إلى نمط مختلف للإدارة: النفاذ المفتوح</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التواصل والقيادة التعاونية</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قبول الأخطاء كفرص للتعلم</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إدارة المعرفة</w:t>
            </w:r>
          </w:p>
        </w:tc>
        <w:tc>
          <w:tcPr>
            <w:tcW w:w="918" w:type="pct"/>
            <w:tcMar>
              <w:left w:w="57" w:type="dxa"/>
              <w:right w:w="57" w:type="dxa"/>
            </w:tcMar>
          </w:tcPr>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إدارة هذه الوحدات خلال فترات دوران العاملين</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خطر "النفاذ"</w:t>
            </w:r>
          </w:p>
          <w:p w:rsidR="00B2394A" w:rsidRPr="001D2762" w:rsidRDefault="00B2394A" w:rsidP="00572796">
            <w:pPr>
              <w:spacing w:before="0" w:after="20" w:line="240" w:lineRule="exact"/>
              <w:ind w:left="170" w:hanging="170"/>
              <w:jc w:val="left"/>
              <w:rPr>
                <w:spacing w:val="-4"/>
                <w:sz w:val="16"/>
                <w:szCs w:val="20"/>
                <w:rtl/>
              </w:rPr>
            </w:pPr>
            <w:r w:rsidRPr="001D2762">
              <w:rPr>
                <w:rFonts w:hint="cs"/>
                <w:spacing w:val="-4"/>
                <w:sz w:val="16"/>
                <w:szCs w:val="20"/>
                <w:rtl/>
              </w:rPr>
              <w:t>- التوظيف عن طريق تنمية الإدارة الداخلية، من شركات خارجية جزئياً</w:t>
            </w:r>
          </w:p>
        </w:tc>
      </w:tr>
      <w:tr w:rsidR="00B2394A" w:rsidRPr="00A414DA" w:rsidTr="00572796">
        <w:tc>
          <w:tcPr>
            <w:tcW w:w="5000" w:type="pct"/>
            <w:gridSpan w:val="5"/>
            <w:tcBorders>
              <w:bottom w:val="single" w:sz="8" w:space="0" w:color="auto"/>
            </w:tcBorders>
          </w:tcPr>
          <w:p w:rsidR="00B2394A" w:rsidRPr="006C486C" w:rsidRDefault="00B2394A" w:rsidP="00572796">
            <w:pPr>
              <w:spacing w:before="0" w:after="40" w:line="260" w:lineRule="exact"/>
              <w:jc w:val="left"/>
              <w:rPr>
                <w:sz w:val="15"/>
                <w:szCs w:val="22"/>
                <w:rtl/>
                <w:lang w:val="en-US" w:bidi="ar-EG"/>
              </w:rPr>
            </w:pPr>
            <w:r w:rsidRPr="001D2762">
              <w:rPr>
                <w:rFonts w:hint="cs"/>
                <w:sz w:val="13"/>
                <w:szCs w:val="20"/>
                <w:rtl/>
              </w:rPr>
              <w:t xml:space="preserve">المصدر: </w:t>
            </w:r>
            <w:r w:rsidRPr="001D2762">
              <w:rPr>
                <w:sz w:val="13"/>
                <w:szCs w:val="20"/>
                <w:lang w:val="en-US"/>
              </w:rPr>
              <w:t>Latniak and Schmidt Dilcher</w:t>
            </w:r>
            <w:r w:rsidRPr="001D2762">
              <w:rPr>
                <w:rFonts w:hint="cs"/>
                <w:sz w:val="13"/>
                <w:szCs w:val="20"/>
                <w:rtl/>
                <w:lang w:val="en-US" w:bidi="ar-EG"/>
              </w:rPr>
              <w:t xml:space="preserve">، </w:t>
            </w:r>
            <w:r w:rsidRPr="001D2762">
              <w:rPr>
                <w:sz w:val="13"/>
                <w:szCs w:val="20"/>
                <w:lang w:val="en-US" w:bidi="ar-EG"/>
              </w:rPr>
              <w:t>2000</w:t>
            </w:r>
            <w:r w:rsidRPr="001D2762">
              <w:rPr>
                <w:rFonts w:hint="cs"/>
                <w:sz w:val="13"/>
                <w:szCs w:val="20"/>
                <w:rtl/>
                <w:lang w:val="en-US" w:bidi="ar-EG"/>
              </w:rPr>
              <w:t>.</w:t>
            </w:r>
          </w:p>
        </w:tc>
      </w:tr>
    </w:tbl>
    <w:p w:rsidR="000E75E4" w:rsidRDefault="000E75E4" w:rsidP="000E75E4">
      <w:pPr>
        <w:pBdr>
          <w:bottom w:val="single" w:sz="18" w:space="1" w:color="auto"/>
        </w:pBdr>
        <w:spacing w:before="0"/>
        <w:rPr>
          <w:rtl/>
        </w:rPr>
      </w:pPr>
    </w:p>
    <w:p w:rsidR="00B2394A" w:rsidRDefault="00B2394A" w:rsidP="00B2394A">
      <w:pPr>
        <w:spacing w:before="240"/>
        <w:rPr>
          <w:rtl/>
        </w:rPr>
      </w:pPr>
      <w:r>
        <w:rPr>
          <w:rFonts w:hint="cs"/>
          <w:rtl/>
        </w:rPr>
        <w:t>تعد هذه الدراسات ضرورية لوضع خيارات السياسة العامة الدقيقة التي ينبغي أن تركز على زيادة المهارات وتكييفها، من أجل تطوير قوى عاملة عالية الكفاءة وقادرة على الاستجابة لاحتياجات الاقتصاد. ويمكن اتخاذ مبادرات مختلفة كما هو الحال في الاتحاد الأوروبي</w:t>
      </w:r>
      <w:r>
        <w:rPr>
          <w:rStyle w:val="FootnoteReference"/>
          <w:rtl/>
        </w:rPr>
        <w:footnoteReference w:id="19"/>
      </w:r>
      <w:r>
        <w:rPr>
          <w:rFonts w:hint="cs"/>
          <w:rtl/>
        </w:rPr>
        <w:t>:</w:t>
      </w:r>
    </w:p>
    <w:p w:rsidR="00B2394A" w:rsidRDefault="00B2394A" w:rsidP="00B2394A">
      <w:pPr>
        <w:pStyle w:val="enumlev1"/>
        <w:rPr>
          <w:rtl/>
          <w:lang w:val="en-US" w:bidi="ar-EG"/>
        </w:rPr>
      </w:pPr>
      <w:r w:rsidRPr="00693D14">
        <w:rPr>
          <w:rFonts w:hint="cs"/>
        </w:rPr>
        <w:sym w:font="Symbol" w:char="F0B7"/>
      </w:r>
      <w:r w:rsidRPr="00ED4E3C">
        <w:rPr>
          <w:rFonts w:hint="cs"/>
          <w:szCs w:val="20"/>
          <w:rtl/>
          <w:lang w:bidi="ar-EG"/>
        </w:rPr>
        <w:tab/>
      </w:r>
      <w:r>
        <w:rPr>
          <w:rFonts w:hint="cs"/>
          <w:rtl/>
          <w:lang w:bidi="ar-EG"/>
        </w:rPr>
        <w:t>تشجيع تنقل العاملين في مجال المعرفة عبر الحدود والقطاعات وبالتالي المساعدة في تلبية الطلب والعرض على مستوى المهارات العالية؛ وأطلقت المفوضية الأوروبية خطة عمل للتنقل الوظيفي</w:t>
      </w:r>
      <w:r>
        <w:rPr>
          <w:rStyle w:val="FootnoteReference"/>
          <w:rtl/>
          <w:lang w:bidi="ar-EG"/>
        </w:rPr>
        <w:footnoteReference w:id="20"/>
      </w:r>
      <w:r>
        <w:rPr>
          <w:rFonts w:hint="cs"/>
          <w:rtl/>
          <w:lang w:bidi="ar-EG"/>
        </w:rPr>
        <w:t xml:space="preserve"> </w:t>
      </w:r>
      <w:r>
        <w:rPr>
          <w:lang w:val="en-US" w:bidi="ar-EG"/>
        </w:rPr>
        <w:t>(2010-2007)</w:t>
      </w:r>
      <w:r>
        <w:rPr>
          <w:rFonts w:hint="cs"/>
          <w:rtl/>
          <w:lang w:val="en-US" w:bidi="ar-EG"/>
        </w:rPr>
        <w:t xml:space="preserve"> ترمي إلى تحسين الممارسات التشريعية والإدارية الحالية المتعلقة بتنقل العمال، وضمان تلقي دعم السياسة العامة للتنقل من السلطات على جميع المستويات، وتعزيز خدمات التوظيف الأوروبية </w:t>
      </w:r>
      <w:r>
        <w:rPr>
          <w:lang w:val="en-US" w:bidi="ar-EG"/>
        </w:rPr>
        <w:t>(EURES)</w:t>
      </w:r>
      <w:r>
        <w:rPr>
          <w:rFonts w:hint="cs"/>
          <w:rtl/>
          <w:lang w:val="en-US" w:bidi="ar-EG"/>
        </w:rPr>
        <w:t xml:space="preserve"> باعتبارها أداة جامعة لتسهيل تنقل العمال وأسرهم، وإذكاء الوعي بإمكانيات ومزايا التنقل بين الجمهور الأوسع.</w:t>
      </w:r>
    </w:p>
    <w:p w:rsidR="00B2394A" w:rsidRPr="009F0A10" w:rsidRDefault="00B2394A" w:rsidP="00B2394A">
      <w:pPr>
        <w:pStyle w:val="enumlev1"/>
        <w:rPr>
          <w:rtl/>
          <w:lang w:bidi="ar-EG"/>
        </w:rPr>
      </w:pPr>
      <w:r w:rsidRPr="00693D14">
        <w:rPr>
          <w:rFonts w:hint="cs"/>
        </w:rPr>
        <w:sym w:font="Symbol" w:char="F0B7"/>
      </w:r>
      <w:r w:rsidRPr="00ED4E3C">
        <w:rPr>
          <w:rFonts w:hint="cs"/>
          <w:sz w:val="20"/>
          <w:szCs w:val="20"/>
          <w:rtl/>
          <w:lang w:bidi="ar-EG"/>
        </w:rPr>
        <w:tab/>
      </w:r>
      <w:r w:rsidRPr="009F0A10">
        <w:rPr>
          <w:rFonts w:hint="cs"/>
          <w:rtl/>
          <w:lang w:bidi="ar-EG"/>
        </w:rPr>
        <w:t>توفير فرص أفضل للتعلم المستمر على جميع المستويات تحسباً للتغيرات السريعة في متطلبات التوظيف من خلال التعليم وبرامج التدريب المهني، إلخ.</w:t>
      </w:r>
    </w:p>
    <w:p w:rsidR="00B2394A" w:rsidRDefault="00B2394A" w:rsidP="00B2394A">
      <w:pPr>
        <w:pStyle w:val="enumlev1"/>
        <w:rPr>
          <w:sz w:val="20"/>
          <w:rtl/>
          <w:lang w:val="en-US" w:bidi="ar-EG"/>
        </w:rPr>
      </w:pPr>
      <w:r w:rsidRPr="00693D14">
        <w:rPr>
          <w:rFonts w:hint="cs"/>
        </w:rPr>
        <w:lastRenderedPageBreak/>
        <w:sym w:font="Symbol" w:char="F0B7"/>
      </w:r>
      <w:r w:rsidRPr="009F0A10">
        <w:rPr>
          <w:rFonts w:hint="cs"/>
          <w:rtl/>
          <w:lang w:bidi="ar-EG"/>
        </w:rPr>
        <w:tab/>
        <w:t>تحديد</w:t>
      </w:r>
      <w:r>
        <w:rPr>
          <w:rFonts w:hint="cs"/>
          <w:sz w:val="20"/>
          <w:rtl/>
          <w:lang w:bidi="ar-EG"/>
        </w:rPr>
        <w:t xml:space="preserve"> إطار استراتيجي للتعاون في التعليم والتدريب. وتحدد الوثيقة الاستراتيجية</w:t>
      </w:r>
      <w:r>
        <w:rPr>
          <w:rStyle w:val="FootnoteReference"/>
          <w:rtl/>
          <w:lang w:bidi="ar-EG"/>
        </w:rPr>
        <w:footnoteReference w:id="21"/>
      </w:r>
      <w:r>
        <w:rPr>
          <w:rFonts w:hint="cs"/>
          <w:sz w:val="20"/>
          <w:rtl/>
          <w:lang w:bidi="ar-EG"/>
        </w:rPr>
        <w:t xml:space="preserve"> </w:t>
      </w:r>
      <w:r>
        <w:rPr>
          <w:rFonts w:hint="cs"/>
          <w:sz w:val="20"/>
          <w:rtl/>
          <w:lang w:val="en-US" w:bidi="ar-EG"/>
        </w:rPr>
        <w:t>التي اعتمدها الاتحاد الأوروبي أربعة أهداف استراتيجية طويلة الأجل:</w:t>
      </w:r>
    </w:p>
    <w:p w:rsidR="00B2394A" w:rsidRDefault="00B2394A" w:rsidP="00B2394A">
      <w:pPr>
        <w:pStyle w:val="enumlev2"/>
        <w:bidi/>
        <w:rPr>
          <w:rtl/>
          <w:lang w:val="en-US" w:bidi="ar-EG"/>
        </w:rPr>
      </w:pPr>
      <w:r>
        <w:rPr>
          <w:lang w:val="en-US" w:bidi="ar-EG"/>
        </w:rPr>
        <w:t>(1</w:t>
      </w:r>
      <w:r>
        <w:rPr>
          <w:rFonts w:hint="cs"/>
          <w:rtl/>
          <w:lang w:val="en-US" w:bidi="ar-EG"/>
        </w:rPr>
        <w:tab/>
        <w:t>جعل التعلم المستمر والتنقل واقعاً؛</w:t>
      </w:r>
    </w:p>
    <w:p w:rsidR="00B2394A" w:rsidRDefault="00B2394A" w:rsidP="00B2394A">
      <w:pPr>
        <w:pStyle w:val="enumlev2"/>
        <w:bidi/>
        <w:rPr>
          <w:rtl/>
          <w:lang w:val="en-US" w:bidi="ar-EG"/>
        </w:rPr>
      </w:pPr>
      <w:r>
        <w:rPr>
          <w:lang w:val="en-US" w:bidi="ar-EG"/>
        </w:rPr>
        <w:t>(2</w:t>
      </w:r>
      <w:r>
        <w:rPr>
          <w:rFonts w:hint="cs"/>
          <w:rtl/>
          <w:lang w:val="en-US" w:bidi="ar-EG"/>
        </w:rPr>
        <w:tab/>
        <w:t>تحسين نوعية وكفاءة التعليم والتدريب؛</w:t>
      </w:r>
    </w:p>
    <w:p w:rsidR="00B2394A" w:rsidRDefault="00B2394A" w:rsidP="00B2394A">
      <w:pPr>
        <w:pStyle w:val="enumlev2"/>
        <w:bidi/>
        <w:rPr>
          <w:rtl/>
          <w:lang w:val="en-US" w:bidi="ar-EG"/>
        </w:rPr>
      </w:pPr>
      <w:r>
        <w:rPr>
          <w:lang w:val="en-US" w:bidi="ar-EG"/>
        </w:rPr>
        <w:t>(3</w:t>
      </w:r>
      <w:r>
        <w:rPr>
          <w:rFonts w:hint="cs"/>
          <w:rtl/>
          <w:lang w:val="en-US" w:bidi="ar-EG"/>
        </w:rPr>
        <w:tab/>
        <w:t>تعزيز المساواة والتماسك الاجتماعي والمواطنة الإيجابية؛</w:t>
      </w:r>
    </w:p>
    <w:p w:rsidR="00B2394A" w:rsidRDefault="00B2394A" w:rsidP="00B2394A">
      <w:pPr>
        <w:pStyle w:val="enumlev2"/>
        <w:bidi/>
        <w:rPr>
          <w:rtl/>
          <w:lang w:val="en-US" w:bidi="ar-EG"/>
        </w:rPr>
      </w:pPr>
      <w:r>
        <w:rPr>
          <w:lang w:val="en-US" w:bidi="ar-EG"/>
        </w:rPr>
        <w:t>(4</w:t>
      </w:r>
      <w:r>
        <w:rPr>
          <w:rFonts w:hint="cs"/>
          <w:rtl/>
          <w:lang w:val="en-US" w:bidi="ar-EG"/>
        </w:rPr>
        <w:tab/>
        <w:t>تشجيع الإبداع والابتكار، بما في ذلك تنظيم المشاريع على جميع مستويات التعليم والتدريب.</w:t>
      </w:r>
    </w:p>
    <w:p w:rsidR="00B2394A" w:rsidRPr="00371105" w:rsidRDefault="00B2394A" w:rsidP="00B2394A">
      <w:pPr>
        <w:pStyle w:val="enumlev1"/>
        <w:rPr>
          <w:rtl/>
          <w:lang w:bidi="ar-EG"/>
        </w:rPr>
      </w:pPr>
      <w:r w:rsidRPr="00693D14">
        <w:rPr>
          <w:rFonts w:hint="cs"/>
        </w:rPr>
        <w:sym w:font="Symbol" w:char="F0B7"/>
      </w:r>
      <w:r w:rsidRPr="00ED4E3C">
        <w:rPr>
          <w:rFonts w:hint="cs"/>
          <w:sz w:val="20"/>
          <w:szCs w:val="20"/>
          <w:rtl/>
          <w:lang w:bidi="ar-EG"/>
        </w:rPr>
        <w:tab/>
      </w:r>
      <w:r w:rsidRPr="00371105">
        <w:rPr>
          <w:rFonts w:hint="cs"/>
          <w:rtl/>
          <w:lang w:bidi="ar-EG"/>
        </w:rPr>
        <w:t>اعتماد حوافز ضريبية. فعلى سبيل المثال، يمكن منح شركات تكنولوجيا المعلومات والاتصالات التي تستحدث فرص عمل إعفاءات ضريبية ترتبط مباشرة بعدد الوظائف أو فئات الوظائف المستحدثة حديثاً.</w:t>
      </w:r>
    </w:p>
    <w:p w:rsidR="00B2394A" w:rsidRDefault="00B2394A" w:rsidP="00B2394A">
      <w:pPr>
        <w:pStyle w:val="enumlev1"/>
        <w:rPr>
          <w:sz w:val="20"/>
          <w:rtl/>
          <w:lang w:val="en-US" w:bidi="ar-EG"/>
        </w:rPr>
      </w:pPr>
      <w:r w:rsidRPr="00693D14">
        <w:rPr>
          <w:rFonts w:hint="cs"/>
        </w:rPr>
        <w:sym w:font="Symbol" w:char="F0B7"/>
      </w:r>
      <w:r w:rsidRPr="00371105">
        <w:rPr>
          <w:rFonts w:hint="cs"/>
          <w:rtl/>
          <w:lang w:bidi="ar-EG"/>
        </w:rPr>
        <w:tab/>
        <w:t>يمكن أيضاً ربط استراتيجيات التوظيف بالسياسة الاجتماعية تجاه الأقليات. مثلاً، بغية استحداث المزيد من فرص العمل</w:t>
      </w:r>
      <w:r>
        <w:rPr>
          <w:rFonts w:hint="cs"/>
          <w:sz w:val="20"/>
          <w:rtl/>
          <w:lang w:val="en-US" w:bidi="ar-EG"/>
        </w:rPr>
        <w:t xml:space="preserve"> للفئات الضعيفة (الأشخاص ذوو الإعاقة، والمسنون وذوو الدخل المنخفض)، يمكن للحكومات إصدار سلسلة من </w:t>
      </w:r>
      <w:r w:rsidR="00A125BB">
        <w:rPr>
          <w:sz w:val="20"/>
          <w:rtl/>
          <w:lang w:val="en-US" w:bidi="ar-EG"/>
        </w:rPr>
        <w:br/>
      </w:r>
      <w:r>
        <w:rPr>
          <w:rFonts w:hint="cs"/>
          <w:sz w:val="20"/>
          <w:rtl/>
          <w:lang w:val="en-US" w:bidi="ar-EG"/>
        </w:rPr>
        <w:t>القوانين والقواعد ترمي إلى تشجيع الكيانات المختلفة التي توفر فرص عمل محددة على تلبية الطلب الذي سيكون أقل كلفة من رعاية هذه الفئة من السكان مباشرة. ويمكن لهذه الشركات المؤهلة أن تستفيد من سياسات تفضيلية في مجال الضرائب والقروض المصرفية والأراضي والنقد الأجنبي وما إلى ذلك. في الصين</w:t>
      </w:r>
      <w:r>
        <w:rPr>
          <w:rStyle w:val="FootnoteReference"/>
          <w:rtl/>
          <w:lang w:val="en-US" w:bidi="ar-EG"/>
        </w:rPr>
        <w:footnoteReference w:id="22"/>
      </w:r>
      <w:r>
        <w:rPr>
          <w:rFonts w:hint="cs"/>
          <w:sz w:val="20"/>
          <w:rtl/>
          <w:lang w:val="en-US" w:bidi="ar-EG"/>
        </w:rPr>
        <w:t xml:space="preserve">، التزمت بعض الشركات العاملة بالبرمجيات وعدة موردين لخدمات المعلومات باستحداث فرص العمل بين الفئات الضعيفة للاستفادة من تلك التدابير. وقد اتخذت </w:t>
      </w:r>
      <w:r w:rsidR="00A125BB">
        <w:rPr>
          <w:sz w:val="20"/>
          <w:rtl/>
          <w:lang w:val="en-US" w:bidi="ar-EG"/>
        </w:rPr>
        <w:br/>
      </w:r>
      <w:r>
        <w:rPr>
          <w:rFonts w:hint="cs"/>
          <w:sz w:val="20"/>
          <w:rtl/>
          <w:lang w:val="en-US" w:bidi="ar-EG"/>
        </w:rPr>
        <w:t>أيضاً بعض شركات التشغيل أحياناً بعض المبادرات لتوظيف هذه الفئة من الناس مباشرة. وهذا ما حدث في غابون</w:t>
      </w:r>
      <w:r>
        <w:rPr>
          <w:rStyle w:val="FootnoteReference"/>
          <w:rtl/>
          <w:lang w:val="en-US" w:bidi="ar-EG"/>
        </w:rPr>
        <w:footnoteReference w:id="23"/>
      </w:r>
      <w:r>
        <w:rPr>
          <w:rFonts w:hint="cs"/>
          <w:sz w:val="20"/>
          <w:rtl/>
          <w:lang w:val="en-US" w:bidi="ar-EG"/>
        </w:rPr>
        <w:t xml:space="preserve"> حيث أطلقت شركة </w:t>
      </w:r>
      <w:r>
        <w:rPr>
          <w:sz w:val="20"/>
          <w:lang w:val="en-US" w:bidi="ar-EG"/>
        </w:rPr>
        <w:t>Moov</w:t>
      </w:r>
      <w:r>
        <w:rPr>
          <w:rFonts w:hint="cs"/>
          <w:sz w:val="20"/>
          <w:rtl/>
          <w:lang w:val="en-US" w:bidi="ar-EG"/>
        </w:rPr>
        <w:t xml:space="preserve"> مبادرة لتوظيف أشخاص معوقين عن طريق تزويدهم بسيارات صغيرة مجهزة بأكشاك </w:t>
      </w:r>
      <w:r w:rsidR="00A125BB">
        <w:rPr>
          <w:sz w:val="20"/>
          <w:rtl/>
          <w:lang w:val="en-US" w:bidi="ar-EG"/>
        </w:rPr>
        <w:br/>
      </w:r>
      <w:r>
        <w:rPr>
          <w:rFonts w:hint="cs"/>
          <w:sz w:val="20"/>
          <w:rtl/>
          <w:lang w:val="en-US" w:bidi="ar-EG"/>
        </w:rPr>
        <w:t>هواتف محمولة.</w:t>
      </w:r>
    </w:p>
    <w:p w:rsidR="00B2394A" w:rsidRDefault="00B2394A" w:rsidP="00A125BB">
      <w:pPr>
        <w:rPr>
          <w:sz w:val="20"/>
          <w:rtl/>
          <w:lang w:val="en-US" w:bidi="ar-EG"/>
        </w:rPr>
      </w:pPr>
      <w:r>
        <w:rPr>
          <w:rFonts w:hint="cs"/>
          <w:sz w:val="20"/>
          <w:rtl/>
          <w:lang w:val="en-US" w:bidi="ar-EG"/>
        </w:rPr>
        <w:t xml:space="preserve">إضافة إلى ذلك، لتظل شركة ما قادرة على المنافسة، هناك حاجة لمثل هذا النهج التطلعي في تحليل متطلبات المستقبل والموارد اللازمة من أجل إعداد مهارات المستقبل. وأطلقت مجموعة </w:t>
      </w:r>
      <w:r>
        <w:rPr>
          <w:sz w:val="20"/>
          <w:lang w:val="en-US" w:bidi="ar-EG"/>
        </w:rPr>
        <w:t>Orange</w:t>
      </w:r>
      <w:r>
        <w:rPr>
          <w:rFonts w:hint="cs"/>
          <w:sz w:val="20"/>
          <w:rtl/>
          <w:lang w:val="en-US" w:bidi="ar-EG"/>
        </w:rPr>
        <w:t xml:space="preserve"> برنامجاً في </w:t>
      </w:r>
      <w:r>
        <w:rPr>
          <w:sz w:val="20"/>
          <w:lang w:val="en-US" w:bidi="ar-EG"/>
        </w:rPr>
        <w:t>2005</w:t>
      </w:r>
      <w:r>
        <w:rPr>
          <w:rFonts w:hint="cs"/>
          <w:sz w:val="20"/>
          <w:rtl/>
          <w:lang w:val="en-US" w:bidi="ar-EG"/>
        </w:rPr>
        <w:t xml:space="preserve"> من أجل توفير رؤية عن توقعات فرص العمل حتى </w:t>
      </w:r>
      <w:r>
        <w:rPr>
          <w:sz w:val="20"/>
          <w:lang w:val="en-US" w:bidi="ar-EG"/>
        </w:rPr>
        <w:t>2008</w:t>
      </w:r>
      <w:r>
        <w:rPr>
          <w:rFonts w:hint="cs"/>
          <w:sz w:val="20"/>
          <w:rtl/>
          <w:lang w:val="en-US" w:bidi="ar-EG"/>
        </w:rPr>
        <w:t xml:space="preserve">، والمهارات المطلوبة والمهارات الجغرافية لأنشطة المجموعة. وحسب هذا النهج، تم التوصل (انظر الشكل </w:t>
      </w:r>
      <w:r>
        <w:rPr>
          <w:sz w:val="20"/>
          <w:lang w:val="en-US" w:bidi="ar-EG"/>
        </w:rPr>
        <w:t>3</w:t>
      </w:r>
      <w:r>
        <w:rPr>
          <w:rFonts w:hint="cs"/>
          <w:sz w:val="20"/>
          <w:rtl/>
          <w:lang w:val="en-US" w:bidi="ar-EG"/>
        </w:rPr>
        <w:t xml:space="preserve"> أدناه) إلى أن عدد العاملين الذين لهم صلات مباشرة بالعملاء في الخارج سيزداد بشكل حاد</w:t>
      </w:r>
      <w:r>
        <w:rPr>
          <w:rStyle w:val="FootnoteReference"/>
          <w:rtl/>
          <w:lang w:val="en-US" w:bidi="ar-EG"/>
        </w:rPr>
        <w:footnoteReference w:id="24"/>
      </w:r>
      <w:r>
        <w:rPr>
          <w:rFonts w:hint="cs"/>
          <w:sz w:val="20"/>
          <w:rtl/>
          <w:lang w:val="en-US" w:bidi="ar-EG"/>
        </w:rPr>
        <w:t>. كما أن الإدارة تتغير نظراً لأن المنافسة والخصخصة تجلبان تحديات جديدة. وكان هناك ولا يزال النمو كبيراً في الوظائف التنفيذية والإدارية في مجال الاتصالات. والمهارات العالية مطلوبة أيضاً في مجال إدارة المشاريع لنشر المشاريع متزايدة التعقيد.</w:t>
      </w:r>
    </w:p>
    <w:p w:rsidR="00E06DCD" w:rsidRDefault="00E06DCD">
      <w:pPr>
        <w:tabs>
          <w:tab w:val="clear" w:pos="851"/>
          <w:tab w:val="clear" w:pos="1134"/>
          <w:tab w:val="clear" w:pos="1588"/>
          <w:tab w:val="clear" w:pos="1985"/>
        </w:tabs>
        <w:overflowPunct/>
        <w:autoSpaceDE/>
        <w:autoSpaceDN/>
        <w:bidi w:val="0"/>
        <w:adjustRightInd/>
        <w:spacing w:before="0" w:after="200" w:line="276" w:lineRule="auto"/>
        <w:jc w:val="left"/>
        <w:textAlignment w:val="auto"/>
        <w:rPr>
          <w:sz w:val="20"/>
          <w:rtl/>
          <w:lang w:val="en-US" w:bidi="ar-EG"/>
        </w:rPr>
      </w:pPr>
      <w:r>
        <w:rPr>
          <w:sz w:val="20"/>
          <w:rtl/>
          <w:lang w:val="en-US" w:bidi="ar-EG"/>
        </w:rPr>
        <w:br w:type="page"/>
      </w:r>
    </w:p>
    <w:p w:rsidR="00E06DCD" w:rsidRDefault="00E06DCD" w:rsidP="00E06DCD">
      <w:pPr>
        <w:pBdr>
          <w:bottom w:val="single" w:sz="18" w:space="1" w:color="auto"/>
        </w:pBdr>
        <w:spacing w:before="0" w:line="120" w:lineRule="auto"/>
        <w:rPr>
          <w:sz w:val="20"/>
          <w:rtl/>
          <w:lang w:val="en-US" w:bidi="ar-EG"/>
        </w:rPr>
      </w:pPr>
    </w:p>
    <w:p w:rsidR="00E06DCD" w:rsidRDefault="009E621C" w:rsidP="009E621C">
      <w:pPr>
        <w:spacing w:after="120"/>
        <w:rPr>
          <w:sz w:val="20"/>
          <w:rtl/>
          <w:lang w:val="en-US" w:bidi="ar-EG"/>
        </w:rPr>
      </w:pPr>
      <w:r w:rsidRPr="00051B1F">
        <w:rPr>
          <w:rFonts w:hint="cs"/>
          <w:b/>
          <w:bCs/>
          <w:rtl/>
          <w:lang w:bidi="ar-EG"/>
        </w:rPr>
        <w:t xml:space="preserve">الشكل </w:t>
      </w:r>
      <w:r w:rsidRPr="00051B1F">
        <w:rPr>
          <w:b/>
          <w:bCs/>
          <w:lang w:val="en-US" w:bidi="ar-EG"/>
        </w:rPr>
        <w:t>4</w:t>
      </w:r>
      <w:r>
        <w:rPr>
          <w:rFonts w:hint="cs"/>
          <w:b/>
          <w:bCs/>
          <w:rtl/>
          <w:lang w:val="en-US" w:bidi="ar-EG"/>
        </w:rPr>
        <w:t xml:space="preserve"> -</w:t>
      </w:r>
      <w:r w:rsidRPr="00051B1F">
        <w:rPr>
          <w:rFonts w:hint="cs"/>
          <w:b/>
          <w:bCs/>
          <w:rtl/>
          <w:lang w:val="en-US" w:bidi="ar-EG"/>
        </w:rPr>
        <w:t xml:space="preserve"> المجالات المهنية في </w:t>
      </w:r>
      <w:r w:rsidRPr="00051B1F">
        <w:rPr>
          <w:b/>
          <w:bCs/>
          <w:lang w:val="en-US" w:bidi="ar-EG"/>
        </w:rPr>
        <w:t>France Telecom</w:t>
      </w:r>
      <w:r w:rsidRPr="00051B1F">
        <w:rPr>
          <w:rFonts w:hint="cs"/>
          <w:b/>
          <w:bCs/>
          <w:rtl/>
          <w:lang w:val="en-US" w:bidi="ar-EG"/>
        </w:rPr>
        <w:t>؛ الاتجاهات والتطلع بالنسبة للتطور</w:t>
      </w:r>
      <w:r w:rsidRPr="00051B1F">
        <w:rPr>
          <w:rStyle w:val="FootnoteReference"/>
          <w:rtl/>
          <w:lang w:val="en-US" w:bidi="ar-EG"/>
        </w:rPr>
        <w:footnoteReference w:id="25"/>
      </w:r>
    </w:p>
    <w:p w:rsidR="00B2394A" w:rsidRDefault="009224F5" w:rsidP="00B2394A">
      <w:pPr>
        <w:pStyle w:val="Heading1"/>
        <w:spacing w:before="0" w:line="240" w:lineRule="auto"/>
        <w:jc w:val="center"/>
        <w:rPr>
          <w:rtl/>
        </w:rPr>
      </w:pPr>
      <w:bookmarkStart w:id="83" w:name="_Toc220396956"/>
      <w:bookmarkStart w:id="84" w:name="_Toc220397468"/>
      <w:bookmarkStart w:id="85" w:name="_Toc220398315"/>
      <w:r>
        <w:rPr>
          <w:noProof/>
          <w:rtl/>
          <w:lang w:val="en-US" w:eastAsia="zh-CN"/>
        </w:rPr>
        <w:pict>
          <v:rect id="_x0000_s3235" style="position:absolute;left:0;text-align:left;margin-left:49.05pt;margin-top:249pt;width:126.9pt;height:19.7pt;z-index:251720704" filled="f" stroked="f">
            <v:textbox style="mso-next-textbox:#_x0000_s3235" inset="0,0,0,0">
              <w:txbxContent>
                <w:p w:rsidR="005865CD" w:rsidRPr="005865CD" w:rsidRDefault="005865CD" w:rsidP="005865CD">
                  <w:pPr>
                    <w:bidi w:val="0"/>
                    <w:spacing w:before="60"/>
                    <w:jc w:val="center"/>
                    <w:rPr>
                      <w:rFonts w:asciiTheme="minorBidi" w:hAnsiTheme="minorBidi" w:cstheme="minorBidi"/>
                      <w:sz w:val="14"/>
                      <w:szCs w:val="20"/>
                      <w:lang w:val="en-US" w:bidi="ar-EG"/>
                    </w:rPr>
                  </w:pPr>
                  <w:r w:rsidRPr="005865CD">
                    <w:rPr>
                      <w:rFonts w:asciiTheme="minorBidi" w:hAnsiTheme="minorBidi" w:cstheme="minorBidi"/>
                      <w:color w:val="000000"/>
                      <w:sz w:val="14"/>
                      <w:szCs w:val="20"/>
                      <w:lang w:val="en-US" w:bidi="ar-EG"/>
                    </w:rPr>
                    <w:t>Cairo March 2009 Laurent Zylberberg</w:t>
                  </w:r>
                </w:p>
              </w:txbxContent>
            </v:textbox>
          </v:rect>
        </w:pict>
      </w:r>
      <w:r>
        <w:rPr>
          <w:noProof/>
          <w:rtl/>
          <w:lang w:val="en-US" w:eastAsia="zh-CN"/>
        </w:rPr>
        <w:pict>
          <v:shape id="_x0000_s1331" type="#_x0000_t202" style="position:absolute;left:0;text-align:left;margin-left:241.05pt;margin-top:217.6pt;width:36.85pt;height:25.1pt;z-index:251705344" filled="f" stroked="f">
            <v:textbox style="mso-next-textbox:#_x0000_s1331" inset="0,0,0,0">
              <w:txbxContent>
                <w:p w:rsidR="000928EE" w:rsidRPr="00A329DF" w:rsidRDefault="000928EE" w:rsidP="00B2394A">
                  <w:pPr>
                    <w:jc w:val="right"/>
                    <w:rPr>
                      <w:szCs w:val="19"/>
                      <w:rtl/>
                    </w:rPr>
                  </w:pPr>
                  <w:r>
                    <w:rPr>
                      <w:rFonts w:hint="cs"/>
                      <w:b/>
                      <w:bCs/>
                      <w:sz w:val="10"/>
                      <w:szCs w:val="16"/>
                      <w:rtl/>
                      <w:lang w:val="en-US" w:bidi="ar-EG"/>
                    </w:rPr>
                    <w:t>مستقر</w:t>
                  </w:r>
                </w:p>
              </w:txbxContent>
            </v:textbox>
          </v:shape>
        </w:pict>
      </w:r>
      <w:r>
        <w:rPr>
          <w:noProof/>
          <w:rtl/>
          <w:lang w:val="en-US" w:eastAsia="zh-CN"/>
        </w:rPr>
        <w:pict>
          <v:shape id="_x0000_s1333" type="#_x0000_t202" style="position:absolute;left:0;text-align:left;margin-left:61.95pt;margin-top:223.3pt;width:138.5pt;height:25.1pt;z-index:251707392" filled="f" stroked="f">
            <v:textbox style="mso-next-textbox:#_x0000_s1333" inset="0,0,0,0">
              <w:txbxContent>
                <w:p w:rsidR="000928EE" w:rsidRPr="0000471E" w:rsidRDefault="000928EE" w:rsidP="00B2394A">
                  <w:pPr>
                    <w:spacing w:before="40"/>
                    <w:ind w:leftChars="38" w:left="80"/>
                    <w:jc w:val="left"/>
                    <w:rPr>
                      <w:szCs w:val="19"/>
                      <w:rtl/>
                    </w:rPr>
                  </w:pPr>
                  <w:r w:rsidRPr="0000471E">
                    <w:rPr>
                      <w:rFonts w:hint="cs"/>
                      <w:b/>
                      <w:bCs/>
                      <w:sz w:val="10"/>
                      <w:szCs w:val="16"/>
                      <w:rtl/>
                      <w:lang w:val="en-US" w:bidi="ar-EG"/>
                    </w:rPr>
                    <w:t>تطور المهن المحتمل</w:t>
                  </w:r>
                </w:p>
              </w:txbxContent>
            </v:textbox>
          </v:shape>
        </w:pict>
      </w:r>
      <w:r>
        <w:rPr>
          <w:noProof/>
          <w:rtl/>
          <w:lang w:val="en-US" w:eastAsia="zh-CN"/>
        </w:rPr>
        <w:pict>
          <v:shape id="_x0000_s1332" type="#_x0000_t202" style="position:absolute;left:0;text-align:left;margin-left:241.05pt;margin-top:253.2pt;width:57pt;height:25.1pt;z-index:251706368" filled="f" stroked="f">
            <v:textbox style="mso-next-textbox:#_x0000_s1332" inset="0,0,0,0">
              <w:txbxContent>
                <w:p w:rsidR="000928EE" w:rsidRPr="00A329DF" w:rsidRDefault="000928EE" w:rsidP="00B2394A">
                  <w:pPr>
                    <w:jc w:val="right"/>
                    <w:rPr>
                      <w:szCs w:val="19"/>
                      <w:rtl/>
                    </w:rPr>
                  </w:pPr>
                  <w:r>
                    <w:rPr>
                      <w:rFonts w:hint="cs"/>
                      <w:b/>
                      <w:bCs/>
                      <w:sz w:val="10"/>
                      <w:szCs w:val="16"/>
                      <w:rtl/>
                      <w:lang w:val="en-US" w:bidi="ar-EG"/>
                    </w:rPr>
                    <w:t>متناقص</w:t>
                  </w:r>
                </w:p>
              </w:txbxContent>
            </v:textbox>
          </v:shape>
        </w:pict>
      </w:r>
      <w:r>
        <w:rPr>
          <w:noProof/>
          <w:rtl/>
          <w:lang w:val="en-US" w:eastAsia="zh-CN"/>
        </w:rPr>
        <w:pict>
          <v:shape id="_x0000_s1330" type="#_x0000_t202" style="position:absolute;left:0;text-align:left;margin-left:241.05pt;margin-top:186.45pt;width:57pt;height:25.1pt;z-index:251704320" filled="f" stroked="f">
            <v:textbox style="mso-next-textbox:#_x0000_s1330" inset="0,0,0,0">
              <w:txbxContent>
                <w:p w:rsidR="000928EE" w:rsidRPr="00A329DF" w:rsidRDefault="000928EE" w:rsidP="00B2394A">
                  <w:pPr>
                    <w:jc w:val="right"/>
                    <w:rPr>
                      <w:szCs w:val="19"/>
                      <w:rtl/>
                    </w:rPr>
                  </w:pPr>
                  <w:r w:rsidRPr="00A329DF">
                    <w:rPr>
                      <w:rFonts w:hint="cs"/>
                      <w:b/>
                      <w:bCs/>
                      <w:sz w:val="10"/>
                      <w:szCs w:val="16"/>
                      <w:rtl/>
                      <w:lang w:val="en-US" w:bidi="ar-EG"/>
                    </w:rPr>
                    <w:t>متزايد</w:t>
                  </w:r>
                </w:p>
              </w:txbxContent>
            </v:textbox>
          </v:shape>
        </w:pict>
      </w:r>
      <w:r>
        <w:rPr>
          <w:noProof/>
          <w:rtl/>
          <w:lang w:val="en-US" w:eastAsia="zh-CN"/>
        </w:rPr>
        <w:pict>
          <v:shape id="_x0000_s1319" type="#_x0000_t202" style="position:absolute;left:0;text-align:left;margin-left:123pt;margin-top:75.9pt;width:57pt;height:32.1pt;z-index:251693056" filled="f" stroked="f">
            <v:textbox style="mso-next-textbox:#_x0000_s1319" inset="0,0,0,0">
              <w:txbxContent>
                <w:p w:rsidR="000928EE" w:rsidRPr="00B5780F" w:rsidRDefault="000928EE" w:rsidP="007E137E">
                  <w:pPr>
                    <w:spacing w:after="40" w:line="144" w:lineRule="auto"/>
                    <w:jc w:val="center"/>
                    <w:rPr>
                      <w:b/>
                      <w:bCs/>
                      <w:rtl/>
                      <w:lang w:bidi="ar-EG"/>
                    </w:rPr>
                  </w:pPr>
                  <w:r w:rsidRPr="00CB5BCC">
                    <w:rPr>
                      <w:rFonts w:hint="cs"/>
                      <w:b/>
                      <w:bCs/>
                      <w:sz w:val="10"/>
                      <w:szCs w:val="16"/>
                      <w:rtl/>
                      <w:lang w:val="en-US" w:bidi="ar-EG"/>
                    </w:rPr>
                    <w:t>الإشراف وتشغيل الشبكات وخدمات المعلومات</w:t>
                  </w:r>
                </w:p>
              </w:txbxContent>
            </v:textbox>
          </v:shape>
        </w:pict>
      </w:r>
      <w:r>
        <w:rPr>
          <w:noProof/>
          <w:rtl/>
          <w:lang w:val="en-US" w:eastAsia="zh-CN"/>
        </w:rPr>
        <w:pict>
          <v:shape id="_x0000_s1329" type="#_x0000_t202" style="position:absolute;left:0;text-align:left;margin-left:61.95pt;margin-top:136.05pt;width:57pt;height:25.1pt;z-index:251703296" filled="f" stroked="f">
            <v:textbox style="mso-next-textbox:#_x0000_s1329" inset="0,0,0,0">
              <w:txbxContent>
                <w:p w:rsidR="000928EE" w:rsidRPr="00B5780F" w:rsidRDefault="000928EE" w:rsidP="007E137E">
                  <w:pPr>
                    <w:spacing w:before="80" w:after="40" w:line="144" w:lineRule="auto"/>
                    <w:jc w:val="center"/>
                    <w:rPr>
                      <w:b/>
                      <w:bCs/>
                      <w:rtl/>
                      <w:lang w:bidi="ar-EG"/>
                    </w:rPr>
                  </w:pPr>
                  <w:r w:rsidRPr="00E66C4F">
                    <w:rPr>
                      <w:rFonts w:hint="cs"/>
                      <w:b/>
                      <w:bCs/>
                      <w:color w:val="000000"/>
                      <w:sz w:val="10"/>
                      <w:szCs w:val="16"/>
                      <w:rtl/>
                      <w:lang w:val="en-US" w:bidi="ar-EG"/>
                    </w:rPr>
                    <w:t>تقديم الدعم والمساعدة التقنية للمستعمل</w:t>
                  </w:r>
                </w:p>
              </w:txbxContent>
            </v:textbox>
          </v:shape>
        </w:pict>
      </w:r>
      <w:r>
        <w:rPr>
          <w:noProof/>
          <w:rtl/>
          <w:lang w:val="en-US" w:eastAsia="zh-CN"/>
        </w:rPr>
        <w:pict>
          <v:shape id="_x0000_s1328" type="#_x0000_t202" style="position:absolute;left:0;text-align:left;margin-left:61.95pt;margin-top:107.25pt;width:57pt;height:25.1pt;z-index:251702272" filled="f" stroked="f">
            <v:textbox style="mso-next-textbox:#_x0000_s1328" inset="0,0,0,0">
              <w:txbxContent>
                <w:p w:rsidR="000928EE" w:rsidRPr="00E66C4F" w:rsidRDefault="000928EE" w:rsidP="007E137E">
                  <w:pPr>
                    <w:spacing w:before="80" w:after="40" w:line="144" w:lineRule="auto"/>
                    <w:jc w:val="center"/>
                    <w:rPr>
                      <w:b/>
                      <w:bCs/>
                      <w:color w:val="000000"/>
                      <w:sz w:val="10"/>
                      <w:szCs w:val="16"/>
                      <w:rtl/>
                      <w:lang w:val="en-US" w:bidi="ar-EG"/>
                    </w:rPr>
                  </w:pPr>
                  <w:r w:rsidRPr="00E66C4F">
                    <w:rPr>
                      <w:rFonts w:hint="cs"/>
                      <w:b/>
                      <w:bCs/>
                      <w:color w:val="000000"/>
                      <w:sz w:val="10"/>
                      <w:szCs w:val="16"/>
                      <w:rtl/>
                      <w:lang w:val="en-US" w:bidi="ar-EG"/>
                    </w:rPr>
                    <w:t>إنتاج وتشغيل خدمات المعلومات</w:t>
                  </w:r>
                </w:p>
              </w:txbxContent>
            </v:textbox>
          </v:shape>
        </w:pict>
      </w:r>
      <w:r>
        <w:rPr>
          <w:noProof/>
          <w:rtl/>
          <w:lang w:val="en-US" w:eastAsia="zh-CN"/>
        </w:rPr>
        <w:pict>
          <v:shape id="_x0000_s1327" type="#_x0000_t202" style="position:absolute;left:0;text-align:left;margin-left:61.95pt;margin-top:192.5pt;width:57pt;height:25.1pt;z-index:251701248" filled="f" stroked="f">
            <v:textbox style="mso-next-textbox:#_x0000_s1327" inset="0,0,0,0">
              <w:txbxContent>
                <w:p w:rsidR="000928EE" w:rsidRPr="00B4034D" w:rsidRDefault="000928EE" w:rsidP="007E137E">
                  <w:pPr>
                    <w:spacing w:after="40" w:line="144" w:lineRule="auto"/>
                    <w:jc w:val="center"/>
                    <w:rPr>
                      <w:b/>
                      <w:bCs/>
                      <w:rtl/>
                      <w:lang w:bidi="ar-EG"/>
                    </w:rPr>
                  </w:pPr>
                  <w:r w:rsidRPr="00B4034D">
                    <w:rPr>
                      <w:rFonts w:hint="cs"/>
                      <w:b/>
                      <w:bCs/>
                      <w:color w:val="FFFFFF"/>
                      <w:sz w:val="10"/>
                      <w:szCs w:val="16"/>
                      <w:rtl/>
                      <w:lang w:val="en-US" w:bidi="ar-EG"/>
                    </w:rPr>
                    <w:t>بناء وتصميم خدمات القيمة المضافة</w:t>
                  </w:r>
                </w:p>
              </w:txbxContent>
            </v:textbox>
          </v:shape>
        </w:pict>
      </w:r>
      <w:r>
        <w:rPr>
          <w:noProof/>
          <w:rtl/>
          <w:lang w:val="en-US" w:eastAsia="zh-CN"/>
        </w:rPr>
        <w:pict>
          <v:shape id="_x0000_s1326" type="#_x0000_t202" style="position:absolute;left:0;text-align:left;margin-left:61.95pt;margin-top:164.3pt;width:57pt;height:25.1pt;z-index:251700224" filled="f" stroked="f">
            <v:textbox style="mso-next-textbox:#_x0000_s1326" inset="0,0,0,0">
              <w:txbxContent>
                <w:p w:rsidR="000928EE" w:rsidRPr="00051B1F" w:rsidRDefault="000928EE" w:rsidP="00B2394A">
                  <w:pPr>
                    <w:spacing w:before="240" w:after="40" w:line="144" w:lineRule="auto"/>
                    <w:jc w:val="center"/>
                    <w:rPr>
                      <w:b/>
                      <w:bCs/>
                      <w:color w:val="FFFFFF"/>
                      <w:sz w:val="10"/>
                      <w:szCs w:val="16"/>
                      <w:rtl/>
                      <w:lang w:val="en-US" w:bidi="ar-EG"/>
                    </w:rPr>
                  </w:pPr>
                  <w:r w:rsidRPr="00051B1F">
                    <w:rPr>
                      <w:rFonts w:hint="cs"/>
                      <w:b/>
                      <w:bCs/>
                      <w:color w:val="FFFFFF"/>
                      <w:sz w:val="10"/>
                      <w:szCs w:val="16"/>
                      <w:rtl/>
                      <w:lang w:val="en-US" w:bidi="ar-EG"/>
                    </w:rPr>
                    <w:t>إدارة مشتركة</w:t>
                  </w:r>
                </w:p>
              </w:txbxContent>
            </v:textbox>
          </v:shape>
        </w:pict>
      </w:r>
      <w:r>
        <w:rPr>
          <w:noProof/>
          <w:rtl/>
          <w:lang w:val="en-US" w:eastAsia="zh-CN"/>
        </w:rPr>
        <w:pict>
          <v:shape id="_x0000_s1325" type="#_x0000_t202" style="position:absolute;left:0;text-align:left;margin-left:61.95pt;margin-top:136.05pt;width:57pt;height:25.1pt;z-index:251699200" filled="f" stroked="f">
            <v:textbox style="mso-next-textbox:#_x0000_s1325" inset="0,0,0,0">
              <w:txbxContent>
                <w:p w:rsidR="000928EE" w:rsidRPr="00086031" w:rsidRDefault="000928EE" w:rsidP="00B2394A">
                  <w:pPr>
                    <w:spacing w:before="40" w:after="40" w:line="144" w:lineRule="auto"/>
                    <w:jc w:val="center"/>
                    <w:rPr>
                      <w:rtl/>
                      <w:lang w:bidi="ar-EG"/>
                    </w:rPr>
                  </w:pPr>
                  <w:r w:rsidRPr="00086031">
                    <w:rPr>
                      <w:rFonts w:hint="cs"/>
                      <w:color w:val="FFFFFF"/>
                      <w:sz w:val="10"/>
                      <w:szCs w:val="16"/>
                      <w:rtl/>
                      <w:lang w:val="en-US" w:bidi="ar-EG"/>
                    </w:rPr>
                    <w:t>المشورة والمساعدة في مجال المعلوماتية</w:t>
                  </w:r>
                </w:p>
              </w:txbxContent>
            </v:textbox>
          </v:shape>
        </w:pict>
      </w:r>
      <w:r>
        <w:rPr>
          <w:noProof/>
          <w:rtl/>
          <w:lang w:val="en-US" w:eastAsia="zh-CN"/>
        </w:rPr>
        <w:pict>
          <v:shape id="_x0000_s1324" type="#_x0000_t202" style="position:absolute;left:0;text-align:left;margin-left:61.95pt;margin-top:79.05pt;width:57pt;height:25.1pt;z-index:251698176" filled="f" stroked="f">
            <v:textbox style="mso-next-textbox:#_x0000_s1324" inset="0,0,0,0">
              <w:txbxContent>
                <w:p w:rsidR="000928EE" w:rsidRPr="008F51AF" w:rsidRDefault="000928EE" w:rsidP="007E137E">
                  <w:pPr>
                    <w:spacing w:before="80" w:after="40" w:line="144" w:lineRule="auto"/>
                    <w:jc w:val="center"/>
                    <w:rPr>
                      <w:b/>
                      <w:bCs/>
                      <w:color w:val="000000"/>
                      <w:sz w:val="10"/>
                      <w:szCs w:val="16"/>
                      <w:rtl/>
                      <w:lang w:val="en-US" w:bidi="ar-EG"/>
                    </w:rPr>
                  </w:pPr>
                  <w:r w:rsidRPr="008F51AF">
                    <w:rPr>
                      <w:rFonts w:hint="cs"/>
                      <w:b/>
                      <w:bCs/>
                      <w:color w:val="000000"/>
                      <w:sz w:val="10"/>
                      <w:szCs w:val="16"/>
                      <w:rtl/>
                      <w:lang w:val="en-US" w:bidi="ar-EG"/>
                    </w:rPr>
                    <w:t>مشورة ومساعدة تقنية داخلية</w:t>
                  </w:r>
                </w:p>
              </w:txbxContent>
            </v:textbox>
          </v:shape>
        </w:pict>
      </w:r>
      <w:r>
        <w:rPr>
          <w:noProof/>
          <w:rtl/>
          <w:lang w:val="en-US" w:eastAsia="zh-CN"/>
        </w:rPr>
        <w:pict>
          <v:shape id="_x0000_s1323" type="#_x0000_t202" style="position:absolute;left:0;text-align:left;margin-left:61.95pt;margin-top:50.8pt;width:57pt;height:25.1pt;z-index:251697152" filled="f" stroked="f">
            <v:textbox style="mso-next-textbox:#_x0000_s1323" inset="0,0,0,0">
              <w:txbxContent>
                <w:p w:rsidR="000928EE" w:rsidRPr="00B5780F" w:rsidRDefault="000928EE" w:rsidP="007E137E">
                  <w:pPr>
                    <w:spacing w:before="80" w:after="40" w:line="144" w:lineRule="auto"/>
                    <w:jc w:val="center"/>
                    <w:rPr>
                      <w:b/>
                      <w:bCs/>
                      <w:color w:val="000000"/>
                      <w:sz w:val="10"/>
                      <w:szCs w:val="16"/>
                      <w:lang w:bidi="ar-EG"/>
                    </w:rPr>
                  </w:pPr>
                  <w:r w:rsidRPr="00B5780F">
                    <w:rPr>
                      <w:rFonts w:hint="cs"/>
                      <w:b/>
                      <w:bCs/>
                      <w:color w:val="000000"/>
                      <w:sz w:val="10"/>
                      <w:szCs w:val="16"/>
                      <w:rtl/>
                      <w:lang w:val="en-US" w:bidi="ar-EG"/>
                    </w:rPr>
                    <w:t>دراسات، التطوير، التكامل</w:t>
                  </w:r>
                </w:p>
                <w:p w:rsidR="000928EE" w:rsidRPr="00D515FC" w:rsidRDefault="000928EE" w:rsidP="00B2394A">
                  <w:pPr>
                    <w:rPr>
                      <w:szCs w:val="19"/>
                      <w:rtl/>
                    </w:rPr>
                  </w:pPr>
                </w:p>
              </w:txbxContent>
            </v:textbox>
          </v:shape>
        </w:pict>
      </w:r>
      <w:r>
        <w:rPr>
          <w:noProof/>
          <w:rtl/>
          <w:lang w:val="en-US" w:eastAsia="zh-CN"/>
        </w:rPr>
        <w:pict>
          <v:shape id="_x0000_s1322" type="#_x0000_t202" style="position:absolute;left:0;text-align:left;margin-left:123pt;margin-top:164.3pt;width:57pt;height:25.1pt;z-index:251696128" filled="f" stroked="f">
            <v:textbox style="mso-next-textbox:#_x0000_s1322" inset="0,0,0,0">
              <w:txbxContent>
                <w:p w:rsidR="000928EE" w:rsidRPr="00051B1F" w:rsidRDefault="000928EE" w:rsidP="00B2394A">
                  <w:pPr>
                    <w:spacing w:after="40" w:line="144" w:lineRule="auto"/>
                    <w:jc w:val="center"/>
                    <w:rPr>
                      <w:b/>
                      <w:bCs/>
                      <w:color w:val="FFFFFF"/>
                      <w:sz w:val="10"/>
                      <w:szCs w:val="16"/>
                      <w:rtl/>
                      <w:lang w:val="en-US" w:bidi="ar-EG"/>
                    </w:rPr>
                  </w:pPr>
                  <w:r w:rsidRPr="00051B1F">
                    <w:rPr>
                      <w:rFonts w:hint="cs"/>
                      <w:b/>
                      <w:bCs/>
                      <w:color w:val="FFFFFF"/>
                      <w:sz w:val="10"/>
                      <w:szCs w:val="16"/>
                      <w:rtl/>
                      <w:lang w:val="en-US" w:bidi="ar-EG"/>
                    </w:rPr>
                    <w:t>إدارة مشتركة</w:t>
                  </w:r>
                  <w:r w:rsidRPr="00051B1F">
                    <w:rPr>
                      <w:b/>
                      <w:bCs/>
                      <w:color w:val="FFFFFF"/>
                      <w:sz w:val="10"/>
                      <w:szCs w:val="16"/>
                      <w:lang w:val="en-US" w:bidi="ar-EG"/>
                    </w:rPr>
                    <w:br/>
                  </w:r>
                  <w:r w:rsidRPr="00051B1F">
                    <w:rPr>
                      <w:rFonts w:hint="cs"/>
                      <w:b/>
                      <w:bCs/>
                      <w:color w:val="FFFFFF"/>
                      <w:sz w:val="10"/>
                      <w:szCs w:val="16"/>
                      <w:rtl/>
                      <w:lang w:val="en-US" w:bidi="ar-EG"/>
                    </w:rPr>
                    <w:t xml:space="preserve"> للشبكات</w:t>
                  </w:r>
                </w:p>
              </w:txbxContent>
            </v:textbox>
          </v:shape>
        </w:pict>
      </w:r>
      <w:r>
        <w:rPr>
          <w:noProof/>
          <w:rtl/>
          <w:lang w:val="en-US" w:eastAsia="zh-CN"/>
        </w:rPr>
        <w:pict>
          <v:shape id="_x0000_s1321" type="#_x0000_t202" style="position:absolute;left:0;text-align:left;margin-left:123pt;margin-top:136.05pt;width:57pt;height:25.1pt;z-index:251695104" filled="f" stroked="f">
            <v:textbox style="mso-next-textbox:#_x0000_s1321" inset="0,0,0,0">
              <w:txbxContent>
                <w:p w:rsidR="000928EE" w:rsidRPr="00B5780F" w:rsidRDefault="000928EE" w:rsidP="007E137E">
                  <w:pPr>
                    <w:spacing w:after="40" w:line="144" w:lineRule="auto"/>
                    <w:jc w:val="center"/>
                    <w:rPr>
                      <w:b/>
                      <w:bCs/>
                      <w:rtl/>
                      <w:lang w:bidi="ar-EG"/>
                    </w:rPr>
                  </w:pPr>
                  <w:r w:rsidRPr="00CB5BCC">
                    <w:rPr>
                      <w:rFonts w:hint="cs"/>
                      <w:b/>
                      <w:bCs/>
                      <w:sz w:val="10"/>
                      <w:szCs w:val="16"/>
                      <w:rtl/>
                      <w:lang w:val="en-US" w:bidi="ar-EG"/>
                    </w:rPr>
                    <w:t>التدخل لمساعدة الزبون</w:t>
                  </w:r>
                </w:p>
              </w:txbxContent>
            </v:textbox>
          </v:shape>
        </w:pict>
      </w:r>
      <w:r>
        <w:rPr>
          <w:noProof/>
          <w:rtl/>
          <w:lang w:val="en-US" w:eastAsia="zh-CN"/>
        </w:rPr>
        <w:pict>
          <v:shape id="_x0000_s1320" type="#_x0000_t202" style="position:absolute;left:0;text-align:left;margin-left:123pt;margin-top:107.25pt;width:57pt;height:25.1pt;z-index:251694080" filled="f" stroked="f">
            <v:textbox style="mso-next-textbox:#_x0000_s1320" inset="0,0,0,0">
              <w:txbxContent>
                <w:p w:rsidR="000928EE" w:rsidRPr="00B4034D" w:rsidRDefault="000928EE" w:rsidP="00B2394A">
                  <w:pPr>
                    <w:spacing w:after="40" w:line="144" w:lineRule="auto"/>
                    <w:jc w:val="center"/>
                    <w:rPr>
                      <w:b/>
                      <w:bCs/>
                      <w:color w:val="FFFFFF"/>
                      <w:sz w:val="10"/>
                      <w:szCs w:val="16"/>
                      <w:rtl/>
                      <w:lang w:val="en-US" w:bidi="ar-EG"/>
                    </w:rPr>
                  </w:pPr>
                  <w:r w:rsidRPr="00B4034D">
                    <w:rPr>
                      <w:rFonts w:hint="cs"/>
                      <w:b/>
                      <w:bCs/>
                      <w:color w:val="FFFFFF"/>
                      <w:sz w:val="10"/>
                      <w:szCs w:val="16"/>
                      <w:rtl/>
                      <w:lang w:val="en-US" w:bidi="ar-EG"/>
                    </w:rPr>
                    <w:t>التدخل في الشبكات</w:t>
                  </w:r>
                </w:p>
              </w:txbxContent>
            </v:textbox>
          </v:shape>
        </w:pict>
      </w:r>
      <w:r>
        <w:rPr>
          <w:noProof/>
          <w:rtl/>
          <w:lang w:val="en-US" w:eastAsia="zh-CN"/>
        </w:rPr>
        <w:pict>
          <v:shape id="_x0000_s1318" type="#_x0000_t202" style="position:absolute;left:0;text-align:left;margin-left:118.95pt;margin-top:50.8pt;width:57pt;height:25.1pt;z-index:251692032" filled="f" stroked="f">
            <v:textbox style="mso-next-textbox:#_x0000_s1318" inset="0,0,0,0">
              <w:txbxContent>
                <w:p w:rsidR="000928EE" w:rsidRPr="00B5780F" w:rsidRDefault="000928EE" w:rsidP="007E137E">
                  <w:pPr>
                    <w:spacing w:before="80" w:after="40" w:line="144" w:lineRule="auto"/>
                    <w:jc w:val="center"/>
                    <w:rPr>
                      <w:b/>
                      <w:bCs/>
                      <w:rtl/>
                      <w:lang w:bidi="ar-EG"/>
                    </w:rPr>
                  </w:pPr>
                  <w:r w:rsidRPr="00CB5BCC">
                    <w:rPr>
                      <w:rFonts w:hint="cs"/>
                      <w:b/>
                      <w:bCs/>
                      <w:sz w:val="10"/>
                      <w:szCs w:val="16"/>
                      <w:rtl/>
                      <w:lang w:val="en-US" w:bidi="ar-EG"/>
                    </w:rPr>
                    <w:t xml:space="preserve">إنشاء، إنتاج </w:t>
                  </w:r>
                  <w:r>
                    <w:rPr>
                      <w:b/>
                      <w:bCs/>
                      <w:sz w:val="10"/>
                      <w:szCs w:val="16"/>
                      <w:lang w:val="en-US" w:bidi="ar-EG"/>
                    </w:rPr>
                    <w:br/>
                  </w:r>
                  <w:r w:rsidRPr="00CB5BCC">
                    <w:rPr>
                      <w:rFonts w:hint="cs"/>
                      <w:b/>
                      <w:bCs/>
                      <w:sz w:val="10"/>
                      <w:szCs w:val="16"/>
                      <w:rtl/>
                      <w:lang w:val="en-US" w:bidi="ar-EG"/>
                    </w:rPr>
                    <w:t>الشبكات</w:t>
                  </w:r>
                </w:p>
              </w:txbxContent>
            </v:textbox>
          </v:shape>
        </w:pict>
      </w:r>
      <w:r>
        <w:rPr>
          <w:noProof/>
          <w:rtl/>
          <w:lang w:val="en-US" w:eastAsia="zh-CN"/>
        </w:rPr>
        <w:pict>
          <v:shape id="_x0000_s1317" type="#_x0000_t202" style="position:absolute;left:0;text-align:left;margin-left:180pt;margin-top:107.25pt;width:57pt;height:25.1pt;z-index:251691008" filled="f" stroked="f">
            <v:textbox style="mso-next-textbox:#_x0000_s1317" inset="0,0,0,0">
              <w:txbxContent>
                <w:p w:rsidR="000928EE" w:rsidRPr="00B4034D" w:rsidRDefault="000928EE" w:rsidP="007E137E">
                  <w:pPr>
                    <w:spacing w:before="80" w:after="40" w:line="144" w:lineRule="auto"/>
                    <w:jc w:val="center"/>
                    <w:rPr>
                      <w:b/>
                      <w:bCs/>
                      <w:rtl/>
                      <w:lang w:bidi="ar-EG"/>
                    </w:rPr>
                  </w:pPr>
                  <w:r w:rsidRPr="00B4034D">
                    <w:rPr>
                      <w:rFonts w:hint="cs"/>
                      <w:b/>
                      <w:bCs/>
                      <w:sz w:val="10"/>
                      <w:szCs w:val="16"/>
                      <w:rtl/>
                      <w:lang w:val="en-US" w:bidi="ar-EG"/>
                    </w:rPr>
                    <w:t>التخطيط والاستراتيجية</w:t>
                  </w:r>
                </w:p>
              </w:txbxContent>
            </v:textbox>
          </v:shape>
        </w:pict>
      </w:r>
      <w:r>
        <w:rPr>
          <w:noProof/>
          <w:rtl/>
          <w:lang w:val="en-US" w:eastAsia="zh-CN"/>
        </w:rPr>
        <w:pict>
          <v:shape id="_x0000_s1316" type="#_x0000_t202" style="position:absolute;left:0;text-align:left;margin-left:184.05pt;margin-top:79.05pt;width:57pt;height:25.1pt;z-index:251689984" filled="f" stroked="f">
            <v:textbox style="mso-next-textbox:#_x0000_s1316" inset="0,0,0,0">
              <w:txbxContent>
                <w:p w:rsidR="000928EE" w:rsidRPr="00051B1F" w:rsidRDefault="000928EE" w:rsidP="007E137E">
                  <w:pPr>
                    <w:spacing w:before="80" w:after="40" w:line="144" w:lineRule="auto"/>
                    <w:jc w:val="center"/>
                    <w:rPr>
                      <w:b/>
                      <w:bCs/>
                      <w:color w:val="FFFFFF"/>
                      <w:sz w:val="10"/>
                      <w:szCs w:val="16"/>
                      <w:rtl/>
                      <w:lang w:val="en-US" w:bidi="ar-EG"/>
                    </w:rPr>
                  </w:pPr>
                  <w:r w:rsidRPr="00051B1F">
                    <w:rPr>
                      <w:rFonts w:hint="cs"/>
                      <w:b/>
                      <w:bCs/>
                      <w:color w:val="FFFFFF"/>
                      <w:sz w:val="10"/>
                      <w:szCs w:val="16"/>
                      <w:rtl/>
                      <w:lang w:val="en-US" w:bidi="ar-EG"/>
                    </w:rPr>
                    <w:t>الملكية</w:t>
                  </w:r>
                  <w:r w:rsidRPr="00B4034D">
                    <w:rPr>
                      <w:rFonts w:hint="cs"/>
                      <w:b/>
                      <w:bCs/>
                      <w:sz w:val="10"/>
                      <w:szCs w:val="16"/>
                      <w:rtl/>
                      <w:lang w:val="en-US" w:bidi="ar-EG"/>
                    </w:rPr>
                    <w:t xml:space="preserve"> </w:t>
                  </w:r>
                  <w:r w:rsidRPr="00051B1F">
                    <w:rPr>
                      <w:rFonts w:hint="cs"/>
                      <w:b/>
                      <w:bCs/>
                      <w:color w:val="FFFFFF"/>
                      <w:sz w:val="10"/>
                      <w:szCs w:val="16"/>
                      <w:rtl/>
                      <w:lang w:val="en-US" w:bidi="ar-EG"/>
                    </w:rPr>
                    <w:t>الفكرية</w:t>
                  </w:r>
                  <w:r w:rsidRPr="00051B1F">
                    <w:rPr>
                      <w:b/>
                      <w:bCs/>
                      <w:color w:val="FFFFFF"/>
                      <w:sz w:val="10"/>
                      <w:szCs w:val="16"/>
                      <w:lang w:val="en-US" w:bidi="ar-EG"/>
                    </w:rPr>
                    <w:br/>
                  </w:r>
                  <w:r w:rsidRPr="00051B1F">
                    <w:rPr>
                      <w:rFonts w:hint="cs"/>
                      <w:b/>
                      <w:bCs/>
                      <w:color w:val="FFFFFF"/>
                      <w:sz w:val="10"/>
                      <w:szCs w:val="16"/>
                      <w:rtl/>
                      <w:lang w:val="en-US" w:bidi="ar-EG"/>
                    </w:rPr>
                    <w:t>والتقييم</w:t>
                  </w:r>
                </w:p>
              </w:txbxContent>
            </v:textbox>
          </v:shape>
        </w:pict>
      </w:r>
      <w:r>
        <w:rPr>
          <w:noProof/>
          <w:rtl/>
          <w:lang w:val="en-US" w:eastAsia="zh-CN"/>
        </w:rPr>
        <w:pict>
          <v:shape id="_x0000_s1315" type="#_x0000_t202" style="position:absolute;left:0;text-align:left;margin-left:180pt;margin-top:53.95pt;width:57pt;height:25.1pt;z-index:251688960" filled="f" stroked="f">
            <v:textbox style="mso-next-textbox:#_x0000_s1315" inset="0,0,0,0">
              <w:txbxContent>
                <w:p w:rsidR="000928EE" w:rsidRPr="00B4034D" w:rsidRDefault="000928EE" w:rsidP="00B2394A">
                  <w:pPr>
                    <w:spacing w:before="160" w:after="40" w:line="144" w:lineRule="auto"/>
                    <w:jc w:val="center"/>
                    <w:rPr>
                      <w:b/>
                      <w:bCs/>
                      <w:szCs w:val="19"/>
                      <w:rtl/>
                    </w:rPr>
                  </w:pPr>
                  <w:r w:rsidRPr="00051B1F">
                    <w:rPr>
                      <w:rFonts w:hint="cs"/>
                      <w:b/>
                      <w:bCs/>
                      <w:color w:val="FFFFFF"/>
                      <w:sz w:val="10"/>
                      <w:szCs w:val="16"/>
                      <w:rtl/>
                      <w:lang w:val="en-US" w:bidi="ar-EG"/>
                    </w:rPr>
                    <w:t>المشورة</w:t>
                  </w:r>
                  <w:r w:rsidRPr="00B4034D">
                    <w:rPr>
                      <w:rFonts w:hint="cs"/>
                      <w:b/>
                      <w:bCs/>
                      <w:sz w:val="10"/>
                      <w:szCs w:val="16"/>
                      <w:rtl/>
                      <w:lang w:val="en-US" w:bidi="ar-EG"/>
                    </w:rPr>
                    <w:t xml:space="preserve"> </w:t>
                  </w:r>
                  <w:r w:rsidRPr="00051B1F">
                    <w:rPr>
                      <w:rFonts w:hint="cs"/>
                      <w:b/>
                      <w:bCs/>
                      <w:color w:val="FFFFFF"/>
                      <w:sz w:val="10"/>
                      <w:szCs w:val="16"/>
                      <w:rtl/>
                      <w:lang w:val="en-US" w:bidi="ar-EG"/>
                    </w:rPr>
                    <w:t>والتطوير</w:t>
                  </w:r>
                </w:p>
              </w:txbxContent>
            </v:textbox>
          </v:shape>
        </w:pict>
      </w:r>
      <w:r>
        <w:rPr>
          <w:noProof/>
          <w:rtl/>
          <w:lang w:val="en-US" w:eastAsia="zh-CN"/>
        </w:rPr>
        <w:pict>
          <v:shape id="_x0000_s1314" type="#_x0000_t202" style="position:absolute;left:0;text-align:left;margin-left:244.05pt;margin-top:79.05pt;width:57pt;height:25.1pt;z-index:251687936" filled="f" stroked="f">
            <v:textbox style="mso-next-textbox:#_x0000_s1314" inset="0,0,0,0">
              <w:txbxContent>
                <w:p w:rsidR="000928EE" w:rsidRPr="00B5780F" w:rsidRDefault="000928EE" w:rsidP="007E137E">
                  <w:pPr>
                    <w:spacing w:after="40" w:line="144" w:lineRule="auto"/>
                    <w:jc w:val="center"/>
                    <w:rPr>
                      <w:b/>
                      <w:bCs/>
                      <w:rtl/>
                      <w:lang w:bidi="ar-EG"/>
                    </w:rPr>
                  </w:pPr>
                  <w:r w:rsidRPr="0037768D">
                    <w:rPr>
                      <w:rFonts w:hint="cs"/>
                      <w:b/>
                      <w:bCs/>
                      <w:sz w:val="10"/>
                      <w:szCs w:val="16"/>
                      <w:rtl/>
                      <w:lang w:val="en-US" w:bidi="ar-EG"/>
                    </w:rPr>
                    <w:t>شراكة وتعريف المحتوى</w:t>
                  </w:r>
                </w:p>
              </w:txbxContent>
            </v:textbox>
          </v:shape>
        </w:pict>
      </w:r>
      <w:r>
        <w:rPr>
          <w:noProof/>
          <w:rtl/>
          <w:lang w:val="en-US" w:eastAsia="zh-CN"/>
        </w:rPr>
        <w:pict>
          <v:shape id="_x0000_s1313" type="#_x0000_t202" style="position:absolute;left:0;text-align:left;margin-left:241.05pt;margin-top:50.8pt;width:57pt;height:25.1pt;z-index:251686912" filled="f" stroked="f">
            <v:textbox style="mso-next-textbox:#_x0000_s1313" inset="0,0,0,0">
              <w:txbxContent>
                <w:p w:rsidR="000928EE" w:rsidRPr="00B5780F" w:rsidRDefault="000928EE" w:rsidP="00B2394A">
                  <w:pPr>
                    <w:jc w:val="center"/>
                    <w:rPr>
                      <w:b/>
                      <w:bCs/>
                      <w:rtl/>
                      <w:lang w:bidi="ar-EG"/>
                    </w:rPr>
                  </w:pPr>
                  <w:r w:rsidRPr="0037768D">
                    <w:rPr>
                      <w:rFonts w:hint="cs"/>
                      <w:b/>
                      <w:bCs/>
                      <w:sz w:val="10"/>
                      <w:szCs w:val="16"/>
                      <w:rtl/>
                      <w:lang w:val="en-US" w:bidi="ar-EG"/>
                    </w:rPr>
                    <w:t xml:space="preserve">النشر </w:t>
                  </w:r>
                  <w:r w:rsidRPr="00B4034D">
                    <w:rPr>
                      <w:rFonts w:hint="cs"/>
                      <w:b/>
                      <w:bCs/>
                      <w:sz w:val="10"/>
                      <w:szCs w:val="16"/>
                      <w:rtl/>
                      <w:lang w:val="en-US" w:bidi="ar-EG"/>
                    </w:rPr>
                    <w:t>والتحريك</w:t>
                  </w:r>
                </w:p>
              </w:txbxContent>
            </v:textbox>
          </v:shape>
        </w:pict>
      </w:r>
      <w:r>
        <w:rPr>
          <w:noProof/>
          <w:rtl/>
          <w:lang w:val="en-US" w:eastAsia="zh-CN"/>
        </w:rPr>
        <w:pict>
          <v:shape id="_x0000_s1312" type="#_x0000_t202" style="position:absolute;left:0;text-align:left;margin-left:301.05pt;margin-top:192.5pt;width:57pt;height:25.1pt;z-index:251685888" filled="f" stroked="f">
            <v:textbox style="mso-next-textbox:#_x0000_s1312" inset="0,0,0,0">
              <w:txbxContent>
                <w:p w:rsidR="000928EE" w:rsidRPr="00086031" w:rsidRDefault="000928EE" w:rsidP="00B2394A">
                  <w:pPr>
                    <w:jc w:val="center"/>
                    <w:rPr>
                      <w:rtl/>
                      <w:lang w:bidi="ar-EG"/>
                    </w:rPr>
                  </w:pPr>
                  <w:r w:rsidRPr="009C0BFD">
                    <w:rPr>
                      <w:rFonts w:hint="cs"/>
                      <w:b/>
                      <w:bCs/>
                      <w:sz w:val="10"/>
                      <w:szCs w:val="16"/>
                      <w:rtl/>
                      <w:lang w:val="en-US" w:bidi="ar-EG"/>
                    </w:rPr>
                    <w:t>خدمات مهنية</w:t>
                  </w:r>
                </w:p>
              </w:txbxContent>
            </v:textbox>
          </v:shape>
        </w:pict>
      </w:r>
      <w:r>
        <w:rPr>
          <w:noProof/>
          <w:rtl/>
          <w:lang w:val="en-US" w:eastAsia="zh-CN"/>
        </w:rPr>
        <w:pict>
          <v:shape id="_x0000_s1311" type="#_x0000_t202" style="position:absolute;left:0;text-align:left;margin-left:301.05pt;margin-top:164.3pt;width:57pt;height:25.1pt;z-index:251684864" filled="f" stroked="f">
            <v:textbox style="mso-next-textbox:#_x0000_s1311" inset="0,0,0,0">
              <w:txbxContent>
                <w:p w:rsidR="000928EE" w:rsidRPr="00C717C0" w:rsidRDefault="000928EE" w:rsidP="007E137E">
                  <w:pPr>
                    <w:spacing w:after="40" w:line="144" w:lineRule="auto"/>
                    <w:jc w:val="center"/>
                    <w:rPr>
                      <w:b/>
                      <w:bCs/>
                      <w:rtl/>
                      <w:lang w:bidi="ar-EG"/>
                    </w:rPr>
                  </w:pPr>
                  <w:r w:rsidRPr="00C717C0">
                    <w:rPr>
                      <w:rFonts w:hint="cs"/>
                      <w:b/>
                      <w:bCs/>
                      <w:sz w:val="10"/>
                      <w:szCs w:val="16"/>
                      <w:rtl/>
                      <w:lang w:val="en-US" w:bidi="ar-EG"/>
                    </w:rPr>
                    <w:t>إدارة مشتركة لخدمة الزبون</w:t>
                  </w:r>
                </w:p>
              </w:txbxContent>
            </v:textbox>
          </v:shape>
        </w:pict>
      </w:r>
      <w:r>
        <w:rPr>
          <w:noProof/>
          <w:rtl/>
          <w:lang w:val="en-US" w:eastAsia="zh-CN"/>
        </w:rPr>
        <w:pict>
          <v:shape id="_x0000_s1310" type="#_x0000_t202" style="position:absolute;left:0;text-align:left;margin-left:301.05pt;margin-top:136.05pt;width:57pt;height:25.1pt;z-index:251683840" filled="f" stroked="f">
            <v:textbox style="mso-next-textbox:#_x0000_s1310" inset="0,0,0,0">
              <w:txbxContent>
                <w:p w:rsidR="000928EE" w:rsidRPr="00086031" w:rsidRDefault="000928EE" w:rsidP="00B2394A">
                  <w:pPr>
                    <w:jc w:val="center"/>
                    <w:rPr>
                      <w:rtl/>
                      <w:lang w:bidi="ar-EG"/>
                    </w:rPr>
                  </w:pPr>
                  <w:r w:rsidRPr="00C717C0">
                    <w:rPr>
                      <w:rFonts w:hint="cs"/>
                      <w:b/>
                      <w:bCs/>
                      <w:sz w:val="10"/>
                      <w:szCs w:val="16"/>
                      <w:rtl/>
                      <w:lang w:val="en-US" w:bidi="ar-EG"/>
                    </w:rPr>
                    <w:t>خدمات</w:t>
                  </w:r>
                  <w:r w:rsidRPr="00C717C0">
                    <w:rPr>
                      <w:rFonts w:hint="cs"/>
                      <w:sz w:val="10"/>
                      <w:szCs w:val="16"/>
                      <w:rtl/>
                      <w:lang w:val="en-US" w:bidi="ar-EG"/>
                    </w:rPr>
                    <w:t xml:space="preserve"> </w:t>
                  </w:r>
                  <w:r w:rsidRPr="00C717C0">
                    <w:rPr>
                      <w:rFonts w:hint="cs"/>
                      <w:b/>
                      <w:bCs/>
                      <w:sz w:val="10"/>
                      <w:szCs w:val="16"/>
                      <w:rtl/>
                      <w:lang w:val="en-US" w:bidi="ar-EG"/>
                    </w:rPr>
                    <w:t>الزبون</w:t>
                  </w:r>
                </w:p>
              </w:txbxContent>
            </v:textbox>
          </v:shape>
        </w:pict>
      </w:r>
      <w:r>
        <w:rPr>
          <w:noProof/>
          <w:rtl/>
          <w:lang w:val="en-US" w:eastAsia="zh-CN"/>
        </w:rPr>
        <w:pict>
          <v:shape id="_x0000_s1309" type="#_x0000_t202" style="position:absolute;left:0;text-align:left;margin-left:301.05pt;margin-top:107.25pt;width:57pt;height:25.1pt;z-index:251682816" filled="f" stroked="f">
            <v:textbox style="mso-next-textbox:#_x0000_s1309" inset="0,0,0,0">
              <w:txbxContent>
                <w:p w:rsidR="000928EE" w:rsidRPr="00340165" w:rsidRDefault="000928EE" w:rsidP="007E137E">
                  <w:pPr>
                    <w:spacing w:before="80" w:after="40" w:line="144" w:lineRule="auto"/>
                    <w:jc w:val="center"/>
                    <w:rPr>
                      <w:b/>
                      <w:bCs/>
                      <w:szCs w:val="19"/>
                      <w:rtl/>
                    </w:rPr>
                  </w:pPr>
                  <w:r w:rsidRPr="00051B1F">
                    <w:rPr>
                      <w:rFonts w:hint="cs"/>
                      <w:b/>
                      <w:bCs/>
                      <w:color w:val="FFFFFF"/>
                      <w:sz w:val="10"/>
                      <w:szCs w:val="16"/>
                      <w:rtl/>
                      <w:lang w:val="en-US" w:bidi="ar-EG"/>
                    </w:rPr>
                    <w:t>إدارة</w:t>
                  </w:r>
                  <w:r w:rsidRPr="00340165">
                    <w:rPr>
                      <w:rFonts w:hint="cs"/>
                      <w:b/>
                      <w:bCs/>
                      <w:sz w:val="10"/>
                      <w:szCs w:val="16"/>
                      <w:rtl/>
                      <w:lang w:val="en-US" w:bidi="ar-EG"/>
                    </w:rPr>
                    <w:t xml:space="preserve"> </w:t>
                  </w:r>
                  <w:r w:rsidRPr="00051B1F">
                    <w:rPr>
                      <w:rFonts w:hint="cs"/>
                      <w:b/>
                      <w:bCs/>
                      <w:color w:val="FFFFFF"/>
                      <w:sz w:val="10"/>
                      <w:szCs w:val="16"/>
                      <w:rtl/>
                      <w:lang w:val="en-US" w:bidi="ar-EG"/>
                    </w:rPr>
                    <w:t>حسابات</w:t>
                  </w:r>
                  <w:r w:rsidRPr="00340165">
                    <w:rPr>
                      <w:b/>
                      <w:bCs/>
                      <w:sz w:val="10"/>
                      <w:szCs w:val="16"/>
                      <w:lang w:val="en-US" w:bidi="ar-EG"/>
                    </w:rPr>
                    <w:br/>
                  </w:r>
                  <w:r w:rsidRPr="00051B1F">
                    <w:rPr>
                      <w:rFonts w:hint="cs"/>
                      <w:b/>
                      <w:bCs/>
                      <w:color w:val="FFFFFF"/>
                      <w:sz w:val="10"/>
                      <w:szCs w:val="16"/>
                      <w:rtl/>
                      <w:lang w:val="en-US" w:bidi="ar-EG"/>
                    </w:rPr>
                    <w:t>الزبائن</w:t>
                  </w:r>
                </w:p>
              </w:txbxContent>
            </v:textbox>
          </v:shape>
        </w:pict>
      </w:r>
      <w:r>
        <w:rPr>
          <w:noProof/>
          <w:rtl/>
          <w:lang w:val="en-US" w:eastAsia="zh-CN"/>
        </w:rPr>
        <w:pict>
          <v:shape id="_x0000_s1308" type="#_x0000_t202" style="position:absolute;left:0;text-align:left;margin-left:301.05pt;margin-top:79.05pt;width:57pt;height:25.1pt;z-index:251681792" filled="f" stroked="f">
            <v:textbox style="mso-next-textbox:#_x0000_s1308" inset="0,0,0,0">
              <w:txbxContent>
                <w:p w:rsidR="000928EE" w:rsidRPr="00086031" w:rsidRDefault="000928EE" w:rsidP="00B2394A">
                  <w:pPr>
                    <w:spacing w:before="200" w:after="40" w:line="144" w:lineRule="auto"/>
                    <w:jc w:val="center"/>
                    <w:rPr>
                      <w:rtl/>
                      <w:lang w:bidi="ar-EG"/>
                    </w:rPr>
                  </w:pPr>
                  <w:r w:rsidRPr="00340165">
                    <w:rPr>
                      <w:rFonts w:hint="cs"/>
                      <w:b/>
                      <w:bCs/>
                      <w:color w:val="FFFFFF"/>
                      <w:sz w:val="10"/>
                      <w:szCs w:val="16"/>
                      <w:rtl/>
                      <w:lang w:val="en-US" w:bidi="ar-EG"/>
                    </w:rPr>
                    <w:t>مبيعات</w:t>
                  </w:r>
                </w:p>
              </w:txbxContent>
            </v:textbox>
          </v:shape>
        </w:pict>
      </w:r>
      <w:r>
        <w:rPr>
          <w:noProof/>
          <w:rtl/>
          <w:lang w:val="en-US" w:eastAsia="zh-CN"/>
        </w:rPr>
        <w:pict>
          <v:shape id="_x0000_s1307" type="#_x0000_t202" style="position:absolute;left:0;text-align:left;margin-left:301.05pt;margin-top:50.8pt;width:57pt;height:25.1pt;z-index:251680768" filled="f" stroked="f">
            <v:textbox style="mso-next-textbox:#_x0000_s1307" inset="0,0,0,0">
              <w:txbxContent>
                <w:p w:rsidR="000928EE" w:rsidRPr="00B5780F" w:rsidRDefault="000928EE" w:rsidP="00B2394A">
                  <w:pPr>
                    <w:jc w:val="center"/>
                    <w:rPr>
                      <w:b/>
                      <w:bCs/>
                      <w:rtl/>
                      <w:lang w:bidi="ar-EG"/>
                    </w:rPr>
                  </w:pPr>
                  <w:r w:rsidRPr="00AA15F0">
                    <w:rPr>
                      <w:rFonts w:hint="cs"/>
                      <w:b/>
                      <w:bCs/>
                      <w:sz w:val="10"/>
                      <w:szCs w:val="16"/>
                      <w:rtl/>
                      <w:lang w:val="en-US" w:bidi="ar-EG"/>
                    </w:rPr>
                    <w:t>دعم تجاري</w:t>
                  </w:r>
                </w:p>
              </w:txbxContent>
            </v:textbox>
          </v:shape>
        </w:pict>
      </w:r>
      <w:r>
        <w:rPr>
          <w:noProof/>
          <w:rtl/>
          <w:lang w:val="en-US" w:eastAsia="zh-CN"/>
        </w:rPr>
        <w:pict>
          <v:shape id="_x0000_s1306" type="#_x0000_t202" style="position:absolute;left:0;text-align:left;margin-left:363.45pt;margin-top:248.4pt;width:57pt;height:25.1pt;z-index:251679744" filled="f" stroked="f">
            <v:textbox style="mso-next-textbox:#_x0000_s1306" inset="0,0,0,0">
              <w:txbxContent>
                <w:p w:rsidR="000928EE" w:rsidRPr="00340165" w:rsidRDefault="000928EE" w:rsidP="00B2394A">
                  <w:pPr>
                    <w:jc w:val="center"/>
                    <w:rPr>
                      <w:szCs w:val="19"/>
                      <w:rtl/>
                    </w:rPr>
                  </w:pPr>
                  <w:r w:rsidRPr="00340165">
                    <w:rPr>
                      <w:rFonts w:hint="cs"/>
                      <w:b/>
                      <w:bCs/>
                      <w:sz w:val="10"/>
                      <w:szCs w:val="16"/>
                      <w:rtl/>
                      <w:lang w:val="en-US" w:bidi="ar-EG"/>
                    </w:rPr>
                    <w:t>خدمات الأمانة</w:t>
                  </w:r>
                </w:p>
              </w:txbxContent>
            </v:textbox>
          </v:shape>
        </w:pict>
      </w:r>
      <w:r>
        <w:rPr>
          <w:noProof/>
          <w:rtl/>
          <w:lang w:val="en-US" w:eastAsia="zh-CN"/>
        </w:rPr>
        <w:pict>
          <v:shape id="_x0000_s1305" type="#_x0000_t202" style="position:absolute;left:0;text-align:left;margin-left:363.45pt;margin-top:217.6pt;width:57pt;height:25.1pt;z-index:251678720" filled="f" stroked="f">
            <v:textbox style="mso-next-textbox:#_x0000_s1305" inset="0,0,0,0">
              <w:txbxContent>
                <w:p w:rsidR="000928EE" w:rsidRPr="00340165" w:rsidRDefault="000928EE" w:rsidP="00B2394A">
                  <w:pPr>
                    <w:spacing w:before="200"/>
                    <w:jc w:val="center"/>
                    <w:rPr>
                      <w:b/>
                      <w:bCs/>
                      <w:sz w:val="10"/>
                      <w:szCs w:val="16"/>
                      <w:rtl/>
                      <w:lang w:val="en-US" w:bidi="ar-EG"/>
                    </w:rPr>
                  </w:pPr>
                  <w:r w:rsidRPr="00340165">
                    <w:rPr>
                      <w:rFonts w:hint="cs"/>
                      <w:b/>
                      <w:bCs/>
                      <w:sz w:val="10"/>
                      <w:szCs w:val="16"/>
                      <w:rtl/>
                      <w:lang w:val="en-US" w:bidi="ar-EG"/>
                    </w:rPr>
                    <w:t>سلسلة التوريد</w:t>
                  </w:r>
                </w:p>
              </w:txbxContent>
            </v:textbox>
          </v:shape>
        </w:pict>
      </w:r>
      <w:r>
        <w:rPr>
          <w:noProof/>
          <w:rtl/>
          <w:lang w:val="en-US" w:eastAsia="zh-CN"/>
        </w:rPr>
        <w:pict>
          <v:shape id="_x0000_s1304" type="#_x0000_t202" style="position:absolute;left:0;text-align:left;margin-left:363.45pt;margin-top:192.5pt;width:57pt;height:25.1pt;z-index:251677696" filled="f" stroked="f">
            <v:textbox style="mso-next-textbox:#_x0000_s1304" inset="0,0,0,0">
              <w:txbxContent>
                <w:p w:rsidR="000928EE" w:rsidRPr="00086031" w:rsidRDefault="000928EE" w:rsidP="00B2394A">
                  <w:pPr>
                    <w:jc w:val="center"/>
                    <w:rPr>
                      <w:rtl/>
                      <w:lang w:bidi="ar-EG"/>
                    </w:rPr>
                  </w:pPr>
                  <w:r w:rsidRPr="00340165">
                    <w:rPr>
                      <w:rFonts w:hint="cs"/>
                      <w:b/>
                      <w:bCs/>
                      <w:sz w:val="10"/>
                      <w:szCs w:val="16"/>
                      <w:rtl/>
                      <w:lang w:val="en-US" w:bidi="ar-EG"/>
                    </w:rPr>
                    <w:t>المشتريات</w:t>
                  </w:r>
                </w:p>
              </w:txbxContent>
            </v:textbox>
          </v:shape>
        </w:pict>
      </w:r>
      <w:r>
        <w:rPr>
          <w:noProof/>
          <w:rtl/>
          <w:lang w:val="en-US" w:eastAsia="zh-CN"/>
        </w:rPr>
        <w:pict>
          <v:shape id="_x0000_s1303" type="#_x0000_t202" style="position:absolute;left:0;text-align:left;margin-left:363.45pt;margin-top:164.3pt;width:57pt;height:25.1pt;z-index:251676672" filled="f" stroked="f">
            <v:textbox style="mso-next-textbox:#_x0000_s1303" inset="0,0,0,0">
              <w:txbxContent>
                <w:p w:rsidR="000928EE" w:rsidRPr="00B5780F" w:rsidRDefault="000928EE" w:rsidP="007E137E">
                  <w:pPr>
                    <w:spacing w:after="40" w:line="144" w:lineRule="auto"/>
                    <w:jc w:val="center"/>
                    <w:rPr>
                      <w:b/>
                      <w:bCs/>
                      <w:rtl/>
                      <w:lang w:bidi="ar-EG"/>
                    </w:rPr>
                  </w:pPr>
                  <w:r w:rsidRPr="00340165">
                    <w:rPr>
                      <w:rFonts w:hint="cs"/>
                      <w:b/>
                      <w:bCs/>
                      <w:sz w:val="10"/>
                      <w:szCs w:val="16"/>
                      <w:rtl/>
                      <w:lang w:val="en-US" w:bidi="ar-EG"/>
                    </w:rPr>
                    <w:t>إدارة الممتلكات والمرافق</w:t>
                  </w:r>
                </w:p>
              </w:txbxContent>
            </v:textbox>
          </v:shape>
        </w:pict>
      </w:r>
      <w:r>
        <w:rPr>
          <w:noProof/>
          <w:rtl/>
          <w:lang w:val="en-US" w:eastAsia="zh-CN"/>
        </w:rPr>
        <w:pict>
          <v:shape id="_x0000_s1302" type="#_x0000_t202" style="position:absolute;left:0;text-align:left;margin-left:363.45pt;margin-top:136.05pt;width:57pt;height:25.1pt;z-index:251675648" filled="f" stroked="f">
            <v:textbox style="mso-next-textbox:#_x0000_s1302" inset="0,0,0,0">
              <w:txbxContent>
                <w:p w:rsidR="000928EE" w:rsidRPr="00AC7836" w:rsidRDefault="000928EE" w:rsidP="00B2394A">
                  <w:pPr>
                    <w:jc w:val="center"/>
                    <w:rPr>
                      <w:b/>
                      <w:bCs/>
                      <w:sz w:val="10"/>
                      <w:szCs w:val="16"/>
                      <w:rtl/>
                      <w:lang w:val="en-US" w:bidi="ar-EG"/>
                    </w:rPr>
                  </w:pPr>
                  <w:r w:rsidRPr="00AC7836">
                    <w:rPr>
                      <w:rFonts w:hint="cs"/>
                      <w:b/>
                      <w:bCs/>
                      <w:sz w:val="10"/>
                      <w:szCs w:val="16"/>
                      <w:rtl/>
                      <w:lang w:val="en-US" w:bidi="ar-EG"/>
                    </w:rPr>
                    <w:t>إدارة المخاطر</w:t>
                  </w:r>
                </w:p>
              </w:txbxContent>
            </v:textbox>
          </v:shape>
        </w:pict>
      </w:r>
      <w:r>
        <w:rPr>
          <w:noProof/>
          <w:rtl/>
          <w:lang w:val="en-US" w:eastAsia="zh-CN"/>
        </w:rPr>
        <w:pict>
          <v:shape id="_x0000_s1301" type="#_x0000_t202" style="position:absolute;left:0;text-align:left;margin-left:363.45pt;margin-top:107.25pt;width:57pt;height:25.1pt;z-index:251674624" filled="f" stroked="f">
            <v:textbox style="mso-next-textbox:#_x0000_s1301" inset="0,0,0,0">
              <w:txbxContent>
                <w:p w:rsidR="000928EE" w:rsidRPr="00340165" w:rsidRDefault="000928EE" w:rsidP="007E137E">
                  <w:pPr>
                    <w:spacing w:before="80" w:after="40" w:line="144" w:lineRule="auto"/>
                    <w:jc w:val="center"/>
                    <w:rPr>
                      <w:b/>
                      <w:bCs/>
                      <w:rtl/>
                      <w:lang w:bidi="ar-EG"/>
                    </w:rPr>
                  </w:pPr>
                  <w:r w:rsidRPr="00340165">
                    <w:rPr>
                      <w:rFonts w:hint="cs"/>
                      <w:b/>
                      <w:bCs/>
                      <w:sz w:val="10"/>
                      <w:szCs w:val="16"/>
                      <w:rtl/>
                      <w:lang w:val="en-US" w:bidi="ar-EG"/>
                    </w:rPr>
                    <w:t>الشؤون القانونية والتنظيمية</w:t>
                  </w:r>
                </w:p>
              </w:txbxContent>
            </v:textbox>
          </v:shape>
        </w:pict>
      </w:r>
      <w:r>
        <w:rPr>
          <w:noProof/>
          <w:rtl/>
          <w:lang w:val="en-US" w:eastAsia="zh-CN"/>
        </w:rPr>
        <w:pict>
          <v:shape id="_x0000_s1300" type="#_x0000_t202" style="position:absolute;left:0;text-align:left;margin-left:363.45pt;margin-top:79.05pt;width:57pt;height:25.1pt;z-index:251673600" filled="f" stroked="f">
            <v:textbox style="mso-next-textbox:#_x0000_s1300" inset="0,0,0,0">
              <w:txbxContent>
                <w:p w:rsidR="000928EE" w:rsidRPr="00AC7836" w:rsidRDefault="000928EE" w:rsidP="00B2394A">
                  <w:pPr>
                    <w:jc w:val="center"/>
                    <w:rPr>
                      <w:b/>
                      <w:bCs/>
                      <w:sz w:val="10"/>
                      <w:szCs w:val="16"/>
                      <w:rtl/>
                      <w:lang w:val="en-US" w:bidi="ar-EG"/>
                    </w:rPr>
                  </w:pPr>
                  <w:r w:rsidRPr="00AC7836">
                    <w:rPr>
                      <w:rFonts w:hint="cs"/>
                      <w:b/>
                      <w:bCs/>
                      <w:sz w:val="10"/>
                      <w:szCs w:val="16"/>
                      <w:rtl/>
                      <w:lang w:val="en-US" w:bidi="ar-EG"/>
                    </w:rPr>
                    <w:t>الشؤون المالية</w:t>
                  </w:r>
                </w:p>
              </w:txbxContent>
            </v:textbox>
          </v:shape>
        </w:pict>
      </w:r>
      <w:r>
        <w:rPr>
          <w:noProof/>
          <w:rtl/>
          <w:lang w:val="en-US" w:eastAsia="zh-CN"/>
        </w:rPr>
        <w:pict>
          <v:shape id="_x0000_s1299" type="#_x0000_t202" style="position:absolute;left:0;text-align:left;margin-left:363.45pt;margin-top:50.8pt;width:57pt;height:25.1pt;z-index:251672576" filled="f" stroked="f">
            <v:textbox style="mso-next-textbox:#_x0000_s1299" inset="0,0,0,0">
              <w:txbxContent>
                <w:p w:rsidR="000928EE" w:rsidRPr="00B4034D" w:rsidRDefault="000928EE" w:rsidP="00B2394A">
                  <w:pPr>
                    <w:spacing w:before="200" w:after="40" w:line="144" w:lineRule="auto"/>
                    <w:jc w:val="center"/>
                    <w:rPr>
                      <w:b/>
                      <w:bCs/>
                      <w:rtl/>
                      <w:lang w:bidi="ar-EG"/>
                    </w:rPr>
                  </w:pPr>
                  <w:r w:rsidRPr="00B4034D">
                    <w:rPr>
                      <w:rFonts w:hint="cs"/>
                      <w:b/>
                      <w:bCs/>
                      <w:color w:val="FFFFFF"/>
                      <w:sz w:val="10"/>
                      <w:szCs w:val="16"/>
                      <w:rtl/>
                      <w:lang w:val="en-US" w:bidi="ar-EG"/>
                    </w:rPr>
                    <w:t>اتصالات</w:t>
                  </w:r>
                </w:p>
              </w:txbxContent>
            </v:textbox>
          </v:shape>
        </w:pict>
      </w:r>
      <w:r>
        <w:rPr>
          <w:noProof/>
          <w:rtl/>
          <w:lang w:val="en-US" w:eastAsia="zh-CN"/>
        </w:rPr>
        <w:pict>
          <v:shape id="_x0000_s1298" type="#_x0000_t202" style="position:absolute;left:0;text-align:left;margin-left:363.45pt;margin-top:22.6pt;width:57pt;height:25.1pt;z-index:251671552" filled="f" stroked="f">
            <v:textbox style="mso-next-textbox:#_x0000_s1298" inset="0,0,0,0">
              <w:txbxContent>
                <w:p w:rsidR="000928EE" w:rsidRPr="00AC7836" w:rsidRDefault="000928EE" w:rsidP="00B2394A">
                  <w:pPr>
                    <w:jc w:val="center"/>
                    <w:rPr>
                      <w:b/>
                      <w:bCs/>
                      <w:sz w:val="10"/>
                      <w:szCs w:val="16"/>
                      <w:rtl/>
                      <w:lang w:val="en-US" w:bidi="ar-EG"/>
                    </w:rPr>
                  </w:pPr>
                  <w:r w:rsidRPr="00AC7836">
                    <w:rPr>
                      <w:rFonts w:hint="cs"/>
                      <w:b/>
                      <w:bCs/>
                      <w:sz w:val="10"/>
                      <w:szCs w:val="16"/>
                      <w:rtl/>
                      <w:lang w:val="en-US" w:bidi="ar-EG"/>
                    </w:rPr>
                    <w:t>الموارد البشرية</w:t>
                  </w:r>
                </w:p>
              </w:txbxContent>
            </v:textbox>
          </v:shape>
        </w:pict>
      </w:r>
      <w:r>
        <w:rPr>
          <w:noProof/>
          <w:rtl/>
          <w:lang w:val="en-US" w:eastAsia="zh-CN"/>
        </w:rPr>
        <w:pict>
          <v:shape id="_x0000_s1297" type="#_x0000_t202" style="position:absolute;left:0;text-align:left;margin-left:301.05pt;margin-top:22.45pt;width:57pt;height:25.1pt;z-index:251670528" filled="f" stroked="f">
            <v:textbox style="mso-next-textbox:#_x0000_s1297" inset="0,0,0,0">
              <w:txbxContent>
                <w:p w:rsidR="000928EE" w:rsidRPr="00051B1F" w:rsidRDefault="000928EE" w:rsidP="007E137E">
                  <w:pPr>
                    <w:spacing w:before="80" w:after="40" w:line="144" w:lineRule="auto"/>
                    <w:jc w:val="center"/>
                    <w:rPr>
                      <w:b/>
                      <w:bCs/>
                      <w:color w:val="FFFFFF"/>
                      <w:sz w:val="10"/>
                      <w:szCs w:val="16"/>
                      <w:rtl/>
                      <w:lang w:val="en-US" w:bidi="ar-EG"/>
                    </w:rPr>
                  </w:pPr>
                  <w:r w:rsidRPr="00051B1F">
                    <w:rPr>
                      <w:rFonts w:hint="cs"/>
                      <w:b/>
                      <w:bCs/>
                      <w:color w:val="FFFFFF"/>
                      <w:sz w:val="10"/>
                      <w:szCs w:val="16"/>
                      <w:rtl/>
                      <w:lang w:val="en-US" w:bidi="ar-EG"/>
                    </w:rPr>
                    <w:t>إنتاج</w:t>
                  </w:r>
                  <w:r w:rsidRPr="00FC1C40">
                    <w:rPr>
                      <w:rFonts w:hint="cs"/>
                      <w:b/>
                      <w:bCs/>
                      <w:sz w:val="10"/>
                      <w:szCs w:val="16"/>
                      <w:rtl/>
                      <w:lang w:val="en-US" w:bidi="ar-EG"/>
                    </w:rPr>
                    <w:t xml:space="preserve"> </w:t>
                  </w:r>
                  <w:r w:rsidRPr="00051B1F">
                    <w:rPr>
                      <w:rFonts w:hint="cs"/>
                      <w:b/>
                      <w:bCs/>
                      <w:color w:val="FFFFFF"/>
                      <w:sz w:val="10"/>
                      <w:szCs w:val="16"/>
                      <w:rtl/>
                      <w:lang w:val="en-US" w:bidi="ar-EG"/>
                    </w:rPr>
                    <w:t>المحتوى</w:t>
                  </w:r>
                  <w:r w:rsidRPr="00FC1C40">
                    <w:rPr>
                      <w:rFonts w:hint="cs"/>
                      <w:b/>
                      <w:bCs/>
                      <w:sz w:val="10"/>
                      <w:szCs w:val="16"/>
                      <w:rtl/>
                      <w:lang w:val="en-US" w:bidi="ar-EG"/>
                    </w:rPr>
                    <w:t xml:space="preserve"> </w:t>
                  </w:r>
                  <w:r w:rsidRPr="00051B1F">
                    <w:rPr>
                      <w:rFonts w:hint="cs"/>
                      <w:b/>
                      <w:bCs/>
                      <w:color w:val="FFFFFF"/>
                      <w:sz w:val="10"/>
                      <w:szCs w:val="16"/>
                      <w:rtl/>
                      <w:lang w:val="en-US" w:bidi="ar-EG"/>
                    </w:rPr>
                    <w:t>متعدد</w:t>
                  </w:r>
                  <w:r w:rsidRPr="00FC1C40">
                    <w:rPr>
                      <w:rFonts w:hint="cs"/>
                      <w:b/>
                      <w:bCs/>
                      <w:sz w:val="10"/>
                      <w:szCs w:val="16"/>
                      <w:rtl/>
                      <w:lang w:val="en-US" w:bidi="ar-EG"/>
                    </w:rPr>
                    <w:t xml:space="preserve"> </w:t>
                  </w:r>
                  <w:r w:rsidRPr="00051B1F">
                    <w:rPr>
                      <w:rFonts w:hint="cs"/>
                      <w:b/>
                      <w:bCs/>
                      <w:color w:val="FFFFFF"/>
                      <w:sz w:val="10"/>
                      <w:szCs w:val="16"/>
                      <w:rtl/>
                      <w:lang w:val="en-US" w:bidi="ar-EG"/>
                    </w:rPr>
                    <w:t>الوسائط</w:t>
                  </w:r>
                </w:p>
              </w:txbxContent>
            </v:textbox>
          </v:shape>
        </w:pict>
      </w:r>
      <w:r>
        <w:rPr>
          <w:noProof/>
          <w:rtl/>
          <w:lang w:val="en-US" w:eastAsia="zh-CN"/>
        </w:rPr>
        <w:pict>
          <v:shape id="_x0000_s1296" type="#_x0000_t202" style="position:absolute;left:0;text-align:left;margin-left:241.05pt;margin-top:22.6pt;width:57pt;height:25.1pt;z-index:251669504" filled="f" stroked="f">
            <v:textbox style="mso-next-textbox:#_x0000_s1296" inset="0,0,0,0">
              <w:txbxContent>
                <w:p w:rsidR="000928EE" w:rsidRPr="00FC1C40" w:rsidRDefault="000928EE" w:rsidP="007E137E">
                  <w:pPr>
                    <w:spacing w:before="80" w:after="40" w:line="144" w:lineRule="auto"/>
                    <w:jc w:val="center"/>
                    <w:rPr>
                      <w:b/>
                      <w:bCs/>
                      <w:rtl/>
                      <w:lang w:bidi="ar-EG"/>
                    </w:rPr>
                  </w:pPr>
                  <w:r w:rsidRPr="00051B1F">
                    <w:rPr>
                      <w:rFonts w:hint="cs"/>
                      <w:b/>
                      <w:bCs/>
                      <w:color w:val="FFFFFF"/>
                      <w:sz w:val="10"/>
                      <w:szCs w:val="16"/>
                      <w:rtl/>
                      <w:lang w:val="en-US" w:bidi="ar-EG"/>
                    </w:rPr>
                    <w:t>تصميم</w:t>
                  </w:r>
                  <w:r w:rsidRPr="00FC1C40">
                    <w:rPr>
                      <w:rFonts w:hint="cs"/>
                      <w:b/>
                      <w:bCs/>
                      <w:sz w:val="10"/>
                      <w:szCs w:val="16"/>
                      <w:rtl/>
                      <w:lang w:val="en-US" w:bidi="ar-EG"/>
                    </w:rPr>
                    <w:t xml:space="preserve"> </w:t>
                  </w:r>
                  <w:r w:rsidRPr="00051B1F">
                    <w:rPr>
                      <w:rFonts w:hint="cs"/>
                      <w:b/>
                      <w:bCs/>
                      <w:color w:val="FFFFFF"/>
                      <w:sz w:val="10"/>
                      <w:szCs w:val="16"/>
                      <w:rtl/>
                      <w:lang w:val="en-US" w:bidi="ar-EG"/>
                    </w:rPr>
                    <w:t>وإنجاز</w:t>
                  </w:r>
                  <w:r w:rsidRPr="00FC1C40">
                    <w:rPr>
                      <w:rFonts w:hint="cs"/>
                      <w:b/>
                      <w:bCs/>
                      <w:sz w:val="10"/>
                      <w:szCs w:val="16"/>
                      <w:rtl/>
                      <w:lang w:val="en-US" w:bidi="ar-EG"/>
                    </w:rPr>
                    <w:t xml:space="preserve"> </w:t>
                  </w:r>
                  <w:r w:rsidRPr="00051B1F">
                    <w:rPr>
                      <w:rFonts w:hint="cs"/>
                      <w:b/>
                      <w:bCs/>
                      <w:color w:val="FFFFFF"/>
                      <w:sz w:val="10"/>
                      <w:szCs w:val="16"/>
                      <w:rtl/>
                      <w:lang w:val="en-US" w:bidi="ar-EG"/>
                    </w:rPr>
                    <w:t>الوسائط</w:t>
                  </w:r>
                  <w:r w:rsidRPr="00FC1C40">
                    <w:rPr>
                      <w:rFonts w:hint="cs"/>
                      <w:b/>
                      <w:bCs/>
                      <w:sz w:val="10"/>
                      <w:szCs w:val="16"/>
                      <w:rtl/>
                      <w:lang w:val="en-US" w:bidi="ar-EG"/>
                    </w:rPr>
                    <w:t xml:space="preserve"> </w:t>
                  </w:r>
                  <w:r w:rsidRPr="00051B1F">
                    <w:rPr>
                      <w:rFonts w:hint="cs"/>
                      <w:b/>
                      <w:bCs/>
                      <w:color w:val="FFFFFF"/>
                      <w:sz w:val="10"/>
                      <w:szCs w:val="16"/>
                      <w:rtl/>
                      <w:lang w:val="en-US" w:bidi="ar-EG"/>
                    </w:rPr>
                    <w:t>المتعددة</w:t>
                  </w:r>
                </w:p>
              </w:txbxContent>
            </v:textbox>
          </v:shape>
        </w:pict>
      </w:r>
      <w:r>
        <w:rPr>
          <w:noProof/>
          <w:rtl/>
          <w:lang w:val="en-US" w:eastAsia="zh-CN"/>
        </w:rPr>
        <w:pict>
          <v:shape id="_x0000_s1295" type="#_x0000_t202" style="position:absolute;left:0;text-align:left;margin-left:180pt;margin-top:22.6pt;width:57pt;height:25.1pt;z-index:251668480" filled="f" stroked="f">
            <v:textbox style="mso-next-textbox:#_x0000_s1295" inset="0,0,0,0">
              <w:txbxContent>
                <w:p w:rsidR="000928EE" w:rsidRPr="00051B1F" w:rsidRDefault="000928EE" w:rsidP="00B2394A">
                  <w:pPr>
                    <w:spacing w:before="240" w:after="40" w:line="144" w:lineRule="auto"/>
                    <w:jc w:val="center"/>
                    <w:rPr>
                      <w:b/>
                      <w:bCs/>
                      <w:color w:val="FFFFFF"/>
                      <w:sz w:val="10"/>
                      <w:szCs w:val="16"/>
                      <w:rtl/>
                      <w:lang w:val="en-US" w:bidi="ar-EG"/>
                    </w:rPr>
                  </w:pPr>
                  <w:r w:rsidRPr="00051B1F">
                    <w:rPr>
                      <w:rFonts w:hint="cs"/>
                      <w:b/>
                      <w:bCs/>
                      <w:color w:val="FFFFFF"/>
                      <w:sz w:val="10"/>
                      <w:szCs w:val="16"/>
                      <w:rtl/>
                      <w:lang w:val="en-US" w:bidi="ar-EG"/>
                    </w:rPr>
                    <w:t>بحث تطبيقي</w:t>
                  </w:r>
                </w:p>
                <w:p w:rsidR="000928EE" w:rsidRDefault="000928EE" w:rsidP="00B2394A"/>
              </w:txbxContent>
            </v:textbox>
          </v:shape>
        </w:pict>
      </w:r>
      <w:r>
        <w:rPr>
          <w:noProof/>
          <w:rtl/>
          <w:lang w:val="en-US" w:eastAsia="zh-CN"/>
        </w:rPr>
        <w:pict>
          <v:shape id="_x0000_s1294" type="#_x0000_t202" style="position:absolute;left:0;text-align:left;margin-left:118.95pt;margin-top:22.6pt;width:57pt;height:25.1pt;z-index:251667456" filled="f" stroked="f">
            <v:textbox style="mso-next-textbox:#_x0000_s1294" inset="0,0,0,0">
              <w:txbxContent>
                <w:p w:rsidR="000928EE" w:rsidRPr="00B5780F" w:rsidRDefault="000928EE" w:rsidP="007E137E">
                  <w:pPr>
                    <w:spacing w:before="80" w:after="40" w:line="144" w:lineRule="auto"/>
                    <w:jc w:val="center"/>
                    <w:rPr>
                      <w:b/>
                      <w:bCs/>
                      <w:rtl/>
                      <w:lang w:bidi="ar-EG"/>
                    </w:rPr>
                  </w:pPr>
                  <w:r w:rsidRPr="00B5780F">
                    <w:rPr>
                      <w:rFonts w:hint="cs"/>
                      <w:b/>
                      <w:bCs/>
                      <w:sz w:val="10"/>
                      <w:szCs w:val="16"/>
                      <w:rtl/>
                      <w:lang w:val="en-US" w:bidi="ar-EG"/>
                    </w:rPr>
                    <w:t>دراسات وتصميم الشبكات</w:t>
                  </w:r>
                </w:p>
              </w:txbxContent>
            </v:textbox>
          </v:shape>
        </w:pict>
      </w:r>
      <w:r>
        <w:rPr>
          <w:noProof/>
          <w:rtl/>
          <w:lang w:val="en-US" w:eastAsia="zh-CN"/>
        </w:rPr>
        <w:pict>
          <v:shape id="_x0000_s1293" type="#_x0000_t202" style="position:absolute;left:0;text-align:left;margin-left:61.95pt;margin-top:22.6pt;width:57pt;height:25.1pt;z-index:251666432" filled="f" stroked="f">
            <v:textbox style="mso-next-textbox:#_x0000_s1293" inset="0,0,0,0">
              <w:txbxContent>
                <w:p w:rsidR="000928EE" w:rsidRPr="00B4034D" w:rsidRDefault="000928EE" w:rsidP="007E137E">
                  <w:pPr>
                    <w:spacing w:before="80" w:after="40" w:line="144" w:lineRule="auto"/>
                    <w:jc w:val="center"/>
                    <w:rPr>
                      <w:b/>
                      <w:bCs/>
                      <w:rtl/>
                      <w:lang w:bidi="ar-EG"/>
                    </w:rPr>
                  </w:pPr>
                  <w:r w:rsidRPr="00B4034D">
                    <w:rPr>
                      <w:rFonts w:hint="cs"/>
                      <w:b/>
                      <w:bCs/>
                      <w:color w:val="FFFFFF"/>
                      <w:sz w:val="10"/>
                      <w:szCs w:val="16"/>
                      <w:rtl/>
                      <w:lang w:val="en-US" w:bidi="ar-EG"/>
                    </w:rPr>
                    <w:t xml:space="preserve">المشورة والمساعدة في مجال </w:t>
                  </w:r>
                  <w:r>
                    <w:rPr>
                      <w:b/>
                      <w:bCs/>
                      <w:color w:val="FFFFFF"/>
                      <w:sz w:val="10"/>
                      <w:szCs w:val="16"/>
                      <w:rtl/>
                      <w:lang w:val="en-US" w:bidi="ar-EG"/>
                    </w:rPr>
                    <w:br/>
                  </w:r>
                  <w:r w:rsidRPr="00B4034D">
                    <w:rPr>
                      <w:rFonts w:hint="cs"/>
                      <w:b/>
                      <w:bCs/>
                      <w:color w:val="FFFFFF"/>
                      <w:sz w:val="10"/>
                      <w:szCs w:val="16"/>
                      <w:rtl/>
                      <w:lang w:val="en-US" w:bidi="ar-EG"/>
                    </w:rPr>
                    <w:t>المعلوماتية</w:t>
                  </w:r>
                </w:p>
              </w:txbxContent>
            </v:textbox>
          </v:shape>
        </w:pict>
      </w:r>
      <w:r>
        <w:rPr>
          <w:noProof/>
          <w:rtl/>
          <w:lang w:val="en-US" w:eastAsia="zh-CN"/>
        </w:rPr>
        <w:pict>
          <v:shape id="_x0000_s1290" type="#_x0000_t202" style="position:absolute;left:0;text-align:left;margin-left:241.05pt;margin-top:2.75pt;width:57pt;height:16.85pt;z-index:251663360" filled="f" stroked="f">
            <v:textbox style="mso-next-textbox:#_x0000_s1290" inset="0,0,0,0">
              <w:txbxContent>
                <w:p w:rsidR="000928EE" w:rsidRPr="00FC1C40" w:rsidRDefault="000928EE" w:rsidP="007E137E">
                  <w:pPr>
                    <w:spacing w:line="144" w:lineRule="auto"/>
                    <w:jc w:val="center"/>
                    <w:rPr>
                      <w:b/>
                      <w:bCs/>
                      <w:sz w:val="14"/>
                      <w:szCs w:val="14"/>
                      <w:rtl/>
                      <w:lang w:val="en-US" w:bidi="ar-EG"/>
                    </w:rPr>
                  </w:pPr>
                  <w:r w:rsidRPr="00FC1C40">
                    <w:rPr>
                      <w:rFonts w:hint="cs"/>
                      <w:b/>
                      <w:bCs/>
                      <w:sz w:val="14"/>
                      <w:szCs w:val="14"/>
                      <w:rtl/>
                      <w:lang w:val="en-US" w:bidi="ar-EG"/>
                    </w:rPr>
                    <w:t>إنتاج المحتوى متعدد الوسائط</w:t>
                  </w:r>
                </w:p>
              </w:txbxContent>
            </v:textbox>
          </v:shape>
        </w:pict>
      </w:r>
      <w:r>
        <w:rPr>
          <w:noProof/>
          <w:rtl/>
          <w:lang w:val="en-US" w:eastAsia="zh-CN"/>
        </w:rPr>
        <w:pict>
          <v:shape id="_x0000_s1292" type="#_x0000_t202" style="position:absolute;left:0;text-align:left;margin-left:363.45pt;margin-top:5.6pt;width:57pt;height:16.85pt;z-index:251665408" filled="f" stroked="f">
            <v:textbox style="mso-next-textbox:#_x0000_s1292" inset="0,0,0,0">
              <w:txbxContent>
                <w:p w:rsidR="000928EE" w:rsidRPr="00C46AA4" w:rsidRDefault="000928EE" w:rsidP="00B2394A">
                  <w:pPr>
                    <w:spacing w:before="40" w:after="40" w:line="144" w:lineRule="auto"/>
                    <w:jc w:val="center"/>
                    <w:rPr>
                      <w:b/>
                      <w:bCs/>
                      <w:sz w:val="10"/>
                      <w:szCs w:val="16"/>
                      <w:rtl/>
                      <w:lang w:val="en-US" w:bidi="ar-EG"/>
                    </w:rPr>
                  </w:pPr>
                  <w:r w:rsidRPr="00C46AA4">
                    <w:rPr>
                      <w:rFonts w:hint="cs"/>
                      <w:b/>
                      <w:bCs/>
                      <w:sz w:val="10"/>
                      <w:szCs w:val="16"/>
                      <w:rtl/>
                      <w:lang w:val="en-US" w:bidi="ar-EG"/>
                    </w:rPr>
                    <w:t>إدارة الدعم</w:t>
                  </w:r>
                </w:p>
              </w:txbxContent>
            </v:textbox>
          </v:shape>
        </w:pict>
      </w:r>
      <w:r>
        <w:rPr>
          <w:noProof/>
          <w:rtl/>
          <w:lang w:val="en-US" w:eastAsia="zh-CN"/>
        </w:rPr>
        <w:pict>
          <v:shape id="_x0000_s1291" type="#_x0000_t202" style="position:absolute;left:0;text-align:left;margin-left:301.05pt;margin-top:5.75pt;width:57pt;height:16.85pt;z-index:251664384" filled="f" stroked="f">
            <v:textbox style="mso-next-textbox:#_x0000_s1291" inset="0,0,0,0">
              <w:txbxContent>
                <w:p w:rsidR="000928EE" w:rsidRPr="00C46AA4" w:rsidRDefault="000928EE" w:rsidP="00B2394A">
                  <w:pPr>
                    <w:spacing w:before="40" w:after="40" w:line="144" w:lineRule="auto"/>
                    <w:jc w:val="center"/>
                    <w:rPr>
                      <w:b/>
                      <w:bCs/>
                      <w:sz w:val="10"/>
                      <w:szCs w:val="16"/>
                      <w:rtl/>
                      <w:lang w:val="en-US" w:bidi="ar-EG"/>
                    </w:rPr>
                  </w:pPr>
                  <w:r w:rsidRPr="00C46AA4">
                    <w:rPr>
                      <w:rFonts w:hint="cs"/>
                      <w:b/>
                      <w:bCs/>
                      <w:sz w:val="10"/>
                      <w:szCs w:val="16"/>
                      <w:rtl/>
                      <w:lang w:val="en-US" w:bidi="ar-EG"/>
                    </w:rPr>
                    <w:t>الزبائن</w:t>
                  </w:r>
                </w:p>
              </w:txbxContent>
            </v:textbox>
          </v:shape>
        </w:pict>
      </w:r>
      <w:r>
        <w:rPr>
          <w:noProof/>
          <w:rtl/>
          <w:lang w:val="en-US" w:eastAsia="zh-CN"/>
        </w:rPr>
        <w:pict>
          <v:shape id="_x0000_s1289" type="#_x0000_t202" style="position:absolute;left:0;text-align:left;margin-left:180pt;margin-top:5.75pt;width:57pt;height:16.85pt;z-index:251662336" filled="f" stroked="f">
            <v:textbox style="mso-next-textbox:#_x0000_s1289" inset="0,0,0,0">
              <w:txbxContent>
                <w:p w:rsidR="000928EE" w:rsidRPr="00C46AA4" w:rsidRDefault="000928EE" w:rsidP="00B2394A">
                  <w:pPr>
                    <w:spacing w:before="40" w:after="40" w:line="144" w:lineRule="auto"/>
                    <w:jc w:val="center"/>
                    <w:rPr>
                      <w:b/>
                      <w:bCs/>
                      <w:sz w:val="10"/>
                      <w:szCs w:val="16"/>
                      <w:rtl/>
                      <w:lang w:val="en-US" w:bidi="ar-EG"/>
                    </w:rPr>
                  </w:pPr>
                  <w:r w:rsidRPr="00C46AA4">
                    <w:rPr>
                      <w:rFonts w:hint="cs"/>
                      <w:b/>
                      <w:bCs/>
                      <w:sz w:val="10"/>
                      <w:szCs w:val="16"/>
                      <w:rtl/>
                      <w:lang w:val="en-US" w:bidi="ar-EG"/>
                    </w:rPr>
                    <w:t>الابتكار والتخطيط</w:t>
                  </w:r>
                </w:p>
              </w:txbxContent>
            </v:textbox>
          </v:shape>
        </w:pict>
      </w:r>
      <w:r>
        <w:rPr>
          <w:noProof/>
          <w:rtl/>
          <w:lang w:val="en-US" w:eastAsia="zh-CN"/>
        </w:rPr>
        <w:pict>
          <v:shape id="_x0000_s1288" type="#_x0000_t202" style="position:absolute;left:0;text-align:left;margin-left:118.95pt;margin-top:5.75pt;width:57pt;height:16.85pt;z-index:251661312" filled="f" stroked="f">
            <v:textbox style="mso-next-textbox:#_x0000_s1288" inset="0,0,0,0">
              <w:txbxContent>
                <w:p w:rsidR="000928EE" w:rsidRPr="00C46AA4" w:rsidRDefault="000928EE" w:rsidP="00B2394A">
                  <w:pPr>
                    <w:spacing w:before="40" w:after="40" w:line="144" w:lineRule="auto"/>
                    <w:jc w:val="center"/>
                    <w:rPr>
                      <w:b/>
                      <w:bCs/>
                      <w:sz w:val="10"/>
                      <w:szCs w:val="16"/>
                      <w:rtl/>
                      <w:lang w:val="en-US" w:bidi="ar-EG"/>
                    </w:rPr>
                  </w:pPr>
                  <w:r w:rsidRPr="00C46AA4">
                    <w:rPr>
                      <w:rFonts w:hint="cs"/>
                      <w:b/>
                      <w:bCs/>
                      <w:sz w:val="10"/>
                      <w:szCs w:val="16"/>
                      <w:rtl/>
                      <w:lang w:val="en-US" w:bidi="ar-EG"/>
                    </w:rPr>
                    <w:t>الشبكات</w:t>
                  </w:r>
                </w:p>
              </w:txbxContent>
            </v:textbox>
          </v:shape>
        </w:pict>
      </w:r>
      <w:r>
        <w:rPr>
          <w:noProof/>
          <w:rtl/>
          <w:lang w:val="en-US" w:eastAsia="zh-CN" w:bidi="ar-EG"/>
        </w:rPr>
        <w:pict>
          <v:shape id="_x0000_s1287" type="#_x0000_t202" style="position:absolute;left:0;text-align:left;margin-left:61.95pt;margin-top:5.75pt;width:57pt;height:16.85pt;z-index:251660288" filled="f" stroked="f">
            <v:textbox style="mso-next-textbox:#_x0000_s1287" inset="0,0,0,0">
              <w:txbxContent>
                <w:p w:rsidR="000928EE" w:rsidRPr="00C46AA4" w:rsidRDefault="000928EE" w:rsidP="00B2394A">
                  <w:pPr>
                    <w:spacing w:before="40" w:after="40" w:line="144" w:lineRule="auto"/>
                    <w:jc w:val="center"/>
                    <w:rPr>
                      <w:b/>
                      <w:bCs/>
                      <w:sz w:val="10"/>
                      <w:szCs w:val="16"/>
                      <w:rtl/>
                      <w:lang w:val="en-US" w:bidi="ar-EG"/>
                    </w:rPr>
                  </w:pPr>
                  <w:r w:rsidRPr="00C46AA4">
                    <w:rPr>
                      <w:rFonts w:hint="cs"/>
                      <w:b/>
                      <w:bCs/>
                      <w:sz w:val="10"/>
                      <w:szCs w:val="16"/>
                      <w:rtl/>
                      <w:lang w:val="en-US" w:bidi="ar-EG"/>
                    </w:rPr>
                    <w:t>أنظمة الحاسوب</w:t>
                  </w:r>
                </w:p>
              </w:txbxContent>
            </v:textbox>
          </v:shape>
        </w:pict>
      </w:r>
      <w:r w:rsidR="00B2394A">
        <w:rPr>
          <w:noProof/>
          <w:lang w:val="en-US" w:eastAsia="zh-CN"/>
        </w:rPr>
        <w:drawing>
          <wp:inline distT="0" distB="0" distL="0" distR="0">
            <wp:extent cx="4667250" cy="36099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4667250" cy="3609975"/>
                    </a:xfrm>
                    <a:prstGeom prst="rect">
                      <a:avLst/>
                    </a:prstGeom>
                    <a:noFill/>
                    <a:ln w="9525">
                      <a:noFill/>
                      <a:miter lim="800000"/>
                      <a:headEnd/>
                      <a:tailEnd/>
                    </a:ln>
                  </pic:spPr>
                </pic:pic>
              </a:graphicData>
            </a:graphic>
          </wp:inline>
        </w:drawing>
      </w:r>
    </w:p>
    <w:p w:rsidR="00B2394A" w:rsidRPr="00051B1F" w:rsidRDefault="00B2394A" w:rsidP="009E621C">
      <w:pPr>
        <w:spacing w:before="0" w:line="120" w:lineRule="auto"/>
        <w:jc w:val="center"/>
        <w:rPr>
          <w:b/>
          <w:bCs/>
          <w:rtl/>
          <w:lang w:val="en-US" w:bidi="ar-EG"/>
        </w:rPr>
      </w:pPr>
    </w:p>
    <w:p w:rsidR="0047772B" w:rsidRDefault="0047772B" w:rsidP="0047772B">
      <w:pPr>
        <w:pBdr>
          <w:top w:val="single" w:sz="18" w:space="1" w:color="auto"/>
        </w:pBdr>
        <w:spacing w:before="240"/>
        <w:rPr>
          <w:rtl/>
        </w:rPr>
      </w:pPr>
    </w:p>
    <w:p w:rsidR="00B2394A" w:rsidRDefault="00B2394A" w:rsidP="00A25A70">
      <w:pPr>
        <w:rPr>
          <w:rtl/>
        </w:rPr>
      </w:pPr>
      <w:r>
        <w:rPr>
          <w:rFonts w:hint="cs"/>
          <w:rtl/>
        </w:rPr>
        <w:t>وللاستفادة من هذه التوقعات، تم تحديد أمور أساسية منها استراتيجيات استحداث فرص العمل والتنقل الداخلي وبناء القدرات. ومن ثم شملت السياسة تزويد كل موظف بالوسائل اللازمة لتحقيق الهدف الوظيفي تماشياً مع استراتيجية المجموعة وإشراك الإدارة بكاملها في تحويل المجموعة. وتم الاعتراف بتكنولوجيا المعلومات والاتصالات بوصفها وسيلة هامة لتطوير المسار الوظيفي للموظف والسماح لأصحاب العمل</w:t>
      </w:r>
      <w:r w:rsidRPr="00A93903">
        <w:rPr>
          <w:rFonts w:hint="cs"/>
          <w:rtl/>
        </w:rPr>
        <w:t xml:space="preserve"> </w:t>
      </w:r>
      <w:r>
        <w:rPr>
          <w:rFonts w:hint="cs"/>
          <w:rtl/>
        </w:rPr>
        <w:t>في الوقت نفسه بالإعلان عن فرص العمل إلى جانب الكفاءات المطلوبة.</w:t>
      </w:r>
    </w:p>
    <w:p w:rsidR="00B2394A" w:rsidRPr="00693D14" w:rsidRDefault="00B2394A" w:rsidP="00B2394A">
      <w:pPr>
        <w:rPr>
          <w:rtl/>
        </w:rPr>
      </w:pPr>
      <w:r w:rsidRPr="00B43469">
        <w:rPr>
          <w:rFonts w:hint="cs"/>
          <w:rtl/>
        </w:rPr>
        <w:t xml:space="preserve">ويمكن ذكر </w:t>
      </w:r>
      <w:r w:rsidRPr="00B43469">
        <w:rPr>
          <w:rtl/>
        </w:rPr>
        <w:t xml:space="preserve">مثال </w:t>
      </w:r>
      <w:r w:rsidRPr="00B43469">
        <w:rPr>
          <w:rFonts w:hint="cs"/>
          <w:rtl/>
        </w:rPr>
        <w:t>آخر و</w:t>
      </w:r>
      <w:r w:rsidRPr="00B43469">
        <w:rPr>
          <w:rtl/>
        </w:rPr>
        <w:t xml:space="preserve">هو </w:t>
      </w:r>
      <w:r w:rsidRPr="00B43469">
        <w:t>British Telecom</w:t>
      </w:r>
      <w:r w:rsidRPr="00B43469">
        <w:rPr>
          <w:rtl/>
        </w:rPr>
        <w:t xml:space="preserve">. </w:t>
      </w:r>
      <w:r w:rsidRPr="00B43469">
        <w:rPr>
          <w:rFonts w:hint="cs"/>
          <w:rtl/>
        </w:rPr>
        <w:t>حيث اتفقت</w:t>
      </w:r>
      <w:r w:rsidRPr="00B43469">
        <w:rPr>
          <w:rtl/>
        </w:rPr>
        <w:t xml:space="preserve"> الشركة ونقابة عمال الاتصالات </w:t>
      </w:r>
      <w:r w:rsidRPr="00B43469">
        <w:t>(CWU)</w:t>
      </w:r>
      <w:r w:rsidRPr="00B43469">
        <w:rPr>
          <w:rtl/>
        </w:rPr>
        <w:t xml:space="preserve"> في عام </w:t>
      </w:r>
      <w:r w:rsidRPr="00B43469">
        <w:t>2000</w:t>
      </w:r>
      <w:r w:rsidRPr="00B43469">
        <w:rPr>
          <w:rtl/>
        </w:rPr>
        <w:t xml:space="preserve"> </w:t>
      </w:r>
      <w:r w:rsidRPr="00B43469">
        <w:rPr>
          <w:rFonts w:hint="cs"/>
          <w:rtl/>
        </w:rPr>
        <w:t xml:space="preserve">على </w:t>
      </w:r>
      <w:r w:rsidR="00A25A70">
        <w:rPr>
          <w:rtl/>
        </w:rPr>
        <w:br/>
      </w:r>
      <w:r w:rsidRPr="00B43469">
        <w:rPr>
          <w:rFonts w:hint="cs"/>
          <w:rtl/>
        </w:rPr>
        <w:t>بيان رسمي بشأن</w:t>
      </w:r>
      <w:r w:rsidRPr="00B43469">
        <w:rPr>
          <w:rtl/>
        </w:rPr>
        <w:t xml:space="preserve"> التعلم وتنمية القدرات يضع التزامات على الشركة </w:t>
      </w:r>
      <w:r w:rsidRPr="00B43469">
        <w:rPr>
          <w:rFonts w:hint="cs"/>
          <w:rtl/>
        </w:rPr>
        <w:t>لكي تعزز</w:t>
      </w:r>
      <w:r w:rsidRPr="00B43469">
        <w:rPr>
          <w:rtl/>
        </w:rPr>
        <w:t xml:space="preserve"> التعلم </w:t>
      </w:r>
      <w:r w:rsidRPr="00B43469">
        <w:rPr>
          <w:rFonts w:hint="cs"/>
          <w:rtl/>
        </w:rPr>
        <w:t>المستمر</w:t>
      </w:r>
      <w:r w:rsidRPr="00B43469">
        <w:rPr>
          <w:rtl/>
        </w:rPr>
        <w:t xml:space="preserve"> وتطوير </w:t>
      </w:r>
      <w:r w:rsidRPr="00B43469">
        <w:rPr>
          <w:rFonts w:hint="cs"/>
          <w:rtl/>
        </w:rPr>
        <w:t>قدرات موظفيها</w:t>
      </w:r>
      <w:r w:rsidRPr="00B43469">
        <w:rPr>
          <w:rtl/>
        </w:rPr>
        <w:t xml:space="preserve">، بما في ذلك توفير تدريب عالي الجودة </w:t>
      </w:r>
      <w:r w:rsidRPr="00B43469">
        <w:rPr>
          <w:rFonts w:hint="cs"/>
          <w:rtl/>
        </w:rPr>
        <w:t>والمساعدة على تطوير مهارتهم</w:t>
      </w:r>
      <w:r w:rsidRPr="00B43469">
        <w:rPr>
          <w:rtl/>
        </w:rPr>
        <w:t xml:space="preserve">. </w:t>
      </w:r>
      <w:r w:rsidRPr="00B43469">
        <w:rPr>
          <w:rFonts w:hint="cs"/>
          <w:rtl/>
        </w:rPr>
        <w:t xml:space="preserve">ويتمتع </w:t>
      </w:r>
      <w:r w:rsidRPr="00B43469">
        <w:rPr>
          <w:rtl/>
        </w:rPr>
        <w:t>معظم الموظفين</w:t>
      </w:r>
      <w:r w:rsidRPr="00B43469">
        <w:rPr>
          <w:rFonts w:hint="cs"/>
          <w:rtl/>
        </w:rPr>
        <w:t xml:space="preserve"> في</w:t>
      </w:r>
      <w:r w:rsidRPr="00B43469">
        <w:rPr>
          <w:rtl/>
        </w:rPr>
        <w:t xml:space="preserve"> </w:t>
      </w:r>
      <w:r w:rsidRPr="00B43469">
        <w:t>British Telecom</w:t>
      </w:r>
      <w:r w:rsidRPr="00B43469">
        <w:rPr>
          <w:rtl/>
        </w:rPr>
        <w:t xml:space="preserve"> </w:t>
      </w:r>
      <w:r w:rsidRPr="00B43469">
        <w:rPr>
          <w:rFonts w:hint="cs"/>
          <w:rtl/>
        </w:rPr>
        <w:t>بالنفاذ إلى</w:t>
      </w:r>
      <w:r w:rsidRPr="00B43469">
        <w:rPr>
          <w:rtl/>
        </w:rPr>
        <w:t xml:space="preserve"> الشبكة الداخلية (</w:t>
      </w:r>
      <w:r w:rsidRPr="00B43469">
        <w:rPr>
          <w:rFonts w:hint="cs"/>
          <w:rtl/>
        </w:rPr>
        <w:t>"النظام</w:t>
      </w:r>
      <w:r w:rsidRPr="00B43469">
        <w:rPr>
          <w:rtl/>
        </w:rPr>
        <w:t xml:space="preserve"> العصبي المركزي</w:t>
      </w:r>
      <w:r w:rsidRPr="00B43469">
        <w:rPr>
          <w:rFonts w:hint="cs"/>
          <w:rtl/>
        </w:rPr>
        <w:t>"</w:t>
      </w:r>
      <w:r w:rsidRPr="00B43469">
        <w:rPr>
          <w:rtl/>
        </w:rPr>
        <w:t xml:space="preserve"> للمنظمة، على حد تعبير مدير الموارد البشرية </w:t>
      </w:r>
      <w:r w:rsidRPr="00B43469">
        <w:rPr>
          <w:rFonts w:hint="cs"/>
          <w:rtl/>
        </w:rPr>
        <w:t>ل</w:t>
      </w:r>
      <w:r w:rsidRPr="00B43469">
        <w:rPr>
          <w:rtl/>
        </w:rPr>
        <w:t xml:space="preserve">لشركة)، </w:t>
      </w:r>
      <w:r w:rsidRPr="00B43469">
        <w:rPr>
          <w:rFonts w:hint="cs"/>
          <w:rtl/>
        </w:rPr>
        <w:t>ويمكنهم</w:t>
      </w:r>
      <w:r w:rsidRPr="00B43469">
        <w:rPr>
          <w:rtl/>
        </w:rPr>
        <w:t xml:space="preserve"> </w:t>
      </w:r>
      <w:r w:rsidRPr="00B43469">
        <w:rPr>
          <w:rFonts w:hint="cs"/>
          <w:rtl/>
        </w:rPr>
        <w:t xml:space="preserve">العثور بأنفسهم على موارد </w:t>
      </w:r>
      <w:r w:rsidRPr="00B43469">
        <w:rPr>
          <w:rtl/>
        </w:rPr>
        <w:t xml:space="preserve">التدريب والفرص المتاحة، دون </w:t>
      </w:r>
      <w:r w:rsidRPr="00B43469">
        <w:rPr>
          <w:rFonts w:hint="cs"/>
          <w:rtl/>
        </w:rPr>
        <w:t>اللجوء إلى</w:t>
      </w:r>
      <w:r w:rsidRPr="00B43469">
        <w:rPr>
          <w:rtl/>
        </w:rPr>
        <w:t xml:space="preserve"> المدير التنفيذي. </w:t>
      </w:r>
      <w:r w:rsidRPr="00B43469">
        <w:rPr>
          <w:rFonts w:hint="cs"/>
          <w:rtl/>
        </w:rPr>
        <w:t xml:space="preserve">وتميز أكاديمية </w:t>
      </w:r>
      <w:r w:rsidRPr="00B43469">
        <w:t>British Telecom</w:t>
      </w:r>
      <w:r w:rsidRPr="00B43469">
        <w:rPr>
          <w:rtl/>
        </w:rPr>
        <w:t xml:space="preserve"> بين التعلم الإلكتروني</w:t>
      </w:r>
      <w:r w:rsidRPr="00B43469">
        <w:rPr>
          <w:rFonts w:hint="cs"/>
          <w:rtl/>
        </w:rPr>
        <w:t xml:space="preserve"> المتعلق بالعمل</w:t>
      </w:r>
      <w:r w:rsidRPr="00B43469">
        <w:rPr>
          <w:rtl/>
        </w:rPr>
        <w:t xml:space="preserve"> و</w:t>
      </w:r>
      <w:r w:rsidRPr="00B43469">
        <w:rPr>
          <w:rFonts w:hint="cs"/>
          <w:rtl/>
        </w:rPr>
        <w:t>ال</w:t>
      </w:r>
      <w:r w:rsidRPr="00B43469">
        <w:rPr>
          <w:rtl/>
        </w:rPr>
        <w:t xml:space="preserve">تعلم </w:t>
      </w:r>
      <w:r w:rsidRPr="00B43469">
        <w:rPr>
          <w:rFonts w:hint="cs"/>
          <w:rtl/>
        </w:rPr>
        <w:t>ل</w:t>
      </w:r>
      <w:r w:rsidRPr="00B43469">
        <w:rPr>
          <w:rtl/>
        </w:rPr>
        <w:t xml:space="preserve">تنمية </w:t>
      </w:r>
      <w:r w:rsidRPr="00B43469">
        <w:rPr>
          <w:rFonts w:hint="cs"/>
          <w:rtl/>
        </w:rPr>
        <w:t xml:space="preserve">القدرات </w:t>
      </w:r>
      <w:r w:rsidRPr="00B43469">
        <w:rPr>
          <w:rtl/>
        </w:rPr>
        <w:t>الشخصية.</w:t>
      </w:r>
    </w:p>
    <w:p w:rsidR="00B2394A" w:rsidRPr="00B43469" w:rsidRDefault="00B2394A" w:rsidP="00B2394A">
      <w:pPr>
        <w:rPr>
          <w:rtl/>
        </w:rPr>
      </w:pPr>
      <w:r>
        <w:rPr>
          <w:rFonts w:hint="cs"/>
          <w:rtl/>
        </w:rPr>
        <w:t xml:space="preserve">وفي تركيا، توفر بوابة التدريب الأكاديمي التابعة لشركة </w:t>
      </w:r>
      <w:r w:rsidRPr="00817118">
        <w:rPr>
          <w:lang w:val="fr-FR"/>
        </w:rPr>
        <w:t>Türk Telekom</w:t>
      </w:r>
      <w:r>
        <w:rPr>
          <w:rFonts w:hint="cs"/>
          <w:rtl/>
        </w:rPr>
        <w:t xml:space="preserve"> </w:t>
      </w:r>
      <w:r w:rsidRPr="00B43469">
        <w:rPr>
          <w:rFonts w:hint="cs"/>
          <w:rtl/>
        </w:rPr>
        <w:t xml:space="preserve">مساهمة كبيرة في تدريب الموارد البشرية. ففي المرحلة الأولى يمكن للعاملين في شركة </w:t>
      </w:r>
      <w:r w:rsidRPr="00817118">
        <w:rPr>
          <w:lang w:val="fr-FR"/>
        </w:rPr>
        <w:t>Türk Telekom</w:t>
      </w:r>
      <w:r w:rsidRPr="00B43469">
        <w:rPr>
          <w:rFonts w:hint="cs"/>
          <w:rtl/>
        </w:rPr>
        <w:t xml:space="preserve"> البالغ عددهم </w:t>
      </w:r>
      <w:r w:rsidRPr="00B43469">
        <w:t>15 000</w:t>
      </w:r>
      <w:r w:rsidRPr="00B43469">
        <w:rPr>
          <w:rFonts w:hint="cs"/>
          <w:rtl/>
        </w:rPr>
        <w:t xml:space="preserve"> عامل وللعاملين في شركات ذات صلة البالغ عددهم </w:t>
      </w:r>
      <w:r w:rsidRPr="00B43469">
        <w:t>15 000</w:t>
      </w:r>
      <w:r w:rsidRPr="00B43469">
        <w:rPr>
          <w:rFonts w:hint="cs"/>
          <w:rtl/>
        </w:rPr>
        <w:t xml:space="preserve"> عامل وللتجار أن يستعملوا تدريبات التعلم الإلكتروني.</w:t>
      </w:r>
    </w:p>
    <w:p w:rsidR="00B2394A" w:rsidRPr="004D585B" w:rsidRDefault="00B2394A" w:rsidP="00B2394A">
      <w:pPr>
        <w:rPr>
          <w:rtl/>
          <w:lang w:val="en-US" w:bidi="ar-EG"/>
        </w:rPr>
      </w:pPr>
      <w:r w:rsidRPr="00693D14">
        <w:rPr>
          <w:rFonts w:hint="cs"/>
          <w:rtl/>
        </w:rPr>
        <w:t xml:space="preserve">وخلاصة القول أن الابتكار </w:t>
      </w:r>
      <w:r>
        <w:rPr>
          <w:rFonts w:hint="cs"/>
          <w:rtl/>
        </w:rPr>
        <w:t xml:space="preserve">والتحرير والخصخصة والمنافسة العالمية عملت على زيادة </w:t>
      </w:r>
      <w:r w:rsidRPr="00693D14">
        <w:rPr>
          <w:rFonts w:hint="cs"/>
          <w:rtl/>
        </w:rPr>
        <w:t>الطلب على العمال ذوي المهارات الرفيعة (مثل علماء الحاسوب والمهندسين)</w:t>
      </w:r>
      <w:r>
        <w:rPr>
          <w:rFonts w:hint="cs"/>
          <w:rtl/>
        </w:rPr>
        <w:t>.</w:t>
      </w:r>
      <w:r w:rsidRPr="00693D14">
        <w:rPr>
          <w:rFonts w:hint="cs"/>
          <w:rtl/>
        </w:rPr>
        <w:t xml:space="preserve"> </w:t>
      </w:r>
      <w:r w:rsidRPr="00B43469">
        <w:rPr>
          <w:rtl/>
        </w:rPr>
        <w:t>ونظر</w:t>
      </w:r>
      <w:r w:rsidRPr="00B43469">
        <w:rPr>
          <w:rFonts w:hint="cs"/>
          <w:rtl/>
        </w:rPr>
        <w:t>اً</w:t>
      </w:r>
      <w:r w:rsidRPr="00B43469">
        <w:rPr>
          <w:rtl/>
        </w:rPr>
        <w:t xml:space="preserve"> للطابع </w:t>
      </w:r>
      <w:r w:rsidRPr="00B43469">
        <w:rPr>
          <w:rFonts w:hint="cs"/>
          <w:rtl/>
        </w:rPr>
        <w:t>ال</w:t>
      </w:r>
      <w:r w:rsidRPr="00B43469">
        <w:rPr>
          <w:rtl/>
        </w:rPr>
        <w:t xml:space="preserve">موجه نحو السوق </w:t>
      </w:r>
      <w:r w:rsidRPr="00B43469">
        <w:rPr>
          <w:rFonts w:hint="cs"/>
          <w:rtl/>
        </w:rPr>
        <w:t>الذي تتسم به ا</w:t>
      </w:r>
      <w:r w:rsidRPr="00B43469">
        <w:rPr>
          <w:rtl/>
        </w:rPr>
        <w:t>لصناعة</w:t>
      </w:r>
      <w:r w:rsidRPr="00B43469">
        <w:rPr>
          <w:rFonts w:hint="cs"/>
          <w:rtl/>
        </w:rPr>
        <w:t xml:space="preserve"> اليوم، فإن الوظائف</w:t>
      </w:r>
      <w:r>
        <w:rPr>
          <w:rFonts w:hint="cs"/>
          <w:color w:val="000000"/>
          <w:rtl/>
        </w:rPr>
        <w:t xml:space="preserve"> المتصلة ب</w:t>
      </w:r>
      <w:r w:rsidRPr="00693D14">
        <w:rPr>
          <w:rFonts w:hint="cs"/>
          <w:color w:val="000000"/>
          <w:rtl/>
        </w:rPr>
        <w:t>المبيعات</w:t>
      </w:r>
      <w:r w:rsidRPr="00693D14">
        <w:rPr>
          <w:color w:val="000000"/>
          <w:rtl/>
        </w:rPr>
        <w:t xml:space="preserve"> والتسويق </w:t>
      </w:r>
      <w:r w:rsidRPr="00693D14">
        <w:rPr>
          <w:rFonts w:hint="cs"/>
          <w:color w:val="000000"/>
          <w:rtl/>
        </w:rPr>
        <w:t>وكذلك الإدارة</w:t>
      </w:r>
      <w:r w:rsidRPr="00693D14">
        <w:rPr>
          <w:color w:val="000000"/>
          <w:rtl/>
        </w:rPr>
        <w:t xml:space="preserve"> </w:t>
      </w:r>
      <w:r w:rsidRPr="00693D14">
        <w:rPr>
          <w:rFonts w:hint="cs"/>
          <w:color w:val="000000"/>
          <w:rtl/>
        </w:rPr>
        <w:t xml:space="preserve">هي </w:t>
      </w:r>
      <w:r>
        <w:rPr>
          <w:rFonts w:hint="cs"/>
          <w:color w:val="000000"/>
          <w:rtl/>
        </w:rPr>
        <w:t>بالتالي</w:t>
      </w:r>
      <w:r w:rsidRPr="00693D14">
        <w:rPr>
          <w:rFonts w:hint="cs"/>
          <w:color w:val="000000"/>
          <w:rtl/>
        </w:rPr>
        <w:t xml:space="preserve"> </w:t>
      </w:r>
      <w:r w:rsidRPr="00693D14">
        <w:rPr>
          <w:color w:val="000000"/>
          <w:rtl/>
        </w:rPr>
        <w:t xml:space="preserve">مجالات </w:t>
      </w:r>
      <w:r>
        <w:rPr>
          <w:rFonts w:hint="cs"/>
          <w:color w:val="000000"/>
          <w:rtl/>
        </w:rPr>
        <w:t>تشهد نمواً هائلاً</w:t>
      </w:r>
      <w:r w:rsidRPr="00693D14">
        <w:rPr>
          <w:rFonts w:hint="cs"/>
          <w:color w:val="000000"/>
          <w:rtl/>
        </w:rPr>
        <w:t>.</w:t>
      </w:r>
      <w:r>
        <w:rPr>
          <w:rFonts w:hint="cs"/>
          <w:color w:val="000000"/>
          <w:rtl/>
        </w:rPr>
        <w:t xml:space="preserve"> وأصبحت سياسات أو استراتيجيات الموارد البشرية ذات </w:t>
      </w:r>
      <w:r>
        <w:rPr>
          <w:rFonts w:hint="cs"/>
          <w:rtl/>
        </w:rPr>
        <w:t>دور مركزي بالنسبة</w:t>
      </w:r>
      <w:r w:rsidRPr="00693D14">
        <w:rPr>
          <w:rFonts w:hint="cs"/>
          <w:rtl/>
        </w:rPr>
        <w:t xml:space="preserve"> </w:t>
      </w:r>
      <w:r w:rsidRPr="00693D14">
        <w:rPr>
          <w:rFonts w:hint="cs"/>
          <w:rtl/>
        </w:rPr>
        <w:lastRenderedPageBreak/>
        <w:t>لأصحاب العمل والعمال وممثليهم</w:t>
      </w:r>
      <w:r>
        <w:rPr>
          <w:rFonts w:hint="cs"/>
          <w:rtl/>
          <w:lang w:val="en-US"/>
        </w:rPr>
        <w:t>. وفي الواقع يجب على البلدان والمنظمات أن تتكيف مع التقنيات المستجدة والطلبات الجديدة في بيئة سريعة التغير من خلال التدريب والمهارات دائمة التحديث. وينبغي أن تكون للاستراتيجيات صلة مباشرة باحتياجات</w:t>
      </w:r>
      <w:r w:rsidRPr="002B7AB5">
        <w:rPr>
          <w:rFonts w:hint="cs"/>
          <w:rtl/>
          <w:lang w:val="en-US"/>
        </w:rPr>
        <w:t xml:space="preserve"> </w:t>
      </w:r>
      <w:r>
        <w:rPr>
          <w:rFonts w:hint="cs"/>
          <w:rtl/>
          <w:lang w:val="en-US"/>
        </w:rPr>
        <w:t>شركات الاتصالات الحالية والمتوقعة والمقبلة من المهارات.</w:t>
      </w:r>
      <w:r>
        <w:rPr>
          <w:rFonts w:hint="cs"/>
          <w:rtl/>
          <w:lang w:val="en-US" w:bidi="ar-EG"/>
        </w:rPr>
        <w:t xml:space="preserve"> ويتعين على الشركات وضع خطط دقيقة لتسهيل التنقل الداخلي. وينبغي أن يكون كل موظف على بينة من التوقعات والكفاءات والمتطلبات اللازمة لوظائف المستقبل. وتعتبر فرص التعلم المستمر أدوات أساسية يمكن استعمالها لهذا الغرض.</w:t>
      </w:r>
    </w:p>
    <w:p w:rsidR="00B2394A" w:rsidRPr="005A7844" w:rsidRDefault="00B2394A" w:rsidP="00B2394A">
      <w:pPr>
        <w:pStyle w:val="Heading1"/>
        <w:rPr>
          <w:rtl/>
        </w:rPr>
      </w:pPr>
      <w:bookmarkStart w:id="86" w:name="_Toc259525474"/>
      <w:bookmarkStart w:id="87" w:name="_Toc259526438"/>
      <w:bookmarkStart w:id="88" w:name="_Toc259695428"/>
      <w:bookmarkStart w:id="89" w:name="_Toc259701259"/>
      <w:bookmarkStart w:id="90" w:name="_Toc261972597"/>
      <w:bookmarkStart w:id="91" w:name="_Toc261973208"/>
      <w:bookmarkStart w:id="92" w:name="_Toc262481737"/>
      <w:r>
        <w:t>5</w:t>
      </w:r>
      <w:r w:rsidRPr="005A7844">
        <w:rPr>
          <w:rFonts w:hint="cs"/>
          <w:rtl/>
        </w:rPr>
        <w:tab/>
      </w:r>
      <w:r>
        <w:rPr>
          <w:rFonts w:hint="cs"/>
          <w:rtl/>
        </w:rPr>
        <w:t>اتجاهات العمالة في مجالات الوظائف غير المباشرة وال</w:t>
      </w:r>
      <w:r w:rsidRPr="005A7844">
        <w:rPr>
          <w:rFonts w:hint="cs"/>
          <w:rtl/>
        </w:rPr>
        <w:t>سوق الموازي</w:t>
      </w:r>
      <w:r>
        <w:rPr>
          <w:rFonts w:hint="cs"/>
          <w:rtl/>
        </w:rPr>
        <w:t>ة</w:t>
      </w:r>
      <w:r w:rsidRPr="005A7844">
        <w:rPr>
          <w:rFonts w:hint="cs"/>
          <w:rtl/>
        </w:rPr>
        <w:t xml:space="preserve"> والوظائف المستحدثة</w:t>
      </w:r>
      <w:bookmarkEnd w:id="83"/>
      <w:bookmarkEnd w:id="84"/>
      <w:bookmarkEnd w:id="85"/>
      <w:bookmarkEnd w:id="86"/>
      <w:bookmarkEnd w:id="87"/>
      <w:bookmarkEnd w:id="88"/>
      <w:bookmarkEnd w:id="89"/>
      <w:bookmarkEnd w:id="90"/>
      <w:bookmarkEnd w:id="91"/>
      <w:bookmarkEnd w:id="92"/>
    </w:p>
    <w:p w:rsidR="00B2394A" w:rsidRPr="00693D14" w:rsidRDefault="00B2394A" w:rsidP="00B2394A">
      <w:pPr>
        <w:rPr>
          <w:rtl/>
          <w:lang w:val="en-US" w:bidi="ar-EG"/>
        </w:rPr>
      </w:pPr>
      <w:r w:rsidRPr="00693D14">
        <w:rPr>
          <w:rFonts w:hint="cs"/>
          <w:rtl/>
          <w:lang w:bidi="ar-EG"/>
        </w:rPr>
        <w:t xml:space="preserve">تشمل الوظائف غير المباشرة وظائف تولدها عمليات الشراء. ففي غابون، تؤمن شركتا </w:t>
      </w:r>
      <w:r w:rsidRPr="00693D14">
        <w:rPr>
          <w:lang w:val="en-US" w:bidi="ar-EG"/>
        </w:rPr>
        <w:t>Gabon Telecom</w:t>
      </w:r>
      <w:r w:rsidRPr="00693D14">
        <w:rPr>
          <w:rFonts w:hint="cs"/>
          <w:rtl/>
          <w:lang w:val="en-US" w:bidi="ar-EG"/>
        </w:rPr>
        <w:t xml:space="preserve"> و</w:t>
      </w:r>
      <w:r w:rsidRPr="00693D14">
        <w:rPr>
          <w:lang w:val="en-US" w:bidi="ar-EG"/>
        </w:rPr>
        <w:t>Libertis</w:t>
      </w:r>
      <w:r w:rsidRPr="00693D14">
        <w:rPr>
          <w:rFonts w:hint="cs"/>
          <w:rtl/>
          <w:lang w:val="en-US" w:bidi="ar-EG"/>
        </w:rPr>
        <w:t xml:space="preserve"> على التوالي </w:t>
      </w:r>
      <w:r w:rsidRPr="00693D14">
        <w:rPr>
          <w:lang w:val="en-US" w:bidi="ar-EG"/>
        </w:rPr>
        <w:t>%70</w:t>
      </w:r>
      <w:r w:rsidRPr="00693D14">
        <w:rPr>
          <w:rFonts w:hint="cs"/>
          <w:rtl/>
          <w:lang w:val="en-US" w:bidi="ar-EG"/>
        </w:rPr>
        <w:t xml:space="preserve"> و</w:t>
      </w:r>
      <w:r w:rsidRPr="00693D14">
        <w:rPr>
          <w:lang w:val="en-US" w:bidi="ar-EG"/>
        </w:rPr>
        <w:t>%60</w:t>
      </w:r>
      <w:r w:rsidRPr="00693D14">
        <w:rPr>
          <w:rFonts w:hint="cs"/>
          <w:rtl/>
          <w:lang w:val="en-US" w:bidi="ar-EG"/>
        </w:rPr>
        <w:t xml:space="preserve"> من عمليات الشراء من شركات توريد محلية. و</w:t>
      </w:r>
      <w:r w:rsidRPr="00693D14">
        <w:rPr>
          <w:lang w:val="en-US" w:bidi="ar-EG"/>
        </w:rPr>
        <w:t>%55</w:t>
      </w:r>
      <w:r w:rsidRPr="00693D14">
        <w:rPr>
          <w:rFonts w:hint="cs"/>
          <w:rtl/>
          <w:lang w:val="en-US" w:bidi="ar-EG"/>
        </w:rPr>
        <w:t xml:space="preserve"> من عمليات الشراء لشركة </w:t>
      </w:r>
      <w:r w:rsidRPr="00693D14">
        <w:rPr>
          <w:lang w:val="en-US" w:bidi="ar-EG"/>
        </w:rPr>
        <w:t>Onatel</w:t>
      </w:r>
      <w:r w:rsidRPr="00693D14">
        <w:rPr>
          <w:rFonts w:hint="cs"/>
          <w:rtl/>
          <w:lang w:val="en-US" w:bidi="ar-EG"/>
        </w:rPr>
        <w:t xml:space="preserve"> في بوركينا</w:t>
      </w:r>
      <w:r>
        <w:rPr>
          <w:rFonts w:hint="eastAsia"/>
          <w:rtl/>
          <w:lang w:val="en-US" w:bidi="ar-EG"/>
        </w:rPr>
        <w:t> </w:t>
      </w:r>
      <w:r w:rsidRPr="00693D14">
        <w:rPr>
          <w:rFonts w:hint="cs"/>
          <w:rtl/>
          <w:lang w:val="en-US" w:bidi="ar-EG"/>
        </w:rPr>
        <w:t xml:space="preserve">فاصو تؤمن منها في حين تخصص لها شركة </w:t>
      </w:r>
      <w:r w:rsidRPr="00693D14">
        <w:rPr>
          <w:lang w:val="en-US" w:bidi="ar-EG"/>
        </w:rPr>
        <w:t>Mauritel</w:t>
      </w:r>
      <w:r w:rsidRPr="00693D14">
        <w:rPr>
          <w:rFonts w:hint="cs"/>
          <w:rtl/>
          <w:lang w:val="en-US" w:bidi="ar-EG"/>
        </w:rPr>
        <w:t xml:space="preserve"> </w:t>
      </w:r>
      <w:r w:rsidRPr="00693D14">
        <w:rPr>
          <w:lang w:val="en-US" w:bidi="ar-EG"/>
        </w:rPr>
        <w:t>%35</w:t>
      </w:r>
      <w:r w:rsidRPr="00693D14">
        <w:rPr>
          <w:rFonts w:hint="cs"/>
          <w:rtl/>
          <w:lang w:val="en-US" w:bidi="ar-EG"/>
        </w:rPr>
        <w:t xml:space="preserve"> من مشترياتها؛ وتستخدم شركات الاتصالات عموماً شركات خارجية ثالثة للتعاقد من الباطن من أجل التركيب المادي للشبكة. والعديد من هذه الشركات هي عبارة عن شركات صغيرة ومتوسطة الحجم متخصصة في تركيب البنية التحتية المادية، مثل </w:t>
      </w:r>
      <w:r w:rsidRPr="00693D14">
        <w:rPr>
          <w:rtl/>
        </w:rPr>
        <w:t>الطرق و</w:t>
      </w:r>
      <w:r w:rsidRPr="00693D14">
        <w:rPr>
          <w:rFonts w:hint="cs"/>
          <w:rtl/>
        </w:rPr>
        <w:t>الأرصفة</w:t>
      </w:r>
      <w:r w:rsidRPr="00693D14">
        <w:rPr>
          <w:rtl/>
        </w:rPr>
        <w:t xml:space="preserve"> اللازمة لتركيب قنوات </w:t>
      </w:r>
      <w:r w:rsidRPr="00693D14">
        <w:rPr>
          <w:rFonts w:hint="cs"/>
          <w:rtl/>
        </w:rPr>
        <w:t>و</w:t>
      </w:r>
      <w:r w:rsidRPr="00693D14">
        <w:rPr>
          <w:rtl/>
        </w:rPr>
        <w:t>كبلات الألياف</w:t>
      </w:r>
      <w:r w:rsidRPr="00693D14">
        <w:rPr>
          <w:rFonts w:hint="cs"/>
          <w:rtl/>
        </w:rPr>
        <w:t>.</w:t>
      </w:r>
      <w:r w:rsidRPr="00693D14">
        <w:rPr>
          <w:rFonts w:hint="cs"/>
          <w:rtl/>
          <w:lang w:val="en-US" w:bidi="ar-EG"/>
        </w:rPr>
        <w:t xml:space="preserve"> وهي تشغل أساساً المهندسين المدنيين والتقنيين وأخصائيي تخطيط الشبكات وتصميمها، وفنيي الصيانة وغيرهم.</w:t>
      </w:r>
    </w:p>
    <w:p w:rsidR="00B2394A" w:rsidRPr="005A753E" w:rsidRDefault="00B2394A" w:rsidP="00B2394A">
      <w:pPr>
        <w:rPr>
          <w:sz w:val="22"/>
          <w:rtl/>
          <w:lang w:val="en-US" w:bidi="ar-EG"/>
        </w:rPr>
      </w:pPr>
      <w:r w:rsidRPr="00693D14">
        <w:rPr>
          <w:rFonts w:hint="cs"/>
          <w:rtl/>
        </w:rPr>
        <w:t>و</w:t>
      </w:r>
      <w:r w:rsidRPr="00693D14">
        <w:rPr>
          <w:rtl/>
        </w:rPr>
        <w:t xml:space="preserve">للحصول على صورة جيدة </w:t>
      </w:r>
      <w:r w:rsidRPr="00693D14">
        <w:rPr>
          <w:rFonts w:hint="cs"/>
          <w:rtl/>
        </w:rPr>
        <w:t>ع</w:t>
      </w:r>
      <w:r w:rsidRPr="00693D14">
        <w:rPr>
          <w:rtl/>
        </w:rPr>
        <w:t>ن فرص العمل غير المباشرة، هناك أيضا</w:t>
      </w:r>
      <w:r w:rsidRPr="00693D14">
        <w:rPr>
          <w:rFonts w:hint="cs"/>
          <w:rtl/>
        </w:rPr>
        <w:t>ً</w:t>
      </w:r>
      <w:r w:rsidRPr="00693D14">
        <w:rPr>
          <w:rtl/>
        </w:rPr>
        <w:t xml:space="preserve"> حاجة إلى </w:t>
      </w:r>
      <w:r w:rsidRPr="00693D14">
        <w:rPr>
          <w:rFonts w:hint="cs"/>
          <w:rtl/>
        </w:rPr>
        <w:t>مراعاة</w:t>
      </w:r>
      <w:r w:rsidRPr="00693D14">
        <w:rPr>
          <w:rtl/>
        </w:rPr>
        <w:t xml:space="preserve"> الوظائف التي تعتمد بصورة مباشرة أو غير مباشرة على </w:t>
      </w:r>
      <w:r w:rsidRPr="00693D14">
        <w:rPr>
          <w:rFonts w:hint="cs"/>
          <w:rtl/>
        </w:rPr>
        <w:t>النفقات التي تولدها</w:t>
      </w:r>
      <w:r w:rsidRPr="00693D14">
        <w:rPr>
          <w:rtl/>
        </w:rPr>
        <w:t xml:space="preserve"> صناعة الاتصالات </w:t>
      </w:r>
      <w:r w:rsidRPr="00693D14">
        <w:rPr>
          <w:rFonts w:hint="cs"/>
          <w:rtl/>
        </w:rPr>
        <w:t xml:space="preserve">في </w:t>
      </w:r>
      <w:r w:rsidRPr="00693D14">
        <w:rPr>
          <w:rtl/>
        </w:rPr>
        <w:t>الاقتصاد والتي</w:t>
      </w:r>
      <w:r w:rsidRPr="00693D14">
        <w:rPr>
          <w:rFonts w:hint="cs"/>
          <w:rtl/>
        </w:rPr>
        <w:t xml:space="preserve"> تعمل</w:t>
      </w:r>
      <w:r w:rsidRPr="00693D14">
        <w:rPr>
          <w:rtl/>
        </w:rPr>
        <w:t xml:space="preserve"> بدورها </w:t>
      </w:r>
      <w:r w:rsidRPr="00693D14">
        <w:rPr>
          <w:rFonts w:hint="cs"/>
          <w:rtl/>
        </w:rPr>
        <w:t xml:space="preserve">على </w:t>
      </w:r>
      <w:r w:rsidRPr="00693D14">
        <w:rPr>
          <w:rtl/>
        </w:rPr>
        <w:t xml:space="preserve">إيجاد وظائف أخرى. </w:t>
      </w:r>
      <w:r w:rsidRPr="00693D14">
        <w:rPr>
          <w:rFonts w:hint="cs"/>
          <w:rtl/>
        </w:rPr>
        <w:t>وينفق موظفو شركات التشغيل</w:t>
      </w:r>
      <w:r w:rsidRPr="00693D14">
        <w:rPr>
          <w:rtl/>
        </w:rPr>
        <w:t xml:space="preserve"> الأموال على المطاعم، والعطلات، والأغذية وغيرها، </w:t>
      </w:r>
      <w:r w:rsidRPr="00693D14">
        <w:rPr>
          <w:rFonts w:hint="cs"/>
          <w:rtl/>
        </w:rPr>
        <w:t>مما يؤدي إلى استحداث</w:t>
      </w:r>
      <w:r w:rsidRPr="00693D14">
        <w:rPr>
          <w:rtl/>
        </w:rPr>
        <w:t xml:space="preserve"> المزيد من فرص العمل </w:t>
      </w:r>
      <w:r w:rsidRPr="00693D14">
        <w:rPr>
          <w:rFonts w:hint="cs"/>
          <w:rtl/>
        </w:rPr>
        <w:t xml:space="preserve">في منشآت </w:t>
      </w:r>
      <w:r w:rsidRPr="00693D14">
        <w:rPr>
          <w:rtl/>
        </w:rPr>
        <w:t xml:space="preserve">مثل </w:t>
      </w:r>
      <w:r w:rsidRPr="00693D14">
        <w:rPr>
          <w:rFonts w:hint="cs"/>
          <w:rtl/>
        </w:rPr>
        <w:t>المطاعم و</w:t>
      </w:r>
      <w:r w:rsidRPr="00693D14">
        <w:rPr>
          <w:rtl/>
        </w:rPr>
        <w:t xml:space="preserve">متاجر التجزئة نتيجة لذلك. وهناك تقديرات مختلفة لهذا الأثر المضاعف الذي </w:t>
      </w:r>
      <w:r w:rsidRPr="00693D14">
        <w:rPr>
          <w:rFonts w:hint="cs"/>
          <w:rtl/>
        </w:rPr>
        <w:t xml:space="preserve">يعمل على زيادة </w:t>
      </w:r>
      <w:r w:rsidRPr="00693D14">
        <w:rPr>
          <w:rtl/>
        </w:rPr>
        <w:t xml:space="preserve">فرص العمل. </w:t>
      </w:r>
      <w:r w:rsidRPr="00693D14">
        <w:rPr>
          <w:rFonts w:hint="cs"/>
          <w:rtl/>
        </w:rPr>
        <w:t>ف</w:t>
      </w:r>
      <w:r w:rsidRPr="00693D14">
        <w:rPr>
          <w:rtl/>
        </w:rPr>
        <w:t xml:space="preserve">على سبيل المثال، بعد استعراض </w:t>
      </w:r>
      <w:r w:rsidRPr="00693D14">
        <w:rPr>
          <w:rFonts w:hint="cs"/>
          <w:rtl/>
        </w:rPr>
        <w:t>الكتابات</w:t>
      </w:r>
      <w:r w:rsidRPr="00693D14">
        <w:rPr>
          <w:rtl/>
        </w:rPr>
        <w:t xml:space="preserve">، </w:t>
      </w:r>
      <w:r w:rsidRPr="00693D14">
        <w:rPr>
          <w:rFonts w:hint="cs"/>
          <w:rtl/>
        </w:rPr>
        <w:t xml:space="preserve">يفترض معهد </w:t>
      </w:r>
      <w:r w:rsidRPr="00693D14">
        <w:rPr>
          <w:rtl/>
        </w:rPr>
        <w:t xml:space="preserve">سياسة العمالة في الولايات المتحدة </w:t>
      </w:r>
      <w:r w:rsidRPr="00693D14">
        <w:rPr>
          <w:rFonts w:hint="cs"/>
          <w:rtl/>
        </w:rPr>
        <w:t xml:space="preserve">مضاعفاً قدره </w:t>
      </w:r>
      <w:r w:rsidRPr="00693D14">
        <w:rPr>
          <w:lang w:val="en-US"/>
        </w:rPr>
        <w:t>1,5</w:t>
      </w:r>
      <w:r w:rsidRPr="00693D14">
        <w:rPr>
          <w:rtl/>
        </w:rPr>
        <w:t xml:space="preserve"> عند تقدير هذه الآثار</w:t>
      </w:r>
      <w:r w:rsidRPr="00625FE6">
        <w:rPr>
          <w:rStyle w:val="FootnoteReference"/>
          <w:rtl/>
        </w:rPr>
        <w:footnoteReference w:id="26"/>
      </w:r>
      <w:r w:rsidRPr="00592155">
        <w:rPr>
          <w:sz w:val="22"/>
          <w:rtl/>
        </w:rPr>
        <w:t xml:space="preserve">. </w:t>
      </w:r>
      <w:r w:rsidRPr="00693D14">
        <w:rPr>
          <w:rFonts w:hint="cs"/>
          <w:rtl/>
        </w:rPr>
        <w:t xml:space="preserve">وتؤكد </w:t>
      </w:r>
      <w:r w:rsidRPr="00693D14">
        <w:rPr>
          <w:rtl/>
        </w:rPr>
        <w:t>مؤسسة بروكينغز وجود</w:t>
      </w:r>
      <w:r w:rsidRPr="00693D14">
        <w:rPr>
          <w:rFonts w:hint="cs"/>
          <w:rtl/>
        </w:rPr>
        <w:t xml:space="preserve"> أثر مضاعف الشبكة</w:t>
      </w:r>
      <w:r w:rsidRPr="00693D14">
        <w:rPr>
          <w:rtl/>
        </w:rPr>
        <w:t xml:space="preserve"> </w:t>
      </w:r>
      <w:r>
        <w:rPr>
          <w:rFonts w:hint="cs"/>
          <w:rtl/>
        </w:rPr>
        <w:t>في سياق تطوير</w:t>
      </w:r>
      <w:r w:rsidRPr="00693D14">
        <w:rPr>
          <w:rFonts w:hint="cs"/>
          <w:rtl/>
        </w:rPr>
        <w:t xml:space="preserve"> النطاق العريض</w:t>
      </w:r>
      <w:r w:rsidRPr="00693D14">
        <w:rPr>
          <w:rtl/>
        </w:rPr>
        <w:t xml:space="preserve">. </w:t>
      </w:r>
      <w:r w:rsidRPr="00693D14">
        <w:rPr>
          <w:rFonts w:hint="cs"/>
          <w:rtl/>
        </w:rPr>
        <w:t xml:space="preserve">وتوصلت مؤسسة </w:t>
      </w:r>
      <w:r w:rsidRPr="00693D14">
        <w:rPr>
          <w:rtl/>
        </w:rPr>
        <w:t xml:space="preserve">بروكينغز </w:t>
      </w:r>
      <w:r w:rsidRPr="00693D14">
        <w:rPr>
          <w:rFonts w:hint="cs"/>
          <w:rtl/>
        </w:rPr>
        <w:t>إلى أن</w:t>
      </w:r>
      <w:r w:rsidRPr="00693D14">
        <w:rPr>
          <w:rtl/>
        </w:rPr>
        <w:t xml:space="preserve"> كل زيادة بنسبة </w:t>
      </w:r>
      <w:r>
        <w:t>1</w:t>
      </w:r>
      <w:r w:rsidRPr="00693D14">
        <w:rPr>
          <w:rtl/>
        </w:rPr>
        <w:t xml:space="preserve"> في المائة </w:t>
      </w:r>
      <w:r w:rsidRPr="00693D14">
        <w:rPr>
          <w:rFonts w:hint="cs"/>
          <w:rtl/>
        </w:rPr>
        <w:t>يتم تحقيقها</w:t>
      </w:r>
      <w:r w:rsidRPr="00693D14">
        <w:rPr>
          <w:rtl/>
        </w:rPr>
        <w:t xml:space="preserve"> في </w:t>
      </w:r>
      <w:r w:rsidRPr="00693D14">
        <w:rPr>
          <w:rFonts w:hint="cs"/>
          <w:rtl/>
        </w:rPr>
        <w:t xml:space="preserve">تغلغل </w:t>
      </w:r>
      <w:r w:rsidRPr="00693D14">
        <w:rPr>
          <w:rtl/>
        </w:rPr>
        <w:t xml:space="preserve">النطاق العريض، </w:t>
      </w:r>
      <w:r w:rsidRPr="00693D14">
        <w:rPr>
          <w:rFonts w:hint="cs"/>
          <w:rtl/>
        </w:rPr>
        <w:t>يؤدي إلى ارتفاع الوظائف العامة</w:t>
      </w:r>
      <w:r w:rsidRPr="00693D14">
        <w:rPr>
          <w:rtl/>
        </w:rPr>
        <w:t xml:space="preserve"> </w:t>
      </w:r>
      <w:r w:rsidRPr="00693D14">
        <w:rPr>
          <w:rFonts w:hint="cs"/>
          <w:rtl/>
        </w:rPr>
        <w:t xml:space="preserve">من </w:t>
      </w:r>
      <w:r w:rsidRPr="00693D14">
        <w:rPr>
          <w:lang w:val="en-US"/>
        </w:rPr>
        <w:t>0,2</w:t>
      </w:r>
      <w:r w:rsidRPr="00693D14">
        <w:rPr>
          <w:rFonts w:hint="cs"/>
          <w:rtl/>
          <w:lang w:val="en-US" w:bidi="ar-EG"/>
        </w:rPr>
        <w:t xml:space="preserve"> إلى </w:t>
      </w:r>
      <w:r w:rsidRPr="00693D14">
        <w:rPr>
          <w:lang w:val="en-US" w:bidi="ar-EG"/>
        </w:rPr>
        <w:t>0,3</w:t>
      </w:r>
      <w:r w:rsidRPr="00693D14">
        <w:rPr>
          <w:rFonts w:hint="cs"/>
          <w:rtl/>
          <w:lang w:val="en-US" w:bidi="ar-EG"/>
        </w:rPr>
        <w:t xml:space="preserve"> </w:t>
      </w:r>
      <w:r>
        <w:rPr>
          <w:rFonts w:hint="cs"/>
          <w:rtl/>
          <w:lang w:val="en-US" w:bidi="ar-EG"/>
        </w:rPr>
        <w:t>في المائة</w:t>
      </w:r>
      <w:r w:rsidRPr="00625FE6">
        <w:rPr>
          <w:rStyle w:val="FootnoteReference"/>
          <w:rtl/>
          <w:lang w:val="en-US" w:bidi="ar-EG"/>
        </w:rPr>
        <w:footnoteReference w:id="27"/>
      </w:r>
      <w:r>
        <w:rPr>
          <w:rFonts w:hint="cs"/>
          <w:sz w:val="22"/>
          <w:rtl/>
          <w:lang w:val="en-US" w:bidi="ar-EG"/>
        </w:rPr>
        <w:t>.</w:t>
      </w:r>
    </w:p>
    <w:p w:rsidR="00B2394A" w:rsidRPr="00693D14" w:rsidRDefault="00B2394A" w:rsidP="00B2394A">
      <w:pPr>
        <w:rPr>
          <w:rtl/>
          <w:lang w:val="en-US"/>
        </w:rPr>
      </w:pPr>
      <w:r w:rsidRPr="00693D14">
        <w:rPr>
          <w:rFonts w:hint="cs"/>
          <w:rtl/>
        </w:rPr>
        <w:t>و</w:t>
      </w:r>
      <w:r w:rsidRPr="00693D14">
        <w:rPr>
          <w:rtl/>
        </w:rPr>
        <w:t xml:space="preserve">في الاقتصادات </w:t>
      </w:r>
      <w:r w:rsidRPr="00693D14">
        <w:rPr>
          <w:rFonts w:hint="cs"/>
          <w:rtl/>
        </w:rPr>
        <w:t>الأقل تقدماً</w:t>
      </w:r>
      <w:r w:rsidRPr="00693D14">
        <w:rPr>
          <w:rtl/>
        </w:rPr>
        <w:t xml:space="preserve">، </w:t>
      </w:r>
      <w:r w:rsidRPr="00693D14">
        <w:rPr>
          <w:rFonts w:hint="cs"/>
          <w:rtl/>
        </w:rPr>
        <w:t>يكون</w:t>
      </w:r>
      <w:r w:rsidRPr="00693D14">
        <w:rPr>
          <w:rtl/>
        </w:rPr>
        <w:t xml:space="preserve"> مستوى توفير فرص العمل في القطاع غير الرسمي هائل</w:t>
      </w:r>
      <w:r w:rsidRPr="00693D14">
        <w:rPr>
          <w:rFonts w:hint="cs"/>
          <w:rtl/>
        </w:rPr>
        <w:t>اً</w:t>
      </w:r>
      <w:r w:rsidRPr="00693D14">
        <w:rPr>
          <w:rtl/>
        </w:rPr>
        <w:t xml:space="preserve">. </w:t>
      </w:r>
      <w:r w:rsidRPr="00693D14">
        <w:rPr>
          <w:rFonts w:hint="cs"/>
          <w:rtl/>
        </w:rPr>
        <w:t>ف</w:t>
      </w:r>
      <w:r w:rsidRPr="00693D14">
        <w:rPr>
          <w:rtl/>
        </w:rPr>
        <w:t xml:space="preserve">في </w:t>
      </w:r>
      <w:r w:rsidRPr="00693D14">
        <w:rPr>
          <w:rFonts w:hint="cs"/>
          <w:rtl/>
        </w:rPr>
        <w:t>إفريقيا</w:t>
      </w:r>
      <w:r w:rsidRPr="00693D14">
        <w:rPr>
          <w:rtl/>
        </w:rPr>
        <w:t xml:space="preserve"> كثير من الناس </w:t>
      </w:r>
      <w:r w:rsidRPr="00693D14">
        <w:rPr>
          <w:rFonts w:hint="cs"/>
          <w:rtl/>
        </w:rPr>
        <w:t xml:space="preserve">يعملون </w:t>
      </w:r>
      <w:r w:rsidR="0064384E">
        <w:rPr>
          <w:rtl/>
        </w:rPr>
        <w:br/>
      </w:r>
      <w:r w:rsidRPr="00693D14">
        <w:rPr>
          <w:rtl/>
        </w:rPr>
        <w:t xml:space="preserve">الآن في </w:t>
      </w:r>
      <w:r w:rsidRPr="00693D14">
        <w:rPr>
          <w:rFonts w:hint="cs"/>
          <w:rtl/>
        </w:rPr>
        <w:t xml:space="preserve">مجال بيع وتصليح أجهزة الحاسوب والنظام </w:t>
      </w:r>
      <w:r w:rsidRPr="00693D14">
        <w:t>GSM</w:t>
      </w:r>
      <w:r w:rsidRPr="00693D14">
        <w:rPr>
          <w:rtl/>
        </w:rPr>
        <w:t xml:space="preserve"> </w:t>
      </w:r>
      <w:r w:rsidRPr="00693D14">
        <w:rPr>
          <w:rFonts w:hint="cs"/>
          <w:rtl/>
        </w:rPr>
        <w:t>والمعدات المتصلة بها</w:t>
      </w:r>
      <w:r w:rsidRPr="00693D14">
        <w:rPr>
          <w:rtl/>
        </w:rPr>
        <w:t xml:space="preserve"> </w:t>
      </w:r>
      <w:r w:rsidRPr="00693D14">
        <w:rPr>
          <w:rFonts w:hint="cs"/>
          <w:rtl/>
        </w:rPr>
        <w:t xml:space="preserve">في حين أن </w:t>
      </w:r>
      <w:r w:rsidRPr="00693D14">
        <w:rPr>
          <w:rtl/>
        </w:rPr>
        <w:t>الآخر</w:t>
      </w:r>
      <w:r w:rsidRPr="00693D14">
        <w:rPr>
          <w:rFonts w:hint="cs"/>
          <w:rtl/>
        </w:rPr>
        <w:t>ين</w:t>
      </w:r>
      <w:r w:rsidRPr="00693D14">
        <w:rPr>
          <w:rtl/>
        </w:rPr>
        <w:t xml:space="preserve"> </w:t>
      </w:r>
      <w:r w:rsidRPr="00693D14">
        <w:rPr>
          <w:rFonts w:hint="cs"/>
          <w:rtl/>
        </w:rPr>
        <w:t>أقاموا</w:t>
      </w:r>
      <w:r w:rsidRPr="00693D14">
        <w:rPr>
          <w:rtl/>
        </w:rPr>
        <w:t xml:space="preserve"> مراكز اتصال هاتفي </w:t>
      </w:r>
      <w:r w:rsidRPr="00693D14">
        <w:rPr>
          <w:rFonts w:hint="cs"/>
          <w:rtl/>
        </w:rPr>
        <w:t>باعتباره</w:t>
      </w:r>
      <w:r w:rsidRPr="00693D14">
        <w:rPr>
          <w:rtl/>
        </w:rPr>
        <w:t xml:space="preserve"> المصدر الرئيسي للدخل. </w:t>
      </w:r>
      <w:r w:rsidRPr="00693D14">
        <w:rPr>
          <w:rFonts w:hint="cs"/>
          <w:rtl/>
        </w:rPr>
        <w:t>و</w:t>
      </w:r>
      <w:r w:rsidRPr="00693D14">
        <w:rPr>
          <w:rtl/>
        </w:rPr>
        <w:t xml:space="preserve">يعتبر سوق </w:t>
      </w:r>
      <w:r w:rsidRPr="00693D14">
        <w:t>Otigba</w:t>
      </w:r>
      <w:r w:rsidRPr="00693D14">
        <w:rPr>
          <w:rtl/>
        </w:rPr>
        <w:t xml:space="preserve"> في لاغوس (نيجيريا) على سبيل المثال أكبر سوق غير رسمية لتكنولوجيا المعلومات والاتصالات في </w:t>
      </w:r>
      <w:r w:rsidRPr="00693D14">
        <w:rPr>
          <w:rFonts w:hint="cs"/>
          <w:rtl/>
        </w:rPr>
        <w:t>إفريقيا</w:t>
      </w:r>
      <w:r w:rsidRPr="00693D14">
        <w:rPr>
          <w:rtl/>
        </w:rPr>
        <w:t xml:space="preserve"> جنوب الصحراء. </w:t>
      </w:r>
      <w:r w:rsidRPr="00693D14">
        <w:rPr>
          <w:rFonts w:hint="cs"/>
          <w:rtl/>
        </w:rPr>
        <w:t>وهناك أسواق</w:t>
      </w:r>
      <w:r w:rsidRPr="00693D14">
        <w:rPr>
          <w:rtl/>
        </w:rPr>
        <w:t xml:space="preserve"> أخرى منتشرة في جميع </w:t>
      </w:r>
      <w:r w:rsidRPr="00693D14">
        <w:rPr>
          <w:rFonts w:hint="cs"/>
          <w:rtl/>
        </w:rPr>
        <w:t>أنحاء</w:t>
      </w:r>
      <w:r w:rsidRPr="00693D14">
        <w:rPr>
          <w:rtl/>
        </w:rPr>
        <w:t xml:space="preserve"> البلاد. </w:t>
      </w:r>
      <w:r w:rsidRPr="00693D14">
        <w:rPr>
          <w:rFonts w:hint="cs"/>
          <w:rtl/>
        </w:rPr>
        <w:t>كما أن</w:t>
      </w:r>
      <w:r w:rsidRPr="00693D14">
        <w:rPr>
          <w:rtl/>
        </w:rPr>
        <w:t xml:space="preserve"> </w:t>
      </w:r>
      <w:r w:rsidRPr="00693D14">
        <w:rPr>
          <w:rFonts w:hint="cs"/>
          <w:rtl/>
        </w:rPr>
        <w:t>تنمية الاتصالات</w:t>
      </w:r>
      <w:r w:rsidRPr="00693D14">
        <w:rPr>
          <w:rtl/>
        </w:rPr>
        <w:t xml:space="preserve"> </w:t>
      </w:r>
      <w:r w:rsidRPr="00693D14">
        <w:rPr>
          <w:rFonts w:hint="cs"/>
          <w:rtl/>
        </w:rPr>
        <w:t>تبشر</w:t>
      </w:r>
      <w:r w:rsidRPr="00693D14">
        <w:rPr>
          <w:rtl/>
        </w:rPr>
        <w:t xml:space="preserve"> </w:t>
      </w:r>
      <w:r w:rsidRPr="00693D14">
        <w:rPr>
          <w:rFonts w:hint="cs"/>
          <w:rtl/>
        </w:rPr>
        <w:t>ب</w:t>
      </w:r>
      <w:r w:rsidRPr="00693D14">
        <w:rPr>
          <w:rtl/>
        </w:rPr>
        <w:t xml:space="preserve">زيادة الدخل للعاملين لحسابهم الخاص في الاقتصاد غير الرسمي وخاصة فيما يتعلق </w:t>
      </w:r>
      <w:r w:rsidRPr="00693D14">
        <w:rPr>
          <w:rFonts w:hint="cs"/>
          <w:rtl/>
        </w:rPr>
        <w:t>بتوفير مصدر متزايد من</w:t>
      </w:r>
      <w:r w:rsidRPr="00693D14">
        <w:rPr>
          <w:rtl/>
        </w:rPr>
        <w:t xml:space="preserve"> </w:t>
      </w:r>
      <w:r w:rsidRPr="00693D14">
        <w:rPr>
          <w:rFonts w:hint="cs"/>
          <w:rtl/>
        </w:rPr>
        <w:t>ا</w:t>
      </w:r>
      <w:r w:rsidRPr="00693D14">
        <w:rPr>
          <w:rtl/>
        </w:rPr>
        <w:t>لمعلومات عن الأسواق المحلية والعالمية.</w:t>
      </w:r>
    </w:p>
    <w:p w:rsidR="00B2394A" w:rsidRPr="00693D14" w:rsidRDefault="00B2394A" w:rsidP="00B2394A">
      <w:pPr>
        <w:rPr>
          <w:rtl/>
        </w:rPr>
      </w:pPr>
      <w:r w:rsidRPr="00693D14">
        <w:rPr>
          <w:rFonts w:hint="cs"/>
          <w:rtl/>
        </w:rPr>
        <w:t xml:space="preserve">وكان </w:t>
      </w:r>
      <w:r w:rsidRPr="00693D14">
        <w:rPr>
          <w:rtl/>
        </w:rPr>
        <w:t xml:space="preserve">التطور السريع في البنية التحتية للاتصالات في </w:t>
      </w:r>
      <w:r w:rsidRPr="00693D14">
        <w:rPr>
          <w:rFonts w:hint="cs"/>
          <w:rtl/>
        </w:rPr>
        <w:t>أرجاء</w:t>
      </w:r>
      <w:r w:rsidRPr="00693D14">
        <w:rPr>
          <w:rtl/>
        </w:rPr>
        <w:t xml:space="preserve"> العالم </w:t>
      </w:r>
      <w:r w:rsidRPr="00693D14">
        <w:rPr>
          <w:rFonts w:hint="cs"/>
          <w:rtl/>
        </w:rPr>
        <w:t xml:space="preserve">حافزاً هاماً </w:t>
      </w:r>
      <w:r w:rsidRPr="00693D14">
        <w:rPr>
          <w:rtl/>
        </w:rPr>
        <w:t>لخلق فرص العمل</w:t>
      </w:r>
      <w:r w:rsidRPr="00693D14">
        <w:rPr>
          <w:rFonts w:hint="cs"/>
          <w:rtl/>
        </w:rPr>
        <w:t xml:space="preserve"> كذلك</w:t>
      </w:r>
      <w:r w:rsidRPr="00693D14">
        <w:rPr>
          <w:rtl/>
        </w:rPr>
        <w:t>. وبالفعل</w:t>
      </w:r>
      <w:r w:rsidRPr="00693D14">
        <w:rPr>
          <w:rFonts w:hint="cs"/>
          <w:rtl/>
        </w:rPr>
        <w:t>، شهدت مجالات التعاقد من الباطن مثلاً تغيرات عديدة. وأظهرت نتائج استقصاء عالمي أجري في عام</w:t>
      </w:r>
      <w:r w:rsidRPr="00693D14">
        <w:t xml:space="preserve">2002 </w:t>
      </w:r>
      <w:r w:rsidRPr="0064384E">
        <w:rPr>
          <w:rStyle w:val="FootnoteReference"/>
          <w:rtl/>
        </w:rPr>
        <w:footnoteReference w:id="28"/>
      </w:r>
      <w:r w:rsidRPr="00693D14">
        <w:rPr>
          <w:rFonts w:hint="cs"/>
          <w:rtl/>
        </w:rPr>
        <w:t xml:space="preserve"> أن صناعة الاتصالات تعتبر من أكثر الصناعات تقلباً. وأشيرَ إلى تغيّر طلبات المستهلك، ومعايير الصناعة المتغيرة على الدوام، وعجز الأنظمة التقليدية عن مواكبة الأحجام المتزايدة، وتحديات التشغيل البيني فيما بين العقد المتنوعة باعتبارها من العوائق التي نشهدها في صناعة الاتصالات. وهذه التحديات مستمرة ولا يمكن توقعها أو إدارتها غالباً، مما يجعل المناخ العام في مجال الاتصالات متقلباً والحاجة للقدرة على التكيّف ماسة. والتعاقد الخارجي</w:t>
      </w:r>
      <w:r w:rsidRPr="00693D14">
        <w:rPr>
          <w:rtl/>
        </w:rPr>
        <w:t xml:space="preserve"> </w:t>
      </w:r>
      <w:r w:rsidRPr="00693D14">
        <w:rPr>
          <w:rFonts w:hint="cs"/>
          <w:rtl/>
        </w:rPr>
        <w:t xml:space="preserve">الذي هو </w:t>
      </w:r>
      <w:r w:rsidRPr="00693D14">
        <w:rPr>
          <w:rtl/>
        </w:rPr>
        <w:t xml:space="preserve">ممارسة </w:t>
      </w:r>
      <w:r w:rsidRPr="00693D14">
        <w:rPr>
          <w:rFonts w:hint="cs"/>
          <w:rtl/>
        </w:rPr>
        <w:t>الاستعانة</w:t>
      </w:r>
      <w:r w:rsidRPr="00693D14">
        <w:rPr>
          <w:rtl/>
        </w:rPr>
        <w:t xml:space="preserve"> </w:t>
      </w:r>
      <w:r w:rsidRPr="00693D14">
        <w:rPr>
          <w:rFonts w:hint="cs"/>
          <w:rtl/>
        </w:rPr>
        <w:t xml:space="preserve">بمنظمة </w:t>
      </w:r>
      <w:r w:rsidRPr="00693D14">
        <w:rPr>
          <w:rtl/>
        </w:rPr>
        <w:t>خارجي</w:t>
      </w:r>
      <w:r w:rsidRPr="00693D14">
        <w:rPr>
          <w:rFonts w:hint="cs"/>
          <w:rtl/>
        </w:rPr>
        <w:t>ة</w:t>
      </w:r>
      <w:r w:rsidRPr="00693D14">
        <w:rPr>
          <w:rtl/>
        </w:rPr>
        <w:t xml:space="preserve"> لأداء بعض وظائف العمل في بلد غير </w:t>
      </w:r>
      <w:r w:rsidRPr="00693D14">
        <w:rPr>
          <w:rFonts w:hint="cs"/>
          <w:rtl/>
        </w:rPr>
        <w:t>البلد الذي يتم فيه</w:t>
      </w:r>
      <w:r w:rsidRPr="00693D14">
        <w:rPr>
          <w:rtl/>
        </w:rPr>
        <w:t xml:space="preserve"> </w:t>
      </w:r>
      <w:r w:rsidRPr="00693D14">
        <w:rPr>
          <w:rFonts w:hint="cs"/>
          <w:rtl/>
        </w:rPr>
        <w:t>فعلاً تطوير أو تصنيع</w:t>
      </w:r>
      <w:r w:rsidRPr="00693D14">
        <w:rPr>
          <w:rtl/>
        </w:rPr>
        <w:t xml:space="preserve"> </w:t>
      </w:r>
      <w:hyperlink r:id="rId24" w:history="1">
        <w:r w:rsidRPr="0064384E">
          <w:rPr>
            <w:rStyle w:val="Hyperlink"/>
            <w:rFonts w:cs="Traditional Arabic"/>
            <w:rtl/>
          </w:rPr>
          <w:t>المنتجات</w:t>
        </w:r>
      </w:hyperlink>
      <w:r w:rsidRPr="00693D14">
        <w:rPr>
          <w:rtl/>
        </w:rPr>
        <w:t xml:space="preserve"> أو </w:t>
      </w:r>
      <w:hyperlink r:id="rId25" w:history="1">
        <w:r w:rsidRPr="0064384E">
          <w:rPr>
            <w:rStyle w:val="Hyperlink"/>
            <w:rFonts w:cs="Traditional Arabic"/>
            <w:rtl/>
          </w:rPr>
          <w:t>الخدمات</w:t>
        </w:r>
      </w:hyperlink>
      <w:r w:rsidRPr="00693D14">
        <w:rPr>
          <w:rFonts w:hint="cs"/>
          <w:rtl/>
        </w:rPr>
        <w:t>،</w:t>
      </w:r>
      <w:r w:rsidRPr="00693D14">
        <w:rPr>
          <w:rtl/>
        </w:rPr>
        <w:t xml:space="preserve"> </w:t>
      </w:r>
      <w:r w:rsidRPr="00693D14">
        <w:rPr>
          <w:rFonts w:hint="cs"/>
          <w:rtl/>
        </w:rPr>
        <w:t>من شأنه</w:t>
      </w:r>
      <w:r w:rsidRPr="00693D14">
        <w:rPr>
          <w:rtl/>
        </w:rPr>
        <w:t xml:space="preserve"> </w:t>
      </w:r>
      <w:r w:rsidRPr="00693D14">
        <w:rPr>
          <w:rFonts w:hint="cs"/>
          <w:rtl/>
        </w:rPr>
        <w:t>التغلب على ضغط التكاليف، وخفض تكلفة التشغيل، والنفاذ إلى موارد متخصصة، والاستخدام الأمثل للاستثمارات القائمة ووضع استراتيجية سليمة ومرنة. وينقسم سوق التعاقد الخارجي بصفة عامة إلى أربع فئات رئيسية</w:t>
      </w:r>
      <w:r w:rsidRPr="0064384E">
        <w:rPr>
          <w:rStyle w:val="FootnoteReference"/>
          <w:rtl/>
        </w:rPr>
        <w:footnoteReference w:id="29"/>
      </w:r>
      <w:r w:rsidRPr="00693D14">
        <w:rPr>
          <w:rFonts w:hint="cs"/>
          <w:rtl/>
        </w:rPr>
        <w:t>:</w:t>
      </w:r>
    </w:p>
    <w:p w:rsidR="00B2394A" w:rsidRPr="00693D14" w:rsidRDefault="00B2394A" w:rsidP="00B2394A">
      <w:pPr>
        <w:pStyle w:val="enumlev2"/>
        <w:bidi/>
        <w:spacing w:before="0"/>
        <w:ind w:left="794" w:hanging="794"/>
        <w:rPr>
          <w:rtl/>
        </w:rPr>
      </w:pPr>
      <w:r w:rsidRPr="00693D14">
        <w:rPr>
          <w:rFonts w:hint="cs"/>
        </w:rPr>
        <w:lastRenderedPageBreak/>
        <w:sym w:font="Symbol" w:char="F0B7"/>
      </w:r>
      <w:r w:rsidRPr="00693D14">
        <w:rPr>
          <w:rFonts w:hint="cs"/>
          <w:rtl/>
        </w:rPr>
        <w:tab/>
        <w:t>البحث والتطوير (</w:t>
      </w:r>
      <w:r w:rsidRPr="00693D14">
        <w:t>R&amp;D</w:t>
      </w:r>
      <w:r w:rsidRPr="00693D14">
        <w:rPr>
          <w:rFonts w:hint="cs"/>
          <w:rtl/>
        </w:rPr>
        <w:t>) الذي يشمل تصميم الرقائق الإلكترونية، وتصميم وهندسة المنتجات، وخدمات تطوير وتصميم المنتجات، وخدمات إدارة دورة حياة المنتج،</w:t>
      </w:r>
    </w:p>
    <w:p w:rsidR="00B2394A" w:rsidRPr="00693D14" w:rsidRDefault="00B2394A" w:rsidP="00B2394A">
      <w:pPr>
        <w:pStyle w:val="enumlev2"/>
        <w:bidi/>
        <w:spacing w:before="0"/>
        <w:ind w:left="794" w:hanging="794"/>
        <w:rPr>
          <w:rtl/>
        </w:rPr>
      </w:pPr>
      <w:r w:rsidRPr="00693D14">
        <w:rPr>
          <w:rFonts w:hint="cs"/>
        </w:rPr>
        <w:sym w:font="Symbol" w:char="F0B7"/>
      </w:r>
      <w:r w:rsidRPr="00693D14">
        <w:rPr>
          <w:rFonts w:hint="cs"/>
          <w:rtl/>
        </w:rPr>
        <w:tab/>
        <w:t>خدمات تكنولوجيا المعلومات: تطوير وإعادة هندسة التطبيقات، وصيانة التطبيقات، وخدمات البنية التحتية، وخدمات التطبيق المرزمة، وتكامل النظام، وخدمات النوعية التي تتطلبها المنشآت،</w:t>
      </w:r>
    </w:p>
    <w:p w:rsidR="00B2394A" w:rsidRPr="00693D14" w:rsidRDefault="00B2394A" w:rsidP="00B2394A">
      <w:pPr>
        <w:pStyle w:val="enumlev2"/>
        <w:bidi/>
        <w:spacing w:before="0"/>
        <w:ind w:left="794" w:hanging="794"/>
        <w:rPr>
          <w:rtl/>
        </w:rPr>
      </w:pPr>
      <w:r w:rsidRPr="00693D14">
        <w:rPr>
          <w:rFonts w:hint="cs"/>
        </w:rPr>
        <w:sym w:font="Symbol" w:char="F0B7"/>
      </w:r>
      <w:r w:rsidRPr="00693D14">
        <w:rPr>
          <w:rFonts w:hint="cs"/>
          <w:rtl/>
        </w:rPr>
        <w:tab/>
        <w:t>خدمات إسناد معالجة الأعمال التجارية إلى جهات خارجية (</w:t>
      </w:r>
      <w:r w:rsidRPr="00693D14">
        <w:t>BPO</w:t>
      </w:r>
      <w:r w:rsidRPr="00693D14">
        <w:rPr>
          <w:rFonts w:hint="cs"/>
          <w:rtl/>
        </w:rPr>
        <w:t>): الشؤون المالية والمحاسبة، والموارد البشرية، وخدمات المعرفة، وإدارة الطلبات، والمشتريات، والخدمات الداخلة (خدمات المستهلك)، والخدمات الخارجة (المبيعات والتسويق)،</w:t>
      </w:r>
    </w:p>
    <w:p w:rsidR="00B2394A" w:rsidRDefault="00B2394A" w:rsidP="00B2394A">
      <w:pPr>
        <w:rPr>
          <w:rtl/>
        </w:rPr>
      </w:pPr>
      <w:r>
        <w:rPr>
          <w:rFonts w:hint="cs"/>
        </w:rPr>
        <w:sym w:font="Symbol" w:char="F0B7"/>
      </w:r>
      <w:r>
        <w:rPr>
          <w:rFonts w:hint="cs"/>
          <w:rtl/>
        </w:rPr>
        <w:tab/>
        <w:t>الخدمات الاستشارية.</w:t>
      </w:r>
    </w:p>
    <w:p w:rsidR="00B2394A" w:rsidRPr="00693D14" w:rsidRDefault="00B2394A" w:rsidP="00B2394A">
      <w:pPr>
        <w:rPr>
          <w:rtl/>
        </w:rPr>
      </w:pPr>
      <w:r w:rsidRPr="00693D14">
        <w:rPr>
          <w:rFonts w:hint="cs"/>
          <w:rtl/>
        </w:rPr>
        <w:t xml:space="preserve">ويمكن نسب </w:t>
      </w:r>
      <w:r w:rsidRPr="00693D14">
        <w:rPr>
          <w:rtl/>
        </w:rPr>
        <w:t>العديد من الشركات</w:t>
      </w:r>
      <w:r w:rsidRPr="00693D14">
        <w:rPr>
          <w:rFonts w:hint="cs"/>
          <w:rtl/>
        </w:rPr>
        <w:t xml:space="preserve"> المتخصصة</w:t>
      </w:r>
      <w:r w:rsidRPr="00693D14">
        <w:rPr>
          <w:rtl/>
        </w:rPr>
        <w:t xml:space="preserve"> في الفئات الفرعية </w:t>
      </w:r>
      <w:r w:rsidRPr="00693D14">
        <w:rPr>
          <w:rFonts w:hint="cs"/>
          <w:rtl/>
        </w:rPr>
        <w:t>للتعاقد من الباطن</w:t>
      </w:r>
      <w:r w:rsidRPr="00693D14">
        <w:rPr>
          <w:rtl/>
        </w:rPr>
        <w:t xml:space="preserve"> </w:t>
      </w:r>
      <w:r w:rsidRPr="00693D14">
        <w:rPr>
          <w:rFonts w:hint="cs"/>
          <w:rtl/>
        </w:rPr>
        <w:t xml:space="preserve">إلى </w:t>
      </w:r>
      <w:hyperlink r:id="rId26" w:history="1">
        <w:r w:rsidRPr="000154EB">
          <w:rPr>
            <w:rStyle w:val="Hyperlink"/>
            <w:rFonts w:cs="Traditional Arabic" w:hint="cs"/>
            <w:rtl/>
          </w:rPr>
          <w:t>نقل الخدمات إلى الخارج</w:t>
        </w:r>
        <w:r w:rsidRPr="000154EB">
          <w:rPr>
            <w:rStyle w:val="Hyperlink"/>
            <w:rFonts w:cs="Traditional Arabic"/>
            <w:rtl/>
          </w:rPr>
          <w:t xml:space="preserve"> </w:t>
        </w:r>
      </w:hyperlink>
      <w:r w:rsidRPr="00693D14">
        <w:rPr>
          <w:rFonts w:hint="cs"/>
          <w:rtl/>
        </w:rPr>
        <w:t>التي يتم بموجبها إسناد</w:t>
      </w:r>
      <w:r w:rsidRPr="00693D14">
        <w:rPr>
          <w:rtl/>
        </w:rPr>
        <w:t xml:space="preserve"> </w:t>
      </w:r>
      <w:r w:rsidRPr="00693D14">
        <w:rPr>
          <w:rFonts w:hint="cs"/>
          <w:rtl/>
        </w:rPr>
        <w:t>ال</w:t>
      </w:r>
      <w:r w:rsidRPr="00693D14">
        <w:rPr>
          <w:rtl/>
        </w:rPr>
        <w:t>مهام</w:t>
      </w:r>
      <w:r w:rsidRPr="00693D14">
        <w:rPr>
          <w:rFonts w:hint="cs"/>
          <w:rtl/>
        </w:rPr>
        <w:t xml:space="preserve"> إلى شركة فرعية أجنبية</w:t>
      </w:r>
      <w:r w:rsidRPr="00693D14">
        <w:rPr>
          <w:rtl/>
        </w:rPr>
        <w:t xml:space="preserve"> </w:t>
      </w:r>
      <w:r w:rsidRPr="00693D14">
        <w:rPr>
          <w:rFonts w:hint="cs"/>
          <w:rtl/>
        </w:rPr>
        <w:t>في بلد</w:t>
      </w:r>
      <w:r w:rsidRPr="00693D14">
        <w:rPr>
          <w:rtl/>
        </w:rPr>
        <w:t xml:space="preserve"> أجنبي. </w:t>
      </w:r>
      <w:r>
        <w:rPr>
          <w:rFonts w:hint="cs"/>
          <w:rtl/>
        </w:rPr>
        <w:t xml:space="preserve">ففي </w:t>
      </w:r>
      <w:r w:rsidRPr="00693D14">
        <w:rPr>
          <w:rtl/>
        </w:rPr>
        <w:t xml:space="preserve">الهند </w:t>
      </w:r>
      <w:r>
        <w:rPr>
          <w:rFonts w:hint="cs"/>
          <w:rtl/>
        </w:rPr>
        <w:t>مثلاُ، ساعدت السياسة</w:t>
      </w:r>
      <w:r w:rsidRPr="00693D14">
        <w:rPr>
          <w:rtl/>
        </w:rPr>
        <w:t xml:space="preserve"> </w:t>
      </w:r>
      <w:r>
        <w:rPr>
          <w:rFonts w:hint="cs"/>
          <w:rtl/>
        </w:rPr>
        <w:t>ال</w:t>
      </w:r>
      <w:r w:rsidRPr="00693D14">
        <w:rPr>
          <w:rtl/>
        </w:rPr>
        <w:t xml:space="preserve">مستقرة </w:t>
      </w:r>
      <w:r>
        <w:rPr>
          <w:rFonts w:hint="cs"/>
          <w:rtl/>
        </w:rPr>
        <w:t>ال</w:t>
      </w:r>
      <w:r w:rsidRPr="00693D14">
        <w:rPr>
          <w:rtl/>
        </w:rPr>
        <w:t xml:space="preserve">مؤيدة </w:t>
      </w:r>
      <w:r w:rsidRPr="00693D14">
        <w:rPr>
          <w:rFonts w:hint="cs"/>
          <w:rtl/>
        </w:rPr>
        <w:t>ل</w:t>
      </w:r>
      <w:r w:rsidRPr="00693D14">
        <w:rPr>
          <w:rtl/>
        </w:rPr>
        <w:t>تكنولوجيا المعلومات</w:t>
      </w:r>
      <w:r>
        <w:rPr>
          <w:rFonts w:hint="cs"/>
          <w:rtl/>
        </w:rPr>
        <w:t xml:space="preserve"> التي تشمل حوافز خاصة مقترنة بإنشاء مجمعات صناعية ومناطق خاصة على تحسين البنية التحتية ووسائل الاتصالات كذلك.</w:t>
      </w:r>
      <w:r w:rsidRPr="00693D14">
        <w:rPr>
          <w:rtl/>
        </w:rPr>
        <w:t xml:space="preserve"> </w:t>
      </w:r>
      <w:r w:rsidRPr="00693D14">
        <w:rPr>
          <w:rFonts w:hint="cs"/>
          <w:rtl/>
        </w:rPr>
        <w:t>وقد قدمت</w:t>
      </w:r>
      <w:r w:rsidRPr="00693D14">
        <w:rPr>
          <w:rtl/>
        </w:rPr>
        <w:t xml:space="preserve"> الحكومة </w:t>
      </w:r>
      <w:r w:rsidRPr="00693D14">
        <w:rPr>
          <w:rFonts w:hint="cs"/>
          <w:rtl/>
        </w:rPr>
        <w:t>دعماً</w:t>
      </w:r>
      <w:r w:rsidRPr="00693D14">
        <w:rPr>
          <w:rtl/>
        </w:rPr>
        <w:t xml:space="preserve"> قويا</w:t>
      </w:r>
      <w:r w:rsidRPr="00693D14">
        <w:rPr>
          <w:rFonts w:hint="cs"/>
          <w:rtl/>
        </w:rPr>
        <w:t>ً</w:t>
      </w:r>
      <w:r w:rsidRPr="00693D14">
        <w:rPr>
          <w:rtl/>
        </w:rPr>
        <w:t xml:space="preserve"> لشركات البرمجيات من خلال زيادة توفير جميع المرافق الأساسية اللازمة لازدهار شرك</w:t>
      </w:r>
      <w:r w:rsidRPr="00693D14">
        <w:rPr>
          <w:rFonts w:hint="cs"/>
          <w:rtl/>
        </w:rPr>
        <w:t>ات</w:t>
      </w:r>
      <w:r w:rsidRPr="00693D14">
        <w:rPr>
          <w:rtl/>
        </w:rPr>
        <w:t xml:space="preserve"> </w:t>
      </w:r>
      <w:r w:rsidRPr="00693D14">
        <w:rPr>
          <w:rFonts w:hint="cs"/>
          <w:rtl/>
        </w:rPr>
        <w:t>التعاقد من الباطن</w:t>
      </w:r>
      <w:r w:rsidRPr="00693D14">
        <w:rPr>
          <w:rtl/>
        </w:rPr>
        <w:t xml:space="preserve"> وبالتالي</w:t>
      </w:r>
      <w:r w:rsidRPr="00693D14">
        <w:rPr>
          <w:rFonts w:hint="cs"/>
          <w:rtl/>
        </w:rPr>
        <w:t xml:space="preserve"> فهي</w:t>
      </w:r>
      <w:r w:rsidRPr="00693D14">
        <w:rPr>
          <w:rtl/>
        </w:rPr>
        <w:t xml:space="preserve"> تلعب دورا</w:t>
      </w:r>
      <w:r w:rsidRPr="00693D14">
        <w:rPr>
          <w:rFonts w:hint="cs"/>
          <w:rtl/>
        </w:rPr>
        <w:t>ً</w:t>
      </w:r>
      <w:r w:rsidRPr="00693D14">
        <w:rPr>
          <w:rtl/>
        </w:rPr>
        <w:t xml:space="preserve"> كبيرا</w:t>
      </w:r>
      <w:r w:rsidRPr="00693D14">
        <w:rPr>
          <w:rFonts w:hint="cs"/>
          <w:rtl/>
        </w:rPr>
        <w:t>ً</w:t>
      </w:r>
      <w:r w:rsidRPr="00693D14">
        <w:rPr>
          <w:rtl/>
        </w:rPr>
        <w:t xml:space="preserve"> في المساهمة في نجاح ورفاهية الاستعانة بمصادر خارجية </w:t>
      </w:r>
      <w:r w:rsidRPr="00693D14">
        <w:rPr>
          <w:rFonts w:hint="cs"/>
          <w:rtl/>
        </w:rPr>
        <w:t xml:space="preserve">في مجال </w:t>
      </w:r>
      <w:r w:rsidRPr="00693D14">
        <w:rPr>
          <w:rtl/>
        </w:rPr>
        <w:t xml:space="preserve">تكنولوجيا المعلومات في الهند. </w:t>
      </w:r>
      <w:r w:rsidRPr="00693D14">
        <w:rPr>
          <w:rFonts w:hint="cs"/>
          <w:rtl/>
        </w:rPr>
        <w:t xml:space="preserve">وتشمل </w:t>
      </w:r>
      <w:r w:rsidRPr="00693D14">
        <w:rPr>
          <w:rtl/>
        </w:rPr>
        <w:t>بعض سياسات الحكومة الهندية ما يلي:</w:t>
      </w:r>
    </w:p>
    <w:p w:rsidR="00B2394A" w:rsidRPr="00693D14" w:rsidRDefault="00B2394A" w:rsidP="00B2394A">
      <w:pPr>
        <w:pStyle w:val="enumlev1"/>
        <w:rPr>
          <w:rtl/>
          <w:lang w:bidi="ar-EG"/>
        </w:rPr>
      </w:pPr>
      <w:r w:rsidRPr="00693D14">
        <w:rPr>
          <w:rFonts w:hint="cs"/>
        </w:rPr>
        <w:sym w:font="Symbol" w:char="F0B7"/>
      </w:r>
      <w:r w:rsidRPr="00693D14">
        <w:rPr>
          <w:rFonts w:hint="cs"/>
          <w:rtl/>
        </w:rPr>
        <w:tab/>
        <w:t xml:space="preserve">حوافز ضريبية للبنية التحتية: إعفاء ضريبي لمدة </w:t>
      </w:r>
      <w:r w:rsidRPr="00693D14">
        <w:t>10</w:t>
      </w:r>
      <w:r w:rsidRPr="00693D14">
        <w:rPr>
          <w:rFonts w:hint="cs"/>
          <w:rtl/>
          <w:lang w:bidi="ar-EG"/>
        </w:rPr>
        <w:t xml:space="preserve"> سنوات لمشاريع تعنى بتطوير و/أو صيانة وتشغيل مرفق من مرافق البنية التحتية؛</w:t>
      </w:r>
    </w:p>
    <w:p w:rsidR="00B2394A" w:rsidRPr="00693D14" w:rsidRDefault="00B2394A" w:rsidP="00B2394A">
      <w:pPr>
        <w:pStyle w:val="enumlev1"/>
        <w:rPr>
          <w:rtl/>
          <w:lang w:bidi="ar-EG"/>
        </w:rPr>
      </w:pPr>
      <w:r w:rsidRPr="00693D14">
        <w:rPr>
          <w:rFonts w:hint="cs"/>
        </w:rPr>
        <w:sym w:font="Symbol" w:char="F0B7"/>
      </w:r>
      <w:r w:rsidRPr="00693D14">
        <w:rPr>
          <w:rFonts w:hint="cs"/>
          <w:rtl/>
          <w:lang w:bidi="ar-EG"/>
        </w:rPr>
        <w:tab/>
        <w:t xml:space="preserve">حوافز ضريبية للطاقة: </w:t>
      </w:r>
      <w:r w:rsidRPr="00693D14">
        <w:rPr>
          <w:rFonts w:hint="cs"/>
          <w:rtl/>
        </w:rPr>
        <w:t xml:space="preserve">إعفاء ضريبي لمدة </w:t>
      </w:r>
      <w:r w:rsidRPr="00693D14">
        <w:t>10</w:t>
      </w:r>
      <w:r w:rsidRPr="00693D14">
        <w:rPr>
          <w:rFonts w:hint="cs"/>
          <w:rtl/>
          <w:lang w:bidi="ar-EG"/>
        </w:rPr>
        <w:t xml:space="preserve"> سنوات لمؤسسات توليد و/أو توزيع الطاقة؛</w:t>
      </w:r>
    </w:p>
    <w:p w:rsidR="00B2394A" w:rsidRPr="00693D14" w:rsidRDefault="00B2394A" w:rsidP="00B2394A">
      <w:pPr>
        <w:pStyle w:val="enumlev1"/>
        <w:rPr>
          <w:rtl/>
        </w:rPr>
      </w:pPr>
      <w:r w:rsidRPr="00693D14">
        <w:rPr>
          <w:rFonts w:hint="cs"/>
        </w:rPr>
        <w:sym w:font="Symbol" w:char="F0B7"/>
      </w:r>
      <w:r w:rsidRPr="00693D14">
        <w:rPr>
          <w:rFonts w:hint="cs"/>
          <w:rtl/>
        </w:rPr>
        <w:tab/>
        <w:t xml:space="preserve">إعفاء ضريبي للاتصالات: إعفاء ضريبي لمدة </w:t>
      </w:r>
      <w:r>
        <w:rPr>
          <w:rFonts w:hint="cs"/>
          <w:rtl/>
        </w:rPr>
        <w:t>خمس</w:t>
      </w:r>
      <w:r w:rsidRPr="00693D14">
        <w:rPr>
          <w:rFonts w:hint="cs"/>
          <w:rtl/>
          <w:lang w:bidi="ar-EG"/>
        </w:rPr>
        <w:t xml:space="preserve"> سنوات للشركات التي تقدم خدمات الاتصالات بما في ذلك خدمات الإنترنت والنطاق العريض. </w:t>
      </w:r>
      <w:r w:rsidRPr="00693D14">
        <w:rPr>
          <w:rFonts w:hint="cs"/>
          <w:color w:val="000000"/>
          <w:rtl/>
        </w:rPr>
        <w:t>يقدم أيضاً</w:t>
      </w:r>
      <w:r w:rsidRPr="00693D14">
        <w:rPr>
          <w:color w:val="000000"/>
          <w:rtl/>
        </w:rPr>
        <w:t xml:space="preserve"> خصم</w:t>
      </w:r>
      <w:r w:rsidRPr="00693D14">
        <w:rPr>
          <w:rFonts w:hint="cs"/>
          <w:color w:val="000000"/>
          <w:rtl/>
        </w:rPr>
        <w:t xml:space="preserve"> بنسبة</w:t>
      </w:r>
      <w:r w:rsidRPr="00693D14">
        <w:rPr>
          <w:color w:val="000000"/>
          <w:rtl/>
        </w:rPr>
        <w:t xml:space="preserve"> </w:t>
      </w:r>
      <w:r w:rsidRPr="00693D14">
        <w:t>30</w:t>
      </w:r>
      <w:r w:rsidRPr="00693D14">
        <w:rPr>
          <w:rFonts w:hint="cs"/>
          <w:color w:val="000000"/>
          <w:rtl/>
        </w:rPr>
        <w:t xml:space="preserve"> </w:t>
      </w:r>
      <w:r w:rsidRPr="00693D14">
        <w:rPr>
          <w:color w:val="000000"/>
          <w:rtl/>
        </w:rPr>
        <w:t xml:space="preserve">في المائة من الأرباح </w:t>
      </w:r>
      <w:r w:rsidRPr="00693D14">
        <w:rPr>
          <w:rFonts w:hint="cs"/>
          <w:rtl/>
        </w:rPr>
        <w:t xml:space="preserve">لفترة </w:t>
      </w:r>
      <w:r w:rsidRPr="00693D14">
        <w:rPr>
          <w:rFonts w:hint="cs"/>
          <w:rtl/>
          <w:lang w:bidi="ar-EG"/>
        </w:rPr>
        <w:t xml:space="preserve">السنوات الخمس التالية </w:t>
      </w:r>
      <w:r w:rsidRPr="00693D14">
        <w:rPr>
          <w:rFonts w:hint="cs"/>
          <w:color w:val="000000"/>
          <w:rtl/>
        </w:rPr>
        <w:t>خلال</w:t>
      </w:r>
      <w:r w:rsidRPr="00693D14">
        <w:rPr>
          <w:color w:val="000000"/>
          <w:rtl/>
        </w:rPr>
        <w:t xml:space="preserve"> أي </w:t>
      </w:r>
      <w:r w:rsidRPr="00693D14">
        <w:t>10</w:t>
      </w:r>
      <w:r w:rsidRPr="00693D14">
        <w:rPr>
          <w:rFonts w:hint="cs"/>
          <w:color w:val="000000"/>
          <w:rtl/>
        </w:rPr>
        <w:t xml:space="preserve"> </w:t>
      </w:r>
      <w:r w:rsidRPr="00693D14">
        <w:rPr>
          <w:color w:val="000000"/>
          <w:rtl/>
        </w:rPr>
        <w:t>سنوات متواصلة م</w:t>
      </w:r>
      <w:r w:rsidRPr="00693D14">
        <w:rPr>
          <w:rFonts w:hint="cs"/>
          <w:color w:val="000000"/>
          <w:rtl/>
        </w:rPr>
        <w:t>ن العشر سنوات الأولى</w:t>
      </w:r>
      <w:r w:rsidRPr="00693D14">
        <w:rPr>
          <w:color w:val="000000"/>
          <w:rtl/>
        </w:rPr>
        <w:t>؛</w:t>
      </w:r>
    </w:p>
    <w:p w:rsidR="00B2394A" w:rsidRPr="00693D14" w:rsidRDefault="00B2394A" w:rsidP="00B2394A">
      <w:pPr>
        <w:pStyle w:val="enumlev1"/>
        <w:rPr>
          <w:rtl/>
        </w:rPr>
      </w:pPr>
      <w:r w:rsidRPr="00693D14">
        <w:rPr>
          <w:rFonts w:hint="cs"/>
        </w:rPr>
        <w:sym w:font="Symbol" w:char="F0B7"/>
      </w:r>
      <w:r w:rsidRPr="00693D14">
        <w:rPr>
          <w:rFonts w:hint="cs"/>
          <w:rtl/>
        </w:rPr>
        <w:tab/>
        <w:t>حوافز ضريبية لمجمعات</w:t>
      </w:r>
      <w:r w:rsidRPr="00693D14">
        <w:rPr>
          <w:rtl/>
        </w:rPr>
        <w:t xml:space="preserve"> صناعية ومناطق اقتصادية خاصة: </w:t>
      </w:r>
      <w:r w:rsidRPr="00693D14">
        <w:rPr>
          <w:rFonts w:hint="cs"/>
          <w:rtl/>
        </w:rPr>
        <w:t xml:space="preserve">إعفاء ضريبي لمدة </w:t>
      </w:r>
      <w:r w:rsidRPr="00693D14">
        <w:rPr>
          <w:rtl/>
        </w:rPr>
        <w:t xml:space="preserve">عشر سنوات تنطبق على المشاريع التي تقوم </w:t>
      </w:r>
      <w:r w:rsidRPr="00693D14">
        <w:rPr>
          <w:rFonts w:hint="cs"/>
          <w:rtl/>
        </w:rPr>
        <w:t>بالتطوير</w:t>
      </w:r>
      <w:r w:rsidRPr="00693D14">
        <w:rPr>
          <w:rtl/>
        </w:rPr>
        <w:t xml:space="preserve"> و/أو </w:t>
      </w:r>
      <w:r w:rsidRPr="00693D14">
        <w:rPr>
          <w:rFonts w:hint="cs"/>
          <w:rtl/>
        </w:rPr>
        <w:t>ال</w:t>
      </w:r>
      <w:r w:rsidRPr="00693D14">
        <w:rPr>
          <w:rtl/>
        </w:rPr>
        <w:t xml:space="preserve">تشغيل أو </w:t>
      </w:r>
      <w:r w:rsidRPr="00693D14">
        <w:rPr>
          <w:rFonts w:hint="cs"/>
          <w:rtl/>
        </w:rPr>
        <w:t>الصيانة في</w:t>
      </w:r>
      <w:r w:rsidRPr="00693D14">
        <w:rPr>
          <w:rtl/>
        </w:rPr>
        <w:t xml:space="preserve"> </w:t>
      </w:r>
      <w:r w:rsidRPr="00693D14">
        <w:rPr>
          <w:rFonts w:hint="cs"/>
          <w:rtl/>
        </w:rPr>
        <w:t xml:space="preserve">مجمعات </w:t>
      </w:r>
      <w:r w:rsidRPr="00693D14">
        <w:rPr>
          <w:rtl/>
        </w:rPr>
        <w:t xml:space="preserve">تكنولوجيا المعلومات ومناطق اقتصادية خاصة </w:t>
      </w:r>
      <w:r w:rsidRPr="00693D14">
        <w:rPr>
          <w:rFonts w:hint="cs"/>
          <w:rtl/>
        </w:rPr>
        <w:t>معلنة</w:t>
      </w:r>
      <w:r w:rsidRPr="00693D14">
        <w:rPr>
          <w:rtl/>
        </w:rPr>
        <w:t>؛</w:t>
      </w:r>
    </w:p>
    <w:p w:rsidR="00B2394A" w:rsidRPr="00693D14" w:rsidRDefault="00B2394A" w:rsidP="00B2394A">
      <w:pPr>
        <w:pStyle w:val="enumlev1"/>
        <w:rPr>
          <w:rtl/>
        </w:rPr>
      </w:pPr>
      <w:r w:rsidRPr="00693D14">
        <w:rPr>
          <w:rFonts w:hint="cs"/>
        </w:rPr>
        <w:sym w:font="Symbol" w:char="F0B7"/>
      </w:r>
      <w:r w:rsidRPr="00693D14">
        <w:rPr>
          <w:rFonts w:hint="cs"/>
          <w:rtl/>
        </w:rPr>
        <w:tab/>
        <w:t>حوافز ضريبية للصادرات: خصم الضرائب على أرباح المصدرين</w:t>
      </w:r>
      <w:r>
        <w:rPr>
          <w:rFonts w:hint="cs"/>
          <w:rtl/>
        </w:rPr>
        <w:t>؛</w:t>
      </w:r>
    </w:p>
    <w:p w:rsidR="00B2394A" w:rsidRPr="00693D14" w:rsidRDefault="00B2394A" w:rsidP="00B2394A">
      <w:pPr>
        <w:pStyle w:val="enumlev1"/>
        <w:rPr>
          <w:rtl/>
        </w:rPr>
      </w:pPr>
      <w:r w:rsidRPr="00693D14">
        <w:rPr>
          <w:rFonts w:hint="cs"/>
        </w:rPr>
        <w:sym w:font="Symbol" w:char="F0B7"/>
      </w:r>
      <w:r w:rsidRPr="00693D14">
        <w:rPr>
          <w:rFonts w:hint="cs"/>
          <w:rtl/>
        </w:rPr>
        <w:tab/>
      </w:r>
      <w:r w:rsidRPr="00693D14">
        <w:rPr>
          <w:rtl/>
        </w:rPr>
        <w:t xml:space="preserve">حوافز أخرى: </w:t>
      </w:r>
      <w:r w:rsidRPr="00693D14">
        <w:rPr>
          <w:rFonts w:hint="cs"/>
          <w:rtl/>
        </w:rPr>
        <w:t>يُسمح ب</w:t>
      </w:r>
      <w:r w:rsidRPr="00693D14">
        <w:rPr>
          <w:rtl/>
        </w:rPr>
        <w:t>امتيازات</w:t>
      </w:r>
      <w:r w:rsidRPr="00693D14">
        <w:rPr>
          <w:rFonts w:hint="cs"/>
          <w:rtl/>
        </w:rPr>
        <w:t xml:space="preserve"> ضريبية</w:t>
      </w:r>
      <w:r w:rsidRPr="00693D14">
        <w:rPr>
          <w:rtl/>
        </w:rPr>
        <w:t xml:space="preserve"> </w:t>
      </w:r>
      <w:r w:rsidRPr="00693D14">
        <w:rPr>
          <w:rFonts w:hint="cs"/>
          <w:rtl/>
        </w:rPr>
        <w:t xml:space="preserve">وتم تقديم </w:t>
      </w:r>
      <w:r w:rsidRPr="00693D14">
        <w:rPr>
          <w:rtl/>
        </w:rPr>
        <w:t>خصم</w:t>
      </w:r>
      <w:r w:rsidRPr="00693D14">
        <w:rPr>
          <w:rFonts w:hint="cs"/>
          <w:rtl/>
        </w:rPr>
        <w:t xml:space="preserve"> مرجح بنسبة</w:t>
      </w:r>
      <w:r w:rsidRPr="00693D14">
        <w:rPr>
          <w:rtl/>
        </w:rPr>
        <w:t xml:space="preserve"> </w:t>
      </w:r>
      <w:r w:rsidRPr="00693D14">
        <w:rPr>
          <w:lang w:val="en-US"/>
        </w:rPr>
        <w:t>150</w:t>
      </w:r>
      <w:r w:rsidRPr="00693D14">
        <w:rPr>
          <w:rFonts w:hint="cs"/>
          <w:rtl/>
        </w:rPr>
        <w:t xml:space="preserve"> </w:t>
      </w:r>
      <w:r w:rsidRPr="00693D14">
        <w:rPr>
          <w:rtl/>
        </w:rPr>
        <w:t xml:space="preserve">في المائة </w:t>
      </w:r>
      <w:r w:rsidRPr="00693D14">
        <w:rPr>
          <w:rFonts w:hint="cs"/>
          <w:rtl/>
        </w:rPr>
        <w:t>للإنفاق على ا</w:t>
      </w:r>
      <w:r w:rsidRPr="00693D14">
        <w:rPr>
          <w:rtl/>
        </w:rPr>
        <w:t xml:space="preserve">لبحث العلمي </w:t>
      </w:r>
      <w:r w:rsidRPr="00693D14">
        <w:rPr>
          <w:rFonts w:hint="cs"/>
          <w:rtl/>
        </w:rPr>
        <w:t>والتطوير</w:t>
      </w:r>
      <w:r w:rsidRPr="00693D14">
        <w:rPr>
          <w:rtl/>
        </w:rPr>
        <w:t xml:space="preserve">. </w:t>
      </w:r>
      <w:r w:rsidRPr="00693D14">
        <w:rPr>
          <w:rFonts w:hint="cs"/>
          <w:rtl/>
        </w:rPr>
        <w:t xml:space="preserve">وأتيح إعفاء ضريبي لمدة </w:t>
      </w:r>
      <w:r w:rsidRPr="00693D14">
        <w:rPr>
          <w:rtl/>
        </w:rPr>
        <w:t xml:space="preserve">عشر سنوات للشركات العاملة في </w:t>
      </w:r>
      <w:r w:rsidRPr="00693D14">
        <w:rPr>
          <w:rFonts w:hint="cs"/>
          <w:rtl/>
        </w:rPr>
        <w:t>الأبحاث</w:t>
      </w:r>
      <w:r>
        <w:rPr>
          <w:rtl/>
        </w:rPr>
        <w:t xml:space="preserve"> العلمية والصناعية.</w:t>
      </w:r>
    </w:p>
    <w:p w:rsidR="00B2394A" w:rsidRPr="00693D14" w:rsidRDefault="00B2394A" w:rsidP="00B2394A">
      <w:pPr>
        <w:rPr>
          <w:rtl/>
        </w:rPr>
      </w:pPr>
      <w:r w:rsidRPr="00693D14">
        <w:rPr>
          <w:rFonts w:hint="cs"/>
          <w:rtl/>
        </w:rPr>
        <w:t xml:space="preserve">وتعد مراكز الاتصال من أشكال نقل الخدمات إلى الخارج السريعة التطور. وفي الواقع تشكل مراكز الاتصال الدولية اليوم نسبة كبيرة من فرص العمل. </w:t>
      </w:r>
      <w:r w:rsidRPr="00693D14">
        <w:rPr>
          <w:color w:val="000000"/>
          <w:rtl/>
        </w:rPr>
        <w:t xml:space="preserve">وقد بدأت </w:t>
      </w:r>
      <w:r w:rsidRPr="00693D14">
        <w:rPr>
          <w:rFonts w:hint="cs"/>
          <w:color w:val="000000"/>
          <w:rtl/>
        </w:rPr>
        <w:t>البلدان الإفريقية</w:t>
      </w:r>
      <w:r w:rsidRPr="00693D14">
        <w:rPr>
          <w:color w:val="000000"/>
          <w:rtl/>
        </w:rPr>
        <w:t xml:space="preserve"> </w:t>
      </w:r>
      <w:r w:rsidRPr="00693D14">
        <w:rPr>
          <w:rFonts w:hint="cs"/>
          <w:color w:val="000000"/>
          <w:rtl/>
        </w:rPr>
        <w:t>ب</w:t>
      </w:r>
      <w:r w:rsidRPr="00693D14">
        <w:rPr>
          <w:color w:val="000000"/>
          <w:rtl/>
        </w:rPr>
        <w:t xml:space="preserve">تهيئة نفسها للاستفادة من </w:t>
      </w:r>
      <w:r w:rsidRPr="00693D14">
        <w:rPr>
          <w:rFonts w:hint="cs"/>
          <w:color w:val="000000"/>
          <w:rtl/>
        </w:rPr>
        <w:t>ال</w:t>
      </w:r>
      <w:r w:rsidRPr="00693D14">
        <w:rPr>
          <w:color w:val="000000"/>
          <w:rtl/>
        </w:rPr>
        <w:t xml:space="preserve">سوق </w:t>
      </w:r>
      <w:r w:rsidRPr="00693D14">
        <w:rPr>
          <w:rFonts w:hint="cs"/>
          <w:color w:val="000000"/>
          <w:rtl/>
        </w:rPr>
        <w:t>ال</w:t>
      </w:r>
      <w:r w:rsidRPr="00693D14">
        <w:rPr>
          <w:color w:val="000000"/>
          <w:rtl/>
        </w:rPr>
        <w:t>ضخم</w:t>
      </w:r>
      <w:r w:rsidRPr="00693D14">
        <w:rPr>
          <w:rFonts w:hint="cs"/>
          <w:color w:val="000000"/>
          <w:rtl/>
        </w:rPr>
        <w:t>ة</w:t>
      </w:r>
      <w:r w:rsidRPr="00693D14">
        <w:rPr>
          <w:color w:val="000000"/>
          <w:rtl/>
        </w:rPr>
        <w:t xml:space="preserve">. </w:t>
      </w:r>
      <w:r w:rsidRPr="00693D14">
        <w:rPr>
          <w:rFonts w:hint="cs"/>
          <w:color w:val="000000"/>
          <w:rtl/>
        </w:rPr>
        <w:t>وي</w:t>
      </w:r>
      <w:r w:rsidRPr="00693D14">
        <w:rPr>
          <w:color w:val="000000"/>
          <w:rtl/>
        </w:rPr>
        <w:t xml:space="preserve">قوم </w:t>
      </w:r>
      <w:r w:rsidRPr="00693D14">
        <w:rPr>
          <w:rFonts w:hint="cs"/>
          <w:color w:val="000000"/>
          <w:rtl/>
        </w:rPr>
        <w:t xml:space="preserve">احتمال </w:t>
      </w:r>
      <w:r w:rsidRPr="00693D14">
        <w:rPr>
          <w:color w:val="000000"/>
          <w:rtl/>
        </w:rPr>
        <w:t xml:space="preserve">الاستعانة بمصادر خارجية </w:t>
      </w:r>
      <w:r w:rsidRPr="00693D14">
        <w:rPr>
          <w:rFonts w:hint="cs"/>
          <w:color w:val="000000"/>
          <w:rtl/>
        </w:rPr>
        <w:t>عموماً</w:t>
      </w:r>
      <w:r w:rsidRPr="00693D14">
        <w:rPr>
          <w:color w:val="000000"/>
          <w:rtl/>
        </w:rPr>
        <w:t xml:space="preserve"> على مقاييس مختلفة: انخفاض الأجور، </w:t>
      </w:r>
      <w:r w:rsidRPr="00693D14">
        <w:rPr>
          <w:rFonts w:hint="cs"/>
          <w:color w:val="000000"/>
          <w:rtl/>
        </w:rPr>
        <w:t>والتعدد اللغوي</w:t>
      </w:r>
      <w:r w:rsidRPr="00693D14">
        <w:rPr>
          <w:color w:val="000000"/>
          <w:rtl/>
        </w:rPr>
        <w:t xml:space="preserve">، </w:t>
      </w:r>
      <w:r w:rsidRPr="00693D14">
        <w:rPr>
          <w:rFonts w:hint="cs"/>
          <w:color w:val="000000"/>
          <w:rtl/>
        </w:rPr>
        <w:t>و</w:t>
      </w:r>
      <w:r w:rsidRPr="00693D14">
        <w:rPr>
          <w:color w:val="000000"/>
          <w:rtl/>
        </w:rPr>
        <w:t xml:space="preserve">منطقة زمنية ملائمة، ومجموعة كبيرة من الخريجين، </w:t>
      </w:r>
      <w:r w:rsidRPr="00693D14">
        <w:rPr>
          <w:rFonts w:hint="cs"/>
          <w:color w:val="000000"/>
          <w:rtl/>
        </w:rPr>
        <w:t>و</w:t>
      </w:r>
      <w:r w:rsidRPr="00693D14">
        <w:rPr>
          <w:color w:val="000000"/>
          <w:rtl/>
        </w:rPr>
        <w:t>بنية تحتية</w:t>
      </w:r>
      <w:r w:rsidRPr="00693D14">
        <w:rPr>
          <w:rFonts w:hint="cs"/>
          <w:color w:val="000000"/>
          <w:rtl/>
        </w:rPr>
        <w:t xml:space="preserve"> معززة</w:t>
      </w:r>
      <w:r w:rsidRPr="00693D14">
        <w:rPr>
          <w:color w:val="000000"/>
          <w:rtl/>
        </w:rPr>
        <w:t xml:space="preserve"> لتكنولوجيا المعلومات والاتصالات</w:t>
      </w:r>
      <w:r w:rsidRPr="00693D14">
        <w:rPr>
          <w:rFonts w:hint="cs"/>
          <w:color w:val="000000"/>
          <w:rtl/>
        </w:rPr>
        <w:t xml:space="preserve"> وما إلى ذلك.</w:t>
      </w:r>
      <w:r w:rsidRPr="00693D14">
        <w:rPr>
          <w:color w:val="000000"/>
          <w:rtl/>
        </w:rPr>
        <w:t xml:space="preserve"> وبالتالي فقد </w:t>
      </w:r>
      <w:r w:rsidRPr="00693D14">
        <w:rPr>
          <w:rFonts w:hint="cs"/>
          <w:color w:val="000000"/>
          <w:rtl/>
        </w:rPr>
        <w:t xml:space="preserve">تمكنت </w:t>
      </w:r>
      <w:r w:rsidRPr="00693D14">
        <w:rPr>
          <w:color w:val="000000"/>
          <w:rtl/>
        </w:rPr>
        <w:t>السنغال</w:t>
      </w:r>
      <w:r>
        <w:rPr>
          <w:rStyle w:val="FootnoteReference"/>
          <w:color w:val="000000"/>
          <w:rtl/>
        </w:rPr>
        <w:footnoteReference w:id="30"/>
      </w:r>
      <w:r w:rsidRPr="00693D14">
        <w:rPr>
          <w:color w:val="000000"/>
          <w:rtl/>
        </w:rPr>
        <w:t xml:space="preserve"> </w:t>
      </w:r>
      <w:r w:rsidRPr="00693D14">
        <w:rPr>
          <w:rFonts w:hint="cs"/>
          <w:color w:val="000000"/>
          <w:rtl/>
        </w:rPr>
        <w:t>بذلك</w:t>
      </w:r>
      <w:r w:rsidRPr="00693D14">
        <w:rPr>
          <w:color w:val="000000"/>
          <w:rtl/>
        </w:rPr>
        <w:t xml:space="preserve"> </w:t>
      </w:r>
      <w:r w:rsidRPr="00693D14">
        <w:rPr>
          <w:rFonts w:hint="cs"/>
          <w:color w:val="000000"/>
          <w:rtl/>
        </w:rPr>
        <w:t xml:space="preserve">من تعداد </w:t>
      </w:r>
      <w:r w:rsidRPr="00693D14">
        <w:rPr>
          <w:color w:val="000000"/>
          <w:rtl/>
        </w:rPr>
        <w:t xml:space="preserve">اليوم </w:t>
      </w:r>
      <w:r w:rsidRPr="00693D14">
        <w:rPr>
          <w:lang w:val="en-US"/>
        </w:rPr>
        <w:t>12</w:t>
      </w:r>
      <w:r w:rsidRPr="00693D14">
        <w:rPr>
          <w:rFonts w:hint="cs"/>
          <w:color w:val="000000"/>
          <w:rtl/>
        </w:rPr>
        <w:t xml:space="preserve"> مشغلاً من مشغلي</w:t>
      </w:r>
      <w:r w:rsidRPr="00693D14">
        <w:rPr>
          <w:color w:val="000000"/>
          <w:rtl/>
        </w:rPr>
        <w:t xml:space="preserve"> مراكز الاتصال وخدمات الاتصالات </w:t>
      </w:r>
      <w:r w:rsidRPr="00693D14">
        <w:rPr>
          <w:rFonts w:hint="cs"/>
          <w:color w:val="000000"/>
          <w:rtl/>
        </w:rPr>
        <w:t>عن بعد</w:t>
      </w:r>
      <w:r w:rsidRPr="00693D14">
        <w:rPr>
          <w:color w:val="000000"/>
          <w:rtl/>
        </w:rPr>
        <w:t xml:space="preserve">. وتمثل هذه الشركات </w:t>
      </w:r>
      <w:r w:rsidRPr="00693D14">
        <w:rPr>
          <w:lang w:val="en-US"/>
        </w:rPr>
        <w:t>1245</w:t>
      </w:r>
      <w:r w:rsidRPr="00693D14">
        <w:rPr>
          <w:rFonts w:hint="cs"/>
          <w:color w:val="000000"/>
          <w:rtl/>
        </w:rPr>
        <w:t xml:space="preserve"> محطة</w:t>
      </w:r>
      <w:r w:rsidRPr="00693D14">
        <w:rPr>
          <w:color w:val="000000"/>
          <w:rtl/>
        </w:rPr>
        <w:t xml:space="preserve"> عمل لنحو </w:t>
      </w:r>
      <w:r w:rsidRPr="00693D14">
        <w:rPr>
          <w:lang w:val="en-US"/>
        </w:rPr>
        <w:t>2200</w:t>
      </w:r>
      <w:r w:rsidRPr="00693D14">
        <w:rPr>
          <w:rFonts w:hint="cs"/>
          <w:color w:val="000000"/>
          <w:rtl/>
        </w:rPr>
        <w:t xml:space="preserve"> </w:t>
      </w:r>
      <w:r w:rsidRPr="00693D14">
        <w:rPr>
          <w:color w:val="000000"/>
          <w:rtl/>
        </w:rPr>
        <w:t xml:space="preserve">موظف. </w:t>
      </w:r>
      <w:r w:rsidRPr="00693D14">
        <w:rPr>
          <w:rFonts w:hint="cs"/>
          <w:color w:val="000000"/>
          <w:rtl/>
        </w:rPr>
        <w:t>و</w:t>
      </w:r>
      <w:r w:rsidRPr="00693D14">
        <w:rPr>
          <w:color w:val="000000"/>
          <w:rtl/>
        </w:rPr>
        <w:t>الأكثر شهرة</w:t>
      </w:r>
      <w:r w:rsidRPr="00693D14">
        <w:rPr>
          <w:rFonts w:hint="cs"/>
          <w:color w:val="000000"/>
          <w:rtl/>
        </w:rPr>
        <w:t xml:space="preserve"> من</w:t>
      </w:r>
      <w:r w:rsidRPr="00693D14">
        <w:rPr>
          <w:color w:val="000000"/>
          <w:rtl/>
        </w:rPr>
        <w:t xml:space="preserve"> بينها،</w:t>
      </w:r>
      <w:r w:rsidRPr="00693D14">
        <w:rPr>
          <w:rFonts w:hint="cs"/>
          <w:color w:val="000000"/>
          <w:rtl/>
        </w:rPr>
        <w:t xml:space="preserve"> هي شركة</w:t>
      </w:r>
      <w:r w:rsidRPr="00693D14">
        <w:rPr>
          <w:color w:val="000000"/>
          <w:rtl/>
        </w:rPr>
        <w:t xml:space="preserve"> </w:t>
      </w:r>
      <w:r w:rsidRPr="00693D14">
        <w:rPr>
          <w:lang w:val="en-US"/>
        </w:rPr>
        <w:t>PCCI</w:t>
      </w:r>
      <w:r w:rsidRPr="00693D14">
        <w:rPr>
          <w:rFonts w:hint="cs"/>
          <w:color w:val="000000"/>
          <w:rtl/>
        </w:rPr>
        <w:t xml:space="preserve"> ذات الحجم الهائل حيث يبلغ عدد محطاتها المعلن عنها </w:t>
      </w:r>
      <w:r w:rsidRPr="00693D14">
        <w:rPr>
          <w:lang w:val="en-US"/>
        </w:rPr>
        <w:t>800</w:t>
      </w:r>
      <w:r w:rsidRPr="00693D14">
        <w:rPr>
          <w:rFonts w:hint="cs"/>
          <w:color w:val="000000"/>
          <w:rtl/>
        </w:rPr>
        <w:t xml:space="preserve"> محطة من أجل </w:t>
      </w:r>
      <w:r w:rsidRPr="00693D14">
        <w:rPr>
          <w:lang w:val="en-US"/>
        </w:rPr>
        <w:t>1 200</w:t>
      </w:r>
      <w:r w:rsidRPr="00693D14">
        <w:rPr>
          <w:rFonts w:hint="cs"/>
          <w:color w:val="000000"/>
          <w:rtl/>
          <w:lang w:bidi="ar-EG"/>
        </w:rPr>
        <w:t xml:space="preserve"> موظف</w:t>
      </w:r>
      <w:r w:rsidRPr="00693D14">
        <w:rPr>
          <w:color w:val="000000"/>
          <w:rtl/>
        </w:rPr>
        <w:t xml:space="preserve">. </w:t>
      </w:r>
      <w:r w:rsidRPr="00693D14">
        <w:rPr>
          <w:rFonts w:hint="cs"/>
          <w:color w:val="000000"/>
          <w:rtl/>
        </w:rPr>
        <w:t>وهذا رقم قياسي</w:t>
      </w:r>
      <w:r w:rsidRPr="00693D14">
        <w:rPr>
          <w:color w:val="000000"/>
          <w:rtl/>
        </w:rPr>
        <w:t xml:space="preserve">، حتى بالمقارنة مع ما يحدث في البلدان المتقدمة. </w:t>
      </w:r>
      <w:r w:rsidRPr="00693D14">
        <w:rPr>
          <w:rFonts w:hint="cs"/>
          <w:color w:val="000000"/>
          <w:rtl/>
        </w:rPr>
        <w:t>و</w:t>
      </w:r>
      <w:r w:rsidRPr="00693D14">
        <w:rPr>
          <w:color w:val="000000"/>
          <w:rtl/>
        </w:rPr>
        <w:t xml:space="preserve">في عام </w:t>
      </w:r>
      <w:r w:rsidRPr="00693D14">
        <w:rPr>
          <w:lang w:val="en-US"/>
        </w:rPr>
        <w:t>2008</w:t>
      </w:r>
      <w:r w:rsidRPr="00693D14">
        <w:rPr>
          <w:color w:val="000000"/>
          <w:rtl/>
        </w:rPr>
        <w:t xml:space="preserve">، أعلنت شركة اتصالات </w:t>
      </w:r>
      <w:r w:rsidRPr="00693D14">
        <w:rPr>
          <w:rFonts w:hint="cs"/>
          <w:color w:val="000000"/>
          <w:rtl/>
        </w:rPr>
        <w:t>المغرب</w:t>
      </w:r>
      <w:r w:rsidRPr="000154EB">
        <w:rPr>
          <w:rStyle w:val="FootnoteReference"/>
          <w:rtl/>
        </w:rPr>
        <w:footnoteReference w:id="31"/>
      </w:r>
      <w:r w:rsidRPr="00693D14">
        <w:rPr>
          <w:rFonts w:hint="cs"/>
          <w:color w:val="000000"/>
          <w:rtl/>
        </w:rPr>
        <w:t xml:space="preserve"> أن في شركتها الفرعية </w:t>
      </w:r>
      <w:r w:rsidRPr="00693D14">
        <w:rPr>
          <w:color w:val="000000"/>
          <w:rtl/>
        </w:rPr>
        <w:t>في</w:t>
      </w:r>
      <w:r>
        <w:rPr>
          <w:rFonts w:hint="cs"/>
          <w:color w:val="000000"/>
          <w:rtl/>
        </w:rPr>
        <w:br/>
      </w:r>
      <w:r w:rsidRPr="00693D14">
        <w:rPr>
          <w:color w:val="000000"/>
          <w:rtl/>
        </w:rPr>
        <w:t>بوركينا</w:t>
      </w:r>
      <w:r>
        <w:rPr>
          <w:rFonts w:hint="cs"/>
          <w:color w:val="000000"/>
          <w:rtl/>
        </w:rPr>
        <w:t> </w:t>
      </w:r>
      <w:r w:rsidRPr="00693D14">
        <w:rPr>
          <w:color w:val="000000"/>
          <w:rtl/>
        </w:rPr>
        <w:t>فا</w:t>
      </w:r>
      <w:r w:rsidRPr="00693D14">
        <w:rPr>
          <w:rFonts w:hint="cs"/>
          <w:color w:val="000000"/>
          <w:rtl/>
        </w:rPr>
        <w:t>ص</w:t>
      </w:r>
      <w:r w:rsidRPr="00693D14">
        <w:rPr>
          <w:color w:val="000000"/>
          <w:rtl/>
        </w:rPr>
        <w:t xml:space="preserve">و، </w:t>
      </w:r>
      <w:r w:rsidRPr="00693D14">
        <w:rPr>
          <w:rFonts w:hint="cs"/>
          <w:color w:val="000000"/>
          <w:rtl/>
        </w:rPr>
        <w:t xml:space="preserve">ترتبط </w:t>
      </w:r>
      <w:r w:rsidRPr="00693D14">
        <w:rPr>
          <w:color w:val="000000"/>
          <w:rtl/>
        </w:rPr>
        <w:t xml:space="preserve">حوالي </w:t>
      </w:r>
      <w:r w:rsidRPr="00693D14">
        <w:rPr>
          <w:lang w:val="en-US"/>
        </w:rPr>
        <w:t xml:space="preserve"> 27 000</w:t>
      </w:r>
      <w:r w:rsidRPr="00693D14">
        <w:rPr>
          <w:color w:val="000000"/>
          <w:rtl/>
        </w:rPr>
        <w:t xml:space="preserve"> </w:t>
      </w:r>
      <w:r w:rsidRPr="00693D14">
        <w:rPr>
          <w:rFonts w:hint="cs"/>
          <w:color w:val="000000"/>
          <w:rtl/>
        </w:rPr>
        <w:t>وظيفة</w:t>
      </w:r>
      <w:r w:rsidRPr="00693D14">
        <w:rPr>
          <w:color w:val="000000"/>
          <w:rtl/>
        </w:rPr>
        <w:t xml:space="preserve"> غير مباشرة </w:t>
      </w:r>
      <w:r w:rsidRPr="00693D14">
        <w:rPr>
          <w:rFonts w:hint="cs"/>
          <w:color w:val="000000"/>
          <w:rtl/>
        </w:rPr>
        <w:t xml:space="preserve">بإنشاء </w:t>
      </w:r>
      <w:r w:rsidRPr="00693D14">
        <w:rPr>
          <w:lang w:val="en-US"/>
        </w:rPr>
        <w:t>13 647</w:t>
      </w:r>
      <w:r w:rsidRPr="00693D14">
        <w:rPr>
          <w:color w:val="000000"/>
          <w:rtl/>
        </w:rPr>
        <w:t xml:space="preserve"> </w:t>
      </w:r>
      <w:r w:rsidRPr="00693D14">
        <w:rPr>
          <w:rFonts w:hint="cs"/>
          <w:color w:val="000000"/>
          <w:rtl/>
        </w:rPr>
        <w:t>مركز اتصال، و</w:t>
      </w:r>
      <w:r w:rsidRPr="00693D14">
        <w:rPr>
          <w:lang w:val="en-US"/>
        </w:rPr>
        <w:t xml:space="preserve"> 600</w:t>
      </w:r>
      <w:r w:rsidRPr="00693D14">
        <w:rPr>
          <w:rFonts w:hint="cs"/>
          <w:color w:val="000000"/>
          <w:rtl/>
        </w:rPr>
        <w:t xml:space="preserve">وظيفة ﺒ </w:t>
      </w:r>
      <w:r w:rsidRPr="00693D14">
        <w:rPr>
          <w:lang w:val="en-US"/>
        </w:rPr>
        <w:t>150</w:t>
      </w:r>
      <w:r w:rsidRPr="00693D14">
        <w:rPr>
          <w:rFonts w:hint="cs"/>
          <w:color w:val="000000"/>
          <w:rtl/>
          <w:lang w:val="en-US"/>
        </w:rPr>
        <w:t xml:space="preserve"> مقهى</w:t>
      </w:r>
      <w:r w:rsidRPr="00693D14">
        <w:rPr>
          <w:rFonts w:hint="cs"/>
          <w:color w:val="000000"/>
          <w:rtl/>
        </w:rPr>
        <w:t xml:space="preserve"> سيبراني</w:t>
      </w:r>
      <w:r w:rsidRPr="00693D14">
        <w:rPr>
          <w:color w:val="000000"/>
          <w:rtl/>
        </w:rPr>
        <w:t xml:space="preserve"> </w:t>
      </w:r>
      <w:r w:rsidR="004A716E">
        <w:rPr>
          <w:color w:val="000000"/>
          <w:rtl/>
          <w:lang w:bidi="ar-EG"/>
        </w:rPr>
        <w:br/>
      </w:r>
      <w:r w:rsidRPr="00693D14">
        <w:rPr>
          <w:color w:val="000000"/>
          <w:rtl/>
        </w:rPr>
        <w:t>و</w:t>
      </w:r>
      <w:r w:rsidRPr="00693D14">
        <w:rPr>
          <w:lang w:val="en-US"/>
        </w:rPr>
        <w:t xml:space="preserve"> 700</w:t>
      </w:r>
      <w:r w:rsidRPr="00693D14">
        <w:rPr>
          <w:rFonts w:hint="cs"/>
          <w:color w:val="000000"/>
          <w:rtl/>
          <w:lang w:val="en-US" w:bidi="ar-EG"/>
        </w:rPr>
        <w:t xml:space="preserve">وظيفة </w:t>
      </w:r>
      <w:r w:rsidRPr="00693D14">
        <w:rPr>
          <w:rFonts w:hint="cs"/>
          <w:color w:val="000000"/>
          <w:rtl/>
        </w:rPr>
        <w:t>ﺒ</w:t>
      </w:r>
      <w:r w:rsidRPr="00693D14">
        <w:rPr>
          <w:color w:val="000000"/>
          <w:rtl/>
        </w:rPr>
        <w:t xml:space="preserve"> </w:t>
      </w:r>
      <w:r w:rsidRPr="00693D14">
        <w:rPr>
          <w:lang w:val="en-US"/>
        </w:rPr>
        <w:t xml:space="preserve"> 120</w:t>
      </w:r>
      <w:r w:rsidRPr="00693D14">
        <w:rPr>
          <w:rFonts w:hint="cs"/>
          <w:color w:val="000000"/>
          <w:rtl/>
          <w:lang w:bidi="ar-EG"/>
        </w:rPr>
        <w:t xml:space="preserve">من </w:t>
      </w:r>
      <w:r w:rsidRPr="00693D14">
        <w:rPr>
          <w:color w:val="000000"/>
          <w:rtl/>
        </w:rPr>
        <w:t xml:space="preserve">الموزعين وتجار الجملة. </w:t>
      </w:r>
      <w:r w:rsidRPr="00693D14">
        <w:rPr>
          <w:rFonts w:hint="cs"/>
          <w:color w:val="000000"/>
          <w:rtl/>
        </w:rPr>
        <w:t>و</w:t>
      </w:r>
      <w:r w:rsidRPr="00693D14">
        <w:rPr>
          <w:color w:val="000000"/>
          <w:rtl/>
        </w:rPr>
        <w:t xml:space="preserve">تستفيد مصر </w:t>
      </w:r>
      <w:r w:rsidRPr="00693D14">
        <w:rPr>
          <w:rFonts w:hint="cs"/>
          <w:color w:val="000000"/>
          <w:rtl/>
        </w:rPr>
        <w:t>من الخصائص</w:t>
      </w:r>
      <w:r w:rsidRPr="00693D14">
        <w:rPr>
          <w:color w:val="000000"/>
          <w:rtl/>
        </w:rPr>
        <w:t xml:space="preserve"> </w:t>
      </w:r>
      <w:r w:rsidRPr="00693D14">
        <w:rPr>
          <w:rFonts w:hint="cs"/>
          <w:color w:val="000000"/>
          <w:rtl/>
        </w:rPr>
        <w:t xml:space="preserve">الكلية لليد العاملة مع وجود مجموعة من </w:t>
      </w:r>
      <w:r w:rsidRPr="00693D14">
        <w:rPr>
          <w:color w:val="000000"/>
          <w:rtl/>
        </w:rPr>
        <w:t>العمال</w:t>
      </w:r>
      <w:r w:rsidRPr="00693D14">
        <w:rPr>
          <w:rFonts w:hint="cs"/>
          <w:color w:val="000000"/>
          <w:rtl/>
        </w:rPr>
        <w:t xml:space="preserve"> المتعلمين ومتعددي اللغات يزيد عددهم عن </w:t>
      </w:r>
      <w:r w:rsidRPr="00693D14">
        <w:rPr>
          <w:lang w:val="en-US"/>
        </w:rPr>
        <w:t>300 000</w:t>
      </w:r>
      <w:r w:rsidRPr="00693D14">
        <w:rPr>
          <w:color w:val="000000"/>
          <w:rtl/>
        </w:rPr>
        <w:t xml:space="preserve"> </w:t>
      </w:r>
      <w:r w:rsidRPr="00693D14">
        <w:rPr>
          <w:rFonts w:hint="cs"/>
          <w:color w:val="000000"/>
          <w:rtl/>
        </w:rPr>
        <w:t>خريج من</w:t>
      </w:r>
      <w:r w:rsidRPr="00693D14">
        <w:rPr>
          <w:color w:val="000000"/>
          <w:rtl/>
        </w:rPr>
        <w:t xml:space="preserve"> الجامعات سنويا</w:t>
      </w:r>
      <w:r w:rsidRPr="00693D14">
        <w:rPr>
          <w:rFonts w:hint="cs"/>
          <w:color w:val="000000"/>
          <w:rtl/>
        </w:rPr>
        <w:t>ً</w:t>
      </w:r>
      <w:r w:rsidRPr="00693D14">
        <w:rPr>
          <w:color w:val="000000"/>
          <w:rtl/>
        </w:rPr>
        <w:t xml:space="preserve">، والأجور التي </w:t>
      </w:r>
      <w:r w:rsidRPr="00693D14">
        <w:rPr>
          <w:rFonts w:hint="cs"/>
          <w:color w:val="000000"/>
          <w:rtl/>
        </w:rPr>
        <w:t>ت</w:t>
      </w:r>
      <w:r w:rsidRPr="00693D14">
        <w:rPr>
          <w:color w:val="000000"/>
          <w:rtl/>
        </w:rPr>
        <w:t xml:space="preserve">قل </w:t>
      </w:r>
      <w:r w:rsidRPr="00693D14">
        <w:rPr>
          <w:rFonts w:hint="cs"/>
          <w:color w:val="000000"/>
          <w:rtl/>
        </w:rPr>
        <w:t xml:space="preserve">عن مثيلاتها </w:t>
      </w:r>
      <w:r w:rsidRPr="00693D14">
        <w:rPr>
          <w:color w:val="000000"/>
          <w:rtl/>
        </w:rPr>
        <w:t xml:space="preserve">في الولايات المتحدة أو أوروبا. </w:t>
      </w:r>
      <w:r w:rsidRPr="00693D14">
        <w:rPr>
          <w:rFonts w:hint="cs"/>
          <w:color w:val="000000"/>
          <w:rtl/>
        </w:rPr>
        <w:t>و</w:t>
      </w:r>
      <w:r w:rsidRPr="00693D14">
        <w:rPr>
          <w:color w:val="000000"/>
          <w:rtl/>
        </w:rPr>
        <w:t xml:space="preserve">علاوة على ذلك، فإن مصر </w:t>
      </w:r>
      <w:r w:rsidRPr="00693D14">
        <w:rPr>
          <w:rFonts w:hint="cs"/>
          <w:color w:val="000000"/>
          <w:rtl/>
        </w:rPr>
        <w:t>تقع بين</w:t>
      </w:r>
      <w:r w:rsidRPr="00693D14">
        <w:rPr>
          <w:color w:val="000000"/>
          <w:rtl/>
        </w:rPr>
        <w:t xml:space="preserve"> الولايات المتحدة وأوروبا وآسيا </w:t>
      </w:r>
      <w:r w:rsidRPr="00693D14">
        <w:rPr>
          <w:rFonts w:hint="cs"/>
          <w:color w:val="000000"/>
          <w:rtl/>
        </w:rPr>
        <w:t>حيث يوجد</w:t>
      </w:r>
      <w:r w:rsidRPr="00693D14">
        <w:rPr>
          <w:color w:val="000000"/>
          <w:rtl/>
        </w:rPr>
        <w:t xml:space="preserve"> عدد من </w:t>
      </w:r>
      <w:r w:rsidRPr="00693D14">
        <w:rPr>
          <w:rFonts w:hint="cs"/>
          <w:color w:val="000000"/>
          <w:rtl/>
        </w:rPr>
        <w:t>الكبلات عبر المحيط الأطلسي</w:t>
      </w:r>
      <w:r w:rsidRPr="00693D14">
        <w:rPr>
          <w:color w:val="000000"/>
          <w:rtl/>
        </w:rPr>
        <w:t xml:space="preserve"> </w:t>
      </w:r>
      <w:r w:rsidRPr="00693D14">
        <w:rPr>
          <w:rFonts w:hint="cs"/>
          <w:color w:val="000000"/>
          <w:rtl/>
        </w:rPr>
        <w:t xml:space="preserve">التي </w:t>
      </w:r>
      <w:r w:rsidRPr="00693D14">
        <w:rPr>
          <w:color w:val="000000"/>
          <w:rtl/>
        </w:rPr>
        <w:t xml:space="preserve">تمر </w:t>
      </w:r>
      <w:r w:rsidRPr="00693D14">
        <w:rPr>
          <w:rFonts w:hint="cs"/>
          <w:color w:val="000000"/>
          <w:rtl/>
        </w:rPr>
        <w:t>عبرها</w:t>
      </w:r>
      <w:r w:rsidRPr="00693D14">
        <w:rPr>
          <w:color w:val="000000"/>
          <w:rtl/>
        </w:rPr>
        <w:t xml:space="preserve">. كما أن مراكز الاتصال </w:t>
      </w:r>
      <w:r w:rsidRPr="00693D14">
        <w:rPr>
          <w:rFonts w:hint="cs"/>
          <w:color w:val="000000"/>
          <w:rtl/>
        </w:rPr>
        <w:t>تفرض رسوماً خاصة على</w:t>
      </w:r>
      <w:r w:rsidRPr="00693D14">
        <w:rPr>
          <w:color w:val="000000"/>
          <w:rtl/>
        </w:rPr>
        <w:t xml:space="preserve"> الاتصالات الدولية من أجل تعزيز الصناعة.</w:t>
      </w:r>
    </w:p>
    <w:p w:rsidR="00B2394A" w:rsidRPr="00693D14" w:rsidRDefault="00B2394A" w:rsidP="00B2394A">
      <w:pPr>
        <w:rPr>
          <w:spacing w:val="2"/>
          <w:rtl/>
        </w:rPr>
      </w:pPr>
      <w:r w:rsidRPr="00693D14">
        <w:rPr>
          <w:rFonts w:hint="cs"/>
          <w:color w:val="000000"/>
          <w:spacing w:val="2"/>
          <w:rtl/>
        </w:rPr>
        <w:lastRenderedPageBreak/>
        <w:t>وبصورة</w:t>
      </w:r>
      <w:r w:rsidRPr="00693D14">
        <w:rPr>
          <w:color w:val="000000"/>
          <w:spacing w:val="2"/>
          <w:rtl/>
        </w:rPr>
        <w:t xml:space="preserve"> عام</w:t>
      </w:r>
      <w:r w:rsidRPr="00693D14">
        <w:rPr>
          <w:rFonts w:hint="cs"/>
          <w:color w:val="000000"/>
          <w:spacing w:val="2"/>
          <w:rtl/>
        </w:rPr>
        <w:t xml:space="preserve">ة، </w:t>
      </w:r>
      <w:r w:rsidRPr="00693D14">
        <w:rPr>
          <w:color w:val="000000"/>
          <w:spacing w:val="2"/>
          <w:rtl/>
        </w:rPr>
        <w:t xml:space="preserve"> </w:t>
      </w:r>
      <w:r w:rsidRPr="00693D14">
        <w:rPr>
          <w:rFonts w:hint="cs"/>
          <w:color w:val="000000"/>
          <w:spacing w:val="2"/>
          <w:rtl/>
        </w:rPr>
        <w:t>ت</w:t>
      </w:r>
      <w:r w:rsidRPr="00693D14">
        <w:rPr>
          <w:color w:val="000000"/>
          <w:spacing w:val="2"/>
          <w:rtl/>
        </w:rPr>
        <w:t xml:space="preserve">دعم مراكز الاتصال </w:t>
      </w:r>
      <w:r w:rsidRPr="00693D14">
        <w:rPr>
          <w:rFonts w:hint="cs"/>
          <w:color w:val="000000"/>
          <w:spacing w:val="2"/>
          <w:rtl/>
        </w:rPr>
        <w:t>العملاء</w:t>
      </w:r>
      <w:r w:rsidRPr="00693D14">
        <w:rPr>
          <w:color w:val="000000"/>
          <w:spacing w:val="2"/>
          <w:rtl/>
        </w:rPr>
        <w:t xml:space="preserve"> في جميع قطاعات الصناعة التي تقدم مجموعة واسعة من خدمات متنوعة مثل المساعدة في استخدام المنتجات، وتفعيل بطاقات الائتمان والمعلومات الطبية. وتركز مجموعة من العاملين المتخصصين </w:t>
      </w:r>
      <w:r w:rsidRPr="00693D14">
        <w:rPr>
          <w:rFonts w:hint="cs"/>
          <w:color w:val="000000"/>
          <w:spacing w:val="2"/>
          <w:rtl/>
        </w:rPr>
        <w:t xml:space="preserve">وظيفياً </w:t>
      </w:r>
      <w:r w:rsidRPr="00693D14">
        <w:rPr>
          <w:color w:val="000000"/>
          <w:spacing w:val="2"/>
          <w:rtl/>
        </w:rPr>
        <w:t xml:space="preserve">في موقع بعيد (داخل البلدان أو فيما بينها)، مع وصلة </w:t>
      </w:r>
      <w:r w:rsidRPr="00693D14">
        <w:rPr>
          <w:rFonts w:hint="cs"/>
          <w:color w:val="000000"/>
          <w:spacing w:val="2"/>
          <w:rtl/>
        </w:rPr>
        <w:t>اتصال</w:t>
      </w:r>
      <w:r w:rsidRPr="00693D14">
        <w:rPr>
          <w:color w:val="000000"/>
          <w:spacing w:val="2"/>
          <w:rtl/>
        </w:rPr>
        <w:t xml:space="preserve"> </w:t>
      </w:r>
      <w:r w:rsidRPr="00693D14">
        <w:rPr>
          <w:rFonts w:hint="cs"/>
          <w:color w:val="000000"/>
          <w:spacing w:val="2"/>
          <w:rtl/>
        </w:rPr>
        <w:t>بالعملاء</w:t>
      </w:r>
      <w:r w:rsidRPr="00693D14">
        <w:rPr>
          <w:color w:val="000000"/>
          <w:spacing w:val="2"/>
          <w:rtl/>
        </w:rPr>
        <w:t xml:space="preserve">. </w:t>
      </w:r>
      <w:r w:rsidRPr="00693D14">
        <w:rPr>
          <w:rFonts w:hint="cs"/>
          <w:color w:val="000000"/>
          <w:spacing w:val="2"/>
          <w:rtl/>
        </w:rPr>
        <w:t>وتكون ال</w:t>
      </w:r>
      <w:r w:rsidRPr="00693D14">
        <w:rPr>
          <w:color w:val="000000"/>
          <w:spacing w:val="2"/>
          <w:rtl/>
        </w:rPr>
        <w:t xml:space="preserve">منافسة لجذب مراكز الاتصال الدولية (التي تخدم قاعدة عملاء خارج الحدود الوطنية) </w:t>
      </w:r>
      <w:r w:rsidRPr="00693D14">
        <w:rPr>
          <w:rFonts w:hint="cs"/>
          <w:color w:val="000000"/>
          <w:spacing w:val="2"/>
          <w:rtl/>
        </w:rPr>
        <w:t>شرسة</w:t>
      </w:r>
      <w:r w:rsidRPr="00F321EC">
        <w:rPr>
          <w:rStyle w:val="FootnoteReference"/>
          <w:rtl/>
        </w:rPr>
        <w:footnoteReference w:id="32"/>
      </w:r>
      <w:r w:rsidRPr="00693D14">
        <w:rPr>
          <w:color w:val="000000"/>
          <w:spacing w:val="2"/>
          <w:rtl/>
        </w:rPr>
        <w:t xml:space="preserve">. </w:t>
      </w:r>
      <w:r w:rsidRPr="00693D14">
        <w:rPr>
          <w:rFonts w:hint="cs"/>
          <w:color w:val="000000"/>
          <w:spacing w:val="2"/>
          <w:rtl/>
        </w:rPr>
        <w:t>و</w:t>
      </w:r>
      <w:r w:rsidRPr="00693D14">
        <w:rPr>
          <w:color w:val="000000"/>
          <w:spacing w:val="2"/>
          <w:rtl/>
        </w:rPr>
        <w:t xml:space="preserve">بالإضافة إلى بعض العوامل الأخرى مثل البنية التحتية </w:t>
      </w:r>
      <w:r w:rsidRPr="00693D14">
        <w:rPr>
          <w:rFonts w:hint="cs"/>
          <w:color w:val="000000"/>
          <w:spacing w:val="2"/>
          <w:rtl/>
        </w:rPr>
        <w:t xml:space="preserve">للاتصالات </w:t>
      </w:r>
      <w:r w:rsidRPr="00693D14">
        <w:rPr>
          <w:color w:val="000000"/>
          <w:spacing w:val="2"/>
          <w:rtl/>
        </w:rPr>
        <w:t xml:space="preserve">وتكاليف اليد العاملة، </w:t>
      </w:r>
      <w:r w:rsidRPr="00693D14">
        <w:rPr>
          <w:rFonts w:hint="cs"/>
          <w:color w:val="000000"/>
          <w:spacing w:val="2"/>
          <w:rtl/>
        </w:rPr>
        <w:t xml:space="preserve">تلعب </w:t>
      </w:r>
      <w:r w:rsidRPr="00693D14">
        <w:rPr>
          <w:color w:val="000000"/>
          <w:spacing w:val="2"/>
          <w:rtl/>
        </w:rPr>
        <w:t xml:space="preserve">المنطقة الزمنية </w:t>
      </w:r>
      <w:r w:rsidRPr="00693D14">
        <w:rPr>
          <w:rFonts w:hint="cs"/>
          <w:color w:val="000000"/>
          <w:spacing w:val="2"/>
          <w:rtl/>
        </w:rPr>
        <w:t>والمهارات اللغوية</w:t>
      </w:r>
      <w:r w:rsidRPr="00693D14">
        <w:rPr>
          <w:color w:val="000000"/>
          <w:spacing w:val="2"/>
          <w:rtl/>
        </w:rPr>
        <w:t xml:space="preserve"> </w:t>
      </w:r>
      <w:r w:rsidRPr="00693D14">
        <w:rPr>
          <w:rFonts w:hint="cs"/>
          <w:color w:val="000000"/>
          <w:spacing w:val="2"/>
          <w:rtl/>
        </w:rPr>
        <w:t>ل</w:t>
      </w:r>
      <w:r w:rsidRPr="00693D14">
        <w:rPr>
          <w:color w:val="000000"/>
          <w:spacing w:val="2"/>
          <w:rtl/>
        </w:rPr>
        <w:t>لقوة العاملة دورا</w:t>
      </w:r>
      <w:r w:rsidRPr="00693D14">
        <w:rPr>
          <w:rFonts w:hint="cs"/>
          <w:color w:val="000000"/>
          <w:spacing w:val="2"/>
          <w:rtl/>
        </w:rPr>
        <w:t>ً</w:t>
      </w:r>
      <w:r w:rsidRPr="00693D14">
        <w:rPr>
          <w:color w:val="000000"/>
          <w:spacing w:val="2"/>
          <w:rtl/>
        </w:rPr>
        <w:t xml:space="preserve"> مهما</w:t>
      </w:r>
      <w:r w:rsidRPr="00693D14">
        <w:rPr>
          <w:rFonts w:hint="cs"/>
          <w:color w:val="000000"/>
          <w:spacing w:val="2"/>
          <w:rtl/>
        </w:rPr>
        <w:t>ً</w:t>
      </w:r>
      <w:r w:rsidRPr="00693D14">
        <w:rPr>
          <w:color w:val="000000"/>
          <w:spacing w:val="2"/>
          <w:rtl/>
        </w:rPr>
        <w:t xml:space="preserve">. </w:t>
      </w:r>
      <w:r w:rsidRPr="00693D14">
        <w:rPr>
          <w:rFonts w:hint="cs"/>
          <w:color w:val="000000"/>
          <w:spacing w:val="2"/>
          <w:rtl/>
        </w:rPr>
        <w:t xml:space="preserve">وإن زيادة </w:t>
      </w:r>
      <w:r w:rsidRPr="00693D14">
        <w:rPr>
          <w:color w:val="000000"/>
          <w:spacing w:val="2"/>
          <w:rtl/>
        </w:rPr>
        <w:t>الاستعانة بمصادر خارجية، ومراكز الاتصال الافتراضية يزيد من تعقيد الصورة الجغرافي</w:t>
      </w:r>
      <w:r w:rsidRPr="00693D14">
        <w:rPr>
          <w:rFonts w:hint="cs"/>
          <w:color w:val="000000"/>
          <w:spacing w:val="2"/>
          <w:rtl/>
        </w:rPr>
        <w:t>ة</w:t>
      </w:r>
      <w:r w:rsidRPr="00693D14">
        <w:rPr>
          <w:color w:val="000000"/>
          <w:spacing w:val="2"/>
          <w:rtl/>
        </w:rPr>
        <w:t>.</w:t>
      </w:r>
    </w:p>
    <w:p w:rsidR="00B2394A" w:rsidRDefault="00B2394A" w:rsidP="00B2394A">
      <w:pPr>
        <w:pStyle w:val="Heading1"/>
      </w:pPr>
      <w:bookmarkStart w:id="93" w:name="_Toc220396958"/>
      <w:bookmarkStart w:id="94" w:name="_Toc220397470"/>
      <w:bookmarkStart w:id="95" w:name="_Toc220398317"/>
      <w:bookmarkStart w:id="96" w:name="_Toc259525475"/>
      <w:bookmarkStart w:id="97" w:name="_Toc259526439"/>
      <w:bookmarkStart w:id="98" w:name="_Toc259695429"/>
      <w:bookmarkStart w:id="99" w:name="_Toc259701260"/>
      <w:bookmarkStart w:id="100" w:name="_Toc261972598"/>
      <w:bookmarkStart w:id="101" w:name="_Toc261973209"/>
      <w:bookmarkStart w:id="102" w:name="_Toc262481738"/>
      <w:r>
        <w:t>6</w:t>
      </w:r>
      <w:r>
        <w:rPr>
          <w:rFonts w:hint="cs"/>
          <w:rtl/>
        </w:rPr>
        <w:tab/>
        <w:t>استنتاج</w:t>
      </w:r>
      <w:bookmarkEnd w:id="93"/>
      <w:bookmarkEnd w:id="94"/>
      <w:bookmarkEnd w:id="95"/>
      <w:bookmarkEnd w:id="96"/>
      <w:bookmarkEnd w:id="97"/>
      <w:bookmarkEnd w:id="98"/>
      <w:bookmarkEnd w:id="99"/>
      <w:bookmarkEnd w:id="100"/>
      <w:bookmarkEnd w:id="101"/>
      <w:bookmarkEnd w:id="102"/>
    </w:p>
    <w:p w:rsidR="00B2394A" w:rsidRDefault="00B2394A" w:rsidP="00B2394A">
      <w:pPr>
        <w:keepNext/>
        <w:rPr>
          <w:rtl/>
        </w:rPr>
      </w:pPr>
      <w:r w:rsidRPr="00693D14">
        <w:rPr>
          <w:rFonts w:hint="cs"/>
          <w:rtl/>
        </w:rPr>
        <w:t xml:space="preserve">يرتبط </w:t>
      </w:r>
      <w:r w:rsidRPr="00693D14">
        <w:rPr>
          <w:rtl/>
        </w:rPr>
        <w:t xml:space="preserve">تطوير الاتصالات بأنماط جديدة </w:t>
      </w:r>
      <w:r w:rsidRPr="00693D14">
        <w:rPr>
          <w:rFonts w:hint="cs"/>
          <w:rtl/>
        </w:rPr>
        <w:t>لاستحداث</w:t>
      </w:r>
      <w:r w:rsidRPr="00693D14">
        <w:rPr>
          <w:rtl/>
        </w:rPr>
        <w:t xml:space="preserve"> فرص العمل وفقدان </w:t>
      </w:r>
      <w:r w:rsidRPr="00693D14">
        <w:rPr>
          <w:rFonts w:hint="cs"/>
          <w:rtl/>
        </w:rPr>
        <w:t>الوظائف</w:t>
      </w:r>
      <w:r w:rsidRPr="00693D14">
        <w:rPr>
          <w:rtl/>
        </w:rPr>
        <w:t xml:space="preserve"> </w:t>
      </w:r>
    </w:p>
    <w:p w:rsidR="00B2394A" w:rsidRPr="00693D14" w:rsidRDefault="00B2394A" w:rsidP="00B2394A">
      <w:pPr>
        <w:rPr>
          <w:rtl/>
          <w:lang w:val="en-US"/>
        </w:rPr>
      </w:pPr>
      <w:r>
        <w:rPr>
          <w:rFonts w:hint="cs"/>
          <w:rtl/>
          <w:lang w:bidi="ar-EG"/>
        </w:rPr>
        <w:t>فيما يتعلق بالوظائف المباشرة</w:t>
      </w:r>
      <w:r w:rsidRPr="00693D14">
        <w:rPr>
          <w:rtl/>
        </w:rPr>
        <w:t xml:space="preserve">، شهد </w:t>
      </w:r>
      <w:r w:rsidRPr="00693D14">
        <w:rPr>
          <w:rFonts w:hint="cs"/>
          <w:rtl/>
        </w:rPr>
        <w:t>ال</w:t>
      </w:r>
      <w:r w:rsidRPr="00693D14">
        <w:rPr>
          <w:rtl/>
        </w:rPr>
        <w:t xml:space="preserve">قطاع </w:t>
      </w:r>
      <w:r w:rsidRPr="00693D14">
        <w:rPr>
          <w:rFonts w:hint="cs"/>
          <w:rtl/>
        </w:rPr>
        <w:t xml:space="preserve">انخفاضاً في أهمية </w:t>
      </w:r>
      <w:r w:rsidRPr="00693D14">
        <w:rPr>
          <w:rtl/>
        </w:rPr>
        <w:t>المهارات التقليدية (</w:t>
      </w:r>
      <w:r w:rsidRPr="00693D14">
        <w:rPr>
          <w:rFonts w:hint="cs"/>
          <w:rtl/>
        </w:rPr>
        <w:t xml:space="preserve">وظائف </w:t>
      </w:r>
      <w:r w:rsidRPr="00693D14">
        <w:rPr>
          <w:rFonts w:hint="cs"/>
          <w:rtl/>
          <w:lang w:bidi="ar-SY"/>
        </w:rPr>
        <w:t xml:space="preserve">بناء وتركيب وإصلاح وصيانة تجهيزات بدالة المكتب المركزية وغيرها)، وزيادة الطلب على </w:t>
      </w:r>
      <w:r w:rsidRPr="00693D14">
        <w:rPr>
          <w:rtl/>
        </w:rPr>
        <w:t>مهارات جديدة (بما في ذلك المهارات</w:t>
      </w:r>
      <w:r w:rsidRPr="00693D14">
        <w:rPr>
          <w:rFonts w:hint="cs"/>
          <w:rtl/>
        </w:rPr>
        <w:t xml:space="preserve"> "الهجينة")</w:t>
      </w:r>
      <w:r w:rsidRPr="00693D14">
        <w:rPr>
          <w:rtl/>
        </w:rPr>
        <w:t xml:space="preserve"> (</w:t>
      </w:r>
      <w:r w:rsidRPr="00693D14">
        <w:rPr>
          <w:rFonts w:hint="cs"/>
          <w:rtl/>
        </w:rPr>
        <w:t>المهارات المتعلقة بخدمات الحاسوب والربط الشبكي ومعالجة البيانات</w:t>
      </w:r>
      <w:r w:rsidRPr="00693D14">
        <w:rPr>
          <w:rtl/>
        </w:rPr>
        <w:t xml:space="preserve">)، ومجالات العمل مثل الإدارة والتسويق والمبيعات. </w:t>
      </w:r>
      <w:r w:rsidRPr="00693D14">
        <w:rPr>
          <w:rFonts w:hint="cs"/>
          <w:rtl/>
        </w:rPr>
        <w:t>و</w:t>
      </w:r>
      <w:r w:rsidRPr="00693D14">
        <w:rPr>
          <w:rtl/>
        </w:rPr>
        <w:t xml:space="preserve">في مجال </w:t>
      </w:r>
      <w:r w:rsidRPr="00693D14">
        <w:rPr>
          <w:rFonts w:hint="cs"/>
          <w:rtl/>
        </w:rPr>
        <w:t>الإنترنت</w:t>
      </w:r>
      <w:r w:rsidRPr="00693D14">
        <w:rPr>
          <w:rtl/>
        </w:rPr>
        <w:t xml:space="preserve">، </w:t>
      </w:r>
      <w:r w:rsidRPr="00693D14">
        <w:rPr>
          <w:rFonts w:hint="cs"/>
          <w:rtl/>
        </w:rPr>
        <w:t>ازداد الطلب إلى حد كبير على الوظائف</w:t>
      </w:r>
      <w:r w:rsidRPr="00693D14">
        <w:rPr>
          <w:rtl/>
        </w:rPr>
        <w:t xml:space="preserve"> </w:t>
      </w:r>
      <w:r w:rsidRPr="00693D14">
        <w:rPr>
          <w:rFonts w:hint="cs"/>
          <w:rtl/>
        </w:rPr>
        <w:t>المتعلقة بمعالجة</w:t>
      </w:r>
      <w:r w:rsidRPr="00693D14">
        <w:rPr>
          <w:rtl/>
        </w:rPr>
        <w:t xml:space="preserve"> البيانات، واستضافة</w:t>
      </w:r>
      <w:r w:rsidRPr="00693D14">
        <w:rPr>
          <w:rFonts w:hint="cs"/>
          <w:rtl/>
        </w:rPr>
        <w:t xml:space="preserve"> المواقع على الإنترنت</w:t>
      </w:r>
      <w:r w:rsidRPr="00693D14">
        <w:rPr>
          <w:rtl/>
        </w:rPr>
        <w:t xml:space="preserve">، والخدمات المتصلة بها. </w:t>
      </w:r>
      <w:r w:rsidRPr="00693D14">
        <w:rPr>
          <w:rFonts w:hint="cs"/>
          <w:rtl/>
        </w:rPr>
        <w:t xml:space="preserve">وتقوم </w:t>
      </w:r>
      <w:r w:rsidRPr="00693D14">
        <w:rPr>
          <w:rtl/>
        </w:rPr>
        <w:t xml:space="preserve">الشركات ذات الصلة مثل تلك </w:t>
      </w:r>
      <w:r w:rsidRPr="00693D14">
        <w:rPr>
          <w:rFonts w:hint="cs"/>
          <w:rtl/>
        </w:rPr>
        <w:t>المتخصصة</w:t>
      </w:r>
      <w:r w:rsidRPr="00693D14">
        <w:rPr>
          <w:rtl/>
        </w:rPr>
        <w:t xml:space="preserve"> في تركيب البنية </w:t>
      </w:r>
      <w:r w:rsidRPr="00693D14">
        <w:rPr>
          <w:rFonts w:hint="cs"/>
          <w:rtl/>
        </w:rPr>
        <w:t>التحتية</w:t>
      </w:r>
      <w:r w:rsidRPr="00693D14">
        <w:rPr>
          <w:rtl/>
        </w:rPr>
        <w:t xml:space="preserve"> المادية </w:t>
      </w:r>
      <w:r w:rsidRPr="00693D14">
        <w:rPr>
          <w:rFonts w:hint="cs"/>
          <w:rtl/>
        </w:rPr>
        <w:t>ب</w:t>
      </w:r>
      <w:r w:rsidRPr="00693D14">
        <w:rPr>
          <w:rtl/>
        </w:rPr>
        <w:t>توظيف مهندسين</w:t>
      </w:r>
      <w:r w:rsidRPr="00693D14">
        <w:rPr>
          <w:rFonts w:hint="cs"/>
          <w:rtl/>
        </w:rPr>
        <w:t xml:space="preserve"> مدنيين</w:t>
      </w:r>
      <w:r w:rsidRPr="00693D14">
        <w:rPr>
          <w:rtl/>
        </w:rPr>
        <w:t xml:space="preserve"> وفنيين، ومتخصصين في تخطيط </w:t>
      </w:r>
      <w:r w:rsidRPr="00693D14">
        <w:rPr>
          <w:rFonts w:hint="cs"/>
          <w:rtl/>
        </w:rPr>
        <w:t>الشبكات وتصميمها</w:t>
      </w:r>
      <w:r w:rsidRPr="00693D14">
        <w:rPr>
          <w:rtl/>
        </w:rPr>
        <w:t xml:space="preserve"> </w:t>
      </w:r>
      <w:r w:rsidRPr="00693D14">
        <w:rPr>
          <w:rFonts w:hint="cs"/>
          <w:rtl/>
        </w:rPr>
        <w:t>وفنيي الصيانة</w:t>
      </w:r>
      <w:r w:rsidRPr="00693D14">
        <w:rPr>
          <w:rtl/>
        </w:rPr>
        <w:t xml:space="preserve">. </w:t>
      </w:r>
      <w:r w:rsidRPr="00693D14">
        <w:rPr>
          <w:rFonts w:hint="cs"/>
          <w:rtl/>
        </w:rPr>
        <w:t xml:space="preserve">وأصبح البيع بالتجزئة </w:t>
      </w:r>
      <w:r w:rsidRPr="00693D14">
        <w:rPr>
          <w:rtl/>
        </w:rPr>
        <w:t>فرص</w:t>
      </w:r>
      <w:r w:rsidRPr="00693D14">
        <w:rPr>
          <w:rFonts w:hint="cs"/>
          <w:rtl/>
        </w:rPr>
        <w:t>ة</w:t>
      </w:r>
      <w:r w:rsidRPr="00693D14">
        <w:rPr>
          <w:rtl/>
        </w:rPr>
        <w:t xml:space="preserve"> عمل </w:t>
      </w:r>
      <w:r w:rsidRPr="00693D14">
        <w:rPr>
          <w:rFonts w:hint="cs"/>
          <w:rtl/>
        </w:rPr>
        <w:t>قابلة للبقاء لتقديم خدمات م</w:t>
      </w:r>
      <w:r w:rsidRPr="00693D14">
        <w:rPr>
          <w:rtl/>
        </w:rPr>
        <w:t xml:space="preserve">ثل </w:t>
      </w:r>
      <w:r w:rsidRPr="00693D14">
        <w:rPr>
          <w:rFonts w:hint="cs"/>
          <w:rtl/>
        </w:rPr>
        <w:t>المهاتفة</w:t>
      </w:r>
      <w:r w:rsidRPr="00693D14">
        <w:rPr>
          <w:rtl/>
        </w:rPr>
        <w:t xml:space="preserve"> </w:t>
      </w:r>
      <w:r w:rsidRPr="00693D14">
        <w:rPr>
          <w:rFonts w:hint="cs"/>
          <w:rtl/>
        </w:rPr>
        <w:t>المتنقلة</w:t>
      </w:r>
      <w:r w:rsidRPr="00693D14">
        <w:rPr>
          <w:rtl/>
        </w:rPr>
        <w:t>.</w:t>
      </w:r>
    </w:p>
    <w:p w:rsidR="00B2394A" w:rsidRPr="00693D14" w:rsidRDefault="00B2394A" w:rsidP="00B2394A">
      <w:pPr>
        <w:rPr>
          <w:rtl/>
          <w:lang w:val="en-US"/>
        </w:rPr>
      </w:pPr>
      <w:r w:rsidRPr="00693D14">
        <w:rPr>
          <w:rFonts w:hint="cs"/>
          <w:rtl/>
        </w:rPr>
        <w:t>لكي تضمن ا</w:t>
      </w:r>
      <w:r w:rsidRPr="00693D14">
        <w:rPr>
          <w:rtl/>
        </w:rPr>
        <w:t xml:space="preserve">لبلدان النامية الانتقال </w:t>
      </w:r>
      <w:r w:rsidRPr="00693D14">
        <w:rPr>
          <w:rFonts w:hint="cs"/>
          <w:rtl/>
        </w:rPr>
        <w:t>بشكل جيد</w:t>
      </w:r>
      <w:r w:rsidRPr="00693D14">
        <w:rPr>
          <w:rtl/>
        </w:rPr>
        <w:t xml:space="preserve"> في هذه الموجة الجديدة </w:t>
      </w:r>
      <w:r w:rsidRPr="00693D14">
        <w:rPr>
          <w:rFonts w:hint="cs"/>
          <w:rtl/>
        </w:rPr>
        <w:t>ل</w:t>
      </w:r>
      <w:r w:rsidRPr="00693D14">
        <w:rPr>
          <w:rtl/>
        </w:rPr>
        <w:t>اتجاهات العمالة، هناك شروط مسبقة</w:t>
      </w:r>
      <w:r w:rsidRPr="00693D14">
        <w:rPr>
          <w:rFonts w:hint="cs"/>
          <w:rtl/>
        </w:rPr>
        <w:t xml:space="preserve"> ضرورية</w:t>
      </w:r>
      <w:r w:rsidRPr="00693D14">
        <w:rPr>
          <w:rtl/>
        </w:rPr>
        <w:t>. وتشمل هذه</w:t>
      </w:r>
      <w:r w:rsidRPr="00693D14">
        <w:rPr>
          <w:rFonts w:hint="cs"/>
          <w:rtl/>
        </w:rPr>
        <w:t xml:space="preserve"> الشروط</w:t>
      </w:r>
      <w:r w:rsidRPr="00693D14">
        <w:rPr>
          <w:rtl/>
        </w:rPr>
        <w:t xml:space="preserve"> </w:t>
      </w:r>
      <w:r>
        <w:rPr>
          <w:rFonts w:hint="cs"/>
          <w:rtl/>
        </w:rPr>
        <w:t>توقعات الطلب على المهارات الجيدة و</w:t>
      </w:r>
      <w:r w:rsidRPr="00693D14">
        <w:rPr>
          <w:rtl/>
        </w:rPr>
        <w:t>نهج</w:t>
      </w:r>
      <w:r>
        <w:rPr>
          <w:rFonts w:hint="cs"/>
          <w:rtl/>
        </w:rPr>
        <w:t>اً</w:t>
      </w:r>
      <w:r w:rsidRPr="00693D14">
        <w:rPr>
          <w:rtl/>
        </w:rPr>
        <w:t xml:space="preserve"> دقيقة </w:t>
      </w:r>
      <w:r w:rsidRPr="00693D14">
        <w:rPr>
          <w:rFonts w:hint="cs"/>
          <w:rtl/>
        </w:rPr>
        <w:t>لل</w:t>
      </w:r>
      <w:r w:rsidRPr="00693D14">
        <w:rPr>
          <w:rtl/>
        </w:rPr>
        <w:t>قدر</w:t>
      </w:r>
      <w:r>
        <w:rPr>
          <w:rFonts w:hint="cs"/>
          <w:rtl/>
        </w:rPr>
        <w:t>ات</w:t>
      </w:r>
      <w:r w:rsidRPr="00693D14">
        <w:rPr>
          <w:rtl/>
        </w:rPr>
        <w:t xml:space="preserve"> البشرية. </w:t>
      </w:r>
      <w:r>
        <w:rPr>
          <w:rFonts w:hint="cs"/>
          <w:rtl/>
        </w:rPr>
        <w:t>ويشمل ذلك</w:t>
      </w:r>
      <w:r w:rsidRPr="00693D14">
        <w:rPr>
          <w:rFonts w:hint="cs"/>
          <w:rtl/>
        </w:rPr>
        <w:t xml:space="preserve"> تسوية</w:t>
      </w:r>
      <w:r w:rsidRPr="00693D14">
        <w:rPr>
          <w:rtl/>
        </w:rPr>
        <w:t xml:space="preserve"> </w:t>
      </w:r>
      <w:r w:rsidRPr="00693D14">
        <w:rPr>
          <w:rFonts w:hint="cs"/>
          <w:rtl/>
        </w:rPr>
        <w:t>ل</w:t>
      </w:r>
      <w:r w:rsidRPr="00693D14">
        <w:rPr>
          <w:rtl/>
        </w:rPr>
        <w:t xml:space="preserve">لتعليم </w:t>
      </w:r>
      <w:r w:rsidRPr="00693D14">
        <w:rPr>
          <w:rFonts w:hint="cs"/>
          <w:rtl/>
        </w:rPr>
        <w:t>نحو إضفاء الطابع المهني على العاملين</w:t>
      </w:r>
      <w:r w:rsidRPr="00693D14">
        <w:rPr>
          <w:rtl/>
        </w:rPr>
        <w:t xml:space="preserve"> في مجالات جديدة </w:t>
      </w:r>
      <w:r w:rsidRPr="00693D14">
        <w:rPr>
          <w:rFonts w:hint="cs"/>
          <w:rtl/>
        </w:rPr>
        <w:t>يكثر عليها</w:t>
      </w:r>
      <w:r w:rsidRPr="00693D14">
        <w:rPr>
          <w:rtl/>
        </w:rPr>
        <w:t xml:space="preserve"> الطلب. </w:t>
      </w:r>
      <w:r>
        <w:rPr>
          <w:rFonts w:hint="cs"/>
          <w:rtl/>
        </w:rPr>
        <w:t>وتعد المبادرات الرامية إلى تشجيع التنقل الداخلي وتنقل العاملين في مجال المعرفة عبر الحدود والقطاعات لسد الثغرات في المستقبل ضرورية للغاية.</w:t>
      </w:r>
      <w:r w:rsidRPr="00693D14">
        <w:rPr>
          <w:rtl/>
        </w:rPr>
        <w:t xml:space="preserve"> </w:t>
      </w:r>
      <w:r>
        <w:rPr>
          <w:rFonts w:hint="cs"/>
          <w:rtl/>
        </w:rPr>
        <w:t>كما أن</w:t>
      </w:r>
      <w:r w:rsidRPr="00693D14">
        <w:rPr>
          <w:rFonts w:hint="cs"/>
          <w:rtl/>
        </w:rPr>
        <w:t xml:space="preserve"> </w:t>
      </w:r>
      <w:r w:rsidRPr="00693D14">
        <w:rPr>
          <w:rtl/>
        </w:rPr>
        <w:t>تدريب الموظفين المستمر أمر حيوي لتلبية تطلعات المواطنين، و</w:t>
      </w:r>
      <w:r w:rsidRPr="00693D14">
        <w:rPr>
          <w:rFonts w:hint="cs"/>
          <w:rtl/>
        </w:rPr>
        <w:t xml:space="preserve">تكييف </w:t>
      </w:r>
      <w:r w:rsidRPr="00693D14">
        <w:rPr>
          <w:rtl/>
        </w:rPr>
        <w:t xml:space="preserve">المهارات مع </w:t>
      </w:r>
      <w:r w:rsidRPr="00693D14">
        <w:rPr>
          <w:rFonts w:hint="cs"/>
          <w:rtl/>
        </w:rPr>
        <w:t>ال</w:t>
      </w:r>
      <w:r w:rsidRPr="00693D14">
        <w:rPr>
          <w:rtl/>
        </w:rPr>
        <w:t xml:space="preserve">احتياجات </w:t>
      </w:r>
      <w:r w:rsidRPr="00693D14">
        <w:rPr>
          <w:rFonts w:hint="cs"/>
          <w:rtl/>
        </w:rPr>
        <w:t>التنظيمية</w:t>
      </w:r>
      <w:r w:rsidRPr="00693D14">
        <w:rPr>
          <w:rtl/>
        </w:rPr>
        <w:t xml:space="preserve"> في المستقبل، وتحسين الرضا </w:t>
      </w:r>
      <w:r w:rsidRPr="00693D14">
        <w:rPr>
          <w:rFonts w:hint="cs"/>
          <w:rtl/>
        </w:rPr>
        <w:t>الوظيفي للفرد</w:t>
      </w:r>
      <w:r w:rsidRPr="00693D14">
        <w:rPr>
          <w:rtl/>
        </w:rPr>
        <w:t xml:space="preserve">، وإعادة توزيع الموظفين، وتعزيز </w:t>
      </w:r>
      <w:r w:rsidRPr="00693D14">
        <w:rPr>
          <w:rFonts w:hint="cs"/>
          <w:rtl/>
        </w:rPr>
        <w:t>آفاق المسار الوظيفي وفرص العمل</w:t>
      </w:r>
      <w:r w:rsidRPr="00693D14">
        <w:rPr>
          <w:rtl/>
        </w:rPr>
        <w:t xml:space="preserve"> والاستفادة من التقدم التكنولوجي. وينبغي</w:t>
      </w:r>
      <w:r w:rsidRPr="00693D14">
        <w:rPr>
          <w:rFonts w:hint="cs"/>
          <w:rtl/>
        </w:rPr>
        <w:t xml:space="preserve"> للحكومات</w:t>
      </w:r>
      <w:r w:rsidRPr="00693D14">
        <w:rPr>
          <w:rtl/>
        </w:rPr>
        <w:t xml:space="preserve"> </w:t>
      </w:r>
      <w:r w:rsidRPr="00693D14">
        <w:rPr>
          <w:rFonts w:hint="cs"/>
          <w:rtl/>
        </w:rPr>
        <w:t>وا</w:t>
      </w:r>
      <w:r w:rsidRPr="00693D14">
        <w:rPr>
          <w:rtl/>
        </w:rPr>
        <w:t xml:space="preserve">لشركات أن تكفل من خلال </w:t>
      </w:r>
      <w:r>
        <w:rPr>
          <w:rFonts w:hint="cs"/>
          <w:rtl/>
        </w:rPr>
        <w:t>استراتيجيات دقيقة</w:t>
      </w:r>
      <w:r w:rsidRPr="00693D14">
        <w:rPr>
          <w:rtl/>
        </w:rPr>
        <w:t xml:space="preserve"> </w:t>
      </w:r>
      <w:r w:rsidRPr="00693D14">
        <w:rPr>
          <w:rFonts w:hint="cs"/>
          <w:rtl/>
        </w:rPr>
        <w:t>أن الموظفين مدربون</w:t>
      </w:r>
      <w:r w:rsidRPr="00693D14">
        <w:rPr>
          <w:rtl/>
        </w:rPr>
        <w:t xml:space="preserve"> على العمل تدريبا</w:t>
      </w:r>
      <w:r w:rsidRPr="00693D14">
        <w:rPr>
          <w:rFonts w:hint="cs"/>
          <w:rtl/>
        </w:rPr>
        <w:t>ً</w:t>
      </w:r>
      <w:r w:rsidRPr="00693D14">
        <w:rPr>
          <w:rtl/>
        </w:rPr>
        <w:t xml:space="preserve"> كافيا</w:t>
      </w:r>
      <w:r w:rsidRPr="00693D14">
        <w:rPr>
          <w:rFonts w:hint="cs"/>
          <w:rtl/>
        </w:rPr>
        <w:t>ً</w:t>
      </w:r>
      <w:r w:rsidRPr="00693D14">
        <w:rPr>
          <w:rtl/>
        </w:rPr>
        <w:t xml:space="preserve"> لمدى الحياة و</w:t>
      </w:r>
      <w:r w:rsidRPr="00693D14">
        <w:rPr>
          <w:rFonts w:hint="cs"/>
          <w:rtl/>
        </w:rPr>
        <w:t xml:space="preserve">يمكن </w:t>
      </w:r>
      <w:r w:rsidRPr="00693D14">
        <w:rPr>
          <w:rtl/>
        </w:rPr>
        <w:t xml:space="preserve">على سبيل المثال </w:t>
      </w:r>
      <w:r w:rsidRPr="00693D14">
        <w:rPr>
          <w:rFonts w:hint="cs"/>
          <w:rtl/>
        </w:rPr>
        <w:t>مساعدتهم</w:t>
      </w:r>
      <w:r w:rsidRPr="00693D14">
        <w:rPr>
          <w:rtl/>
        </w:rPr>
        <w:t xml:space="preserve"> بشكل كبير من خلال استخدام </w:t>
      </w:r>
      <w:r w:rsidRPr="00693D14">
        <w:rPr>
          <w:rFonts w:hint="cs"/>
          <w:rtl/>
        </w:rPr>
        <w:t xml:space="preserve">التكنولوجيات </w:t>
      </w:r>
      <w:r w:rsidRPr="00693D14">
        <w:rPr>
          <w:rtl/>
        </w:rPr>
        <w:t xml:space="preserve">الجديدة </w:t>
      </w:r>
      <w:r w:rsidRPr="00693D14">
        <w:rPr>
          <w:rFonts w:hint="cs"/>
          <w:rtl/>
        </w:rPr>
        <w:t>للتعلم القائم</w:t>
      </w:r>
      <w:r w:rsidRPr="00693D14">
        <w:rPr>
          <w:rtl/>
        </w:rPr>
        <w:t xml:space="preserve"> على تكنولوجيا المعلومات والاتصالات</w:t>
      </w:r>
      <w:r w:rsidRPr="00693D14">
        <w:rPr>
          <w:rFonts w:hint="cs"/>
          <w:rtl/>
        </w:rPr>
        <w:t>.</w:t>
      </w:r>
      <w:r w:rsidRPr="00693D14">
        <w:rPr>
          <w:rtl/>
        </w:rPr>
        <w:t xml:space="preserve"> </w:t>
      </w:r>
    </w:p>
    <w:p w:rsidR="00B2394A" w:rsidRDefault="00B2394A" w:rsidP="00B2394A">
      <w:pPr>
        <w:rPr>
          <w:rtl/>
        </w:rPr>
      </w:pPr>
      <w:r>
        <w:rPr>
          <w:rFonts w:hint="cs"/>
          <w:rtl/>
        </w:rPr>
        <w:t xml:space="preserve">وفيما يتعلق بالوظائف غير المباشرة والمستحدثة، </w:t>
      </w:r>
      <w:r w:rsidRPr="00693D14">
        <w:rPr>
          <w:rFonts w:hint="cs"/>
          <w:rtl/>
        </w:rPr>
        <w:t xml:space="preserve">شهدت </w:t>
      </w:r>
      <w:r>
        <w:rPr>
          <w:rFonts w:hint="cs"/>
          <w:rtl/>
        </w:rPr>
        <w:t>ال</w:t>
      </w:r>
      <w:r w:rsidRPr="00693D14">
        <w:rPr>
          <w:rFonts w:hint="cs"/>
          <w:rtl/>
        </w:rPr>
        <w:t xml:space="preserve">سوق </w:t>
      </w:r>
      <w:r>
        <w:rPr>
          <w:rFonts w:hint="cs"/>
          <w:rtl/>
        </w:rPr>
        <w:t>القائمة على الاستعانة بمصادر خارجية</w:t>
      </w:r>
      <w:r w:rsidRPr="00693D14">
        <w:rPr>
          <w:rtl/>
        </w:rPr>
        <w:t xml:space="preserve"> </w:t>
      </w:r>
      <w:r>
        <w:rPr>
          <w:rFonts w:hint="cs"/>
          <w:rtl/>
        </w:rPr>
        <w:t xml:space="preserve">نمواً سريعاً. </w:t>
      </w:r>
      <w:r w:rsidRPr="00693D14">
        <w:rPr>
          <w:rFonts w:hint="cs"/>
          <w:rtl/>
        </w:rPr>
        <w:t>و</w:t>
      </w:r>
      <w:r w:rsidRPr="00693D14">
        <w:rPr>
          <w:rtl/>
        </w:rPr>
        <w:t xml:space="preserve">من بين </w:t>
      </w:r>
      <w:r w:rsidRPr="00693D14">
        <w:rPr>
          <w:rFonts w:hint="cs"/>
          <w:rtl/>
        </w:rPr>
        <w:t>ال</w:t>
      </w:r>
      <w:r w:rsidRPr="00693D14">
        <w:rPr>
          <w:rtl/>
        </w:rPr>
        <w:t xml:space="preserve">طرق </w:t>
      </w:r>
      <w:r w:rsidRPr="00693D14">
        <w:rPr>
          <w:rFonts w:hint="cs"/>
          <w:rtl/>
        </w:rPr>
        <w:t>ال</w:t>
      </w:r>
      <w:r w:rsidRPr="00693D14">
        <w:rPr>
          <w:rtl/>
        </w:rPr>
        <w:t>جديدة و</w:t>
      </w:r>
      <w:r w:rsidRPr="00693D14">
        <w:rPr>
          <w:rFonts w:hint="cs"/>
          <w:rtl/>
        </w:rPr>
        <w:t>ال</w:t>
      </w:r>
      <w:r w:rsidRPr="00693D14">
        <w:rPr>
          <w:rtl/>
        </w:rPr>
        <w:t xml:space="preserve">مبتكرة لتعزيز </w:t>
      </w:r>
      <w:r w:rsidRPr="00693D14">
        <w:rPr>
          <w:rFonts w:hint="cs"/>
          <w:rtl/>
        </w:rPr>
        <w:t>ال</w:t>
      </w:r>
      <w:r w:rsidRPr="00693D14">
        <w:rPr>
          <w:rtl/>
        </w:rPr>
        <w:t xml:space="preserve">اقتصادات وإيجاد فرص العمل، </w:t>
      </w:r>
      <w:r w:rsidRPr="00693D14">
        <w:rPr>
          <w:rFonts w:hint="cs"/>
          <w:rtl/>
        </w:rPr>
        <w:t xml:space="preserve">أثبتت خدمات إسناد معالجة الأعمال التجارية إلى جهات خارجية </w:t>
      </w:r>
      <w:r w:rsidRPr="00693D14">
        <w:t xml:space="preserve"> (BPO)</w:t>
      </w:r>
      <w:r w:rsidRPr="00693D14">
        <w:rPr>
          <w:rtl/>
        </w:rPr>
        <w:t>نجاحه</w:t>
      </w:r>
      <w:r w:rsidRPr="00693D14">
        <w:rPr>
          <w:rFonts w:hint="cs"/>
          <w:rtl/>
        </w:rPr>
        <w:t>ا</w:t>
      </w:r>
      <w:r w:rsidRPr="00693D14">
        <w:rPr>
          <w:rtl/>
        </w:rPr>
        <w:t xml:space="preserve"> في كثير من البلدان النامية. </w:t>
      </w:r>
      <w:r w:rsidRPr="00693D14">
        <w:rPr>
          <w:rFonts w:hint="cs"/>
          <w:rtl/>
        </w:rPr>
        <w:t>وتعد سوق نقل الخدمات إلى الخارج</w:t>
      </w:r>
      <w:r w:rsidRPr="00693D14">
        <w:rPr>
          <w:rtl/>
        </w:rPr>
        <w:t xml:space="preserve"> فرصة تجارية كبيرة </w:t>
      </w:r>
      <w:r w:rsidRPr="00693D14">
        <w:rPr>
          <w:rFonts w:hint="cs"/>
          <w:rtl/>
        </w:rPr>
        <w:t>لاستحداث</w:t>
      </w:r>
      <w:r w:rsidRPr="00693D14">
        <w:rPr>
          <w:rtl/>
        </w:rPr>
        <w:t xml:space="preserve"> فرص العمل </w:t>
      </w:r>
      <w:r w:rsidRPr="00693D14">
        <w:rPr>
          <w:rFonts w:hint="cs"/>
          <w:rtl/>
        </w:rPr>
        <w:t>في</w:t>
      </w:r>
      <w:r w:rsidRPr="00693D14">
        <w:rPr>
          <w:rtl/>
        </w:rPr>
        <w:t xml:space="preserve"> البلدان النامية أو البلدان ذات الدخل المنخفض. </w:t>
      </w:r>
      <w:r w:rsidRPr="00693D14">
        <w:rPr>
          <w:rFonts w:hint="cs"/>
          <w:rtl/>
        </w:rPr>
        <w:t>وقد بين مثال</w:t>
      </w:r>
      <w:r w:rsidRPr="00693D14">
        <w:rPr>
          <w:rtl/>
        </w:rPr>
        <w:t xml:space="preserve"> الهند </w:t>
      </w:r>
      <w:r w:rsidRPr="00693D14">
        <w:rPr>
          <w:rFonts w:hint="cs"/>
          <w:rtl/>
        </w:rPr>
        <w:t>أن</w:t>
      </w:r>
      <w:r w:rsidRPr="00693D14">
        <w:rPr>
          <w:rtl/>
        </w:rPr>
        <w:t xml:space="preserve"> </w:t>
      </w:r>
      <w:r w:rsidRPr="00693D14">
        <w:rPr>
          <w:rFonts w:hint="cs"/>
          <w:rtl/>
        </w:rPr>
        <w:t>ال</w:t>
      </w:r>
      <w:r w:rsidRPr="00693D14">
        <w:rPr>
          <w:rtl/>
        </w:rPr>
        <w:t xml:space="preserve">دعم </w:t>
      </w:r>
      <w:r w:rsidRPr="00693D14">
        <w:rPr>
          <w:rFonts w:hint="cs"/>
          <w:rtl/>
        </w:rPr>
        <w:t>ال</w:t>
      </w:r>
      <w:r w:rsidRPr="00693D14">
        <w:rPr>
          <w:rtl/>
        </w:rPr>
        <w:t xml:space="preserve">قوي لشركات البرمجيات من خلال تقديم </w:t>
      </w:r>
      <w:r w:rsidRPr="00693D14">
        <w:rPr>
          <w:rFonts w:hint="cs"/>
          <w:rtl/>
        </w:rPr>
        <w:t>ال</w:t>
      </w:r>
      <w:r w:rsidRPr="00693D14">
        <w:rPr>
          <w:rtl/>
        </w:rPr>
        <w:t>مزيد من الحوافز الضريبية وتوفير جميع المرافق الأساسية اللازمة لازدهار شرك</w:t>
      </w:r>
      <w:r w:rsidRPr="00693D14">
        <w:rPr>
          <w:rFonts w:hint="cs"/>
          <w:rtl/>
        </w:rPr>
        <w:t>ات</w:t>
      </w:r>
      <w:r w:rsidRPr="00693D14">
        <w:rPr>
          <w:rtl/>
        </w:rPr>
        <w:t xml:space="preserve"> الاستعانة بمصادر خارجية </w:t>
      </w:r>
      <w:r w:rsidRPr="00693D14">
        <w:rPr>
          <w:rFonts w:hint="cs"/>
          <w:rtl/>
        </w:rPr>
        <w:t>يؤدي</w:t>
      </w:r>
      <w:r w:rsidRPr="00693D14">
        <w:rPr>
          <w:rtl/>
        </w:rPr>
        <w:t xml:space="preserve"> دورا</w:t>
      </w:r>
      <w:r w:rsidRPr="00693D14">
        <w:rPr>
          <w:rFonts w:hint="cs"/>
          <w:rtl/>
        </w:rPr>
        <w:t>ً</w:t>
      </w:r>
      <w:r w:rsidRPr="00693D14">
        <w:rPr>
          <w:rtl/>
        </w:rPr>
        <w:t xml:space="preserve"> رئيسيا</w:t>
      </w:r>
      <w:r w:rsidRPr="00693D14">
        <w:rPr>
          <w:rFonts w:hint="cs"/>
          <w:rtl/>
        </w:rPr>
        <w:t>ً</w:t>
      </w:r>
      <w:r w:rsidRPr="00693D14">
        <w:rPr>
          <w:rtl/>
        </w:rPr>
        <w:t xml:space="preserve"> في المساهمة في نجاح ورفاهية الاستعانة بمصادر خارجية </w:t>
      </w:r>
      <w:r w:rsidRPr="00693D14">
        <w:rPr>
          <w:rFonts w:hint="cs"/>
          <w:rtl/>
        </w:rPr>
        <w:t xml:space="preserve">في مجال </w:t>
      </w:r>
      <w:r w:rsidRPr="00693D14">
        <w:rPr>
          <w:rtl/>
        </w:rPr>
        <w:t xml:space="preserve">تكنولوجيا المعلومات. </w:t>
      </w:r>
      <w:r w:rsidRPr="00693D14">
        <w:rPr>
          <w:rFonts w:hint="cs"/>
          <w:rtl/>
        </w:rPr>
        <w:t>ومن شأن مقاييس</w:t>
      </w:r>
      <w:r w:rsidRPr="00693D14">
        <w:rPr>
          <w:rtl/>
        </w:rPr>
        <w:t xml:space="preserve"> مختلفة</w:t>
      </w:r>
      <w:r w:rsidRPr="00693D14">
        <w:rPr>
          <w:rFonts w:hint="cs"/>
          <w:rtl/>
        </w:rPr>
        <w:t xml:space="preserve"> مثل</w:t>
      </w:r>
      <w:r w:rsidRPr="00693D14">
        <w:rPr>
          <w:rtl/>
        </w:rPr>
        <w:t xml:space="preserve"> انخفاض الأجور، و</w:t>
      </w:r>
      <w:r w:rsidRPr="00693D14">
        <w:rPr>
          <w:rFonts w:hint="cs"/>
          <w:rtl/>
        </w:rPr>
        <w:t>التعدد اللغوي</w:t>
      </w:r>
      <w:r w:rsidRPr="00693D14">
        <w:rPr>
          <w:rtl/>
        </w:rPr>
        <w:t xml:space="preserve">، </w:t>
      </w:r>
      <w:r w:rsidRPr="00693D14">
        <w:rPr>
          <w:rFonts w:hint="cs"/>
          <w:rtl/>
        </w:rPr>
        <w:t>و</w:t>
      </w:r>
      <w:r w:rsidRPr="00693D14">
        <w:rPr>
          <w:rtl/>
        </w:rPr>
        <w:t>منطقة زمنية ملائمة، ومجموعة كبيرة من الخريجين، وبنية تحتية</w:t>
      </w:r>
      <w:r w:rsidRPr="00693D14">
        <w:rPr>
          <w:rFonts w:hint="cs"/>
          <w:rtl/>
        </w:rPr>
        <w:t xml:space="preserve"> معززة</w:t>
      </w:r>
      <w:r w:rsidRPr="00693D14">
        <w:rPr>
          <w:rtl/>
        </w:rPr>
        <w:t xml:space="preserve"> لتكنولوجيا المعلومات والاتصالات</w:t>
      </w:r>
      <w:r w:rsidRPr="00693D14">
        <w:rPr>
          <w:rFonts w:hint="cs"/>
          <w:rtl/>
        </w:rPr>
        <w:t xml:space="preserve"> وما إلى ذلك، </w:t>
      </w:r>
      <w:r w:rsidRPr="00693D14">
        <w:rPr>
          <w:rtl/>
        </w:rPr>
        <w:t xml:space="preserve">أن </w:t>
      </w:r>
      <w:r w:rsidRPr="00693D14">
        <w:rPr>
          <w:rFonts w:hint="cs"/>
          <w:rtl/>
        </w:rPr>
        <w:t>ت</w:t>
      </w:r>
      <w:r w:rsidRPr="00693D14">
        <w:rPr>
          <w:rtl/>
        </w:rPr>
        <w:t>ساعد</w:t>
      </w:r>
      <w:r w:rsidRPr="00693D14">
        <w:rPr>
          <w:rFonts w:hint="cs"/>
          <w:rtl/>
        </w:rPr>
        <w:t xml:space="preserve"> أيضاً</w:t>
      </w:r>
      <w:r w:rsidRPr="00693D14">
        <w:rPr>
          <w:rtl/>
        </w:rPr>
        <w:t xml:space="preserve"> على بناء قاعدة قوية </w:t>
      </w:r>
      <w:r w:rsidRPr="00693D14">
        <w:rPr>
          <w:rFonts w:hint="cs"/>
          <w:rtl/>
        </w:rPr>
        <w:t>لسوق ا</w:t>
      </w:r>
      <w:r w:rsidRPr="00693D14">
        <w:rPr>
          <w:rtl/>
        </w:rPr>
        <w:t xml:space="preserve">لاستعانة بمصادر خارجية بصفة عامة. </w:t>
      </w:r>
      <w:r w:rsidRPr="00693D14">
        <w:rPr>
          <w:rFonts w:hint="cs"/>
          <w:rtl/>
        </w:rPr>
        <w:t>وتم</w:t>
      </w:r>
      <w:r w:rsidRPr="00693D14">
        <w:rPr>
          <w:rtl/>
        </w:rPr>
        <w:t xml:space="preserve"> عرض </w:t>
      </w:r>
      <w:r w:rsidRPr="00693D14">
        <w:rPr>
          <w:rFonts w:hint="cs"/>
          <w:rtl/>
        </w:rPr>
        <w:t>مثال السنغال باعتبارها</w:t>
      </w:r>
      <w:r w:rsidRPr="00693D14">
        <w:rPr>
          <w:rtl/>
        </w:rPr>
        <w:t xml:space="preserve"> أكثر البلدان جاذبية في سوق مراكز الاتصال.</w:t>
      </w:r>
    </w:p>
    <w:p w:rsidR="00B2394A" w:rsidRPr="00532486" w:rsidRDefault="00B2394A" w:rsidP="0022426D">
      <w:pPr>
        <w:pStyle w:val="Title"/>
        <w:rPr>
          <w:rtl/>
          <w:lang w:val="en-US"/>
        </w:rPr>
      </w:pPr>
      <w:r w:rsidRPr="00817118">
        <w:rPr>
          <w:rtl/>
        </w:rPr>
        <w:br w:type="page"/>
      </w:r>
      <w:r w:rsidRPr="00532486">
        <w:rPr>
          <w:rFonts w:hint="cs"/>
          <w:rtl/>
          <w:lang w:val="en-US"/>
        </w:rPr>
        <w:lastRenderedPageBreak/>
        <w:t>بيبليوغرافيا</w:t>
      </w:r>
    </w:p>
    <w:p w:rsidR="00B2394A" w:rsidRPr="00AE3571" w:rsidRDefault="00B2394A" w:rsidP="00B2394A">
      <w:pPr>
        <w:spacing w:before="240"/>
        <w:rPr>
          <w:sz w:val="20"/>
          <w:szCs w:val="26"/>
          <w:rtl/>
          <w:lang w:bidi="ar-EG"/>
        </w:rPr>
      </w:pPr>
      <w:r w:rsidRPr="00AE3571">
        <w:rPr>
          <w:sz w:val="20"/>
          <w:szCs w:val="26"/>
        </w:rPr>
        <w:t>Aricent</w:t>
      </w:r>
      <w:r w:rsidRPr="00AE3571">
        <w:rPr>
          <w:rFonts w:hint="cs"/>
          <w:sz w:val="20"/>
          <w:szCs w:val="26"/>
          <w:rtl/>
          <w:lang w:val="en-US"/>
        </w:rPr>
        <w:t xml:space="preserve">، </w:t>
      </w:r>
      <w:r w:rsidRPr="00AE3571">
        <w:rPr>
          <w:sz w:val="20"/>
          <w:szCs w:val="26"/>
          <w:lang w:val="en-US"/>
        </w:rPr>
        <w:t>2006</w:t>
      </w:r>
      <w:r w:rsidRPr="00AE3571">
        <w:rPr>
          <w:rFonts w:hint="cs"/>
          <w:sz w:val="20"/>
          <w:szCs w:val="26"/>
          <w:rtl/>
          <w:lang w:val="en-US" w:bidi="ar-EG"/>
        </w:rPr>
        <w:t xml:space="preserve">، الاستعانة بمصادر خارجية، أمر ضروري لصناعة الاتصالات (الورقة البيضاء)، </w:t>
      </w:r>
      <w:hyperlink r:id="rId27" w:history="1">
        <w:r w:rsidRPr="00AE3571">
          <w:rPr>
            <w:rStyle w:val="Hyperlink"/>
            <w:sz w:val="20"/>
            <w:szCs w:val="26"/>
          </w:rPr>
          <w:t>http://www.aricent.com/index.aspx</w:t>
        </w:r>
      </w:hyperlink>
    </w:p>
    <w:p w:rsidR="00B2394A" w:rsidRPr="00AE3571" w:rsidRDefault="00B2394A" w:rsidP="00B2394A">
      <w:pPr>
        <w:jc w:val="left"/>
        <w:rPr>
          <w:sz w:val="20"/>
          <w:szCs w:val="26"/>
          <w:rtl/>
          <w:lang w:bidi="ar-EG"/>
        </w:rPr>
      </w:pPr>
      <w:r w:rsidRPr="00AE3571">
        <w:rPr>
          <w:sz w:val="20"/>
          <w:szCs w:val="26"/>
        </w:rPr>
        <w:t>Bevens J</w:t>
      </w:r>
      <w:r w:rsidRPr="00AE3571">
        <w:rPr>
          <w:rFonts w:hint="cs"/>
          <w:sz w:val="20"/>
          <w:szCs w:val="26"/>
          <w:rtl/>
          <w:lang w:val="en-US" w:bidi="ar-EG"/>
        </w:rPr>
        <w:t xml:space="preserve">، أغسطس </w:t>
      </w:r>
      <w:r w:rsidRPr="00AE3571">
        <w:rPr>
          <w:sz w:val="20"/>
          <w:szCs w:val="26"/>
          <w:lang w:val="en-US" w:bidi="ar-EG"/>
        </w:rPr>
        <w:t>2003</w:t>
      </w:r>
      <w:r w:rsidRPr="00AE3571">
        <w:rPr>
          <w:rFonts w:hint="cs"/>
          <w:sz w:val="20"/>
          <w:szCs w:val="26"/>
          <w:rtl/>
          <w:lang w:val="en-US" w:bidi="ar-EG"/>
        </w:rPr>
        <w:t xml:space="preserve">، ورقة عمل بشأن مضاعفات العمالة المحدثة للاقتصاد الأمريكي، </w:t>
      </w:r>
      <w:r w:rsidR="00AE3571" w:rsidRPr="00AE3571">
        <w:rPr>
          <w:sz w:val="20"/>
          <w:szCs w:val="26"/>
          <w:rtl/>
          <w:lang w:val="en-US" w:bidi="ar-EG"/>
        </w:rPr>
        <w:br/>
      </w:r>
      <w:hyperlink r:id="rId28" w:history="1">
        <w:r w:rsidRPr="00AE3571">
          <w:rPr>
            <w:rStyle w:val="Hyperlink"/>
            <w:sz w:val="20"/>
            <w:szCs w:val="26"/>
          </w:rPr>
          <w:t>http://www.itu.int/md/D06-SG01-C-0237/en</w:t>
        </w:r>
      </w:hyperlink>
    </w:p>
    <w:p w:rsidR="00B2394A" w:rsidRPr="00AE3571" w:rsidRDefault="00B2394A" w:rsidP="00B2394A">
      <w:pPr>
        <w:jc w:val="left"/>
        <w:rPr>
          <w:sz w:val="20"/>
          <w:szCs w:val="26"/>
          <w:rtl/>
          <w:lang w:bidi="ar-EG"/>
        </w:rPr>
      </w:pPr>
      <w:r w:rsidRPr="00AE3571">
        <w:rPr>
          <w:rFonts w:hint="cs"/>
          <w:sz w:val="20"/>
          <w:szCs w:val="26"/>
          <w:rtl/>
          <w:lang w:val="en-US" w:bidi="ar-EG"/>
        </w:rPr>
        <w:t xml:space="preserve">مساهمة من الكاميرون في اجتماع لجنة الدراسات </w:t>
      </w:r>
      <w:r w:rsidRPr="00AE3571">
        <w:rPr>
          <w:sz w:val="20"/>
          <w:szCs w:val="26"/>
          <w:lang w:val="en-US" w:bidi="ar-EG"/>
        </w:rPr>
        <w:t>1</w:t>
      </w:r>
      <w:r w:rsidRPr="00AE3571">
        <w:rPr>
          <w:rFonts w:hint="cs"/>
          <w:sz w:val="20"/>
          <w:szCs w:val="26"/>
          <w:rtl/>
          <w:lang w:val="en-US" w:bidi="ar-EG"/>
        </w:rPr>
        <w:t xml:space="preserve">، </w:t>
      </w:r>
      <w:r w:rsidRPr="00AE3571">
        <w:rPr>
          <w:sz w:val="20"/>
          <w:szCs w:val="26"/>
          <w:lang w:val="en-US" w:bidi="ar-EG"/>
        </w:rPr>
        <w:t>11-7</w:t>
      </w:r>
      <w:r w:rsidRPr="00AE3571">
        <w:rPr>
          <w:rFonts w:hint="cs"/>
          <w:sz w:val="20"/>
          <w:szCs w:val="26"/>
          <w:rtl/>
          <w:lang w:val="en-US" w:bidi="ar-EG"/>
        </w:rPr>
        <w:t xml:space="preserve"> سبتمبر </w:t>
      </w:r>
      <w:r w:rsidRPr="00AE3571">
        <w:rPr>
          <w:sz w:val="20"/>
          <w:szCs w:val="26"/>
          <w:lang w:val="en-US" w:bidi="ar-EG"/>
        </w:rPr>
        <w:t>2009</w:t>
      </w:r>
      <w:r w:rsidRPr="00AE3571">
        <w:rPr>
          <w:rFonts w:hint="cs"/>
          <w:sz w:val="20"/>
          <w:szCs w:val="26"/>
          <w:rtl/>
          <w:lang w:val="en-US" w:bidi="ar-EG"/>
        </w:rPr>
        <w:t xml:space="preserve">، الوثيقة </w:t>
      </w:r>
      <w:r w:rsidRPr="00AE3571">
        <w:rPr>
          <w:sz w:val="20"/>
          <w:szCs w:val="26"/>
          <w:lang w:val="en-US" w:bidi="ar-EG"/>
        </w:rPr>
        <w:t>1/290</w:t>
      </w:r>
      <w:r w:rsidRPr="00AE3571">
        <w:rPr>
          <w:rFonts w:hint="cs"/>
          <w:sz w:val="20"/>
          <w:szCs w:val="26"/>
          <w:rtl/>
          <w:lang w:val="en-US" w:bidi="ar-EG"/>
        </w:rPr>
        <w:t xml:space="preserve">، </w:t>
      </w:r>
      <w:r w:rsidRPr="00AE3571">
        <w:rPr>
          <w:rFonts w:hint="cs"/>
          <w:i/>
          <w:iCs/>
          <w:sz w:val="20"/>
          <w:szCs w:val="26"/>
          <w:rtl/>
          <w:lang w:val="en-US" w:bidi="ar-EG"/>
        </w:rPr>
        <w:t>حالة الكاميرون</w:t>
      </w:r>
      <w:r w:rsidRPr="00AE3571">
        <w:rPr>
          <w:rFonts w:hint="cs"/>
          <w:sz w:val="20"/>
          <w:szCs w:val="26"/>
          <w:rtl/>
          <w:lang w:val="en-US" w:bidi="ar-EG"/>
        </w:rPr>
        <w:t xml:space="preserve">، </w:t>
      </w:r>
      <w:r w:rsidR="00AE3571" w:rsidRPr="00AE3571">
        <w:rPr>
          <w:sz w:val="20"/>
          <w:szCs w:val="26"/>
          <w:rtl/>
          <w:lang w:val="en-US" w:bidi="ar-EG"/>
        </w:rPr>
        <w:br/>
      </w:r>
      <w:hyperlink r:id="rId29" w:history="1">
        <w:r w:rsidRPr="00AE3571">
          <w:rPr>
            <w:rStyle w:val="Hyperlink"/>
            <w:sz w:val="20"/>
            <w:szCs w:val="26"/>
          </w:rPr>
          <w:t>http://www.itu.int/md/D06-SG01-C-0237/en</w:t>
        </w:r>
      </w:hyperlink>
    </w:p>
    <w:p w:rsidR="00B2394A" w:rsidRPr="00AE3571" w:rsidRDefault="00B2394A" w:rsidP="00B2394A">
      <w:pPr>
        <w:jc w:val="left"/>
        <w:rPr>
          <w:sz w:val="20"/>
          <w:szCs w:val="26"/>
          <w:rtl/>
          <w:lang w:bidi="ar-EG"/>
        </w:rPr>
      </w:pPr>
      <w:r w:rsidRPr="00AE3571">
        <w:rPr>
          <w:rFonts w:hint="cs"/>
          <w:sz w:val="20"/>
          <w:szCs w:val="26"/>
          <w:rtl/>
          <w:lang w:bidi="ar-EG"/>
        </w:rPr>
        <w:t xml:space="preserve">مساهمة من الصين في اجتماع لجنة الدراسات </w:t>
      </w:r>
      <w:r w:rsidRPr="00AE3571">
        <w:rPr>
          <w:sz w:val="20"/>
          <w:szCs w:val="26"/>
          <w:lang w:val="en-US" w:bidi="ar-EG"/>
        </w:rPr>
        <w:t>1</w:t>
      </w:r>
      <w:r w:rsidRPr="00AE3571">
        <w:rPr>
          <w:rFonts w:hint="cs"/>
          <w:sz w:val="20"/>
          <w:szCs w:val="26"/>
          <w:rtl/>
          <w:lang w:val="en-US" w:bidi="ar-EG"/>
        </w:rPr>
        <w:t xml:space="preserve">، </w:t>
      </w:r>
      <w:r w:rsidRPr="00AE3571">
        <w:rPr>
          <w:sz w:val="20"/>
          <w:szCs w:val="26"/>
          <w:lang w:val="en-US" w:bidi="ar-EG"/>
        </w:rPr>
        <w:t>11-7</w:t>
      </w:r>
      <w:r w:rsidRPr="00AE3571">
        <w:rPr>
          <w:rFonts w:hint="cs"/>
          <w:sz w:val="20"/>
          <w:szCs w:val="26"/>
          <w:rtl/>
          <w:lang w:val="en-US" w:bidi="ar-EG"/>
        </w:rPr>
        <w:t xml:space="preserve"> سبتمبر </w:t>
      </w:r>
      <w:r w:rsidRPr="00AE3571">
        <w:rPr>
          <w:sz w:val="20"/>
          <w:szCs w:val="26"/>
          <w:lang w:val="en-US" w:bidi="ar-EG"/>
        </w:rPr>
        <w:t>2009</w:t>
      </w:r>
      <w:r w:rsidRPr="00AE3571">
        <w:rPr>
          <w:rFonts w:hint="cs"/>
          <w:sz w:val="20"/>
          <w:szCs w:val="26"/>
          <w:rtl/>
          <w:lang w:val="en-US" w:bidi="ar-EG"/>
        </w:rPr>
        <w:t xml:space="preserve">، الوثيقة </w:t>
      </w:r>
      <w:r w:rsidRPr="00AE3571">
        <w:rPr>
          <w:sz w:val="20"/>
          <w:szCs w:val="26"/>
          <w:lang w:val="en-US" w:bidi="ar-EG"/>
        </w:rPr>
        <w:t>1/278</w:t>
      </w:r>
      <w:r w:rsidRPr="00AE3571">
        <w:rPr>
          <w:rFonts w:hint="cs"/>
          <w:sz w:val="20"/>
          <w:szCs w:val="26"/>
          <w:rtl/>
          <w:lang w:val="en-US" w:bidi="ar-EG"/>
        </w:rPr>
        <w:t xml:space="preserve">، </w:t>
      </w:r>
      <w:r w:rsidRPr="00AE3571">
        <w:rPr>
          <w:rFonts w:hint="cs"/>
          <w:i/>
          <w:iCs/>
          <w:sz w:val="20"/>
          <w:szCs w:val="26"/>
          <w:rtl/>
          <w:lang w:val="en-US" w:bidi="ar-EG"/>
        </w:rPr>
        <w:t>تنمية صناعة تكنولوجيا المعلومات والاتصالات تسرّع العمل الاجتماعي في الصين</w:t>
      </w:r>
      <w:r w:rsidRPr="00AE3571">
        <w:rPr>
          <w:rFonts w:hint="cs"/>
          <w:sz w:val="20"/>
          <w:szCs w:val="26"/>
          <w:rtl/>
          <w:lang w:val="en-US" w:bidi="ar-EG"/>
        </w:rPr>
        <w:t xml:space="preserve">، </w:t>
      </w:r>
      <w:hyperlink r:id="rId30" w:history="1">
        <w:r w:rsidRPr="00AE3571">
          <w:rPr>
            <w:rStyle w:val="Hyperlink"/>
            <w:sz w:val="20"/>
            <w:szCs w:val="26"/>
          </w:rPr>
          <w:t>http://www.itu.int/md/D06-SG01-C-0278/en</w:t>
        </w:r>
      </w:hyperlink>
    </w:p>
    <w:p w:rsidR="00B2394A" w:rsidRPr="00AE3571" w:rsidRDefault="00B2394A" w:rsidP="00B2394A">
      <w:pPr>
        <w:pStyle w:val="FootnoteText"/>
        <w:keepLines w:val="0"/>
        <w:spacing w:before="120"/>
        <w:ind w:left="0" w:firstLine="0"/>
        <w:jc w:val="left"/>
        <w:rPr>
          <w:sz w:val="20"/>
          <w:szCs w:val="26"/>
          <w:rtl/>
          <w:lang w:bidi="ar-EG"/>
        </w:rPr>
      </w:pPr>
      <w:r w:rsidRPr="00AE3571">
        <w:rPr>
          <w:rFonts w:hint="cs"/>
          <w:sz w:val="20"/>
          <w:szCs w:val="26"/>
          <w:rtl/>
          <w:lang w:bidi="ar-EG"/>
        </w:rPr>
        <w:t xml:space="preserve">المفوضية الأوروبية، ديسمبر </w:t>
      </w:r>
      <w:r w:rsidRPr="00AE3571">
        <w:rPr>
          <w:sz w:val="20"/>
          <w:szCs w:val="26"/>
          <w:lang w:val="en-US" w:bidi="ar-EG"/>
        </w:rPr>
        <w:t>2008</w:t>
      </w:r>
      <w:r w:rsidRPr="00AE3571">
        <w:rPr>
          <w:rFonts w:hint="cs"/>
          <w:sz w:val="20"/>
          <w:szCs w:val="26"/>
          <w:rtl/>
          <w:lang w:val="en-US" w:bidi="ar-EG"/>
        </w:rPr>
        <w:t>، مهارات جديدة من أجل وظائف جديدة، توقع وتلبية احتياجات سوق العمالة والمهارات،</w:t>
      </w:r>
      <w:r w:rsidR="00AE3571" w:rsidRPr="00AE3571">
        <w:rPr>
          <w:rFonts w:hint="cs"/>
          <w:sz w:val="20"/>
          <w:szCs w:val="26"/>
          <w:rtl/>
          <w:lang w:val="en-US" w:bidi="ar-EG"/>
        </w:rPr>
        <w:t xml:space="preserve"> </w:t>
      </w:r>
      <w:hyperlink r:id="rId31" w:history="1">
        <w:r w:rsidRPr="00AE3571">
          <w:rPr>
            <w:rStyle w:val="Hyperlink"/>
            <w:sz w:val="20"/>
            <w:szCs w:val="26"/>
          </w:rPr>
          <w:t>http://eurlex.europa.eu/LexUriServ/LexUriServ.do?uri=COM:2008:0868:FIN:EN:PDF</w:t>
        </w:r>
      </w:hyperlink>
      <w:r w:rsidR="00AE3571" w:rsidRPr="00AE3571">
        <w:rPr>
          <w:rFonts w:hint="cs"/>
          <w:sz w:val="20"/>
          <w:szCs w:val="26"/>
          <w:rtl/>
        </w:rPr>
        <w:t>.</w:t>
      </w:r>
    </w:p>
    <w:p w:rsidR="00B2394A" w:rsidRPr="00AE3571" w:rsidRDefault="00B2394A" w:rsidP="00B2394A">
      <w:pPr>
        <w:pStyle w:val="FootnoteText"/>
        <w:keepLines w:val="0"/>
        <w:spacing w:before="120"/>
        <w:ind w:left="0" w:firstLine="0"/>
        <w:jc w:val="left"/>
        <w:rPr>
          <w:sz w:val="20"/>
          <w:szCs w:val="26"/>
          <w:rtl/>
          <w:lang w:val="en-US" w:bidi="ar-EG"/>
        </w:rPr>
      </w:pPr>
      <w:r w:rsidRPr="00AE3571">
        <w:rPr>
          <w:rFonts w:hint="cs"/>
          <w:sz w:val="20"/>
          <w:szCs w:val="26"/>
          <w:rtl/>
          <w:lang w:bidi="ar-EG"/>
        </w:rPr>
        <w:t xml:space="preserve">المفوضية الأوروبية، </w:t>
      </w:r>
      <w:r w:rsidRPr="00AE3571">
        <w:rPr>
          <w:sz w:val="20"/>
          <w:szCs w:val="26"/>
          <w:lang w:val="en-US" w:bidi="ar-EG"/>
        </w:rPr>
        <w:t>2006</w:t>
      </w:r>
      <w:r w:rsidRPr="00AE3571">
        <w:rPr>
          <w:rFonts w:hint="cs"/>
          <w:sz w:val="20"/>
          <w:szCs w:val="26"/>
          <w:rtl/>
          <w:lang w:bidi="ar-EG"/>
        </w:rPr>
        <w:t xml:space="preserve">، خطة عمل التنقل الوظيفي للمفوضية الأوروبية </w:t>
      </w:r>
      <w:r w:rsidRPr="00AE3571">
        <w:rPr>
          <w:sz w:val="20"/>
          <w:szCs w:val="26"/>
          <w:lang w:val="en-US" w:bidi="ar-EG"/>
        </w:rPr>
        <w:t>2010-2007</w:t>
      </w:r>
      <w:r w:rsidRPr="00AE3571">
        <w:rPr>
          <w:rFonts w:hint="cs"/>
          <w:sz w:val="20"/>
          <w:szCs w:val="26"/>
          <w:rtl/>
          <w:lang w:val="en-US" w:bidi="ar-EG"/>
        </w:rPr>
        <w:t xml:space="preserve">، متاحة في العنوان التالي: </w:t>
      </w:r>
      <w:hyperlink r:id="rId32" w:history="1">
        <w:r w:rsidRPr="00AE3571">
          <w:rPr>
            <w:rStyle w:val="Hyperlink"/>
            <w:sz w:val="20"/>
            <w:szCs w:val="26"/>
          </w:rPr>
          <w:t>http://ec.europa.eu/social/main.jsp?catId=540</w:t>
        </w:r>
      </w:hyperlink>
    </w:p>
    <w:p w:rsidR="00B2394A" w:rsidRPr="00AE3571" w:rsidRDefault="00B2394A" w:rsidP="00B2394A">
      <w:pPr>
        <w:pStyle w:val="FootnoteText"/>
        <w:keepLines w:val="0"/>
        <w:spacing w:before="120"/>
        <w:ind w:left="0" w:firstLine="0"/>
        <w:jc w:val="left"/>
        <w:rPr>
          <w:sz w:val="20"/>
          <w:szCs w:val="26"/>
          <w:rtl/>
          <w:lang w:val="en-US" w:bidi="ar-EG"/>
        </w:rPr>
      </w:pPr>
      <w:r w:rsidRPr="00AE3571">
        <w:rPr>
          <w:rFonts w:hint="cs"/>
          <w:sz w:val="20"/>
          <w:szCs w:val="26"/>
          <w:rtl/>
          <w:lang w:bidi="ar-EG"/>
        </w:rPr>
        <w:t xml:space="preserve">المفوضية الأوروبية، مايو </w:t>
      </w:r>
      <w:r w:rsidRPr="00AE3571">
        <w:rPr>
          <w:sz w:val="20"/>
          <w:szCs w:val="26"/>
          <w:lang w:val="en-US" w:bidi="ar-EG"/>
        </w:rPr>
        <w:t>2009</w:t>
      </w:r>
      <w:r w:rsidRPr="00AE3571">
        <w:rPr>
          <w:rFonts w:hint="cs"/>
          <w:sz w:val="20"/>
          <w:szCs w:val="26"/>
          <w:rtl/>
          <w:lang w:val="en-US" w:bidi="ar-EG"/>
        </w:rPr>
        <w:t xml:space="preserve">، الإطار الاستراتيجي للتعاون الأوروبي في مجال التعليم والتدريب </w:t>
      </w:r>
      <w:r w:rsidRPr="00AE3571">
        <w:rPr>
          <w:sz w:val="20"/>
          <w:szCs w:val="26"/>
          <w:lang w:val="en-US" w:bidi="ar-EG"/>
        </w:rPr>
        <w:t>(ET 2010)</w:t>
      </w:r>
      <w:r w:rsidRPr="00AE3571">
        <w:rPr>
          <w:rFonts w:hint="cs"/>
          <w:sz w:val="20"/>
          <w:szCs w:val="26"/>
          <w:rtl/>
          <w:lang w:val="en-US" w:bidi="ar-EG"/>
        </w:rPr>
        <w:t xml:space="preserve"> اعتمده المجلس </w:t>
      </w:r>
      <w:hyperlink r:id="rId33" w:history="1">
        <w:r w:rsidRPr="00AE3571">
          <w:rPr>
            <w:rStyle w:val="Hyperlink"/>
            <w:sz w:val="20"/>
            <w:szCs w:val="26"/>
            <w:lang w:val="en-US"/>
          </w:rPr>
          <w:t>http://ec.europa.eu/education/lifelong-learning-policy/doc28_en.htm</w:t>
        </w:r>
      </w:hyperlink>
    </w:p>
    <w:p w:rsidR="00B2394A" w:rsidRPr="00AE3571" w:rsidRDefault="00B2394A" w:rsidP="00B2394A">
      <w:pPr>
        <w:pStyle w:val="FootnoteText"/>
        <w:keepLines w:val="0"/>
        <w:spacing w:before="120"/>
        <w:ind w:left="0" w:firstLine="0"/>
        <w:jc w:val="left"/>
        <w:rPr>
          <w:sz w:val="20"/>
          <w:szCs w:val="26"/>
          <w:rtl/>
          <w:lang w:bidi="ar-EG"/>
        </w:rPr>
      </w:pPr>
      <w:r w:rsidRPr="00AE3571">
        <w:rPr>
          <w:rFonts w:hint="cs"/>
          <w:spacing w:val="-3"/>
          <w:sz w:val="20"/>
          <w:szCs w:val="26"/>
          <w:rtl/>
          <w:lang w:bidi="ar-EG"/>
        </w:rPr>
        <w:t xml:space="preserve">مساهمة من </w:t>
      </w:r>
      <w:r w:rsidRPr="00AE3571">
        <w:rPr>
          <w:spacing w:val="-3"/>
          <w:sz w:val="20"/>
          <w:szCs w:val="26"/>
          <w:lang w:val="en-US" w:bidi="ar-EG"/>
        </w:rPr>
        <w:t>France Telecom</w:t>
      </w:r>
      <w:r w:rsidRPr="00AE3571">
        <w:rPr>
          <w:rFonts w:hint="cs"/>
          <w:spacing w:val="-3"/>
          <w:sz w:val="20"/>
          <w:szCs w:val="26"/>
          <w:rtl/>
          <w:lang w:val="en-US" w:bidi="ar-EG"/>
        </w:rPr>
        <w:t xml:space="preserve"> مقدمة في اجتماع فريق المقررين المعني بالمسألة </w:t>
      </w:r>
      <w:r w:rsidRPr="00AE3571">
        <w:rPr>
          <w:spacing w:val="-3"/>
          <w:sz w:val="20"/>
          <w:szCs w:val="26"/>
          <w:lang w:val="en-US" w:bidi="ar-EG"/>
        </w:rPr>
        <w:t>21</w:t>
      </w:r>
      <w:r w:rsidRPr="00AE3571">
        <w:rPr>
          <w:rFonts w:hint="cs"/>
          <w:spacing w:val="-3"/>
          <w:sz w:val="20"/>
          <w:szCs w:val="26"/>
          <w:rtl/>
          <w:lang w:val="en-US" w:bidi="ar-EG"/>
        </w:rPr>
        <w:t xml:space="preserve"> في القاهرة، مارس </w:t>
      </w:r>
      <w:r w:rsidRPr="00AE3571">
        <w:rPr>
          <w:spacing w:val="-3"/>
          <w:sz w:val="20"/>
          <w:szCs w:val="26"/>
          <w:lang w:val="en-US" w:bidi="ar-EG"/>
        </w:rPr>
        <w:t>2009</w:t>
      </w:r>
      <w:r w:rsidRPr="00AE3571">
        <w:rPr>
          <w:rFonts w:hint="cs"/>
          <w:spacing w:val="-3"/>
          <w:sz w:val="20"/>
          <w:szCs w:val="26"/>
          <w:rtl/>
          <w:lang w:val="en-US" w:bidi="ar-EG"/>
        </w:rPr>
        <w:t xml:space="preserve">، الوثيقة </w:t>
      </w:r>
      <w:r w:rsidRPr="00AE3571">
        <w:rPr>
          <w:spacing w:val="-3"/>
          <w:sz w:val="20"/>
          <w:szCs w:val="26"/>
          <w:lang w:val="en-US" w:bidi="ar-EG"/>
        </w:rPr>
        <w:t>WTI09-07/021</w:t>
      </w:r>
      <w:r w:rsidRPr="00AE3571">
        <w:rPr>
          <w:rFonts w:hint="cs"/>
          <w:spacing w:val="-3"/>
          <w:sz w:val="20"/>
          <w:szCs w:val="26"/>
          <w:rtl/>
          <w:lang w:val="en-US" w:bidi="ar-EG"/>
        </w:rPr>
        <w:t xml:space="preserve">، </w:t>
      </w:r>
      <w:r w:rsidRPr="00AE3571">
        <w:rPr>
          <w:spacing w:val="-3"/>
          <w:sz w:val="20"/>
          <w:szCs w:val="26"/>
          <w:lang w:val="en-US" w:bidi="ar-EG"/>
        </w:rPr>
        <w:t>NTIC</w:t>
      </w:r>
      <w:r w:rsidRPr="00AE3571">
        <w:rPr>
          <w:rFonts w:hint="cs"/>
          <w:spacing w:val="-3"/>
          <w:sz w:val="20"/>
          <w:szCs w:val="26"/>
          <w:rtl/>
          <w:lang w:val="en-US" w:bidi="ar-EG"/>
        </w:rPr>
        <w:t>: أدوات لاستحداث فرص عمل لمشغلي الاتصالات أو القضاء عليها أو تحويلها،</w:t>
      </w:r>
      <w:r w:rsidRPr="00AE3571">
        <w:rPr>
          <w:rFonts w:hint="cs"/>
          <w:sz w:val="20"/>
          <w:szCs w:val="26"/>
          <w:rtl/>
          <w:lang w:val="en-US" w:bidi="ar-EG"/>
        </w:rPr>
        <w:t xml:space="preserve"> </w:t>
      </w:r>
      <w:hyperlink r:id="rId34" w:history="1">
        <w:r w:rsidRPr="00AE3571">
          <w:rPr>
            <w:rStyle w:val="Hyperlink"/>
            <w:sz w:val="20"/>
            <w:szCs w:val="26"/>
          </w:rPr>
          <w:t>http://www.itu.int/md/D06-DAP2B.1.3.7-C-0021/en</w:t>
        </w:r>
      </w:hyperlink>
    </w:p>
    <w:p w:rsidR="00B2394A" w:rsidRPr="00AE3571" w:rsidRDefault="00B2394A" w:rsidP="00AE3571">
      <w:pPr>
        <w:jc w:val="left"/>
        <w:rPr>
          <w:sz w:val="20"/>
          <w:szCs w:val="26"/>
          <w:rtl/>
          <w:lang w:bidi="ar-EG"/>
        </w:rPr>
      </w:pPr>
      <w:r w:rsidRPr="00AE3571">
        <w:rPr>
          <w:rFonts w:hint="cs"/>
          <w:sz w:val="20"/>
          <w:szCs w:val="26"/>
          <w:rtl/>
          <w:lang w:bidi="ar-EG"/>
        </w:rPr>
        <w:t xml:space="preserve">مساهمة من الغابون في اجتماع لجنة الدراسات </w:t>
      </w:r>
      <w:r w:rsidRPr="00AE3571">
        <w:rPr>
          <w:sz w:val="20"/>
          <w:szCs w:val="26"/>
          <w:lang w:val="en-US" w:bidi="ar-EG"/>
        </w:rPr>
        <w:t>1</w:t>
      </w:r>
      <w:r w:rsidRPr="00AE3571">
        <w:rPr>
          <w:rFonts w:hint="cs"/>
          <w:sz w:val="20"/>
          <w:szCs w:val="26"/>
          <w:rtl/>
          <w:lang w:val="en-US" w:bidi="ar-EG"/>
        </w:rPr>
        <w:t xml:space="preserve">، جنيف </w:t>
      </w:r>
      <w:r w:rsidRPr="00AE3571">
        <w:rPr>
          <w:sz w:val="20"/>
          <w:szCs w:val="26"/>
          <w:lang w:val="en-US" w:bidi="ar-EG"/>
        </w:rPr>
        <w:t>11-7</w:t>
      </w:r>
      <w:r w:rsidRPr="00AE3571">
        <w:rPr>
          <w:rFonts w:hint="cs"/>
          <w:sz w:val="20"/>
          <w:szCs w:val="26"/>
          <w:rtl/>
          <w:lang w:val="en-US" w:bidi="ar-EG"/>
        </w:rPr>
        <w:t xml:space="preserve"> سبتمبر </w:t>
      </w:r>
      <w:r w:rsidRPr="00AE3571">
        <w:rPr>
          <w:sz w:val="20"/>
          <w:szCs w:val="26"/>
          <w:lang w:val="en-US" w:bidi="ar-EG"/>
        </w:rPr>
        <w:t>2009</w:t>
      </w:r>
      <w:r w:rsidRPr="00AE3571">
        <w:rPr>
          <w:rFonts w:hint="cs"/>
          <w:sz w:val="20"/>
          <w:szCs w:val="26"/>
          <w:rtl/>
          <w:lang w:val="en-US" w:bidi="ar-EG"/>
        </w:rPr>
        <w:t xml:space="preserve">، الوثيقة </w:t>
      </w:r>
      <w:r w:rsidRPr="00AE3571">
        <w:rPr>
          <w:sz w:val="20"/>
          <w:szCs w:val="26"/>
          <w:lang w:val="en-US" w:bidi="ar-EG"/>
        </w:rPr>
        <w:t>1/262</w:t>
      </w:r>
      <w:r w:rsidRPr="00AE3571">
        <w:rPr>
          <w:rFonts w:hint="cs"/>
          <w:sz w:val="20"/>
          <w:szCs w:val="26"/>
          <w:rtl/>
          <w:lang w:val="en-US" w:bidi="ar-EG"/>
        </w:rPr>
        <w:t xml:space="preserve">، </w:t>
      </w:r>
      <w:r w:rsidR="00AE3571" w:rsidRPr="00AE3571">
        <w:rPr>
          <w:sz w:val="20"/>
          <w:szCs w:val="26"/>
          <w:rtl/>
          <w:lang w:val="en-US" w:bidi="ar-EG"/>
        </w:rPr>
        <w:br/>
      </w:r>
      <w:hyperlink r:id="rId35" w:history="1">
        <w:r w:rsidRPr="00AE3571">
          <w:rPr>
            <w:rStyle w:val="Hyperlink"/>
            <w:sz w:val="20"/>
            <w:szCs w:val="26"/>
          </w:rPr>
          <w:t>http://www.itu.int/md/D06-SG01-C-0262/en</w:t>
        </w:r>
      </w:hyperlink>
    </w:p>
    <w:p w:rsidR="00B2394A" w:rsidRPr="00AE3571" w:rsidRDefault="00B2394A" w:rsidP="00B2394A">
      <w:pPr>
        <w:jc w:val="left"/>
        <w:rPr>
          <w:spacing w:val="-6"/>
          <w:sz w:val="20"/>
          <w:szCs w:val="26"/>
          <w:rtl/>
          <w:lang w:val="en-US" w:bidi="ar-EG"/>
        </w:rPr>
      </w:pPr>
      <w:r w:rsidRPr="00AE3571">
        <w:rPr>
          <w:spacing w:val="-6"/>
          <w:sz w:val="20"/>
          <w:szCs w:val="26"/>
        </w:rPr>
        <w:t>Huws U</w:t>
      </w:r>
      <w:r w:rsidRPr="00AE3571">
        <w:rPr>
          <w:rFonts w:hint="cs"/>
          <w:spacing w:val="-6"/>
          <w:sz w:val="20"/>
          <w:szCs w:val="26"/>
          <w:rtl/>
          <w:lang w:bidi="ar-EG"/>
        </w:rPr>
        <w:t xml:space="preserve"> و</w:t>
      </w:r>
      <w:r w:rsidRPr="00AE3571">
        <w:rPr>
          <w:spacing w:val="-6"/>
          <w:sz w:val="20"/>
          <w:szCs w:val="26"/>
        </w:rPr>
        <w:t xml:space="preserve"> Jagger N</w:t>
      </w:r>
      <w:r w:rsidRPr="00AE3571">
        <w:rPr>
          <w:rFonts w:hint="cs"/>
          <w:spacing w:val="-6"/>
          <w:sz w:val="20"/>
          <w:szCs w:val="26"/>
          <w:rtl/>
          <w:lang w:bidi="ar-EG"/>
        </w:rPr>
        <w:t>و</w:t>
      </w:r>
      <w:r w:rsidRPr="00AE3571">
        <w:rPr>
          <w:spacing w:val="-6"/>
          <w:sz w:val="20"/>
          <w:szCs w:val="26"/>
        </w:rPr>
        <w:t>O’Regan S</w:t>
      </w:r>
      <w:r w:rsidRPr="00AE3571">
        <w:rPr>
          <w:rFonts w:hint="cs"/>
          <w:spacing w:val="-6"/>
          <w:sz w:val="20"/>
          <w:szCs w:val="26"/>
          <w:rtl/>
          <w:lang w:bidi="ar-EG"/>
        </w:rPr>
        <w:t xml:space="preserve">، يوليو </w:t>
      </w:r>
      <w:r w:rsidRPr="00AE3571">
        <w:rPr>
          <w:spacing w:val="-6"/>
          <w:sz w:val="20"/>
          <w:szCs w:val="26"/>
          <w:lang w:val="en-US" w:bidi="ar-EG"/>
        </w:rPr>
        <w:t>1999</w:t>
      </w:r>
      <w:r w:rsidRPr="00AE3571">
        <w:rPr>
          <w:rFonts w:hint="cs"/>
          <w:spacing w:val="-6"/>
          <w:sz w:val="20"/>
          <w:szCs w:val="26"/>
          <w:rtl/>
          <w:lang w:val="en-US" w:bidi="ar-EG"/>
        </w:rPr>
        <w:t xml:space="preserve">، العمل عن بعد والعولمة، </w:t>
      </w:r>
      <w:r w:rsidRPr="00AE3571">
        <w:rPr>
          <w:spacing w:val="-6"/>
          <w:sz w:val="20"/>
          <w:szCs w:val="26"/>
          <w:lang w:val="en-US" w:bidi="ar-EG"/>
        </w:rPr>
        <w:t>358</w:t>
      </w:r>
      <w:r w:rsidRPr="00AE3571">
        <w:rPr>
          <w:rFonts w:hint="cs"/>
          <w:spacing w:val="-6"/>
          <w:sz w:val="20"/>
          <w:szCs w:val="26"/>
          <w:rtl/>
          <w:lang w:val="en-US" w:bidi="ar-EG"/>
        </w:rPr>
        <w:t>، معهد الدراسات المتعلقة بفرص العمل.</w:t>
      </w:r>
    </w:p>
    <w:p w:rsidR="00B2394A" w:rsidRPr="00AE3571" w:rsidRDefault="00B2394A" w:rsidP="00AE3571">
      <w:pPr>
        <w:rPr>
          <w:sz w:val="20"/>
          <w:szCs w:val="26"/>
          <w:rtl/>
          <w:lang w:val="en-US" w:bidi="ar-EG"/>
        </w:rPr>
      </w:pPr>
      <w:r w:rsidRPr="00AE3571">
        <w:rPr>
          <w:rFonts w:hint="cs"/>
          <w:sz w:val="20"/>
          <w:szCs w:val="26"/>
          <w:rtl/>
        </w:rPr>
        <w:t>منظمة العمل الدولية</w:t>
      </w:r>
      <w:r w:rsidRPr="00AE3571">
        <w:rPr>
          <w:rFonts w:hint="cs"/>
          <w:sz w:val="20"/>
          <w:szCs w:val="26"/>
          <w:rtl/>
          <w:lang w:val="en-US" w:bidi="ar-EG"/>
        </w:rPr>
        <w:t xml:space="preserve">، </w:t>
      </w:r>
      <w:r w:rsidRPr="00AE3571">
        <w:rPr>
          <w:sz w:val="20"/>
          <w:szCs w:val="26"/>
          <w:lang w:val="en-US" w:bidi="ar-EG"/>
        </w:rPr>
        <w:t>2002</w:t>
      </w:r>
      <w:r w:rsidRPr="00AE3571">
        <w:rPr>
          <w:rFonts w:hint="cs"/>
          <w:sz w:val="20"/>
          <w:szCs w:val="26"/>
          <w:rtl/>
          <w:lang w:val="en-US" w:bidi="ar-EG"/>
        </w:rPr>
        <w:t xml:space="preserve">، مواجهة التحديات الاجتماعية وتحديات العمل التي تطرحها الخصخصة في الأرجنتين: الشركات المتعددة الجنسيات في مجال الاتصالات في التسعينات، ورقة عمل رقم </w:t>
      </w:r>
      <w:r w:rsidRPr="00AE3571">
        <w:rPr>
          <w:sz w:val="20"/>
          <w:szCs w:val="26"/>
          <w:lang w:val="en-US" w:bidi="ar-EG"/>
        </w:rPr>
        <w:t>90</w:t>
      </w:r>
      <w:r w:rsidRPr="00AE3571">
        <w:rPr>
          <w:rFonts w:hint="cs"/>
          <w:sz w:val="20"/>
          <w:szCs w:val="26"/>
          <w:rtl/>
          <w:lang w:val="en-US" w:bidi="ar-EG"/>
        </w:rPr>
        <w:t>، جنيف.</w:t>
      </w:r>
    </w:p>
    <w:p w:rsidR="00B2394A" w:rsidRPr="00AE3571" w:rsidRDefault="00B2394A" w:rsidP="00AE3571">
      <w:pPr>
        <w:pStyle w:val="FOOTNOTE"/>
        <w:keepLines w:val="0"/>
        <w:spacing w:before="120"/>
        <w:ind w:left="0" w:right="0" w:firstLine="0"/>
        <w:rPr>
          <w:sz w:val="20"/>
          <w:szCs w:val="26"/>
          <w:rtl/>
        </w:rPr>
      </w:pPr>
      <w:r w:rsidRPr="00AE3571">
        <w:rPr>
          <w:rFonts w:hint="cs"/>
          <w:sz w:val="20"/>
          <w:szCs w:val="26"/>
          <w:rtl/>
        </w:rPr>
        <w:t xml:space="preserve">منظمة العمل الدولية، جنيف، </w:t>
      </w:r>
      <w:r w:rsidRPr="00AE3571">
        <w:rPr>
          <w:sz w:val="20"/>
          <w:szCs w:val="26"/>
        </w:rPr>
        <w:t>17-13</w:t>
      </w:r>
      <w:r w:rsidRPr="00AE3571">
        <w:rPr>
          <w:rFonts w:hint="cs"/>
          <w:sz w:val="20"/>
          <w:szCs w:val="26"/>
          <w:rtl/>
        </w:rPr>
        <w:t xml:space="preserve"> مايو، تقرير مطروح للمناقشة في الاجتماع الثلاثي بشأن العمالة والتوظيف وتكافؤ الفرص في خدمات البريد والاتصالات، جنيف.</w:t>
      </w:r>
    </w:p>
    <w:p w:rsidR="00B2394A" w:rsidRPr="00AE3571" w:rsidRDefault="00B2394A" w:rsidP="00B2394A">
      <w:pPr>
        <w:pStyle w:val="FootnoteText"/>
        <w:keepLines w:val="0"/>
        <w:spacing w:before="120"/>
        <w:ind w:left="0" w:firstLine="0"/>
        <w:jc w:val="left"/>
        <w:rPr>
          <w:sz w:val="20"/>
          <w:szCs w:val="26"/>
          <w:rtl/>
          <w:lang w:val="en-US" w:bidi="ar-EG"/>
        </w:rPr>
      </w:pPr>
      <w:r w:rsidRPr="00AE3571">
        <w:rPr>
          <w:rFonts w:hint="cs"/>
          <w:sz w:val="20"/>
          <w:szCs w:val="26"/>
          <w:rtl/>
          <w:lang w:val="en-US" w:bidi="ar-EG"/>
        </w:rPr>
        <w:t xml:space="preserve">منشورات الاتحاد، </w:t>
      </w:r>
      <w:r w:rsidRPr="00AE3571">
        <w:rPr>
          <w:sz w:val="20"/>
          <w:szCs w:val="26"/>
          <w:lang w:val="en-US" w:bidi="ar-EG"/>
        </w:rPr>
        <w:t>2009</w:t>
      </w:r>
      <w:r w:rsidRPr="00AE3571">
        <w:rPr>
          <w:rFonts w:hint="cs"/>
          <w:sz w:val="20"/>
          <w:szCs w:val="26"/>
          <w:rtl/>
          <w:lang w:val="en-US" w:bidi="ar-EG"/>
        </w:rPr>
        <w:t xml:space="preserve">، قاعدة بيانات الاتصالات/تكنولوجيا المعلومات والاتصالات في العالم </w:t>
      </w:r>
      <w:r w:rsidRPr="00AE3571">
        <w:rPr>
          <w:sz w:val="20"/>
          <w:szCs w:val="26"/>
          <w:lang w:val="en-US" w:bidi="ar-EG"/>
        </w:rPr>
        <w:t>2009</w:t>
      </w:r>
      <w:r w:rsidRPr="00AE3571">
        <w:rPr>
          <w:rFonts w:hint="cs"/>
          <w:sz w:val="20"/>
          <w:szCs w:val="26"/>
          <w:rtl/>
          <w:lang w:val="en-US" w:bidi="ar-EG"/>
        </w:rPr>
        <w:t xml:space="preserve"> (الطبعة الثالثة عشرة) </w:t>
      </w:r>
      <w:hyperlink r:id="rId36" w:history="1">
        <w:r w:rsidRPr="00AE3571">
          <w:rPr>
            <w:rStyle w:val="Hyperlink"/>
            <w:sz w:val="20"/>
            <w:szCs w:val="26"/>
            <w:lang w:val="en-US"/>
          </w:rPr>
          <w:t>http://www.itu.int/ITU-D/ict/publications/world/world.html</w:t>
        </w:r>
      </w:hyperlink>
    </w:p>
    <w:p w:rsidR="00B2394A" w:rsidRPr="00AE3571" w:rsidRDefault="00B2394A" w:rsidP="00AE3571">
      <w:pPr>
        <w:pStyle w:val="FootnoteText"/>
        <w:keepLines w:val="0"/>
        <w:spacing w:before="120"/>
        <w:ind w:left="0" w:firstLine="0"/>
        <w:rPr>
          <w:sz w:val="20"/>
          <w:szCs w:val="26"/>
          <w:rtl/>
          <w:lang w:val="en-US" w:bidi="ar-EG"/>
        </w:rPr>
      </w:pPr>
      <w:r w:rsidRPr="00AE3571">
        <w:rPr>
          <w:rFonts w:hint="cs"/>
          <w:sz w:val="20"/>
          <w:szCs w:val="26"/>
          <w:rtl/>
          <w:lang w:bidi="ar-EG"/>
        </w:rPr>
        <w:t xml:space="preserve">منشورات الاتحاد، </w:t>
      </w:r>
      <w:r w:rsidRPr="00AE3571">
        <w:rPr>
          <w:sz w:val="20"/>
          <w:szCs w:val="26"/>
          <w:lang w:val="en-US" w:bidi="ar-EG"/>
        </w:rPr>
        <w:t>2003</w:t>
      </w:r>
      <w:r w:rsidRPr="00AE3571">
        <w:rPr>
          <w:rFonts w:hint="cs"/>
          <w:sz w:val="20"/>
          <w:szCs w:val="26"/>
          <w:rtl/>
          <w:lang w:val="en-US" w:bidi="ar-EG"/>
        </w:rPr>
        <w:t xml:space="preserve">، اتجاهات الإصلاح في ميدان الاتصالات </w:t>
      </w:r>
      <w:r w:rsidRPr="00AE3571">
        <w:rPr>
          <w:sz w:val="20"/>
          <w:szCs w:val="26"/>
          <w:lang w:val="en-US" w:bidi="ar-EG"/>
        </w:rPr>
        <w:t>2003</w:t>
      </w:r>
      <w:r w:rsidRPr="00AE3571">
        <w:rPr>
          <w:rFonts w:hint="cs"/>
          <w:sz w:val="20"/>
          <w:szCs w:val="26"/>
          <w:rtl/>
          <w:lang w:val="en-US" w:bidi="ar-EG"/>
        </w:rPr>
        <w:t xml:space="preserve">: تشجيع النفاذ الشامل إلى تكنولوجيا المعلومات والاتصالات </w:t>
      </w:r>
      <w:r w:rsidRPr="00AE3571">
        <w:rPr>
          <w:sz w:val="20"/>
          <w:szCs w:val="26"/>
          <w:rtl/>
          <w:lang w:val="en-US" w:bidi="ar-EG"/>
        </w:rPr>
        <w:t>–</w:t>
      </w:r>
      <w:r w:rsidRPr="00AE3571">
        <w:rPr>
          <w:rFonts w:hint="cs"/>
          <w:sz w:val="20"/>
          <w:szCs w:val="26"/>
          <w:rtl/>
          <w:lang w:val="en-US" w:bidi="ar-EG"/>
        </w:rPr>
        <w:t xml:space="preserve"> أدوات عملية للهيئات التنظيمية، الفصل </w:t>
      </w:r>
      <w:r w:rsidRPr="00AE3571">
        <w:rPr>
          <w:sz w:val="20"/>
          <w:szCs w:val="26"/>
          <w:lang w:val="en-US" w:bidi="ar-EG"/>
        </w:rPr>
        <w:t>3</w:t>
      </w:r>
      <w:r w:rsidRPr="00AE3571">
        <w:rPr>
          <w:rFonts w:hint="cs"/>
          <w:sz w:val="20"/>
          <w:szCs w:val="26"/>
          <w:rtl/>
          <w:lang w:val="en-US" w:bidi="ar-EG"/>
        </w:rPr>
        <w:t xml:space="preserve">، صفحة </w:t>
      </w:r>
      <w:r w:rsidRPr="00AE3571">
        <w:rPr>
          <w:sz w:val="20"/>
          <w:szCs w:val="26"/>
          <w:lang w:val="en-US" w:bidi="ar-EG"/>
        </w:rPr>
        <w:t>55</w:t>
      </w:r>
    </w:p>
    <w:p w:rsidR="00B2394A" w:rsidRPr="00AE3571" w:rsidRDefault="00B2394A" w:rsidP="00AE3571">
      <w:pPr>
        <w:pStyle w:val="FootnoteText"/>
        <w:keepLines w:val="0"/>
        <w:spacing w:before="120"/>
        <w:ind w:left="0" w:firstLine="0"/>
        <w:rPr>
          <w:sz w:val="20"/>
          <w:szCs w:val="26"/>
          <w:rtl/>
          <w:lang w:val="en-US" w:bidi="ar-EG"/>
        </w:rPr>
      </w:pPr>
      <w:r w:rsidRPr="00AE3571">
        <w:rPr>
          <w:rFonts w:hint="cs"/>
          <w:sz w:val="20"/>
          <w:szCs w:val="26"/>
          <w:rtl/>
          <w:lang w:bidi="ar-EG"/>
        </w:rPr>
        <w:t xml:space="preserve">المكتب الإقليمي لإفريقيا التابع للاتحاد، تقديم عرض في اجتماع لجنة الدراسات </w:t>
      </w:r>
      <w:r w:rsidRPr="00AE3571">
        <w:rPr>
          <w:sz w:val="20"/>
          <w:szCs w:val="26"/>
          <w:lang w:val="en-US" w:bidi="ar-EG"/>
        </w:rPr>
        <w:t>1</w:t>
      </w:r>
      <w:r w:rsidRPr="00AE3571">
        <w:rPr>
          <w:rFonts w:hint="cs"/>
          <w:sz w:val="20"/>
          <w:szCs w:val="26"/>
          <w:rtl/>
          <w:lang w:val="en-US" w:bidi="ar-EG"/>
        </w:rPr>
        <w:t xml:space="preserve">، </w:t>
      </w:r>
      <w:r w:rsidRPr="00AE3571">
        <w:rPr>
          <w:sz w:val="20"/>
          <w:szCs w:val="26"/>
          <w:lang w:val="en-US" w:bidi="ar-EG"/>
        </w:rPr>
        <w:t>11-7</w:t>
      </w:r>
      <w:r w:rsidRPr="00AE3571">
        <w:rPr>
          <w:rFonts w:hint="cs"/>
          <w:sz w:val="20"/>
          <w:szCs w:val="26"/>
          <w:rtl/>
          <w:lang w:val="en-US" w:bidi="ar-EG"/>
        </w:rPr>
        <w:t xml:space="preserve"> سبتمبر </w:t>
      </w:r>
      <w:r w:rsidRPr="00AE3571">
        <w:rPr>
          <w:sz w:val="20"/>
          <w:szCs w:val="26"/>
          <w:lang w:val="en-US" w:bidi="ar-EG"/>
        </w:rPr>
        <w:t>2009</w:t>
      </w:r>
      <w:r w:rsidRPr="00AE3571">
        <w:rPr>
          <w:rFonts w:hint="cs"/>
          <w:sz w:val="20"/>
          <w:szCs w:val="26"/>
          <w:rtl/>
          <w:lang w:val="en-US" w:bidi="ar-EG"/>
        </w:rPr>
        <w:t xml:space="preserve">، الوثيقة </w:t>
      </w:r>
      <w:r w:rsidRPr="00AE3571">
        <w:rPr>
          <w:sz w:val="20"/>
          <w:szCs w:val="26"/>
          <w:lang w:val="en-US" w:bidi="ar-EG"/>
        </w:rPr>
        <w:t>1/290</w:t>
      </w:r>
      <w:r w:rsidRPr="00AE3571">
        <w:rPr>
          <w:rFonts w:hint="cs"/>
          <w:sz w:val="20"/>
          <w:szCs w:val="26"/>
          <w:rtl/>
          <w:lang w:val="en-US" w:bidi="ar-EG"/>
        </w:rPr>
        <w:t xml:space="preserve">، نبذة عن مشروع تجريبي بشأن العمالة الإلكترونية في كونغو برازافيل. </w:t>
      </w:r>
      <w:hyperlink r:id="rId37" w:history="1">
        <w:r w:rsidRPr="00AE3571">
          <w:rPr>
            <w:sz w:val="20"/>
            <w:szCs w:val="26"/>
          </w:rPr>
          <w:t>http://www.itu.int/md/D06-SG01-C-0284/en</w:t>
        </w:r>
      </w:hyperlink>
    </w:p>
    <w:p w:rsidR="00B2394A" w:rsidRPr="00AE3571" w:rsidRDefault="00B2394A" w:rsidP="0022426D">
      <w:pPr>
        <w:jc w:val="left"/>
        <w:rPr>
          <w:sz w:val="20"/>
          <w:szCs w:val="26"/>
          <w:rtl/>
          <w:lang w:bidi="ar-EG"/>
        </w:rPr>
      </w:pPr>
      <w:r w:rsidRPr="00AE3571">
        <w:rPr>
          <w:sz w:val="20"/>
          <w:szCs w:val="26"/>
        </w:rPr>
        <w:t>Schmidt Dilcher Jürgen</w:t>
      </w:r>
      <w:r w:rsidRPr="00AE3571">
        <w:rPr>
          <w:rFonts w:hint="cs"/>
          <w:sz w:val="20"/>
          <w:szCs w:val="26"/>
          <w:rtl/>
          <w:lang w:bidi="ar-EG"/>
        </w:rPr>
        <w:t xml:space="preserve"> و</w:t>
      </w:r>
      <w:r w:rsidRPr="00AE3571">
        <w:rPr>
          <w:sz w:val="20"/>
          <w:szCs w:val="26"/>
        </w:rPr>
        <w:t>Latniak Erich</w:t>
      </w:r>
      <w:r w:rsidRPr="00AE3571">
        <w:rPr>
          <w:rFonts w:hint="cs"/>
          <w:sz w:val="20"/>
          <w:szCs w:val="26"/>
          <w:rtl/>
          <w:lang w:bidi="ar-EG"/>
        </w:rPr>
        <w:t xml:space="preserve">، </w:t>
      </w:r>
      <w:r w:rsidRPr="00AE3571">
        <w:rPr>
          <w:sz w:val="20"/>
          <w:szCs w:val="26"/>
          <w:lang w:val="en-US" w:bidi="ar-EG"/>
        </w:rPr>
        <w:t>2000</w:t>
      </w:r>
      <w:r w:rsidRPr="00AE3571">
        <w:rPr>
          <w:rFonts w:hint="cs"/>
          <w:sz w:val="20"/>
          <w:szCs w:val="26"/>
          <w:rtl/>
          <w:lang w:val="en-US" w:bidi="ar-EG"/>
        </w:rPr>
        <w:t xml:space="preserve">، العمالة والمهارات في مجالات الأعمال التجارية المتنامية في قطاع خدمات الاتصالات </w:t>
      </w:r>
      <w:hyperlink r:id="rId38" w:history="1">
        <w:r w:rsidR="0022426D" w:rsidRPr="0058155F">
          <w:rPr>
            <w:rStyle w:val="Hyperlink"/>
            <w:sz w:val="20"/>
            <w:szCs w:val="26"/>
            <w:lang w:val="en-US"/>
          </w:rPr>
          <w:t>http://www.unionnetwork.org/unitelecom.nsf/7bc3a7f8037b9be5c12568f90032d10f/a7bcfdb71bf0bc29c125692100536529?OpenDocument</w:t>
        </w:r>
      </w:hyperlink>
      <w:r w:rsidR="00AE3571" w:rsidRPr="00AE3571">
        <w:rPr>
          <w:rFonts w:cs="Times New Roman" w:hint="cs"/>
          <w:sz w:val="20"/>
          <w:szCs w:val="26"/>
          <w:rtl/>
          <w:lang w:val="en-US"/>
        </w:rPr>
        <w:t>.</w:t>
      </w:r>
    </w:p>
    <w:p w:rsidR="00B2394A" w:rsidRPr="00AE3571" w:rsidRDefault="00B2394A" w:rsidP="00AE3571">
      <w:pPr>
        <w:rPr>
          <w:sz w:val="20"/>
          <w:szCs w:val="26"/>
          <w:rtl/>
        </w:rPr>
      </w:pPr>
      <w:r w:rsidRPr="00AE3571">
        <w:rPr>
          <w:rFonts w:hint="cs"/>
          <w:spacing w:val="-2"/>
          <w:sz w:val="20"/>
          <w:szCs w:val="26"/>
          <w:rtl/>
          <w:lang w:bidi="ar-SY"/>
        </w:rPr>
        <w:t xml:space="preserve">ليفن دايفيد، سويت سوزان، ديسمبر </w:t>
      </w:r>
      <w:r w:rsidRPr="00AE3571">
        <w:rPr>
          <w:spacing w:val="-2"/>
          <w:sz w:val="20"/>
          <w:szCs w:val="26"/>
          <w:lang w:bidi="ar-SY"/>
        </w:rPr>
        <w:t>2005</w:t>
      </w:r>
      <w:r w:rsidRPr="00AE3571">
        <w:rPr>
          <w:rFonts w:hint="cs"/>
          <w:spacing w:val="-2"/>
          <w:sz w:val="20"/>
          <w:szCs w:val="26"/>
          <w:rtl/>
          <w:lang w:bidi="ar-SY"/>
        </w:rPr>
        <w:t>، التأثير الاقتصادي للخدمات المتنقلة في أمريكا اللاتينية، تقرير ل</w:t>
      </w:r>
      <w:r w:rsidRPr="00AE3571">
        <w:rPr>
          <w:rFonts w:hint="cs"/>
          <w:spacing w:val="-2"/>
          <w:sz w:val="20"/>
          <w:szCs w:val="26"/>
          <w:rtl/>
        </w:rPr>
        <w:t xml:space="preserve">رابطة </w:t>
      </w:r>
      <w:r w:rsidRPr="00AE3571">
        <w:rPr>
          <w:spacing w:val="-2"/>
          <w:sz w:val="20"/>
          <w:szCs w:val="26"/>
          <w:rtl/>
        </w:rPr>
        <w:t>النظام العالمي للاتصالات المتنقلة</w:t>
      </w:r>
      <w:r w:rsidRPr="00AE3571">
        <w:rPr>
          <w:rFonts w:hint="cs"/>
          <w:spacing w:val="-2"/>
          <w:sz w:val="20"/>
          <w:szCs w:val="26"/>
          <w:rtl/>
        </w:rPr>
        <w:t>، و</w:t>
      </w:r>
      <w:r w:rsidRPr="00AE3571">
        <w:rPr>
          <w:spacing w:val="-2"/>
          <w:sz w:val="20"/>
          <w:szCs w:val="26"/>
          <w:rtl/>
        </w:rPr>
        <w:t>النظام العالمي للاتصالات المتنقلة</w:t>
      </w:r>
      <w:r w:rsidRPr="00AE3571">
        <w:rPr>
          <w:rFonts w:hint="cs"/>
          <w:spacing w:val="-2"/>
          <w:sz w:val="20"/>
          <w:szCs w:val="26"/>
          <w:rtl/>
        </w:rPr>
        <w:t xml:space="preserve"> </w:t>
      </w:r>
      <w:r w:rsidRPr="00AE3571">
        <w:rPr>
          <w:rFonts w:hint="cs"/>
          <w:spacing w:val="-2"/>
          <w:sz w:val="20"/>
          <w:szCs w:val="26"/>
          <w:rtl/>
          <w:lang w:bidi="ar-SY"/>
        </w:rPr>
        <w:t>و</w:t>
      </w:r>
      <w:r w:rsidRPr="00AE3571">
        <w:rPr>
          <w:rFonts w:hint="cs"/>
          <w:spacing w:val="-2"/>
          <w:sz w:val="20"/>
          <w:szCs w:val="26"/>
          <w:rtl/>
        </w:rPr>
        <w:t>أمريكا اللاتينية و</w:t>
      </w:r>
      <w:r w:rsidRPr="00AE3571">
        <w:rPr>
          <w:spacing w:val="-2"/>
          <w:sz w:val="20"/>
          <w:szCs w:val="26"/>
          <w:rtl/>
        </w:rPr>
        <w:t xml:space="preserve">الرابطة </w:t>
      </w:r>
      <w:r w:rsidRPr="00AE3571">
        <w:rPr>
          <w:rFonts w:hint="cs"/>
          <w:spacing w:val="-2"/>
          <w:sz w:val="20"/>
          <w:szCs w:val="26"/>
          <w:rtl/>
        </w:rPr>
        <w:t>الإسبانية</w:t>
      </w:r>
      <w:r w:rsidRPr="00AE3571">
        <w:rPr>
          <w:spacing w:val="-2"/>
          <w:sz w:val="20"/>
          <w:szCs w:val="26"/>
          <w:rtl/>
        </w:rPr>
        <w:t xml:space="preserve"> الأمريكية لمراكز البحث وشركات الاتصالات اللاس</w:t>
      </w:r>
      <w:r w:rsidRPr="00AE3571">
        <w:rPr>
          <w:rFonts w:hint="cs"/>
          <w:spacing w:val="-2"/>
          <w:sz w:val="20"/>
          <w:szCs w:val="26"/>
          <w:rtl/>
        </w:rPr>
        <w:t>ل</w:t>
      </w:r>
      <w:r w:rsidRPr="00AE3571">
        <w:rPr>
          <w:spacing w:val="-2"/>
          <w:sz w:val="20"/>
          <w:szCs w:val="26"/>
          <w:rtl/>
        </w:rPr>
        <w:t>كية</w:t>
      </w:r>
      <w:r w:rsidRPr="00AE3571">
        <w:rPr>
          <w:rFonts w:hint="cs"/>
          <w:spacing w:val="-2"/>
          <w:sz w:val="20"/>
          <w:szCs w:val="26"/>
          <w:rtl/>
        </w:rPr>
        <w:t xml:space="preserve"> </w:t>
      </w:r>
      <w:r w:rsidRPr="00AE3571">
        <w:rPr>
          <w:spacing w:val="-2"/>
          <w:sz w:val="20"/>
          <w:szCs w:val="26"/>
        </w:rPr>
        <w:t>(AHCIET)</w:t>
      </w:r>
      <w:r w:rsidRPr="00AE3571">
        <w:rPr>
          <w:rFonts w:hint="cs"/>
          <w:spacing w:val="-2"/>
          <w:sz w:val="20"/>
          <w:szCs w:val="26"/>
          <w:rtl/>
        </w:rPr>
        <w:t>.</w:t>
      </w:r>
      <w:r w:rsidRPr="00AE3571">
        <w:rPr>
          <w:rFonts w:hint="cs"/>
          <w:sz w:val="20"/>
          <w:szCs w:val="26"/>
          <w:rtl/>
        </w:rPr>
        <w:t xml:space="preserve"> </w:t>
      </w:r>
      <w:hyperlink r:id="rId39" w:history="1">
        <w:r w:rsidRPr="00AE3571">
          <w:rPr>
            <w:rStyle w:val="Hyperlink"/>
            <w:sz w:val="20"/>
            <w:szCs w:val="26"/>
          </w:rPr>
          <w:t>http://www.gsmlaa.org/files/content/0/93/GSM%20LA%20Study_The%20Economic%20Impact_English.pdf</w:t>
        </w:r>
      </w:hyperlink>
    </w:p>
    <w:p w:rsidR="00B2394A" w:rsidRPr="00AE3571" w:rsidRDefault="00B2394A" w:rsidP="00B2394A">
      <w:pPr>
        <w:jc w:val="left"/>
        <w:rPr>
          <w:sz w:val="20"/>
          <w:szCs w:val="26"/>
          <w:rtl/>
          <w:lang w:bidi="ar-EG"/>
        </w:rPr>
      </w:pPr>
      <w:r w:rsidRPr="00AE3571">
        <w:rPr>
          <w:sz w:val="20"/>
          <w:szCs w:val="26"/>
        </w:rPr>
        <w:t>Lightreading</w:t>
      </w:r>
      <w:r w:rsidRPr="00AE3571">
        <w:rPr>
          <w:rFonts w:hint="cs"/>
          <w:sz w:val="20"/>
          <w:szCs w:val="26"/>
          <w:rtl/>
          <w:lang w:val="en-US" w:bidi="ar-EG"/>
        </w:rPr>
        <w:t xml:space="preserve">، </w:t>
      </w:r>
      <w:r w:rsidRPr="00AE3571">
        <w:rPr>
          <w:sz w:val="20"/>
          <w:szCs w:val="26"/>
          <w:lang w:val="en-US" w:bidi="ar-EG"/>
        </w:rPr>
        <w:t>2006</w:t>
      </w:r>
      <w:r w:rsidRPr="00AE3571">
        <w:rPr>
          <w:rFonts w:hint="cs"/>
          <w:sz w:val="20"/>
          <w:szCs w:val="26"/>
          <w:rtl/>
          <w:lang w:val="en-US" w:bidi="ar-EG"/>
        </w:rPr>
        <w:t xml:space="preserve">، نقل الخدمات إلى الهند، تقرير، </w:t>
      </w:r>
      <w:hyperlink r:id="rId40" w:history="1">
        <w:r w:rsidRPr="00AE3571">
          <w:rPr>
            <w:rStyle w:val="Hyperlink"/>
            <w:sz w:val="20"/>
            <w:szCs w:val="26"/>
          </w:rPr>
          <w:t>http://www.lightreading.com/document.asp?doc_id=99502</w:t>
        </w:r>
      </w:hyperlink>
    </w:p>
    <w:p w:rsidR="00B2394A" w:rsidRPr="00AE3571" w:rsidRDefault="00B2394A" w:rsidP="00B2394A">
      <w:pPr>
        <w:jc w:val="left"/>
        <w:rPr>
          <w:sz w:val="20"/>
          <w:szCs w:val="26"/>
          <w:rtl/>
          <w:lang w:val="en-US" w:bidi="ar-SY"/>
        </w:rPr>
      </w:pPr>
      <w:r w:rsidRPr="00AE3571">
        <w:rPr>
          <w:sz w:val="20"/>
          <w:szCs w:val="26"/>
          <w:rtl/>
        </w:rPr>
        <w:t>منظمة التعاون والتنمية في الميدان الاقتصادي</w:t>
      </w:r>
      <w:r w:rsidRPr="00AE3571">
        <w:rPr>
          <w:rFonts w:hint="cs"/>
          <w:sz w:val="20"/>
          <w:szCs w:val="26"/>
          <w:rtl/>
        </w:rPr>
        <w:t xml:space="preserve"> (</w:t>
      </w:r>
      <w:r w:rsidRPr="00AE3571">
        <w:rPr>
          <w:sz w:val="20"/>
          <w:szCs w:val="26"/>
          <w:lang w:val="en-US"/>
        </w:rPr>
        <w:t>OECD</w:t>
      </w:r>
      <w:r w:rsidRPr="00AE3571">
        <w:rPr>
          <w:rFonts w:hint="cs"/>
          <w:sz w:val="20"/>
          <w:szCs w:val="26"/>
          <w:rtl/>
        </w:rPr>
        <w:t>)</w:t>
      </w:r>
      <w:r w:rsidRPr="00AE3571">
        <w:rPr>
          <w:rFonts w:hint="cs"/>
          <w:sz w:val="20"/>
          <w:szCs w:val="26"/>
          <w:rtl/>
          <w:lang w:bidi="ar-SY"/>
        </w:rPr>
        <w:t xml:space="preserve">: آفاق الاتصالات </w:t>
      </w:r>
      <w:r w:rsidRPr="00AE3571">
        <w:rPr>
          <w:sz w:val="20"/>
          <w:szCs w:val="26"/>
          <w:lang w:bidi="ar-SY"/>
        </w:rPr>
        <w:t>2001</w:t>
      </w:r>
      <w:r w:rsidRPr="00AE3571">
        <w:rPr>
          <w:rFonts w:hint="cs"/>
          <w:sz w:val="20"/>
          <w:szCs w:val="26"/>
          <w:rtl/>
          <w:lang w:bidi="ar-SY"/>
        </w:rPr>
        <w:t xml:space="preserve"> (باريس)، صفحة </w:t>
      </w:r>
      <w:r w:rsidRPr="00AE3571">
        <w:rPr>
          <w:sz w:val="20"/>
          <w:szCs w:val="26"/>
          <w:lang w:val="en-US" w:bidi="ar-SY"/>
        </w:rPr>
        <w:t>238</w:t>
      </w:r>
      <w:r w:rsidRPr="00AE3571">
        <w:rPr>
          <w:rFonts w:hint="cs"/>
          <w:sz w:val="20"/>
          <w:szCs w:val="26"/>
          <w:rtl/>
          <w:lang w:bidi="ar-SY"/>
        </w:rPr>
        <w:t>.</w:t>
      </w:r>
    </w:p>
    <w:p w:rsidR="00B2394A" w:rsidRPr="00AE3571" w:rsidRDefault="00B2394A" w:rsidP="00B2394A">
      <w:pPr>
        <w:jc w:val="left"/>
        <w:rPr>
          <w:sz w:val="20"/>
          <w:szCs w:val="26"/>
          <w:rtl/>
          <w:lang w:bidi="ar-EG"/>
        </w:rPr>
      </w:pPr>
      <w:r w:rsidRPr="00AE3571">
        <w:rPr>
          <w:rFonts w:hint="cs"/>
          <w:sz w:val="20"/>
          <w:szCs w:val="26"/>
          <w:rtl/>
          <w:lang w:bidi="ar-EG"/>
        </w:rPr>
        <w:t xml:space="preserve">مساهمة من شركة الاتصالات المتنقلة في باكستان مقدمة في اجتماع فريق المقررين المعني بالمسألة </w:t>
      </w:r>
      <w:r w:rsidRPr="00AE3571">
        <w:rPr>
          <w:sz w:val="20"/>
          <w:szCs w:val="26"/>
          <w:lang w:val="en-US" w:bidi="ar-EG"/>
        </w:rPr>
        <w:t>21</w:t>
      </w:r>
      <w:r w:rsidRPr="00AE3571">
        <w:rPr>
          <w:rFonts w:hint="cs"/>
          <w:sz w:val="20"/>
          <w:szCs w:val="26"/>
          <w:rtl/>
          <w:lang w:val="en-US" w:bidi="ar-EG"/>
        </w:rPr>
        <w:t xml:space="preserve"> في القاهرة (مارس </w:t>
      </w:r>
      <w:r w:rsidRPr="00AE3571">
        <w:rPr>
          <w:sz w:val="20"/>
          <w:szCs w:val="26"/>
          <w:lang w:val="en-US" w:bidi="ar-EG"/>
        </w:rPr>
        <w:t>(2009</w:t>
      </w:r>
      <w:r w:rsidRPr="00AE3571">
        <w:rPr>
          <w:rFonts w:hint="cs"/>
          <w:sz w:val="20"/>
          <w:szCs w:val="26"/>
          <w:rtl/>
          <w:lang w:val="en-US" w:bidi="ar-EG"/>
        </w:rPr>
        <w:t xml:space="preserve">، الوثيقة </w:t>
      </w:r>
      <w:r w:rsidR="00AE3571">
        <w:rPr>
          <w:sz w:val="20"/>
          <w:szCs w:val="26"/>
          <w:rtl/>
          <w:lang w:val="en-US" w:bidi="ar-EG"/>
        </w:rPr>
        <w:br/>
      </w:r>
      <w:r w:rsidRPr="00AE3571">
        <w:rPr>
          <w:sz w:val="20"/>
          <w:szCs w:val="26"/>
          <w:lang w:val="en-US" w:bidi="ar-EG"/>
        </w:rPr>
        <w:t>RGQ 21/1/016</w:t>
      </w:r>
      <w:r w:rsidRPr="00AE3571">
        <w:rPr>
          <w:rFonts w:hint="cs"/>
          <w:sz w:val="20"/>
          <w:szCs w:val="26"/>
          <w:rtl/>
          <w:lang w:val="en-US" w:bidi="ar-EG"/>
        </w:rPr>
        <w:t xml:space="preserve">: </w:t>
      </w:r>
      <w:hyperlink r:id="rId41" w:history="1">
        <w:r w:rsidRPr="00AE3571">
          <w:rPr>
            <w:rStyle w:val="Hyperlink"/>
            <w:sz w:val="20"/>
            <w:szCs w:val="26"/>
          </w:rPr>
          <w:t>http://www.itu.int/md/D06-RGQ21.1-C-0016/en</w:t>
        </w:r>
      </w:hyperlink>
    </w:p>
    <w:p w:rsidR="00B2394A" w:rsidRPr="00AE3571" w:rsidRDefault="00B2394A" w:rsidP="00B2394A">
      <w:pPr>
        <w:jc w:val="left"/>
        <w:rPr>
          <w:rStyle w:val="Hyperlink"/>
          <w:sz w:val="20"/>
          <w:szCs w:val="26"/>
          <w:rtl/>
        </w:rPr>
      </w:pPr>
      <w:r w:rsidRPr="00AE3571">
        <w:rPr>
          <w:sz w:val="20"/>
          <w:szCs w:val="26"/>
        </w:rPr>
        <w:lastRenderedPageBreak/>
        <w:t>Rosenberg Matt</w:t>
      </w:r>
      <w:r w:rsidRPr="00AE3571">
        <w:rPr>
          <w:rFonts w:hint="cs"/>
          <w:sz w:val="20"/>
          <w:szCs w:val="26"/>
          <w:rtl/>
        </w:rPr>
        <w:t xml:space="preserve">، </w:t>
      </w:r>
      <w:r w:rsidRPr="00AE3571">
        <w:rPr>
          <w:sz w:val="20"/>
          <w:szCs w:val="26"/>
          <w:lang w:val="en-US"/>
        </w:rPr>
        <w:t>26</w:t>
      </w:r>
      <w:r w:rsidRPr="00AE3571">
        <w:rPr>
          <w:rFonts w:hint="cs"/>
          <w:sz w:val="20"/>
          <w:szCs w:val="26"/>
          <w:rtl/>
        </w:rPr>
        <w:t xml:space="preserve"> سبتمبر </w:t>
      </w:r>
      <w:r w:rsidRPr="00AE3571">
        <w:rPr>
          <w:sz w:val="20"/>
          <w:szCs w:val="26"/>
          <w:lang w:val="en-US"/>
        </w:rPr>
        <w:t>2007</w:t>
      </w:r>
      <w:r w:rsidRPr="00AE3571">
        <w:rPr>
          <w:rFonts w:hint="cs"/>
          <w:sz w:val="20"/>
          <w:szCs w:val="26"/>
          <w:rtl/>
        </w:rPr>
        <w:t>، ببطء ولكن بثبات "ثورة العمل عن بعد"،</w:t>
      </w:r>
      <w:r w:rsidRPr="00AE3571">
        <w:rPr>
          <w:rFonts w:hint="cs"/>
          <w:sz w:val="20"/>
          <w:szCs w:val="26"/>
          <w:rtl/>
          <w:lang w:bidi="ar-EG"/>
        </w:rPr>
        <w:t xml:space="preserve"> </w:t>
      </w:r>
      <w:r w:rsidRPr="00AE3571">
        <w:rPr>
          <w:sz w:val="20"/>
          <w:szCs w:val="26"/>
        </w:rPr>
        <w:t>eyed</w:t>
      </w:r>
      <w:r w:rsidRPr="00AE3571">
        <w:rPr>
          <w:b/>
          <w:bCs/>
          <w:caps/>
          <w:sz w:val="20"/>
          <w:szCs w:val="26"/>
        </w:rPr>
        <w:t xml:space="preserve">, </w:t>
      </w:r>
      <w:r w:rsidRPr="00AE3571">
        <w:rPr>
          <w:sz w:val="20"/>
          <w:szCs w:val="26"/>
        </w:rPr>
        <w:t>Cascadia Prospectus</w:t>
      </w:r>
      <w:r w:rsidR="00AE3571" w:rsidRPr="00AE3571">
        <w:rPr>
          <w:rFonts w:hint="cs"/>
          <w:sz w:val="20"/>
          <w:szCs w:val="26"/>
          <w:rtl/>
        </w:rPr>
        <w:t xml:space="preserve"> </w:t>
      </w:r>
      <w:r w:rsidRPr="00AE3571">
        <w:rPr>
          <w:sz w:val="20"/>
          <w:szCs w:val="26"/>
          <w:rtl/>
        </w:rPr>
        <w:br/>
      </w:r>
      <w:hyperlink r:id="rId42" w:history="1">
        <w:r w:rsidRPr="00AE3571">
          <w:rPr>
            <w:rStyle w:val="Hyperlink"/>
            <w:sz w:val="20"/>
            <w:szCs w:val="26"/>
          </w:rPr>
          <w:t>http://www.discovery.org/scripts/viewDB/index.php?command=view&amp;program=DI%20Main%20Page%20-%20News&amp;id=4235</w:t>
        </w:r>
      </w:hyperlink>
      <w:r w:rsidR="00AE3571" w:rsidRPr="00AE3571">
        <w:rPr>
          <w:rFonts w:hint="cs"/>
          <w:sz w:val="20"/>
          <w:szCs w:val="26"/>
          <w:rtl/>
        </w:rPr>
        <w:t>.</w:t>
      </w:r>
    </w:p>
    <w:p w:rsidR="00B2394A" w:rsidRPr="00AE3571" w:rsidRDefault="00B2394A" w:rsidP="00B2394A">
      <w:pPr>
        <w:pStyle w:val="FootnoteText"/>
        <w:keepLines w:val="0"/>
        <w:spacing w:before="120"/>
        <w:ind w:left="0" w:firstLine="0"/>
        <w:jc w:val="left"/>
        <w:rPr>
          <w:sz w:val="20"/>
          <w:szCs w:val="26"/>
          <w:rtl/>
          <w:lang w:val="en-US" w:bidi="ar-EG"/>
        </w:rPr>
      </w:pPr>
      <w:r w:rsidRPr="00AE3571">
        <w:rPr>
          <w:rFonts w:hint="cs"/>
          <w:sz w:val="20"/>
          <w:szCs w:val="26"/>
          <w:rtl/>
          <w:lang w:bidi="ar-EG"/>
        </w:rPr>
        <w:t xml:space="preserve">مساهمة من السنغال مقدمة في اجتماع فريق المقررين المعني بالمسألة </w:t>
      </w:r>
      <w:r w:rsidRPr="00AE3571">
        <w:rPr>
          <w:sz w:val="20"/>
          <w:szCs w:val="26"/>
          <w:lang w:val="en-US" w:bidi="ar-EG"/>
        </w:rPr>
        <w:t>21</w:t>
      </w:r>
      <w:r w:rsidRPr="00AE3571">
        <w:rPr>
          <w:rFonts w:hint="cs"/>
          <w:sz w:val="20"/>
          <w:szCs w:val="26"/>
          <w:rtl/>
          <w:lang w:val="en-US" w:bidi="ar-EG"/>
        </w:rPr>
        <w:t xml:space="preserve"> في القاهرة (مارس </w:t>
      </w:r>
      <w:r w:rsidRPr="00AE3571">
        <w:rPr>
          <w:sz w:val="20"/>
          <w:szCs w:val="26"/>
          <w:lang w:val="en-US" w:bidi="ar-EG"/>
        </w:rPr>
        <w:t>(2009</w:t>
      </w:r>
      <w:r w:rsidRPr="00AE3571">
        <w:rPr>
          <w:rFonts w:hint="cs"/>
          <w:sz w:val="20"/>
          <w:szCs w:val="26"/>
          <w:rtl/>
          <w:lang w:val="en-US" w:bidi="ar-EG"/>
        </w:rPr>
        <w:t xml:space="preserve">، </w:t>
      </w:r>
      <w:r w:rsidR="00AE3571" w:rsidRPr="00AE3571">
        <w:rPr>
          <w:sz w:val="20"/>
          <w:szCs w:val="26"/>
          <w:rtl/>
          <w:lang w:val="en-US" w:bidi="ar-EG"/>
        </w:rPr>
        <w:br/>
      </w:r>
      <w:hyperlink r:id="rId43" w:history="1">
        <w:r w:rsidRPr="00AE3571">
          <w:rPr>
            <w:rStyle w:val="Hyperlink"/>
            <w:sz w:val="20"/>
            <w:szCs w:val="26"/>
          </w:rPr>
          <w:t>http://www.itu.int/md/D06-RGQ21.1-C-0023/en</w:t>
        </w:r>
      </w:hyperlink>
      <w:r w:rsidR="00AE3571" w:rsidRPr="00AE3571">
        <w:rPr>
          <w:rFonts w:hint="cs"/>
          <w:sz w:val="20"/>
          <w:szCs w:val="26"/>
          <w:rtl/>
        </w:rPr>
        <w:t>.</w:t>
      </w:r>
    </w:p>
    <w:p w:rsidR="00B2394A" w:rsidRPr="00AE3571" w:rsidRDefault="00B2394A" w:rsidP="00AE3571">
      <w:pPr>
        <w:pStyle w:val="FootnoteText"/>
        <w:keepLines w:val="0"/>
        <w:spacing w:before="120"/>
        <w:ind w:left="0" w:firstLine="0"/>
        <w:rPr>
          <w:sz w:val="20"/>
          <w:szCs w:val="26"/>
          <w:rtl/>
          <w:lang w:bidi="ar-EG"/>
        </w:rPr>
      </w:pPr>
      <w:r w:rsidRPr="00AE3571">
        <w:rPr>
          <w:rFonts w:hint="cs"/>
          <w:sz w:val="20"/>
          <w:szCs w:val="26"/>
          <w:rtl/>
          <w:lang w:bidi="ar-EG"/>
        </w:rPr>
        <w:t xml:space="preserve">مساهمة تنزانيا في اجتماع لجنة الدراسات </w:t>
      </w:r>
      <w:r w:rsidRPr="00AE3571">
        <w:rPr>
          <w:sz w:val="20"/>
          <w:szCs w:val="26"/>
          <w:lang w:val="en-US" w:bidi="ar-EG"/>
        </w:rPr>
        <w:t>1</w:t>
      </w:r>
      <w:r w:rsidRPr="00AE3571">
        <w:rPr>
          <w:rFonts w:hint="cs"/>
          <w:sz w:val="20"/>
          <w:szCs w:val="26"/>
          <w:rtl/>
          <w:lang w:val="en-US" w:bidi="ar-EG"/>
        </w:rPr>
        <w:t xml:space="preserve">، </w:t>
      </w:r>
      <w:r w:rsidRPr="00AE3571">
        <w:rPr>
          <w:sz w:val="20"/>
          <w:szCs w:val="26"/>
          <w:lang w:val="en-US" w:bidi="ar-EG"/>
        </w:rPr>
        <w:t>11-7</w:t>
      </w:r>
      <w:r w:rsidRPr="00AE3571">
        <w:rPr>
          <w:rFonts w:hint="cs"/>
          <w:sz w:val="20"/>
          <w:szCs w:val="26"/>
          <w:rtl/>
          <w:lang w:val="en-US" w:bidi="ar-EG"/>
        </w:rPr>
        <w:t xml:space="preserve"> سبتمبر </w:t>
      </w:r>
      <w:r w:rsidRPr="00AE3571">
        <w:rPr>
          <w:sz w:val="20"/>
          <w:szCs w:val="26"/>
          <w:lang w:val="en-US" w:bidi="ar-EG"/>
        </w:rPr>
        <w:t>2009</w:t>
      </w:r>
      <w:r w:rsidRPr="00AE3571">
        <w:rPr>
          <w:rFonts w:hint="cs"/>
          <w:sz w:val="20"/>
          <w:szCs w:val="26"/>
          <w:rtl/>
          <w:lang w:val="en-US" w:bidi="ar-EG"/>
        </w:rPr>
        <w:t xml:space="preserve">، الوثيقة </w:t>
      </w:r>
      <w:r w:rsidRPr="00AE3571">
        <w:rPr>
          <w:sz w:val="20"/>
          <w:szCs w:val="26"/>
          <w:lang w:val="en-US" w:bidi="ar-EG"/>
        </w:rPr>
        <w:t>1/284-E</w:t>
      </w:r>
      <w:r w:rsidRPr="00AE3571">
        <w:rPr>
          <w:rFonts w:hint="cs"/>
          <w:sz w:val="20"/>
          <w:szCs w:val="26"/>
          <w:rtl/>
          <w:lang w:val="en-US" w:bidi="ar-EG"/>
        </w:rPr>
        <w:t xml:space="preserve">، </w:t>
      </w:r>
      <w:r w:rsidRPr="00AE3571">
        <w:rPr>
          <w:rFonts w:hint="cs"/>
          <w:i/>
          <w:iCs/>
          <w:sz w:val="20"/>
          <w:szCs w:val="26"/>
          <w:rtl/>
          <w:lang w:val="en-US" w:bidi="ar-EG"/>
        </w:rPr>
        <w:t>تأثير الاتصالات المتنقلة في التنمية الاقتصادية: حالة تنزانيا</w:t>
      </w:r>
      <w:r w:rsidRPr="00AE3571">
        <w:rPr>
          <w:rFonts w:hint="cs"/>
          <w:sz w:val="20"/>
          <w:szCs w:val="26"/>
          <w:rtl/>
          <w:lang w:val="en-US" w:bidi="ar-EG"/>
        </w:rPr>
        <w:t xml:space="preserve">، </w:t>
      </w:r>
      <w:hyperlink r:id="rId44" w:history="1">
        <w:r w:rsidRPr="00AE3571">
          <w:rPr>
            <w:rStyle w:val="Hyperlink"/>
            <w:sz w:val="20"/>
            <w:szCs w:val="26"/>
          </w:rPr>
          <w:t>http://www.itu.int/md/D06-SG01-C-0284/en</w:t>
        </w:r>
      </w:hyperlink>
    </w:p>
    <w:p w:rsidR="00B2394A" w:rsidRPr="00AE3571" w:rsidRDefault="00B2394A" w:rsidP="00B2394A">
      <w:pPr>
        <w:jc w:val="left"/>
        <w:rPr>
          <w:sz w:val="20"/>
          <w:szCs w:val="26"/>
          <w:rtl/>
          <w:lang w:val="pt-BR" w:bidi="ar-EG"/>
        </w:rPr>
      </w:pPr>
      <w:r w:rsidRPr="00AE3571">
        <w:rPr>
          <w:spacing w:val="-6"/>
          <w:sz w:val="20"/>
          <w:szCs w:val="26"/>
        </w:rPr>
        <w:t>Ubaru Moses</w:t>
      </w:r>
      <w:r w:rsidRPr="00AE3571">
        <w:rPr>
          <w:rFonts w:hint="cs"/>
          <w:spacing w:val="-6"/>
          <w:sz w:val="20"/>
          <w:szCs w:val="26"/>
          <w:rtl/>
          <w:lang w:bidi="ar-EG"/>
        </w:rPr>
        <w:t xml:space="preserve">، مشروع تقرير ورشة العمل المشتركة بين اللجنة الاقتصادية لإفريقيا والاتحاد الدولي للاتصالات </w:t>
      </w:r>
      <w:r w:rsidRPr="00AE3571">
        <w:rPr>
          <w:spacing w:val="-6"/>
          <w:sz w:val="20"/>
          <w:szCs w:val="26"/>
          <w:rtl/>
          <w:lang w:bidi="ar-EG"/>
        </w:rPr>
        <w:t>–</w:t>
      </w:r>
      <w:r w:rsidRPr="00AE3571">
        <w:rPr>
          <w:rFonts w:hint="cs"/>
          <w:spacing w:val="-6"/>
          <w:sz w:val="20"/>
          <w:szCs w:val="26"/>
          <w:rtl/>
          <w:lang w:bidi="ar-EG"/>
        </w:rPr>
        <w:t xml:space="preserve"> ورقة قضايا بشأن تأثير تكنولوجيات المعلومات والاتصالات على العمالة والتخفيف من وطأة الفقر في إفريقيا (الفرص والتحديات)،</w:t>
      </w:r>
      <w:r w:rsidRPr="00AE3571">
        <w:rPr>
          <w:sz w:val="20"/>
          <w:szCs w:val="26"/>
          <w:lang w:val="pt-BR"/>
        </w:rPr>
        <w:t xml:space="preserve"> </w:t>
      </w:r>
      <w:hyperlink r:id="rId45" w:history="1">
        <w:r w:rsidRPr="00AE3571">
          <w:rPr>
            <w:rStyle w:val="Hyperlink"/>
            <w:sz w:val="20"/>
            <w:szCs w:val="26"/>
            <w:lang w:val="en-US"/>
          </w:rPr>
          <w:t>http://www.uneca.org/.../Issues_Paper_Impact_ICTs_Employent_Poverty_Alleviation_Africa-Ubaru-EN.ppt</w:t>
        </w:r>
      </w:hyperlink>
    </w:p>
    <w:p w:rsidR="00B2394A" w:rsidRPr="00AE3571" w:rsidRDefault="00B2394A" w:rsidP="00B2394A">
      <w:pPr>
        <w:jc w:val="left"/>
        <w:rPr>
          <w:sz w:val="20"/>
          <w:szCs w:val="26"/>
          <w:rtl/>
          <w:lang w:bidi="ar-EG"/>
        </w:rPr>
      </w:pPr>
      <w:r w:rsidRPr="00AE3571">
        <w:rPr>
          <w:rFonts w:hint="cs"/>
          <w:sz w:val="20"/>
          <w:szCs w:val="26"/>
          <w:rtl/>
          <w:lang w:val="pt-BR" w:bidi="ar-EG"/>
        </w:rPr>
        <w:t xml:space="preserve">الموقع الإلكتروني لمكتب إحصاءات العمل الأمريكي </w:t>
      </w:r>
      <w:r w:rsidRPr="00AE3571">
        <w:rPr>
          <w:sz w:val="20"/>
          <w:szCs w:val="26"/>
        </w:rPr>
        <w:t>(</w:t>
      </w:r>
      <w:hyperlink r:id="rId46" w:history="1">
        <w:r w:rsidRPr="00AE3571">
          <w:rPr>
            <w:rStyle w:val="Hyperlink"/>
            <w:sz w:val="20"/>
            <w:szCs w:val="26"/>
          </w:rPr>
          <w:t>http://www.bls.gov/</w:t>
        </w:r>
      </w:hyperlink>
      <w:r w:rsidRPr="00AE3571">
        <w:rPr>
          <w:sz w:val="20"/>
          <w:szCs w:val="26"/>
        </w:rPr>
        <w:t>)</w:t>
      </w:r>
    </w:p>
    <w:p w:rsidR="00B2394A" w:rsidRPr="00AE3571" w:rsidRDefault="00B2394A" w:rsidP="00B2394A">
      <w:pPr>
        <w:jc w:val="left"/>
        <w:rPr>
          <w:sz w:val="20"/>
          <w:szCs w:val="26"/>
          <w:rtl/>
        </w:rPr>
      </w:pPr>
      <w:r w:rsidRPr="00AE3571">
        <w:rPr>
          <w:sz w:val="20"/>
          <w:szCs w:val="26"/>
        </w:rPr>
        <w:t>Kristin Van Gaasbeck, Stephen Perez, and Ryan Sharp</w:t>
      </w:r>
      <w:r w:rsidRPr="00AE3571">
        <w:rPr>
          <w:rFonts w:hint="cs"/>
          <w:sz w:val="20"/>
          <w:szCs w:val="26"/>
          <w:rtl/>
        </w:rPr>
        <w:t xml:space="preserve"> "الآثار الاقتصادية لزيادة استعمال النطاق العريض في كاليفورنيا"</w:t>
      </w:r>
      <w:r w:rsidRPr="00AE3571">
        <w:rPr>
          <w:rFonts w:hint="cs"/>
          <w:sz w:val="20"/>
          <w:szCs w:val="26"/>
          <w:rtl/>
          <w:lang w:bidi="ar-EG"/>
        </w:rPr>
        <w:t xml:space="preserve">، </w:t>
      </w:r>
      <w:r w:rsidRPr="00AE3571">
        <w:rPr>
          <w:sz w:val="20"/>
          <w:szCs w:val="26"/>
        </w:rPr>
        <w:t>(Sacramento, California: Sacramento Regional Research Institute, November 2007)</w:t>
      </w:r>
      <w:r w:rsidRPr="00AE3571">
        <w:rPr>
          <w:sz w:val="20"/>
          <w:szCs w:val="26"/>
        </w:rPr>
        <w:tab/>
        <w:t xml:space="preserve"> </w:t>
      </w:r>
      <w:r w:rsidRPr="00AE3571">
        <w:rPr>
          <w:sz w:val="20"/>
          <w:szCs w:val="26"/>
        </w:rPr>
        <w:br/>
      </w:r>
      <w:hyperlink r:id="rId47" w:history="1">
        <w:r w:rsidRPr="00AE3571">
          <w:rPr>
            <w:rStyle w:val="Hyperlink"/>
            <w:sz w:val="20"/>
            <w:szCs w:val="26"/>
          </w:rPr>
          <w:t>www.srri.net/AboutUs/EconEffectsBB_Research.pdf</w:t>
        </w:r>
      </w:hyperlink>
    </w:p>
    <w:p w:rsidR="00B2394A" w:rsidRPr="00817118" w:rsidRDefault="00B2394A" w:rsidP="00B2394A">
      <w:pPr>
        <w:jc w:val="left"/>
        <w:rPr>
          <w:sz w:val="18"/>
          <w:rtl/>
          <w:lang w:bidi="ar-EG"/>
        </w:rPr>
      </w:pPr>
      <w:r w:rsidRPr="00AE3571">
        <w:rPr>
          <w:rFonts w:hint="cs"/>
          <w:sz w:val="20"/>
          <w:szCs w:val="26"/>
          <w:rtl/>
        </w:rPr>
        <w:t xml:space="preserve">الموقع الإلكتروني لفيفاندي، </w:t>
      </w:r>
      <w:r w:rsidRPr="00AE3571">
        <w:rPr>
          <w:sz w:val="20"/>
          <w:szCs w:val="26"/>
          <w:lang w:val="fr-FR"/>
        </w:rPr>
        <w:t>.</w:t>
      </w:r>
      <w:hyperlink r:id="rId48" w:history="1">
        <w:r w:rsidRPr="00AE3571">
          <w:rPr>
            <w:rStyle w:val="Hyperlink"/>
            <w:sz w:val="20"/>
            <w:szCs w:val="26"/>
            <w:lang w:val="fr-FR"/>
          </w:rPr>
          <w:t>http://www.vivendi.com/vivendi/Contributions-of-Maroc-Telecom</w:t>
        </w:r>
      </w:hyperlink>
    </w:p>
    <w:p w:rsidR="00B2394A" w:rsidRPr="007E59EB" w:rsidRDefault="00B2394A" w:rsidP="00B2394A">
      <w:pPr>
        <w:spacing w:before="600"/>
        <w:jc w:val="center"/>
        <w:rPr>
          <w:lang w:val="en-US" w:bidi="ar-EG"/>
        </w:rPr>
      </w:pPr>
    </w:p>
    <w:sectPr w:rsidR="00B2394A" w:rsidRPr="007E59EB" w:rsidSect="00EB57AF">
      <w:headerReference w:type="even" r:id="rId49"/>
      <w:headerReference w:type="default" r:id="rId50"/>
      <w:footerReference w:type="default" r:id="rId51"/>
      <w:type w:val="oddPage"/>
      <w:pgSz w:w="11907" w:h="16840" w:code="9"/>
      <w:pgMar w:top="1418" w:right="1134" w:bottom="1418" w:left="1134" w:header="720" w:footer="72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EE" w:rsidRDefault="000928EE" w:rsidP="00F40BE0">
      <w:pPr>
        <w:spacing w:before="0" w:line="240" w:lineRule="auto"/>
      </w:pPr>
      <w:r>
        <w:separator/>
      </w:r>
    </w:p>
  </w:endnote>
  <w:endnote w:type="continuationSeparator" w:id="0">
    <w:p w:rsidR="000928EE" w:rsidRDefault="000928EE" w:rsidP="00F40BE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EE" w:rsidRDefault="000928EE" w:rsidP="00F40BE0">
    <w:pPr>
      <w:pStyle w:val="Footer"/>
      <w:jc w:val="right"/>
    </w:pPr>
    <w:r w:rsidRPr="00F40BE0">
      <w:rPr>
        <w:rtl/>
        <w:lang w:val="en-US" w:eastAsia="zh-CN"/>
      </w:rPr>
      <w:drawing>
        <wp:inline distT="0" distB="0" distL="0" distR="0">
          <wp:extent cx="810842" cy="913915"/>
          <wp:effectExtent l="19050" t="0" r="8308" b="0"/>
          <wp:docPr id="1"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EE" w:rsidRDefault="000928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EE" w:rsidRDefault="00092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EE" w:rsidRDefault="000928EE" w:rsidP="00F40BE0">
      <w:pPr>
        <w:spacing w:before="0" w:line="240" w:lineRule="auto"/>
      </w:pPr>
      <w:r>
        <w:separator/>
      </w:r>
    </w:p>
  </w:footnote>
  <w:footnote w:type="continuationSeparator" w:id="0">
    <w:p w:rsidR="000928EE" w:rsidRDefault="000928EE" w:rsidP="00F40BE0">
      <w:pPr>
        <w:spacing w:before="0" w:line="240" w:lineRule="auto"/>
      </w:pPr>
      <w:r>
        <w:continuationSeparator/>
      </w:r>
    </w:p>
  </w:footnote>
  <w:footnote w:id="1">
    <w:p w:rsidR="000928EE" w:rsidRDefault="000928EE" w:rsidP="00CF456E">
      <w:pPr>
        <w:pStyle w:val="FootnoteText"/>
        <w:rPr>
          <w:lang w:bidi="ar-EG"/>
        </w:rPr>
      </w:pPr>
      <w:r>
        <w:rPr>
          <w:rStyle w:val="FootnoteReference"/>
        </w:rPr>
        <w:footnoteRef/>
      </w:r>
      <w:r>
        <w:rPr>
          <w:rtl/>
        </w:rPr>
        <w:t xml:space="preserve"> </w:t>
      </w:r>
      <w:r>
        <w:rPr>
          <w:rFonts w:hint="cs"/>
          <w:rtl/>
          <w:lang w:bidi="ar-EG"/>
        </w:rPr>
        <w:tab/>
      </w:r>
      <w:r w:rsidRPr="0076767F">
        <w:rPr>
          <w:rFonts w:hint="cs"/>
          <w:rtl/>
          <w:lang w:val="en-US" w:bidi="ar-EG"/>
        </w:rPr>
        <w:t xml:space="preserve">منشورات الاتحاد، </w:t>
      </w:r>
      <w:r w:rsidRPr="0076767F">
        <w:rPr>
          <w:szCs w:val="18"/>
          <w:lang w:val="en-US" w:bidi="ar-EG"/>
        </w:rPr>
        <w:t>2009</w:t>
      </w:r>
      <w:r w:rsidRPr="0076767F">
        <w:rPr>
          <w:rFonts w:hint="cs"/>
          <w:rtl/>
          <w:lang w:val="en-US" w:bidi="ar-EG"/>
        </w:rPr>
        <w:t xml:space="preserve">، قاعدة بيانات الاتصالات/تكنولوجيا المعلومات والاتصالات في العالم </w:t>
      </w:r>
      <w:r w:rsidRPr="0076767F">
        <w:rPr>
          <w:lang w:val="en-US" w:bidi="ar-EG"/>
        </w:rPr>
        <w:t>2009</w:t>
      </w:r>
      <w:r w:rsidRPr="0076767F">
        <w:rPr>
          <w:rFonts w:hint="cs"/>
          <w:rtl/>
          <w:lang w:val="en-US" w:bidi="ar-EG"/>
        </w:rPr>
        <w:t xml:space="preserve"> (الطبعة الثالثة عشرة)</w:t>
      </w:r>
      <w:r>
        <w:rPr>
          <w:rFonts w:hint="cs"/>
          <w:rtl/>
          <w:lang w:val="en-US" w:bidi="ar-EG"/>
        </w:rPr>
        <w:tab/>
      </w:r>
      <w:r w:rsidRPr="0076767F">
        <w:rPr>
          <w:szCs w:val="16"/>
          <w:lang w:val="en-US"/>
        </w:rPr>
        <w:t xml:space="preserve"> </w:t>
      </w:r>
      <w:hyperlink r:id="rId1" w:history="1">
        <w:r w:rsidRPr="004D4B61">
          <w:rPr>
            <w:rStyle w:val="Hyperlink"/>
            <w:rFonts w:cs="Traditional Arabic"/>
            <w:szCs w:val="16"/>
            <w:lang w:val="en-US"/>
          </w:rPr>
          <w:t>http://www.itu.int/ITU-D/ict/publications/world/world.html</w:t>
        </w:r>
      </w:hyperlink>
      <w:r>
        <w:rPr>
          <w:rFonts w:hint="cs"/>
          <w:szCs w:val="16"/>
          <w:rtl/>
          <w:lang w:val="en-US"/>
        </w:rPr>
        <w:t xml:space="preserve"> </w:t>
      </w:r>
    </w:p>
  </w:footnote>
  <w:footnote w:id="2">
    <w:p w:rsidR="000928EE" w:rsidRPr="00703D5E" w:rsidRDefault="000928EE" w:rsidP="00703D5E">
      <w:pPr>
        <w:tabs>
          <w:tab w:val="left" w:pos="283"/>
        </w:tabs>
        <w:ind w:left="283" w:hanging="283"/>
        <w:jc w:val="left"/>
        <w:rPr>
          <w:sz w:val="18"/>
          <w:szCs w:val="24"/>
          <w:rtl/>
          <w:lang w:val="en-US" w:bidi="ar-EG"/>
        </w:rPr>
      </w:pPr>
      <w:r w:rsidRPr="00703D5E">
        <w:rPr>
          <w:rStyle w:val="FootnoteReference"/>
        </w:rPr>
        <w:footnoteRef/>
      </w:r>
      <w:r w:rsidRPr="00703D5E">
        <w:rPr>
          <w:rFonts w:hint="cs"/>
          <w:rtl/>
          <w:lang w:val="en-US" w:bidi="ar-EG"/>
        </w:rPr>
        <w:tab/>
      </w:r>
      <w:r w:rsidRPr="00703D5E">
        <w:rPr>
          <w:sz w:val="18"/>
          <w:szCs w:val="24"/>
          <w:lang w:val="en-US" w:bidi="ar-EG"/>
        </w:rPr>
        <w:t>Rosenberg Matt</w:t>
      </w:r>
      <w:r w:rsidRPr="00703D5E">
        <w:rPr>
          <w:rFonts w:hint="cs"/>
          <w:sz w:val="18"/>
          <w:szCs w:val="24"/>
          <w:rtl/>
          <w:lang w:val="en-US" w:bidi="ar-EG"/>
        </w:rPr>
        <w:t xml:space="preserve">، </w:t>
      </w:r>
      <w:r w:rsidRPr="00703D5E">
        <w:rPr>
          <w:sz w:val="18"/>
          <w:szCs w:val="24"/>
          <w:lang w:val="en-US" w:bidi="ar-EG"/>
        </w:rPr>
        <w:t>26</w:t>
      </w:r>
      <w:r w:rsidRPr="00703D5E">
        <w:rPr>
          <w:rFonts w:hint="cs"/>
          <w:sz w:val="18"/>
          <w:szCs w:val="24"/>
          <w:rtl/>
          <w:lang w:val="en-US" w:bidi="ar-EG"/>
        </w:rPr>
        <w:t xml:space="preserve"> سبتمبر </w:t>
      </w:r>
      <w:r w:rsidRPr="00703D5E">
        <w:rPr>
          <w:sz w:val="18"/>
          <w:szCs w:val="24"/>
          <w:lang w:val="en-US" w:bidi="ar-EG"/>
        </w:rPr>
        <w:t>2007</w:t>
      </w:r>
      <w:r w:rsidRPr="00703D5E">
        <w:rPr>
          <w:rFonts w:hint="cs"/>
          <w:sz w:val="18"/>
          <w:szCs w:val="24"/>
          <w:rtl/>
          <w:lang w:val="en-US" w:bidi="ar-EG"/>
        </w:rPr>
        <w:t xml:space="preserve">، ببطء ولكن بثبات "ثورة العمل عن بعد"، </w:t>
      </w:r>
      <w:r w:rsidRPr="00703D5E">
        <w:rPr>
          <w:sz w:val="18"/>
          <w:szCs w:val="24"/>
          <w:lang w:val="en-US" w:bidi="ar-EG"/>
        </w:rPr>
        <w:t>eyed, Cascadia Prospectus</w:t>
      </w:r>
      <w:r w:rsidRPr="00703D5E">
        <w:rPr>
          <w:rFonts w:hint="cs"/>
          <w:sz w:val="18"/>
          <w:szCs w:val="24"/>
          <w:rtl/>
          <w:lang w:val="en-US" w:bidi="ar-EG"/>
        </w:rPr>
        <w:tab/>
      </w:r>
      <w:r w:rsidRPr="00703D5E">
        <w:rPr>
          <w:sz w:val="18"/>
          <w:szCs w:val="24"/>
          <w:rtl/>
          <w:lang w:val="en-US" w:bidi="ar-EG"/>
        </w:rPr>
        <w:br/>
      </w:r>
      <w:hyperlink r:id="rId2" w:history="1">
        <w:r w:rsidRPr="00703D5E">
          <w:rPr>
            <w:sz w:val="18"/>
            <w:szCs w:val="24"/>
            <w:lang w:val="en-US" w:bidi="ar-EG"/>
          </w:rPr>
          <w:t>http://www.discovery.org/scripts/viewDB/index.php?command=view&amp;program=DI%20Main%20Page%20-%20News&amp;id=4235</w:t>
        </w:r>
      </w:hyperlink>
    </w:p>
  </w:footnote>
  <w:footnote w:id="3">
    <w:p w:rsidR="000928EE" w:rsidRPr="00C9741E" w:rsidRDefault="000928EE" w:rsidP="00B322E4">
      <w:pPr>
        <w:pStyle w:val="FOOTNOTE"/>
        <w:rPr>
          <w:rtl/>
        </w:rPr>
      </w:pPr>
      <w:r w:rsidRPr="00FB1D0F">
        <w:rPr>
          <w:rStyle w:val="FootnoteReference"/>
          <w:rFonts w:ascii="Verdana" w:hAnsi="Verdana"/>
        </w:rPr>
        <w:footnoteRef/>
      </w:r>
      <w:r>
        <w:tab/>
      </w:r>
      <w:r w:rsidRPr="00294E02">
        <w:rPr>
          <w:rFonts w:hint="cs"/>
          <w:rtl/>
        </w:rPr>
        <w:t xml:space="preserve">منظمة العمل الدولية، جنيف، </w:t>
      </w:r>
      <w:r w:rsidRPr="00294E02">
        <w:t>17-13</w:t>
      </w:r>
      <w:r w:rsidRPr="00294E02">
        <w:rPr>
          <w:rFonts w:hint="cs"/>
          <w:rtl/>
        </w:rPr>
        <w:t xml:space="preserve"> مايو</w:t>
      </w:r>
      <w:r>
        <w:rPr>
          <w:rFonts w:hint="cs"/>
          <w:rtl/>
        </w:rPr>
        <w:t xml:space="preserve"> </w:t>
      </w:r>
      <w:r>
        <w:t>2002</w:t>
      </w:r>
      <w:r>
        <w:rPr>
          <w:rFonts w:hint="cs"/>
          <w:rtl/>
        </w:rPr>
        <w:t>،</w:t>
      </w:r>
      <w:r w:rsidRPr="00294E02">
        <w:rPr>
          <w:rFonts w:hint="cs"/>
          <w:rtl/>
        </w:rPr>
        <w:t xml:space="preserve"> تقرير مطروح لل</w:t>
      </w:r>
      <w:r>
        <w:rPr>
          <w:rFonts w:hint="cs"/>
          <w:rtl/>
        </w:rPr>
        <w:t>مناقشة في الاجتماع الثلاثي بشأن العمالة والتوظيف وتكافؤ الفرص في خدمات البريد والاتصالات، جنيف.</w:t>
      </w:r>
    </w:p>
  </w:footnote>
  <w:footnote w:id="4">
    <w:p w:rsidR="000928EE" w:rsidRPr="00E43526" w:rsidRDefault="000928EE" w:rsidP="00B2394A">
      <w:pPr>
        <w:pStyle w:val="FootnoteText"/>
        <w:rPr>
          <w:rtl/>
          <w:lang w:bidi="ar-EG"/>
        </w:rPr>
      </w:pPr>
      <w:r>
        <w:rPr>
          <w:rStyle w:val="FootnoteReference"/>
        </w:rPr>
        <w:footnoteRef/>
      </w:r>
      <w:r>
        <w:rPr>
          <w:rtl/>
        </w:rPr>
        <w:t xml:space="preserve"> </w:t>
      </w:r>
      <w:r>
        <w:rPr>
          <w:rFonts w:hint="cs"/>
          <w:rtl/>
          <w:lang w:bidi="ar-EG"/>
        </w:rPr>
        <w:tab/>
      </w:r>
      <w:r w:rsidRPr="008D6465">
        <w:rPr>
          <w:rFonts w:hint="cs"/>
          <w:rtl/>
          <w:lang w:bidi="ar-EG"/>
        </w:rPr>
        <w:t xml:space="preserve">مساهمة الكاميرون في اجتماع لجنة الدراسات </w:t>
      </w:r>
      <w:r w:rsidRPr="008D6465">
        <w:rPr>
          <w:lang w:val="en-US" w:bidi="ar-EG"/>
        </w:rPr>
        <w:t>1</w:t>
      </w:r>
      <w:r w:rsidRPr="008D6465">
        <w:rPr>
          <w:rFonts w:hint="cs"/>
          <w:rtl/>
          <w:lang w:val="en-US" w:bidi="ar-EG"/>
        </w:rPr>
        <w:t xml:space="preserve">، </w:t>
      </w:r>
      <w:r w:rsidRPr="008D6465">
        <w:rPr>
          <w:lang w:val="en-US" w:bidi="ar-EG"/>
        </w:rPr>
        <w:t>11-7</w:t>
      </w:r>
      <w:r w:rsidRPr="008D6465">
        <w:rPr>
          <w:rFonts w:hint="cs"/>
          <w:rtl/>
          <w:lang w:val="en-US" w:bidi="ar-EG"/>
        </w:rPr>
        <w:t xml:space="preserve"> سبتمبر </w:t>
      </w:r>
      <w:r w:rsidRPr="008D6465">
        <w:rPr>
          <w:lang w:val="en-US" w:bidi="ar-EG"/>
        </w:rPr>
        <w:t>2009</w:t>
      </w:r>
      <w:r w:rsidRPr="008D6465">
        <w:rPr>
          <w:rFonts w:hint="cs"/>
          <w:rtl/>
          <w:lang w:val="en-US" w:bidi="ar-EG"/>
        </w:rPr>
        <w:t xml:space="preserve">، الوثيقة </w:t>
      </w:r>
      <w:r w:rsidRPr="008D6465">
        <w:rPr>
          <w:lang w:val="en-US" w:bidi="ar-EG"/>
        </w:rPr>
        <w:t>1/290</w:t>
      </w:r>
      <w:r w:rsidRPr="008D6465">
        <w:rPr>
          <w:rFonts w:hint="cs"/>
          <w:rtl/>
          <w:lang w:val="en-US" w:bidi="ar-EG"/>
        </w:rPr>
        <w:t xml:space="preserve">، </w:t>
      </w:r>
      <w:r w:rsidRPr="007B0536">
        <w:rPr>
          <w:rFonts w:ascii="Verdana Bold" w:hAnsi="Verdana Bold" w:hint="cs"/>
          <w:i/>
          <w:iCs/>
          <w:rtl/>
          <w:lang w:val="en-US" w:bidi="ar-EG"/>
        </w:rPr>
        <w:t>حالة الكاميرون</w:t>
      </w:r>
      <w:r w:rsidRPr="008D6465">
        <w:rPr>
          <w:rFonts w:hint="cs"/>
          <w:rtl/>
          <w:lang w:val="en-US" w:bidi="ar-EG"/>
        </w:rPr>
        <w:t>،</w:t>
      </w:r>
      <w:r>
        <w:rPr>
          <w:rFonts w:hint="cs"/>
          <w:rtl/>
          <w:lang w:val="en-US" w:bidi="ar-EG"/>
        </w:rPr>
        <w:t xml:space="preserve"> </w:t>
      </w:r>
      <w:r>
        <w:rPr>
          <w:rFonts w:hint="cs"/>
          <w:rtl/>
          <w:lang w:val="en-US" w:bidi="ar-EG"/>
        </w:rPr>
        <w:tab/>
      </w:r>
      <w:r>
        <w:rPr>
          <w:rtl/>
          <w:lang w:val="en-US" w:bidi="ar-EG"/>
        </w:rPr>
        <w:br/>
      </w:r>
      <w:hyperlink r:id="rId3" w:history="1">
        <w:r w:rsidRPr="002946E5">
          <w:rPr>
            <w:rStyle w:val="Hyperlink"/>
            <w:szCs w:val="16"/>
          </w:rPr>
          <w:t>http://www.itu.int/md/D06-SG01-C-0237/en</w:t>
        </w:r>
      </w:hyperlink>
    </w:p>
  </w:footnote>
  <w:footnote w:id="5">
    <w:p w:rsidR="000928EE" w:rsidRPr="008D6465" w:rsidRDefault="000928EE" w:rsidP="00B2394A">
      <w:pPr>
        <w:pStyle w:val="FootnoteText"/>
        <w:rPr>
          <w:rtl/>
          <w:lang w:val="en-US" w:bidi="ar-EG"/>
        </w:rPr>
      </w:pPr>
      <w:r>
        <w:rPr>
          <w:rStyle w:val="FootnoteReference"/>
        </w:rPr>
        <w:footnoteRef/>
      </w:r>
      <w:r>
        <w:rPr>
          <w:rtl/>
        </w:rPr>
        <w:t xml:space="preserve"> </w:t>
      </w:r>
      <w:r>
        <w:rPr>
          <w:rFonts w:hint="cs"/>
          <w:rtl/>
          <w:lang w:bidi="ar-EG"/>
        </w:rPr>
        <w:tab/>
      </w:r>
      <w:r w:rsidRPr="008D6465">
        <w:rPr>
          <w:rFonts w:hint="cs"/>
          <w:rtl/>
          <w:lang w:bidi="ar-EG"/>
        </w:rPr>
        <w:t xml:space="preserve">انظر الحاشية </w:t>
      </w:r>
      <w:r w:rsidRPr="008D6465">
        <w:rPr>
          <w:lang w:val="en-US" w:bidi="ar-EG"/>
        </w:rPr>
        <w:t>2</w:t>
      </w:r>
      <w:r w:rsidRPr="008D6465">
        <w:rPr>
          <w:rFonts w:hint="cs"/>
          <w:rtl/>
          <w:lang w:val="en-US" w:bidi="ar-EG"/>
        </w:rPr>
        <w:t>.</w:t>
      </w:r>
    </w:p>
  </w:footnote>
  <w:footnote w:id="6">
    <w:p w:rsidR="000928EE" w:rsidRPr="00D50503" w:rsidRDefault="000928EE" w:rsidP="00B2394A">
      <w:pPr>
        <w:pStyle w:val="FOOTNOTE"/>
        <w:rPr>
          <w:spacing w:val="-2"/>
          <w:szCs w:val="16"/>
        </w:rPr>
      </w:pPr>
      <w:r w:rsidRPr="000758CF">
        <w:rPr>
          <w:rStyle w:val="FootnoteReference"/>
        </w:rPr>
        <w:footnoteRef/>
      </w:r>
      <w:r w:rsidRPr="00D50503">
        <w:rPr>
          <w:spacing w:val="-2"/>
          <w:szCs w:val="16"/>
          <w:rtl/>
        </w:rPr>
        <w:tab/>
      </w:r>
      <w:r w:rsidRPr="005E073C">
        <w:rPr>
          <w:rFonts w:hint="cs"/>
          <w:spacing w:val="-4"/>
          <w:rtl/>
          <w:lang w:bidi="ar-SY"/>
        </w:rPr>
        <w:t xml:space="preserve">ليفن دايفيد، سويت سوزان، ديسمبر </w:t>
      </w:r>
      <w:r w:rsidRPr="005E073C">
        <w:rPr>
          <w:spacing w:val="-4"/>
          <w:lang w:bidi="ar-SY"/>
        </w:rPr>
        <w:t>2005</w:t>
      </w:r>
      <w:r w:rsidRPr="005E073C">
        <w:rPr>
          <w:rFonts w:hint="cs"/>
          <w:spacing w:val="-4"/>
          <w:rtl/>
          <w:lang w:bidi="ar-SY"/>
        </w:rPr>
        <w:t>، التأثير الاقتصادي للخدمات المتنقلة في أمريكا اللاتينية، تقرير ل</w:t>
      </w:r>
      <w:r w:rsidRPr="005E073C">
        <w:rPr>
          <w:rFonts w:hint="cs"/>
          <w:spacing w:val="-4"/>
          <w:rtl/>
        </w:rPr>
        <w:t xml:space="preserve">رابطة </w:t>
      </w:r>
      <w:r w:rsidRPr="005E073C">
        <w:rPr>
          <w:spacing w:val="-4"/>
          <w:rtl/>
        </w:rPr>
        <w:t>النظام العالمي للاتصالات المتنقلة</w:t>
      </w:r>
      <w:r w:rsidRPr="005E073C">
        <w:rPr>
          <w:rFonts w:hint="cs"/>
          <w:spacing w:val="-4"/>
          <w:rtl/>
        </w:rPr>
        <w:t>، و</w:t>
      </w:r>
      <w:r w:rsidRPr="005E073C">
        <w:rPr>
          <w:spacing w:val="-4"/>
          <w:rtl/>
        </w:rPr>
        <w:t>النظام العالمي للاتصالات المتنقلة</w:t>
      </w:r>
      <w:r w:rsidRPr="005E073C">
        <w:rPr>
          <w:rFonts w:hint="cs"/>
          <w:spacing w:val="-4"/>
          <w:rtl/>
        </w:rPr>
        <w:t xml:space="preserve"> </w:t>
      </w:r>
      <w:r w:rsidRPr="005E073C">
        <w:rPr>
          <w:rFonts w:hint="cs"/>
          <w:spacing w:val="-4"/>
          <w:rtl/>
          <w:lang w:bidi="ar-SY"/>
        </w:rPr>
        <w:t>و</w:t>
      </w:r>
      <w:r w:rsidRPr="005E073C">
        <w:rPr>
          <w:rFonts w:hint="cs"/>
          <w:spacing w:val="-4"/>
          <w:rtl/>
        </w:rPr>
        <w:t>أمريكا اللاتينية و</w:t>
      </w:r>
      <w:r w:rsidRPr="005E073C">
        <w:rPr>
          <w:spacing w:val="-4"/>
          <w:rtl/>
        </w:rPr>
        <w:t xml:space="preserve">الرابطة </w:t>
      </w:r>
      <w:r w:rsidRPr="005E073C">
        <w:rPr>
          <w:rFonts w:hint="cs"/>
          <w:spacing w:val="-4"/>
          <w:rtl/>
        </w:rPr>
        <w:t>الإسبانية</w:t>
      </w:r>
      <w:r w:rsidRPr="005E073C">
        <w:rPr>
          <w:spacing w:val="-4"/>
          <w:rtl/>
        </w:rPr>
        <w:t xml:space="preserve"> الأمريكية لمراكز البحث وشركات الاتصالات اللاس</w:t>
      </w:r>
      <w:r w:rsidRPr="005E073C">
        <w:rPr>
          <w:rFonts w:hint="cs"/>
          <w:spacing w:val="-4"/>
          <w:rtl/>
        </w:rPr>
        <w:t>ل</w:t>
      </w:r>
      <w:r w:rsidRPr="005E073C">
        <w:rPr>
          <w:spacing w:val="-4"/>
          <w:rtl/>
        </w:rPr>
        <w:t>كية</w:t>
      </w:r>
      <w:r w:rsidRPr="005E073C">
        <w:rPr>
          <w:rFonts w:hint="cs"/>
          <w:spacing w:val="-4"/>
          <w:rtl/>
        </w:rPr>
        <w:t xml:space="preserve"> </w:t>
      </w:r>
      <w:r w:rsidRPr="005E073C">
        <w:rPr>
          <w:spacing w:val="-4"/>
        </w:rPr>
        <w:t>(AHCIET)</w:t>
      </w:r>
      <w:r w:rsidRPr="005E073C">
        <w:rPr>
          <w:rFonts w:hint="cs"/>
          <w:spacing w:val="-4"/>
          <w:rtl/>
        </w:rPr>
        <w:t>،</w:t>
      </w:r>
      <w:r w:rsidRPr="005E073C">
        <w:rPr>
          <w:rFonts w:hint="cs"/>
          <w:spacing w:val="-4"/>
          <w:szCs w:val="16"/>
          <w:rtl/>
        </w:rPr>
        <w:t xml:space="preserve"> </w:t>
      </w:r>
      <w:hyperlink r:id="rId4" w:history="1">
        <w:r w:rsidRPr="005E073C">
          <w:rPr>
            <w:rStyle w:val="Hyperlink"/>
            <w:spacing w:val="-4"/>
            <w:szCs w:val="16"/>
          </w:rPr>
          <w:t>http://www.gsmlaa.org/files/content/0/93/GSM%20LA%20Study_The%20Economic%20Impact_English.pdf</w:t>
        </w:r>
      </w:hyperlink>
    </w:p>
  </w:footnote>
  <w:footnote w:id="7">
    <w:p w:rsidR="000928EE" w:rsidRPr="00FB52BD" w:rsidRDefault="000928EE" w:rsidP="000758CF">
      <w:pPr>
        <w:pStyle w:val="FootnoteText"/>
        <w:tabs>
          <w:tab w:val="left" w:pos="283"/>
        </w:tabs>
        <w:ind w:left="283" w:hanging="283"/>
        <w:rPr>
          <w:sz w:val="22"/>
          <w:rtl/>
          <w:lang w:val="en-US" w:bidi="ar-EG"/>
        </w:rPr>
      </w:pPr>
      <w:r>
        <w:rPr>
          <w:rStyle w:val="FootnoteReference"/>
        </w:rPr>
        <w:footnoteRef/>
      </w:r>
      <w:r>
        <w:rPr>
          <w:rtl/>
        </w:rPr>
        <w:t xml:space="preserve"> </w:t>
      </w:r>
      <w:r>
        <w:rPr>
          <w:rFonts w:hint="cs"/>
          <w:rtl/>
        </w:rPr>
        <w:tab/>
      </w:r>
      <w:r w:rsidRPr="00A309B0">
        <w:rPr>
          <w:rFonts w:hint="cs"/>
          <w:sz w:val="22"/>
          <w:rtl/>
          <w:lang w:bidi="ar-EG"/>
        </w:rPr>
        <w:t>مساهمة من</w:t>
      </w:r>
      <w:r>
        <w:rPr>
          <w:rFonts w:hint="cs"/>
          <w:rtl/>
          <w:lang w:bidi="ar-EG"/>
        </w:rPr>
        <w:t xml:space="preserve"> </w:t>
      </w:r>
      <w:r w:rsidRPr="00A309B0">
        <w:rPr>
          <w:rFonts w:hint="cs"/>
          <w:sz w:val="22"/>
          <w:rtl/>
          <w:lang w:bidi="ar-EG"/>
        </w:rPr>
        <w:t xml:space="preserve">شركة الاتصالات المتنقلة </w:t>
      </w:r>
      <w:r>
        <w:rPr>
          <w:rFonts w:hint="cs"/>
          <w:sz w:val="22"/>
          <w:rtl/>
          <w:lang w:bidi="ar-EG"/>
        </w:rPr>
        <w:t xml:space="preserve">في باكستان مقدمة في اجتماع فريق المقررين المعني بالمسألة </w:t>
      </w:r>
      <w:r w:rsidRPr="003A7714">
        <w:rPr>
          <w:szCs w:val="18"/>
          <w:lang w:val="en-US" w:bidi="ar-EG"/>
        </w:rPr>
        <w:t>21</w:t>
      </w:r>
      <w:r>
        <w:rPr>
          <w:rFonts w:hint="cs"/>
          <w:sz w:val="22"/>
          <w:rtl/>
          <w:lang w:val="en-US" w:bidi="ar-EG"/>
        </w:rPr>
        <w:t xml:space="preserve"> في القاهرة (مارس </w:t>
      </w:r>
      <w:r w:rsidRPr="003A7714">
        <w:rPr>
          <w:szCs w:val="18"/>
          <w:lang w:val="en-US" w:bidi="ar-EG"/>
        </w:rPr>
        <w:t>(2009</w:t>
      </w:r>
      <w:r>
        <w:rPr>
          <w:rFonts w:hint="cs"/>
          <w:sz w:val="22"/>
          <w:rtl/>
          <w:lang w:val="en-US" w:bidi="ar-EG"/>
        </w:rPr>
        <w:t xml:space="preserve">، الوثيقة </w:t>
      </w:r>
      <w:r>
        <w:rPr>
          <w:sz w:val="22"/>
          <w:rtl/>
          <w:lang w:val="en-US" w:bidi="ar-EG"/>
        </w:rPr>
        <w:br/>
      </w:r>
      <w:r w:rsidRPr="00B61967">
        <w:rPr>
          <w:szCs w:val="18"/>
          <w:lang w:val="en-US" w:bidi="ar-EG"/>
        </w:rPr>
        <w:t>RGQ 21/1/016</w:t>
      </w:r>
      <w:r>
        <w:rPr>
          <w:rFonts w:hint="cs"/>
          <w:sz w:val="22"/>
          <w:rtl/>
          <w:lang w:val="en-US" w:bidi="ar-EG"/>
        </w:rPr>
        <w:t xml:space="preserve">: </w:t>
      </w:r>
      <w:hyperlink r:id="rId5" w:history="1">
        <w:r w:rsidRPr="002946E5">
          <w:rPr>
            <w:rStyle w:val="Hyperlink"/>
            <w:szCs w:val="16"/>
          </w:rPr>
          <w:t>http://www.itu.int/md/D06-RGQ21.1-C-0016/en</w:t>
        </w:r>
      </w:hyperlink>
      <w:r>
        <w:rPr>
          <w:rFonts w:hint="cs"/>
          <w:sz w:val="22"/>
          <w:rtl/>
          <w:lang w:val="en-US" w:bidi="ar-EG"/>
        </w:rPr>
        <w:t xml:space="preserve"> </w:t>
      </w:r>
    </w:p>
  </w:footnote>
  <w:footnote w:id="8">
    <w:p w:rsidR="000928EE" w:rsidRPr="00B85174" w:rsidRDefault="000928EE" w:rsidP="00B2394A">
      <w:pPr>
        <w:pStyle w:val="FootnoteText"/>
        <w:keepLines w:val="0"/>
        <w:rPr>
          <w:sz w:val="22"/>
          <w:rtl/>
          <w:lang w:val="pt-BR" w:bidi="ar-EG"/>
        </w:rPr>
      </w:pPr>
      <w:r>
        <w:rPr>
          <w:rStyle w:val="FootnoteReference"/>
        </w:rPr>
        <w:footnoteRef/>
      </w:r>
      <w:r>
        <w:rPr>
          <w:rtl/>
        </w:rPr>
        <w:t xml:space="preserve"> </w:t>
      </w:r>
      <w:r>
        <w:rPr>
          <w:rFonts w:hint="cs"/>
          <w:rtl/>
          <w:lang w:bidi="ar-EG"/>
        </w:rPr>
        <w:tab/>
      </w:r>
      <w:r w:rsidRPr="002946E5">
        <w:rPr>
          <w:szCs w:val="16"/>
        </w:rPr>
        <w:t>Ubaru Moses</w:t>
      </w:r>
      <w:r>
        <w:rPr>
          <w:rFonts w:hint="cs"/>
          <w:rtl/>
          <w:lang w:bidi="ar-EG"/>
        </w:rPr>
        <w:t xml:space="preserve">، </w:t>
      </w:r>
      <w:r w:rsidRPr="009E35EF">
        <w:rPr>
          <w:rFonts w:hint="cs"/>
          <w:sz w:val="22"/>
          <w:rtl/>
          <w:lang w:bidi="ar-EG"/>
        </w:rPr>
        <w:t xml:space="preserve">مشروع تقرير ورشة العمل المشتركة بين اللجنة الاقتصادية لإفريقيا والاتحاد الدولي للاتصالات </w:t>
      </w:r>
      <w:r>
        <w:rPr>
          <w:sz w:val="22"/>
          <w:rtl/>
          <w:lang w:bidi="ar-EG"/>
        </w:rPr>
        <w:t>–</w:t>
      </w:r>
      <w:r>
        <w:rPr>
          <w:rFonts w:hint="cs"/>
          <w:sz w:val="22"/>
          <w:rtl/>
          <w:lang w:bidi="ar-EG"/>
        </w:rPr>
        <w:t xml:space="preserve"> ورقة قضايا بشأن تأثير تكنولوجيات المعلومات والاتصالات على العمالة والتخفيف من وطأة الفقر في إفريقيا (الفرص والتحديات)،</w:t>
      </w:r>
      <w:r w:rsidRPr="00B85174">
        <w:rPr>
          <w:szCs w:val="16"/>
          <w:lang w:val="pt-BR"/>
        </w:rPr>
        <w:t xml:space="preserve"> </w:t>
      </w:r>
      <w:hyperlink r:id="rId6" w:history="1">
        <w:r w:rsidRPr="002946E5">
          <w:rPr>
            <w:rStyle w:val="Hyperlink"/>
            <w:szCs w:val="16"/>
            <w:lang w:val="en-US"/>
          </w:rPr>
          <w:t>http://www.uneca.org/.../Issues_Paper_Impact_ICTs_Employent_Poverty_Alleviation_Africa-Ubaru-EN.ppt</w:t>
        </w:r>
      </w:hyperlink>
    </w:p>
  </w:footnote>
  <w:footnote w:id="9">
    <w:p w:rsidR="000928EE" w:rsidRPr="003A4E30" w:rsidRDefault="000928EE" w:rsidP="00B2394A">
      <w:pPr>
        <w:pStyle w:val="FootnoteText"/>
        <w:keepLines w:val="0"/>
        <w:rPr>
          <w:rtl/>
          <w:lang w:val="en-US" w:bidi="ar-EG"/>
        </w:rPr>
      </w:pPr>
      <w:r w:rsidRPr="001D2762">
        <w:rPr>
          <w:rStyle w:val="FootnoteReference"/>
        </w:rPr>
        <w:footnoteRef/>
      </w:r>
      <w:r>
        <w:rPr>
          <w:rtl/>
        </w:rPr>
        <w:t xml:space="preserve"> </w:t>
      </w:r>
      <w:r>
        <w:rPr>
          <w:rFonts w:hint="cs"/>
          <w:rtl/>
          <w:lang w:bidi="ar-EG"/>
        </w:rPr>
        <w:tab/>
      </w:r>
      <w:r w:rsidRPr="00046E9A">
        <w:rPr>
          <w:rFonts w:hint="cs"/>
          <w:rtl/>
          <w:lang w:bidi="ar-EG"/>
        </w:rPr>
        <w:t xml:space="preserve">منشورات الاتحاد، </w:t>
      </w:r>
      <w:r w:rsidRPr="00046E9A">
        <w:rPr>
          <w:lang w:val="en-US" w:bidi="ar-EG"/>
        </w:rPr>
        <w:t>2003</w:t>
      </w:r>
      <w:r w:rsidRPr="00046E9A">
        <w:rPr>
          <w:rFonts w:hint="cs"/>
          <w:rtl/>
          <w:lang w:val="en-US" w:bidi="ar-EG"/>
        </w:rPr>
        <w:t xml:space="preserve">، اتجاهات </w:t>
      </w:r>
      <w:r>
        <w:rPr>
          <w:rFonts w:hint="cs"/>
          <w:rtl/>
          <w:lang w:val="en-US" w:bidi="ar-EG"/>
        </w:rPr>
        <w:t>الإصلاح في ميدان</w:t>
      </w:r>
      <w:r w:rsidRPr="00046E9A">
        <w:rPr>
          <w:rFonts w:hint="cs"/>
          <w:rtl/>
          <w:lang w:val="en-US" w:bidi="ar-EG"/>
        </w:rPr>
        <w:t xml:space="preserve"> الاتصالات </w:t>
      </w:r>
      <w:r w:rsidRPr="00046E9A">
        <w:rPr>
          <w:lang w:val="en-US" w:bidi="ar-EG"/>
        </w:rPr>
        <w:t>2003</w:t>
      </w:r>
      <w:r w:rsidRPr="00046E9A">
        <w:rPr>
          <w:rFonts w:hint="cs"/>
          <w:rtl/>
          <w:lang w:val="en-US" w:bidi="ar-EG"/>
        </w:rPr>
        <w:t>: تشجيع النفاذ الشامل إلى تكنولوجيا المعلومات والاتصالات</w:t>
      </w:r>
      <w:r>
        <w:rPr>
          <w:rFonts w:hint="eastAsia"/>
          <w:rtl/>
          <w:lang w:val="en-US" w:bidi="ar-EG"/>
        </w:rPr>
        <w:t> </w:t>
      </w:r>
      <w:r w:rsidRPr="00046E9A">
        <w:rPr>
          <w:rtl/>
          <w:lang w:val="en-US" w:bidi="ar-EG"/>
        </w:rPr>
        <w:t>–</w:t>
      </w:r>
      <w:r w:rsidRPr="00046E9A">
        <w:rPr>
          <w:rFonts w:hint="cs"/>
          <w:rtl/>
          <w:lang w:val="en-US" w:bidi="ar-EG"/>
        </w:rPr>
        <w:t xml:space="preserve"> أدوات عملية من أجل الهيئات التنظيمية، الفصل </w:t>
      </w:r>
      <w:r w:rsidRPr="00046E9A">
        <w:rPr>
          <w:lang w:val="en-US" w:bidi="ar-EG"/>
        </w:rPr>
        <w:t>3</w:t>
      </w:r>
      <w:r w:rsidRPr="00046E9A">
        <w:rPr>
          <w:rFonts w:hint="cs"/>
          <w:rtl/>
          <w:lang w:val="en-US" w:bidi="ar-EG"/>
        </w:rPr>
        <w:t xml:space="preserve">، صفحة </w:t>
      </w:r>
      <w:r w:rsidRPr="00046E9A">
        <w:rPr>
          <w:lang w:val="en-US" w:bidi="ar-EG"/>
        </w:rPr>
        <w:t>55</w:t>
      </w:r>
      <w:r>
        <w:rPr>
          <w:rFonts w:hint="cs"/>
          <w:rtl/>
          <w:lang w:val="en-US" w:bidi="ar-EG"/>
        </w:rPr>
        <w:t>.</w:t>
      </w:r>
    </w:p>
  </w:footnote>
  <w:footnote w:id="10">
    <w:p w:rsidR="000928EE" w:rsidRPr="00460EB8" w:rsidRDefault="000928EE" w:rsidP="00B2394A">
      <w:pPr>
        <w:pStyle w:val="FOOTNOTE"/>
        <w:rPr>
          <w:rtl/>
        </w:rPr>
      </w:pPr>
      <w:r w:rsidRPr="000758CF">
        <w:rPr>
          <w:rStyle w:val="FootnoteReference"/>
        </w:rPr>
        <w:footnoteRef/>
      </w:r>
      <w:r>
        <w:tab/>
      </w:r>
      <w:r w:rsidRPr="00745054">
        <w:rPr>
          <w:rFonts w:hint="cs"/>
          <w:rtl/>
        </w:rPr>
        <w:t xml:space="preserve">انظر الحاشية رقم </w:t>
      </w:r>
      <w:r w:rsidRPr="00745054">
        <w:t>7</w:t>
      </w:r>
      <w:r>
        <w:rPr>
          <w:rFonts w:hint="cs"/>
          <w:rtl/>
        </w:rPr>
        <w:t>.</w:t>
      </w:r>
    </w:p>
  </w:footnote>
  <w:footnote w:id="11">
    <w:p w:rsidR="000928EE" w:rsidRPr="00D6517A" w:rsidRDefault="000928EE" w:rsidP="00B2394A">
      <w:pPr>
        <w:pStyle w:val="FootnoteText"/>
        <w:rPr>
          <w:lang w:val="en-US"/>
        </w:rPr>
      </w:pPr>
      <w:r w:rsidRPr="000758CF">
        <w:rPr>
          <w:rStyle w:val="FootnoteReference"/>
        </w:rPr>
        <w:footnoteRef/>
      </w:r>
      <w:r>
        <w:rPr>
          <w:rtl/>
        </w:rPr>
        <w:t xml:space="preserve"> </w:t>
      </w:r>
      <w:r>
        <w:rPr>
          <w:lang w:val="en-US"/>
        </w:rPr>
        <w:tab/>
      </w:r>
      <w:r w:rsidRPr="002F37E3">
        <w:rPr>
          <w:rFonts w:hint="cs"/>
          <w:rtl/>
          <w:lang w:bidi="ar-EG"/>
        </w:rPr>
        <w:t xml:space="preserve">مساهمة تنزانيا في اجتماع لجنة الدراسات </w:t>
      </w:r>
      <w:r w:rsidRPr="002F37E3">
        <w:rPr>
          <w:lang w:val="en-US" w:bidi="ar-EG"/>
        </w:rPr>
        <w:t>1</w:t>
      </w:r>
      <w:r w:rsidRPr="002F37E3">
        <w:rPr>
          <w:rFonts w:hint="cs"/>
          <w:rtl/>
          <w:lang w:val="en-US" w:bidi="ar-EG"/>
        </w:rPr>
        <w:t xml:space="preserve">، </w:t>
      </w:r>
      <w:r w:rsidRPr="002F37E3">
        <w:rPr>
          <w:lang w:val="en-US" w:bidi="ar-EG"/>
        </w:rPr>
        <w:t>11-7</w:t>
      </w:r>
      <w:r w:rsidRPr="002F37E3">
        <w:rPr>
          <w:rFonts w:hint="cs"/>
          <w:rtl/>
          <w:lang w:val="en-US" w:bidi="ar-EG"/>
        </w:rPr>
        <w:t xml:space="preserve"> سبتمبر </w:t>
      </w:r>
      <w:r w:rsidRPr="002F37E3">
        <w:rPr>
          <w:lang w:val="en-US" w:bidi="ar-EG"/>
        </w:rPr>
        <w:t>2009</w:t>
      </w:r>
      <w:r w:rsidRPr="002F37E3">
        <w:rPr>
          <w:rFonts w:hint="cs"/>
          <w:rtl/>
          <w:lang w:val="en-US" w:bidi="ar-EG"/>
        </w:rPr>
        <w:t xml:space="preserve">، الوثيقة </w:t>
      </w:r>
      <w:r w:rsidRPr="002F37E3">
        <w:rPr>
          <w:lang w:val="en-US" w:bidi="ar-EG"/>
        </w:rPr>
        <w:t>1/284-E</w:t>
      </w:r>
      <w:r w:rsidRPr="002F37E3">
        <w:rPr>
          <w:rFonts w:hint="cs"/>
          <w:rtl/>
          <w:lang w:val="en-US" w:bidi="ar-EG"/>
        </w:rPr>
        <w:t xml:space="preserve">، </w:t>
      </w:r>
      <w:r w:rsidRPr="004557B0">
        <w:rPr>
          <w:rFonts w:hint="cs"/>
          <w:rtl/>
          <w:lang w:val="en-US" w:bidi="ar-EG"/>
        </w:rPr>
        <w:t>تأثير الاتصالات المتنقلة في التنمية الاقتصادية: حالة تنزانيا</w:t>
      </w:r>
      <w:r w:rsidRPr="002F37E3">
        <w:rPr>
          <w:rFonts w:hint="cs"/>
          <w:rtl/>
          <w:lang w:val="en-US" w:bidi="ar-EG"/>
        </w:rPr>
        <w:t>،</w:t>
      </w:r>
      <w:r>
        <w:rPr>
          <w:rFonts w:hint="cs"/>
          <w:sz w:val="22"/>
          <w:rtl/>
          <w:lang w:val="en-US" w:bidi="ar-EG"/>
        </w:rPr>
        <w:t xml:space="preserve"> </w:t>
      </w:r>
      <w:hyperlink r:id="rId7" w:history="1">
        <w:r w:rsidRPr="002946E5">
          <w:rPr>
            <w:rStyle w:val="Hyperlink"/>
            <w:szCs w:val="16"/>
          </w:rPr>
          <w:t>http://www.itu.int/md/D06-SG01-C-0284/en</w:t>
        </w:r>
      </w:hyperlink>
      <w:r>
        <w:rPr>
          <w:rFonts w:hint="cs"/>
          <w:rtl/>
        </w:rPr>
        <w:t>.</w:t>
      </w:r>
    </w:p>
  </w:footnote>
  <w:footnote w:id="12">
    <w:p w:rsidR="000928EE" w:rsidRPr="00F43BE3" w:rsidRDefault="000928EE" w:rsidP="00B2394A">
      <w:pPr>
        <w:pStyle w:val="FOOTNOTE"/>
        <w:rPr>
          <w:rtl/>
        </w:rPr>
      </w:pPr>
      <w:r w:rsidRPr="008C596C">
        <w:rPr>
          <w:rStyle w:val="FootnoteReference"/>
        </w:rPr>
        <w:footnoteRef/>
      </w:r>
      <w:r>
        <w:rPr>
          <w:rFonts w:hint="cs"/>
          <w:rtl/>
        </w:rPr>
        <w:tab/>
        <w:t xml:space="preserve">الموقع الإلكتروني لمكتب إحصاءات العمل الأمريكي </w:t>
      </w:r>
      <w:r w:rsidRPr="002946E5">
        <w:rPr>
          <w:szCs w:val="16"/>
        </w:rPr>
        <w:t>(</w:t>
      </w:r>
      <w:hyperlink r:id="rId8" w:history="1">
        <w:r w:rsidRPr="002946E5">
          <w:rPr>
            <w:rStyle w:val="Hyperlink"/>
            <w:szCs w:val="16"/>
          </w:rPr>
          <w:t>http://www.bls.gov/</w:t>
        </w:r>
      </w:hyperlink>
      <w:r w:rsidRPr="002946E5">
        <w:rPr>
          <w:szCs w:val="16"/>
        </w:rPr>
        <w:t>)</w:t>
      </w:r>
      <w:r>
        <w:rPr>
          <w:rFonts w:hint="cs"/>
          <w:rtl/>
        </w:rPr>
        <w:t>.</w:t>
      </w:r>
    </w:p>
  </w:footnote>
  <w:footnote w:id="13">
    <w:p w:rsidR="000928EE" w:rsidRPr="00A52BE3" w:rsidRDefault="000928EE" w:rsidP="00B2394A">
      <w:pPr>
        <w:pStyle w:val="FootnoteText"/>
        <w:rPr>
          <w:rtl/>
          <w:lang w:val="en-US"/>
        </w:rPr>
      </w:pPr>
      <w:r>
        <w:rPr>
          <w:rStyle w:val="FootnoteReference"/>
        </w:rPr>
        <w:footnoteRef/>
      </w:r>
      <w:r>
        <w:rPr>
          <w:rtl/>
        </w:rPr>
        <w:t xml:space="preserve"> </w:t>
      </w:r>
      <w:r w:rsidRPr="00A52BE3">
        <w:rPr>
          <w:rFonts w:hint="cs"/>
          <w:rtl/>
        </w:rPr>
        <w:t xml:space="preserve">انظر الحاشية </w:t>
      </w:r>
      <w:r w:rsidRPr="00A52BE3">
        <w:rPr>
          <w:lang w:val="en-US"/>
        </w:rPr>
        <w:t>4</w:t>
      </w:r>
      <w:r>
        <w:rPr>
          <w:rFonts w:hint="cs"/>
          <w:rtl/>
          <w:lang w:val="en-US" w:bidi="ar-EG"/>
        </w:rPr>
        <w:t>.</w:t>
      </w:r>
    </w:p>
  </w:footnote>
  <w:footnote w:id="14">
    <w:p w:rsidR="000928EE" w:rsidRPr="00AE0019" w:rsidRDefault="000928EE" w:rsidP="00B2394A">
      <w:pPr>
        <w:pStyle w:val="FootnoteText"/>
        <w:rPr>
          <w:rtl/>
          <w:lang w:val="en-US" w:bidi="ar-EG"/>
        </w:rPr>
      </w:pPr>
      <w:r>
        <w:rPr>
          <w:rStyle w:val="FootnoteReference"/>
        </w:rPr>
        <w:footnoteRef/>
      </w:r>
      <w:r>
        <w:rPr>
          <w:rtl/>
        </w:rPr>
        <w:t xml:space="preserve"> </w:t>
      </w:r>
      <w:r w:rsidRPr="00AE0019">
        <w:rPr>
          <w:rFonts w:hint="cs"/>
          <w:rtl/>
          <w:lang w:bidi="ar-EG"/>
        </w:rPr>
        <w:tab/>
        <w:t xml:space="preserve">المكتب الإقليمي لإفريقيا التابع للاتحاد، </w:t>
      </w:r>
      <w:r>
        <w:rPr>
          <w:rFonts w:hint="cs"/>
          <w:rtl/>
          <w:lang w:bidi="ar-EG"/>
        </w:rPr>
        <w:t xml:space="preserve">تقديم </w:t>
      </w:r>
      <w:r w:rsidRPr="00AE0019">
        <w:rPr>
          <w:rFonts w:hint="cs"/>
          <w:rtl/>
          <w:lang w:bidi="ar-EG"/>
        </w:rPr>
        <w:t xml:space="preserve">عرض في اجتماع لجنة الدراسات </w:t>
      </w:r>
      <w:r w:rsidRPr="00AE0019">
        <w:rPr>
          <w:lang w:val="en-US" w:bidi="ar-EG"/>
        </w:rPr>
        <w:t>1</w:t>
      </w:r>
      <w:r w:rsidRPr="00AE0019">
        <w:rPr>
          <w:rFonts w:hint="cs"/>
          <w:rtl/>
          <w:lang w:val="en-US" w:bidi="ar-EG"/>
        </w:rPr>
        <w:t xml:space="preserve">، </w:t>
      </w:r>
      <w:r w:rsidRPr="00AE0019">
        <w:rPr>
          <w:lang w:val="en-US" w:bidi="ar-EG"/>
        </w:rPr>
        <w:t>11-7</w:t>
      </w:r>
      <w:r w:rsidRPr="00AE0019">
        <w:rPr>
          <w:rFonts w:hint="cs"/>
          <w:rtl/>
          <w:lang w:val="en-US" w:bidi="ar-EG"/>
        </w:rPr>
        <w:t xml:space="preserve"> سبتمبر </w:t>
      </w:r>
      <w:r w:rsidRPr="00AE0019">
        <w:rPr>
          <w:lang w:val="en-US" w:bidi="ar-EG"/>
        </w:rPr>
        <w:t>2009</w:t>
      </w:r>
      <w:r w:rsidRPr="00AE0019">
        <w:rPr>
          <w:rFonts w:hint="cs"/>
          <w:rtl/>
          <w:lang w:val="en-US" w:bidi="ar-EG"/>
        </w:rPr>
        <w:t xml:space="preserve">، الوثيقة </w:t>
      </w:r>
      <w:r w:rsidRPr="00AE0019">
        <w:rPr>
          <w:lang w:val="en-US" w:bidi="ar-EG"/>
        </w:rPr>
        <w:t>1/290</w:t>
      </w:r>
      <w:r w:rsidRPr="00AE0019">
        <w:rPr>
          <w:rFonts w:hint="cs"/>
          <w:rtl/>
          <w:lang w:val="en-US" w:bidi="ar-EG"/>
        </w:rPr>
        <w:t xml:space="preserve">، </w:t>
      </w:r>
      <w:r w:rsidRPr="008277E1">
        <w:rPr>
          <w:rFonts w:hint="cs"/>
          <w:i/>
          <w:iCs/>
          <w:rtl/>
          <w:lang w:val="en-US" w:bidi="ar-EG"/>
        </w:rPr>
        <w:t>نبذة عن مشروع تجريبي بشأن العمالة الإلكترونية في كونغو برازافيل</w:t>
      </w:r>
      <w:r w:rsidRPr="00AE0019">
        <w:rPr>
          <w:rFonts w:hint="cs"/>
          <w:rtl/>
          <w:lang w:val="en-US" w:bidi="ar-EG"/>
        </w:rPr>
        <w:t>.</w:t>
      </w:r>
    </w:p>
  </w:footnote>
  <w:footnote w:id="15">
    <w:p w:rsidR="000928EE" w:rsidRPr="00183A58" w:rsidRDefault="000928EE" w:rsidP="00B2394A">
      <w:pPr>
        <w:pStyle w:val="FOOTNOTE"/>
        <w:rPr>
          <w:lang w:bidi="ar-SY"/>
        </w:rPr>
      </w:pPr>
      <w:r w:rsidRPr="000758CF">
        <w:rPr>
          <w:rStyle w:val="FootnoteReference"/>
        </w:rPr>
        <w:footnoteRef/>
      </w:r>
      <w:r>
        <w:rPr>
          <w:rFonts w:hint="cs"/>
          <w:rtl/>
        </w:rPr>
        <w:tab/>
      </w:r>
      <w:r w:rsidRPr="00745054">
        <w:rPr>
          <w:lang w:eastAsia="fr-FR"/>
        </w:rPr>
        <w:t xml:space="preserve">Confronting the Social and Labour Challenges of Privatisation in </w:t>
      </w:r>
      <w:smartTag w:uri="urn:schemas-microsoft-com:office:smarttags" w:element="place">
        <w:smartTag w:uri="urn:schemas-microsoft-com:office:smarttags" w:element="country-region">
          <w:r w:rsidRPr="00745054">
            <w:rPr>
              <w:lang w:eastAsia="fr-FR"/>
            </w:rPr>
            <w:t>Argentina</w:t>
          </w:r>
        </w:smartTag>
      </w:smartTag>
      <w:r w:rsidRPr="00745054">
        <w:rPr>
          <w:lang w:eastAsia="fr-FR"/>
        </w:rPr>
        <w:t>: Multinational Enterprises in Telecommunications in the 1990s</w:t>
      </w:r>
      <w:r w:rsidRPr="00745054">
        <w:rPr>
          <w:rFonts w:hint="cs"/>
          <w:rtl/>
          <w:lang w:bidi="ar-SY"/>
        </w:rPr>
        <w:t>،</w:t>
      </w:r>
      <w:r>
        <w:rPr>
          <w:rFonts w:hint="cs"/>
          <w:rtl/>
        </w:rPr>
        <w:t xml:space="preserve"> </w:t>
      </w:r>
      <w:r w:rsidRPr="00745054">
        <w:rPr>
          <w:rFonts w:hint="cs"/>
          <w:rtl/>
          <w:lang w:bidi="ar-SY"/>
        </w:rPr>
        <w:t xml:space="preserve">ورقة العمل رقم </w:t>
      </w:r>
      <w:r w:rsidRPr="00745054">
        <w:rPr>
          <w:lang w:bidi="ar-SY"/>
        </w:rPr>
        <w:t>90</w:t>
      </w:r>
      <w:r w:rsidRPr="00745054">
        <w:rPr>
          <w:rFonts w:hint="cs"/>
          <w:rtl/>
          <w:lang w:bidi="ar-SY"/>
        </w:rPr>
        <w:t xml:space="preserve">، مكتب العمل الدولي </w:t>
      </w:r>
      <w:r>
        <w:rPr>
          <w:rFonts w:hint="cs"/>
          <w:rtl/>
          <w:lang w:bidi="ar-SY"/>
        </w:rPr>
        <w:t>-</w:t>
      </w:r>
      <w:r w:rsidRPr="00745054">
        <w:rPr>
          <w:rFonts w:hint="cs"/>
          <w:rtl/>
          <w:lang w:bidi="ar-SY"/>
        </w:rPr>
        <w:t xml:space="preserve"> جنيف.</w:t>
      </w:r>
    </w:p>
  </w:footnote>
  <w:footnote w:id="16">
    <w:p w:rsidR="000928EE" w:rsidRPr="002C4B46" w:rsidRDefault="000928EE" w:rsidP="00B2394A">
      <w:pPr>
        <w:pStyle w:val="FOOTNOTE"/>
        <w:rPr>
          <w:rtl/>
        </w:rPr>
      </w:pPr>
      <w:r w:rsidRPr="000928EE">
        <w:rPr>
          <w:rStyle w:val="FootnoteReference"/>
        </w:rPr>
        <w:footnoteRef/>
      </w:r>
      <w:r>
        <w:tab/>
      </w:r>
      <w:r w:rsidRPr="00745054">
        <w:rPr>
          <w:rtl/>
        </w:rPr>
        <w:t>منظمة التعاون والتنمية في الميدان الاقتصادي</w:t>
      </w:r>
      <w:r w:rsidRPr="00745054">
        <w:rPr>
          <w:rFonts w:hint="cs"/>
          <w:rtl/>
        </w:rPr>
        <w:t xml:space="preserve"> (</w:t>
      </w:r>
      <w:r w:rsidRPr="00745054">
        <w:rPr>
          <w:lang w:eastAsia="fr-FR"/>
        </w:rPr>
        <w:t>OECD</w:t>
      </w:r>
      <w:r w:rsidRPr="00745054">
        <w:rPr>
          <w:rFonts w:hint="cs"/>
          <w:rtl/>
        </w:rPr>
        <w:t xml:space="preserve">): </w:t>
      </w:r>
      <w:r w:rsidRPr="008277E1">
        <w:t>2001</w:t>
      </w:r>
      <w:r w:rsidRPr="008277E1">
        <w:rPr>
          <w:rFonts w:hint="cs"/>
          <w:rtl/>
        </w:rPr>
        <w:t xml:space="preserve"> </w:t>
      </w:r>
      <w:r w:rsidRPr="008277E1">
        <w:t>Communications Outlook</w:t>
      </w:r>
      <w:r w:rsidRPr="00745054">
        <w:rPr>
          <w:rFonts w:hint="cs"/>
          <w:rtl/>
        </w:rPr>
        <w:t xml:space="preserve"> (باريس)، ص. </w:t>
      </w:r>
      <w:r w:rsidRPr="00745054">
        <w:t>238</w:t>
      </w:r>
      <w:r w:rsidRPr="00745054">
        <w:rPr>
          <w:rFonts w:hint="cs"/>
          <w:rtl/>
        </w:rPr>
        <w:t>.</w:t>
      </w:r>
    </w:p>
  </w:footnote>
  <w:footnote w:id="17">
    <w:p w:rsidR="000928EE" w:rsidRPr="00462468" w:rsidRDefault="000928EE" w:rsidP="00B2394A">
      <w:pPr>
        <w:pStyle w:val="FootnoteText"/>
        <w:rPr>
          <w:rtl/>
          <w:lang w:val="en-US" w:bidi="ar-EG"/>
        </w:rPr>
      </w:pPr>
      <w:r w:rsidRPr="000928EE">
        <w:rPr>
          <w:rStyle w:val="FootnoteReference"/>
        </w:rPr>
        <w:footnoteRef/>
      </w:r>
      <w:r>
        <w:rPr>
          <w:rtl/>
        </w:rPr>
        <w:t xml:space="preserve"> </w:t>
      </w:r>
      <w:r>
        <w:rPr>
          <w:rFonts w:hint="cs"/>
          <w:rtl/>
          <w:lang w:bidi="ar-EG"/>
        </w:rPr>
        <w:tab/>
      </w:r>
      <w:r w:rsidRPr="002946E5">
        <w:rPr>
          <w:szCs w:val="16"/>
        </w:rPr>
        <w:t xml:space="preserve">Schmidt Dilcher </w:t>
      </w:r>
      <w:r w:rsidRPr="008277E1">
        <w:rPr>
          <w:spacing w:val="-4"/>
          <w:szCs w:val="16"/>
        </w:rPr>
        <w:t>Jürgen</w:t>
      </w:r>
      <w:r w:rsidRPr="008277E1">
        <w:rPr>
          <w:rFonts w:hint="cs"/>
          <w:spacing w:val="-4"/>
          <w:rtl/>
          <w:lang w:bidi="ar-EG"/>
        </w:rPr>
        <w:t xml:space="preserve"> </w:t>
      </w:r>
      <w:r w:rsidRPr="008277E1">
        <w:rPr>
          <w:rFonts w:hint="cs"/>
          <w:spacing w:val="-4"/>
          <w:sz w:val="22"/>
          <w:rtl/>
          <w:lang w:bidi="ar-EG"/>
        </w:rPr>
        <w:t>و</w:t>
      </w:r>
      <w:r w:rsidRPr="008277E1">
        <w:rPr>
          <w:spacing w:val="-4"/>
          <w:szCs w:val="16"/>
        </w:rPr>
        <w:t>Latniak Erich</w:t>
      </w:r>
      <w:r w:rsidRPr="008277E1">
        <w:rPr>
          <w:rFonts w:hint="cs"/>
          <w:spacing w:val="-4"/>
          <w:sz w:val="22"/>
          <w:rtl/>
          <w:lang w:bidi="ar-EG"/>
        </w:rPr>
        <w:t>،</w:t>
      </w:r>
      <w:r w:rsidRPr="008277E1">
        <w:rPr>
          <w:rFonts w:hint="cs"/>
          <w:spacing w:val="-4"/>
          <w:rtl/>
          <w:lang w:bidi="ar-EG"/>
        </w:rPr>
        <w:t xml:space="preserve"> </w:t>
      </w:r>
      <w:r w:rsidRPr="008277E1">
        <w:rPr>
          <w:spacing w:val="-4"/>
          <w:lang w:val="en-US" w:bidi="ar-EG"/>
        </w:rPr>
        <w:t>2000</w:t>
      </w:r>
      <w:r w:rsidRPr="008277E1">
        <w:rPr>
          <w:rFonts w:hint="cs"/>
          <w:spacing w:val="-4"/>
          <w:rtl/>
          <w:lang w:val="en-US" w:bidi="ar-EG"/>
        </w:rPr>
        <w:t>، العمالة والمهارات في مجالات الأعمال التجارية المتنامية في قطاع خدمة الاتصالات</w:t>
      </w:r>
      <w:r>
        <w:rPr>
          <w:rFonts w:hint="cs"/>
          <w:rtl/>
          <w:lang w:val="en-US" w:bidi="ar-EG"/>
        </w:rPr>
        <w:t xml:space="preserve"> </w:t>
      </w:r>
      <w:hyperlink r:id="rId9" w:history="1">
        <w:r w:rsidRPr="002946E5">
          <w:rPr>
            <w:rStyle w:val="Hyperlink"/>
            <w:szCs w:val="16"/>
            <w:lang w:val="en-US"/>
          </w:rPr>
          <w:t>http://www.unionnetwork.org/unitelecom.nsf/7bc3a7f8037b9be5c12568f90032d10f/a7bcfdb71bf0bc29c125692100536529?OpenDocument</w:t>
        </w:r>
      </w:hyperlink>
    </w:p>
  </w:footnote>
  <w:footnote w:id="18">
    <w:p w:rsidR="000928EE" w:rsidRPr="00F87929" w:rsidRDefault="000928EE" w:rsidP="00B2394A">
      <w:pPr>
        <w:pStyle w:val="FOOTNOTE"/>
        <w:jc w:val="left"/>
        <w:rPr>
          <w:rtl/>
        </w:rPr>
      </w:pPr>
      <w:r w:rsidRPr="000758CF">
        <w:rPr>
          <w:rStyle w:val="FootnoteReference"/>
        </w:rPr>
        <w:footnoteRef/>
      </w:r>
      <w:r w:rsidRPr="00F87929">
        <w:tab/>
      </w:r>
      <w:r>
        <w:rPr>
          <w:rFonts w:hint="cs"/>
          <w:rtl/>
        </w:rPr>
        <w:t xml:space="preserve">انظر الحاشية </w:t>
      </w:r>
      <w:r>
        <w:t>16</w:t>
      </w:r>
      <w:r w:rsidRPr="00F87929">
        <w:rPr>
          <w:rFonts w:hint="cs"/>
          <w:rtl/>
        </w:rPr>
        <w:t>.</w:t>
      </w:r>
    </w:p>
  </w:footnote>
  <w:footnote w:id="19">
    <w:p w:rsidR="000928EE" w:rsidRPr="00CD40D0" w:rsidRDefault="000928EE" w:rsidP="00B2394A">
      <w:pPr>
        <w:pStyle w:val="FootnoteText"/>
        <w:rPr>
          <w:rtl/>
          <w:lang w:bidi="ar-EG"/>
        </w:rPr>
      </w:pPr>
      <w:r>
        <w:rPr>
          <w:rStyle w:val="FootnoteReference"/>
        </w:rPr>
        <w:footnoteRef/>
      </w:r>
      <w:r>
        <w:rPr>
          <w:rtl/>
        </w:rPr>
        <w:t xml:space="preserve"> </w:t>
      </w:r>
      <w:r>
        <w:rPr>
          <w:rFonts w:hint="cs"/>
          <w:rtl/>
        </w:rPr>
        <w:tab/>
        <w:t xml:space="preserve">مفوضية المجتمعات الأوروبية، ديسمبر </w:t>
      </w:r>
      <w:r>
        <w:rPr>
          <w:lang w:val="en-US"/>
        </w:rPr>
        <w:t>2008</w:t>
      </w:r>
      <w:r>
        <w:rPr>
          <w:rFonts w:hint="cs"/>
          <w:rtl/>
          <w:lang w:val="en-US" w:bidi="ar-EG"/>
        </w:rPr>
        <w:t xml:space="preserve">، مهارات جديدة من أجل وظائف جديدة، توقع وتلبية احتياجات سوق العمالة والمهارات، </w:t>
      </w:r>
      <w:hyperlink r:id="rId10" w:history="1">
        <w:r w:rsidRPr="002946E5">
          <w:rPr>
            <w:rStyle w:val="Hyperlink"/>
            <w:szCs w:val="16"/>
          </w:rPr>
          <w:t>http://eurlex.europa.eu/LexUriServ/LexUriServ.do?uri=COM:2008:0868:FIN:EN:PDF</w:t>
        </w:r>
      </w:hyperlink>
      <w:r>
        <w:rPr>
          <w:rFonts w:hint="cs"/>
          <w:rtl/>
        </w:rPr>
        <w:t>.</w:t>
      </w:r>
    </w:p>
  </w:footnote>
  <w:footnote w:id="20">
    <w:p w:rsidR="000928EE" w:rsidRPr="005F332C" w:rsidRDefault="000928EE" w:rsidP="00B2394A">
      <w:pPr>
        <w:pStyle w:val="FootnoteText"/>
        <w:rPr>
          <w:rtl/>
          <w:lang w:val="en-US" w:bidi="ar-EG"/>
        </w:rPr>
      </w:pPr>
      <w:r>
        <w:rPr>
          <w:rStyle w:val="FootnoteReference"/>
        </w:rPr>
        <w:footnoteRef/>
      </w:r>
      <w:r>
        <w:rPr>
          <w:rtl/>
        </w:rPr>
        <w:t xml:space="preserve"> </w:t>
      </w:r>
      <w:r>
        <w:rPr>
          <w:rFonts w:hint="cs"/>
          <w:rtl/>
          <w:lang w:bidi="ar-EG"/>
        </w:rPr>
        <w:tab/>
        <w:t xml:space="preserve">المفوضية الأوروبية، </w:t>
      </w:r>
      <w:r>
        <w:rPr>
          <w:lang w:val="en-US" w:bidi="ar-EG"/>
        </w:rPr>
        <w:t>2006</w:t>
      </w:r>
      <w:r>
        <w:rPr>
          <w:rFonts w:hint="cs"/>
          <w:rtl/>
          <w:lang w:bidi="ar-EG"/>
        </w:rPr>
        <w:t xml:space="preserve">، </w:t>
      </w:r>
      <w:r w:rsidRPr="00604A8B">
        <w:rPr>
          <w:rFonts w:hint="cs"/>
          <w:rtl/>
          <w:lang w:bidi="ar-EG"/>
        </w:rPr>
        <w:t xml:space="preserve">خطة عمل التنقل الوظيفي للمفوضية الأوروبية </w:t>
      </w:r>
      <w:r w:rsidRPr="00604A8B">
        <w:rPr>
          <w:lang w:val="en-US" w:bidi="ar-EG"/>
        </w:rPr>
        <w:t>2010-2007</w:t>
      </w:r>
      <w:r w:rsidRPr="00604A8B">
        <w:rPr>
          <w:rFonts w:hint="cs"/>
          <w:rtl/>
          <w:lang w:val="en-US" w:bidi="ar-EG"/>
        </w:rPr>
        <w:t xml:space="preserve">، متاحة في العنوان التالي: </w:t>
      </w:r>
      <w:hyperlink r:id="rId11" w:history="1">
        <w:r w:rsidRPr="002946E5">
          <w:rPr>
            <w:rStyle w:val="Hyperlink"/>
            <w:szCs w:val="16"/>
          </w:rPr>
          <w:t>http://ec.europa.eu/social/main.jsp?catId=540</w:t>
        </w:r>
      </w:hyperlink>
      <w:r>
        <w:rPr>
          <w:rFonts w:hint="cs"/>
          <w:rtl/>
        </w:rPr>
        <w:t>.</w:t>
      </w:r>
    </w:p>
  </w:footnote>
  <w:footnote w:id="21">
    <w:p w:rsidR="000928EE" w:rsidRPr="00932622" w:rsidRDefault="000928EE" w:rsidP="00B2394A">
      <w:pPr>
        <w:pStyle w:val="FootnoteText"/>
        <w:rPr>
          <w:rtl/>
          <w:lang w:val="en-US" w:bidi="ar-EG"/>
        </w:rPr>
      </w:pPr>
      <w:r>
        <w:rPr>
          <w:rStyle w:val="FootnoteReference"/>
        </w:rPr>
        <w:footnoteRef/>
      </w:r>
      <w:r>
        <w:rPr>
          <w:rtl/>
        </w:rPr>
        <w:t xml:space="preserve"> </w:t>
      </w:r>
      <w:r>
        <w:rPr>
          <w:rFonts w:hint="cs"/>
          <w:rtl/>
          <w:lang w:bidi="ar-EG"/>
        </w:rPr>
        <w:tab/>
        <w:t xml:space="preserve">المفوضية الأوروبية، مايو </w:t>
      </w:r>
      <w:r>
        <w:rPr>
          <w:lang w:val="en-US" w:bidi="ar-EG"/>
        </w:rPr>
        <w:t>2009</w:t>
      </w:r>
      <w:r>
        <w:rPr>
          <w:rFonts w:hint="cs"/>
          <w:rtl/>
          <w:lang w:val="en-US" w:bidi="ar-EG"/>
        </w:rPr>
        <w:t xml:space="preserve">، الإطار الاستراتيجي للتعاون الأوروبي في مجال التعليم والتدريب </w:t>
      </w:r>
      <w:r>
        <w:rPr>
          <w:lang w:val="en-US" w:bidi="ar-EG"/>
        </w:rPr>
        <w:t>(ET 2020)</w:t>
      </w:r>
      <w:r>
        <w:rPr>
          <w:rFonts w:hint="cs"/>
          <w:rtl/>
          <w:lang w:val="en-US" w:bidi="ar-EG"/>
        </w:rPr>
        <w:t xml:space="preserve"> اعتمده المجلس </w:t>
      </w:r>
      <w:hyperlink r:id="rId12" w:history="1">
        <w:r w:rsidRPr="002946E5">
          <w:rPr>
            <w:rStyle w:val="Hyperlink"/>
            <w:szCs w:val="16"/>
            <w:lang w:val="en-US"/>
          </w:rPr>
          <w:t>http://ec.europa.eu/education/lifelong-learning-policy/doc28_en.htm</w:t>
        </w:r>
      </w:hyperlink>
    </w:p>
  </w:footnote>
  <w:footnote w:id="22">
    <w:p w:rsidR="000928EE" w:rsidRPr="00404433" w:rsidRDefault="000928EE" w:rsidP="00B2394A">
      <w:pPr>
        <w:pStyle w:val="FootnoteText"/>
        <w:rPr>
          <w:rtl/>
          <w:lang w:val="en-US" w:bidi="ar-EG"/>
        </w:rPr>
      </w:pPr>
      <w:r>
        <w:rPr>
          <w:rStyle w:val="FootnoteReference"/>
        </w:rPr>
        <w:footnoteRef/>
      </w:r>
      <w:r>
        <w:rPr>
          <w:rtl/>
        </w:rPr>
        <w:t xml:space="preserve"> </w:t>
      </w:r>
      <w:r>
        <w:rPr>
          <w:rFonts w:hint="cs"/>
          <w:rtl/>
          <w:lang w:bidi="ar-EG"/>
        </w:rPr>
        <w:tab/>
        <w:t xml:space="preserve">مساهمة من الصين في اجتماع لجنة الدراسات </w:t>
      </w:r>
      <w:r>
        <w:rPr>
          <w:lang w:val="en-US" w:bidi="ar-EG"/>
        </w:rPr>
        <w:t>1</w:t>
      </w:r>
      <w:r>
        <w:rPr>
          <w:rFonts w:hint="cs"/>
          <w:rtl/>
          <w:lang w:val="en-US" w:bidi="ar-EG"/>
        </w:rPr>
        <w:t xml:space="preserve">، جنيف </w:t>
      </w:r>
      <w:r>
        <w:rPr>
          <w:lang w:val="en-US" w:bidi="ar-EG"/>
        </w:rPr>
        <w:t>11-7</w:t>
      </w:r>
      <w:r>
        <w:rPr>
          <w:rFonts w:hint="cs"/>
          <w:rtl/>
          <w:lang w:val="en-US" w:bidi="ar-EG"/>
        </w:rPr>
        <w:t xml:space="preserve"> سبتمبر </w:t>
      </w:r>
      <w:r>
        <w:rPr>
          <w:lang w:val="en-US" w:bidi="ar-EG"/>
        </w:rPr>
        <w:t>2009</w:t>
      </w:r>
      <w:r>
        <w:rPr>
          <w:rFonts w:hint="cs"/>
          <w:rtl/>
          <w:lang w:val="en-US" w:bidi="ar-EG"/>
        </w:rPr>
        <w:t xml:space="preserve">، الوثيقة </w:t>
      </w:r>
      <w:r>
        <w:rPr>
          <w:lang w:val="en-US" w:bidi="ar-EG"/>
        </w:rPr>
        <w:t>1/278</w:t>
      </w:r>
      <w:r>
        <w:rPr>
          <w:rFonts w:hint="cs"/>
          <w:rtl/>
          <w:lang w:val="en-US" w:bidi="ar-EG"/>
        </w:rPr>
        <w:t xml:space="preserve">، </w:t>
      </w:r>
      <w:r w:rsidRPr="00A125BB">
        <w:rPr>
          <w:rFonts w:hint="cs"/>
          <w:rtl/>
          <w:lang w:val="en-US" w:bidi="ar-EG"/>
        </w:rPr>
        <w:t>تنمية صناعة تكنولوجيا المعلومات والاتصالات تسرّع تحويل العمل الاجتماعي في الصين</w:t>
      </w:r>
      <w:r>
        <w:rPr>
          <w:rFonts w:hint="cs"/>
          <w:rtl/>
          <w:lang w:val="en-US" w:bidi="ar-EG"/>
        </w:rPr>
        <w:t xml:space="preserve">، </w:t>
      </w:r>
      <w:hyperlink r:id="rId13" w:history="1">
        <w:r w:rsidRPr="002946E5">
          <w:rPr>
            <w:rStyle w:val="Hyperlink"/>
            <w:szCs w:val="16"/>
          </w:rPr>
          <w:t>http://www.itu.int/md/D06-SG01-C-0278/en</w:t>
        </w:r>
      </w:hyperlink>
    </w:p>
  </w:footnote>
  <w:footnote w:id="23">
    <w:p w:rsidR="000928EE" w:rsidRPr="009C051F" w:rsidRDefault="000928EE" w:rsidP="00B2394A">
      <w:pPr>
        <w:pStyle w:val="FootnoteText"/>
        <w:rPr>
          <w:rtl/>
          <w:lang w:val="en-US" w:bidi="ar-EG"/>
        </w:rPr>
      </w:pPr>
      <w:r>
        <w:rPr>
          <w:rStyle w:val="FootnoteReference"/>
        </w:rPr>
        <w:footnoteRef/>
      </w:r>
      <w:r>
        <w:rPr>
          <w:rtl/>
        </w:rPr>
        <w:t xml:space="preserve"> </w:t>
      </w:r>
      <w:r>
        <w:rPr>
          <w:rFonts w:hint="cs"/>
          <w:rtl/>
          <w:lang w:bidi="ar-EG"/>
        </w:rPr>
        <w:tab/>
        <w:t xml:space="preserve">مساهمة من غابون في اجتماع لجنة الدراسات </w:t>
      </w:r>
      <w:r>
        <w:rPr>
          <w:lang w:val="en-US" w:bidi="ar-EG"/>
        </w:rPr>
        <w:t>1</w:t>
      </w:r>
      <w:r>
        <w:rPr>
          <w:rFonts w:hint="cs"/>
          <w:rtl/>
          <w:lang w:val="en-US" w:bidi="ar-EG"/>
        </w:rPr>
        <w:t xml:space="preserve">، جنيف </w:t>
      </w:r>
      <w:r>
        <w:rPr>
          <w:lang w:val="en-US" w:bidi="ar-EG"/>
        </w:rPr>
        <w:t>11-7</w:t>
      </w:r>
      <w:r>
        <w:rPr>
          <w:rFonts w:hint="cs"/>
          <w:rtl/>
          <w:lang w:val="en-US" w:bidi="ar-EG"/>
        </w:rPr>
        <w:t xml:space="preserve"> سبتمبر </w:t>
      </w:r>
      <w:r>
        <w:rPr>
          <w:lang w:val="en-US" w:bidi="ar-EG"/>
        </w:rPr>
        <w:t>2009</w:t>
      </w:r>
      <w:r>
        <w:rPr>
          <w:rFonts w:hint="cs"/>
          <w:rtl/>
          <w:lang w:val="en-US" w:bidi="ar-EG"/>
        </w:rPr>
        <w:t xml:space="preserve">، الوثيقة </w:t>
      </w:r>
      <w:r>
        <w:rPr>
          <w:lang w:val="en-US" w:bidi="ar-EG"/>
        </w:rPr>
        <w:t>1/262</w:t>
      </w:r>
      <w:r>
        <w:rPr>
          <w:rFonts w:hint="cs"/>
          <w:rtl/>
          <w:lang w:val="en-US" w:bidi="ar-EG"/>
        </w:rPr>
        <w:t>،</w:t>
      </w:r>
      <w:r>
        <w:rPr>
          <w:rFonts w:hint="cs"/>
          <w:rtl/>
          <w:lang w:val="en-US" w:bidi="ar-EG"/>
        </w:rPr>
        <w:tab/>
      </w:r>
      <w:r>
        <w:rPr>
          <w:rtl/>
          <w:lang w:val="en-US" w:bidi="ar-EG"/>
        </w:rPr>
        <w:br/>
      </w:r>
      <w:hyperlink r:id="rId14" w:history="1">
        <w:r w:rsidRPr="002946E5">
          <w:rPr>
            <w:rStyle w:val="Hyperlink"/>
            <w:szCs w:val="16"/>
          </w:rPr>
          <w:t>http://www.itu.int/md/D06-SG01-C-0262/en</w:t>
        </w:r>
      </w:hyperlink>
    </w:p>
  </w:footnote>
  <w:footnote w:id="24">
    <w:p w:rsidR="000928EE" w:rsidRPr="006F7D23" w:rsidRDefault="000928EE" w:rsidP="00E06DCD">
      <w:pPr>
        <w:pStyle w:val="FootnoteText"/>
        <w:rPr>
          <w:rtl/>
          <w:lang w:val="en-US" w:bidi="ar-EG"/>
        </w:rPr>
      </w:pPr>
      <w:r>
        <w:rPr>
          <w:rStyle w:val="FootnoteReference"/>
        </w:rPr>
        <w:footnoteRef/>
      </w:r>
      <w:r>
        <w:rPr>
          <w:rtl/>
        </w:rPr>
        <w:t xml:space="preserve"> </w:t>
      </w:r>
      <w:r>
        <w:rPr>
          <w:rFonts w:hint="cs"/>
          <w:rtl/>
          <w:lang w:bidi="ar-EG"/>
        </w:rPr>
        <w:tab/>
        <w:t xml:space="preserve">مساهمة من </w:t>
      </w:r>
      <w:r>
        <w:rPr>
          <w:lang w:val="en-US" w:bidi="ar-EG"/>
        </w:rPr>
        <w:t>France Telecom</w:t>
      </w:r>
      <w:r>
        <w:rPr>
          <w:rFonts w:hint="cs"/>
          <w:rtl/>
          <w:lang w:val="en-US" w:bidi="ar-EG"/>
        </w:rPr>
        <w:t xml:space="preserve"> مقدمة في </w:t>
      </w:r>
      <w:r w:rsidRPr="00A125BB">
        <w:rPr>
          <w:rFonts w:hint="cs"/>
          <w:rtl/>
          <w:lang w:bidi="ar-EG"/>
        </w:rPr>
        <w:t>اجتماع</w:t>
      </w:r>
      <w:r>
        <w:rPr>
          <w:rFonts w:hint="cs"/>
          <w:rtl/>
          <w:lang w:val="en-US" w:bidi="ar-EG"/>
        </w:rPr>
        <w:t xml:space="preserve"> فريق المقررين المعني بالمسألة </w:t>
      </w:r>
      <w:r>
        <w:rPr>
          <w:lang w:val="en-US" w:bidi="ar-EG"/>
        </w:rPr>
        <w:t>21</w:t>
      </w:r>
      <w:r>
        <w:rPr>
          <w:rFonts w:hint="cs"/>
          <w:rtl/>
          <w:lang w:val="en-US" w:bidi="ar-EG"/>
        </w:rPr>
        <w:t xml:space="preserve"> في القاهرة، مارس </w:t>
      </w:r>
      <w:r>
        <w:rPr>
          <w:lang w:val="en-US" w:bidi="ar-EG"/>
        </w:rPr>
        <w:t>2009</w:t>
      </w:r>
      <w:r>
        <w:rPr>
          <w:rFonts w:hint="cs"/>
          <w:rtl/>
          <w:lang w:val="en-US" w:bidi="ar-EG"/>
        </w:rPr>
        <w:t xml:space="preserve">، الوثيقة </w:t>
      </w:r>
      <w:r>
        <w:rPr>
          <w:lang w:val="en-US" w:bidi="ar-EG"/>
        </w:rPr>
        <w:t>WTI09-07/021</w:t>
      </w:r>
      <w:r>
        <w:rPr>
          <w:rFonts w:hint="cs"/>
          <w:rtl/>
          <w:lang w:val="en-US" w:bidi="ar-EG"/>
        </w:rPr>
        <w:t xml:space="preserve">، </w:t>
      </w:r>
      <w:r w:rsidRPr="005F10AC">
        <w:rPr>
          <w:i/>
          <w:iCs/>
          <w:lang w:val="en-US" w:bidi="ar-EG"/>
        </w:rPr>
        <w:t>NTIC</w:t>
      </w:r>
      <w:r w:rsidRPr="005F10AC">
        <w:rPr>
          <w:rFonts w:hint="cs"/>
          <w:i/>
          <w:iCs/>
          <w:rtl/>
          <w:lang w:val="en-US" w:bidi="ar-EG"/>
        </w:rPr>
        <w:t>: أدوات لاستحداث فرص عمل لمشغلي الاتصالات أو القضاء عليها أو تحويلها</w:t>
      </w:r>
      <w:r>
        <w:rPr>
          <w:rFonts w:hint="cs"/>
          <w:rtl/>
          <w:lang w:val="en-US" w:bidi="ar-EG"/>
        </w:rPr>
        <w:t xml:space="preserve">، </w:t>
      </w:r>
      <w:hyperlink r:id="rId15" w:history="1">
        <w:r w:rsidRPr="002946E5">
          <w:rPr>
            <w:rStyle w:val="Hyperlink"/>
            <w:szCs w:val="16"/>
          </w:rPr>
          <w:t>http://www.itu.int/md/D06-DAP2B.1.3.7-C-0021/en</w:t>
        </w:r>
      </w:hyperlink>
      <w:r>
        <w:rPr>
          <w:rFonts w:hint="cs"/>
          <w:rtl/>
        </w:rPr>
        <w:t>.</w:t>
      </w:r>
    </w:p>
  </w:footnote>
  <w:footnote w:id="25">
    <w:p w:rsidR="009E621C" w:rsidRPr="000F6386" w:rsidRDefault="009E621C" w:rsidP="009E621C">
      <w:pPr>
        <w:pStyle w:val="FootnoteText"/>
        <w:rPr>
          <w:rtl/>
          <w:lang w:val="en-US" w:bidi="ar-EG"/>
        </w:rPr>
      </w:pPr>
      <w:r>
        <w:rPr>
          <w:rStyle w:val="FootnoteReference"/>
        </w:rPr>
        <w:footnoteRef/>
      </w:r>
      <w:r>
        <w:rPr>
          <w:rtl/>
        </w:rPr>
        <w:t xml:space="preserve"> </w:t>
      </w:r>
      <w:r>
        <w:rPr>
          <w:rFonts w:hint="cs"/>
          <w:rtl/>
          <w:lang w:bidi="ar-EG"/>
        </w:rPr>
        <w:tab/>
        <w:t xml:space="preserve">انظر الحاشية </w:t>
      </w:r>
      <w:r>
        <w:rPr>
          <w:lang w:val="en-US" w:bidi="ar-EG"/>
        </w:rPr>
        <w:t>23</w:t>
      </w:r>
      <w:r>
        <w:rPr>
          <w:rFonts w:hint="cs"/>
          <w:rtl/>
          <w:lang w:val="en-US" w:bidi="ar-EG"/>
        </w:rPr>
        <w:t>.</w:t>
      </w:r>
    </w:p>
  </w:footnote>
  <w:footnote w:id="26">
    <w:p w:rsidR="000928EE" w:rsidRPr="00E47459" w:rsidRDefault="000928EE" w:rsidP="00B2394A">
      <w:pPr>
        <w:pStyle w:val="FOOTNOTE"/>
        <w:rPr>
          <w:sz w:val="14"/>
          <w:szCs w:val="20"/>
          <w:rtl/>
        </w:rPr>
      </w:pPr>
      <w:r w:rsidRPr="0064384E">
        <w:rPr>
          <w:rStyle w:val="FootnoteReference"/>
        </w:rPr>
        <w:footnoteRef/>
      </w:r>
      <w:r w:rsidRPr="00E47459">
        <w:rPr>
          <w:rFonts w:hint="cs"/>
          <w:sz w:val="14"/>
          <w:szCs w:val="20"/>
          <w:rtl/>
        </w:rPr>
        <w:tab/>
      </w:r>
      <w:r w:rsidRPr="006C486C">
        <w:rPr>
          <w:rFonts w:hint="cs"/>
          <w:rtl/>
        </w:rPr>
        <w:t xml:space="preserve">ورقة عمل بشأن مضاعفات فرص العمل المحدثة في الاقتصاد الأمريكي، </w:t>
      </w:r>
      <w:r w:rsidRPr="006C486C">
        <w:t>J Bevens</w:t>
      </w:r>
      <w:r w:rsidRPr="006C486C">
        <w:rPr>
          <w:rFonts w:hint="cs"/>
          <w:rtl/>
        </w:rPr>
        <w:t xml:space="preserve">، أغسطس </w:t>
      </w:r>
      <w:r w:rsidRPr="006C486C">
        <w:t>2003</w:t>
      </w:r>
      <w:r w:rsidRPr="006C486C">
        <w:rPr>
          <w:rFonts w:hint="cs"/>
          <w:rtl/>
        </w:rPr>
        <w:t>.</w:t>
      </w:r>
    </w:p>
  </w:footnote>
  <w:footnote w:id="27">
    <w:p w:rsidR="000928EE" w:rsidRPr="00E47459" w:rsidRDefault="000928EE" w:rsidP="0064384E">
      <w:pPr>
        <w:pStyle w:val="FOOTNOTE"/>
        <w:rPr>
          <w:sz w:val="14"/>
          <w:szCs w:val="20"/>
          <w:rtl/>
        </w:rPr>
      </w:pPr>
      <w:r w:rsidRPr="0064384E">
        <w:rPr>
          <w:rStyle w:val="FootnoteReference"/>
        </w:rPr>
        <w:footnoteRef/>
      </w:r>
      <w:r w:rsidRPr="00E47459">
        <w:rPr>
          <w:rFonts w:hint="cs"/>
          <w:sz w:val="14"/>
          <w:szCs w:val="20"/>
          <w:rtl/>
        </w:rPr>
        <w:tab/>
      </w:r>
      <w:r w:rsidRPr="006C486C">
        <w:rPr>
          <w:spacing w:val="-6"/>
        </w:rPr>
        <w:t>Kristin Van Gaasbeck, Stephen Perez, and Ryan Sharp</w:t>
      </w:r>
      <w:r w:rsidRPr="006C486C">
        <w:rPr>
          <w:rFonts w:hint="cs"/>
          <w:spacing w:val="-6"/>
          <w:rtl/>
        </w:rPr>
        <w:t xml:space="preserve"> "الآثار الاقتصادية لزيادة استعمال النطاق العريض في كاليفورنيا"</w:t>
      </w:r>
      <w:r w:rsidRPr="006C486C">
        <w:rPr>
          <w:rFonts w:hint="cs"/>
          <w:rtl/>
        </w:rPr>
        <w:t xml:space="preserve"> </w:t>
      </w:r>
      <w:r w:rsidRPr="006C486C">
        <w:t>(</w:t>
      </w:r>
      <w:smartTag w:uri="urn:schemas-microsoft-com:office:smarttags" w:element="place">
        <w:smartTag w:uri="urn:schemas-microsoft-com:office:smarttags" w:element="City">
          <w:r w:rsidRPr="006C486C">
            <w:t>Sacramento</w:t>
          </w:r>
        </w:smartTag>
        <w:r w:rsidRPr="006C486C">
          <w:t xml:space="preserve">, </w:t>
        </w:r>
        <w:smartTag w:uri="urn:schemas-microsoft-com:office:smarttags" w:element="State">
          <w:r w:rsidRPr="006C486C">
            <w:t>California</w:t>
          </w:r>
        </w:smartTag>
      </w:smartTag>
      <w:r w:rsidRPr="006C486C">
        <w:t>: Sacramento Regional Research Institute, November 2007) www.srri.net/AboutUs/EconEffectsBB_Research.pdf</w:t>
      </w:r>
      <w:r w:rsidRPr="00E47459">
        <w:rPr>
          <w:rFonts w:hint="cs"/>
          <w:sz w:val="14"/>
          <w:szCs w:val="20"/>
          <w:rtl/>
        </w:rPr>
        <w:t>.</w:t>
      </w:r>
    </w:p>
  </w:footnote>
  <w:footnote w:id="28">
    <w:p w:rsidR="000928EE" w:rsidRPr="006C486C" w:rsidRDefault="000928EE" w:rsidP="00B2394A">
      <w:pPr>
        <w:pStyle w:val="FOOTNOTE"/>
        <w:rPr>
          <w:rtl/>
        </w:rPr>
      </w:pPr>
      <w:r w:rsidRPr="0064384E">
        <w:rPr>
          <w:rStyle w:val="FootnoteReference"/>
        </w:rPr>
        <w:footnoteRef/>
      </w:r>
      <w:r w:rsidRPr="00E47459">
        <w:rPr>
          <w:sz w:val="14"/>
          <w:szCs w:val="20"/>
        </w:rPr>
        <w:tab/>
      </w:r>
      <w:r w:rsidRPr="006C486C">
        <w:rPr>
          <w:lang w:eastAsia="fr-FR"/>
        </w:rPr>
        <w:t>Outsourcing A Must for the Telecom Industry</w:t>
      </w:r>
      <w:r w:rsidRPr="006C486C">
        <w:rPr>
          <w:rFonts w:hint="cs"/>
          <w:rtl/>
          <w:lang w:bidi="ar-SY"/>
        </w:rPr>
        <w:t xml:space="preserve">، الورقة البيضاء التي أعدتها شركة </w:t>
      </w:r>
      <w:r w:rsidRPr="006C486C">
        <w:rPr>
          <w:lang w:eastAsia="fr-FR"/>
        </w:rPr>
        <w:t>Aricent</w:t>
      </w:r>
      <w:r w:rsidRPr="006C486C">
        <w:rPr>
          <w:rFonts w:hint="cs"/>
          <w:rtl/>
          <w:lang w:eastAsia="fr-FR"/>
        </w:rPr>
        <w:t xml:space="preserve"> في عام </w:t>
      </w:r>
      <w:r w:rsidRPr="006C486C">
        <w:t>2006</w:t>
      </w:r>
      <w:r w:rsidRPr="006C486C">
        <w:rPr>
          <w:rFonts w:hint="cs"/>
          <w:rtl/>
          <w:lang w:eastAsia="fr-FR"/>
        </w:rPr>
        <w:t xml:space="preserve">، </w:t>
      </w:r>
      <w:hyperlink r:id="rId16" w:history="1">
        <w:r w:rsidRPr="006C486C">
          <w:rPr>
            <w:rStyle w:val="Hyperlink"/>
            <w:lang w:eastAsia="fr-FR"/>
          </w:rPr>
          <w:t>http://www.aricent.com</w:t>
        </w:r>
      </w:hyperlink>
      <w:r w:rsidRPr="006C486C">
        <w:rPr>
          <w:rFonts w:hint="cs"/>
          <w:rtl/>
        </w:rPr>
        <w:t>.</w:t>
      </w:r>
    </w:p>
  </w:footnote>
  <w:footnote w:id="29">
    <w:p w:rsidR="000928EE" w:rsidRPr="00E47459" w:rsidRDefault="000928EE" w:rsidP="00F321EC">
      <w:pPr>
        <w:pStyle w:val="FOOTNOTE"/>
        <w:rPr>
          <w:spacing w:val="-4"/>
          <w:rtl/>
        </w:rPr>
      </w:pPr>
      <w:r w:rsidRPr="0064384E">
        <w:rPr>
          <w:rStyle w:val="FootnoteReference"/>
        </w:rPr>
        <w:footnoteRef/>
      </w:r>
      <w:r w:rsidRPr="00E47459">
        <w:rPr>
          <w:rFonts w:hint="cs"/>
          <w:rtl/>
        </w:rPr>
        <w:tab/>
      </w:r>
      <w:r w:rsidRPr="00E47459">
        <w:rPr>
          <w:bCs/>
          <w:color w:val="000000"/>
        </w:rPr>
        <w:t>Outsourcing to India</w:t>
      </w:r>
      <w:r w:rsidRPr="00E47459">
        <w:rPr>
          <w:rFonts w:hint="cs"/>
          <w:rtl/>
          <w:lang w:bidi="ar-SY"/>
        </w:rPr>
        <w:t xml:space="preserve">، تقرير من إعداد </w:t>
      </w:r>
      <w:r w:rsidRPr="00E47459">
        <w:rPr>
          <w:bCs/>
          <w:color w:val="000000"/>
        </w:rPr>
        <w:t>lightreading</w:t>
      </w:r>
      <w:r w:rsidRPr="00E47459">
        <w:rPr>
          <w:rFonts w:hint="cs"/>
          <w:rtl/>
          <w:lang w:bidi="ar-SY"/>
        </w:rPr>
        <w:t xml:space="preserve"> </w:t>
      </w:r>
      <w:r w:rsidRPr="00E47459">
        <w:rPr>
          <w:rFonts w:hint="cs"/>
          <w:rtl/>
        </w:rPr>
        <w:t xml:space="preserve">في عام </w:t>
      </w:r>
      <w:r w:rsidRPr="00E47459">
        <w:t>2006</w:t>
      </w:r>
      <w:r w:rsidRPr="00E47459">
        <w:rPr>
          <w:rFonts w:hint="cs"/>
          <w:rtl/>
        </w:rPr>
        <w:t xml:space="preserve">، </w:t>
      </w:r>
      <w:r w:rsidRPr="00E47459">
        <w:t>http://www.lightreading.com/document.asp?doc_id=99502</w:t>
      </w:r>
      <w:r w:rsidRPr="00E47459">
        <w:rPr>
          <w:rFonts w:hint="cs"/>
          <w:rtl/>
        </w:rPr>
        <w:t>.</w:t>
      </w:r>
    </w:p>
  </w:footnote>
  <w:footnote w:id="30">
    <w:p w:rsidR="000928EE" w:rsidRPr="000928EE" w:rsidRDefault="000928EE" w:rsidP="000928EE">
      <w:pPr>
        <w:pStyle w:val="FootnoteText"/>
        <w:tabs>
          <w:tab w:val="clear" w:pos="851"/>
          <w:tab w:val="left" w:pos="283"/>
          <w:tab w:val="right" w:pos="9639"/>
        </w:tabs>
        <w:ind w:left="283" w:right="0" w:hanging="283"/>
        <w:jc w:val="left"/>
        <w:rPr>
          <w:spacing w:val="-2"/>
          <w:rtl/>
          <w:lang w:val="en-US" w:bidi="ar-EG"/>
        </w:rPr>
      </w:pPr>
      <w:r>
        <w:rPr>
          <w:rStyle w:val="FootnoteReference"/>
        </w:rPr>
        <w:footnoteRef/>
      </w:r>
      <w:r>
        <w:rPr>
          <w:rtl/>
        </w:rPr>
        <w:t xml:space="preserve"> </w:t>
      </w:r>
      <w:r>
        <w:rPr>
          <w:rFonts w:hint="cs"/>
          <w:rtl/>
        </w:rPr>
        <w:tab/>
      </w:r>
      <w:r w:rsidRPr="000928EE">
        <w:rPr>
          <w:rFonts w:hint="cs"/>
          <w:spacing w:val="-2"/>
          <w:rtl/>
          <w:lang w:bidi="ar-EG"/>
        </w:rPr>
        <w:t xml:space="preserve">مساهمة من السنغال مقدمة في اجتماع فريق المقررين المعني بالمسألة </w:t>
      </w:r>
      <w:r w:rsidRPr="000928EE">
        <w:rPr>
          <w:spacing w:val="-2"/>
          <w:lang w:val="en-US" w:bidi="ar-EG"/>
        </w:rPr>
        <w:t>21</w:t>
      </w:r>
      <w:r w:rsidRPr="000928EE">
        <w:rPr>
          <w:rFonts w:hint="cs"/>
          <w:spacing w:val="-2"/>
          <w:rtl/>
          <w:lang w:val="en-US" w:bidi="ar-EG"/>
        </w:rPr>
        <w:t xml:space="preserve"> في القاهرة (مارس </w:t>
      </w:r>
      <w:r w:rsidRPr="000928EE">
        <w:rPr>
          <w:spacing w:val="-2"/>
          <w:lang w:val="en-US" w:bidi="ar-EG"/>
        </w:rPr>
        <w:t>(2009</w:t>
      </w:r>
      <w:r w:rsidRPr="000928EE">
        <w:rPr>
          <w:rFonts w:hint="cs"/>
          <w:spacing w:val="-2"/>
          <w:rtl/>
          <w:lang w:val="en-US" w:bidi="ar-EG"/>
        </w:rPr>
        <w:t xml:space="preserve">، </w:t>
      </w:r>
      <w:hyperlink r:id="rId17" w:history="1">
        <w:r w:rsidRPr="000928EE">
          <w:rPr>
            <w:rStyle w:val="Hyperlink"/>
            <w:spacing w:val="-2"/>
            <w:szCs w:val="16"/>
          </w:rPr>
          <w:t>http://www.itu.int/md/D06-RGQ21.1-C-0023/en</w:t>
        </w:r>
      </w:hyperlink>
    </w:p>
  </w:footnote>
  <w:footnote w:id="31">
    <w:p w:rsidR="000928EE" w:rsidRPr="00E47459" w:rsidRDefault="000928EE" w:rsidP="00F321EC">
      <w:pPr>
        <w:pStyle w:val="FOOTNOTE"/>
        <w:rPr>
          <w:rtl/>
        </w:rPr>
      </w:pPr>
      <w:r w:rsidRPr="000154EB">
        <w:rPr>
          <w:rStyle w:val="FootnoteReference"/>
        </w:rPr>
        <w:footnoteRef/>
      </w:r>
      <w:r w:rsidRPr="00E47459">
        <w:rPr>
          <w:rFonts w:hint="cs"/>
          <w:rtl/>
        </w:rPr>
        <w:tab/>
      </w:r>
      <w:hyperlink r:id="rId18" w:history="1">
        <w:r w:rsidRPr="004D4B61">
          <w:rPr>
            <w:rStyle w:val="Hyperlink"/>
            <w:rFonts w:cs="Traditional Arabic"/>
          </w:rPr>
          <w:t>http://www.vivendi.com/vivendi/Contributions-of-Maroc-Telecom</w:t>
        </w:r>
      </w:hyperlink>
      <w:r>
        <w:rPr>
          <w:rFonts w:hint="cs"/>
          <w:rtl/>
        </w:rPr>
        <w:t xml:space="preserve"> </w:t>
      </w:r>
    </w:p>
  </w:footnote>
  <w:footnote w:id="32">
    <w:p w:rsidR="000928EE" w:rsidRPr="00E47459" w:rsidRDefault="000928EE" w:rsidP="00F321EC">
      <w:pPr>
        <w:pStyle w:val="FOOTNOTE"/>
      </w:pPr>
      <w:r w:rsidRPr="00F321EC">
        <w:rPr>
          <w:rStyle w:val="FootnoteReference"/>
        </w:rPr>
        <w:footnoteRef/>
      </w:r>
      <w:r w:rsidRPr="00E47459">
        <w:rPr>
          <w:rFonts w:hint="cs"/>
          <w:rtl/>
        </w:rPr>
        <w:tab/>
        <w:t xml:space="preserve">العمل عن بعد </w:t>
      </w:r>
      <w:r w:rsidRPr="00F321EC">
        <w:rPr>
          <w:rFonts w:hint="cs"/>
          <w:rtl/>
        </w:rPr>
        <w:t>والعولمة</w:t>
      </w:r>
      <w:r w:rsidRPr="00E47459">
        <w:rPr>
          <w:rFonts w:hint="cs"/>
          <w:rtl/>
        </w:rPr>
        <w:t xml:space="preserve">، </w:t>
      </w:r>
      <w:r w:rsidRPr="00E47459">
        <w:t>Huws U, Jagger N, O’Regan S,  358, Institute for Employment Studies,</w:t>
      </w:r>
      <w:r w:rsidRPr="00E47459">
        <w:rPr>
          <w:rFonts w:hint="cs"/>
          <w:rtl/>
        </w:rPr>
        <w:t xml:space="preserve">، يوليو، </w:t>
      </w:r>
      <w:r w:rsidRPr="00E47459">
        <w:t>1999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EE" w:rsidRDefault="000928EE" w:rsidP="00224BBB">
    <w:pPr>
      <w:pStyle w:val="Header"/>
      <w:tabs>
        <w:tab w:val="center" w:pos="5010"/>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EE" w:rsidRPr="00F40BE0" w:rsidRDefault="000928EE" w:rsidP="00F40BE0">
    <w:pPr>
      <w:pStyle w:val="Header"/>
      <w:rPr>
        <w:rFonts w:cs="Simplified Arabic"/>
        <w:color w:val="808080"/>
        <w:sz w:val="40"/>
        <w:szCs w:val="40"/>
        <w:rtl/>
        <w:lang w:val="en-US" w:bidi="ar-EG"/>
      </w:rPr>
    </w:pPr>
    <w:r w:rsidRPr="00F40BE0">
      <w:rPr>
        <w:rFonts w:cs="Simplified Arabic"/>
        <w:color w:val="808080"/>
        <w:sz w:val="40"/>
        <w:szCs w:val="40"/>
        <w:rtl/>
      </w:rPr>
      <w:t>الاتح</w:t>
    </w:r>
    <w:r w:rsidRPr="00F40BE0">
      <w:rPr>
        <w:rFonts w:cs="Simplified Arabic" w:hint="cs"/>
        <w:color w:val="808080"/>
        <w:sz w:val="40"/>
        <w:szCs w:val="40"/>
        <w:rtl/>
        <w:lang w:bidi="ar-EG"/>
      </w:rPr>
      <w:t>ـ</w:t>
    </w:r>
    <w:r w:rsidRPr="00F40BE0">
      <w:rPr>
        <w:rFonts w:cs="Simplified Arabic"/>
        <w:color w:val="808080"/>
        <w:sz w:val="40"/>
        <w:szCs w:val="40"/>
        <w:rtl/>
      </w:rPr>
      <w:t>اد الدول</w:t>
    </w:r>
    <w:r w:rsidRPr="00F40BE0">
      <w:rPr>
        <w:rFonts w:cs="Simplified Arabic" w:hint="cs"/>
        <w:color w:val="808080"/>
        <w:sz w:val="40"/>
        <w:szCs w:val="40"/>
        <w:rtl/>
      </w:rPr>
      <w:t>ـ</w:t>
    </w:r>
    <w:r w:rsidRPr="00F40BE0">
      <w:rPr>
        <w:rFonts w:cs="Simplified Arabic"/>
        <w:color w:val="808080"/>
        <w:sz w:val="40"/>
        <w:szCs w:val="40"/>
        <w:rtl/>
      </w:rPr>
      <w:t>ي للاتص</w:t>
    </w:r>
    <w:r w:rsidRPr="00F40BE0">
      <w:rPr>
        <w:rFonts w:cs="Simplified Arabic" w:hint="cs"/>
        <w:color w:val="808080"/>
        <w:sz w:val="40"/>
        <w:szCs w:val="40"/>
        <w:rtl/>
      </w:rPr>
      <w:t>ـ</w:t>
    </w:r>
    <w:r w:rsidRPr="00F40BE0">
      <w:rPr>
        <w:rFonts w:cs="Simplified Arabic"/>
        <w:color w:val="808080"/>
        <w:sz w:val="40"/>
        <w:szCs w:val="40"/>
        <w:rtl/>
      </w:rPr>
      <w:t>الات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4"/>
      <w:docPartObj>
        <w:docPartGallery w:val="Page Numbers (Top of Page)"/>
        <w:docPartUnique/>
      </w:docPartObj>
    </w:sdtPr>
    <w:sdtEndPr>
      <w:rPr>
        <w:rFonts w:asciiTheme="majorBidi" w:hAnsiTheme="majorBidi" w:cstheme="majorBidi"/>
        <w:szCs w:val="21"/>
      </w:rPr>
    </w:sdtEndPr>
    <w:sdtContent>
      <w:p w:rsidR="000928EE" w:rsidRPr="00F40BE0" w:rsidRDefault="009224F5" w:rsidP="00CA56E6">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0928EE"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0928EE">
          <w:rPr>
            <w:rFonts w:asciiTheme="majorBidi" w:eastAsia="Times New Roman" w:hAnsiTheme="majorBidi" w:cstheme="majorBidi"/>
            <w:noProof/>
            <w:szCs w:val="21"/>
          </w:rPr>
          <w:t>iv</w:t>
        </w:r>
        <w:r w:rsidRPr="00F40BE0">
          <w:rPr>
            <w:rFonts w:asciiTheme="majorBidi" w:eastAsia="Times New Roman" w:hAnsiTheme="majorBidi" w:cstheme="majorBidi"/>
            <w:szCs w:val="21"/>
          </w:rPr>
          <w:fldChar w:fldCharType="end"/>
        </w:r>
        <w:r w:rsidR="000928EE" w:rsidRPr="00F40BE0">
          <w:rPr>
            <w:rFonts w:eastAsia="Times New Roman"/>
          </w:rPr>
          <w:tab/>
        </w:r>
        <w:r w:rsidR="000928EE" w:rsidRPr="00F40BE0">
          <w:rPr>
            <w:rFonts w:eastAsia="Times New Roman" w:hint="cs"/>
            <w:rtl/>
          </w:rPr>
          <w:t xml:space="preserve">المسألة </w:t>
        </w:r>
        <w:r w:rsidR="000928EE">
          <w:rPr>
            <w:rFonts w:eastAsia="Times New Roman"/>
          </w:rPr>
          <w:t>7</w:t>
        </w:r>
        <w:r w:rsidR="000928EE" w:rsidRPr="00F40BE0">
          <w:rPr>
            <w:rFonts w:eastAsia="Times New Roman"/>
          </w:rPr>
          <w:t>-2/1</w:t>
        </w:r>
        <w:r w:rsidR="000928EE" w:rsidRPr="00F40BE0">
          <w:rPr>
            <w:rFonts w:eastAsia="Times New Roman"/>
          </w:rPr>
          <w:tab/>
        </w:r>
      </w:p>
    </w:sdtContent>
  </w:sdt>
  <w:p w:rsidR="000928EE" w:rsidRDefault="000928EE" w:rsidP="00224BBB">
    <w:pPr>
      <w:pStyle w:val="Header"/>
      <w:tabs>
        <w:tab w:val="center" w:pos="5010"/>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35"/>
      <w:docPartObj>
        <w:docPartGallery w:val="Page Numbers (Top of Page)"/>
        <w:docPartUnique/>
      </w:docPartObj>
    </w:sdtPr>
    <w:sdtEndPr>
      <w:rPr>
        <w:rFonts w:asciiTheme="majorBidi" w:hAnsiTheme="majorBidi" w:cstheme="majorBidi"/>
        <w:szCs w:val="21"/>
      </w:rPr>
    </w:sdtEndPr>
    <w:sdtContent>
      <w:p w:rsidR="000928EE" w:rsidRPr="00F40BE0" w:rsidRDefault="000928EE" w:rsidP="003B2569">
        <w:pPr>
          <w:pStyle w:val="Header"/>
          <w:tabs>
            <w:tab w:val="clear" w:pos="851"/>
            <w:tab w:val="clear" w:pos="1134"/>
            <w:tab w:val="center" w:pos="5010"/>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21</w:t>
        </w:r>
        <w:r w:rsidRPr="00F40BE0">
          <w:rPr>
            <w:rFonts w:eastAsia="Times New Roman"/>
          </w:rPr>
          <w:t>/</w:t>
        </w:r>
        <w:r>
          <w:rPr>
            <w:rFonts w:eastAsia="Times New Roman"/>
          </w:rPr>
          <w:t>1</w:t>
        </w:r>
        <w:r w:rsidRPr="00F40BE0">
          <w:rPr>
            <w:rFonts w:eastAsia="Times New Roman"/>
          </w:rPr>
          <w:tab/>
        </w:r>
        <w:r w:rsidR="009224F5"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9224F5" w:rsidRPr="00F40BE0">
          <w:rPr>
            <w:rFonts w:asciiTheme="majorBidi" w:eastAsia="Times New Roman" w:hAnsiTheme="majorBidi" w:cstheme="majorBidi"/>
            <w:szCs w:val="21"/>
          </w:rPr>
          <w:fldChar w:fldCharType="separate"/>
        </w:r>
        <w:r w:rsidR="004A716E">
          <w:rPr>
            <w:rFonts w:asciiTheme="majorBidi" w:eastAsia="Times New Roman" w:hAnsiTheme="majorBidi" w:cstheme="majorBidi"/>
            <w:noProof/>
            <w:szCs w:val="21"/>
          </w:rPr>
          <w:t>iii</w:t>
        </w:r>
        <w:r w:rsidR="009224F5" w:rsidRPr="00F40BE0">
          <w:rPr>
            <w:rFonts w:asciiTheme="majorBidi" w:eastAsia="Times New Roman" w:hAnsiTheme="majorBidi" w:cstheme="majorBidi"/>
            <w:szCs w:val="21"/>
          </w:rPr>
          <w:fldChar w:fldCharType="end"/>
        </w:r>
      </w:p>
    </w:sdtContent>
  </w:sdt>
  <w:p w:rsidR="000928EE" w:rsidRPr="00F40BE0" w:rsidRDefault="000928EE" w:rsidP="00F40BE0">
    <w:pPr>
      <w:pStyle w:val="Header"/>
      <w:tabs>
        <w:tab w:val="center" w:pos="4819"/>
        <w:tab w:val="right" w:pos="9639"/>
      </w:tabs>
      <w:jc w:val="left"/>
      <w:rPr>
        <w:rtl/>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6"/>
      <w:docPartObj>
        <w:docPartGallery w:val="Page Numbers (Top of Page)"/>
        <w:docPartUnique/>
      </w:docPartObj>
    </w:sdtPr>
    <w:sdtEndPr>
      <w:rPr>
        <w:rFonts w:asciiTheme="majorBidi" w:hAnsiTheme="majorBidi" w:cstheme="majorBidi"/>
        <w:szCs w:val="21"/>
      </w:rPr>
    </w:sdtEndPr>
    <w:sdtContent>
      <w:p w:rsidR="000928EE" w:rsidRPr="00F40BE0" w:rsidRDefault="009224F5" w:rsidP="003B2569">
        <w:pPr>
          <w:pStyle w:val="Header"/>
          <w:tabs>
            <w:tab w:val="clear" w:pos="851"/>
            <w:tab w:val="clear" w:pos="1134"/>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000928EE"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4A716E">
          <w:rPr>
            <w:rFonts w:asciiTheme="majorBidi" w:eastAsia="Times New Roman" w:hAnsiTheme="majorBidi" w:cstheme="majorBidi"/>
            <w:noProof/>
            <w:szCs w:val="21"/>
            <w:rtl/>
          </w:rPr>
          <w:t>16</w:t>
        </w:r>
        <w:r w:rsidRPr="00F40BE0">
          <w:rPr>
            <w:rFonts w:asciiTheme="majorBidi" w:eastAsia="Times New Roman" w:hAnsiTheme="majorBidi" w:cstheme="majorBidi"/>
            <w:szCs w:val="21"/>
          </w:rPr>
          <w:fldChar w:fldCharType="end"/>
        </w:r>
        <w:r w:rsidR="000928EE" w:rsidRPr="00F40BE0">
          <w:rPr>
            <w:rFonts w:eastAsia="Times New Roman"/>
          </w:rPr>
          <w:tab/>
        </w:r>
        <w:r w:rsidR="000928EE" w:rsidRPr="00F40BE0">
          <w:rPr>
            <w:rFonts w:eastAsia="Times New Roman" w:hint="cs"/>
            <w:rtl/>
          </w:rPr>
          <w:t xml:space="preserve">المسألة </w:t>
        </w:r>
        <w:r w:rsidR="000928EE">
          <w:rPr>
            <w:rFonts w:eastAsia="Times New Roman"/>
          </w:rPr>
          <w:t>21</w:t>
        </w:r>
        <w:r w:rsidR="000928EE" w:rsidRPr="00F40BE0">
          <w:rPr>
            <w:rFonts w:eastAsia="Times New Roman"/>
          </w:rPr>
          <w:t>/</w:t>
        </w:r>
        <w:r w:rsidR="000928EE">
          <w:rPr>
            <w:rFonts w:eastAsia="Times New Roman"/>
          </w:rPr>
          <w:t>1</w:t>
        </w:r>
        <w:r w:rsidR="000928EE" w:rsidRPr="00F40BE0">
          <w:rPr>
            <w:rFonts w:eastAsia="Times New Roman"/>
          </w:rPr>
          <w:tab/>
        </w:r>
      </w:p>
    </w:sdtContent>
  </w:sdt>
  <w:p w:rsidR="000928EE" w:rsidRDefault="000928EE" w:rsidP="00224BBB">
    <w:pPr>
      <w:pStyle w:val="Header"/>
      <w:tabs>
        <w:tab w:val="center" w:pos="5010"/>
      </w:tabs>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62"/>
      <w:docPartObj>
        <w:docPartGallery w:val="Page Numbers (Top of Page)"/>
        <w:docPartUnique/>
      </w:docPartObj>
    </w:sdtPr>
    <w:sdtEndPr>
      <w:rPr>
        <w:rFonts w:asciiTheme="majorBidi" w:hAnsiTheme="majorBidi" w:cstheme="majorBidi"/>
        <w:szCs w:val="21"/>
      </w:rPr>
    </w:sdtEndPr>
    <w:sdtContent>
      <w:p w:rsidR="000928EE" w:rsidRPr="00F40BE0" w:rsidRDefault="000928EE" w:rsidP="003B2569">
        <w:pPr>
          <w:pStyle w:val="Header"/>
          <w:tabs>
            <w:tab w:val="clear" w:pos="851"/>
            <w:tab w:val="clear" w:pos="1134"/>
            <w:tab w:val="center" w:pos="5010"/>
            <w:tab w:val="right" w:pos="9639"/>
          </w:tabs>
          <w:jc w:val="left"/>
          <w:rPr>
            <w:rFonts w:eastAsia="Times New Roman"/>
          </w:rPr>
        </w:pPr>
        <w:r w:rsidRPr="00F40BE0">
          <w:rPr>
            <w:rFonts w:eastAsia="Times New Roman"/>
          </w:rPr>
          <w:tab/>
        </w:r>
        <w:r w:rsidRPr="00F40BE0">
          <w:rPr>
            <w:rFonts w:eastAsia="Times New Roman" w:hint="cs"/>
            <w:rtl/>
          </w:rPr>
          <w:t xml:space="preserve">المسألة </w:t>
        </w:r>
        <w:r>
          <w:rPr>
            <w:rFonts w:eastAsia="Times New Roman"/>
          </w:rPr>
          <w:t>21</w:t>
        </w:r>
        <w:r w:rsidRPr="00F40BE0">
          <w:rPr>
            <w:rFonts w:eastAsia="Times New Roman"/>
          </w:rPr>
          <w:t>/</w:t>
        </w:r>
        <w:r>
          <w:rPr>
            <w:rFonts w:eastAsia="Times New Roman"/>
          </w:rPr>
          <w:t>1</w:t>
        </w:r>
        <w:r>
          <w:rPr>
            <w:rFonts w:eastAsia="Times New Roman"/>
          </w:rPr>
          <w:tab/>
        </w:r>
        <w:r w:rsidR="009224F5"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009224F5" w:rsidRPr="00F40BE0">
          <w:rPr>
            <w:rFonts w:asciiTheme="majorBidi" w:eastAsia="Times New Roman" w:hAnsiTheme="majorBidi" w:cstheme="majorBidi"/>
            <w:szCs w:val="21"/>
          </w:rPr>
          <w:fldChar w:fldCharType="separate"/>
        </w:r>
        <w:r w:rsidR="004A716E">
          <w:rPr>
            <w:rFonts w:asciiTheme="majorBidi" w:eastAsia="Times New Roman" w:hAnsiTheme="majorBidi" w:cstheme="majorBidi"/>
            <w:noProof/>
            <w:szCs w:val="21"/>
            <w:rtl/>
          </w:rPr>
          <w:t>15</w:t>
        </w:r>
        <w:r w:rsidR="009224F5" w:rsidRPr="00F40BE0">
          <w:rPr>
            <w:rFonts w:asciiTheme="majorBidi" w:eastAsia="Times New Roman" w:hAnsiTheme="majorBidi" w:cstheme="majorBidi"/>
            <w:szCs w:val="21"/>
          </w:rPr>
          <w:fldChar w:fldCharType="end"/>
        </w:r>
      </w:p>
    </w:sdtContent>
  </w:sdt>
  <w:p w:rsidR="000928EE" w:rsidRPr="00F40BE0" w:rsidRDefault="000928EE" w:rsidP="00F40BE0">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FFFFFF7C"/>
    <w:multiLevelType w:val="singleLevel"/>
    <w:tmpl w:val="EBE66BDA"/>
    <w:lvl w:ilvl="0">
      <w:start w:val="1"/>
      <w:numFmt w:val="decimal"/>
      <w:lvlText w:val="%1."/>
      <w:lvlJc w:val="left"/>
      <w:pPr>
        <w:tabs>
          <w:tab w:val="num" w:pos="1492"/>
        </w:tabs>
        <w:ind w:left="1492" w:hanging="360"/>
      </w:pPr>
    </w:lvl>
  </w:abstractNum>
  <w:abstractNum w:abstractNumId="1">
    <w:nsid w:val="FFFFFF7D"/>
    <w:multiLevelType w:val="singleLevel"/>
    <w:tmpl w:val="820CA516"/>
    <w:lvl w:ilvl="0">
      <w:start w:val="1"/>
      <w:numFmt w:val="decimal"/>
      <w:lvlText w:val="%1."/>
      <w:lvlJc w:val="left"/>
      <w:pPr>
        <w:tabs>
          <w:tab w:val="num" w:pos="1209"/>
        </w:tabs>
        <w:ind w:left="1209" w:hanging="360"/>
      </w:pPr>
    </w:lvl>
  </w:abstractNum>
  <w:abstractNum w:abstractNumId="2">
    <w:nsid w:val="FFFFFF7E"/>
    <w:multiLevelType w:val="singleLevel"/>
    <w:tmpl w:val="87DC9C6C"/>
    <w:lvl w:ilvl="0">
      <w:start w:val="1"/>
      <w:numFmt w:val="decimal"/>
      <w:lvlText w:val="%1."/>
      <w:lvlJc w:val="left"/>
      <w:pPr>
        <w:tabs>
          <w:tab w:val="num" w:pos="926"/>
        </w:tabs>
        <w:ind w:left="926" w:hanging="360"/>
      </w:pPr>
    </w:lvl>
  </w:abstractNum>
  <w:abstractNum w:abstractNumId="3">
    <w:nsid w:val="FFFFFF7F"/>
    <w:multiLevelType w:val="singleLevel"/>
    <w:tmpl w:val="58E48832"/>
    <w:lvl w:ilvl="0">
      <w:start w:val="1"/>
      <w:numFmt w:val="decimal"/>
      <w:lvlText w:val="%1."/>
      <w:lvlJc w:val="left"/>
      <w:pPr>
        <w:tabs>
          <w:tab w:val="num" w:pos="643"/>
        </w:tabs>
        <w:ind w:left="643" w:hanging="360"/>
      </w:pPr>
    </w:lvl>
  </w:abstractNum>
  <w:abstractNum w:abstractNumId="4">
    <w:nsid w:val="FFFFFF80"/>
    <w:multiLevelType w:val="singleLevel"/>
    <w:tmpl w:val="0906A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E66E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862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4C4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825CB0"/>
    <w:lvl w:ilvl="0">
      <w:start w:val="1"/>
      <w:numFmt w:val="decimal"/>
      <w:lvlText w:val="%1."/>
      <w:lvlJc w:val="left"/>
      <w:pPr>
        <w:tabs>
          <w:tab w:val="num" w:pos="360"/>
        </w:tabs>
        <w:ind w:left="360" w:hanging="360"/>
      </w:pPr>
    </w:lvl>
  </w:abstractNum>
  <w:abstractNum w:abstractNumId="9">
    <w:nsid w:val="FFFFFF89"/>
    <w:multiLevelType w:val="singleLevel"/>
    <w:tmpl w:val="5C7C805C"/>
    <w:lvl w:ilvl="0">
      <w:start w:val="1"/>
      <w:numFmt w:val="bullet"/>
      <w:lvlText w:val=""/>
      <w:lvlJc w:val="left"/>
      <w:pPr>
        <w:tabs>
          <w:tab w:val="num" w:pos="360"/>
        </w:tabs>
        <w:ind w:left="360" w:hanging="360"/>
      </w:pPr>
      <w:rPr>
        <w:rFonts w:ascii="Symbol" w:hAnsi="Symbol" w:hint="default"/>
      </w:rPr>
    </w:lvl>
  </w:abstractNum>
  <w:abstractNum w:abstractNumId="1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9E5F85"/>
    <w:multiLevelType w:val="hybridMultilevel"/>
    <w:tmpl w:val="65FA85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50E2B84"/>
    <w:multiLevelType w:val="hybridMultilevel"/>
    <w:tmpl w:val="703C2B4A"/>
    <w:lvl w:ilvl="0" w:tplc="142E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9744C26"/>
    <w:multiLevelType w:val="hybridMultilevel"/>
    <w:tmpl w:val="F192083A"/>
    <w:lvl w:ilvl="0" w:tplc="71FA2334">
      <w:start w:val="1"/>
      <w:numFmt w:val="decimal"/>
      <w:lvlText w:val="%1-"/>
      <w:lvlJc w:val="left"/>
      <w:pPr>
        <w:tabs>
          <w:tab w:val="num" w:pos="1440"/>
        </w:tabs>
        <w:ind w:left="1440" w:hanging="6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4">
    <w:nsid w:val="0A243878"/>
    <w:multiLevelType w:val="hybridMultilevel"/>
    <w:tmpl w:val="959042A6"/>
    <w:lvl w:ilvl="0" w:tplc="17CE9D56">
      <w:start w:val="1"/>
      <w:numFmt w:val="decimal"/>
      <w:lvlText w:val="%1-"/>
      <w:lvlJc w:val="left"/>
      <w:pPr>
        <w:tabs>
          <w:tab w:val="num" w:pos="1440"/>
        </w:tabs>
        <w:ind w:left="1440" w:hanging="6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nsid w:val="0A743BCC"/>
    <w:multiLevelType w:val="hybridMultilevel"/>
    <w:tmpl w:val="5D4451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0E951274"/>
    <w:multiLevelType w:val="hybridMultilevel"/>
    <w:tmpl w:val="2D7EC5B6"/>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8">
    <w:nsid w:val="104C7814"/>
    <w:multiLevelType w:val="hybridMultilevel"/>
    <w:tmpl w:val="DC983A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6CE7FC1"/>
    <w:multiLevelType w:val="hybridMultilevel"/>
    <w:tmpl w:val="AE4631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73D287F"/>
    <w:multiLevelType w:val="hybridMultilevel"/>
    <w:tmpl w:val="A2DA0C48"/>
    <w:lvl w:ilvl="0" w:tplc="0EF42466">
      <w:start w:val="1"/>
      <w:numFmt w:val="decimal"/>
      <w:lvlText w:val="%1-"/>
      <w:lvlJc w:val="left"/>
      <w:pPr>
        <w:tabs>
          <w:tab w:val="num" w:pos="1440"/>
        </w:tabs>
        <w:ind w:left="1440" w:hanging="6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35AC334F"/>
    <w:multiLevelType w:val="hybridMultilevel"/>
    <w:tmpl w:val="5248E7EC"/>
    <w:lvl w:ilvl="0" w:tplc="142E77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142E777E">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1E001A"/>
    <w:multiLevelType w:val="hybridMultilevel"/>
    <w:tmpl w:val="36B07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7B2D14"/>
    <w:multiLevelType w:val="hybridMultilevel"/>
    <w:tmpl w:val="227C47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B505F91"/>
    <w:multiLevelType w:val="hybridMultilevel"/>
    <w:tmpl w:val="3D22ADA2"/>
    <w:lvl w:ilvl="0" w:tplc="BB683B9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F93AF7"/>
    <w:multiLevelType w:val="hybridMultilevel"/>
    <w:tmpl w:val="B02AA6BE"/>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8">
    <w:nsid w:val="6998485F"/>
    <w:multiLevelType w:val="hybridMultilevel"/>
    <w:tmpl w:val="34481C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F99223A"/>
    <w:multiLevelType w:val="hybridMultilevel"/>
    <w:tmpl w:val="850EE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3206B80"/>
    <w:multiLevelType w:val="hybridMultilevel"/>
    <w:tmpl w:val="AAB67496"/>
    <w:lvl w:ilvl="0" w:tplc="0A2CBB3E">
      <w:start w:val="1"/>
      <w:numFmt w:val="decimal"/>
      <w:lvlText w:val="%1-"/>
      <w:lvlJc w:val="left"/>
      <w:pPr>
        <w:tabs>
          <w:tab w:val="num" w:pos="1440"/>
        </w:tabs>
        <w:ind w:left="1440" w:hanging="6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nsid w:val="745D69E3"/>
    <w:multiLevelType w:val="hybridMultilevel"/>
    <w:tmpl w:val="CF06B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1B7102"/>
    <w:multiLevelType w:val="hybridMultilevel"/>
    <w:tmpl w:val="95D46F92"/>
    <w:lvl w:ilvl="0" w:tplc="19BA3C96">
      <w:start w:val="1"/>
      <w:numFmt w:val="decimal"/>
      <w:lvlText w:val="%1-"/>
      <w:lvlJc w:val="left"/>
      <w:pPr>
        <w:tabs>
          <w:tab w:val="num" w:pos="1440"/>
        </w:tabs>
        <w:ind w:left="1440" w:hanging="60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nsid w:val="77426C1A"/>
    <w:multiLevelType w:val="hybridMultilevel"/>
    <w:tmpl w:val="C986BF20"/>
    <w:lvl w:ilvl="0" w:tplc="142E77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803F8C"/>
    <w:multiLevelType w:val="hybridMultilevel"/>
    <w:tmpl w:val="29843874"/>
    <w:lvl w:ilvl="0" w:tplc="142E777E">
      <w:start w:val="1"/>
      <w:numFmt w:val="lowerLetter"/>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7E7B14AE"/>
    <w:multiLevelType w:val="hybridMultilevel"/>
    <w:tmpl w:val="40DCB604"/>
    <w:lvl w:ilvl="0" w:tplc="EE1E91A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23"/>
  </w:num>
  <w:num w:numId="4">
    <w:abstractNumId w:val="34"/>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7"/>
  </w:num>
  <w:num w:numId="19">
    <w:abstractNumId w:val="21"/>
  </w:num>
  <w:num w:numId="20">
    <w:abstractNumId w:val="12"/>
  </w:num>
  <w:num w:numId="21">
    <w:abstractNumId w:val="33"/>
  </w:num>
  <w:num w:numId="22">
    <w:abstractNumId w:val="32"/>
  </w:num>
  <w:num w:numId="23">
    <w:abstractNumId w:val="30"/>
  </w:num>
  <w:num w:numId="24">
    <w:abstractNumId w:val="13"/>
  </w:num>
  <w:num w:numId="25">
    <w:abstractNumId w:val="14"/>
  </w:num>
  <w:num w:numId="26">
    <w:abstractNumId w:val="20"/>
  </w:num>
  <w:num w:numId="27">
    <w:abstractNumId w:val="11"/>
  </w:num>
  <w:num w:numId="28">
    <w:abstractNumId w:val="15"/>
  </w:num>
  <w:num w:numId="29">
    <w:abstractNumId w:val="29"/>
  </w:num>
  <w:num w:numId="30">
    <w:abstractNumId w:val="31"/>
  </w:num>
  <w:num w:numId="31">
    <w:abstractNumId w:val="19"/>
  </w:num>
  <w:num w:numId="32">
    <w:abstractNumId w:val="28"/>
  </w:num>
  <w:num w:numId="33">
    <w:abstractNumId w:val="25"/>
  </w:num>
  <w:num w:numId="34">
    <w:abstractNumId w:val="18"/>
  </w:num>
  <w:num w:numId="35">
    <w:abstractNumId w:val="24"/>
  </w:num>
  <w:num w:numId="36">
    <w:abstractNumId w:val="3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evenAndOddHeaders/>
  <w:characterSpacingControl w:val="doNotCompress"/>
  <w:hdrShapeDefaults>
    <o:shapedefaults v:ext="edit" spidmax="3238"/>
  </w:hdrShapeDefaults>
  <w:footnotePr>
    <w:footnote w:id="-1"/>
    <w:footnote w:id="0"/>
  </w:footnotePr>
  <w:endnotePr>
    <w:endnote w:id="-1"/>
    <w:endnote w:id="0"/>
  </w:endnotePr>
  <w:compat>
    <w:useFELayout/>
  </w:compat>
  <w:rsids>
    <w:rsidRoot w:val="00C2266B"/>
    <w:rsid w:val="00010067"/>
    <w:rsid w:val="000154EB"/>
    <w:rsid w:val="0002295B"/>
    <w:rsid w:val="00023F18"/>
    <w:rsid w:val="0002556E"/>
    <w:rsid w:val="000258A2"/>
    <w:rsid w:val="00033F3F"/>
    <w:rsid w:val="00040D15"/>
    <w:rsid w:val="00047E73"/>
    <w:rsid w:val="00053E75"/>
    <w:rsid w:val="00055DBF"/>
    <w:rsid w:val="000642EC"/>
    <w:rsid w:val="000661D5"/>
    <w:rsid w:val="000723E5"/>
    <w:rsid w:val="000729AF"/>
    <w:rsid w:val="000740F5"/>
    <w:rsid w:val="000758CF"/>
    <w:rsid w:val="00076A1A"/>
    <w:rsid w:val="00080672"/>
    <w:rsid w:val="00082B9B"/>
    <w:rsid w:val="000902B4"/>
    <w:rsid w:val="000928EE"/>
    <w:rsid w:val="00096C6B"/>
    <w:rsid w:val="000A0108"/>
    <w:rsid w:val="000B6F01"/>
    <w:rsid w:val="000C4DD2"/>
    <w:rsid w:val="000C7346"/>
    <w:rsid w:val="000E08CE"/>
    <w:rsid w:val="000E75E4"/>
    <w:rsid w:val="000F2CF3"/>
    <w:rsid w:val="00110916"/>
    <w:rsid w:val="00111D26"/>
    <w:rsid w:val="00113C2B"/>
    <w:rsid w:val="0012215D"/>
    <w:rsid w:val="001266D4"/>
    <w:rsid w:val="00126D9F"/>
    <w:rsid w:val="00131157"/>
    <w:rsid w:val="00133F32"/>
    <w:rsid w:val="001408EC"/>
    <w:rsid w:val="0015309F"/>
    <w:rsid w:val="001557A2"/>
    <w:rsid w:val="00161CAC"/>
    <w:rsid w:val="00184017"/>
    <w:rsid w:val="001864C4"/>
    <w:rsid w:val="001953F4"/>
    <w:rsid w:val="001B26FB"/>
    <w:rsid w:val="001B2B56"/>
    <w:rsid w:val="001C32B2"/>
    <w:rsid w:val="001D0CF8"/>
    <w:rsid w:val="001D5307"/>
    <w:rsid w:val="001D6579"/>
    <w:rsid w:val="001E0158"/>
    <w:rsid w:val="001F1447"/>
    <w:rsid w:val="001F7EFA"/>
    <w:rsid w:val="0020657D"/>
    <w:rsid w:val="00206A6A"/>
    <w:rsid w:val="0021136A"/>
    <w:rsid w:val="002175C5"/>
    <w:rsid w:val="0022426D"/>
    <w:rsid w:val="00224BBB"/>
    <w:rsid w:val="00242558"/>
    <w:rsid w:val="00250074"/>
    <w:rsid w:val="00252E74"/>
    <w:rsid w:val="00255A46"/>
    <w:rsid w:val="0026073C"/>
    <w:rsid w:val="0028355F"/>
    <w:rsid w:val="00290F08"/>
    <w:rsid w:val="002A32CE"/>
    <w:rsid w:val="002A354E"/>
    <w:rsid w:val="002B055C"/>
    <w:rsid w:val="002C6879"/>
    <w:rsid w:val="002C6EA8"/>
    <w:rsid w:val="002C79D1"/>
    <w:rsid w:val="002D46AD"/>
    <w:rsid w:val="002E42AA"/>
    <w:rsid w:val="002E482C"/>
    <w:rsid w:val="002E6AAA"/>
    <w:rsid w:val="00303E8C"/>
    <w:rsid w:val="00313F27"/>
    <w:rsid w:val="00314A21"/>
    <w:rsid w:val="003209B3"/>
    <w:rsid w:val="00324BC5"/>
    <w:rsid w:val="00326DB1"/>
    <w:rsid w:val="00332EC7"/>
    <w:rsid w:val="00333EA4"/>
    <w:rsid w:val="003377C1"/>
    <w:rsid w:val="003433FE"/>
    <w:rsid w:val="00362BE9"/>
    <w:rsid w:val="0037013E"/>
    <w:rsid w:val="00375CFC"/>
    <w:rsid w:val="00377657"/>
    <w:rsid w:val="0039052A"/>
    <w:rsid w:val="00392D78"/>
    <w:rsid w:val="00394C9A"/>
    <w:rsid w:val="003A21EC"/>
    <w:rsid w:val="003B2569"/>
    <w:rsid w:val="003B4B2B"/>
    <w:rsid w:val="003B5A59"/>
    <w:rsid w:val="003C228C"/>
    <w:rsid w:val="003D4B29"/>
    <w:rsid w:val="003E0276"/>
    <w:rsid w:val="003E4E4F"/>
    <w:rsid w:val="003E701D"/>
    <w:rsid w:val="003E7308"/>
    <w:rsid w:val="003F337C"/>
    <w:rsid w:val="003F60AA"/>
    <w:rsid w:val="003F6E70"/>
    <w:rsid w:val="0040518F"/>
    <w:rsid w:val="004150E9"/>
    <w:rsid w:val="00420469"/>
    <w:rsid w:val="0044533F"/>
    <w:rsid w:val="004468A1"/>
    <w:rsid w:val="004531D7"/>
    <w:rsid w:val="004554CF"/>
    <w:rsid w:val="004557B0"/>
    <w:rsid w:val="00456795"/>
    <w:rsid w:val="00456D42"/>
    <w:rsid w:val="00463923"/>
    <w:rsid w:val="00474451"/>
    <w:rsid w:val="004769A1"/>
    <w:rsid w:val="0047772B"/>
    <w:rsid w:val="00482AA4"/>
    <w:rsid w:val="004928E2"/>
    <w:rsid w:val="004971D5"/>
    <w:rsid w:val="004A04F3"/>
    <w:rsid w:val="004A716E"/>
    <w:rsid w:val="004B6AA7"/>
    <w:rsid w:val="004C0E32"/>
    <w:rsid w:val="004D1D16"/>
    <w:rsid w:val="004D5465"/>
    <w:rsid w:val="004D5D4B"/>
    <w:rsid w:val="004E0FCE"/>
    <w:rsid w:val="004E5EB9"/>
    <w:rsid w:val="004F4149"/>
    <w:rsid w:val="004F5DBF"/>
    <w:rsid w:val="004F6AA7"/>
    <w:rsid w:val="00515431"/>
    <w:rsid w:val="0053105E"/>
    <w:rsid w:val="00532486"/>
    <w:rsid w:val="00534F4E"/>
    <w:rsid w:val="00544A45"/>
    <w:rsid w:val="00553E0E"/>
    <w:rsid w:val="005559E6"/>
    <w:rsid w:val="005574B1"/>
    <w:rsid w:val="00563F7E"/>
    <w:rsid w:val="005718C2"/>
    <w:rsid w:val="00572796"/>
    <w:rsid w:val="0058505D"/>
    <w:rsid w:val="005865CD"/>
    <w:rsid w:val="005A1F09"/>
    <w:rsid w:val="005B409C"/>
    <w:rsid w:val="005B5203"/>
    <w:rsid w:val="005D3F9C"/>
    <w:rsid w:val="005E2C3F"/>
    <w:rsid w:val="005E691F"/>
    <w:rsid w:val="005F41E3"/>
    <w:rsid w:val="005F58D9"/>
    <w:rsid w:val="0060056B"/>
    <w:rsid w:val="00607409"/>
    <w:rsid w:val="0061785A"/>
    <w:rsid w:val="00632657"/>
    <w:rsid w:val="0064384E"/>
    <w:rsid w:val="00663DE9"/>
    <w:rsid w:val="00667B5D"/>
    <w:rsid w:val="006736B8"/>
    <w:rsid w:val="0067392B"/>
    <w:rsid w:val="00676CEE"/>
    <w:rsid w:val="00681236"/>
    <w:rsid w:val="006843E0"/>
    <w:rsid w:val="00685CAD"/>
    <w:rsid w:val="006A3742"/>
    <w:rsid w:val="006B16B5"/>
    <w:rsid w:val="006C31D7"/>
    <w:rsid w:val="006C6CC6"/>
    <w:rsid w:val="006E48C5"/>
    <w:rsid w:val="006E7F0A"/>
    <w:rsid w:val="006F31B5"/>
    <w:rsid w:val="0070235F"/>
    <w:rsid w:val="00703D5E"/>
    <w:rsid w:val="0070529A"/>
    <w:rsid w:val="00707604"/>
    <w:rsid w:val="0072384A"/>
    <w:rsid w:val="00734FFA"/>
    <w:rsid w:val="00742298"/>
    <w:rsid w:val="007431C2"/>
    <w:rsid w:val="007466FF"/>
    <w:rsid w:val="007573BB"/>
    <w:rsid w:val="00760984"/>
    <w:rsid w:val="00764278"/>
    <w:rsid w:val="00766F96"/>
    <w:rsid w:val="00774F06"/>
    <w:rsid w:val="00777305"/>
    <w:rsid w:val="00783333"/>
    <w:rsid w:val="00790AE3"/>
    <w:rsid w:val="0079684D"/>
    <w:rsid w:val="007A1535"/>
    <w:rsid w:val="007B2941"/>
    <w:rsid w:val="007B320D"/>
    <w:rsid w:val="007B3E95"/>
    <w:rsid w:val="007B5BB1"/>
    <w:rsid w:val="007B6546"/>
    <w:rsid w:val="007C05C4"/>
    <w:rsid w:val="007C6073"/>
    <w:rsid w:val="007C6362"/>
    <w:rsid w:val="007D6D49"/>
    <w:rsid w:val="007E137E"/>
    <w:rsid w:val="00806830"/>
    <w:rsid w:val="00806E35"/>
    <w:rsid w:val="00813A50"/>
    <w:rsid w:val="0082206D"/>
    <w:rsid w:val="008305AC"/>
    <w:rsid w:val="00832AA5"/>
    <w:rsid w:val="008363D7"/>
    <w:rsid w:val="0084161D"/>
    <w:rsid w:val="00841E8E"/>
    <w:rsid w:val="0084713E"/>
    <w:rsid w:val="0085264A"/>
    <w:rsid w:val="008553A6"/>
    <w:rsid w:val="008620E5"/>
    <w:rsid w:val="008720C2"/>
    <w:rsid w:val="00877F10"/>
    <w:rsid w:val="008A1229"/>
    <w:rsid w:val="008B566F"/>
    <w:rsid w:val="008C1251"/>
    <w:rsid w:val="008C596C"/>
    <w:rsid w:val="008D3CE2"/>
    <w:rsid w:val="008E04D1"/>
    <w:rsid w:val="008E3674"/>
    <w:rsid w:val="008F3BF9"/>
    <w:rsid w:val="00902643"/>
    <w:rsid w:val="0091066D"/>
    <w:rsid w:val="00915380"/>
    <w:rsid w:val="00916830"/>
    <w:rsid w:val="009224F5"/>
    <w:rsid w:val="009339B4"/>
    <w:rsid w:val="0094520C"/>
    <w:rsid w:val="009456A0"/>
    <w:rsid w:val="00951CD1"/>
    <w:rsid w:val="00955102"/>
    <w:rsid w:val="00961DC5"/>
    <w:rsid w:val="009702C6"/>
    <w:rsid w:val="00970E5C"/>
    <w:rsid w:val="00996089"/>
    <w:rsid w:val="009A1391"/>
    <w:rsid w:val="009A4ECC"/>
    <w:rsid w:val="009A6CF5"/>
    <w:rsid w:val="009B1B34"/>
    <w:rsid w:val="009B71D3"/>
    <w:rsid w:val="009C7A4A"/>
    <w:rsid w:val="009D15FD"/>
    <w:rsid w:val="009E621C"/>
    <w:rsid w:val="009F2B6C"/>
    <w:rsid w:val="009F6A03"/>
    <w:rsid w:val="00A07A20"/>
    <w:rsid w:val="00A125BB"/>
    <w:rsid w:val="00A17BAF"/>
    <w:rsid w:val="00A25A70"/>
    <w:rsid w:val="00A26D74"/>
    <w:rsid w:val="00A315FA"/>
    <w:rsid w:val="00A32602"/>
    <w:rsid w:val="00A3714C"/>
    <w:rsid w:val="00A46238"/>
    <w:rsid w:val="00A46741"/>
    <w:rsid w:val="00A723DE"/>
    <w:rsid w:val="00A83AD9"/>
    <w:rsid w:val="00A94D6A"/>
    <w:rsid w:val="00AA09C4"/>
    <w:rsid w:val="00AA43F0"/>
    <w:rsid w:val="00AB4D8A"/>
    <w:rsid w:val="00AC59CC"/>
    <w:rsid w:val="00AC6E9D"/>
    <w:rsid w:val="00AE0C83"/>
    <w:rsid w:val="00AE102F"/>
    <w:rsid w:val="00AE3571"/>
    <w:rsid w:val="00AF4CCB"/>
    <w:rsid w:val="00B01566"/>
    <w:rsid w:val="00B15C92"/>
    <w:rsid w:val="00B22AB7"/>
    <w:rsid w:val="00B22AD4"/>
    <w:rsid w:val="00B2394A"/>
    <w:rsid w:val="00B25C29"/>
    <w:rsid w:val="00B270FE"/>
    <w:rsid w:val="00B322E4"/>
    <w:rsid w:val="00B35126"/>
    <w:rsid w:val="00B3527F"/>
    <w:rsid w:val="00B365F7"/>
    <w:rsid w:val="00B52D12"/>
    <w:rsid w:val="00B53205"/>
    <w:rsid w:val="00B57EF8"/>
    <w:rsid w:val="00B77E39"/>
    <w:rsid w:val="00B8314B"/>
    <w:rsid w:val="00B83EFA"/>
    <w:rsid w:val="00B845C0"/>
    <w:rsid w:val="00B84CDA"/>
    <w:rsid w:val="00B875EE"/>
    <w:rsid w:val="00B921B6"/>
    <w:rsid w:val="00B92D39"/>
    <w:rsid w:val="00B96F5F"/>
    <w:rsid w:val="00BA33AE"/>
    <w:rsid w:val="00BA6005"/>
    <w:rsid w:val="00BB04B9"/>
    <w:rsid w:val="00BB3A56"/>
    <w:rsid w:val="00BB40BC"/>
    <w:rsid w:val="00BB5CE0"/>
    <w:rsid w:val="00BC7322"/>
    <w:rsid w:val="00BD27EE"/>
    <w:rsid w:val="00BD35AF"/>
    <w:rsid w:val="00BD6919"/>
    <w:rsid w:val="00BE1B9A"/>
    <w:rsid w:val="00BE4127"/>
    <w:rsid w:val="00BE54A9"/>
    <w:rsid w:val="00BE6DC4"/>
    <w:rsid w:val="00BF0FA1"/>
    <w:rsid w:val="00BF428A"/>
    <w:rsid w:val="00BF6B1F"/>
    <w:rsid w:val="00C023A5"/>
    <w:rsid w:val="00C02CA2"/>
    <w:rsid w:val="00C03BA2"/>
    <w:rsid w:val="00C07C3D"/>
    <w:rsid w:val="00C115A0"/>
    <w:rsid w:val="00C12E54"/>
    <w:rsid w:val="00C14E93"/>
    <w:rsid w:val="00C2266B"/>
    <w:rsid w:val="00C37EAC"/>
    <w:rsid w:val="00C56FF9"/>
    <w:rsid w:val="00C6013E"/>
    <w:rsid w:val="00C70BEA"/>
    <w:rsid w:val="00C758DD"/>
    <w:rsid w:val="00C90A64"/>
    <w:rsid w:val="00CA3616"/>
    <w:rsid w:val="00CA56E6"/>
    <w:rsid w:val="00CA7DCC"/>
    <w:rsid w:val="00CC2438"/>
    <w:rsid w:val="00CC2F3B"/>
    <w:rsid w:val="00CD4BA6"/>
    <w:rsid w:val="00CD6789"/>
    <w:rsid w:val="00CE35E0"/>
    <w:rsid w:val="00CF456E"/>
    <w:rsid w:val="00D02FFF"/>
    <w:rsid w:val="00D317AB"/>
    <w:rsid w:val="00D31996"/>
    <w:rsid w:val="00D35103"/>
    <w:rsid w:val="00D44676"/>
    <w:rsid w:val="00D55B47"/>
    <w:rsid w:val="00D670DF"/>
    <w:rsid w:val="00D714AC"/>
    <w:rsid w:val="00D73AE9"/>
    <w:rsid w:val="00D80A80"/>
    <w:rsid w:val="00D96B62"/>
    <w:rsid w:val="00DD434D"/>
    <w:rsid w:val="00DD6A2C"/>
    <w:rsid w:val="00DE22EE"/>
    <w:rsid w:val="00DF0241"/>
    <w:rsid w:val="00DF0BB8"/>
    <w:rsid w:val="00DF4CE0"/>
    <w:rsid w:val="00E06DCD"/>
    <w:rsid w:val="00E10F72"/>
    <w:rsid w:val="00E302C8"/>
    <w:rsid w:val="00E31F1A"/>
    <w:rsid w:val="00E351C0"/>
    <w:rsid w:val="00E37410"/>
    <w:rsid w:val="00E413C1"/>
    <w:rsid w:val="00E436DE"/>
    <w:rsid w:val="00E4592D"/>
    <w:rsid w:val="00E55F1F"/>
    <w:rsid w:val="00E61F67"/>
    <w:rsid w:val="00E64669"/>
    <w:rsid w:val="00E72944"/>
    <w:rsid w:val="00E76985"/>
    <w:rsid w:val="00E82F80"/>
    <w:rsid w:val="00E97E64"/>
    <w:rsid w:val="00EA2350"/>
    <w:rsid w:val="00EA7A6F"/>
    <w:rsid w:val="00EB0445"/>
    <w:rsid w:val="00EB57AF"/>
    <w:rsid w:val="00EB5836"/>
    <w:rsid w:val="00ED05DB"/>
    <w:rsid w:val="00ED1A88"/>
    <w:rsid w:val="00ED6E85"/>
    <w:rsid w:val="00EE3385"/>
    <w:rsid w:val="00EF1D6F"/>
    <w:rsid w:val="00EF333C"/>
    <w:rsid w:val="00F02B67"/>
    <w:rsid w:val="00F03EFC"/>
    <w:rsid w:val="00F03F5C"/>
    <w:rsid w:val="00F16714"/>
    <w:rsid w:val="00F2387E"/>
    <w:rsid w:val="00F321EC"/>
    <w:rsid w:val="00F33C8A"/>
    <w:rsid w:val="00F40BE0"/>
    <w:rsid w:val="00F40CAA"/>
    <w:rsid w:val="00F4497D"/>
    <w:rsid w:val="00F512C5"/>
    <w:rsid w:val="00F516EC"/>
    <w:rsid w:val="00F51B65"/>
    <w:rsid w:val="00F60D96"/>
    <w:rsid w:val="00F73840"/>
    <w:rsid w:val="00F74ABA"/>
    <w:rsid w:val="00F959F0"/>
    <w:rsid w:val="00FA1A7C"/>
    <w:rsid w:val="00FB1C78"/>
    <w:rsid w:val="00FB3690"/>
    <w:rsid w:val="00FC1DA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238"/>
    <o:shapelayout v:ext="edit">
      <o:idmap v:ext="edit" data="1,3"/>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51"/>
    <w:pPr>
      <w:tabs>
        <w:tab w:val="left" w:pos="851"/>
        <w:tab w:val="left" w:pos="1134"/>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raditional Arabic"/>
      <w:sz w:val="21"/>
      <w:szCs w:val="28"/>
      <w:lang w:val="en-GB" w:eastAsia="en-US"/>
    </w:rPr>
  </w:style>
  <w:style w:type="paragraph" w:styleId="Heading1">
    <w:name w:val="heading 1"/>
    <w:basedOn w:val="Normal"/>
    <w:next w:val="Normal"/>
    <w:link w:val="Heading1Char"/>
    <w:qFormat/>
    <w:rsid w:val="0084713E"/>
    <w:pPr>
      <w:keepNext/>
      <w:keepLines/>
      <w:spacing w:before="240"/>
      <w:outlineLvl w:val="0"/>
    </w:pPr>
    <w:rPr>
      <w:rFonts w:ascii="Times New Roman Bold" w:eastAsiaTheme="majorEastAsia" w:hAnsi="Times New Roman Bold"/>
      <w:b/>
      <w:bCs/>
      <w:sz w:val="24"/>
      <w:szCs w:val="32"/>
    </w:rPr>
  </w:style>
  <w:style w:type="paragraph" w:styleId="Heading2">
    <w:name w:val="heading 2"/>
    <w:basedOn w:val="Normal"/>
    <w:next w:val="Normal"/>
    <w:link w:val="Heading2Char"/>
    <w:unhideWhenUsed/>
    <w:qFormat/>
    <w:rsid w:val="00B22AB7"/>
    <w:pPr>
      <w:keepNext/>
      <w:keepLines/>
      <w:spacing w:before="240"/>
      <w:outlineLvl w:val="1"/>
    </w:pPr>
    <w:rPr>
      <w:rFonts w:ascii="Times New Roman Bold" w:eastAsiaTheme="majorEastAsia" w:hAnsi="Times New Roman Bold"/>
      <w:b/>
      <w:bCs/>
    </w:rPr>
  </w:style>
  <w:style w:type="paragraph" w:styleId="Heading3">
    <w:name w:val="heading 3"/>
    <w:basedOn w:val="Normal"/>
    <w:next w:val="Normal"/>
    <w:link w:val="Heading3Char"/>
    <w:unhideWhenUsed/>
    <w:qFormat/>
    <w:rsid w:val="00B22AB7"/>
    <w:pPr>
      <w:keepNext/>
      <w:keepLines/>
      <w:spacing w:before="180"/>
      <w:ind w:left="851" w:hanging="851"/>
      <w:outlineLvl w:val="2"/>
    </w:pPr>
    <w:rPr>
      <w:rFonts w:ascii="Times New Roman Bold" w:eastAsiaTheme="majorEastAsia" w:hAnsi="Times New Roman Bold"/>
      <w:b/>
      <w:bCs/>
    </w:rPr>
  </w:style>
  <w:style w:type="paragraph" w:styleId="Heading4">
    <w:name w:val="heading 4"/>
    <w:basedOn w:val="Normal"/>
    <w:next w:val="Normal"/>
    <w:link w:val="Heading4Char"/>
    <w:qFormat/>
    <w:rsid w:val="00B22AB7"/>
    <w:pPr>
      <w:keepNext/>
      <w:spacing w:before="180"/>
      <w:ind w:left="851" w:hanging="851"/>
      <w:outlineLvl w:val="3"/>
    </w:pPr>
    <w:rPr>
      <w:rFonts w:ascii="Times New Roman Bold" w:hAnsi="Times New Roman Bold"/>
      <w:b/>
      <w:bCs/>
    </w:rPr>
  </w:style>
  <w:style w:type="paragraph" w:styleId="Heading5">
    <w:name w:val="heading 5"/>
    <w:basedOn w:val="Normal"/>
    <w:next w:val="Normal"/>
    <w:link w:val="Heading5Char"/>
    <w:qFormat/>
    <w:rsid w:val="00F40BE0"/>
    <w:pPr>
      <w:spacing w:before="240" w:after="60"/>
      <w:outlineLvl w:val="4"/>
    </w:pPr>
    <w:rPr>
      <w:b/>
      <w:bCs/>
      <w:i/>
      <w:iCs/>
    </w:rPr>
  </w:style>
  <w:style w:type="paragraph" w:styleId="Heading6">
    <w:name w:val="heading 6"/>
    <w:basedOn w:val="Normal"/>
    <w:next w:val="Normal"/>
    <w:link w:val="Heading6Char"/>
    <w:qFormat/>
    <w:rsid w:val="00F40BE0"/>
    <w:pPr>
      <w:spacing w:before="240" w:after="60"/>
      <w:outlineLvl w:val="5"/>
    </w:pPr>
    <w:rPr>
      <w:rFonts w:cs="Times New Roman"/>
      <w:b/>
      <w:bCs/>
      <w:szCs w:val="22"/>
    </w:rPr>
  </w:style>
  <w:style w:type="paragraph" w:styleId="Heading7">
    <w:name w:val="heading 7"/>
    <w:basedOn w:val="Normal"/>
    <w:next w:val="Normal"/>
    <w:link w:val="Heading7Char"/>
    <w:qFormat/>
    <w:rsid w:val="00F40BE0"/>
    <w:pPr>
      <w:spacing w:before="240" w:after="60"/>
      <w:outlineLvl w:val="6"/>
    </w:pPr>
    <w:rPr>
      <w:rFonts w:cs="Times New Roman"/>
      <w:szCs w:val="24"/>
    </w:rPr>
  </w:style>
  <w:style w:type="paragraph" w:styleId="Heading8">
    <w:name w:val="heading 8"/>
    <w:basedOn w:val="Normal"/>
    <w:next w:val="Normal"/>
    <w:link w:val="Heading8Char"/>
    <w:qFormat/>
    <w:rsid w:val="00F40BE0"/>
    <w:pPr>
      <w:spacing w:before="240" w:after="60"/>
      <w:outlineLvl w:val="7"/>
    </w:pPr>
    <w:rPr>
      <w:rFonts w:cs="Times New Roman"/>
      <w:iCs/>
      <w:szCs w:val="24"/>
    </w:rPr>
  </w:style>
  <w:style w:type="paragraph" w:styleId="Heading9">
    <w:name w:val="heading 9"/>
    <w:basedOn w:val="Normal"/>
    <w:next w:val="Normal"/>
    <w:link w:val="Heading9Char"/>
    <w:qFormat/>
    <w:rsid w:val="00F40BE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13E"/>
    <w:rPr>
      <w:rFonts w:ascii="Times New Roman Bold" w:eastAsiaTheme="majorEastAsia" w:hAnsi="Times New Roman Bold" w:cs="Traditional Arabic"/>
      <w:b/>
      <w:bCs/>
      <w:sz w:val="24"/>
      <w:szCs w:val="32"/>
      <w:lang w:val="en-GB" w:eastAsia="en-US"/>
    </w:rPr>
  </w:style>
  <w:style w:type="character" w:customStyle="1" w:styleId="Heading2Char">
    <w:name w:val="Heading 2 Char"/>
    <w:basedOn w:val="DefaultParagraphFont"/>
    <w:link w:val="Heading2"/>
    <w:rsid w:val="00B22AB7"/>
    <w:rPr>
      <w:rFonts w:ascii="Times New Roman Bold" w:eastAsiaTheme="majorEastAsia" w:hAnsi="Times New Roman Bold" w:cs="Traditional Arabic"/>
      <w:b/>
      <w:bCs/>
      <w:sz w:val="21"/>
      <w:szCs w:val="28"/>
      <w:lang w:val="en-GB" w:eastAsia="en-US"/>
    </w:rPr>
  </w:style>
  <w:style w:type="character" w:customStyle="1" w:styleId="Heading3Char">
    <w:name w:val="Heading 3 Char"/>
    <w:basedOn w:val="DefaultParagraphFont"/>
    <w:link w:val="Heading3"/>
    <w:rsid w:val="00B22AB7"/>
    <w:rPr>
      <w:rFonts w:ascii="Times New Roman Bold" w:eastAsiaTheme="majorEastAsia" w:hAnsi="Times New Roman Bold" w:cs="Traditional Arabic"/>
      <w:b/>
      <w:bCs/>
      <w:sz w:val="21"/>
      <w:szCs w:val="28"/>
      <w:lang w:val="en-GB" w:eastAsia="en-US"/>
    </w:rPr>
  </w:style>
  <w:style w:type="character" w:customStyle="1" w:styleId="Heading4Char">
    <w:name w:val="Heading 4 Char"/>
    <w:basedOn w:val="DefaultParagraphFont"/>
    <w:link w:val="Heading4"/>
    <w:rsid w:val="00B22AB7"/>
    <w:rPr>
      <w:rFonts w:ascii="Times New Roman Bold" w:eastAsia="SimSun" w:hAnsi="Times New Roman Bold" w:cs="Traditional Arabic"/>
      <w:b/>
      <w:bCs/>
      <w:sz w:val="21"/>
      <w:szCs w:val="28"/>
      <w:lang w:val="en-GB" w:eastAsia="en-US"/>
    </w:rPr>
  </w:style>
  <w:style w:type="character" w:customStyle="1" w:styleId="Heading5Char">
    <w:name w:val="Heading 5 Char"/>
    <w:basedOn w:val="DefaultParagraphFont"/>
    <w:link w:val="Heading5"/>
    <w:rsid w:val="00F40BE0"/>
    <w:rPr>
      <w:rFonts w:ascii="Verdana" w:eastAsia="SimSun" w:hAnsi="Verdana" w:cs="Simplified Arabic"/>
      <w:b/>
      <w:bCs/>
      <w:i/>
      <w:iCs/>
      <w:sz w:val="19"/>
      <w:szCs w:val="26"/>
      <w:lang w:val="en-GB" w:eastAsia="en-US"/>
    </w:rPr>
  </w:style>
  <w:style w:type="character" w:customStyle="1" w:styleId="Heading6Char">
    <w:name w:val="Heading 6 Char"/>
    <w:basedOn w:val="DefaultParagraphFont"/>
    <w:link w:val="Heading6"/>
    <w:rsid w:val="00F40BE0"/>
    <w:rPr>
      <w:rFonts w:ascii="Verdana" w:eastAsia="SimSun" w:hAnsi="Verdana" w:cs="Times New Roman"/>
      <w:b/>
      <w:bCs/>
      <w:sz w:val="19"/>
      <w:lang w:val="en-GB" w:eastAsia="en-US"/>
    </w:rPr>
  </w:style>
  <w:style w:type="character" w:customStyle="1" w:styleId="Heading7Char">
    <w:name w:val="Heading 7 Char"/>
    <w:basedOn w:val="DefaultParagraphFont"/>
    <w:link w:val="Heading7"/>
    <w:rsid w:val="00F40BE0"/>
    <w:rPr>
      <w:rFonts w:ascii="Verdana" w:eastAsia="SimSun" w:hAnsi="Verdana" w:cs="Times New Roman"/>
      <w:sz w:val="19"/>
      <w:szCs w:val="24"/>
      <w:lang w:val="en-GB" w:eastAsia="en-US"/>
    </w:rPr>
  </w:style>
  <w:style w:type="character" w:customStyle="1" w:styleId="Heading8Char">
    <w:name w:val="Heading 8 Char"/>
    <w:basedOn w:val="DefaultParagraphFont"/>
    <w:link w:val="Heading8"/>
    <w:rsid w:val="00F40BE0"/>
    <w:rPr>
      <w:rFonts w:ascii="Verdana" w:eastAsia="SimSun" w:hAnsi="Verdana" w:cs="Times New Roman"/>
      <w:iCs/>
      <w:sz w:val="19"/>
      <w:szCs w:val="24"/>
      <w:lang w:val="en-GB" w:eastAsia="en-US"/>
    </w:rPr>
  </w:style>
  <w:style w:type="character" w:customStyle="1" w:styleId="Heading9Char">
    <w:name w:val="Heading 9 Char"/>
    <w:basedOn w:val="DefaultParagraphFont"/>
    <w:link w:val="Heading9"/>
    <w:rsid w:val="00F40BE0"/>
    <w:rPr>
      <w:rFonts w:ascii="Verdana" w:eastAsia="SimSun" w:hAnsi="Verdana" w:cs="Arial"/>
      <w:sz w:val="19"/>
      <w:lang w:val="en-GB" w:eastAsia="en-US"/>
    </w:rPr>
  </w:style>
  <w:style w:type="paragraph" w:styleId="Title">
    <w:name w:val="Title"/>
    <w:basedOn w:val="Normal"/>
    <w:next w:val="Normal"/>
    <w:link w:val="TitleChar"/>
    <w:qFormat/>
    <w:rsid w:val="00326DB1"/>
    <w:pPr>
      <w:spacing w:before="240"/>
      <w:contextualSpacing/>
      <w:jc w:val="center"/>
    </w:pPr>
    <w:rPr>
      <w:rFonts w:ascii="Times New Roman Bold" w:eastAsiaTheme="majorEastAsia" w:hAnsi="Times New Roman Bold"/>
      <w:b/>
      <w:bCs/>
      <w:kern w:val="28"/>
      <w:sz w:val="32"/>
      <w:szCs w:val="40"/>
    </w:rPr>
  </w:style>
  <w:style w:type="character" w:customStyle="1" w:styleId="TitleChar">
    <w:name w:val="Title Char"/>
    <w:basedOn w:val="DefaultParagraphFont"/>
    <w:link w:val="Title"/>
    <w:rsid w:val="00326DB1"/>
    <w:rPr>
      <w:rFonts w:ascii="Times New Roman Bold" w:eastAsiaTheme="majorEastAsia" w:hAnsi="Times New Roman Bold" w:cs="Traditional Arabic"/>
      <w:b/>
      <w:bCs/>
      <w:kern w:val="28"/>
      <w:sz w:val="32"/>
      <w:szCs w:val="40"/>
      <w:lang w:val="en-GB" w:eastAsia="en-US"/>
    </w:rPr>
  </w:style>
  <w:style w:type="paragraph" w:styleId="Footer">
    <w:name w:val="footer"/>
    <w:basedOn w:val="Normal"/>
    <w:link w:val="FooterChar"/>
    <w:qFormat/>
    <w:rsid w:val="00F40BE0"/>
    <w:pPr>
      <w:tabs>
        <w:tab w:val="clear" w:pos="1588"/>
        <w:tab w:val="clear" w:pos="1985"/>
        <w:tab w:val="left" w:pos="5954"/>
        <w:tab w:val="right" w:pos="9639"/>
      </w:tabs>
      <w:spacing w:before="0"/>
    </w:pPr>
    <w:rPr>
      <w:caps/>
      <w:noProof/>
      <w:sz w:val="14"/>
    </w:rPr>
  </w:style>
  <w:style w:type="character" w:customStyle="1" w:styleId="FooterChar">
    <w:name w:val="Footer Char"/>
    <w:basedOn w:val="DefaultParagraphFont"/>
    <w:link w:val="Footer"/>
    <w:rsid w:val="00F40BE0"/>
    <w:rPr>
      <w:rFonts w:ascii="Verdana" w:eastAsia="SimSun" w:hAnsi="Verdana" w:cs="Simplified Arabic"/>
      <w:caps/>
      <w:noProof/>
      <w:sz w:val="14"/>
      <w:szCs w:val="26"/>
      <w:lang w:val="en-GB" w:eastAsia="en-US"/>
    </w:rPr>
  </w:style>
  <w:style w:type="paragraph" w:styleId="Header">
    <w:name w:val="header"/>
    <w:basedOn w:val="Normal"/>
    <w:link w:val="HeaderChar"/>
    <w:qFormat/>
    <w:rsid w:val="00F40BE0"/>
    <w:pPr>
      <w:tabs>
        <w:tab w:val="clear" w:pos="1588"/>
        <w:tab w:val="clear" w:pos="1985"/>
      </w:tabs>
      <w:spacing w:before="0"/>
      <w:jc w:val="center"/>
    </w:pPr>
    <w:rPr>
      <w:rFonts w:ascii="Times New Roman Bold" w:hAnsi="Times New Roman Bold"/>
      <w:b/>
      <w:bCs/>
    </w:rPr>
  </w:style>
  <w:style w:type="character" w:customStyle="1" w:styleId="HeaderChar">
    <w:name w:val="Header Char"/>
    <w:basedOn w:val="DefaultParagraphFont"/>
    <w:link w:val="Header"/>
    <w:rsid w:val="00F40BE0"/>
    <w:rPr>
      <w:rFonts w:ascii="Times New Roman Bold" w:eastAsia="SimSun" w:hAnsi="Times New Roman Bold" w:cs="Traditional Arabic"/>
      <w:b/>
      <w:bCs/>
      <w:sz w:val="21"/>
      <w:szCs w:val="28"/>
      <w:lang w:val="en-GB" w:eastAsia="en-US"/>
    </w:rPr>
  </w:style>
  <w:style w:type="paragraph" w:customStyle="1" w:styleId="Heading20">
    <w:name w:val="Heading_2"/>
    <w:basedOn w:val="Normal"/>
    <w:qFormat/>
    <w:rsid w:val="00F73840"/>
    <w:pPr>
      <w:spacing w:before="180"/>
    </w:pPr>
    <w:rPr>
      <w:rFonts w:ascii="Times New Roman Bold" w:hAnsi="Times New Roman Bold"/>
      <w:b/>
      <w:bCs/>
      <w:sz w:val="22"/>
      <w:szCs w:val="30"/>
    </w:rPr>
  </w:style>
  <w:style w:type="paragraph" w:customStyle="1" w:styleId="Source">
    <w:name w:val="Source"/>
    <w:basedOn w:val="Normal"/>
    <w:next w:val="Normal"/>
    <w:rsid w:val="00F40BE0"/>
    <w:pPr>
      <w:spacing w:before="600"/>
      <w:jc w:val="center"/>
    </w:pPr>
    <w:rPr>
      <w:rFonts w:ascii="Times New Roman Bold" w:hAnsi="Times New Roman Bold"/>
      <w:b/>
      <w:bCs/>
      <w:sz w:val="26"/>
      <w:szCs w:val="36"/>
    </w:rPr>
  </w:style>
  <w:style w:type="character" w:styleId="Hyperlink">
    <w:name w:val="Hyperlink"/>
    <w:aliases w:val="CEO_Hyperlink"/>
    <w:basedOn w:val="DefaultParagraphFont"/>
    <w:uiPriority w:val="99"/>
    <w:rsid w:val="00F40BE0"/>
    <w:rPr>
      <w:rFonts w:cs="Times New Roman"/>
      <w:color w:val="0000FF"/>
      <w:u w:val="single"/>
    </w:rPr>
  </w:style>
  <w:style w:type="paragraph" w:customStyle="1" w:styleId="Annex">
    <w:name w:val="Annex"/>
    <w:basedOn w:val="Normal"/>
    <w:rsid w:val="00F40BE0"/>
    <w:pPr>
      <w:spacing w:before="360"/>
      <w:jc w:val="center"/>
    </w:pPr>
    <w:rPr>
      <w:rFonts w:ascii="Times New Roman Bold" w:hAnsi="Times New Roman Bold"/>
      <w:b/>
      <w:bCs/>
      <w:sz w:val="26"/>
      <w:szCs w:val="36"/>
      <w:lang w:val="en-US"/>
    </w:rPr>
  </w:style>
  <w:style w:type="table" w:styleId="TableGrid">
    <w:name w:val="Table Grid"/>
    <w:basedOn w:val="TableNormal"/>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qFormat/>
    <w:rsid w:val="00E37410"/>
    <w:pPr>
      <w:spacing w:before="80"/>
      <w:ind w:left="851" w:hanging="851"/>
    </w:pPr>
    <w:rPr>
      <w:lang w:val="fr-FR"/>
    </w:rPr>
  </w:style>
  <w:style w:type="character" w:styleId="PageNumber">
    <w:name w:val="page number"/>
    <w:basedOn w:val="DefaultParagraphFont"/>
    <w:rsid w:val="00F40BE0"/>
    <w:rPr>
      <w:rFonts w:cs="Times New Roman"/>
    </w:rPr>
  </w:style>
  <w:style w:type="paragraph" w:styleId="NormalWeb">
    <w:name w:val="Normal (Web)"/>
    <w:basedOn w:val="Normal"/>
    <w:rsid w:val="00F40BE0"/>
    <w:rPr>
      <w:rFonts w:cs="Times New Roman"/>
      <w:szCs w:val="24"/>
    </w:rPr>
  </w:style>
  <w:style w:type="paragraph" w:styleId="NormalIndent">
    <w:name w:val="Normal Indent"/>
    <w:basedOn w:val="Normal"/>
    <w:rsid w:val="00F40BE0"/>
    <w:pPr>
      <w:ind w:left="720"/>
    </w:pPr>
  </w:style>
  <w:style w:type="paragraph" w:styleId="NoteHeading">
    <w:name w:val="Note Heading"/>
    <w:basedOn w:val="Normal"/>
    <w:next w:val="Normal"/>
    <w:link w:val="NoteHeadingChar"/>
    <w:rsid w:val="00F40BE0"/>
  </w:style>
  <w:style w:type="character" w:customStyle="1" w:styleId="NoteHeadingChar">
    <w:name w:val="Note Heading Char"/>
    <w:basedOn w:val="DefaultParagraphFont"/>
    <w:link w:val="NoteHeading"/>
    <w:rsid w:val="00F40BE0"/>
    <w:rPr>
      <w:rFonts w:ascii="Verdana" w:eastAsia="SimSun" w:hAnsi="Verdana" w:cs="Simplified Arabic"/>
      <w:sz w:val="19"/>
      <w:szCs w:val="26"/>
      <w:lang w:val="en-GB" w:eastAsia="en-US"/>
    </w:rPr>
  </w:style>
  <w:style w:type="paragraph" w:styleId="Subtitle">
    <w:name w:val="Subtitle"/>
    <w:basedOn w:val="Normal"/>
    <w:link w:val="SubtitleChar"/>
    <w:qFormat/>
    <w:rsid w:val="00324BC5"/>
    <w:pPr>
      <w:spacing w:after="60"/>
      <w:jc w:val="center"/>
      <w:outlineLvl w:val="1"/>
    </w:pPr>
    <w:rPr>
      <w:rFonts w:ascii="Times New Roman Bold" w:hAnsi="Times New Roman Bold"/>
      <w:b/>
      <w:bCs/>
      <w:sz w:val="26"/>
      <w:szCs w:val="36"/>
    </w:rPr>
  </w:style>
  <w:style w:type="character" w:customStyle="1" w:styleId="SubtitleChar">
    <w:name w:val="Subtitle Char"/>
    <w:basedOn w:val="DefaultParagraphFont"/>
    <w:link w:val="Subtitle"/>
    <w:rsid w:val="00324BC5"/>
    <w:rPr>
      <w:rFonts w:ascii="Times New Roman Bold" w:eastAsia="SimSun" w:hAnsi="Times New Roman Bold" w:cs="Traditional Arabic"/>
      <w:b/>
      <w:bCs/>
      <w:sz w:val="26"/>
      <w:szCs w:val="36"/>
      <w:lang w:val="en-GB" w:eastAsia="en-US"/>
    </w:rPr>
  </w:style>
  <w:style w:type="paragraph" w:customStyle="1" w:styleId="ChapTitle">
    <w:name w:val="Chap_Title"/>
    <w:basedOn w:val="Normal"/>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CHAPNO">
    <w:name w:val="CHAP_NO"/>
    <w:basedOn w:val="Normal"/>
    <w:next w:val="ChapTitle"/>
    <w:rsid w:val="00F40BE0"/>
    <w:pPr>
      <w:tabs>
        <w:tab w:val="clear" w:pos="1588"/>
        <w:tab w:val="clear" w:pos="1985"/>
      </w:tabs>
      <w:jc w:val="center"/>
    </w:pPr>
    <w:rPr>
      <w:rFonts w:ascii="Times New Roman Bold" w:hAnsi="Times New Roman Bold"/>
      <w:b/>
      <w:bCs/>
      <w:sz w:val="28"/>
      <w:szCs w:val="40"/>
    </w:rPr>
  </w:style>
  <w:style w:type="paragraph" w:customStyle="1" w:styleId="enumlev2">
    <w:name w:val="enumlev2"/>
    <w:basedOn w:val="Normal"/>
    <w:link w:val="enumlev2Char"/>
    <w:qFormat/>
    <w:rsid w:val="00E37410"/>
    <w:pPr>
      <w:bidi w:val="0"/>
      <w:spacing w:before="80"/>
      <w:ind w:left="1191" w:hanging="397"/>
    </w:pPr>
  </w:style>
  <w:style w:type="character" w:customStyle="1" w:styleId="enumlev2Char">
    <w:name w:val="enumlev2 Char"/>
    <w:basedOn w:val="DefaultParagraphFont"/>
    <w:link w:val="enumlev2"/>
    <w:rsid w:val="00E37410"/>
    <w:rPr>
      <w:rFonts w:ascii="Times New Roman" w:eastAsia="SimSun" w:hAnsi="Times New Roman" w:cs="Traditional Arabic"/>
      <w:sz w:val="21"/>
      <w:szCs w:val="28"/>
      <w:lang w:val="en-GB" w:eastAsia="en-US"/>
    </w:rPr>
  </w:style>
  <w:style w:type="paragraph" w:customStyle="1" w:styleId="enumlev3">
    <w:name w:val="enumlev3"/>
    <w:basedOn w:val="enumlev2"/>
    <w:qFormat/>
    <w:rsid w:val="00F40BE0"/>
    <w:pPr>
      <w:ind w:left="1588"/>
    </w:pPr>
  </w:style>
  <w:style w:type="paragraph" w:customStyle="1" w:styleId="Recdate">
    <w:name w:val="Rec_date"/>
    <w:basedOn w:val="Normal"/>
    <w:next w:val="Normal"/>
    <w:rsid w:val="00F40BE0"/>
    <w:pPr>
      <w:keepNext/>
      <w:keepLines/>
      <w:tabs>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rsid w:val="00F40BE0"/>
    <w:rPr>
      <w:rFonts w:cs="Times New Roman"/>
      <w:b/>
    </w:rPr>
  </w:style>
  <w:style w:type="paragraph" w:customStyle="1" w:styleId="RecN">
    <w:name w:val="Rec_N°"/>
    <w:basedOn w:val="Normal"/>
    <w:rsid w:val="00F40BE0"/>
    <w:pPr>
      <w:tabs>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rsid w:val="00F40BE0"/>
    <w:pPr>
      <w:tabs>
        <w:tab w:val="clear" w:pos="1588"/>
        <w:tab w:val="clear" w:pos="1985"/>
      </w:tabs>
      <w:jc w:val="center"/>
    </w:pPr>
    <w:rPr>
      <w:i/>
      <w:iCs/>
    </w:rPr>
  </w:style>
  <w:style w:type="paragraph" w:customStyle="1" w:styleId="RepTitle">
    <w:name w:val="Rep_Title"/>
    <w:basedOn w:val="Normal"/>
    <w:rsid w:val="00F40BE0"/>
    <w:pPr>
      <w:tabs>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rsid w:val="00F40BE0"/>
    <w:pPr>
      <w:bidi w:val="0"/>
      <w:spacing w:line="240" w:lineRule="auto"/>
      <w:ind w:left="794" w:hanging="794"/>
      <w:jc w:val="left"/>
    </w:pPr>
    <w:rPr>
      <w:rFonts w:cs="Times New Roman"/>
      <w:sz w:val="16"/>
      <w:szCs w:val="20"/>
    </w:rPr>
  </w:style>
  <w:style w:type="paragraph" w:customStyle="1" w:styleId="Reftitle">
    <w:name w:val="Ref_title"/>
    <w:basedOn w:val="Normal"/>
    <w:next w:val="Reftext"/>
    <w:rsid w:val="00F40BE0"/>
    <w:pPr>
      <w:bidi w:val="0"/>
      <w:spacing w:before="480" w:line="240" w:lineRule="auto"/>
      <w:jc w:val="center"/>
    </w:pPr>
    <w:rPr>
      <w:rFonts w:cs="Times New Roman"/>
      <w:b/>
      <w:sz w:val="16"/>
      <w:szCs w:val="20"/>
    </w:rPr>
  </w:style>
  <w:style w:type="paragraph" w:customStyle="1" w:styleId="AnnexNTitle">
    <w:name w:val="Annex N° &amp; Title"/>
    <w:basedOn w:val="Normal"/>
    <w:rsid w:val="002E42AA"/>
    <w:pPr>
      <w:spacing w:before="360"/>
      <w:jc w:val="center"/>
    </w:pPr>
    <w:rPr>
      <w:rFonts w:ascii="Times New Roman Bold" w:hAnsi="Times New Roman Bold"/>
      <w:b/>
      <w:bCs/>
      <w:sz w:val="26"/>
      <w:szCs w:val="36"/>
    </w:rPr>
  </w:style>
  <w:style w:type="character" w:customStyle="1" w:styleId="Appdef">
    <w:name w:val="App_def"/>
    <w:basedOn w:val="DefaultParagraphFont"/>
    <w:rsid w:val="00F40BE0"/>
    <w:rPr>
      <w:rFonts w:ascii="Verdana" w:hAnsi="Verdana" w:cs="Times New Roman"/>
      <w:b/>
    </w:rPr>
  </w:style>
  <w:style w:type="character" w:customStyle="1" w:styleId="Appref">
    <w:name w:val="App_ref"/>
    <w:basedOn w:val="DefaultParagraphFont"/>
    <w:rsid w:val="00F40BE0"/>
    <w:rPr>
      <w:rFonts w:cs="Times New Roman"/>
    </w:rPr>
  </w:style>
  <w:style w:type="paragraph" w:customStyle="1" w:styleId="RecTitle">
    <w:name w:val="Rec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character" w:customStyle="1" w:styleId="Artdef">
    <w:name w:val="Art_def"/>
    <w:basedOn w:val="DefaultParagraphFont"/>
    <w:rsid w:val="00F40BE0"/>
    <w:rPr>
      <w:rFonts w:ascii="Verdana" w:hAnsi="Verdana" w:cs="Times New Roman"/>
      <w:b/>
    </w:rPr>
  </w:style>
  <w:style w:type="paragraph" w:customStyle="1" w:styleId="Artheading">
    <w:name w:val="Art_heading"/>
    <w:basedOn w:val="Normal"/>
    <w:next w:val="Normal"/>
    <w:rsid w:val="00F40BE0"/>
    <w:pPr>
      <w:bidi w:val="0"/>
      <w:spacing w:before="360"/>
      <w:jc w:val="center"/>
    </w:pPr>
    <w:rPr>
      <w:rFonts w:ascii="Times New Roman Bold" w:hAnsi="Times New Roman Bold"/>
      <w:b/>
      <w:bCs/>
      <w:sz w:val="24"/>
      <w:szCs w:val="32"/>
    </w:rPr>
  </w:style>
  <w:style w:type="paragraph" w:customStyle="1" w:styleId="ArtNo">
    <w:name w:val="Art_No"/>
    <w:basedOn w:val="Normal"/>
    <w:next w:val="Normal"/>
    <w:rsid w:val="00F40BE0"/>
    <w:pPr>
      <w:keepNext/>
      <w:keepLines/>
      <w:bidi w:val="0"/>
      <w:spacing w:before="480" w:line="240" w:lineRule="auto"/>
      <w:jc w:val="center"/>
    </w:pPr>
    <w:rPr>
      <w:rFonts w:cs="Times New Roman"/>
      <w:caps/>
      <w:sz w:val="24"/>
      <w:szCs w:val="20"/>
    </w:rPr>
  </w:style>
  <w:style w:type="character" w:customStyle="1" w:styleId="Artref">
    <w:name w:val="Art_ref"/>
    <w:basedOn w:val="DefaultParagraphFont"/>
    <w:rsid w:val="00F40BE0"/>
    <w:rPr>
      <w:rFonts w:cs="Times New Roman"/>
    </w:rPr>
  </w:style>
  <w:style w:type="paragraph" w:customStyle="1" w:styleId="Arttitle">
    <w:name w:val="Art_title"/>
    <w:basedOn w:val="Normal"/>
    <w:next w:val="Normal"/>
    <w:rsid w:val="00F40BE0"/>
    <w:pPr>
      <w:keepNext/>
      <w:keepLines/>
      <w:bidi w:val="0"/>
      <w:spacing w:before="240" w:line="240" w:lineRule="auto"/>
      <w:jc w:val="center"/>
    </w:pPr>
    <w:rPr>
      <w:rFonts w:cs="Times New Roman"/>
      <w:b/>
      <w:sz w:val="24"/>
      <w:szCs w:val="20"/>
    </w:rPr>
  </w:style>
  <w:style w:type="paragraph" w:customStyle="1" w:styleId="Figure">
    <w:name w:val="Figure"/>
    <w:basedOn w:val="Normal"/>
    <w:next w:val="Normal"/>
    <w:rsid w:val="00F40BE0"/>
    <w:pPr>
      <w:keepNext/>
      <w:keepLines/>
      <w:bidi w:val="0"/>
      <w:spacing w:before="240" w:after="120" w:line="240" w:lineRule="auto"/>
      <w:jc w:val="center"/>
    </w:pPr>
    <w:rPr>
      <w:rFonts w:cs="Times New Roman"/>
      <w:szCs w:val="20"/>
    </w:rPr>
  </w:style>
  <w:style w:type="paragraph" w:customStyle="1" w:styleId="Figurelegend">
    <w:name w:val="Figure_legend"/>
    <w:basedOn w:val="Normal"/>
    <w:rsid w:val="00F40BE0"/>
    <w:pPr>
      <w:keepNext/>
      <w:keepLines/>
      <w:tabs>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rsid w:val="00F40BE0"/>
    <w:pPr>
      <w:keepLines/>
      <w:bidi w:val="0"/>
      <w:spacing w:before="240" w:after="120"/>
      <w:jc w:val="center"/>
    </w:pPr>
    <w:rPr>
      <w:b/>
      <w:bCs/>
    </w:rPr>
  </w:style>
  <w:style w:type="paragraph" w:customStyle="1" w:styleId="Figurewithouttitle">
    <w:name w:val="Figure_without_title"/>
    <w:basedOn w:val="Normal"/>
    <w:next w:val="Normal"/>
    <w:rsid w:val="00F40BE0"/>
    <w:pPr>
      <w:keepLines/>
      <w:bidi w:val="0"/>
      <w:spacing w:before="240" w:after="120" w:line="240" w:lineRule="auto"/>
      <w:jc w:val="center"/>
    </w:pPr>
    <w:rPr>
      <w:rFonts w:cs="Times New Roman"/>
      <w:szCs w:val="20"/>
    </w:rPr>
  </w:style>
  <w:style w:type="paragraph" w:customStyle="1" w:styleId="PartN">
    <w:name w:val="Part_N°"/>
    <w:basedOn w:val="Normal"/>
    <w:next w:val="Normal"/>
    <w:rsid w:val="00F40BE0"/>
    <w:pPr>
      <w:tabs>
        <w:tab w:val="clear" w:pos="1588"/>
        <w:tab w:val="clear" w:pos="1985"/>
      </w:tabs>
      <w:spacing w:before="240"/>
      <w:jc w:val="center"/>
    </w:pPr>
    <w:rPr>
      <w:sz w:val="28"/>
      <w:szCs w:val="40"/>
      <w:lang w:bidi="ar-EG"/>
    </w:rPr>
  </w:style>
  <w:style w:type="paragraph" w:customStyle="1" w:styleId="Partref">
    <w:name w:val="Part_ref"/>
    <w:basedOn w:val="Normal"/>
    <w:next w:val="Normal"/>
    <w:rsid w:val="00F40BE0"/>
    <w:pPr>
      <w:keepNext/>
      <w:keepLines/>
      <w:bidi w:val="0"/>
      <w:spacing w:before="280" w:line="240" w:lineRule="auto"/>
      <w:jc w:val="center"/>
    </w:pPr>
    <w:rPr>
      <w:rFonts w:cs="Times New Roman"/>
      <w:szCs w:val="20"/>
    </w:rPr>
  </w:style>
  <w:style w:type="paragraph" w:customStyle="1" w:styleId="PartTitle">
    <w:name w:val="Part_Title"/>
    <w:basedOn w:val="Normal"/>
    <w:qFormat/>
    <w:rsid w:val="00F40BE0"/>
    <w:pPr>
      <w:tabs>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rsid w:val="00F40BE0"/>
  </w:style>
  <w:style w:type="paragraph" w:customStyle="1" w:styleId="QuestionNo">
    <w:name w:val="Question_No"/>
    <w:basedOn w:val="Normal"/>
    <w:next w:val="Normal"/>
    <w:rsid w:val="00F40BE0"/>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rsid w:val="00F40BE0"/>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rsid w:val="00F40BE0"/>
  </w:style>
  <w:style w:type="paragraph" w:customStyle="1" w:styleId="RepNo">
    <w:name w:val="Rep_No"/>
    <w:basedOn w:val="Normal"/>
    <w:next w:val="Normal"/>
    <w:rsid w:val="00F40BE0"/>
    <w:pPr>
      <w:keepNext/>
      <w:keepLines/>
      <w:bidi w:val="0"/>
      <w:spacing w:before="0" w:line="240" w:lineRule="auto"/>
      <w:jc w:val="left"/>
    </w:pPr>
    <w:rPr>
      <w:rFonts w:cs="Times New Roman"/>
      <w:b/>
      <w:sz w:val="24"/>
      <w:szCs w:val="20"/>
    </w:rPr>
  </w:style>
  <w:style w:type="paragraph" w:customStyle="1" w:styleId="Repref">
    <w:name w:val="Rep_ref"/>
    <w:basedOn w:val="Normal"/>
    <w:next w:val="Rep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Resdate">
    <w:name w:val="Res_date"/>
    <w:basedOn w:val="Recdate"/>
    <w:next w:val="Normal"/>
    <w:rsid w:val="00F40BE0"/>
  </w:style>
  <w:style w:type="character" w:customStyle="1" w:styleId="Resdef">
    <w:name w:val="Res_def"/>
    <w:basedOn w:val="DefaultParagraphFont"/>
    <w:rsid w:val="00F40BE0"/>
    <w:rPr>
      <w:rFonts w:ascii="Times New Roman" w:hAnsi="Times New Roman" w:cs="Times New Roman"/>
      <w:b/>
    </w:rPr>
  </w:style>
  <w:style w:type="paragraph" w:customStyle="1" w:styleId="ResNo">
    <w:name w:val="Res_No"/>
    <w:basedOn w:val="Normal"/>
    <w:next w:val="Normal"/>
    <w:rsid w:val="00F40BE0"/>
    <w:pPr>
      <w:keepNext/>
      <w:keepLines/>
      <w:bidi w:val="0"/>
      <w:spacing w:before="0" w:line="240" w:lineRule="auto"/>
      <w:jc w:val="left"/>
    </w:pPr>
    <w:rPr>
      <w:rFonts w:cs="Times New Roman"/>
      <w:b/>
      <w:sz w:val="24"/>
      <w:szCs w:val="20"/>
    </w:rPr>
  </w:style>
  <w:style w:type="paragraph" w:customStyle="1" w:styleId="Resref">
    <w:name w:val="Res_ref"/>
    <w:basedOn w:val="Normal"/>
    <w:next w:val="Resdate"/>
    <w:rsid w:val="00F40BE0"/>
    <w:pPr>
      <w:keepNext/>
      <w:keepLines/>
      <w:tabs>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rsid w:val="00F40BE0"/>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qFormat/>
    <w:rsid w:val="00C56FF9"/>
    <w:pPr>
      <w:keepNext/>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80" w:after="80" w:line="280" w:lineRule="exact"/>
      <w:jc w:val="center"/>
    </w:pPr>
    <w:rPr>
      <w:rFonts w:ascii="Times New Roman Bold" w:hAnsi="Times New Roman Bold"/>
      <w:b/>
      <w:bCs/>
      <w:sz w:val="20"/>
    </w:rPr>
  </w:style>
  <w:style w:type="paragraph" w:customStyle="1" w:styleId="Tablelegend">
    <w:name w:val="Table_legend"/>
    <w:basedOn w:val="Normal"/>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rsid w:val="00F40BE0"/>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rsid w:val="00F40BE0"/>
    <w:pPr>
      <w:keepNext/>
      <w:bidi w:val="0"/>
      <w:spacing w:before="0" w:after="120" w:line="240" w:lineRule="auto"/>
      <w:jc w:val="center"/>
    </w:pPr>
    <w:rPr>
      <w:rFonts w:cs="Times New Roman"/>
      <w:szCs w:val="20"/>
    </w:rPr>
  </w:style>
  <w:style w:type="paragraph" w:customStyle="1" w:styleId="Tabletext">
    <w:name w:val="Table_text"/>
    <w:basedOn w:val="Normal"/>
    <w:qFormat/>
    <w:rsid w:val="00F40BE0"/>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80" w:line="280" w:lineRule="exact"/>
      <w:jc w:val="right"/>
    </w:pPr>
    <w:rPr>
      <w:sz w:val="20"/>
    </w:rPr>
  </w:style>
  <w:style w:type="character" w:styleId="FootnoteReference">
    <w:name w:val="footnote reference"/>
    <w:basedOn w:val="DefaultParagraphFont"/>
    <w:qFormat/>
    <w:rsid w:val="00703D5E"/>
    <w:rPr>
      <w:rFonts w:ascii="Times New Roman" w:hAnsi="Times New Roman" w:cs="Times New Roman"/>
      <w:spacing w:val="0"/>
      <w:w w:val="100"/>
      <w:position w:val="0"/>
      <w:sz w:val="20"/>
      <w:szCs w:val="20"/>
      <w:effect w:val="none"/>
      <w:vertAlign w:val="superscript"/>
    </w:rPr>
  </w:style>
  <w:style w:type="paragraph" w:styleId="FootnoteText">
    <w:name w:val="footnote text"/>
    <w:basedOn w:val="Normal"/>
    <w:link w:val="FootnoteTextChar"/>
    <w:qFormat/>
    <w:rsid w:val="00CF456E"/>
    <w:pPr>
      <w:keepLines/>
      <w:tabs>
        <w:tab w:val="clear" w:pos="1588"/>
        <w:tab w:val="clear" w:pos="1985"/>
      </w:tabs>
      <w:spacing w:before="80" w:line="180" w:lineRule="auto"/>
      <w:ind w:left="284" w:right="255" w:hanging="284"/>
    </w:pPr>
    <w:rPr>
      <w:sz w:val="18"/>
      <w:szCs w:val="24"/>
    </w:rPr>
  </w:style>
  <w:style w:type="character" w:customStyle="1" w:styleId="FootnoteTextChar">
    <w:name w:val="Footnote Text Char"/>
    <w:basedOn w:val="DefaultParagraphFont"/>
    <w:link w:val="FootnoteText"/>
    <w:rsid w:val="00CF456E"/>
    <w:rPr>
      <w:rFonts w:ascii="Times New Roman" w:eastAsia="SimSun" w:hAnsi="Times New Roman" w:cs="Traditional Arabic"/>
      <w:sz w:val="18"/>
      <w:szCs w:val="24"/>
      <w:lang w:val="en-GB" w:eastAsia="en-US"/>
    </w:rPr>
  </w:style>
  <w:style w:type="paragraph" w:customStyle="1" w:styleId="Normalaftertitle">
    <w:name w:val="Normal after title"/>
    <w:basedOn w:val="Normal"/>
    <w:next w:val="Normal"/>
    <w:rsid w:val="00F40BE0"/>
    <w:pPr>
      <w:spacing w:before="240"/>
    </w:pPr>
  </w:style>
  <w:style w:type="table" w:customStyle="1" w:styleId="TableGrid1">
    <w:name w:val="Table Grid1"/>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qFormat/>
    <w:rsid w:val="00777305"/>
    <w:rPr>
      <w:i/>
      <w:iCs/>
      <w:lang w:val="en-US" w:bidi="ar-SY"/>
    </w:rPr>
  </w:style>
  <w:style w:type="paragraph" w:customStyle="1" w:styleId="FigureNoBR">
    <w:name w:val="Figure_No_BR"/>
    <w:basedOn w:val="Normal"/>
    <w:next w:val="Normal"/>
    <w:uiPriority w:val="99"/>
    <w:rsid w:val="00F40BE0"/>
    <w:pPr>
      <w:keepNext/>
      <w:keepLines/>
      <w:spacing w:before="480" w:after="120"/>
      <w:jc w:val="center"/>
    </w:pPr>
    <w:rPr>
      <w:caps/>
      <w:sz w:val="22"/>
      <w:szCs w:val="30"/>
    </w:rPr>
  </w:style>
  <w:style w:type="paragraph" w:customStyle="1" w:styleId="FOOTNOTE">
    <w:name w:val="FOOTNOTE"/>
    <w:basedOn w:val="FootnoteText"/>
    <w:link w:val="FOOTNOTEChar"/>
    <w:rsid w:val="00806E35"/>
    <w:rPr>
      <w:lang w:val="en-US"/>
    </w:rPr>
  </w:style>
  <w:style w:type="character" w:customStyle="1" w:styleId="FOOTNOTEChar">
    <w:name w:val="FOOTNOTE Char"/>
    <w:basedOn w:val="FootnoteTextChar"/>
    <w:link w:val="FOOTNOTE"/>
    <w:locked/>
    <w:rsid w:val="00806E35"/>
    <w:rPr>
      <w:rFonts w:ascii="Times New Roman" w:hAnsi="Times New Roman" w:cs="Traditional Arabic"/>
      <w:sz w:val="18"/>
      <w:szCs w:val="24"/>
    </w:rPr>
  </w:style>
  <w:style w:type="table" w:styleId="TableProfessional">
    <w:name w:val="Table Professional"/>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99"/>
    <w:qFormat/>
    <w:rsid w:val="00F40BE0"/>
    <w:pPr>
      <w:ind w:left="720"/>
      <w:contextualSpacing/>
    </w:pPr>
  </w:style>
  <w:style w:type="paragraph" w:customStyle="1" w:styleId="TableText0">
    <w:name w:val="Table_Text"/>
    <w:basedOn w:val="Normal"/>
    <w:uiPriority w:val="99"/>
    <w:rsid w:val="00AE0C83"/>
    <w:pPr>
      <w:tabs>
        <w:tab w:val="clear" w:pos="1588"/>
        <w:tab w:val="left" w:pos="284"/>
        <w:tab w:val="left" w:pos="567"/>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left"/>
    </w:pPr>
    <w:rPr>
      <w:sz w:val="20"/>
      <w:szCs w:val="26"/>
      <w:lang w:val="fr-FR"/>
    </w:rPr>
  </w:style>
  <w:style w:type="table" w:customStyle="1" w:styleId="TableGrid2">
    <w:name w:val="Table Grid2"/>
    <w:uiPriority w:val="99"/>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F40BE0"/>
    <w:pPr>
      <w:spacing w:before="0" w:line="240" w:lineRule="auto"/>
    </w:pPr>
    <w:rPr>
      <w:sz w:val="20"/>
      <w:szCs w:val="20"/>
    </w:rPr>
  </w:style>
  <w:style w:type="character" w:customStyle="1" w:styleId="EndnoteTextChar">
    <w:name w:val="Endnote Text Char"/>
    <w:basedOn w:val="DefaultParagraphFont"/>
    <w:link w:val="EndnoteText"/>
    <w:rsid w:val="00F40BE0"/>
    <w:rPr>
      <w:rFonts w:ascii="Verdana" w:eastAsia="SimSun" w:hAnsi="Verdana" w:cs="Simplified Arabic"/>
      <w:sz w:val="20"/>
      <w:szCs w:val="20"/>
      <w:lang w:val="en-GB" w:eastAsia="en-US"/>
    </w:rPr>
  </w:style>
  <w:style w:type="character" w:styleId="EndnoteReference">
    <w:name w:val="endnote reference"/>
    <w:basedOn w:val="DefaultParagraphFont"/>
    <w:rsid w:val="00F40BE0"/>
    <w:rPr>
      <w:rFonts w:cs="Times New Roman"/>
      <w:vertAlign w:val="superscript"/>
    </w:rPr>
  </w:style>
  <w:style w:type="paragraph" w:styleId="TOC1">
    <w:name w:val="toc 1"/>
    <w:basedOn w:val="Normal"/>
    <w:next w:val="Normal"/>
    <w:autoRedefine/>
    <w:uiPriority w:val="39"/>
    <w:rsid w:val="00D44676"/>
    <w:pPr>
      <w:tabs>
        <w:tab w:val="clear" w:pos="851"/>
        <w:tab w:val="clear" w:pos="1134"/>
        <w:tab w:val="clear" w:pos="1588"/>
        <w:tab w:val="clear" w:pos="1985"/>
        <w:tab w:val="right" w:leader="dot" w:pos="9072"/>
        <w:tab w:val="right" w:pos="9639"/>
      </w:tabs>
      <w:ind w:left="567" w:right="567" w:hanging="567"/>
    </w:pPr>
    <w:rPr>
      <w:rFonts w:eastAsia="Times New Roman"/>
    </w:rPr>
  </w:style>
  <w:style w:type="paragraph" w:customStyle="1" w:styleId="sub-title">
    <w:name w:val="sub-title"/>
    <w:basedOn w:val="Normal"/>
    <w:qFormat/>
    <w:rsid w:val="00E4592D"/>
    <w:pPr>
      <w:spacing w:before="360"/>
      <w:jc w:val="center"/>
    </w:pPr>
    <w:rPr>
      <w:rFonts w:ascii="Times New Roman Bold" w:eastAsia="Times New Roman" w:hAnsi="Times New Roman Bold"/>
      <w:b/>
      <w:bCs/>
      <w:sz w:val="26"/>
      <w:szCs w:val="36"/>
    </w:rPr>
  </w:style>
  <w:style w:type="paragraph" w:styleId="TOC2">
    <w:name w:val="toc 2"/>
    <w:basedOn w:val="Normal"/>
    <w:next w:val="Normal"/>
    <w:autoRedefine/>
    <w:uiPriority w:val="39"/>
    <w:unhideWhenUsed/>
    <w:rsid w:val="00F73840"/>
    <w:pPr>
      <w:tabs>
        <w:tab w:val="clear" w:pos="851"/>
        <w:tab w:val="clear" w:pos="1134"/>
        <w:tab w:val="clear" w:pos="1588"/>
        <w:tab w:val="clear" w:pos="1985"/>
        <w:tab w:val="left" w:pos="1418"/>
        <w:tab w:val="left" w:pos="1760"/>
        <w:tab w:val="left" w:leader="dot" w:pos="9072"/>
        <w:tab w:val="right" w:pos="9639"/>
      </w:tabs>
      <w:spacing w:before="60"/>
      <w:ind w:left="1418" w:right="567" w:hanging="851"/>
    </w:pPr>
    <w:rPr>
      <w:noProof/>
    </w:rPr>
  </w:style>
  <w:style w:type="paragraph" w:styleId="TOC3">
    <w:name w:val="toc 3"/>
    <w:basedOn w:val="Normal"/>
    <w:next w:val="Normal"/>
    <w:autoRedefine/>
    <w:uiPriority w:val="39"/>
    <w:unhideWhenUsed/>
    <w:rsid w:val="00255A46"/>
    <w:pPr>
      <w:tabs>
        <w:tab w:val="clear" w:pos="1588"/>
        <w:tab w:val="clear" w:pos="1985"/>
        <w:tab w:val="right" w:leader="dot" w:pos="9072"/>
        <w:tab w:val="right" w:pos="9923"/>
      </w:tabs>
      <w:ind w:left="1701" w:right="567" w:hanging="567"/>
    </w:pPr>
  </w:style>
  <w:style w:type="paragraph" w:customStyle="1" w:styleId="AnnexNotitle">
    <w:name w:val="Annex_No &amp; title"/>
    <w:basedOn w:val="Normal"/>
    <w:next w:val="Normal"/>
    <w:rsid w:val="00E37410"/>
    <w:pPr>
      <w:keepNext/>
      <w:keepLines/>
      <w:tabs>
        <w:tab w:val="clear" w:pos="851"/>
        <w:tab w:val="clear" w:pos="1134"/>
        <w:tab w:val="left" w:pos="794"/>
        <w:tab w:val="left" w:pos="1191"/>
      </w:tabs>
      <w:spacing w:before="480"/>
      <w:jc w:val="center"/>
    </w:pPr>
    <w:rPr>
      <w:rFonts w:ascii="Times New Roman Bold" w:eastAsia="Times New Roman" w:hAnsi="Times New Roman Bold"/>
      <w:b/>
      <w:sz w:val="26"/>
      <w:szCs w:val="36"/>
    </w:rPr>
  </w:style>
  <w:style w:type="paragraph" w:customStyle="1" w:styleId="AppendixNotitle">
    <w:name w:val="Appendix_No &amp; title"/>
    <w:basedOn w:val="AnnexNotitle"/>
    <w:next w:val="Normal"/>
    <w:rsid w:val="00E37410"/>
  </w:style>
  <w:style w:type="paragraph" w:customStyle="1" w:styleId="Call">
    <w:name w:val="Call"/>
    <w:basedOn w:val="Normal"/>
    <w:next w:val="Normal"/>
    <w:rsid w:val="00E37410"/>
    <w:pPr>
      <w:keepNext/>
      <w:keepLines/>
      <w:tabs>
        <w:tab w:val="clear" w:pos="851"/>
        <w:tab w:val="clear" w:pos="1134"/>
        <w:tab w:val="left" w:pos="794"/>
        <w:tab w:val="left" w:pos="1191"/>
      </w:tabs>
      <w:spacing w:before="160"/>
      <w:ind w:left="794" w:right="794"/>
    </w:pPr>
    <w:rPr>
      <w:rFonts w:eastAsia="Times New Roman"/>
      <w:iCs/>
      <w:sz w:val="22"/>
      <w:szCs w:val="30"/>
      <w:lang w:val="en-US" w:bidi="ar-EG"/>
    </w:rPr>
  </w:style>
  <w:style w:type="paragraph" w:customStyle="1" w:styleId="ChapNo0">
    <w:name w:val="Chap_No"/>
    <w:basedOn w:val="PartNo"/>
    <w:next w:val="Normal"/>
    <w:rsid w:val="00E37410"/>
  </w:style>
  <w:style w:type="paragraph" w:customStyle="1" w:styleId="PartNo">
    <w:name w:val="Part_No"/>
    <w:basedOn w:val="SectionNo"/>
    <w:next w:val="Normal"/>
    <w:rsid w:val="00E37410"/>
  </w:style>
  <w:style w:type="paragraph" w:customStyle="1" w:styleId="SectionNo">
    <w:name w:val="Section_No"/>
    <w:basedOn w:val="RecNo"/>
    <w:next w:val="Normal"/>
    <w:rsid w:val="00E37410"/>
    <w:rPr>
      <w:b w:val="0"/>
      <w:bCs w:val="0"/>
    </w:rPr>
  </w:style>
  <w:style w:type="paragraph" w:customStyle="1" w:styleId="RecNo">
    <w:name w:val="Rec_No"/>
    <w:basedOn w:val="Normal"/>
    <w:next w:val="Normal"/>
    <w:rsid w:val="00E37410"/>
    <w:pPr>
      <w:keepNext/>
      <w:keepLines/>
      <w:tabs>
        <w:tab w:val="clear" w:pos="851"/>
        <w:tab w:val="clear" w:pos="1134"/>
        <w:tab w:val="left" w:pos="794"/>
        <w:tab w:val="left" w:pos="1191"/>
      </w:tabs>
      <w:spacing w:before="240"/>
      <w:jc w:val="center"/>
    </w:pPr>
    <w:rPr>
      <w:rFonts w:eastAsia="Times New Roman"/>
      <w:b/>
      <w:bCs/>
      <w:sz w:val="28"/>
      <w:szCs w:val="40"/>
      <w:lang w:bidi="ar-EG"/>
    </w:rPr>
  </w:style>
  <w:style w:type="paragraph" w:customStyle="1" w:styleId="Chaptitle0">
    <w:name w:val="Chap_title"/>
    <w:basedOn w:val="Sectiontitle"/>
    <w:next w:val="Normal"/>
    <w:rsid w:val="00E37410"/>
  </w:style>
  <w:style w:type="paragraph" w:customStyle="1" w:styleId="Sectiontitle">
    <w:name w:val="Section_title"/>
    <w:basedOn w:val="RecNo"/>
    <w:next w:val="Normalaftertitle0"/>
    <w:rsid w:val="00E37410"/>
  </w:style>
  <w:style w:type="paragraph" w:customStyle="1" w:styleId="Normalaftertitle0">
    <w:name w:val="Normal_after_title"/>
    <w:basedOn w:val="Normal"/>
    <w:next w:val="Normal"/>
    <w:rsid w:val="00E37410"/>
    <w:pPr>
      <w:tabs>
        <w:tab w:val="clear" w:pos="851"/>
        <w:tab w:val="clear" w:pos="1134"/>
        <w:tab w:val="left" w:pos="794"/>
        <w:tab w:val="left" w:pos="1191"/>
      </w:tabs>
      <w:spacing w:before="360"/>
    </w:pPr>
    <w:rPr>
      <w:rFonts w:eastAsia="Times New Roman"/>
      <w:sz w:val="22"/>
      <w:szCs w:val="30"/>
    </w:rPr>
  </w:style>
  <w:style w:type="paragraph" w:customStyle="1" w:styleId="Equation">
    <w:name w:val="Equation"/>
    <w:basedOn w:val="Normal"/>
    <w:rsid w:val="00E37410"/>
    <w:pPr>
      <w:tabs>
        <w:tab w:val="clear" w:pos="851"/>
        <w:tab w:val="clear" w:pos="1134"/>
        <w:tab w:val="clear" w:pos="1588"/>
        <w:tab w:val="clear" w:pos="1985"/>
        <w:tab w:val="left" w:pos="794"/>
        <w:tab w:val="center" w:pos="4820"/>
        <w:tab w:val="right" w:pos="9639"/>
      </w:tabs>
    </w:pPr>
    <w:rPr>
      <w:rFonts w:eastAsia="Times New Roman"/>
      <w:sz w:val="22"/>
      <w:szCs w:val="30"/>
    </w:rPr>
  </w:style>
  <w:style w:type="paragraph" w:customStyle="1" w:styleId="Note">
    <w:name w:val="Note"/>
    <w:basedOn w:val="Normal"/>
    <w:autoRedefine/>
    <w:qFormat/>
    <w:rsid w:val="00E37410"/>
    <w:pPr>
      <w:tabs>
        <w:tab w:val="clear" w:pos="851"/>
        <w:tab w:val="clear" w:pos="1134"/>
        <w:tab w:val="left" w:pos="794"/>
        <w:tab w:val="left" w:pos="1191"/>
      </w:tabs>
      <w:spacing w:before="80"/>
    </w:pPr>
    <w:rPr>
      <w:rFonts w:eastAsia="Times New Roman"/>
      <w:sz w:val="20"/>
      <w:szCs w:val="26"/>
    </w:rPr>
  </w:style>
  <w:style w:type="paragraph" w:customStyle="1" w:styleId="Parttitle0">
    <w:name w:val="Part_title"/>
    <w:basedOn w:val="Normal"/>
    <w:next w:val="Normalaftertitle0"/>
    <w:rsid w:val="00E37410"/>
    <w:pPr>
      <w:keepNext/>
      <w:keepLines/>
      <w:tabs>
        <w:tab w:val="clear" w:pos="851"/>
        <w:tab w:val="clear" w:pos="1134"/>
        <w:tab w:val="left" w:pos="794"/>
        <w:tab w:val="left" w:pos="1191"/>
      </w:tabs>
      <w:spacing w:before="240" w:after="280"/>
      <w:jc w:val="center"/>
    </w:pPr>
    <w:rPr>
      <w:rFonts w:ascii="Times New Roman Bold" w:eastAsia="Times New Roman" w:hAnsi="Times New Roman Bold"/>
      <w:b/>
      <w:sz w:val="28"/>
      <w:szCs w:val="40"/>
    </w:rPr>
  </w:style>
  <w:style w:type="paragraph" w:customStyle="1" w:styleId="Reptitle0">
    <w:name w:val="Rep_title"/>
    <w:basedOn w:val="RecNo"/>
    <w:next w:val="Normal"/>
    <w:rsid w:val="00E37410"/>
  </w:style>
  <w:style w:type="paragraph" w:customStyle="1" w:styleId="Title1">
    <w:name w:val="Title 1"/>
    <w:basedOn w:val="Normal"/>
    <w:next w:val="Normal"/>
    <w:rsid w:val="00E37410"/>
    <w:pPr>
      <w:tabs>
        <w:tab w:val="clear" w:pos="851"/>
        <w:tab w:val="clear" w:pos="1134"/>
        <w:tab w:val="left" w:pos="794"/>
        <w:tab w:val="left" w:pos="1191"/>
      </w:tabs>
      <w:spacing w:after="240"/>
      <w:jc w:val="center"/>
    </w:pPr>
    <w:rPr>
      <w:w w:val="120"/>
      <w:sz w:val="28"/>
      <w:szCs w:val="40"/>
      <w:lang w:val="en-US" w:bidi="ar-EG"/>
    </w:rPr>
  </w:style>
  <w:style w:type="paragraph" w:customStyle="1" w:styleId="Title2">
    <w:name w:val="Title 2"/>
    <w:basedOn w:val="Normal"/>
    <w:next w:val="Normal"/>
    <w:rsid w:val="00E37410"/>
    <w:pPr>
      <w:tabs>
        <w:tab w:val="clear" w:pos="851"/>
        <w:tab w:val="clear" w:pos="1134"/>
        <w:tab w:val="left" w:pos="794"/>
        <w:tab w:val="left" w:pos="1191"/>
      </w:tabs>
      <w:spacing w:after="240"/>
      <w:jc w:val="center"/>
    </w:pPr>
    <w:rPr>
      <w:rFonts w:eastAsia="Times New Roman"/>
      <w:w w:val="120"/>
      <w:sz w:val="26"/>
      <w:szCs w:val="36"/>
    </w:rPr>
  </w:style>
  <w:style w:type="paragraph" w:customStyle="1" w:styleId="toc0">
    <w:name w:val="toc 0"/>
    <w:basedOn w:val="Normal"/>
    <w:next w:val="TOC1"/>
    <w:rsid w:val="00E37410"/>
    <w:pPr>
      <w:tabs>
        <w:tab w:val="clear" w:pos="851"/>
        <w:tab w:val="clear" w:pos="1134"/>
        <w:tab w:val="clear" w:pos="1588"/>
        <w:tab w:val="clear" w:pos="1985"/>
        <w:tab w:val="right" w:pos="9639"/>
      </w:tabs>
    </w:pPr>
    <w:rPr>
      <w:rFonts w:eastAsia="Times New Roman"/>
      <w:b/>
      <w:sz w:val="22"/>
      <w:szCs w:val="30"/>
    </w:rPr>
  </w:style>
  <w:style w:type="paragraph" w:styleId="TOC4">
    <w:name w:val="toc 4"/>
    <w:basedOn w:val="TOC3"/>
    <w:uiPriority w:val="39"/>
    <w:rsid w:val="00E37410"/>
    <w:pPr>
      <w:tabs>
        <w:tab w:val="clear" w:pos="851"/>
        <w:tab w:val="clear" w:pos="1134"/>
        <w:tab w:val="clear" w:pos="9072"/>
        <w:tab w:val="clear" w:pos="9923"/>
        <w:tab w:val="left" w:pos="794"/>
        <w:tab w:val="left" w:pos="1191"/>
        <w:tab w:val="left" w:pos="1588"/>
        <w:tab w:val="left" w:pos="1985"/>
      </w:tabs>
      <w:spacing w:before="180"/>
      <w:ind w:left="0" w:right="0" w:firstLine="0"/>
    </w:pPr>
    <w:rPr>
      <w:rFonts w:ascii="Times New Roman Bold" w:eastAsia="Times New Roman" w:hAnsi="Times New Roman Bold"/>
      <w:b/>
      <w:bCs/>
      <w:sz w:val="24"/>
      <w:szCs w:val="32"/>
      <w:lang w:bidi="ar-EG"/>
    </w:rPr>
  </w:style>
  <w:style w:type="paragraph" w:styleId="TOC5">
    <w:name w:val="toc 5"/>
    <w:basedOn w:val="TOC4"/>
    <w:uiPriority w:val="39"/>
    <w:rsid w:val="00E37410"/>
  </w:style>
  <w:style w:type="paragraph" w:styleId="TOC6">
    <w:name w:val="toc 6"/>
    <w:basedOn w:val="TOC4"/>
    <w:uiPriority w:val="39"/>
    <w:rsid w:val="00E37410"/>
  </w:style>
  <w:style w:type="paragraph" w:styleId="TOC7">
    <w:name w:val="toc 7"/>
    <w:basedOn w:val="TOC4"/>
    <w:uiPriority w:val="39"/>
    <w:rsid w:val="00E37410"/>
  </w:style>
  <w:style w:type="paragraph" w:styleId="TOC8">
    <w:name w:val="toc 8"/>
    <w:basedOn w:val="TOC4"/>
    <w:uiPriority w:val="39"/>
    <w:rsid w:val="00E37410"/>
  </w:style>
  <w:style w:type="paragraph" w:customStyle="1" w:styleId="TextBox">
    <w:name w:val="Text_Box"/>
    <w:basedOn w:val="Normal"/>
    <w:autoRedefine/>
    <w:qFormat/>
    <w:rsid w:val="00E37410"/>
    <w:pPr>
      <w:tabs>
        <w:tab w:val="clear" w:pos="851"/>
        <w:tab w:val="clear" w:pos="1134"/>
        <w:tab w:val="left" w:pos="794"/>
        <w:tab w:val="left" w:pos="1191"/>
      </w:tabs>
      <w:spacing w:before="40" w:after="40" w:line="144" w:lineRule="auto"/>
      <w:jc w:val="center"/>
    </w:pPr>
    <w:rPr>
      <w:rFonts w:eastAsia="Times New Roman"/>
      <w:sz w:val="16"/>
      <w:szCs w:val="22"/>
      <w:lang w:bidi="ar-EG"/>
    </w:rPr>
  </w:style>
  <w:style w:type="paragraph" w:customStyle="1" w:styleId="TableNo">
    <w:name w:val="Table_No"/>
    <w:basedOn w:val="Normal"/>
    <w:autoRedefine/>
    <w:qFormat/>
    <w:rsid w:val="00E37410"/>
    <w:pPr>
      <w:tabs>
        <w:tab w:val="clear" w:pos="851"/>
        <w:tab w:val="clear" w:pos="1134"/>
        <w:tab w:val="left" w:pos="794"/>
        <w:tab w:val="left" w:pos="1191"/>
      </w:tabs>
      <w:spacing w:before="0" w:line="240" w:lineRule="auto"/>
      <w:jc w:val="center"/>
    </w:pPr>
    <w:rPr>
      <w:rFonts w:eastAsia="Times New Roman"/>
      <w:sz w:val="22"/>
      <w:szCs w:val="30"/>
      <w:lang w:val="en-US" w:bidi="ar-EG"/>
    </w:rPr>
  </w:style>
  <w:style w:type="paragraph" w:customStyle="1" w:styleId="TableTitle">
    <w:name w:val="Table_Title"/>
    <w:basedOn w:val="Normal"/>
    <w:autoRedefine/>
    <w:qFormat/>
    <w:rsid w:val="00E37410"/>
    <w:pPr>
      <w:tabs>
        <w:tab w:val="clear" w:pos="851"/>
        <w:tab w:val="clear" w:pos="1134"/>
        <w:tab w:val="left" w:pos="794"/>
        <w:tab w:val="left" w:pos="1191"/>
      </w:tabs>
      <w:spacing w:after="120"/>
    </w:pPr>
    <w:rPr>
      <w:rFonts w:ascii="Times New Roman Bold" w:eastAsia="Times New Roman" w:hAnsi="Times New Roman Bold"/>
      <w:b/>
      <w:bCs/>
      <w:sz w:val="22"/>
      <w:szCs w:val="30"/>
    </w:rPr>
  </w:style>
  <w:style w:type="paragraph" w:customStyle="1" w:styleId="FigNo">
    <w:name w:val="Fig._No"/>
    <w:basedOn w:val="Normal"/>
    <w:qFormat/>
    <w:rsid w:val="00E37410"/>
    <w:pPr>
      <w:tabs>
        <w:tab w:val="clear" w:pos="851"/>
        <w:tab w:val="clear" w:pos="1134"/>
        <w:tab w:val="left" w:pos="794"/>
        <w:tab w:val="left" w:pos="1191"/>
      </w:tabs>
      <w:jc w:val="center"/>
    </w:pPr>
    <w:rPr>
      <w:rFonts w:eastAsia="Times New Roman"/>
      <w:sz w:val="22"/>
      <w:szCs w:val="30"/>
      <w:lang w:val="en-US"/>
    </w:rPr>
  </w:style>
  <w:style w:type="paragraph" w:customStyle="1" w:styleId="FigTitle">
    <w:name w:val="Fig._Title"/>
    <w:basedOn w:val="FigNo"/>
    <w:autoRedefine/>
    <w:qFormat/>
    <w:rsid w:val="00E37410"/>
    <w:rPr>
      <w:rFonts w:ascii="Times New Roman Bold" w:hAnsi="Times New Roman Bold"/>
      <w:b/>
      <w:bCs/>
    </w:rPr>
  </w:style>
  <w:style w:type="paragraph" w:customStyle="1" w:styleId="CEOIndent1-123">
    <w:name w:val="CEO_Indent1-123"/>
    <w:basedOn w:val="Normal"/>
    <w:semiHidden/>
    <w:rsid w:val="00E37410"/>
    <w:pPr>
      <w:tabs>
        <w:tab w:val="clear" w:pos="851"/>
        <w:tab w:val="clear" w:pos="1134"/>
        <w:tab w:val="clear" w:pos="1588"/>
        <w:tab w:val="clear" w:pos="1985"/>
        <w:tab w:val="num" w:pos="927"/>
      </w:tabs>
      <w:overflowPunct/>
      <w:autoSpaceDE/>
      <w:autoSpaceDN/>
      <w:bidi w:val="0"/>
      <w:adjustRightInd/>
      <w:spacing w:before="60" w:after="60" w:line="240" w:lineRule="auto"/>
      <w:ind w:left="927" w:right="709" w:hanging="360"/>
      <w:jc w:val="left"/>
      <w:textAlignment w:val="auto"/>
    </w:pPr>
    <w:rPr>
      <w:rFonts w:ascii="Verdana" w:hAnsi="Verdana" w:cs="Times New Roman"/>
      <w:sz w:val="18"/>
      <w:szCs w:val="20"/>
      <w:lang w:val="en-US"/>
    </w:rPr>
  </w:style>
  <w:style w:type="paragraph" w:customStyle="1" w:styleId="CEOcontribution-H123">
    <w:name w:val="CEO_contribution-H123"/>
    <w:basedOn w:val="Normal"/>
    <w:semiHidden/>
    <w:rsid w:val="00E37410"/>
    <w:pPr>
      <w:tabs>
        <w:tab w:val="clear" w:pos="851"/>
        <w:tab w:val="clear" w:pos="1134"/>
        <w:tab w:val="clear" w:pos="1588"/>
        <w:tab w:val="clear" w:pos="1985"/>
        <w:tab w:val="num" w:pos="720"/>
      </w:tabs>
      <w:overflowPunct/>
      <w:autoSpaceDE/>
      <w:autoSpaceDN/>
      <w:bidi w:val="0"/>
      <w:adjustRightInd/>
      <w:spacing w:after="120" w:line="240" w:lineRule="auto"/>
      <w:ind w:left="720" w:hanging="360"/>
      <w:jc w:val="left"/>
      <w:textAlignment w:val="auto"/>
    </w:pPr>
    <w:rPr>
      <w:rFonts w:ascii="Verdana" w:eastAsia="SimHei" w:hAnsi="Verdana" w:cs="Simplified Arabic"/>
      <w:b/>
      <w:sz w:val="19"/>
      <w:szCs w:val="19"/>
    </w:rPr>
  </w:style>
  <w:style w:type="paragraph" w:customStyle="1" w:styleId="CEOcontributionStart">
    <w:name w:val="CEO_contributionStart"/>
    <w:basedOn w:val="CEOcontribution-H123"/>
    <w:semiHidden/>
    <w:rsid w:val="00E37410"/>
    <w:pPr>
      <w:tabs>
        <w:tab w:val="clear" w:pos="720"/>
      </w:tabs>
      <w:spacing w:before="360"/>
      <w:ind w:left="0" w:firstLine="0"/>
    </w:pPr>
  </w:style>
  <w:style w:type="paragraph" w:customStyle="1" w:styleId="CEODocDates">
    <w:name w:val="CEO_DocDates"/>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
    <w:name w:val="CEO_DocNo"/>
    <w:basedOn w:val="Normal"/>
    <w:next w:val="Normal"/>
    <w:semiHidden/>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Verdana" w:eastAsia="SimHei" w:hAnsi="Verdana" w:cs="Simplified Arabic"/>
      <w:b/>
      <w:sz w:val="19"/>
      <w:szCs w:val="19"/>
    </w:rPr>
  </w:style>
  <w:style w:type="paragraph" w:customStyle="1" w:styleId="CEODocNoDetails">
    <w:name w:val="CEO_DocNoDetails"/>
    <w:basedOn w:val="Normal"/>
    <w:semiHidden/>
    <w:rsid w:val="00E37410"/>
    <w:pPr>
      <w:tabs>
        <w:tab w:val="clear" w:pos="851"/>
        <w:tab w:val="clear" w:pos="1134"/>
        <w:tab w:val="clear" w:pos="1588"/>
        <w:tab w:val="clear" w:pos="1985"/>
      </w:tabs>
      <w:overflowPunct/>
      <w:autoSpaceDE/>
      <w:autoSpaceDN/>
      <w:bidi w:val="0"/>
      <w:adjustRightInd/>
      <w:spacing w:before="80" w:after="80" w:line="240" w:lineRule="auto"/>
      <w:jc w:val="center"/>
      <w:textAlignment w:val="auto"/>
    </w:pPr>
    <w:rPr>
      <w:rFonts w:ascii="Verdana" w:eastAsia="SimHei" w:hAnsi="Verdana" w:cs="Simplified Arabic"/>
      <w:bCs/>
      <w:sz w:val="19"/>
      <w:szCs w:val="19"/>
    </w:rPr>
  </w:style>
  <w:style w:type="paragraph" w:customStyle="1" w:styleId="CEODocTitle-1line">
    <w:name w:val="CEO_DocTitle-1line"/>
    <w:basedOn w:val="Normal"/>
    <w:next w:val="Normal"/>
    <w:semiHidden/>
    <w:rsid w:val="00E37410"/>
    <w:pPr>
      <w:tabs>
        <w:tab w:val="clear" w:pos="851"/>
        <w:tab w:val="clear" w:pos="1134"/>
        <w:tab w:val="clear" w:pos="1588"/>
        <w:tab w:val="clear" w:pos="1985"/>
      </w:tabs>
      <w:overflowPunct/>
      <w:autoSpaceDE/>
      <w:autoSpaceDN/>
      <w:bidi w:val="0"/>
      <w:adjustRightInd/>
      <w:spacing w:before="480" w:after="480" w:line="240" w:lineRule="auto"/>
      <w:jc w:val="center"/>
      <w:textAlignment w:val="auto"/>
    </w:pPr>
    <w:rPr>
      <w:rFonts w:ascii="Verdana" w:eastAsia="SimHei" w:hAnsi="Verdana" w:cs="Simplified Arabic"/>
      <w:b/>
      <w:bCs/>
      <w:sz w:val="28"/>
      <w:lang w:val="en-US"/>
    </w:rPr>
  </w:style>
  <w:style w:type="paragraph" w:customStyle="1" w:styleId="CEODocTitle2lines-First">
    <w:name w:val="CEO_DocTitle2lines-First"/>
    <w:basedOn w:val="CEODocTitle-1line"/>
    <w:next w:val="Normal"/>
    <w:semiHidden/>
    <w:rsid w:val="00E37410"/>
    <w:pPr>
      <w:spacing w:after="0"/>
    </w:pPr>
  </w:style>
  <w:style w:type="paragraph" w:customStyle="1" w:styleId="CEODocTitle2lines-Second">
    <w:name w:val="CEO_DocTitle2lines-Second"/>
    <w:basedOn w:val="CEODocTitle2lines-First"/>
    <w:semiHidden/>
    <w:rsid w:val="00E37410"/>
    <w:pPr>
      <w:spacing w:before="0" w:after="480"/>
    </w:pPr>
  </w:style>
  <w:style w:type="paragraph" w:customStyle="1" w:styleId="CEOEmdashList">
    <w:name w:val="CEO_EmdashList"/>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9"/>
      <w:szCs w:val="19"/>
    </w:rPr>
  </w:style>
  <w:style w:type="paragraph" w:customStyle="1" w:styleId="CEOFooter">
    <w:name w:val="CEO_Footer"/>
    <w:basedOn w:val="Normal"/>
    <w:semiHidden/>
    <w:rsid w:val="00E37410"/>
    <w:pPr>
      <w:tabs>
        <w:tab w:val="clear" w:pos="851"/>
        <w:tab w:val="clear" w:pos="1134"/>
        <w:tab w:val="clear" w:pos="1588"/>
        <w:tab w:val="clear" w:pos="1985"/>
        <w:tab w:val="right" w:pos="9072"/>
      </w:tabs>
      <w:overflowPunct/>
      <w:autoSpaceDE/>
      <w:autoSpaceDN/>
      <w:bidi w:val="0"/>
      <w:adjustRightInd/>
      <w:spacing w:before="0" w:line="240" w:lineRule="auto"/>
      <w:jc w:val="left"/>
      <w:textAlignment w:val="auto"/>
    </w:pPr>
    <w:rPr>
      <w:rFonts w:ascii="Verdana" w:eastAsia="SimHei" w:hAnsi="Verdana" w:cs="Simplified Arabic"/>
      <w:bCs/>
      <w:sz w:val="16"/>
      <w:szCs w:val="19"/>
    </w:rPr>
  </w:style>
  <w:style w:type="paragraph" w:customStyle="1" w:styleId="CEOFooterContact2-3">
    <w:name w:val="CEO_FooterContact2-3"/>
    <w:basedOn w:val="Normal"/>
    <w:semiHidden/>
    <w:rsid w:val="00CC2F3B"/>
    <w:pPr>
      <w:tabs>
        <w:tab w:val="clear" w:pos="851"/>
        <w:tab w:val="clear" w:pos="1134"/>
        <w:tab w:val="clear" w:pos="1588"/>
        <w:tab w:val="clear" w:pos="1985"/>
      </w:tabs>
      <w:overflowPunct/>
      <w:autoSpaceDE/>
      <w:autoSpaceDN/>
      <w:bidi w:val="0"/>
      <w:adjustRightInd/>
      <w:spacing w:after="120" w:line="240" w:lineRule="auto"/>
      <w:ind w:left="3828" w:hanging="2268"/>
      <w:jc w:val="left"/>
      <w:textAlignment w:val="auto"/>
    </w:pPr>
    <w:rPr>
      <w:rFonts w:ascii="Verdana" w:hAnsi="Verdana" w:cs="Times New Roman"/>
      <w:sz w:val="16"/>
      <w:szCs w:val="16"/>
    </w:rPr>
  </w:style>
  <w:style w:type="paragraph" w:customStyle="1" w:styleId="CEOFooterContact1">
    <w:name w:val="CEO_FooterContact1"/>
    <w:basedOn w:val="CEOFooterContact2-3"/>
    <w:next w:val="CEOFooterContact2-3"/>
    <w:semiHidden/>
    <w:rsid w:val="00E37410"/>
    <w:pPr>
      <w:pBdr>
        <w:top w:val="single" w:sz="4" w:space="8" w:color="auto"/>
      </w:pBdr>
      <w:tabs>
        <w:tab w:val="left" w:pos="1560"/>
      </w:tabs>
      <w:ind w:hanging="3828"/>
    </w:pPr>
  </w:style>
  <w:style w:type="paragraph" w:customStyle="1" w:styleId="CEOForAction">
    <w:name w:val="CEO_ForAction"/>
    <w:basedOn w:val="Normal"/>
    <w:next w:val="Normal"/>
    <w:semiHidden/>
    <w:rsid w:val="00CC2F3B"/>
    <w:pPr>
      <w:tabs>
        <w:tab w:val="clear" w:pos="851"/>
        <w:tab w:val="clear" w:pos="1134"/>
        <w:tab w:val="clear" w:pos="1588"/>
        <w:tab w:val="clear" w:pos="1985"/>
      </w:tabs>
      <w:overflowPunct/>
      <w:autoSpaceDE/>
      <w:autoSpaceDN/>
      <w:bidi w:val="0"/>
      <w:adjustRightInd/>
      <w:spacing w:before="240" w:after="120" w:line="240" w:lineRule="auto"/>
      <w:ind w:left="1877"/>
      <w:jc w:val="left"/>
      <w:textAlignment w:val="auto"/>
    </w:pPr>
    <w:rPr>
      <w:rFonts w:ascii="Verdana" w:hAnsi="Verdana" w:cs="Times New Roman"/>
      <w:b/>
      <w:bCs/>
      <w:iCs/>
      <w:sz w:val="19"/>
      <w:szCs w:val="19"/>
    </w:rPr>
  </w:style>
  <w:style w:type="paragraph" w:customStyle="1" w:styleId="CEOHeader1">
    <w:name w:val="CEO_Header1"/>
    <w:basedOn w:val="Normal"/>
    <w:semiHidden/>
    <w:rsid w:val="00E37410"/>
    <w:pPr>
      <w:tabs>
        <w:tab w:val="clear" w:pos="851"/>
        <w:tab w:val="clear" w:pos="1588"/>
        <w:tab w:val="clear" w:pos="1985"/>
        <w:tab w:val="num" w:pos="1134"/>
      </w:tabs>
      <w:overflowPunct/>
      <w:autoSpaceDE/>
      <w:autoSpaceDN/>
      <w:bidi w:val="0"/>
      <w:adjustRightInd/>
      <w:spacing w:before="0" w:line="240" w:lineRule="auto"/>
      <w:ind w:left="1134" w:hanging="360"/>
      <w:jc w:val="left"/>
      <w:textAlignment w:val="auto"/>
    </w:pPr>
    <w:rPr>
      <w:rFonts w:ascii="Verdana" w:eastAsia="SimHei" w:hAnsi="Verdana" w:cs="Simplified Arabic"/>
      <w:bCs/>
      <w:sz w:val="19"/>
      <w:szCs w:val="19"/>
      <w:lang w:val="en-US"/>
    </w:rPr>
  </w:style>
  <w:style w:type="paragraph" w:customStyle="1" w:styleId="CEOindent-abc">
    <w:name w:val="CEO_indent-abc"/>
    <w:basedOn w:val="Normal"/>
    <w:semiHidden/>
    <w:rsid w:val="00E37410"/>
    <w:pPr>
      <w:tabs>
        <w:tab w:val="clear" w:pos="851"/>
        <w:tab w:val="clear" w:pos="1134"/>
        <w:tab w:val="clear" w:pos="1588"/>
        <w:tab w:val="clear" w:pos="1985"/>
        <w:tab w:val="num" w:pos="1440"/>
      </w:tabs>
      <w:overflowPunct/>
      <w:autoSpaceDE/>
      <w:autoSpaceDN/>
      <w:bidi w:val="0"/>
      <w:adjustRightInd/>
      <w:spacing w:before="0" w:line="240" w:lineRule="auto"/>
      <w:ind w:left="1440" w:hanging="360"/>
      <w:jc w:val="left"/>
      <w:textAlignment w:val="auto"/>
    </w:pPr>
    <w:rPr>
      <w:rFonts w:ascii="Verdana" w:eastAsia="SimHei" w:hAnsi="Verdana"/>
      <w:bCs/>
      <w:sz w:val="18"/>
    </w:rPr>
  </w:style>
  <w:style w:type="paragraph" w:customStyle="1" w:styleId="CEOIndent-bulletsBlueSquare">
    <w:name w:val="CEO_Indent-bulletsBlueSquare"/>
    <w:basedOn w:val="Normal"/>
    <w:semiHidden/>
    <w:rsid w:val="00CC2F3B"/>
    <w:pPr>
      <w:tabs>
        <w:tab w:val="clear" w:pos="851"/>
        <w:tab w:val="clear" w:pos="1134"/>
        <w:tab w:val="clear" w:pos="1588"/>
        <w:tab w:val="clear" w:pos="1985"/>
        <w:tab w:val="num" w:pos="927"/>
      </w:tabs>
      <w:overflowPunct/>
      <w:autoSpaceDE/>
      <w:autoSpaceDN/>
      <w:bidi w:val="0"/>
      <w:adjustRightInd/>
      <w:spacing w:before="60" w:after="60" w:line="240" w:lineRule="auto"/>
      <w:ind w:left="927" w:hanging="360"/>
      <w:jc w:val="left"/>
      <w:textAlignment w:val="auto"/>
    </w:pPr>
    <w:rPr>
      <w:rFonts w:ascii="Verdana" w:eastAsia="SimHei" w:hAnsi="Verdana" w:cs="Simplified Arabic"/>
      <w:bCs/>
      <w:sz w:val="19"/>
      <w:szCs w:val="19"/>
    </w:rPr>
  </w:style>
  <w:style w:type="paragraph" w:customStyle="1" w:styleId="CEOindent-endash">
    <w:name w:val="CEO_indent-endash"/>
    <w:basedOn w:val="CEOEmdashList"/>
    <w:semiHidden/>
    <w:rsid w:val="00E37410"/>
    <w:pPr>
      <w:tabs>
        <w:tab w:val="num" w:pos="1134"/>
      </w:tabs>
      <w:ind w:left="1134" w:hanging="360"/>
    </w:pPr>
  </w:style>
  <w:style w:type="paragraph" w:customStyle="1" w:styleId="CEOLogo">
    <w:name w:val="CEO_Logo"/>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right"/>
      <w:textAlignment w:val="auto"/>
    </w:pPr>
    <w:rPr>
      <w:rFonts w:ascii="Verdana" w:hAnsi="Verdana" w:cs="Times New Roman"/>
      <w:sz w:val="19"/>
      <w:szCs w:val="19"/>
    </w:rPr>
  </w:style>
  <w:style w:type="paragraph" w:customStyle="1" w:styleId="CEOOriginalLanguage">
    <w:name w:val="CEO_OriginalLanguage"/>
    <w:basedOn w:val="Normal"/>
    <w:next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Paragraph11">
    <w:name w:val="CEO_Paragraph 1.1"/>
    <w:basedOn w:val="Heading2"/>
    <w:semiHidden/>
    <w:rsid w:val="00E37410"/>
    <w:pPr>
      <w:keepNext w:val="0"/>
      <w:keepLines w:val="0"/>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val="0"/>
      <w:bCs w:val="0"/>
      <w:sz w:val="18"/>
      <w:lang w:val="en-US" w:eastAsia="zh-CN"/>
    </w:rPr>
  </w:style>
  <w:style w:type="paragraph" w:customStyle="1" w:styleId="CEOParagraph111">
    <w:name w:val="CEO_Paragraph1.1.1"/>
    <w:basedOn w:val="Heading3"/>
    <w:semiHidden/>
    <w:rsid w:val="00E37410"/>
    <w:pPr>
      <w:keepLines w:val="0"/>
      <w:tabs>
        <w:tab w:val="clear" w:pos="851"/>
        <w:tab w:val="clear" w:pos="1134"/>
        <w:tab w:val="clear" w:pos="1588"/>
        <w:tab w:val="clear" w:pos="1985"/>
      </w:tabs>
      <w:overflowPunct/>
      <w:autoSpaceDE/>
      <w:autoSpaceDN/>
      <w:bidi w:val="0"/>
      <w:adjustRightInd/>
      <w:spacing w:before="0" w:line="240" w:lineRule="auto"/>
      <w:ind w:left="794" w:hanging="794"/>
      <w:jc w:val="left"/>
      <w:textAlignment w:val="auto"/>
    </w:pPr>
    <w:rPr>
      <w:rFonts w:ascii="Verdana" w:eastAsia="SimHei" w:hAnsi="Verdana" w:cs="Simplified Arabic"/>
      <w:b w:val="0"/>
      <w:bCs w:val="0"/>
      <w:sz w:val="19"/>
      <w:lang w:eastAsia="zh-CN"/>
    </w:rPr>
  </w:style>
  <w:style w:type="paragraph" w:customStyle="1" w:styleId="CEOQuestion">
    <w:name w:val="CEO_Question"/>
    <w:basedOn w:val="CEOOriginalLanguage"/>
    <w:semiHidden/>
    <w:rsid w:val="00E37410"/>
    <w:pPr>
      <w:tabs>
        <w:tab w:val="left" w:pos="1928"/>
      </w:tabs>
      <w:ind w:left="1928" w:hanging="1928"/>
    </w:pPr>
    <w:rPr>
      <w:lang w:val="fr-CH"/>
    </w:rPr>
  </w:style>
  <w:style w:type="paragraph" w:customStyle="1" w:styleId="CEOQuestionDetails">
    <w:name w:val="CEO_QuestionDetails"/>
    <w:basedOn w:val="CEOOriginalLanguage"/>
    <w:semiHidden/>
    <w:rsid w:val="00E37410"/>
    <w:rPr>
      <w:b w:val="0"/>
      <w:bCs/>
    </w:rPr>
  </w:style>
  <w:style w:type="paragraph" w:customStyle="1" w:styleId="CEORevision">
    <w:name w:val="CEO_Revision"/>
    <w:basedOn w:val="Normal"/>
    <w:next w:val="Normal"/>
    <w:semiHidden/>
    <w:rsid w:val="00CC2F3B"/>
    <w:pPr>
      <w:tabs>
        <w:tab w:val="clear" w:pos="851"/>
        <w:tab w:val="clear" w:pos="1134"/>
        <w:tab w:val="clear" w:pos="1588"/>
        <w:tab w:val="clear" w:pos="1985"/>
        <w:tab w:val="right" w:pos="3011"/>
      </w:tabs>
      <w:overflowPunct/>
      <w:autoSpaceDE/>
      <w:autoSpaceDN/>
      <w:bidi w:val="0"/>
      <w:adjustRightInd/>
      <w:spacing w:after="120" w:line="240" w:lineRule="auto"/>
      <w:jc w:val="left"/>
      <w:textAlignment w:val="auto"/>
    </w:pPr>
    <w:rPr>
      <w:rFonts w:ascii="Verdana" w:hAnsi="Verdana" w:cs="Times New Roman"/>
      <w:b/>
      <w:bCs/>
      <w:noProof/>
      <w:sz w:val="19"/>
      <w:szCs w:val="20"/>
      <w:lang w:val="fr-CA"/>
    </w:rPr>
  </w:style>
  <w:style w:type="paragraph" w:customStyle="1" w:styleId="CEORevision2">
    <w:name w:val="CEO_Revision2"/>
    <w:basedOn w:val="Normal"/>
    <w:next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6"/>
      <w:szCs w:val="16"/>
      <w:lang w:val="es-ES"/>
    </w:rPr>
  </w:style>
  <w:style w:type="paragraph" w:customStyle="1" w:styleId="CEOSectorName">
    <w:name w:val="CEO_SectorNam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26"/>
    </w:rPr>
  </w:style>
  <w:style w:type="paragraph" w:customStyle="1" w:styleId="CEOSignatureName">
    <w:name w:val="CEO_SignatureName"/>
    <w:basedOn w:val="Normal"/>
    <w:semiHidden/>
    <w:rsid w:val="00E37410"/>
    <w:pPr>
      <w:tabs>
        <w:tab w:val="clear" w:pos="851"/>
        <w:tab w:val="clear" w:pos="1134"/>
        <w:tab w:val="clear" w:pos="1588"/>
        <w:tab w:val="clear" w:pos="1985"/>
      </w:tabs>
      <w:overflowPunct/>
      <w:autoSpaceDE/>
      <w:autoSpaceDN/>
      <w:bidi w:val="0"/>
      <w:adjustRightInd/>
      <w:spacing w:before="720" w:line="240" w:lineRule="auto"/>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semiHidden/>
    <w:rsid w:val="00E37410"/>
    <w:pPr>
      <w:spacing w:before="0"/>
    </w:pPr>
  </w:style>
  <w:style w:type="paragraph" w:customStyle="1" w:styleId="CEOSmall">
    <w:name w:val="CEO_Small"/>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hAnsi="Verdana" w:cs="Times New Roman"/>
      <w:sz w:val="19"/>
      <w:szCs w:val="19"/>
    </w:rPr>
  </w:style>
  <w:style w:type="paragraph" w:customStyle="1" w:styleId="CEOSourceTitle">
    <w:name w:val="CEO_Source_Title"/>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customStyle="1" w:styleId="CEOSourceTitleDetails">
    <w:name w:val="CEO_SourceTitleDetails"/>
    <w:basedOn w:val="Normal"/>
    <w:semiHidden/>
    <w:rsid w:val="00E37410"/>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Cs/>
      <w:sz w:val="19"/>
      <w:szCs w:val="19"/>
    </w:rPr>
  </w:style>
  <w:style w:type="paragraph" w:customStyle="1" w:styleId="CEOStartNextPage">
    <w:name w:val="CEO_StartNextPage"/>
    <w:basedOn w:val="CEOFooter"/>
    <w:next w:val="Normal"/>
    <w:semiHidden/>
    <w:rsid w:val="00E37410"/>
    <w:pPr>
      <w:spacing w:before="120"/>
      <w:jc w:val="center"/>
    </w:pPr>
  </w:style>
  <w:style w:type="paragraph" w:customStyle="1" w:styleId="CEOSTG">
    <w:name w:val="CEO_STG"/>
    <w:basedOn w:val="CEOOriginalLanguage"/>
    <w:semiHidden/>
    <w:rsid w:val="00E37410"/>
    <w:pPr>
      <w:jc w:val="center"/>
    </w:pPr>
  </w:style>
  <w:style w:type="paragraph" w:customStyle="1" w:styleId="CEOMeetingSTG">
    <w:name w:val="CEO_MeetingSTG"/>
    <w:basedOn w:val="Normal"/>
    <w:semiHidden/>
    <w:rsid w:val="00CC2F3B"/>
    <w:pPr>
      <w:tabs>
        <w:tab w:val="clear" w:pos="851"/>
        <w:tab w:val="clear" w:pos="1134"/>
        <w:tab w:val="clear" w:pos="1588"/>
        <w:tab w:val="clear" w:pos="1985"/>
      </w:tabs>
      <w:overflowPunct/>
      <w:autoSpaceDE/>
      <w:autoSpaceDN/>
      <w:bidi w:val="0"/>
      <w:adjustRightInd/>
      <w:spacing w:after="120" w:line="240" w:lineRule="auto"/>
      <w:jc w:val="left"/>
      <w:textAlignment w:val="auto"/>
    </w:pPr>
    <w:rPr>
      <w:rFonts w:ascii="Verdana" w:eastAsia="SimHei" w:hAnsi="Verdana" w:cs="Simplified Arabic"/>
      <w:b/>
      <w:sz w:val="19"/>
      <w:szCs w:val="19"/>
    </w:rPr>
  </w:style>
  <w:style w:type="paragraph" w:styleId="BalloonText">
    <w:name w:val="Balloon Text"/>
    <w:basedOn w:val="Normal"/>
    <w:link w:val="BalloonTextChar"/>
    <w:unhideWhenUsed/>
    <w:rsid w:val="00E37410"/>
    <w:pPr>
      <w:tabs>
        <w:tab w:val="clear" w:pos="851"/>
        <w:tab w:val="clear" w:pos="1134"/>
        <w:tab w:val="clear" w:pos="1588"/>
        <w:tab w:val="clear" w:pos="1985"/>
      </w:tabs>
      <w:overflowPunct/>
      <w:autoSpaceDE/>
      <w:autoSpaceDN/>
      <w:bidi w:val="0"/>
      <w:adjustRightInd/>
      <w:spacing w:before="0" w:line="240" w:lineRule="auto"/>
      <w:jc w:val="left"/>
      <w:textAlignment w:val="auto"/>
    </w:pPr>
    <w:rPr>
      <w:rFonts w:ascii="Tahoma" w:eastAsia="SimHei" w:hAnsi="Tahoma" w:cs="Tahoma"/>
      <w:bCs/>
      <w:sz w:val="16"/>
      <w:szCs w:val="16"/>
      <w:lang w:val="en-US" w:eastAsia="zh-CN"/>
    </w:rPr>
  </w:style>
  <w:style w:type="character" w:customStyle="1" w:styleId="BalloonTextChar">
    <w:name w:val="Balloon Text Char"/>
    <w:basedOn w:val="DefaultParagraphFont"/>
    <w:link w:val="BalloonText"/>
    <w:rsid w:val="00E37410"/>
    <w:rPr>
      <w:rFonts w:ascii="Tahoma" w:eastAsia="SimHei" w:hAnsi="Tahoma" w:cs="Tahoma"/>
      <w:bCs/>
      <w:sz w:val="16"/>
      <w:szCs w:val="16"/>
    </w:rPr>
  </w:style>
  <w:style w:type="character" w:customStyle="1" w:styleId="CEONormalChar">
    <w:name w:val="CEO_Normal Char"/>
    <w:basedOn w:val="DefaultParagraphFont"/>
    <w:rsid w:val="00E37410"/>
    <w:rPr>
      <w:rFonts w:ascii="Verdana" w:eastAsia="SimSun" w:hAnsi="Verdana"/>
      <w:sz w:val="19"/>
      <w:szCs w:val="19"/>
      <w:lang w:eastAsia="en-US" w:bidi="ar-SA"/>
    </w:rPr>
  </w:style>
  <w:style w:type="character" w:customStyle="1" w:styleId="CEOEmdashListChar">
    <w:name w:val="CEO_EmdashList Char"/>
    <w:basedOn w:val="CEONormalChar"/>
    <w:semiHidden/>
    <w:rsid w:val="00E37410"/>
  </w:style>
  <w:style w:type="character" w:customStyle="1" w:styleId="CEOindent-endashChar">
    <w:name w:val="CEO_indent-endash Char"/>
    <w:basedOn w:val="CEOEmdashListChar"/>
    <w:semiHidden/>
    <w:rsid w:val="00E37410"/>
  </w:style>
  <w:style w:type="paragraph" w:customStyle="1" w:styleId="Paragraphedeliste">
    <w:name w:val="Paragraphe de liste"/>
    <w:basedOn w:val="Normal"/>
    <w:semiHidden/>
    <w:qFormat/>
    <w:rsid w:val="00E37410"/>
    <w:pPr>
      <w:tabs>
        <w:tab w:val="clear" w:pos="851"/>
        <w:tab w:val="clear" w:pos="1134"/>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Calibri" w:hAnsi="Calibri" w:cs="Times New Roman"/>
      <w:sz w:val="22"/>
      <w:szCs w:val="22"/>
      <w:lang w:val="fr-FR"/>
    </w:rPr>
  </w:style>
  <w:style w:type="paragraph" w:customStyle="1" w:styleId="CEOAbstract">
    <w:name w:val="CEO_Abstract"/>
    <w:semiHidden/>
    <w:rsid w:val="00E37410"/>
    <w:pPr>
      <w:tabs>
        <w:tab w:val="left" w:pos="2127"/>
      </w:tabs>
      <w:spacing w:before="360" w:after="120" w:line="240" w:lineRule="auto"/>
    </w:pPr>
    <w:rPr>
      <w:rFonts w:ascii="Verdana" w:eastAsia="SimHei" w:hAnsi="Verdana" w:cs="Simplified Arabic"/>
      <w:b/>
      <w:sz w:val="19"/>
      <w:lang w:val="fr-CA"/>
    </w:rPr>
  </w:style>
  <w:style w:type="paragraph" w:customStyle="1" w:styleId="CEOActionRequired">
    <w:name w:val="CEO_ActionRequired"/>
    <w:basedOn w:val="Normal"/>
    <w:semiHidden/>
    <w:rsid w:val="00CC2F3B"/>
    <w:pPr>
      <w:tabs>
        <w:tab w:val="clear" w:pos="851"/>
        <w:tab w:val="clear" w:pos="1134"/>
        <w:tab w:val="clear" w:pos="1588"/>
        <w:tab w:val="clear" w:pos="1985"/>
        <w:tab w:val="left" w:pos="1928"/>
      </w:tabs>
      <w:overflowPunct/>
      <w:autoSpaceDE/>
      <w:autoSpaceDN/>
      <w:bidi w:val="0"/>
      <w:adjustRightInd/>
      <w:spacing w:line="240" w:lineRule="auto"/>
      <w:jc w:val="left"/>
      <w:textAlignment w:val="auto"/>
    </w:pPr>
    <w:rPr>
      <w:rFonts w:ascii="Verdana" w:hAnsi="Verdana" w:cs="Times New Roman"/>
      <w:b/>
      <w:sz w:val="19"/>
      <w:szCs w:val="19"/>
    </w:rPr>
  </w:style>
  <w:style w:type="paragraph" w:customStyle="1" w:styleId="CEOActionRequiredDetails">
    <w:name w:val="CEO_ActionRequiredDetails"/>
    <w:semiHidden/>
    <w:rsid w:val="00E37410"/>
    <w:pPr>
      <w:spacing w:before="120" w:after="0" w:line="240" w:lineRule="auto"/>
    </w:pPr>
    <w:rPr>
      <w:rFonts w:ascii="Verdana" w:eastAsia="SimSun" w:hAnsi="Verdana" w:cs="Times New Roman"/>
      <w:bCs/>
      <w:sz w:val="19"/>
      <w:szCs w:val="19"/>
      <w:lang w:val="en-GB" w:eastAsia="en-US"/>
    </w:rPr>
  </w:style>
  <w:style w:type="character" w:styleId="Emphasis">
    <w:name w:val="Emphasis"/>
    <w:basedOn w:val="DefaultParagraphFont"/>
    <w:qFormat/>
    <w:rsid w:val="00E37410"/>
    <w:rPr>
      <w:b/>
      <w:bCs/>
      <w:i w:val="0"/>
      <w:iCs w:val="0"/>
    </w:rPr>
  </w:style>
  <w:style w:type="character" w:customStyle="1" w:styleId="apple-style-span">
    <w:name w:val="apple-style-span"/>
    <w:basedOn w:val="DefaultParagraphFont"/>
    <w:rsid w:val="00E37410"/>
  </w:style>
  <w:style w:type="paragraph" w:customStyle="1" w:styleId="Headingi0">
    <w:name w:val="Heading_i"/>
    <w:basedOn w:val="Normal"/>
    <w:next w:val="Normal"/>
    <w:rsid w:val="00BC7322"/>
    <w:pPr>
      <w:keepNext/>
      <w:tabs>
        <w:tab w:val="clear" w:pos="851"/>
        <w:tab w:val="clear" w:pos="1134"/>
        <w:tab w:val="left" w:pos="794"/>
        <w:tab w:val="left" w:pos="1191"/>
      </w:tabs>
      <w:bidi w:val="0"/>
      <w:spacing w:before="240"/>
    </w:pPr>
    <w:rPr>
      <w:rFonts w:ascii="Verdana" w:eastAsia="Times New Roman" w:hAnsi="Verdana" w:cs="Simplified Arabic"/>
      <w:i/>
      <w:iCs/>
      <w:sz w:val="19"/>
      <w:szCs w:val="26"/>
    </w:rPr>
  </w:style>
  <w:style w:type="paragraph" w:customStyle="1" w:styleId="CEOMeetingName">
    <w:name w:val="CEO_MeetingName"/>
    <w:basedOn w:val="Normal"/>
    <w:next w:val="Normal"/>
    <w:link w:val="CEOMeetingNameChar"/>
    <w:rsid w:val="00BC7322"/>
    <w:pPr>
      <w:tabs>
        <w:tab w:val="clear" w:pos="851"/>
        <w:tab w:val="clear" w:pos="1134"/>
        <w:tab w:val="clear" w:pos="1588"/>
        <w:tab w:val="clear" w:pos="1985"/>
      </w:tabs>
      <w:overflowPunct/>
      <w:autoSpaceDE/>
      <w:autoSpaceDN/>
      <w:bidi w:val="0"/>
      <w:adjustRightInd/>
      <w:spacing w:before="360" w:after="40" w:line="260" w:lineRule="exact"/>
      <w:textAlignment w:val="auto"/>
    </w:pPr>
    <w:rPr>
      <w:rFonts w:ascii="Verdana" w:hAnsi="Verdana" w:cs="Simplified Arabic"/>
      <w:b/>
      <w:bCs/>
      <w:sz w:val="20"/>
      <w:szCs w:val="24"/>
    </w:rPr>
  </w:style>
  <w:style w:type="paragraph" w:customStyle="1" w:styleId="Styleenumlev2">
    <w:name w:val="Style enumlev2 +"/>
    <w:basedOn w:val="enumlev2"/>
    <w:rsid w:val="00BC7322"/>
    <w:pPr>
      <w:tabs>
        <w:tab w:val="clear" w:pos="851"/>
        <w:tab w:val="clear" w:pos="1134"/>
        <w:tab w:val="left" w:pos="794"/>
        <w:tab w:val="left" w:pos="1191"/>
      </w:tabs>
      <w:bidi/>
    </w:pPr>
    <w:rPr>
      <w:rFonts w:ascii="Verdana" w:eastAsia="Times New Roman" w:hAnsi="Verdana" w:cs="Simplified Arabic"/>
      <w:sz w:val="19"/>
      <w:szCs w:val="26"/>
    </w:rPr>
  </w:style>
  <w:style w:type="paragraph" w:customStyle="1" w:styleId="StyleAnnexNotitle">
    <w:name w:val="Style Annex_No &amp; title +"/>
    <w:basedOn w:val="Normal"/>
    <w:rsid w:val="00BC7322"/>
    <w:pPr>
      <w:keepNext/>
      <w:keepLines/>
      <w:tabs>
        <w:tab w:val="clear" w:pos="851"/>
        <w:tab w:val="clear" w:pos="1134"/>
        <w:tab w:val="left" w:pos="794"/>
        <w:tab w:val="left" w:pos="1191"/>
      </w:tabs>
      <w:spacing w:before="360"/>
      <w:jc w:val="center"/>
    </w:pPr>
    <w:rPr>
      <w:rFonts w:ascii="Times New Roman Bold" w:eastAsia="Times New Roman" w:hAnsi="Times New Roman Bold" w:cs="Simplified Arabic"/>
      <w:b/>
      <w:bCs/>
      <w:sz w:val="26"/>
      <w:szCs w:val="36"/>
    </w:rPr>
  </w:style>
  <w:style w:type="paragraph" w:customStyle="1" w:styleId="StyleRepref">
    <w:name w:val="Style Rep_ref +"/>
    <w:basedOn w:val="Repref"/>
    <w:rsid w:val="00BC7322"/>
    <w:pPr>
      <w:tabs>
        <w:tab w:val="clear" w:pos="851"/>
        <w:tab w:val="clear" w:pos="1134"/>
      </w:tabs>
      <w:bidi/>
      <w:spacing w:line="192" w:lineRule="auto"/>
    </w:pPr>
    <w:rPr>
      <w:rFonts w:ascii="Verdana" w:eastAsia="Times New Roman" w:hAnsi="Verdana" w:cs="Traditional Arabic"/>
      <w:iCs/>
      <w:sz w:val="22"/>
      <w:szCs w:val="30"/>
    </w:rPr>
  </w:style>
  <w:style w:type="character" w:customStyle="1" w:styleId="CEOMeetingNameChar">
    <w:name w:val="CEO_MeetingName Char"/>
    <w:basedOn w:val="DefaultParagraphFont"/>
    <w:link w:val="CEOMeetingName"/>
    <w:rsid w:val="00BC7322"/>
    <w:rPr>
      <w:rFonts w:ascii="Verdana" w:eastAsia="SimSun" w:hAnsi="Verdana" w:cs="Simplified Arabic"/>
      <w:b/>
      <w:bCs/>
      <w:sz w:val="20"/>
      <w:szCs w:val="24"/>
      <w:lang w:val="en-GB" w:eastAsia="en-US"/>
    </w:rPr>
  </w:style>
  <w:style w:type="paragraph" w:customStyle="1" w:styleId="StyleCEONormal">
    <w:name w:val="Style CEO_Normal +"/>
    <w:basedOn w:val="Normal"/>
    <w:rsid w:val="00BC7322"/>
    <w:pPr>
      <w:tabs>
        <w:tab w:val="clear" w:pos="851"/>
        <w:tab w:val="clear" w:pos="1134"/>
        <w:tab w:val="clear" w:pos="1588"/>
        <w:tab w:val="clear" w:pos="1985"/>
      </w:tabs>
      <w:overflowPunct/>
      <w:autoSpaceDE/>
      <w:autoSpaceDN/>
      <w:bidi w:val="0"/>
      <w:adjustRightInd/>
      <w:spacing w:after="40" w:line="260" w:lineRule="exact"/>
      <w:textAlignment w:val="auto"/>
    </w:pPr>
    <w:rPr>
      <w:rFonts w:ascii="Verdana" w:hAnsi="Verdana" w:cs="Simplified Arabic"/>
      <w:sz w:val="18"/>
      <w:szCs w:val="22"/>
    </w:rPr>
  </w:style>
  <w:style w:type="paragraph" w:customStyle="1" w:styleId="StyleCEOSectorName">
    <w:name w:val="Style CEO_SectorName +"/>
    <w:basedOn w:val="Normal"/>
    <w:rsid w:val="00BC7322"/>
    <w:pPr>
      <w:tabs>
        <w:tab w:val="clear" w:pos="851"/>
        <w:tab w:val="clear" w:pos="1134"/>
        <w:tab w:val="clear" w:pos="1588"/>
        <w:tab w:val="clear" w:pos="1985"/>
      </w:tabs>
      <w:overflowPunct/>
      <w:autoSpaceDE/>
      <w:autoSpaceDN/>
      <w:bidi w:val="0"/>
      <w:adjustRightInd/>
      <w:spacing w:after="40" w:line="260" w:lineRule="exact"/>
      <w:textAlignment w:val="auto"/>
    </w:pPr>
    <w:rPr>
      <w:rFonts w:ascii="Verdana" w:hAnsi="Verdana" w:cs="Simplified Arabic"/>
      <w:sz w:val="26"/>
      <w:szCs w:val="36"/>
    </w:rPr>
  </w:style>
  <w:style w:type="paragraph" w:customStyle="1" w:styleId="CEOMeetingDates">
    <w:name w:val="CEO_MeetingDates"/>
    <w:basedOn w:val="CEOMeetingName"/>
    <w:rsid w:val="00BC7322"/>
    <w:pPr>
      <w:bidi/>
      <w:spacing w:before="0" w:after="60"/>
    </w:pPr>
  </w:style>
  <w:style w:type="paragraph" w:customStyle="1" w:styleId="CEONormal">
    <w:name w:val="CEO_Normal"/>
    <w:autoRedefine/>
    <w:rsid w:val="00BC7322"/>
    <w:pPr>
      <w:spacing w:before="120" w:after="0" w:line="240" w:lineRule="auto"/>
      <w:jc w:val="center"/>
    </w:pPr>
    <w:rPr>
      <w:rFonts w:ascii="Verdana" w:eastAsia="SimSun" w:hAnsi="Verdana" w:cs="Times New Roman"/>
      <w:sz w:val="19"/>
      <w:szCs w:val="19"/>
      <w:lang w:val="en-GB" w:eastAsia="en-US"/>
    </w:rPr>
  </w:style>
  <w:style w:type="paragraph" w:customStyle="1" w:styleId="CEOIndent-bulletsblackdot">
    <w:name w:val="CEO_Indent-bulletsblackdot"/>
    <w:basedOn w:val="Normal"/>
    <w:rsid w:val="00BC7322"/>
    <w:pPr>
      <w:tabs>
        <w:tab w:val="clear" w:pos="851"/>
        <w:tab w:val="clear" w:pos="1134"/>
        <w:tab w:val="clear" w:pos="1588"/>
        <w:tab w:val="clear" w:pos="1985"/>
        <w:tab w:val="num" w:pos="284"/>
      </w:tabs>
      <w:overflowPunct/>
      <w:autoSpaceDE/>
      <w:autoSpaceDN/>
      <w:bidi w:val="0"/>
      <w:adjustRightInd/>
      <w:spacing w:before="60" w:after="60" w:line="240" w:lineRule="auto"/>
      <w:ind w:left="284" w:hanging="284"/>
      <w:jc w:val="left"/>
      <w:textAlignment w:val="auto"/>
    </w:pPr>
    <w:rPr>
      <w:rFonts w:ascii="Verdana" w:eastAsia="SimHei" w:hAnsi="Verdana" w:cs="Simplified Arabic"/>
      <w:bCs/>
      <w:sz w:val="19"/>
      <w:szCs w:val="19"/>
    </w:rPr>
  </w:style>
  <w:style w:type="character" w:styleId="FollowedHyperlink">
    <w:name w:val="FollowedHyperlink"/>
    <w:basedOn w:val="DefaultParagraphFont"/>
    <w:rsid w:val="00BC7322"/>
    <w:rPr>
      <w:color w:val="606420"/>
      <w:u w:val="single"/>
    </w:rPr>
  </w:style>
  <w:style w:type="paragraph" w:styleId="TOCHeading">
    <w:name w:val="TOC Heading"/>
    <w:basedOn w:val="Heading1"/>
    <w:next w:val="Normal"/>
    <w:uiPriority w:val="39"/>
    <w:semiHidden/>
    <w:unhideWhenUsed/>
    <w:qFormat/>
    <w:rsid w:val="00BC7322"/>
    <w:pPr>
      <w:tabs>
        <w:tab w:val="clear" w:pos="851"/>
        <w:tab w:val="clear" w:pos="1134"/>
        <w:tab w:val="clear" w:pos="1588"/>
        <w:tab w:val="clear" w:pos="1985"/>
      </w:tabs>
      <w:overflowPunct/>
      <w:autoSpaceDE/>
      <w:autoSpaceDN/>
      <w:bidi w:val="0"/>
      <w:adjustRightInd/>
      <w:spacing w:before="480" w:line="276" w:lineRule="auto"/>
      <w:jc w:val="left"/>
      <w:textAlignment w:val="auto"/>
      <w:outlineLvl w:val="9"/>
    </w:pPr>
    <w:rPr>
      <w:rFonts w:asciiTheme="majorHAnsi" w:hAnsiTheme="majorHAnsi" w:cstheme="majorBidi"/>
      <w:color w:val="365F91" w:themeColor="accent1" w:themeShade="BF"/>
      <w:sz w:val="28"/>
      <w:szCs w:val="28"/>
      <w:lang w:val="en-US"/>
    </w:rPr>
  </w:style>
  <w:style w:type="paragraph" w:styleId="TOC9">
    <w:name w:val="toc 9"/>
    <w:basedOn w:val="Normal"/>
    <w:next w:val="Normal"/>
    <w:autoRedefine/>
    <w:uiPriority w:val="39"/>
    <w:unhideWhenUsed/>
    <w:rsid w:val="00BC7322"/>
    <w:pPr>
      <w:tabs>
        <w:tab w:val="clear" w:pos="851"/>
        <w:tab w:val="clear" w:pos="1134"/>
        <w:tab w:val="clear" w:pos="1588"/>
        <w:tab w:val="clear" w:pos="1985"/>
      </w:tabs>
      <w:overflowPunct/>
      <w:autoSpaceDE/>
      <w:autoSpaceDN/>
      <w:bidi w:val="0"/>
      <w:adjustRightInd/>
      <w:spacing w:before="0" w:after="100" w:line="276" w:lineRule="auto"/>
      <w:ind w:left="1760"/>
      <w:jc w:val="left"/>
      <w:textAlignment w:val="auto"/>
    </w:pPr>
    <w:rPr>
      <w:rFonts w:asciiTheme="minorHAnsi" w:hAnsiTheme="minorHAnsi" w:cstheme="minorBidi"/>
      <w:sz w:val="22"/>
      <w:szCs w:val="22"/>
      <w:lang w:val="en-US" w:eastAsia="zh-CN"/>
    </w:rPr>
  </w:style>
  <w:style w:type="paragraph" w:customStyle="1" w:styleId="Headingb">
    <w:name w:val="Heading_b"/>
    <w:basedOn w:val="Normal"/>
    <w:next w:val="Normal"/>
    <w:rsid w:val="00B2394A"/>
    <w:pPr>
      <w:keepNext/>
      <w:tabs>
        <w:tab w:val="clear" w:pos="851"/>
        <w:tab w:val="clear" w:pos="1134"/>
        <w:tab w:val="left" w:pos="794"/>
        <w:tab w:val="left" w:pos="1191"/>
      </w:tabs>
      <w:spacing w:before="240"/>
    </w:pPr>
    <w:rPr>
      <w:rFonts w:ascii="Times New Roman Bold" w:eastAsia="Times New Roman" w:hAnsi="Times New Roman Bold" w:cs="Simplified Arabic"/>
      <w:b/>
      <w:bCs/>
      <w:sz w:val="19"/>
      <w:szCs w:val="26"/>
    </w:rPr>
  </w:style>
  <w:style w:type="paragraph" w:customStyle="1" w:styleId="FigureBody">
    <w:name w:val="Figure Body"/>
    <w:basedOn w:val="Normal"/>
    <w:rsid w:val="00B2394A"/>
    <w:pPr>
      <w:keepNext/>
      <w:keepLines/>
      <w:shd w:val="clear" w:color="00FFFF" w:fill="E0E0E0"/>
      <w:tabs>
        <w:tab w:val="clear" w:pos="851"/>
        <w:tab w:val="clear" w:pos="1134"/>
        <w:tab w:val="clear" w:pos="1588"/>
        <w:tab w:val="clear" w:pos="1985"/>
        <w:tab w:val="left" w:pos="142"/>
        <w:tab w:val="left" w:pos="4536"/>
      </w:tabs>
      <w:overflowPunct/>
      <w:autoSpaceDE/>
      <w:autoSpaceDN/>
      <w:bidi w:val="0"/>
      <w:adjustRightInd/>
      <w:spacing w:before="0" w:line="240" w:lineRule="auto"/>
      <w:textAlignment w:val="auto"/>
    </w:pPr>
    <w:rPr>
      <w:rFonts w:ascii="Book Antiqua" w:hAnsi="Book Antiqua" w:cs="Times New Roman"/>
      <w:sz w:val="18"/>
      <w:szCs w:val="20"/>
    </w:rPr>
  </w:style>
  <w:style w:type="paragraph" w:customStyle="1" w:styleId="FigureSource">
    <w:name w:val="Figure Source"/>
    <w:basedOn w:val="Normal"/>
    <w:next w:val="Normal"/>
    <w:rsid w:val="00B2394A"/>
    <w:pPr>
      <w:keepNext/>
      <w:pBdr>
        <w:bottom w:val="single" w:sz="18" w:space="10" w:color="auto"/>
      </w:pBdr>
      <w:shd w:val="clear" w:color="00FFFF" w:fill="E0E0E0"/>
      <w:tabs>
        <w:tab w:val="clear" w:pos="851"/>
        <w:tab w:val="clear" w:pos="1134"/>
        <w:tab w:val="clear" w:pos="1588"/>
        <w:tab w:val="clear" w:pos="1985"/>
        <w:tab w:val="left" w:pos="680"/>
      </w:tabs>
      <w:overflowPunct/>
      <w:autoSpaceDE/>
      <w:autoSpaceDN/>
      <w:bidi w:val="0"/>
      <w:adjustRightInd/>
      <w:spacing w:before="0" w:after="120" w:line="240" w:lineRule="auto"/>
      <w:ind w:left="680" w:hanging="680"/>
      <w:jc w:val="left"/>
      <w:textAlignment w:val="auto"/>
    </w:pPr>
    <w:rPr>
      <w:rFonts w:ascii="Verdana" w:hAnsi="Verdana" w:cs="Times New Roman"/>
      <w:sz w:val="16"/>
      <w:szCs w:val="20"/>
    </w:rPr>
  </w:style>
  <w:style w:type="paragraph" w:customStyle="1" w:styleId="FigureTitle">
    <w:name w:val="Figure Title"/>
    <w:basedOn w:val="Normal"/>
    <w:next w:val="Normal"/>
    <w:rsid w:val="00EB57AF"/>
    <w:pPr>
      <w:keepNext/>
      <w:keepLines/>
      <w:pBdr>
        <w:top w:val="single" w:sz="18" w:space="10" w:color="auto"/>
      </w:pBdr>
      <w:shd w:val="clear" w:color="00FFFF" w:fill="E0E0E0"/>
      <w:tabs>
        <w:tab w:val="clear" w:pos="851"/>
        <w:tab w:val="clear" w:pos="1134"/>
        <w:tab w:val="clear" w:pos="1588"/>
        <w:tab w:val="clear" w:pos="1985"/>
        <w:tab w:val="left" w:pos="142"/>
        <w:tab w:val="left" w:pos="170"/>
      </w:tabs>
      <w:overflowPunct/>
      <w:autoSpaceDE/>
      <w:autoSpaceDN/>
      <w:bidi w:val="0"/>
      <w:adjustRightInd/>
      <w:spacing w:before="0"/>
      <w:textAlignment w:val="auto"/>
    </w:pPr>
    <w:rPr>
      <w:rFonts w:ascii="Times New Roman Bold" w:hAnsi="Times New Roman Bold"/>
      <w:b/>
      <w:bCs/>
    </w:rPr>
  </w:style>
  <w:style w:type="paragraph" w:customStyle="1" w:styleId="FigureSubtitle">
    <w:name w:val="Figure Subtitle"/>
    <w:basedOn w:val="Normal"/>
    <w:next w:val="Normal"/>
    <w:rsid w:val="00B2394A"/>
    <w:pPr>
      <w:keepNext/>
      <w:keepLines/>
      <w:widowControl w:val="0"/>
      <w:shd w:val="clear" w:color="00FFFF" w:fill="E0E0E0"/>
      <w:tabs>
        <w:tab w:val="clear" w:pos="851"/>
        <w:tab w:val="clear" w:pos="1134"/>
        <w:tab w:val="clear" w:pos="1588"/>
        <w:tab w:val="clear" w:pos="1985"/>
        <w:tab w:val="left" w:pos="142"/>
        <w:tab w:val="left" w:pos="170"/>
      </w:tabs>
      <w:overflowPunct/>
      <w:autoSpaceDE/>
      <w:autoSpaceDN/>
      <w:bidi w:val="0"/>
      <w:adjustRightInd/>
      <w:spacing w:before="0" w:after="120" w:line="240" w:lineRule="auto"/>
      <w:textAlignment w:val="auto"/>
    </w:pPr>
    <w:rPr>
      <w:rFonts w:ascii="Verdana" w:hAnsi="Verdana" w:cs="Times New Roman"/>
      <w:i/>
      <w:sz w:val="16"/>
      <w:szCs w:val="20"/>
    </w:rPr>
  </w:style>
  <w:style w:type="paragraph" w:customStyle="1" w:styleId="CEOn">
    <w:name w:val="CEO n"/>
    <w:basedOn w:val="Normal"/>
    <w:rsid w:val="00B2394A"/>
    <w:pPr>
      <w:tabs>
        <w:tab w:val="clear" w:pos="851"/>
        <w:tab w:val="clear" w:pos="1134"/>
        <w:tab w:val="left" w:pos="794"/>
        <w:tab w:val="left" w:pos="1191"/>
      </w:tabs>
    </w:pPr>
    <w:rPr>
      <w:rFonts w:ascii="Verdana" w:eastAsia="Times New Roman" w:hAnsi="Verdana" w:cs="Simplified Arabic"/>
      <w:sz w:val="19"/>
      <w:szCs w:val="26"/>
    </w:rPr>
  </w:style>
  <w:style w:type="paragraph" w:customStyle="1" w:styleId="FigureNote">
    <w:name w:val="Figure Note"/>
    <w:basedOn w:val="Normal"/>
    <w:qFormat/>
    <w:rsid w:val="00EB57AF"/>
    <w:pPr>
      <w:spacing w:after="120"/>
    </w:pPr>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n.wikipedia.org/wiki/Broadband" TargetMode="External"/><Relationship Id="rId26" Type="http://schemas.openxmlformats.org/officeDocument/2006/relationships/hyperlink" Target="http://en.wikipedia.org/wiki/Offshoring" TargetMode="External"/><Relationship Id="rId39" Type="http://schemas.openxmlformats.org/officeDocument/2006/relationships/hyperlink" Target="http://www.gsmlaa.org/files/content/0/93/GSM%20LA%20Study_The%20Economic%20Impact_English.pdf" TargetMode="External"/><Relationship Id="rId3" Type="http://schemas.openxmlformats.org/officeDocument/2006/relationships/styles" Target="styles.xml"/><Relationship Id="rId21" Type="http://schemas.openxmlformats.org/officeDocument/2006/relationships/hyperlink" Target="http://en.wikipedia.org/wiki/Bankruptcy" TargetMode="External"/><Relationship Id="rId34" Type="http://schemas.openxmlformats.org/officeDocument/2006/relationships/hyperlink" Target="http://www.itu.int/md/D06-DAP2B.1.3.7-C-0021/en" TargetMode="External"/><Relationship Id="rId42" Type="http://schemas.openxmlformats.org/officeDocument/2006/relationships/hyperlink" Target="http://www.discovery.org/scripts/viewDB/index.php?command=view&amp;program=DI%20Main%20Page%20-%20News&amp;id=4235" TargetMode="External"/><Relationship Id="rId47" Type="http://schemas.openxmlformats.org/officeDocument/2006/relationships/hyperlink" Target="http://www.srri.net/AboutUs/EconEffectsBB_Research.pdf" TargetMode="Externa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n.wikipedia.org/wiki/Internet" TargetMode="External"/><Relationship Id="rId25" Type="http://schemas.openxmlformats.org/officeDocument/2006/relationships/hyperlink" Target="http://en.wikipedia.org/wiki/Service_(economics)" TargetMode="External"/><Relationship Id="rId33" Type="http://schemas.openxmlformats.org/officeDocument/2006/relationships/hyperlink" Target="http://ec.europa.eu/education/lifelong-learning-policy/doc28_en.htm" TargetMode="External"/><Relationship Id="rId38" Type="http://schemas.openxmlformats.org/officeDocument/2006/relationships/hyperlink" Target="http://www.unionnetwork.org/unitelecom.nsf/7bc3a7f8037b9be5c12568f90032d10f/a7bcfdb71bf0bc29c125692100536529?OpenDocument" TargetMode="External"/><Relationship Id="rId46" Type="http://schemas.openxmlformats.org/officeDocument/2006/relationships/hyperlink" Target="http://www.bls.gov/" TargetMode="External"/><Relationship Id="rId2" Type="http://schemas.openxmlformats.org/officeDocument/2006/relationships/numbering" Target="numbering.xml"/><Relationship Id="rId16" Type="http://schemas.openxmlformats.org/officeDocument/2006/relationships/hyperlink" Target="http://en.wikipedia.org/wiki/Voice_over_IP" TargetMode="External"/><Relationship Id="rId20" Type="http://schemas.openxmlformats.org/officeDocument/2006/relationships/image" Target="media/image4.png"/><Relationship Id="rId29" Type="http://schemas.openxmlformats.org/officeDocument/2006/relationships/hyperlink" Target="http://www.itu.int/md/D06-SG01-C-0237/en" TargetMode="External"/><Relationship Id="rId41" Type="http://schemas.openxmlformats.org/officeDocument/2006/relationships/hyperlink" Target="http://www.itu.int/md/D06-RGQ21.1-C-001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en.wikipedia.org/wiki/Product_(business)" TargetMode="External"/><Relationship Id="rId32" Type="http://schemas.openxmlformats.org/officeDocument/2006/relationships/hyperlink" Target="http://ec.europa.eu/social/main.jsp?catId=540" TargetMode="External"/><Relationship Id="rId37" Type="http://schemas.openxmlformats.org/officeDocument/2006/relationships/hyperlink" Target="http://www.itu.int/md/D06-SG01-C-0284/en" TargetMode="External"/><Relationship Id="rId40" Type="http://schemas.openxmlformats.org/officeDocument/2006/relationships/hyperlink" Target="http://www.lightreading.com/document.asp?doc_id=99502" TargetMode="External"/><Relationship Id="rId45" Type="http://schemas.openxmlformats.org/officeDocument/2006/relationships/hyperlink" Target="http://www.uneca.org/.../Issues_Paper_Impact_ICTs_Employent_Poverty_Alleviation_Africa-Ubaru-EN.pp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Videoconferencing" TargetMode="External"/><Relationship Id="rId23" Type="http://schemas.openxmlformats.org/officeDocument/2006/relationships/image" Target="media/image5.png"/><Relationship Id="rId28" Type="http://schemas.openxmlformats.org/officeDocument/2006/relationships/hyperlink" Target="http://www.itu.int/md/D06-SG01-C-0237/en" TargetMode="External"/><Relationship Id="rId36" Type="http://schemas.openxmlformats.org/officeDocument/2006/relationships/hyperlink" Target="http://www.itu.int/ITU-D/ict/publications/world/world.html" TargetMode="External"/><Relationship Id="rId49"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yperlink" Target="http://eurlex.europa.eu/LexUriServ/LexUriServ.do?uri=COM:2008:0868:FIN:EN:PDF" TargetMode="External"/><Relationship Id="rId44" Type="http://schemas.openxmlformats.org/officeDocument/2006/relationships/hyperlink" Target="http://www.itu.int/md/D06-SG01-C-0284/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n.wikipedia.org/wiki/Virtual_private_networks" TargetMode="External"/><Relationship Id="rId22" Type="http://schemas.openxmlformats.org/officeDocument/2006/relationships/hyperlink" Target="http://www.bls.gov" TargetMode="External"/><Relationship Id="rId27" Type="http://schemas.openxmlformats.org/officeDocument/2006/relationships/hyperlink" Target="http://www.aricent.com/index.aspx" TargetMode="External"/><Relationship Id="rId30" Type="http://schemas.openxmlformats.org/officeDocument/2006/relationships/hyperlink" Target="http://www.itu.int/md/D06-SG01-C-0278/en" TargetMode="External"/><Relationship Id="rId35" Type="http://schemas.openxmlformats.org/officeDocument/2006/relationships/hyperlink" Target="http://www.itu.int/md/D06-SG01-C-0262/en" TargetMode="External"/><Relationship Id="rId43" Type="http://schemas.openxmlformats.org/officeDocument/2006/relationships/hyperlink" Target="http://www.itu.int/md/D06-RGQ21.1-C-0023/en" TargetMode="External"/><Relationship Id="rId48" Type="http://schemas.openxmlformats.org/officeDocument/2006/relationships/hyperlink" Target="http://www.vivendi.com/vivendi/Contributions-of-Maroc-Telecom" TargetMode="External"/><Relationship Id="rId8" Type="http://schemas.openxmlformats.org/officeDocument/2006/relationships/header" Target="header1.xml"/><Relationship Id="rId51"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hyperlink" Target="http://www.itu.int/md/D06-SG01-C-0278/en" TargetMode="External"/><Relationship Id="rId18" Type="http://schemas.openxmlformats.org/officeDocument/2006/relationships/hyperlink" Target="http://www.vivendi.com/vivendi/Contributions-of-Maroc-Telecom" TargetMode="External"/><Relationship Id="rId3" Type="http://schemas.openxmlformats.org/officeDocument/2006/relationships/hyperlink" Target="http://www.itu.int/md/D06-SG01-C-0237/en" TargetMode="External"/><Relationship Id="rId7" Type="http://schemas.openxmlformats.org/officeDocument/2006/relationships/hyperlink" Target="http://www.itu.int/md/D06-SG01-C-0284/en" TargetMode="External"/><Relationship Id="rId12" Type="http://schemas.openxmlformats.org/officeDocument/2006/relationships/hyperlink" Target="http://ec.europa.eu/education/lifelong-learning-policy/doc28_en.htm" TargetMode="External"/><Relationship Id="rId17" Type="http://schemas.openxmlformats.org/officeDocument/2006/relationships/hyperlink" Target="http://www.itu.int/md/D06-RGQ21.1-C-0023/en" TargetMode="External"/><Relationship Id="rId2" Type="http://schemas.openxmlformats.org/officeDocument/2006/relationships/hyperlink" Target="http://www.discovery.org/scripts/viewDB/index.php?command=view&amp;program=DI%20Main%20Page%20-%20News&amp;id=4235" TargetMode="External"/><Relationship Id="rId16" Type="http://schemas.openxmlformats.org/officeDocument/2006/relationships/hyperlink" Target="http://www.aricent.com" TargetMode="External"/><Relationship Id="rId1" Type="http://schemas.openxmlformats.org/officeDocument/2006/relationships/hyperlink" Target="http://www.itu.int/ITU-D/ict/publications/world/world.html" TargetMode="External"/><Relationship Id="rId6" Type="http://schemas.openxmlformats.org/officeDocument/2006/relationships/hyperlink" Target="http://www.uneca.org/.../Issues_Paper_Impact_ICTs_Employent_Poverty_Alleviation_Africa-Ubaru-EN.ppt" TargetMode="External"/><Relationship Id="rId11" Type="http://schemas.openxmlformats.org/officeDocument/2006/relationships/hyperlink" Target="http://ec.europa.eu/social/main.jsp?catId=540" TargetMode="External"/><Relationship Id="rId5" Type="http://schemas.openxmlformats.org/officeDocument/2006/relationships/hyperlink" Target="http://www.itu.int/md/D06-RGQ21.1-C-0016/en" TargetMode="External"/><Relationship Id="rId15" Type="http://schemas.openxmlformats.org/officeDocument/2006/relationships/hyperlink" Target="http://www.itu.int/md/D06-DAP2B.1.3.7-C-0021/en" TargetMode="External"/><Relationship Id="rId10" Type="http://schemas.openxmlformats.org/officeDocument/2006/relationships/hyperlink" Target="http://eurlex.europa.eu/LexUriServ/LexUriServ.do?uri=COM:2008:0868:FIN:EN:PDF" TargetMode="External"/><Relationship Id="rId4" Type="http://schemas.openxmlformats.org/officeDocument/2006/relationships/hyperlink" Target="http://www.gsmlaa.org/files/content/0/93/GSM%20LA%20Study_The%20Economic%20Impact_English.pdf" TargetMode="External"/><Relationship Id="rId9" Type="http://schemas.openxmlformats.org/officeDocument/2006/relationships/hyperlink" Target="http://www.unionnetwork.org/unitelecom.nsf/7bc3a7f8037b9be5c12568f90032d10f/a7bcfdb71bf0bc29c125692100536529?OpenDocument" TargetMode="External"/><Relationship Id="rId14" Type="http://schemas.openxmlformats.org/officeDocument/2006/relationships/hyperlink" Target="http://www.itu.int/md/D06-SG01-C-0262/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mouni\My%20Documents\hala\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3FA8-D739-4959-9F32-FB8B7BA1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183</TotalTime>
  <Pages>22</Pages>
  <Words>6936</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yammouni</dc:creator>
  <cp:keywords/>
  <dc:description/>
  <cp:lastModifiedBy>yammouni</cp:lastModifiedBy>
  <cp:revision>38</cp:revision>
  <cp:lastPrinted>2010-04-27T09:53:00Z</cp:lastPrinted>
  <dcterms:created xsi:type="dcterms:W3CDTF">2010-05-24T11:59:00Z</dcterms:created>
  <dcterms:modified xsi:type="dcterms:W3CDTF">2010-05-25T06:44:00Z</dcterms:modified>
</cp:coreProperties>
</file>