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111" w:type="dxa"/>
        <w:tblInd w:w="6953" w:type="dxa"/>
        <w:tblBorders>
          <w:left w:val="single" w:sz="18" w:space="0" w:color="808080"/>
        </w:tblBorders>
        <w:tblLook w:val="0000"/>
      </w:tblPr>
      <w:tblGrid>
        <w:gridCol w:w="3111"/>
      </w:tblGrid>
      <w:tr w:rsidR="00097754" w:rsidTr="00097754">
        <w:trPr>
          <w:cantSplit/>
          <w:trHeight w:val="648"/>
        </w:trPr>
        <w:tc>
          <w:tcPr>
            <w:tcW w:w="3111" w:type="dxa"/>
            <w:tcBorders>
              <w:left w:val="nil"/>
              <w:bottom w:val="single" w:sz="4" w:space="0" w:color="auto"/>
            </w:tcBorders>
          </w:tcPr>
          <w:p w:rsidR="00097754" w:rsidRPr="00435AA2" w:rsidRDefault="00097754" w:rsidP="007711A5">
            <w:pPr>
              <w:pStyle w:val="Heading3"/>
              <w:rPr>
                <w:rFonts w:ascii="Trebuchet MS" w:hAnsi="Trebuchet MS" w:cs="Arial"/>
                <w:b w:val="0"/>
                <w:bCs/>
                <w:lang w:eastAsia="zh-CN"/>
              </w:rPr>
            </w:pPr>
            <w:bookmarkStart w:id="0" w:name="_Toc125339404"/>
            <w:bookmarkStart w:id="1" w:name="_Toc216756779"/>
            <w:bookmarkStart w:id="2" w:name="_Toc216757889"/>
            <w:bookmarkStart w:id="3" w:name="_Toc221682161"/>
            <w:bookmarkStart w:id="4" w:name="_Toc253554992"/>
            <w:bookmarkStart w:id="5" w:name="_Toc254774691"/>
            <w:bookmarkStart w:id="6" w:name="_Toc255897559"/>
            <w:bookmarkStart w:id="7" w:name="_Toc255915337"/>
            <w:r w:rsidRPr="00435AA2">
              <w:rPr>
                <w:rFonts w:ascii="STKaiti" w:eastAsia="STKaiti" w:hAnsi="STKaiti" w:hint="eastAsia"/>
                <w:sz w:val="24"/>
                <w:szCs w:val="24"/>
                <w:lang w:eastAsia="zh-CN"/>
              </w:rPr>
              <w:t>第</w:t>
            </w:r>
            <w:r w:rsidR="007711A5">
              <w:rPr>
                <w:rFonts w:ascii="Trebuchet MS" w:hAnsi="Trebuchet MS"/>
              </w:rPr>
              <w:t>20</w:t>
            </w:r>
            <w:r w:rsidRPr="00435AA2">
              <w:rPr>
                <w:rFonts w:ascii="Trebuchet MS" w:hAnsi="Trebuchet MS"/>
              </w:rPr>
              <w:t>/</w:t>
            </w:r>
            <w:r w:rsidR="003C3B51">
              <w:rPr>
                <w:rFonts w:ascii="Trebuchet MS" w:hAnsi="Trebuchet MS"/>
              </w:rPr>
              <w:t>1</w:t>
            </w:r>
            <w:bookmarkEnd w:id="0"/>
            <w:bookmarkEnd w:id="1"/>
            <w:bookmarkEnd w:id="2"/>
            <w:bookmarkEnd w:id="3"/>
            <w:bookmarkEnd w:id="4"/>
            <w:bookmarkEnd w:id="5"/>
            <w:r w:rsidRPr="00435AA2">
              <w:rPr>
                <w:rFonts w:ascii="STKaiti" w:eastAsia="STKaiti" w:hAnsi="STKaiti" w:hint="eastAsia"/>
                <w:sz w:val="24"/>
                <w:szCs w:val="24"/>
                <w:lang w:eastAsia="zh-CN"/>
              </w:rPr>
              <w:t>号课题</w:t>
            </w:r>
            <w:bookmarkEnd w:id="6"/>
            <w:bookmarkEnd w:id="7"/>
          </w:p>
        </w:tc>
      </w:tr>
      <w:tr w:rsidR="00097754" w:rsidTr="00097754">
        <w:trPr>
          <w:cantSplit/>
          <w:trHeight w:val="1171"/>
        </w:trPr>
        <w:tc>
          <w:tcPr>
            <w:tcW w:w="3111" w:type="dxa"/>
            <w:tcBorders>
              <w:top w:val="single" w:sz="4" w:space="0" w:color="auto"/>
              <w:left w:val="nil"/>
            </w:tcBorders>
          </w:tcPr>
          <w:p w:rsidR="00097754" w:rsidRPr="00CF109A" w:rsidRDefault="003C3B51" w:rsidP="0027059E">
            <w:pPr>
              <w:ind w:firstLine="0"/>
              <w:jc w:val="left"/>
              <w:rPr>
                <w:rFonts w:asciiTheme="majorBidi" w:hAnsiTheme="majorBidi" w:cstheme="majorBidi"/>
                <w:b/>
                <w:bCs/>
                <w:lang w:val="en-US" w:eastAsia="zh-CN"/>
              </w:rPr>
            </w:pPr>
            <w:r w:rsidRPr="00CF109A">
              <w:rPr>
                <w:rFonts w:asciiTheme="majorBidi" w:eastAsia="STKaiti" w:hAnsi="STKaiti" w:cstheme="majorBidi"/>
                <w:b/>
                <w:bCs/>
                <w:lang w:eastAsia="zh-CN"/>
              </w:rPr>
              <w:t>最后报告</w:t>
            </w:r>
          </w:p>
        </w:tc>
      </w:tr>
    </w:tbl>
    <w:p w:rsidR="00097754" w:rsidRPr="00E119E9" w:rsidRDefault="00097754" w:rsidP="00E119E9">
      <w:pPr>
        <w:spacing w:before="144" w:after="48"/>
      </w:pPr>
    </w:p>
    <w:p w:rsidR="00097754" w:rsidRDefault="00097754" w:rsidP="00CA5900">
      <w:pPr>
        <w:rPr>
          <w:rFonts w:ascii="Arial" w:hAnsi="Arial" w:cs="Arial"/>
          <w:lang w:eastAsia="zh-CN"/>
        </w:rPr>
      </w:pPr>
    </w:p>
    <w:p w:rsidR="00097754" w:rsidRDefault="00097754" w:rsidP="00CA5900">
      <w:pPr>
        <w:pStyle w:val="Normalaftertitle"/>
        <w:spacing w:before="120"/>
        <w:rPr>
          <w:rFonts w:ascii="Arial" w:hAnsi="Arial" w:cs="Arial"/>
          <w:lang w:eastAsia="zh-CN"/>
        </w:rPr>
      </w:pPr>
    </w:p>
    <w:p w:rsidR="00097754" w:rsidRDefault="00097754" w:rsidP="00CA5900">
      <w:pPr>
        <w:ind w:firstLine="0"/>
        <w:rPr>
          <w:rFonts w:ascii="Arial" w:hAnsi="Arial" w:cs="Arial"/>
          <w:lang w:eastAsia="zh-CN"/>
        </w:rPr>
      </w:pPr>
    </w:p>
    <w:p w:rsidR="00097754" w:rsidRDefault="00097754" w:rsidP="00CA5900">
      <w:pPr>
        <w:rPr>
          <w:rFonts w:ascii="Arial" w:hAnsi="Arial" w:cs="Arial"/>
          <w:lang w:eastAsia="zh-CN"/>
        </w:rPr>
      </w:pPr>
    </w:p>
    <w:p w:rsidR="00097754" w:rsidRDefault="00097754" w:rsidP="00CA5900">
      <w:pPr>
        <w:rPr>
          <w:rFonts w:ascii="Arial" w:hAnsi="Arial" w:cs="Arial"/>
          <w:lang w:eastAsia="zh-CN"/>
        </w:rPr>
      </w:pPr>
    </w:p>
    <w:p w:rsidR="00097754" w:rsidRDefault="00097754" w:rsidP="0027059E">
      <w:pPr>
        <w:shd w:val="clear" w:color="auto" w:fill="B3B3B3"/>
        <w:tabs>
          <w:tab w:val="clear" w:pos="794"/>
          <w:tab w:val="clear" w:pos="1191"/>
          <w:tab w:val="clear" w:pos="1588"/>
          <w:tab w:val="clear" w:pos="1985"/>
          <w:tab w:val="left" w:pos="1722"/>
          <w:tab w:val="left" w:pos="6237"/>
        </w:tabs>
        <w:spacing w:before="160"/>
        <w:ind w:firstLine="0"/>
        <w:jc w:val="left"/>
        <w:rPr>
          <w:rFonts w:ascii="Trebuchet MS" w:hAnsi="Trebuchet MS" w:cs="Arial"/>
          <w:color w:val="FFFFFF"/>
          <w:sz w:val="32"/>
          <w:lang w:eastAsia="zh-CN"/>
        </w:rPr>
      </w:pPr>
      <w:r>
        <w:rPr>
          <w:rFonts w:ascii="Trebuchet MS" w:hAnsi="Trebuchet MS" w:cs="Arial"/>
          <w:b/>
          <w:bCs/>
          <w:color w:val="FFFFFF"/>
          <w:sz w:val="32"/>
          <w:lang w:eastAsia="zh-CN"/>
        </w:rPr>
        <w:t xml:space="preserve"> ITU-D</w:t>
      </w:r>
      <w:r>
        <w:rPr>
          <w:rFonts w:ascii="Trebuchet MS" w:hAnsi="Trebuchet MS" w:cs="Arial"/>
          <w:color w:val="FFFFFF"/>
          <w:sz w:val="32"/>
          <w:lang w:eastAsia="zh-CN"/>
        </w:rPr>
        <w:tab/>
      </w:r>
      <w:r w:rsidRPr="0013106F">
        <w:rPr>
          <w:rFonts w:ascii="SimHei" w:eastAsia="SimHei" w:hAnsi="Trebuchet MS" w:cs="Arial" w:hint="eastAsia"/>
          <w:color w:val="FFFFFF"/>
          <w:sz w:val="32"/>
          <w:szCs w:val="32"/>
          <w:lang w:val="en-US" w:eastAsia="zh-CN"/>
        </w:rPr>
        <w:t>第</w:t>
      </w:r>
      <w:r w:rsidR="007711A5">
        <w:rPr>
          <w:rFonts w:ascii="Trebuchet MS" w:hAnsi="Trebuchet MS" w:cs="Arial"/>
          <w:color w:val="FFFFFF"/>
          <w:sz w:val="32"/>
          <w:szCs w:val="32"/>
          <w:lang w:val="en-US" w:eastAsia="zh-CN"/>
        </w:rPr>
        <w:t>1</w:t>
      </w:r>
      <w:r w:rsidRPr="0013106F">
        <w:rPr>
          <w:rFonts w:ascii="SimHei" w:eastAsia="SimHei" w:hAnsi="Trebuchet MS" w:cs="Arial" w:hint="eastAsia"/>
          <w:color w:val="FFFFFF"/>
          <w:sz w:val="32"/>
          <w:szCs w:val="32"/>
          <w:lang w:val="en-US" w:eastAsia="zh-CN"/>
        </w:rPr>
        <w:t>研究组</w:t>
      </w:r>
      <w:r w:rsidRPr="00D400DF">
        <w:rPr>
          <w:rFonts w:ascii="Trebuchet MS" w:hAnsi="Trebuchet MS" w:cs="Arial"/>
          <w:color w:val="FFFFFF"/>
          <w:sz w:val="32"/>
          <w:szCs w:val="32"/>
          <w:lang w:val="en-US" w:eastAsia="zh-CN"/>
        </w:rPr>
        <w:tab/>
      </w:r>
      <w:r w:rsidRPr="0013106F">
        <w:rPr>
          <w:rFonts w:ascii="SimHei" w:eastAsia="SimHei" w:hint="eastAsia"/>
          <w:color w:val="FFFFFF" w:themeColor="background1"/>
          <w:sz w:val="32"/>
          <w:szCs w:val="32"/>
          <w:lang w:eastAsia="zh-CN"/>
        </w:rPr>
        <w:t>第</w:t>
      </w:r>
      <w:r w:rsidRPr="00D400DF">
        <w:rPr>
          <w:rFonts w:ascii="Trebuchet MS" w:hAnsi="Trebuchet MS" w:cs="Arial"/>
          <w:color w:val="FFFFFF"/>
          <w:sz w:val="32"/>
          <w:szCs w:val="32"/>
          <w:lang w:val="en-US" w:eastAsia="zh-CN"/>
        </w:rPr>
        <w:t>4</w:t>
      </w:r>
      <w:r w:rsidRPr="0013106F">
        <w:rPr>
          <w:rFonts w:ascii="SimHei" w:eastAsia="SimHei" w:hAnsi="Trebuchet MS" w:cs="Arial" w:hint="eastAsia"/>
          <w:color w:val="FFFFFF"/>
          <w:sz w:val="32"/>
          <w:szCs w:val="32"/>
          <w:lang w:val="en-US" w:eastAsia="zh-CN"/>
        </w:rPr>
        <w:t>研究期</w:t>
      </w:r>
      <w:r w:rsidRPr="00D400DF">
        <w:rPr>
          <w:rFonts w:ascii="Trebuchet MS" w:hAnsi="Trebuchet MS" w:cs="Arial"/>
          <w:color w:val="FFFFFF"/>
          <w:sz w:val="32"/>
          <w:szCs w:val="32"/>
          <w:lang w:val="en-US" w:eastAsia="zh-CN"/>
        </w:rPr>
        <w:t xml:space="preserve"> (2006-2010)</w:t>
      </w:r>
    </w:p>
    <w:p w:rsidR="00097754" w:rsidRDefault="00097754" w:rsidP="00CA5900">
      <w:pPr>
        <w:ind w:right="2520"/>
        <w:jc w:val="right"/>
        <w:rPr>
          <w:rFonts w:ascii="Arial" w:hAnsi="Arial" w:cs="Arial"/>
          <w:lang w:eastAsia="zh-CN"/>
        </w:rPr>
      </w:pPr>
    </w:p>
    <w:p w:rsidR="00097754" w:rsidRDefault="00097754" w:rsidP="00CA5900">
      <w:pPr>
        <w:ind w:right="2520"/>
        <w:jc w:val="right"/>
        <w:rPr>
          <w:rFonts w:ascii="Arial" w:hAnsi="Arial" w:cs="Arial"/>
          <w:lang w:eastAsia="zh-CN"/>
        </w:rPr>
      </w:pPr>
    </w:p>
    <w:p w:rsidR="00097754" w:rsidRDefault="00097754" w:rsidP="00CA5900">
      <w:pPr>
        <w:ind w:right="2520"/>
        <w:jc w:val="right"/>
        <w:rPr>
          <w:rFonts w:ascii="Arial" w:hAnsi="Arial" w:cs="Arial"/>
          <w:lang w:eastAsia="zh-CN"/>
        </w:rPr>
      </w:pPr>
    </w:p>
    <w:p w:rsidR="0027059E" w:rsidRDefault="00097754" w:rsidP="007711A5">
      <w:pPr>
        <w:spacing w:line="600" w:lineRule="exact"/>
        <w:ind w:right="2517" w:firstLine="0"/>
        <w:jc w:val="right"/>
        <w:rPr>
          <w:rFonts w:ascii="STKaiti" w:eastAsia="STKaiti" w:hAnsi="STKaiti"/>
          <w:b/>
          <w:bCs/>
          <w:sz w:val="48"/>
          <w:szCs w:val="48"/>
          <w:lang w:eastAsia="zh-CN"/>
        </w:rPr>
      </w:pPr>
      <w:r w:rsidRPr="00523EA6">
        <w:rPr>
          <w:rFonts w:ascii="STKaiti" w:eastAsia="STKaiti" w:hAnsi="STKaiti"/>
          <w:b/>
          <w:bCs/>
          <w:sz w:val="48"/>
          <w:szCs w:val="48"/>
          <w:lang w:eastAsia="zh-CN"/>
        </w:rPr>
        <w:t>第</w:t>
      </w:r>
      <w:r w:rsidR="007711A5" w:rsidRPr="00CF109A">
        <w:rPr>
          <w:rFonts w:asciiTheme="majorBidi" w:eastAsia="STKaiti" w:hAnsiTheme="majorBidi" w:cstheme="majorBidi"/>
          <w:b/>
          <w:bCs/>
          <w:sz w:val="48"/>
          <w:szCs w:val="48"/>
          <w:lang w:eastAsia="zh-CN"/>
        </w:rPr>
        <w:t>20</w:t>
      </w:r>
      <w:r w:rsidRPr="00CF109A">
        <w:rPr>
          <w:rFonts w:asciiTheme="majorBidi" w:eastAsia="STKaiti" w:hAnsiTheme="majorBidi" w:cstheme="majorBidi"/>
          <w:b/>
          <w:bCs/>
          <w:sz w:val="48"/>
          <w:szCs w:val="48"/>
          <w:lang w:eastAsia="zh-CN"/>
        </w:rPr>
        <w:t>/</w:t>
      </w:r>
      <w:r w:rsidR="007711A5" w:rsidRPr="00CF109A">
        <w:rPr>
          <w:rFonts w:asciiTheme="majorBidi" w:eastAsia="STKaiti" w:hAnsiTheme="majorBidi" w:cstheme="majorBidi"/>
          <w:b/>
          <w:bCs/>
          <w:sz w:val="48"/>
          <w:szCs w:val="48"/>
          <w:lang w:eastAsia="zh-CN"/>
        </w:rPr>
        <w:t>1</w:t>
      </w:r>
      <w:r w:rsidRPr="00523EA6">
        <w:rPr>
          <w:rFonts w:ascii="STKaiti" w:eastAsia="STKaiti" w:hAnsi="STKaiti"/>
          <w:b/>
          <w:bCs/>
          <w:sz w:val="48"/>
          <w:szCs w:val="48"/>
          <w:lang w:eastAsia="zh-CN"/>
        </w:rPr>
        <w:t>号课题</w:t>
      </w:r>
      <w:r w:rsidR="0027059E">
        <w:rPr>
          <w:rFonts w:ascii="STKaiti" w:eastAsia="STKaiti" w:hAnsi="STKaiti" w:hint="eastAsia"/>
          <w:b/>
          <w:bCs/>
          <w:sz w:val="48"/>
          <w:szCs w:val="48"/>
          <w:lang w:eastAsia="zh-CN"/>
        </w:rPr>
        <w:t>：</w:t>
      </w:r>
    </w:p>
    <w:p w:rsidR="00097754" w:rsidRPr="007F0FA2" w:rsidRDefault="007711A5" w:rsidP="0069661B">
      <w:pPr>
        <w:spacing w:line="600" w:lineRule="exact"/>
        <w:ind w:right="2517" w:firstLine="0"/>
        <w:jc w:val="right"/>
        <w:rPr>
          <w:rFonts w:ascii="STKaiti" w:eastAsia="STKaiti" w:hAnsi="STKaiti" w:cs="Tahoma"/>
          <w:b/>
          <w:bCs/>
          <w:i/>
          <w:iCs/>
          <w:sz w:val="44"/>
          <w:szCs w:val="44"/>
          <w:lang w:eastAsia="zh-CN"/>
        </w:rPr>
      </w:pPr>
      <w:r w:rsidRPr="007711A5">
        <w:rPr>
          <w:rFonts w:ascii="STKaiti" w:eastAsia="STKaiti" w:hAnsi="STKaiti"/>
          <w:b/>
          <w:bCs/>
          <w:sz w:val="44"/>
          <w:szCs w:val="44"/>
          <w:lang w:val="en-US" w:eastAsia="zh-CN"/>
        </w:rPr>
        <w:t>残疾人享用</w:t>
      </w:r>
      <w:r w:rsidR="0069661B">
        <w:rPr>
          <w:rFonts w:ascii="STKaiti" w:eastAsia="STKaiti" w:hAnsi="STKaiti"/>
          <w:b/>
          <w:bCs/>
          <w:sz w:val="44"/>
          <w:szCs w:val="44"/>
          <w:lang w:val="en-US" w:eastAsia="zh-CN"/>
        </w:rPr>
        <w:br/>
      </w:r>
      <w:r w:rsidRPr="007711A5">
        <w:rPr>
          <w:rFonts w:ascii="STKaiti" w:eastAsia="STKaiti" w:hAnsi="STKaiti"/>
          <w:b/>
          <w:bCs/>
          <w:sz w:val="44"/>
          <w:szCs w:val="44"/>
          <w:lang w:val="en-US" w:eastAsia="zh-CN"/>
        </w:rPr>
        <w:t>的电信服务</w:t>
      </w:r>
    </w:p>
    <w:p w:rsidR="00097754" w:rsidRDefault="00097754" w:rsidP="00CA5900">
      <w:pPr>
        <w:spacing w:before="0"/>
        <w:ind w:right="2520"/>
        <w:jc w:val="right"/>
        <w:rPr>
          <w:rFonts w:ascii="Arial Rounded MT Bold" w:hAnsi="Arial Rounded MT Bold" w:cs="Tahoma"/>
          <w:b/>
          <w:bCs/>
          <w:i/>
          <w:iCs/>
          <w:sz w:val="52"/>
          <w:lang w:eastAsia="zh-CN"/>
        </w:rPr>
      </w:pPr>
    </w:p>
    <w:p w:rsidR="00097754" w:rsidRDefault="00097754" w:rsidP="00CA5900">
      <w:pPr>
        <w:rPr>
          <w:rFonts w:ascii="FrugalSans Th" w:hAnsi="FrugalSans Th"/>
          <w:i/>
          <w:iCs/>
          <w:lang w:eastAsia="zh-CN"/>
        </w:rPr>
      </w:pPr>
    </w:p>
    <w:p w:rsidR="00097754" w:rsidRDefault="00097754" w:rsidP="00CA5900">
      <w:pPr>
        <w:rPr>
          <w:lang w:eastAsia="zh-CN"/>
        </w:rPr>
      </w:pPr>
    </w:p>
    <w:p w:rsidR="00097754" w:rsidRDefault="00097754" w:rsidP="00CA5900">
      <w:pPr>
        <w:rPr>
          <w:lang w:eastAsia="zh-CN"/>
        </w:rPr>
      </w:pPr>
    </w:p>
    <w:p w:rsidR="00097754" w:rsidRDefault="00097754" w:rsidP="00CA5900">
      <w:pPr>
        <w:rPr>
          <w:lang w:eastAsia="zh-CN"/>
        </w:rPr>
      </w:pPr>
    </w:p>
    <w:p w:rsidR="00097754" w:rsidRDefault="00097754" w:rsidP="00CA5900">
      <w:pPr>
        <w:rPr>
          <w:lang w:eastAsia="zh-CN"/>
        </w:rPr>
      </w:pPr>
    </w:p>
    <w:p w:rsidR="00097754" w:rsidRDefault="00097754" w:rsidP="00CA5900">
      <w:pPr>
        <w:rPr>
          <w:lang w:eastAsia="zh-CN"/>
        </w:rPr>
      </w:pPr>
    </w:p>
    <w:p w:rsidR="00097754" w:rsidRDefault="00097754" w:rsidP="00CA5900">
      <w:pPr>
        <w:rPr>
          <w:lang w:eastAsia="zh-CN"/>
        </w:rPr>
      </w:pPr>
    </w:p>
    <w:p w:rsidR="00097754" w:rsidRDefault="00097754" w:rsidP="00CA5900">
      <w:pPr>
        <w:jc w:val="right"/>
        <w:rPr>
          <w:bCs/>
          <w:lang w:eastAsia="zh-CN"/>
        </w:rPr>
      </w:pPr>
    </w:p>
    <w:p w:rsidR="00097754" w:rsidRDefault="00097754" w:rsidP="00CA5900">
      <w:pPr>
        <w:pStyle w:val="Heading1"/>
        <w:jc w:val="center"/>
        <w:rPr>
          <w:lang w:eastAsia="zh-CN"/>
        </w:rPr>
        <w:sectPr w:rsidR="00097754" w:rsidSect="0027059E">
          <w:headerReference w:type="even" r:id="rId8"/>
          <w:headerReference w:type="default" r:id="rId9"/>
          <w:footerReference w:type="default" r:id="rId10"/>
          <w:headerReference w:type="first" r:id="rId11"/>
          <w:footerReference w:type="first" r:id="rId12"/>
          <w:pgSz w:w="11909" w:h="16834" w:code="9"/>
          <w:pgMar w:top="1418" w:right="569" w:bottom="1418" w:left="1418" w:header="720" w:footer="720" w:gutter="0"/>
          <w:pgNumType w:fmt="lowerRoman" w:start="1"/>
          <w:cols w:space="720"/>
        </w:sectPr>
      </w:pPr>
    </w:p>
    <w:p w:rsidR="00097754" w:rsidRPr="002D0D9A" w:rsidRDefault="00097754" w:rsidP="00CA5900">
      <w:pPr>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Default="00097754" w:rsidP="00CA5900">
      <w:pPr>
        <w:jc w:val="left"/>
        <w:rPr>
          <w:b/>
          <w:bCs/>
          <w:lang w:val="en-US" w:eastAsia="zh-CN"/>
        </w:rPr>
      </w:pPr>
    </w:p>
    <w:p w:rsidR="00135B8A" w:rsidRDefault="00135B8A" w:rsidP="00CA5900">
      <w:pPr>
        <w:jc w:val="left"/>
        <w:rPr>
          <w:b/>
          <w:bCs/>
          <w:lang w:val="en-US" w:eastAsia="zh-CN"/>
        </w:rPr>
      </w:pPr>
    </w:p>
    <w:p w:rsidR="00135B8A" w:rsidRDefault="00135B8A" w:rsidP="00CA5900">
      <w:pPr>
        <w:jc w:val="left"/>
        <w:rPr>
          <w:b/>
          <w:bCs/>
          <w:lang w:val="en-US" w:eastAsia="zh-CN"/>
        </w:rPr>
      </w:pPr>
    </w:p>
    <w:p w:rsidR="00135B8A" w:rsidRDefault="00135B8A" w:rsidP="00CA5900">
      <w:pPr>
        <w:jc w:val="left"/>
        <w:rPr>
          <w:b/>
          <w:bCs/>
          <w:lang w:val="en-US" w:eastAsia="zh-CN"/>
        </w:rPr>
      </w:pPr>
    </w:p>
    <w:p w:rsidR="00135B8A" w:rsidRDefault="00135B8A" w:rsidP="00CA5900">
      <w:pPr>
        <w:jc w:val="left"/>
        <w:rPr>
          <w:b/>
          <w:bCs/>
          <w:lang w:val="en-US" w:eastAsia="zh-CN"/>
        </w:rPr>
      </w:pPr>
    </w:p>
    <w:p w:rsidR="00135B8A" w:rsidRDefault="00135B8A" w:rsidP="00CA5900">
      <w:pPr>
        <w:jc w:val="left"/>
        <w:rPr>
          <w:b/>
          <w:bCs/>
          <w:lang w:val="en-US" w:eastAsia="zh-CN"/>
        </w:rPr>
      </w:pPr>
    </w:p>
    <w:p w:rsidR="00135B8A" w:rsidRDefault="00135B8A" w:rsidP="00CA5900">
      <w:pPr>
        <w:jc w:val="left"/>
        <w:rPr>
          <w:b/>
          <w:bCs/>
          <w:lang w:val="en-US" w:eastAsia="zh-CN"/>
        </w:rPr>
      </w:pPr>
    </w:p>
    <w:p w:rsidR="00097754" w:rsidRPr="002D0D9A" w:rsidRDefault="00097754" w:rsidP="00CA5900">
      <w:pPr>
        <w:jc w:val="left"/>
        <w:rPr>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9260"/>
      </w:tblGrid>
      <w:tr w:rsidR="00097754" w:rsidRPr="00D400DF" w:rsidTr="002F5D9E">
        <w:trPr>
          <w:trHeight w:val="1184"/>
          <w:jc w:val="center"/>
        </w:trPr>
        <w:tc>
          <w:tcPr>
            <w:tcW w:w="9260" w:type="dxa"/>
            <w:shd w:val="clear" w:color="auto" w:fill="FFFFFF"/>
          </w:tcPr>
          <w:p w:rsidR="00097754" w:rsidRPr="00B12F6A" w:rsidRDefault="00097754" w:rsidP="000C2C76">
            <w:pPr>
              <w:ind w:left="57" w:right="57" w:firstLine="0"/>
              <w:rPr>
                <w:b/>
                <w:bCs/>
                <w:sz w:val="24"/>
                <w:szCs w:val="24"/>
                <w:lang w:val="en-US" w:eastAsia="zh-CN"/>
              </w:rPr>
            </w:pPr>
            <w:r w:rsidRPr="00B12F6A">
              <w:rPr>
                <w:rFonts w:hint="eastAsia"/>
                <w:b/>
                <w:sz w:val="24"/>
                <w:szCs w:val="24"/>
                <w:lang w:eastAsia="zh-CN"/>
              </w:rPr>
              <w:t>免责声明</w:t>
            </w:r>
          </w:p>
          <w:p w:rsidR="00097754" w:rsidRPr="00B12F6A" w:rsidRDefault="00097754" w:rsidP="000C2C76">
            <w:pPr>
              <w:pStyle w:val="Normalaftertitle"/>
              <w:spacing w:before="160" w:after="160"/>
              <w:ind w:left="57" w:right="57" w:firstLine="0"/>
              <w:rPr>
                <w:b/>
                <w:lang w:val="en-US" w:eastAsia="zh-CN"/>
              </w:rPr>
            </w:pPr>
            <w:r w:rsidRPr="00B12F6A">
              <w:rPr>
                <w:rFonts w:hint="eastAsia"/>
                <w:b/>
                <w:lang w:eastAsia="zh-CN"/>
              </w:rPr>
              <w:t>本报告是由来自不同主管部门和组织的众多志愿人员编写的。文中提到了某些公司或产品，但这并不意味着它们得到了国际电联的认可或推崇。文中表述的仅为作者的意见，与国际电联无关。</w:t>
            </w:r>
          </w:p>
        </w:tc>
      </w:tr>
    </w:tbl>
    <w:p w:rsidR="00747593" w:rsidRPr="00D223C0" w:rsidRDefault="00747593" w:rsidP="00CA5900">
      <w:pPr>
        <w:ind w:left="454" w:firstLine="0"/>
        <w:rPr>
          <w:lang w:eastAsia="zh-CN"/>
        </w:rPr>
      </w:pPr>
    </w:p>
    <w:p w:rsidR="00747593" w:rsidRPr="00D223C0" w:rsidRDefault="00747593" w:rsidP="00CA5900">
      <w:pPr>
        <w:ind w:left="454" w:firstLine="0"/>
        <w:rPr>
          <w:lang w:eastAsia="zh-CN"/>
        </w:rPr>
        <w:sectPr w:rsidR="00747593" w:rsidRPr="00D223C0" w:rsidSect="00D223C0">
          <w:headerReference w:type="even" r:id="rId13"/>
          <w:headerReference w:type="default" r:id="rId14"/>
          <w:footerReference w:type="default" r:id="rId15"/>
          <w:pgSz w:w="11909" w:h="16834" w:code="9"/>
          <w:pgMar w:top="1418" w:right="1134" w:bottom="1418" w:left="1134" w:header="720" w:footer="720" w:gutter="0"/>
          <w:pgNumType w:fmt="lowerRoman"/>
          <w:cols w:space="720"/>
        </w:sectPr>
      </w:pPr>
    </w:p>
    <w:p w:rsidR="00933009" w:rsidRDefault="00933009" w:rsidP="008F05D0">
      <w:pPr>
        <w:pStyle w:val="FigureNotitle"/>
        <w:spacing w:before="0"/>
        <w:rPr>
          <w:bCs/>
          <w:caps/>
          <w:sz w:val="28"/>
          <w:szCs w:val="28"/>
          <w:lang w:val="en-US" w:eastAsia="zh-CN"/>
        </w:rPr>
      </w:pPr>
      <w:r>
        <w:rPr>
          <w:rFonts w:hint="eastAsia"/>
          <w:bCs/>
          <w:caps/>
          <w:sz w:val="28"/>
          <w:szCs w:val="28"/>
          <w:lang w:val="en-US" w:eastAsia="zh-CN"/>
        </w:rPr>
        <w:lastRenderedPageBreak/>
        <w:t>目录</w:t>
      </w:r>
    </w:p>
    <w:p w:rsidR="00933009" w:rsidRPr="007C08FB" w:rsidRDefault="00933009" w:rsidP="00933009">
      <w:pPr>
        <w:ind w:firstLine="0"/>
        <w:jc w:val="right"/>
        <w:rPr>
          <w:rFonts w:ascii="STKaiti" w:eastAsia="STKaiti" w:hAnsi="STKaiti"/>
          <w:b/>
          <w:bCs/>
          <w:lang w:val="en-US" w:eastAsia="zh-CN"/>
        </w:rPr>
      </w:pPr>
      <w:r w:rsidRPr="007C08FB">
        <w:rPr>
          <w:rFonts w:ascii="STKaiti" w:eastAsia="STKaiti" w:hAnsi="STKaiti" w:hint="eastAsia"/>
          <w:b/>
          <w:bCs/>
          <w:lang w:val="en-US" w:eastAsia="zh-CN"/>
        </w:rPr>
        <w:t>页码</w:t>
      </w:r>
    </w:p>
    <w:p w:rsidR="007C08FB" w:rsidRPr="007C08FB" w:rsidRDefault="00822C08" w:rsidP="007C08FB">
      <w:pPr>
        <w:pStyle w:val="TOC1"/>
        <w:outlineLvl w:val="0"/>
        <w:rPr>
          <w:rFonts w:asciiTheme="majorBidi" w:hAnsiTheme="majorBidi" w:cstheme="majorBidi"/>
          <w:noProof/>
          <w:szCs w:val="22"/>
          <w:lang w:eastAsia="zh-CN"/>
        </w:rPr>
      </w:pPr>
      <w:r w:rsidRPr="00822C08">
        <w:rPr>
          <w:rFonts w:asciiTheme="majorBidi" w:hAnsiTheme="majorBidi" w:cstheme="majorBidi"/>
          <w:lang w:eastAsia="zh-CN"/>
        </w:rPr>
        <w:fldChar w:fldCharType="begin"/>
      </w:r>
      <w:r w:rsidR="007C08FB" w:rsidRPr="007C08FB">
        <w:rPr>
          <w:rFonts w:asciiTheme="majorBidi" w:hAnsiTheme="majorBidi" w:cstheme="majorBidi"/>
          <w:lang w:eastAsia="zh-CN"/>
        </w:rPr>
        <w:instrText xml:space="preserve"> TOC \o "1-1" \h \z \t "Heading 2,2" </w:instrText>
      </w:r>
      <w:r w:rsidRPr="00822C08">
        <w:rPr>
          <w:rFonts w:asciiTheme="majorBidi" w:hAnsiTheme="majorBidi" w:cstheme="majorBidi"/>
          <w:lang w:eastAsia="zh-CN"/>
        </w:rPr>
        <w:fldChar w:fldCharType="separate"/>
      </w:r>
      <w:hyperlink w:anchor="_Toc260147100" w:history="1">
        <w:r w:rsidR="007C08FB" w:rsidRPr="007C08FB">
          <w:rPr>
            <w:rStyle w:val="Hyperlink"/>
            <w:rFonts w:asciiTheme="majorBidi" w:cstheme="majorBidi"/>
            <w:noProof/>
          </w:rPr>
          <w:t>引言</w:t>
        </w:r>
        <w:r w:rsidR="007C08FB">
          <w:rPr>
            <w:rStyle w:val="Hyperlink"/>
            <w:rFonts w:asciiTheme="majorBidi" w:cstheme="majorBidi" w:hint="eastAsia"/>
            <w:noProof/>
            <w:lang w:eastAsia="zh-CN"/>
          </w:rPr>
          <w:tab/>
        </w:r>
        <w:r w:rsidR="007C08FB">
          <w:rPr>
            <w:rStyle w:val="Hyperlink"/>
            <w:rFonts w:asciiTheme="majorBidi" w:cstheme="majorBidi" w:hint="eastAsia"/>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_Toc260147100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w:t>
        </w:r>
        <w:r w:rsidRPr="007C08FB">
          <w:rPr>
            <w:rFonts w:asciiTheme="majorBidi" w:hAnsiTheme="majorBidi" w:cstheme="majorBidi"/>
            <w:noProof/>
            <w:webHidden/>
          </w:rPr>
          <w:fldChar w:fldCharType="end"/>
        </w:r>
      </w:hyperlink>
    </w:p>
    <w:p w:rsidR="007C08FB" w:rsidRPr="007C08FB" w:rsidRDefault="00822C08" w:rsidP="007C08FB">
      <w:pPr>
        <w:pStyle w:val="TOC1"/>
        <w:outlineLvl w:val="0"/>
        <w:rPr>
          <w:rFonts w:asciiTheme="majorBidi" w:hAnsiTheme="majorBidi" w:cstheme="majorBidi"/>
          <w:noProof/>
          <w:szCs w:val="22"/>
          <w:lang w:eastAsia="zh-CN"/>
        </w:rPr>
      </w:pPr>
      <w:hyperlink w:anchor="_Toc260147101" w:history="1">
        <w:r w:rsidR="007C08FB" w:rsidRPr="007C08FB">
          <w:rPr>
            <w:rStyle w:val="Hyperlink"/>
            <w:rFonts w:asciiTheme="majorBidi" w:cstheme="majorBidi"/>
            <w:noProof/>
            <w:lang w:val="es-ES" w:eastAsia="zh-CN"/>
          </w:rPr>
          <w:t>一</w:t>
        </w:r>
        <w:r w:rsidR="007C08FB" w:rsidRPr="007C08FB">
          <w:rPr>
            <w:rFonts w:asciiTheme="majorBidi" w:hAnsiTheme="majorBidi" w:cstheme="majorBidi"/>
            <w:noProof/>
            <w:szCs w:val="22"/>
            <w:lang w:eastAsia="zh-CN"/>
          </w:rPr>
          <w:tab/>
        </w:r>
        <w:r w:rsidR="007C08FB" w:rsidRPr="007C08FB">
          <w:rPr>
            <w:rStyle w:val="Hyperlink"/>
            <w:rFonts w:asciiTheme="majorBidi" w:cstheme="majorBidi"/>
            <w:noProof/>
            <w:lang w:val="es-ES" w:eastAsia="zh-CN"/>
          </w:rPr>
          <w:t>残疾人和信息通信技术</w:t>
        </w:r>
        <w:r w:rsidR="007C08FB" w:rsidRPr="007C08FB">
          <w:rPr>
            <w:rStyle w:val="Hyperlink"/>
            <w:rFonts w:asciiTheme="majorBidi" w:hAnsiTheme="majorBidi" w:cstheme="majorBidi"/>
            <w:noProof/>
            <w:lang w:val="es-ES"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_Toc260147101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2</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02" w:history="1">
        <w:r w:rsidR="007C08FB" w:rsidRPr="007C08FB">
          <w:rPr>
            <w:rStyle w:val="Hyperlink"/>
            <w:rFonts w:asciiTheme="majorBidi" w:hAnsiTheme="majorBidi" w:cstheme="majorBidi"/>
            <w:noProof/>
          </w:rPr>
          <w:t>1</w:t>
        </w:r>
        <w:r w:rsidR="007C08FB" w:rsidRPr="007C08FB">
          <w:rPr>
            <w:rFonts w:asciiTheme="majorBidi" w:hAnsiTheme="majorBidi" w:cstheme="majorBidi"/>
            <w:noProof/>
            <w:szCs w:val="22"/>
            <w:lang w:eastAsia="zh-CN"/>
          </w:rPr>
          <w:tab/>
        </w:r>
        <w:r w:rsidR="007C08FB" w:rsidRPr="007C08FB">
          <w:rPr>
            <w:rStyle w:val="Hyperlink"/>
            <w:rFonts w:asciiTheme="majorBidi" w:cstheme="majorBidi"/>
            <w:noProof/>
          </w:rPr>
          <w:t>概述</w:t>
        </w:r>
        <w:r w:rsidR="007C08FB" w:rsidRPr="007C08FB">
          <w:rPr>
            <w:rFonts w:asciiTheme="majorBidi" w:hAnsiTheme="majorBidi" w:cstheme="majorBidi"/>
            <w:noProof/>
            <w:webHidden/>
            <w:lang w:eastAsia="zh-CN"/>
          </w:rPr>
          <w:tab/>
        </w:r>
        <w:r w:rsidR="007C08FB" w:rsidRPr="007C08FB">
          <w:rPr>
            <w:rFonts w:asciiTheme="majorBidi" w:hAnsiTheme="majorBidi" w:cstheme="majorBidi"/>
            <w:noProof/>
            <w:webHidden/>
            <w:lang w:eastAsia="zh-CN"/>
          </w:rPr>
          <w:tab/>
        </w:r>
        <w:r w:rsidR="007C08FB" w:rsidRPr="007C08FB">
          <w:rPr>
            <w:rFonts w:asciiTheme="majorBidi" w:hAnsiTheme="majorBidi" w:cstheme="majorBidi"/>
            <w:noProof/>
            <w:webHidden/>
            <w:lang w:eastAsia="zh-C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_Toc260147102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2</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03" w:history="1">
        <w:r w:rsidR="007C08FB" w:rsidRPr="007C08FB">
          <w:rPr>
            <w:rStyle w:val="Hyperlink"/>
            <w:rFonts w:asciiTheme="majorBidi" w:hAnsiTheme="majorBidi" w:cstheme="majorBidi"/>
            <w:noProof/>
          </w:rPr>
          <w:t>2</w:t>
        </w:r>
        <w:r w:rsidR="007C08FB" w:rsidRPr="007C08FB">
          <w:rPr>
            <w:rFonts w:asciiTheme="majorBidi" w:hAnsiTheme="majorBidi" w:cstheme="majorBidi"/>
            <w:noProof/>
            <w:szCs w:val="22"/>
            <w:lang w:eastAsia="zh-CN"/>
          </w:rPr>
          <w:tab/>
        </w:r>
        <w:r w:rsidR="007C08FB" w:rsidRPr="007C08FB">
          <w:rPr>
            <w:rStyle w:val="Hyperlink"/>
            <w:rFonts w:asciiTheme="majorBidi" w:cstheme="majorBidi"/>
            <w:noProof/>
          </w:rPr>
          <w:t>统计</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007C08FB" w:rsidRPr="007C08FB">
          <w:rPr>
            <w:rFonts w:asciiTheme="majorBidi" w:hAnsiTheme="majorBidi" w:cstheme="majorBidi"/>
            <w:noProof/>
            <w:webHidden/>
            <w:lang w:eastAsia="zh-C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_Toc260147103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2</w:t>
        </w:r>
        <w:r w:rsidRPr="007C08FB">
          <w:rPr>
            <w:rFonts w:asciiTheme="majorBidi" w:hAnsiTheme="majorBidi" w:cstheme="majorBidi"/>
            <w:noProof/>
            <w:webHidden/>
          </w:rPr>
          <w:fldChar w:fldCharType="end"/>
        </w:r>
      </w:hyperlink>
    </w:p>
    <w:p w:rsidR="007C08FB" w:rsidRPr="007C08FB" w:rsidRDefault="00822C08" w:rsidP="007C08FB">
      <w:pPr>
        <w:pStyle w:val="TOC1"/>
        <w:outlineLvl w:val="0"/>
        <w:rPr>
          <w:rFonts w:asciiTheme="majorBidi" w:hAnsiTheme="majorBidi" w:cstheme="majorBidi"/>
          <w:noProof/>
          <w:szCs w:val="22"/>
          <w:lang w:eastAsia="zh-CN"/>
        </w:rPr>
      </w:pPr>
      <w:hyperlink w:anchor="_Toc260147104" w:history="1">
        <w:r w:rsidR="007C08FB" w:rsidRPr="007C08FB">
          <w:rPr>
            <w:rStyle w:val="Hyperlink"/>
            <w:rFonts w:asciiTheme="majorBidi" w:cstheme="majorBidi"/>
            <w:noProof/>
            <w:lang w:val="es-ES" w:eastAsia="zh-CN"/>
          </w:rPr>
          <w:t>二</w:t>
        </w:r>
        <w:r w:rsidR="007C08FB" w:rsidRPr="007C08FB">
          <w:rPr>
            <w:rFonts w:asciiTheme="majorBidi" w:hAnsiTheme="majorBidi" w:cstheme="majorBidi"/>
            <w:noProof/>
            <w:szCs w:val="22"/>
            <w:lang w:eastAsia="zh-CN"/>
          </w:rPr>
          <w:tab/>
        </w:r>
        <w:r w:rsidR="007C08FB" w:rsidRPr="007C08FB">
          <w:rPr>
            <w:rStyle w:val="Hyperlink"/>
            <w:rFonts w:asciiTheme="majorBidi" w:cstheme="majorBidi"/>
            <w:noProof/>
            <w:lang w:val="es-ES" w:eastAsia="zh-CN"/>
          </w:rPr>
          <w:t>法律文件和标准</w:t>
        </w:r>
        <w:r w:rsidR="007C08FB" w:rsidRPr="007C08FB">
          <w:rPr>
            <w:rStyle w:val="Hyperlink"/>
            <w:rFonts w:asciiTheme="majorBidi" w:hAnsiTheme="majorBidi" w:cstheme="majorBidi"/>
            <w:noProof/>
            <w:lang w:val="es-ES"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_Toc260147104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3</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05" w:history="1">
        <w:r w:rsidR="007C08FB" w:rsidRPr="007C08FB">
          <w:rPr>
            <w:rStyle w:val="Hyperlink"/>
            <w:rFonts w:asciiTheme="majorBidi" w:hAnsiTheme="majorBidi" w:cstheme="majorBidi"/>
            <w:noProof/>
          </w:rPr>
          <w:t>1</w:t>
        </w:r>
        <w:r w:rsidR="007C08FB" w:rsidRPr="007C08FB">
          <w:rPr>
            <w:rFonts w:asciiTheme="majorBidi" w:hAnsiTheme="majorBidi" w:cstheme="majorBidi"/>
            <w:noProof/>
            <w:szCs w:val="22"/>
            <w:lang w:eastAsia="zh-CN"/>
          </w:rPr>
          <w:tab/>
        </w:r>
        <w:r w:rsidR="007C08FB" w:rsidRPr="007C08FB">
          <w:rPr>
            <w:rStyle w:val="Hyperlink"/>
            <w:rFonts w:asciiTheme="majorBidi" w:cstheme="majorBidi"/>
            <w:noProof/>
          </w:rPr>
          <w:t>《残疾人权利公约》</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_Toc260147105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3</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06" w:history="1">
        <w:r w:rsidR="007C08FB" w:rsidRPr="007C08FB">
          <w:rPr>
            <w:rStyle w:val="Hyperlink"/>
            <w:rFonts w:asciiTheme="majorBidi" w:hAnsiTheme="majorBidi" w:cstheme="majorBidi"/>
            <w:noProof/>
          </w:rPr>
          <w:t>2</w:t>
        </w:r>
        <w:r w:rsidR="007C08FB" w:rsidRPr="007C08FB">
          <w:rPr>
            <w:rFonts w:asciiTheme="majorBidi" w:hAnsiTheme="majorBidi" w:cstheme="majorBidi"/>
            <w:noProof/>
            <w:szCs w:val="22"/>
            <w:lang w:eastAsia="zh-CN"/>
          </w:rPr>
          <w:tab/>
        </w:r>
        <w:r w:rsidR="007C08FB" w:rsidRPr="007C08FB">
          <w:rPr>
            <w:rStyle w:val="Hyperlink"/>
            <w:rFonts w:asciiTheme="majorBidi" w:cstheme="majorBidi"/>
            <w:noProof/>
          </w:rPr>
          <w:t>国家法律体系</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_Toc260147106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3</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07" w:history="1">
        <w:r w:rsidR="007C08FB" w:rsidRPr="007C08FB">
          <w:rPr>
            <w:rStyle w:val="Hyperlink"/>
            <w:rFonts w:asciiTheme="majorBidi" w:hAnsiTheme="majorBidi" w:cstheme="majorBidi"/>
            <w:noProof/>
          </w:rPr>
          <w:t>4</w:t>
        </w:r>
        <w:r w:rsidR="007C08FB" w:rsidRPr="007C08FB">
          <w:rPr>
            <w:rFonts w:asciiTheme="majorBidi" w:hAnsiTheme="majorBidi" w:cstheme="majorBidi"/>
            <w:noProof/>
            <w:szCs w:val="22"/>
            <w:lang w:eastAsia="zh-CN"/>
          </w:rPr>
          <w:tab/>
        </w:r>
        <w:r w:rsidR="007C08FB" w:rsidRPr="007C08FB">
          <w:rPr>
            <w:rStyle w:val="Hyperlink"/>
            <w:rFonts w:asciiTheme="majorBidi" w:cstheme="majorBidi"/>
            <w:noProof/>
          </w:rPr>
          <w:t>关于信息通信技术无障碍获取的声明</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_Toc260147107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6</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08" w:history="1">
        <w:r w:rsidR="007C08FB" w:rsidRPr="007C08FB">
          <w:rPr>
            <w:rStyle w:val="Hyperlink"/>
            <w:rFonts w:asciiTheme="majorBidi" w:hAnsiTheme="majorBidi" w:cstheme="majorBidi"/>
            <w:noProof/>
          </w:rPr>
          <w:t>5</w:t>
        </w:r>
        <w:r w:rsidR="007C08FB" w:rsidRPr="007C08FB">
          <w:rPr>
            <w:rFonts w:asciiTheme="majorBidi" w:hAnsiTheme="majorBidi" w:cstheme="majorBidi"/>
            <w:noProof/>
            <w:szCs w:val="22"/>
            <w:lang w:eastAsia="zh-CN"/>
          </w:rPr>
          <w:tab/>
        </w:r>
        <w:r w:rsidR="007C08FB" w:rsidRPr="007C08FB">
          <w:rPr>
            <w:rStyle w:val="Hyperlink"/>
            <w:rFonts w:asciiTheme="majorBidi" w:cstheme="majorBidi"/>
            <w:noProof/>
          </w:rPr>
          <w:t>利益攸关方的参与</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_Toc260147108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7</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09" w:history="1">
        <w:r w:rsidR="007C08FB" w:rsidRPr="007C08FB">
          <w:rPr>
            <w:rStyle w:val="Hyperlink"/>
            <w:rFonts w:asciiTheme="majorBidi" w:hAnsiTheme="majorBidi" w:cstheme="majorBidi"/>
            <w:noProof/>
          </w:rPr>
          <w:t>6</w:t>
        </w:r>
        <w:r w:rsidR="007C08FB" w:rsidRPr="007C08FB">
          <w:rPr>
            <w:rFonts w:asciiTheme="majorBidi" w:hAnsiTheme="majorBidi" w:cstheme="majorBidi"/>
            <w:noProof/>
            <w:szCs w:val="22"/>
            <w:lang w:eastAsia="zh-CN"/>
          </w:rPr>
          <w:tab/>
        </w:r>
        <w:r w:rsidR="007C08FB" w:rsidRPr="007C08FB">
          <w:rPr>
            <w:rStyle w:val="Hyperlink"/>
            <w:rFonts w:asciiTheme="majorBidi" w:cstheme="majorBidi"/>
            <w:noProof/>
          </w:rPr>
          <w:t>其他参与实体</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_Toc260147109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7</w:t>
        </w:r>
        <w:r w:rsidRPr="007C08FB">
          <w:rPr>
            <w:rFonts w:asciiTheme="majorBidi" w:hAnsiTheme="majorBidi" w:cstheme="majorBidi"/>
            <w:noProof/>
            <w:webHidden/>
          </w:rPr>
          <w:fldChar w:fldCharType="end"/>
        </w:r>
      </w:hyperlink>
    </w:p>
    <w:p w:rsidR="007C08FB" w:rsidRPr="007C08FB" w:rsidRDefault="00822C08" w:rsidP="007C08FB">
      <w:pPr>
        <w:pStyle w:val="TOC1"/>
        <w:outlineLvl w:val="0"/>
        <w:rPr>
          <w:rFonts w:asciiTheme="majorBidi" w:hAnsiTheme="majorBidi" w:cstheme="majorBidi"/>
          <w:noProof/>
          <w:szCs w:val="22"/>
          <w:lang w:eastAsia="zh-CN"/>
        </w:rPr>
      </w:pPr>
      <w:hyperlink w:anchor="_Toc260147110" w:history="1">
        <w:r w:rsidR="007C08FB" w:rsidRPr="007C08FB">
          <w:rPr>
            <w:rStyle w:val="Hyperlink"/>
            <w:rFonts w:asciiTheme="majorBidi" w:hAnsi="SimSun" w:cstheme="majorBidi"/>
            <w:noProof/>
            <w:lang w:val="es-ES" w:eastAsia="zh-CN"/>
          </w:rPr>
          <w:t>三</w:t>
        </w:r>
        <w:r w:rsidR="007C08FB" w:rsidRPr="007C08FB">
          <w:rPr>
            <w:rFonts w:asciiTheme="majorBidi" w:hAnsiTheme="majorBidi" w:cstheme="majorBidi"/>
            <w:noProof/>
            <w:szCs w:val="22"/>
            <w:lang w:eastAsia="zh-CN"/>
          </w:rPr>
          <w:tab/>
        </w:r>
        <w:r w:rsidR="007C08FB" w:rsidRPr="007C08FB">
          <w:rPr>
            <w:rStyle w:val="Hyperlink"/>
            <w:rFonts w:asciiTheme="majorBidi" w:hAnsi="SimSun" w:cstheme="majorBidi"/>
            <w:noProof/>
            <w:lang w:val="es-ES" w:eastAsia="zh-CN"/>
          </w:rPr>
          <w:t>信息通信技术无障碍获取原则</w:t>
        </w:r>
        <w:r w:rsidR="007C08FB" w:rsidRPr="007C08FB">
          <w:rPr>
            <w:rStyle w:val="Hyperlink"/>
            <w:rFonts w:asciiTheme="majorBidi" w:hAnsiTheme="majorBidi" w:cstheme="majorBidi"/>
            <w:noProof/>
            <w:lang w:val="es-ES"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_Toc260147110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7</w:t>
        </w:r>
        <w:r w:rsidRPr="007C08FB">
          <w:rPr>
            <w:rFonts w:asciiTheme="majorBidi" w:hAnsiTheme="majorBidi" w:cstheme="majorBidi"/>
            <w:noProof/>
            <w:webHidden/>
          </w:rPr>
          <w:fldChar w:fldCharType="end"/>
        </w:r>
      </w:hyperlink>
    </w:p>
    <w:p w:rsidR="007C08FB" w:rsidRPr="007C08FB" w:rsidRDefault="00822C08" w:rsidP="007C08FB">
      <w:pPr>
        <w:pStyle w:val="TOC1"/>
        <w:outlineLvl w:val="0"/>
        <w:rPr>
          <w:rFonts w:asciiTheme="majorBidi" w:hAnsiTheme="majorBidi" w:cstheme="majorBidi"/>
          <w:noProof/>
          <w:szCs w:val="22"/>
          <w:lang w:eastAsia="zh-CN"/>
        </w:rPr>
      </w:pPr>
      <w:hyperlink w:anchor="_Toc260147111" w:history="1">
        <w:r w:rsidR="007C08FB" w:rsidRPr="007C08FB">
          <w:rPr>
            <w:rStyle w:val="Hyperlink"/>
            <w:rFonts w:asciiTheme="majorBidi" w:cstheme="majorBidi"/>
            <w:noProof/>
            <w:lang w:val="es-ES" w:eastAsia="zh-CN"/>
          </w:rPr>
          <w:t>四</w:t>
        </w:r>
        <w:r w:rsidR="007C08FB" w:rsidRPr="007C08FB">
          <w:rPr>
            <w:rFonts w:asciiTheme="majorBidi" w:hAnsiTheme="majorBidi" w:cstheme="majorBidi"/>
            <w:noProof/>
            <w:szCs w:val="22"/>
            <w:lang w:eastAsia="zh-CN"/>
          </w:rPr>
          <w:tab/>
        </w:r>
        <w:r w:rsidR="007C08FB" w:rsidRPr="007C08FB">
          <w:rPr>
            <w:rStyle w:val="Hyperlink"/>
            <w:rFonts w:asciiTheme="majorBidi" w:hAnsi="宋体" w:cstheme="majorBidi"/>
            <w:noProof/>
            <w:lang w:val="es-ES" w:eastAsia="zh-CN"/>
          </w:rPr>
          <w:t>辅助技术</w:t>
        </w:r>
        <w:r w:rsidR="007C08FB" w:rsidRPr="007C08FB">
          <w:rPr>
            <w:rStyle w:val="Hyperlink"/>
            <w:rFonts w:asciiTheme="majorBidi" w:hAnsiTheme="majorBidi" w:cstheme="majorBidi"/>
            <w:noProof/>
            <w:lang w:val="es-ES"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_Toc260147111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8</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12" w:history="1">
        <w:r w:rsidR="007C08FB" w:rsidRPr="007C08FB">
          <w:rPr>
            <w:rStyle w:val="Hyperlink"/>
            <w:rFonts w:asciiTheme="majorBidi" w:hAnsiTheme="majorBidi" w:cstheme="majorBidi"/>
            <w:noProof/>
          </w:rPr>
          <w:t>1</w:t>
        </w:r>
        <w:r w:rsidR="007C08FB" w:rsidRPr="007C08FB">
          <w:rPr>
            <w:rFonts w:asciiTheme="majorBidi" w:hAnsiTheme="majorBidi" w:cstheme="majorBidi"/>
            <w:noProof/>
            <w:szCs w:val="22"/>
            <w:lang w:eastAsia="zh-CN"/>
          </w:rPr>
          <w:tab/>
        </w:r>
        <w:r w:rsidR="007C08FB" w:rsidRPr="007C08FB">
          <w:rPr>
            <w:rStyle w:val="Hyperlink"/>
            <w:rFonts w:asciiTheme="majorBidi" w:cstheme="majorBidi"/>
            <w:noProof/>
          </w:rPr>
          <w:t>辅助技术的挑战</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_Toc260147112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8</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13" w:history="1">
        <w:r w:rsidR="007C08FB" w:rsidRPr="007C08FB">
          <w:rPr>
            <w:rStyle w:val="Hyperlink"/>
            <w:rFonts w:asciiTheme="majorBidi" w:hAnsiTheme="majorBidi" w:cstheme="majorBidi"/>
            <w:noProof/>
          </w:rPr>
          <w:t>2</w:t>
        </w:r>
        <w:r w:rsidR="007C08FB" w:rsidRPr="007C08FB">
          <w:rPr>
            <w:rFonts w:asciiTheme="majorBidi" w:hAnsiTheme="majorBidi" w:cstheme="majorBidi"/>
            <w:noProof/>
            <w:szCs w:val="22"/>
            <w:lang w:eastAsia="zh-CN"/>
          </w:rPr>
          <w:tab/>
        </w:r>
        <w:r w:rsidR="007C08FB" w:rsidRPr="007C08FB">
          <w:rPr>
            <w:rStyle w:val="Hyperlink"/>
            <w:rFonts w:asciiTheme="majorBidi" w:cstheme="majorBidi"/>
            <w:noProof/>
          </w:rPr>
          <w:t>辅助技术的例子</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_Toc260147113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9</w:t>
        </w:r>
        <w:r w:rsidRPr="007C08FB">
          <w:rPr>
            <w:rFonts w:asciiTheme="majorBidi" w:hAnsiTheme="majorBidi" w:cstheme="majorBidi"/>
            <w:noProof/>
            <w:webHidden/>
          </w:rPr>
          <w:fldChar w:fldCharType="end"/>
        </w:r>
      </w:hyperlink>
    </w:p>
    <w:p w:rsidR="007C08FB" w:rsidRPr="007C08FB" w:rsidRDefault="00822C08" w:rsidP="007C08FB">
      <w:pPr>
        <w:pStyle w:val="TOC1"/>
        <w:outlineLvl w:val="0"/>
        <w:rPr>
          <w:rFonts w:asciiTheme="majorBidi" w:hAnsiTheme="majorBidi" w:cstheme="majorBidi"/>
          <w:noProof/>
          <w:szCs w:val="22"/>
          <w:lang w:eastAsia="zh-CN"/>
        </w:rPr>
      </w:pPr>
      <w:hyperlink w:anchor="_Toc260147114" w:history="1">
        <w:r w:rsidR="007C08FB" w:rsidRPr="007C08FB">
          <w:rPr>
            <w:rStyle w:val="Hyperlink"/>
            <w:rFonts w:asciiTheme="majorBidi" w:cstheme="majorBidi"/>
            <w:noProof/>
            <w:lang w:eastAsia="zh-CN"/>
          </w:rPr>
          <w:t>五</w:t>
        </w:r>
        <w:r w:rsidR="007C08FB" w:rsidRPr="007C08FB">
          <w:rPr>
            <w:rFonts w:asciiTheme="majorBidi" w:hAnsiTheme="majorBidi" w:cstheme="majorBidi"/>
            <w:noProof/>
            <w:szCs w:val="22"/>
            <w:lang w:eastAsia="zh-CN"/>
          </w:rPr>
          <w:tab/>
        </w:r>
        <w:r w:rsidR="007C08FB" w:rsidRPr="007C08FB">
          <w:rPr>
            <w:rStyle w:val="Hyperlink"/>
            <w:rFonts w:asciiTheme="majorBidi" w:cstheme="majorBidi"/>
            <w:noProof/>
            <w:lang w:eastAsia="zh-CN"/>
          </w:rPr>
          <w:t>无障碍设备和服务的例子</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_Toc260147114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10</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15" w:history="1">
        <w:r w:rsidR="007C08FB" w:rsidRPr="007C08FB">
          <w:rPr>
            <w:rStyle w:val="Hyperlink"/>
            <w:rFonts w:asciiTheme="majorBidi" w:hAnsiTheme="majorBidi" w:cstheme="majorBidi"/>
            <w:noProof/>
          </w:rPr>
          <w:t>1</w:t>
        </w:r>
        <w:r w:rsidR="007C08FB" w:rsidRPr="007C08FB">
          <w:rPr>
            <w:rFonts w:asciiTheme="majorBidi" w:hAnsiTheme="majorBidi" w:cstheme="majorBidi"/>
            <w:noProof/>
            <w:szCs w:val="22"/>
            <w:lang w:eastAsia="zh-CN"/>
          </w:rPr>
          <w:tab/>
        </w:r>
        <w:r w:rsidR="007C08FB" w:rsidRPr="007C08FB">
          <w:rPr>
            <w:rStyle w:val="Hyperlink"/>
            <w:rFonts w:asciiTheme="majorBidi" w:cstheme="majorBidi"/>
            <w:noProof/>
          </w:rPr>
          <w:t>电话</w:t>
        </w:r>
        <w:r w:rsidR="007C08FB" w:rsidRPr="007C08FB">
          <w:rPr>
            <w:rStyle w:val="Hyperlink"/>
            <w:rFonts w:asciiTheme="majorBidi" w:hAnsiTheme="majorBidi" w:cstheme="majorBidi"/>
            <w:noProof/>
            <w:lang w:eastAsia="zh-CN"/>
          </w:rPr>
          <w:tab/>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_Toc260147115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10</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16" w:history="1">
        <w:r w:rsidR="007C08FB" w:rsidRPr="007C08FB">
          <w:rPr>
            <w:rStyle w:val="Hyperlink"/>
            <w:rFonts w:asciiTheme="majorBidi" w:hAnsiTheme="majorBidi" w:cstheme="majorBidi"/>
            <w:noProof/>
          </w:rPr>
          <w:t>2</w:t>
        </w:r>
        <w:r w:rsidR="007C08FB" w:rsidRPr="007C08FB">
          <w:rPr>
            <w:rFonts w:asciiTheme="majorBidi" w:hAnsiTheme="majorBidi" w:cstheme="majorBidi"/>
            <w:noProof/>
            <w:szCs w:val="22"/>
            <w:lang w:eastAsia="zh-CN"/>
          </w:rPr>
          <w:tab/>
        </w:r>
        <w:r w:rsidR="007C08FB" w:rsidRPr="007C08FB">
          <w:rPr>
            <w:rStyle w:val="Hyperlink"/>
            <w:rFonts w:asciiTheme="majorBidi" w:cstheme="majorBidi"/>
            <w:noProof/>
          </w:rPr>
          <w:t>文本电话</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_Toc260147116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10</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17" w:history="1">
        <w:r w:rsidR="007C08FB" w:rsidRPr="007C08FB">
          <w:rPr>
            <w:rStyle w:val="Hyperlink"/>
            <w:rFonts w:asciiTheme="majorBidi" w:hAnsiTheme="majorBidi" w:cstheme="majorBidi"/>
            <w:noProof/>
          </w:rPr>
          <w:t>3</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实时文本</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_Toc260147117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10</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18" w:history="1">
        <w:r w:rsidR="007C08FB" w:rsidRPr="007C08FB">
          <w:rPr>
            <w:rStyle w:val="Hyperlink"/>
            <w:rFonts w:asciiTheme="majorBidi" w:hAnsiTheme="majorBidi" w:cstheme="majorBidi"/>
            <w:noProof/>
          </w:rPr>
          <w:t>4</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公用电话</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_Toc260147118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10</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19" w:history="1">
        <w:r w:rsidR="007C08FB" w:rsidRPr="007C08FB">
          <w:rPr>
            <w:rStyle w:val="Hyperlink"/>
            <w:rFonts w:asciiTheme="majorBidi" w:hAnsiTheme="majorBidi" w:cstheme="majorBidi"/>
            <w:noProof/>
          </w:rPr>
          <w:t>5</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电视</w:t>
        </w:r>
        <w:r w:rsidR="007C08FB" w:rsidRPr="007C08FB">
          <w:rPr>
            <w:rStyle w:val="Hyperlink"/>
            <w:rFonts w:asciiTheme="majorBidi" w:hAnsiTheme="majorBidi" w:cstheme="majorBidi"/>
            <w:noProof/>
            <w:lang w:eastAsia="zh-CN"/>
          </w:rPr>
          <w:tab/>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_Toc260147119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11</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20" w:history="1">
        <w:r w:rsidR="007C08FB" w:rsidRPr="007C08FB">
          <w:rPr>
            <w:rStyle w:val="Hyperlink"/>
            <w:rFonts w:asciiTheme="majorBidi" w:hAnsiTheme="majorBidi" w:cstheme="majorBidi"/>
            <w:noProof/>
          </w:rPr>
          <w:t>6</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网站</w:t>
        </w:r>
        <w:r w:rsidR="007C08FB" w:rsidRPr="007C08FB">
          <w:rPr>
            <w:rStyle w:val="Hyperlink"/>
            <w:rFonts w:asciiTheme="majorBidi" w:hAnsiTheme="majorBidi" w:cstheme="majorBidi"/>
            <w:noProof/>
            <w:lang w:eastAsia="zh-CN"/>
          </w:rPr>
          <w:tab/>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_Toc260147120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11</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21" w:history="1">
        <w:r w:rsidR="007C08FB" w:rsidRPr="007C08FB">
          <w:rPr>
            <w:rStyle w:val="Hyperlink"/>
            <w:rFonts w:asciiTheme="majorBidi" w:hAnsiTheme="majorBidi" w:cstheme="majorBidi"/>
            <w:noProof/>
          </w:rPr>
          <w:t>7</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文档和支持</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_Toc260147121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11</w:t>
        </w:r>
        <w:r w:rsidRPr="007C08FB">
          <w:rPr>
            <w:rFonts w:asciiTheme="majorBidi" w:hAnsiTheme="majorBidi" w:cstheme="majorBidi"/>
            <w:noProof/>
            <w:webHidden/>
          </w:rPr>
          <w:fldChar w:fldCharType="end"/>
        </w:r>
      </w:hyperlink>
    </w:p>
    <w:p w:rsidR="007C08FB" w:rsidRPr="007C08FB" w:rsidRDefault="00822C08" w:rsidP="007C08FB">
      <w:pPr>
        <w:pStyle w:val="TOC1"/>
        <w:outlineLvl w:val="0"/>
        <w:rPr>
          <w:rFonts w:asciiTheme="majorBidi" w:hAnsiTheme="majorBidi" w:cstheme="majorBidi"/>
          <w:noProof/>
          <w:szCs w:val="22"/>
          <w:lang w:eastAsia="zh-CN"/>
        </w:rPr>
      </w:pPr>
      <w:hyperlink w:anchor="_Toc260147122" w:history="1">
        <w:r w:rsidR="007C08FB" w:rsidRPr="007C08FB">
          <w:rPr>
            <w:rStyle w:val="Hyperlink"/>
            <w:rFonts w:asciiTheme="majorBidi" w:hAnsiTheme="majorBidi" w:cstheme="majorBidi"/>
            <w:noProof/>
            <w:lang w:eastAsia="zh-CN"/>
          </w:rPr>
          <w:t>六</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lang w:eastAsia="zh-CN"/>
          </w:rPr>
          <w:t>选择的无障碍获取项目</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_Toc260147122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11</w:t>
        </w:r>
        <w:r w:rsidRPr="007C08FB">
          <w:rPr>
            <w:rFonts w:asciiTheme="majorBidi" w:hAnsiTheme="majorBidi" w:cstheme="majorBidi"/>
            <w:noProof/>
            <w:webHidden/>
          </w:rPr>
          <w:fldChar w:fldCharType="end"/>
        </w:r>
      </w:hyperlink>
    </w:p>
    <w:p w:rsidR="007C08FB" w:rsidRPr="007C08FB" w:rsidRDefault="00822C08" w:rsidP="007C08FB">
      <w:pPr>
        <w:pStyle w:val="TOC1"/>
        <w:outlineLvl w:val="0"/>
        <w:rPr>
          <w:rFonts w:asciiTheme="majorBidi" w:hAnsiTheme="majorBidi" w:cstheme="majorBidi"/>
          <w:noProof/>
          <w:szCs w:val="22"/>
          <w:lang w:eastAsia="zh-CN"/>
        </w:rPr>
      </w:pPr>
      <w:hyperlink w:anchor="_Toc260147123" w:history="1">
        <w:r w:rsidR="007C08FB" w:rsidRPr="007C08FB">
          <w:rPr>
            <w:rStyle w:val="Hyperlink"/>
            <w:rFonts w:asciiTheme="majorBidi" w:hAnsiTheme="majorBidi" w:cstheme="majorBidi"/>
            <w:noProof/>
            <w:lang w:eastAsia="zh-CN"/>
          </w:rPr>
          <w:t>七</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lang w:eastAsia="zh-CN"/>
          </w:rPr>
          <w:t>供政策制定者使用的电子无障碍获取工具包</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_Toc260147123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13</w:t>
        </w:r>
        <w:r w:rsidRPr="007C08FB">
          <w:rPr>
            <w:rFonts w:asciiTheme="majorBidi" w:hAnsiTheme="majorBidi" w:cstheme="majorBidi"/>
            <w:noProof/>
            <w:webHidden/>
          </w:rPr>
          <w:fldChar w:fldCharType="end"/>
        </w:r>
      </w:hyperlink>
    </w:p>
    <w:p w:rsidR="007C08FB" w:rsidRPr="007C08FB" w:rsidRDefault="00822C08" w:rsidP="007C08FB">
      <w:pPr>
        <w:pStyle w:val="TOC1"/>
        <w:outlineLvl w:val="0"/>
        <w:rPr>
          <w:rFonts w:asciiTheme="majorBidi" w:hAnsiTheme="majorBidi" w:cstheme="majorBidi"/>
          <w:noProof/>
          <w:szCs w:val="22"/>
          <w:lang w:eastAsia="zh-CN"/>
        </w:rPr>
      </w:pPr>
      <w:hyperlink w:anchor="_Toc260147124" w:history="1">
        <w:r w:rsidR="007C08FB" w:rsidRPr="007C08FB">
          <w:rPr>
            <w:rStyle w:val="Hyperlink"/>
            <w:rFonts w:asciiTheme="majorBidi" w:hAnsiTheme="majorBidi" w:cstheme="majorBidi"/>
            <w:noProof/>
            <w:lang w:eastAsia="zh-CN"/>
          </w:rPr>
          <w:t>八</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lang w:eastAsia="zh-CN"/>
          </w:rPr>
          <w:t>良好的无障碍获取作法</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_Toc260147124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13</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25" w:history="1">
        <w:r w:rsidR="007C08FB" w:rsidRPr="007C08FB">
          <w:rPr>
            <w:rStyle w:val="Hyperlink"/>
            <w:rFonts w:asciiTheme="majorBidi" w:hAnsiTheme="majorBidi" w:cstheme="majorBidi"/>
            <w:noProof/>
          </w:rPr>
          <w:t>1</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主流、意识和法律框架</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_Toc260147125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13</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26" w:history="1">
        <w:r w:rsidR="007C08FB" w:rsidRPr="007C08FB">
          <w:rPr>
            <w:rStyle w:val="Hyperlink"/>
            <w:rFonts w:asciiTheme="majorBidi" w:hAnsiTheme="majorBidi" w:cstheme="majorBidi"/>
            <w:noProof/>
          </w:rPr>
          <w:t>2</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信息通信技术的技术标准</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_Toc260147126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14</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27" w:history="1">
        <w:r w:rsidR="007C08FB" w:rsidRPr="007C08FB">
          <w:rPr>
            <w:rStyle w:val="Hyperlink"/>
            <w:rFonts w:asciiTheme="majorBidi" w:hAnsiTheme="majorBidi" w:cstheme="majorBidi"/>
            <w:noProof/>
          </w:rPr>
          <w:t>3</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政府采购</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_Toc260147127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14</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28" w:history="1">
        <w:r w:rsidR="007C08FB" w:rsidRPr="007C08FB">
          <w:rPr>
            <w:rStyle w:val="Hyperlink"/>
            <w:rFonts w:asciiTheme="majorBidi" w:hAnsiTheme="majorBidi" w:cstheme="majorBidi"/>
            <w:noProof/>
          </w:rPr>
          <w:t>4</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普遍服务</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_Toc260147128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14</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29" w:history="1">
        <w:r w:rsidR="007C08FB" w:rsidRPr="007C08FB">
          <w:rPr>
            <w:rStyle w:val="Hyperlink"/>
            <w:rFonts w:asciiTheme="majorBidi" w:hAnsiTheme="majorBidi" w:cstheme="majorBidi"/>
            <w:noProof/>
          </w:rPr>
          <w:t>5</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无障碍网站</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_Toc260147129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14</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30" w:history="1">
        <w:r w:rsidR="007C08FB" w:rsidRPr="007C08FB">
          <w:rPr>
            <w:rStyle w:val="Hyperlink"/>
            <w:rFonts w:asciiTheme="majorBidi" w:hAnsiTheme="majorBidi" w:cstheme="majorBidi"/>
            <w:noProof/>
          </w:rPr>
          <w:t>6</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辅助技术和设备</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_Toc260147130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14</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31" w:history="1">
        <w:r w:rsidR="007C08FB" w:rsidRPr="007C08FB">
          <w:rPr>
            <w:rStyle w:val="Hyperlink"/>
            <w:rFonts w:asciiTheme="majorBidi" w:hAnsiTheme="majorBidi" w:cstheme="majorBidi"/>
            <w:noProof/>
          </w:rPr>
          <w:t>7</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紧急信息和服务</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_Toc260147131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14</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32" w:history="1">
        <w:r w:rsidR="007C08FB" w:rsidRPr="007C08FB">
          <w:rPr>
            <w:rStyle w:val="Hyperlink"/>
            <w:rFonts w:asciiTheme="majorBidi" w:hAnsiTheme="majorBidi" w:cstheme="majorBidi"/>
            <w:noProof/>
          </w:rPr>
          <w:t>8</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执行和共同起诉</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_Toc260147132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14</w:t>
        </w:r>
        <w:r w:rsidRPr="007C08FB">
          <w:rPr>
            <w:rFonts w:asciiTheme="majorBidi" w:hAnsiTheme="majorBidi" w:cstheme="majorBidi"/>
            <w:noProof/>
            <w:webHidden/>
          </w:rPr>
          <w:fldChar w:fldCharType="end"/>
        </w:r>
      </w:hyperlink>
    </w:p>
    <w:p w:rsidR="007C08FB" w:rsidRDefault="007C08FB" w:rsidP="007C08FB">
      <w:pPr>
        <w:pStyle w:val="TOC2"/>
        <w:outlineLvl w:val="0"/>
        <w:rPr>
          <w:rStyle w:val="Hyperlink"/>
          <w:rFonts w:asciiTheme="majorBidi" w:hAnsiTheme="majorBidi" w:cstheme="majorBidi"/>
          <w:noProof/>
          <w:lang w:eastAsia="zh-CN"/>
        </w:rPr>
      </w:pPr>
    </w:p>
    <w:p w:rsidR="007C08FB" w:rsidRDefault="007C08FB" w:rsidP="007C08FB">
      <w:pPr>
        <w:pStyle w:val="TOC2"/>
        <w:outlineLvl w:val="0"/>
        <w:rPr>
          <w:rStyle w:val="Hyperlink"/>
          <w:rFonts w:asciiTheme="majorBidi" w:hAnsiTheme="majorBidi" w:cstheme="majorBidi"/>
          <w:noProof/>
          <w:lang w:eastAsia="zh-CN"/>
        </w:rPr>
      </w:pPr>
    </w:p>
    <w:p w:rsidR="007C08FB" w:rsidRPr="007C08FB" w:rsidRDefault="007C08FB" w:rsidP="007C08FB">
      <w:pPr>
        <w:ind w:firstLine="0"/>
        <w:jc w:val="right"/>
        <w:rPr>
          <w:rFonts w:ascii="STKaiti" w:eastAsia="STKaiti" w:hAnsi="STKaiti"/>
          <w:b/>
          <w:bCs/>
          <w:lang w:val="en-US" w:eastAsia="zh-CN"/>
        </w:rPr>
      </w:pPr>
      <w:r w:rsidRPr="007C08FB">
        <w:rPr>
          <w:rFonts w:ascii="STKaiti" w:eastAsia="STKaiti" w:hAnsi="STKaiti" w:hint="eastAsia"/>
          <w:b/>
          <w:bCs/>
          <w:lang w:val="en-US" w:eastAsia="zh-CN"/>
        </w:rPr>
        <w:lastRenderedPageBreak/>
        <w:t>页码</w:t>
      </w:r>
    </w:p>
    <w:p w:rsidR="007C08FB" w:rsidRDefault="007C08FB" w:rsidP="007C08FB">
      <w:pPr>
        <w:pStyle w:val="TOC2"/>
        <w:outlineLvl w:val="0"/>
        <w:rPr>
          <w:rStyle w:val="Hyperlink"/>
          <w:rFonts w:asciiTheme="majorBidi" w:hAnsiTheme="majorBidi" w:cstheme="majorBidi"/>
          <w:noProof/>
          <w:lang w:eastAsia="zh-CN"/>
        </w:rPr>
      </w:pPr>
    </w:p>
    <w:p w:rsidR="007C08FB" w:rsidRPr="007C08FB" w:rsidRDefault="00822C08" w:rsidP="007C08FB">
      <w:pPr>
        <w:pStyle w:val="TOC2"/>
        <w:outlineLvl w:val="0"/>
        <w:rPr>
          <w:rFonts w:asciiTheme="majorBidi" w:hAnsiTheme="majorBidi" w:cstheme="majorBidi"/>
          <w:noProof/>
          <w:szCs w:val="22"/>
          <w:lang w:eastAsia="zh-CN"/>
        </w:rPr>
      </w:pPr>
      <w:hyperlink w:anchor="_Toc260147133" w:history="1">
        <w:r w:rsidR="007C08FB" w:rsidRPr="007C08FB">
          <w:rPr>
            <w:rStyle w:val="Hyperlink"/>
            <w:rFonts w:asciiTheme="majorBidi" w:hAnsiTheme="majorBidi" w:cstheme="majorBidi"/>
            <w:noProof/>
          </w:rPr>
          <w:t>9</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收集信息</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_Toc260147133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15</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34" w:history="1">
        <w:r w:rsidR="007C08FB" w:rsidRPr="007C08FB">
          <w:rPr>
            <w:rStyle w:val="Hyperlink"/>
            <w:rFonts w:asciiTheme="majorBidi" w:hAnsiTheme="majorBidi" w:cstheme="majorBidi"/>
            <w:noProof/>
            <w:lang w:eastAsia="zh-CN"/>
          </w:rPr>
          <w:t>10</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lang w:eastAsia="zh-CN"/>
          </w:rPr>
          <w:t>信息通信技术无障碍获取教育</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_Toc260147134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15</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35" w:history="1">
        <w:r w:rsidR="007C08FB" w:rsidRPr="007C08FB">
          <w:rPr>
            <w:rStyle w:val="Hyperlink"/>
            <w:rFonts w:asciiTheme="majorBidi" w:hAnsiTheme="majorBidi" w:cstheme="majorBidi"/>
            <w:noProof/>
          </w:rPr>
          <w:t>11</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认证</w:t>
        </w:r>
        <w:r w:rsidR="007C08FB" w:rsidRPr="007C08FB">
          <w:rPr>
            <w:rStyle w:val="Hyperlink"/>
            <w:rFonts w:asciiTheme="majorBidi" w:hAnsiTheme="majorBidi" w:cstheme="majorBidi"/>
            <w:noProof/>
            <w:lang w:eastAsia="zh-CN"/>
          </w:rPr>
          <w:tab/>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_Toc260147135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15</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36" w:history="1">
        <w:r w:rsidR="007C08FB" w:rsidRPr="007C08FB">
          <w:rPr>
            <w:rStyle w:val="Hyperlink"/>
            <w:rFonts w:asciiTheme="majorBidi" w:hAnsiTheme="majorBidi" w:cstheme="majorBidi"/>
            <w:noProof/>
          </w:rPr>
          <w:t>12</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自律</w:t>
        </w:r>
        <w:r w:rsidR="007C08FB" w:rsidRPr="007C08FB">
          <w:rPr>
            <w:rStyle w:val="Hyperlink"/>
            <w:rFonts w:asciiTheme="majorBidi" w:hAnsiTheme="majorBidi" w:cstheme="majorBidi"/>
            <w:noProof/>
            <w:lang w:eastAsia="zh-CN"/>
          </w:rPr>
          <w:tab/>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_Toc260147136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15</w:t>
        </w:r>
        <w:r w:rsidRPr="007C08FB">
          <w:rPr>
            <w:rFonts w:asciiTheme="majorBidi" w:hAnsiTheme="majorBidi" w:cstheme="majorBidi"/>
            <w:noProof/>
            <w:webHidden/>
          </w:rPr>
          <w:fldChar w:fldCharType="end"/>
        </w:r>
      </w:hyperlink>
    </w:p>
    <w:p w:rsidR="007C08FB" w:rsidRPr="007C08FB" w:rsidRDefault="00822C08" w:rsidP="007C08FB">
      <w:pPr>
        <w:pStyle w:val="TOC1"/>
        <w:outlineLvl w:val="0"/>
        <w:rPr>
          <w:rFonts w:asciiTheme="majorBidi" w:hAnsiTheme="majorBidi" w:cstheme="majorBidi"/>
          <w:noProof/>
          <w:szCs w:val="22"/>
          <w:lang w:eastAsia="zh-CN"/>
        </w:rPr>
      </w:pPr>
      <w:hyperlink w:anchor="_Toc260147137" w:history="1">
        <w:r w:rsidR="007C08FB" w:rsidRPr="007C08FB">
          <w:rPr>
            <w:rStyle w:val="Hyperlink"/>
            <w:rFonts w:asciiTheme="majorBidi" w:hAnsiTheme="majorBidi" w:cstheme="majorBidi"/>
            <w:noProof/>
            <w:lang w:eastAsia="zh-CN"/>
          </w:rPr>
          <w:t>九</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lang w:eastAsia="zh-CN"/>
          </w:rPr>
          <w:t>有关信息通信技术无障碍获取政策的指南</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_Toc260147137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15</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38" w:history="1">
        <w:r w:rsidR="007C08FB" w:rsidRPr="007C08FB">
          <w:rPr>
            <w:rStyle w:val="Hyperlink"/>
            <w:rFonts w:asciiTheme="majorBidi" w:hAnsiTheme="majorBidi" w:cstheme="majorBidi"/>
            <w:noProof/>
          </w:rPr>
          <w:t>1</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映射现有的法律和规章</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_Toc260147138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15</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39" w:history="1">
        <w:r w:rsidR="007C08FB" w:rsidRPr="007C08FB">
          <w:rPr>
            <w:rStyle w:val="Hyperlink"/>
            <w:rFonts w:asciiTheme="majorBidi" w:hAnsiTheme="majorBidi" w:cstheme="majorBidi"/>
            <w:noProof/>
          </w:rPr>
          <w:t>2</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信息和统计</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_Toc260147139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16</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40" w:history="1">
        <w:r w:rsidR="007C08FB" w:rsidRPr="007C08FB">
          <w:rPr>
            <w:rStyle w:val="Hyperlink"/>
            <w:rFonts w:asciiTheme="majorBidi" w:hAnsiTheme="majorBidi" w:cstheme="majorBidi"/>
            <w:noProof/>
          </w:rPr>
          <w:t>3</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映射最佳做法和案例</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_Toc260147140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16</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41" w:history="1">
        <w:r w:rsidR="007C08FB" w:rsidRPr="007C08FB">
          <w:rPr>
            <w:rStyle w:val="Hyperlink"/>
            <w:rFonts w:asciiTheme="majorBidi" w:hAnsiTheme="majorBidi" w:cstheme="majorBidi"/>
            <w:noProof/>
          </w:rPr>
          <w:t>4</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电子无障碍获取的状况</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_Toc260147141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16</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42" w:history="1">
        <w:r w:rsidR="007C08FB" w:rsidRPr="007C08FB">
          <w:rPr>
            <w:rStyle w:val="Hyperlink"/>
            <w:rFonts w:asciiTheme="majorBidi" w:hAnsiTheme="majorBidi" w:cstheme="majorBidi"/>
            <w:noProof/>
          </w:rPr>
          <w:t>5</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残疾人主动参与和咨询</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_Toc260147142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16</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43" w:history="1">
        <w:r w:rsidR="007C08FB" w:rsidRPr="007C08FB">
          <w:rPr>
            <w:rStyle w:val="Hyperlink"/>
            <w:rFonts w:asciiTheme="majorBidi" w:hAnsiTheme="majorBidi" w:cstheme="majorBidi"/>
            <w:noProof/>
          </w:rPr>
          <w:t>6</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主流化</w:t>
        </w:r>
        <w:r w:rsidR="007C08FB" w:rsidRPr="007C08FB">
          <w:rPr>
            <w:rStyle w:val="Hyperlink"/>
            <w:rFonts w:asciiTheme="majorBidi" w:hAnsiTheme="majorBidi" w:cstheme="majorBidi"/>
            <w:noProof/>
            <w:lang w:eastAsia="zh-CN"/>
          </w:rPr>
          <w:tab/>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_Toc260147143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16</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44" w:history="1">
        <w:r w:rsidR="007C08FB" w:rsidRPr="007C08FB">
          <w:rPr>
            <w:rStyle w:val="Hyperlink"/>
            <w:rFonts w:asciiTheme="majorBidi" w:hAnsiTheme="majorBidi" w:cstheme="majorBidi"/>
            <w:noProof/>
          </w:rPr>
          <w:t>7</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所有的利益攸关方</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_Toc260147144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16</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45" w:history="1">
        <w:r w:rsidR="007C08FB" w:rsidRPr="007C08FB">
          <w:rPr>
            <w:rStyle w:val="Hyperlink"/>
            <w:rFonts w:asciiTheme="majorBidi" w:hAnsiTheme="majorBidi" w:cstheme="majorBidi"/>
            <w:noProof/>
          </w:rPr>
          <w:t>8</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优先级、时间框架和预算</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_Toc260147145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17</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46" w:history="1">
        <w:r w:rsidR="007C08FB" w:rsidRPr="007C08FB">
          <w:rPr>
            <w:rStyle w:val="Hyperlink"/>
            <w:rFonts w:asciiTheme="majorBidi" w:hAnsiTheme="majorBidi" w:cstheme="majorBidi"/>
            <w:noProof/>
          </w:rPr>
          <w:t>9</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培训、教育和研究</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_Toc260147146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17</w:t>
        </w:r>
        <w:r w:rsidRPr="007C08FB">
          <w:rPr>
            <w:rFonts w:asciiTheme="majorBidi" w:hAnsiTheme="majorBidi" w:cstheme="majorBidi"/>
            <w:noProof/>
            <w:webHidden/>
          </w:rPr>
          <w:fldChar w:fldCharType="end"/>
        </w:r>
      </w:hyperlink>
    </w:p>
    <w:p w:rsidR="007C08FB" w:rsidRPr="007C08FB" w:rsidRDefault="00822C08" w:rsidP="007C08FB">
      <w:pPr>
        <w:pStyle w:val="TOC2"/>
        <w:outlineLvl w:val="0"/>
        <w:rPr>
          <w:rFonts w:asciiTheme="majorBidi" w:hAnsiTheme="majorBidi" w:cstheme="majorBidi"/>
          <w:noProof/>
          <w:szCs w:val="22"/>
          <w:lang w:eastAsia="zh-CN"/>
        </w:rPr>
      </w:pPr>
      <w:hyperlink w:anchor="_Toc260147147" w:history="1">
        <w:r w:rsidR="007C08FB" w:rsidRPr="007C08FB">
          <w:rPr>
            <w:rStyle w:val="Hyperlink"/>
            <w:rFonts w:asciiTheme="majorBidi" w:hAnsiTheme="majorBidi" w:cstheme="majorBidi"/>
            <w:noProof/>
          </w:rPr>
          <w:t>10</w:t>
        </w:r>
        <w:r w:rsidR="007C08FB" w:rsidRPr="007C08FB">
          <w:rPr>
            <w:rFonts w:asciiTheme="majorBidi" w:hAnsiTheme="majorBidi" w:cstheme="majorBidi"/>
            <w:noProof/>
            <w:szCs w:val="22"/>
            <w:lang w:eastAsia="zh-CN"/>
          </w:rPr>
          <w:tab/>
        </w:r>
        <w:r w:rsidR="007C08FB" w:rsidRPr="007C08FB">
          <w:rPr>
            <w:rStyle w:val="Hyperlink"/>
            <w:rFonts w:asciiTheme="majorBidi" w:hAnsiTheme="majorBidi" w:cstheme="majorBidi"/>
            <w:noProof/>
          </w:rPr>
          <w:t>定期评审</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_Toc260147147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18</w:t>
        </w:r>
        <w:r w:rsidRPr="007C08FB">
          <w:rPr>
            <w:rFonts w:asciiTheme="majorBidi" w:hAnsiTheme="majorBidi" w:cstheme="majorBidi"/>
            <w:noProof/>
            <w:webHidden/>
          </w:rPr>
          <w:fldChar w:fldCharType="end"/>
        </w:r>
      </w:hyperlink>
    </w:p>
    <w:p w:rsidR="007C08FB" w:rsidRPr="007C08FB" w:rsidRDefault="00822C08" w:rsidP="007C08FB">
      <w:pPr>
        <w:pStyle w:val="TOC1"/>
        <w:outlineLvl w:val="0"/>
        <w:rPr>
          <w:rFonts w:asciiTheme="majorBidi" w:hAnsiTheme="majorBidi" w:cstheme="majorBidi"/>
          <w:noProof/>
          <w:szCs w:val="22"/>
          <w:lang w:eastAsia="zh-CN"/>
        </w:rPr>
      </w:pPr>
      <w:hyperlink w:anchor="_Toc260147148" w:history="1">
        <w:r w:rsidR="007C08FB" w:rsidRPr="007C08FB">
          <w:rPr>
            <w:rStyle w:val="Hyperlink"/>
            <w:rFonts w:asciiTheme="majorBidi" w:hAnsiTheme="majorBidi" w:cstheme="majorBidi"/>
            <w:noProof/>
          </w:rPr>
          <w:t>信息来源</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_Toc260147148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19</w:t>
        </w:r>
        <w:r w:rsidRPr="007C08FB">
          <w:rPr>
            <w:rFonts w:asciiTheme="majorBidi" w:hAnsiTheme="majorBidi" w:cstheme="majorBidi"/>
            <w:noProof/>
            <w:webHidden/>
          </w:rPr>
          <w:fldChar w:fldCharType="end"/>
        </w:r>
      </w:hyperlink>
    </w:p>
    <w:p w:rsidR="007C08FB" w:rsidRPr="007C08FB" w:rsidRDefault="00822C08" w:rsidP="007C08FB">
      <w:pPr>
        <w:pStyle w:val="Normalaftertitle"/>
        <w:tabs>
          <w:tab w:val="clear" w:pos="794"/>
          <w:tab w:val="clear" w:pos="1191"/>
          <w:tab w:val="clear" w:pos="1588"/>
          <w:tab w:val="clear" w:pos="1985"/>
          <w:tab w:val="left" w:pos="567"/>
          <w:tab w:val="left" w:leader="dot" w:pos="9072"/>
          <w:tab w:val="right" w:pos="9639"/>
        </w:tabs>
        <w:ind w:firstLine="0"/>
        <w:jc w:val="left"/>
        <w:outlineLvl w:val="0"/>
        <w:rPr>
          <w:rFonts w:asciiTheme="majorBidi" w:hAnsiTheme="majorBidi" w:cstheme="majorBidi"/>
          <w:noProof/>
          <w:szCs w:val="22"/>
          <w:lang w:eastAsia="zh-CN"/>
        </w:rPr>
      </w:pPr>
      <w:r w:rsidRPr="007C08FB">
        <w:rPr>
          <w:rFonts w:asciiTheme="majorBidi" w:hAnsiTheme="majorBidi" w:cstheme="majorBidi"/>
          <w:lang w:val="en-US" w:eastAsia="zh-CN"/>
        </w:rPr>
        <w:fldChar w:fldCharType="end"/>
      </w:r>
      <w:r w:rsidRPr="007C08FB">
        <w:rPr>
          <w:rFonts w:asciiTheme="majorBidi" w:hAnsiTheme="majorBidi" w:cstheme="majorBidi"/>
          <w:lang w:val="en-US" w:eastAsia="zh-CN"/>
        </w:rPr>
        <w:fldChar w:fldCharType="begin"/>
      </w:r>
      <w:r w:rsidR="007C08FB" w:rsidRPr="007C08FB">
        <w:rPr>
          <w:rFonts w:asciiTheme="majorBidi" w:hAnsiTheme="majorBidi" w:cstheme="majorBidi"/>
          <w:lang w:val="en-US" w:eastAsia="zh-CN"/>
        </w:rPr>
        <w:instrText xml:space="preserve"> TOC \h \z \t "Annex_No &amp; title,1" </w:instrText>
      </w:r>
      <w:r w:rsidRPr="007C08FB">
        <w:rPr>
          <w:rFonts w:asciiTheme="majorBidi" w:hAnsiTheme="majorBidi" w:cstheme="majorBidi"/>
          <w:lang w:val="en-US" w:eastAsia="zh-CN"/>
        </w:rPr>
        <w:fldChar w:fldCharType="separate"/>
      </w:r>
      <w:hyperlink w:anchor="_Toc260147281" w:history="1">
        <w:r w:rsidR="007C08FB" w:rsidRPr="007C08FB">
          <w:rPr>
            <w:rStyle w:val="Hyperlink"/>
            <w:rFonts w:asciiTheme="majorBidi" w:hAnsiTheme="majorBidi" w:cstheme="majorBidi"/>
            <w:noProof/>
            <w:lang w:eastAsia="zh-CN"/>
          </w:rPr>
          <w:t>附件</w:t>
        </w:r>
        <w:r w:rsidR="007C08FB" w:rsidRPr="007C08FB">
          <w:rPr>
            <w:rStyle w:val="Hyperlink"/>
            <w:rFonts w:asciiTheme="majorBidi" w:hAnsiTheme="majorBidi" w:cstheme="majorBidi"/>
            <w:noProof/>
            <w:lang w:eastAsia="zh-CN"/>
          </w:rPr>
          <w:t xml:space="preserve">A – </w:t>
        </w:r>
        <w:r w:rsidR="007C08FB" w:rsidRPr="007C08FB">
          <w:rPr>
            <w:rStyle w:val="Hyperlink"/>
            <w:rFonts w:asciiTheme="majorBidi" w:hAnsiTheme="majorBidi" w:cstheme="majorBidi"/>
            <w:noProof/>
            <w:lang w:eastAsia="zh-CN"/>
          </w:rPr>
          <w:t>有关信息通信技术无障碍获取政策和最佳做法的指南概述</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_Toc260147281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20</w:t>
        </w:r>
        <w:r w:rsidRPr="007C08FB">
          <w:rPr>
            <w:rFonts w:asciiTheme="majorBidi" w:hAnsiTheme="majorBidi" w:cstheme="majorBidi"/>
            <w:noProof/>
            <w:webHidden/>
          </w:rPr>
          <w:fldChar w:fldCharType="end"/>
        </w:r>
      </w:hyperlink>
    </w:p>
    <w:p w:rsidR="007C08FB" w:rsidRPr="007C08FB" w:rsidRDefault="00822C08">
      <w:pPr>
        <w:pStyle w:val="TOC1"/>
        <w:rPr>
          <w:rFonts w:asciiTheme="majorBidi" w:hAnsiTheme="majorBidi" w:cstheme="majorBidi"/>
          <w:noProof/>
          <w:szCs w:val="22"/>
          <w:lang w:eastAsia="zh-CN"/>
        </w:rPr>
      </w:pPr>
      <w:hyperlink w:anchor="_Toc260147282" w:history="1">
        <w:r w:rsidR="007C08FB" w:rsidRPr="007C08FB">
          <w:rPr>
            <w:rStyle w:val="Hyperlink"/>
            <w:rFonts w:asciiTheme="majorBidi" w:hAnsiTheme="majorBidi" w:cstheme="majorBidi"/>
            <w:noProof/>
            <w:lang w:eastAsia="zh-CN"/>
          </w:rPr>
          <w:t>附件</w:t>
        </w:r>
        <w:r w:rsidR="007C08FB" w:rsidRPr="007C08FB">
          <w:rPr>
            <w:rStyle w:val="Hyperlink"/>
            <w:rFonts w:asciiTheme="majorBidi" w:hAnsiTheme="majorBidi" w:cstheme="majorBidi"/>
            <w:noProof/>
            <w:lang w:eastAsia="zh-CN"/>
          </w:rPr>
          <w:t xml:space="preserve">B – </w:t>
        </w:r>
        <w:r w:rsidR="007C08FB" w:rsidRPr="007C08FB">
          <w:rPr>
            <w:rStyle w:val="Hyperlink"/>
            <w:rFonts w:asciiTheme="majorBidi" w:hAnsiTheme="majorBidi" w:cstheme="majorBidi"/>
            <w:noProof/>
            <w:lang w:eastAsia="zh-CN"/>
          </w:rPr>
          <w:t>可用技术解决方案和经济费用评估概述</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_Toc260147282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22</w:t>
        </w:r>
        <w:r w:rsidRPr="007C08FB">
          <w:rPr>
            <w:rFonts w:asciiTheme="majorBidi" w:hAnsiTheme="majorBidi" w:cstheme="majorBidi"/>
            <w:noProof/>
            <w:webHidden/>
          </w:rPr>
          <w:fldChar w:fldCharType="end"/>
        </w:r>
      </w:hyperlink>
    </w:p>
    <w:p w:rsidR="007C08FB" w:rsidRPr="007C08FB" w:rsidRDefault="00822C08">
      <w:pPr>
        <w:pStyle w:val="TOC1"/>
        <w:rPr>
          <w:rFonts w:asciiTheme="majorBidi" w:hAnsiTheme="majorBidi" w:cstheme="majorBidi"/>
          <w:noProof/>
          <w:szCs w:val="22"/>
          <w:lang w:eastAsia="zh-CN"/>
        </w:rPr>
      </w:pPr>
      <w:hyperlink w:anchor="_Toc260147283" w:history="1">
        <w:r w:rsidR="007C08FB" w:rsidRPr="007C08FB">
          <w:rPr>
            <w:rStyle w:val="Hyperlink"/>
            <w:rFonts w:asciiTheme="majorBidi" w:hAnsiTheme="majorBidi" w:cstheme="majorBidi"/>
            <w:noProof/>
            <w:lang w:eastAsia="zh-CN"/>
          </w:rPr>
          <w:t>附件</w:t>
        </w:r>
        <w:r w:rsidR="007C08FB" w:rsidRPr="007C08FB">
          <w:rPr>
            <w:rStyle w:val="Hyperlink"/>
            <w:rFonts w:asciiTheme="majorBidi" w:hAnsiTheme="majorBidi" w:cstheme="majorBidi"/>
            <w:noProof/>
            <w:lang w:eastAsia="zh-CN"/>
          </w:rPr>
          <w:t xml:space="preserve">C – </w:t>
        </w:r>
        <w:r w:rsidR="007C08FB" w:rsidRPr="007C08FB">
          <w:rPr>
            <w:rStyle w:val="Hyperlink"/>
            <w:rFonts w:asciiTheme="majorBidi" w:hAnsiTheme="majorBidi" w:cstheme="majorBidi"/>
            <w:noProof/>
            <w:lang w:eastAsia="zh-CN"/>
          </w:rPr>
          <w:t>对已确定的挑战的概述</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_Toc260147283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23</w:t>
        </w:r>
        <w:r w:rsidRPr="007C08FB">
          <w:rPr>
            <w:rFonts w:asciiTheme="majorBidi" w:hAnsiTheme="majorBidi" w:cstheme="majorBidi"/>
            <w:noProof/>
            <w:webHidden/>
          </w:rPr>
          <w:fldChar w:fldCharType="end"/>
        </w:r>
      </w:hyperlink>
    </w:p>
    <w:p w:rsidR="007C08FB" w:rsidRPr="007C08FB" w:rsidRDefault="00822C08">
      <w:pPr>
        <w:pStyle w:val="TOC1"/>
        <w:rPr>
          <w:rFonts w:asciiTheme="majorBidi" w:hAnsiTheme="majorBidi" w:cstheme="majorBidi"/>
          <w:noProof/>
          <w:szCs w:val="22"/>
          <w:lang w:eastAsia="zh-CN"/>
        </w:rPr>
      </w:pPr>
      <w:hyperlink w:anchor="_Toc260147284" w:history="1">
        <w:r w:rsidR="007C08FB" w:rsidRPr="007C08FB">
          <w:rPr>
            <w:rStyle w:val="Hyperlink"/>
            <w:rFonts w:asciiTheme="majorBidi" w:hAnsiTheme="majorBidi" w:cstheme="majorBidi"/>
            <w:noProof/>
            <w:lang w:eastAsia="zh-CN"/>
          </w:rPr>
          <w:t>附件</w:t>
        </w:r>
        <w:r w:rsidR="007C08FB" w:rsidRPr="007C08FB">
          <w:rPr>
            <w:rStyle w:val="Hyperlink"/>
            <w:rFonts w:asciiTheme="majorBidi" w:hAnsiTheme="majorBidi" w:cstheme="majorBidi"/>
            <w:noProof/>
            <w:lang w:eastAsia="zh-CN"/>
          </w:rPr>
          <w:t xml:space="preserve">D – </w:t>
        </w:r>
        <w:r w:rsidR="007C08FB" w:rsidRPr="007C08FB">
          <w:rPr>
            <w:rStyle w:val="Hyperlink"/>
            <w:rFonts w:asciiTheme="majorBidi" w:hAnsiTheme="majorBidi" w:cstheme="majorBidi"/>
            <w:noProof/>
            <w:lang w:eastAsia="zh-CN"/>
          </w:rPr>
          <w:t>国家示例索引</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_Toc260147284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24</w:t>
        </w:r>
        <w:r w:rsidRPr="007C08FB">
          <w:rPr>
            <w:rFonts w:asciiTheme="majorBidi" w:hAnsiTheme="majorBidi" w:cstheme="majorBidi"/>
            <w:noProof/>
            <w:webHidden/>
          </w:rPr>
          <w:fldChar w:fldCharType="end"/>
        </w:r>
      </w:hyperlink>
    </w:p>
    <w:p w:rsidR="007C08FB" w:rsidRPr="007C08FB" w:rsidRDefault="00822C08">
      <w:pPr>
        <w:pStyle w:val="TOC1"/>
        <w:rPr>
          <w:rFonts w:asciiTheme="majorBidi" w:hAnsiTheme="majorBidi" w:cstheme="majorBidi"/>
          <w:noProof/>
          <w:szCs w:val="22"/>
          <w:lang w:eastAsia="zh-CN"/>
        </w:rPr>
      </w:pPr>
      <w:hyperlink w:anchor="_Toc260147285" w:history="1">
        <w:r w:rsidR="007C08FB" w:rsidRPr="007C08FB">
          <w:rPr>
            <w:rStyle w:val="Hyperlink"/>
            <w:rFonts w:asciiTheme="majorBidi" w:hAnsiTheme="majorBidi" w:cstheme="majorBidi"/>
            <w:noProof/>
            <w:lang w:eastAsia="zh-CN"/>
          </w:rPr>
          <w:t>附件</w:t>
        </w:r>
        <w:r w:rsidR="007C08FB" w:rsidRPr="007C08FB">
          <w:rPr>
            <w:rStyle w:val="Hyperlink"/>
            <w:rFonts w:asciiTheme="majorBidi" w:hAnsiTheme="majorBidi" w:cstheme="majorBidi"/>
            <w:noProof/>
            <w:lang w:eastAsia="zh-CN"/>
          </w:rPr>
          <w:t xml:space="preserve">E – </w:t>
        </w:r>
        <w:r w:rsidR="007C08FB" w:rsidRPr="007C08FB">
          <w:rPr>
            <w:rStyle w:val="Hyperlink"/>
            <w:rFonts w:asciiTheme="majorBidi" w:hAnsiTheme="majorBidi" w:cstheme="majorBidi"/>
            <w:noProof/>
            <w:lang w:eastAsia="zh-CN"/>
          </w:rPr>
          <w:t>相关信息来源链接</w:t>
        </w:r>
        <w:r w:rsidR="007C08FB" w:rsidRPr="007C08FB">
          <w:rPr>
            <w:rStyle w:val="Hyperlink"/>
            <w:rFonts w:asciiTheme="majorBidi" w:hAnsiTheme="majorBidi" w:cstheme="majorBidi"/>
            <w:noProof/>
            <w:lang w:eastAsia="zh-CN"/>
          </w:rPr>
          <w:tab/>
        </w:r>
        <w:r w:rsidR="007C08FB" w:rsidRPr="007C08FB">
          <w:rPr>
            <w:rFonts w:asciiTheme="majorBidi" w:hAnsiTheme="majorBidi" w:cstheme="majorBidi"/>
            <w:noProof/>
            <w:webHidden/>
          </w:rPr>
          <w:tab/>
        </w:r>
        <w:r w:rsidRPr="007C08FB">
          <w:rPr>
            <w:rFonts w:asciiTheme="majorBidi" w:hAnsiTheme="majorBidi" w:cstheme="majorBidi"/>
            <w:noProof/>
            <w:webHidden/>
          </w:rPr>
          <w:fldChar w:fldCharType="begin"/>
        </w:r>
        <w:r w:rsidR="007C08FB" w:rsidRPr="007C08FB">
          <w:rPr>
            <w:rFonts w:asciiTheme="majorBidi" w:hAnsiTheme="majorBidi" w:cstheme="majorBidi"/>
            <w:noProof/>
            <w:webHidden/>
          </w:rPr>
          <w:instrText xml:space="preserve"> PAGEREF _Toc260147285 \h </w:instrText>
        </w:r>
        <w:r w:rsidRPr="007C08FB">
          <w:rPr>
            <w:rFonts w:asciiTheme="majorBidi" w:hAnsiTheme="majorBidi" w:cstheme="majorBidi"/>
            <w:noProof/>
            <w:webHidden/>
          </w:rPr>
        </w:r>
        <w:r w:rsidRPr="007C08FB">
          <w:rPr>
            <w:rFonts w:asciiTheme="majorBidi" w:hAnsiTheme="majorBidi" w:cstheme="majorBidi"/>
            <w:noProof/>
            <w:webHidden/>
          </w:rPr>
          <w:fldChar w:fldCharType="separate"/>
        </w:r>
        <w:r w:rsidR="007C08FB" w:rsidRPr="007C08FB">
          <w:rPr>
            <w:rFonts w:asciiTheme="majorBidi" w:hAnsiTheme="majorBidi" w:cstheme="majorBidi"/>
            <w:noProof/>
            <w:webHidden/>
          </w:rPr>
          <w:t>25</w:t>
        </w:r>
        <w:r w:rsidRPr="007C08FB">
          <w:rPr>
            <w:rFonts w:asciiTheme="majorBidi" w:hAnsiTheme="majorBidi" w:cstheme="majorBidi"/>
            <w:noProof/>
            <w:webHidden/>
          </w:rPr>
          <w:fldChar w:fldCharType="end"/>
        </w:r>
      </w:hyperlink>
    </w:p>
    <w:p w:rsidR="00933009" w:rsidRDefault="00822C08" w:rsidP="007C08FB">
      <w:pPr>
        <w:pStyle w:val="Normalaftertitle"/>
        <w:tabs>
          <w:tab w:val="clear" w:pos="794"/>
          <w:tab w:val="clear" w:pos="1191"/>
          <w:tab w:val="clear" w:pos="1588"/>
          <w:tab w:val="clear" w:pos="1985"/>
          <w:tab w:val="left" w:pos="567"/>
          <w:tab w:val="left" w:leader="dot" w:pos="9072"/>
          <w:tab w:val="right" w:pos="9639"/>
        </w:tabs>
        <w:ind w:firstLine="0"/>
        <w:jc w:val="left"/>
        <w:outlineLvl w:val="0"/>
        <w:rPr>
          <w:lang w:val="en-US" w:eastAsia="zh-CN"/>
        </w:rPr>
      </w:pPr>
      <w:r w:rsidRPr="007C08FB">
        <w:rPr>
          <w:rFonts w:asciiTheme="majorBidi" w:hAnsiTheme="majorBidi" w:cstheme="majorBidi"/>
          <w:lang w:val="en-US" w:eastAsia="zh-CN"/>
        </w:rPr>
        <w:fldChar w:fldCharType="end"/>
      </w:r>
    </w:p>
    <w:p w:rsidR="00933009" w:rsidRPr="00933009" w:rsidRDefault="00933009" w:rsidP="00933009">
      <w:pPr>
        <w:ind w:firstLine="0"/>
        <w:rPr>
          <w:lang w:val="en-US" w:eastAsia="zh-CN"/>
        </w:rPr>
        <w:sectPr w:rsidR="00933009" w:rsidRPr="00933009" w:rsidSect="005E0960">
          <w:headerReference w:type="even" r:id="rId16"/>
          <w:headerReference w:type="default" r:id="rId17"/>
          <w:footerReference w:type="default" r:id="rId18"/>
          <w:type w:val="oddPage"/>
          <w:pgSz w:w="11909" w:h="16834" w:code="9"/>
          <w:pgMar w:top="1418" w:right="1134" w:bottom="1418" w:left="1134" w:header="720" w:footer="720" w:gutter="0"/>
          <w:pgNumType w:fmt="lowerRoman"/>
          <w:cols w:space="720"/>
        </w:sectPr>
      </w:pPr>
    </w:p>
    <w:p w:rsidR="00097754" w:rsidRPr="0093301D" w:rsidRDefault="00097754" w:rsidP="004A1274">
      <w:pPr>
        <w:pStyle w:val="FigureNotitle"/>
        <w:rPr>
          <w:sz w:val="28"/>
          <w:szCs w:val="28"/>
          <w:lang w:eastAsia="zh-CN"/>
        </w:rPr>
      </w:pPr>
      <w:r w:rsidRPr="008A7874">
        <w:rPr>
          <w:bCs/>
          <w:caps/>
          <w:sz w:val="28"/>
          <w:szCs w:val="28"/>
          <w:lang w:val="en-US" w:eastAsia="zh-CN"/>
        </w:rPr>
        <w:lastRenderedPageBreak/>
        <w:t>第</w:t>
      </w:r>
      <w:r w:rsidR="004A1274">
        <w:rPr>
          <w:bCs/>
          <w:caps/>
          <w:sz w:val="28"/>
          <w:szCs w:val="28"/>
          <w:lang w:val="en-US" w:eastAsia="zh-CN"/>
        </w:rPr>
        <w:t>20</w:t>
      </w:r>
      <w:r w:rsidRPr="008A7874">
        <w:rPr>
          <w:bCs/>
          <w:caps/>
          <w:sz w:val="28"/>
          <w:szCs w:val="28"/>
          <w:lang w:val="en-US" w:eastAsia="zh-CN"/>
        </w:rPr>
        <w:t>/</w:t>
      </w:r>
      <w:r w:rsidR="004A1274">
        <w:rPr>
          <w:bCs/>
          <w:caps/>
          <w:sz w:val="28"/>
          <w:szCs w:val="28"/>
          <w:lang w:val="en-US" w:eastAsia="zh-CN"/>
        </w:rPr>
        <w:t>1</w:t>
      </w:r>
      <w:r w:rsidRPr="008A7874">
        <w:rPr>
          <w:bCs/>
          <w:caps/>
          <w:sz w:val="28"/>
          <w:szCs w:val="28"/>
          <w:lang w:val="en-US" w:eastAsia="zh-CN"/>
        </w:rPr>
        <w:t>号课题</w:t>
      </w:r>
      <w:r>
        <w:rPr>
          <w:sz w:val="24"/>
          <w:szCs w:val="24"/>
          <w:lang w:val="en-US" w:eastAsia="zh-CN"/>
        </w:rPr>
        <w:br/>
      </w:r>
      <w:r>
        <w:rPr>
          <w:sz w:val="24"/>
          <w:szCs w:val="24"/>
          <w:lang w:val="en-US" w:eastAsia="zh-CN"/>
        </w:rPr>
        <w:br/>
      </w:r>
      <w:r w:rsidR="004A1274" w:rsidRPr="004A1274">
        <w:rPr>
          <w:bCs/>
          <w:sz w:val="28"/>
          <w:szCs w:val="28"/>
          <w:lang w:val="en-US" w:eastAsia="zh-CN"/>
        </w:rPr>
        <w:t>关于残疾人享用信息通信技术的报告</w:t>
      </w:r>
    </w:p>
    <w:p w:rsidR="000C2C76" w:rsidRPr="00552BFE" w:rsidRDefault="000C2C76" w:rsidP="004A1274">
      <w:pPr>
        <w:pStyle w:val="Heading1"/>
        <w:rPr>
          <w:lang w:eastAsia="zh-CN"/>
        </w:rPr>
      </w:pPr>
      <w:bookmarkStart w:id="8" w:name="_Toc260147100"/>
      <w:r w:rsidRPr="00552BFE">
        <w:rPr>
          <w:lang w:eastAsia="zh-CN"/>
        </w:rPr>
        <w:t>引言</w:t>
      </w:r>
      <w:bookmarkEnd w:id="8"/>
    </w:p>
    <w:p w:rsidR="000C2C76" w:rsidRPr="004A1274" w:rsidRDefault="000C2C76" w:rsidP="004A1274">
      <w:pPr>
        <w:rPr>
          <w:szCs w:val="22"/>
          <w:lang w:eastAsia="zh-CN"/>
        </w:rPr>
      </w:pPr>
      <w:r w:rsidRPr="004A1274">
        <w:rPr>
          <w:szCs w:val="22"/>
          <w:lang w:eastAsia="zh-CN"/>
        </w:rPr>
        <w:t>信息通信技术已被公认对社会、文化、经济、政治和民主发展的至关重要，对若干基本权利的行使也至关重要。在信息社会世界峰会（</w:t>
      </w:r>
      <w:r w:rsidRPr="004A1274">
        <w:rPr>
          <w:rFonts w:ascii="SimSun" w:hAnsi="SimSun" w:hint="eastAsia"/>
          <w:szCs w:val="22"/>
          <w:lang w:eastAsia="zh-CN"/>
        </w:rPr>
        <w:t>“</w:t>
      </w:r>
      <w:r w:rsidRPr="004A1274">
        <w:rPr>
          <w:szCs w:val="22"/>
          <w:lang w:eastAsia="zh-CN"/>
        </w:rPr>
        <w:t>WSIS</w:t>
      </w:r>
      <w:r w:rsidRPr="004A1274">
        <w:rPr>
          <w:rFonts w:ascii="SimSun" w:hAnsi="SimSun" w:hint="eastAsia"/>
          <w:szCs w:val="22"/>
          <w:lang w:eastAsia="zh-CN"/>
        </w:rPr>
        <w:t>”</w:t>
      </w:r>
      <w:r w:rsidRPr="004A1274">
        <w:rPr>
          <w:szCs w:val="22"/>
          <w:lang w:eastAsia="zh-CN"/>
        </w:rPr>
        <w:t>）中，《原则声明》</w:t>
      </w:r>
      <w:r w:rsidRPr="004A1274">
        <w:rPr>
          <w:rStyle w:val="FootnoteReference"/>
          <w:szCs w:val="22"/>
        </w:rPr>
        <w:footnoteReference w:id="1"/>
      </w:r>
      <w:r w:rsidRPr="004A1274">
        <w:rPr>
          <w:szCs w:val="22"/>
          <w:lang w:eastAsia="zh-CN"/>
        </w:rPr>
        <w:t xml:space="preserve"> </w:t>
      </w:r>
      <w:r w:rsidRPr="004A1274">
        <w:rPr>
          <w:szCs w:val="22"/>
          <w:lang w:eastAsia="zh-CN"/>
        </w:rPr>
        <w:t>和《</w:t>
      </w:r>
      <w:r w:rsidRPr="004A1274">
        <w:rPr>
          <w:rStyle w:val="Emphasis"/>
          <w:rFonts w:hAnsi="宋体"/>
          <w:color w:val="auto"/>
          <w:szCs w:val="22"/>
          <w:lang w:eastAsia="zh-CN"/>
        </w:rPr>
        <w:t>突尼斯</w:t>
      </w:r>
      <w:r w:rsidRPr="004A1274">
        <w:rPr>
          <w:szCs w:val="22"/>
          <w:lang w:eastAsia="zh-CN"/>
        </w:rPr>
        <w:t>承诺》</w:t>
      </w:r>
      <w:r w:rsidRPr="004A1274">
        <w:rPr>
          <w:rStyle w:val="FootnoteReference"/>
          <w:szCs w:val="22"/>
        </w:rPr>
        <w:footnoteReference w:id="2"/>
      </w:r>
      <w:r w:rsidRPr="004A1274">
        <w:rPr>
          <w:szCs w:val="22"/>
          <w:lang w:eastAsia="zh-CN"/>
        </w:rPr>
        <w:t xml:space="preserve"> </w:t>
      </w:r>
      <w:r w:rsidRPr="004A1274">
        <w:rPr>
          <w:szCs w:val="22"/>
          <w:lang w:eastAsia="zh-CN"/>
        </w:rPr>
        <w:t>都强调了信息通信技术对生活的几乎各个方面所产生的巨大影响，并被认为是一种有助于提高生产力、加速经济增长、创造就业、良好政府、个人与国家之间对话以及提高生活质量的手段。</w:t>
      </w:r>
      <w:r w:rsidRPr="004A1274">
        <w:rPr>
          <w:szCs w:val="22"/>
          <w:lang w:eastAsia="zh-CN"/>
        </w:rPr>
        <w:t>WSIS</w:t>
      </w:r>
      <w:r w:rsidRPr="004A1274">
        <w:rPr>
          <w:szCs w:val="22"/>
          <w:lang w:eastAsia="zh-CN"/>
        </w:rPr>
        <w:t>还明确指出，只有通过有效获取信息通信技术（</w:t>
      </w:r>
      <w:r w:rsidRPr="004A1274">
        <w:rPr>
          <w:szCs w:val="22"/>
          <w:lang w:eastAsia="zh-CN"/>
        </w:rPr>
        <w:t>ICT</w:t>
      </w:r>
      <w:r w:rsidRPr="004A1274">
        <w:rPr>
          <w:szCs w:val="22"/>
          <w:lang w:eastAsia="zh-CN"/>
        </w:rPr>
        <w:t>），参与信息社会的权利才有可能得到保障。通过获取信息通信技术，人们可以获得行使其公民权利的信息，社区在社会层面得以整合，区域得到益处，原因是，信息通信技术是任何活动的输入。</w:t>
      </w:r>
    </w:p>
    <w:p w:rsidR="000C2C76" w:rsidRPr="004A1274" w:rsidRDefault="000C2C76" w:rsidP="004A1274">
      <w:pPr>
        <w:rPr>
          <w:szCs w:val="22"/>
          <w:lang w:eastAsia="zh-CN"/>
        </w:rPr>
      </w:pPr>
      <w:r w:rsidRPr="004A1274">
        <w:rPr>
          <w:szCs w:val="22"/>
          <w:lang w:eastAsia="zh-CN"/>
        </w:rPr>
        <w:t>信息通信技术面临</w:t>
      </w:r>
      <w:r w:rsidRPr="004A1274">
        <w:rPr>
          <w:rFonts w:hint="eastAsia"/>
          <w:szCs w:val="22"/>
          <w:lang w:eastAsia="zh-CN"/>
        </w:rPr>
        <w:t>两大</w:t>
      </w:r>
      <w:r w:rsidRPr="004A1274">
        <w:rPr>
          <w:szCs w:val="22"/>
          <w:lang w:eastAsia="zh-CN"/>
        </w:rPr>
        <w:t>挑战：</w:t>
      </w:r>
      <w:r w:rsidRPr="004A1274">
        <w:rPr>
          <w:rFonts w:hint="eastAsia"/>
          <w:szCs w:val="22"/>
          <w:lang w:eastAsia="zh-CN"/>
        </w:rPr>
        <w:t>怎样</w:t>
      </w:r>
      <w:r w:rsidRPr="004A1274">
        <w:rPr>
          <w:szCs w:val="22"/>
          <w:lang w:eastAsia="zh-CN"/>
        </w:rPr>
        <w:t>使普通大众</w:t>
      </w:r>
      <w:r w:rsidRPr="004A1274">
        <w:rPr>
          <w:rFonts w:hint="eastAsia"/>
          <w:szCs w:val="22"/>
          <w:lang w:eastAsia="zh-CN"/>
        </w:rPr>
        <w:t>既能</w:t>
      </w:r>
      <w:r w:rsidRPr="004A1274">
        <w:rPr>
          <w:szCs w:val="22"/>
          <w:lang w:eastAsia="zh-CN"/>
        </w:rPr>
        <w:t>用</w:t>
      </w:r>
      <w:r w:rsidRPr="004A1274">
        <w:rPr>
          <w:rFonts w:hint="eastAsia"/>
          <w:szCs w:val="22"/>
          <w:lang w:eastAsia="zh-CN"/>
        </w:rPr>
        <w:t>得上，又</w:t>
      </w:r>
      <w:r w:rsidRPr="004A1274">
        <w:rPr>
          <w:szCs w:val="22"/>
          <w:lang w:eastAsia="zh-CN"/>
        </w:rPr>
        <w:t>能用得起。在等同条件下，不能</w:t>
      </w:r>
      <w:r w:rsidRPr="004A1274">
        <w:rPr>
          <w:rFonts w:hint="eastAsia"/>
          <w:szCs w:val="22"/>
          <w:lang w:eastAsia="zh-CN"/>
        </w:rPr>
        <w:t>平等</w:t>
      </w:r>
      <w:r w:rsidRPr="004A1274">
        <w:rPr>
          <w:szCs w:val="22"/>
          <w:lang w:eastAsia="zh-CN"/>
        </w:rPr>
        <w:t>使用信息通信技术，不仅有碍发展，而且也是加大社会、教育和经济鸿沟的一个因素。某一国家的电信基础设施并不</w:t>
      </w:r>
      <w:r w:rsidRPr="004A1274">
        <w:rPr>
          <w:rFonts w:hint="eastAsia"/>
          <w:szCs w:val="22"/>
          <w:lang w:eastAsia="zh-CN"/>
        </w:rPr>
        <w:t>一定意味着</w:t>
      </w:r>
      <w:r w:rsidRPr="004A1274">
        <w:rPr>
          <w:szCs w:val="22"/>
          <w:lang w:eastAsia="zh-CN"/>
        </w:rPr>
        <w:t>有效的</w:t>
      </w:r>
      <w:r w:rsidRPr="004A1274">
        <w:rPr>
          <w:rFonts w:hint="eastAsia"/>
          <w:szCs w:val="22"/>
          <w:lang w:eastAsia="zh-CN"/>
        </w:rPr>
        <w:t>可获得</w:t>
      </w:r>
      <w:r w:rsidRPr="004A1274">
        <w:rPr>
          <w:szCs w:val="22"/>
          <w:lang w:eastAsia="zh-CN"/>
        </w:rPr>
        <w:t>性，原因是：</w:t>
      </w:r>
      <w:r w:rsidRPr="004A1274">
        <w:rPr>
          <w:szCs w:val="22"/>
          <w:lang w:eastAsia="zh-CN"/>
        </w:rPr>
        <w:t>(1)</w:t>
      </w:r>
      <w:r w:rsidRPr="004A1274">
        <w:rPr>
          <w:rFonts w:hint="eastAsia"/>
          <w:szCs w:val="22"/>
          <w:lang w:eastAsia="zh-CN"/>
        </w:rPr>
        <w:t xml:space="preserve"> </w:t>
      </w:r>
      <w:r w:rsidRPr="004A1274">
        <w:rPr>
          <w:rFonts w:hint="eastAsia"/>
          <w:szCs w:val="22"/>
          <w:lang w:eastAsia="zh-CN"/>
        </w:rPr>
        <w:t>仍有许多地区缺少或没</w:t>
      </w:r>
      <w:r w:rsidRPr="004A1274">
        <w:rPr>
          <w:szCs w:val="22"/>
          <w:lang w:eastAsia="zh-CN"/>
        </w:rPr>
        <w:t>有服务；以及</w:t>
      </w:r>
      <w:r w:rsidRPr="004A1274">
        <w:rPr>
          <w:rFonts w:hint="eastAsia"/>
          <w:szCs w:val="22"/>
          <w:lang w:eastAsia="zh-CN"/>
        </w:rPr>
        <w:t xml:space="preserve"> </w:t>
      </w:r>
      <w:r w:rsidRPr="004A1274">
        <w:rPr>
          <w:szCs w:val="22"/>
          <w:lang w:eastAsia="zh-CN"/>
        </w:rPr>
        <w:t>(2)</w:t>
      </w:r>
      <w:r w:rsidRPr="004A1274">
        <w:rPr>
          <w:rFonts w:hint="eastAsia"/>
          <w:szCs w:val="22"/>
          <w:lang w:eastAsia="zh-CN"/>
        </w:rPr>
        <w:t xml:space="preserve"> </w:t>
      </w:r>
      <w:r w:rsidRPr="004A1274">
        <w:rPr>
          <w:rFonts w:hint="eastAsia"/>
          <w:szCs w:val="22"/>
          <w:lang w:eastAsia="zh-CN"/>
        </w:rPr>
        <w:t>残疾人</w:t>
      </w:r>
      <w:r w:rsidRPr="004A1274">
        <w:rPr>
          <w:szCs w:val="22"/>
          <w:lang w:eastAsia="zh-CN"/>
        </w:rPr>
        <w:t>或因价格无法承受，或</w:t>
      </w:r>
      <w:r w:rsidRPr="004A1274">
        <w:rPr>
          <w:rFonts w:hint="eastAsia"/>
          <w:szCs w:val="22"/>
          <w:lang w:eastAsia="zh-CN"/>
        </w:rPr>
        <w:t>因提供</w:t>
      </w:r>
      <w:r w:rsidRPr="004A1274">
        <w:rPr>
          <w:szCs w:val="22"/>
          <w:lang w:eastAsia="zh-CN"/>
        </w:rPr>
        <w:t>存在障碍</w:t>
      </w:r>
      <w:r w:rsidRPr="004A1274">
        <w:rPr>
          <w:rFonts w:hint="eastAsia"/>
          <w:szCs w:val="22"/>
          <w:lang w:eastAsia="zh-CN"/>
        </w:rPr>
        <w:t>而无法</w:t>
      </w:r>
      <w:r w:rsidRPr="004A1274">
        <w:rPr>
          <w:szCs w:val="22"/>
          <w:lang w:eastAsia="zh-CN"/>
        </w:rPr>
        <w:t>享用信息通信技术。</w:t>
      </w:r>
      <w:r w:rsidRPr="004A1274">
        <w:rPr>
          <w:rFonts w:hint="eastAsia"/>
          <w:szCs w:val="22"/>
          <w:lang w:eastAsia="zh-CN"/>
        </w:rPr>
        <w:t>此外</w:t>
      </w:r>
      <w:r w:rsidRPr="004A1274">
        <w:rPr>
          <w:szCs w:val="22"/>
          <w:lang w:eastAsia="zh-CN"/>
        </w:rPr>
        <w:t>，多</w:t>
      </w:r>
      <w:r w:rsidRPr="004A1274">
        <w:rPr>
          <w:rFonts w:hint="eastAsia"/>
          <w:szCs w:val="22"/>
          <w:lang w:eastAsia="zh-CN"/>
        </w:rPr>
        <w:t>数</w:t>
      </w:r>
      <w:r w:rsidRPr="004A1274">
        <w:rPr>
          <w:szCs w:val="22"/>
          <w:lang w:eastAsia="zh-CN"/>
        </w:rPr>
        <w:t>国家</w:t>
      </w:r>
      <w:r w:rsidRPr="004A1274">
        <w:rPr>
          <w:rFonts w:hint="eastAsia"/>
          <w:szCs w:val="22"/>
          <w:lang w:eastAsia="zh-CN"/>
        </w:rPr>
        <w:t>的</w:t>
      </w:r>
      <w:r w:rsidRPr="004A1274">
        <w:rPr>
          <w:szCs w:val="22"/>
          <w:lang w:eastAsia="zh-CN"/>
        </w:rPr>
        <w:t>信息通信技术部门的自由化并没有为残疾人提供无障碍的信息通信技术。</w:t>
      </w:r>
    </w:p>
    <w:p w:rsidR="000C2C76" w:rsidRPr="004A1274" w:rsidRDefault="000C2C76" w:rsidP="004A1274">
      <w:pPr>
        <w:rPr>
          <w:rFonts w:asciiTheme="majorBidi" w:hAnsiTheme="majorBidi" w:cstheme="majorBidi"/>
          <w:szCs w:val="22"/>
          <w:lang w:val="en-US" w:eastAsia="zh-CN"/>
        </w:rPr>
      </w:pPr>
      <w:r w:rsidRPr="004A1274">
        <w:rPr>
          <w:rFonts w:asciiTheme="majorBidi" w:cstheme="majorBidi"/>
          <w:szCs w:val="22"/>
          <w:lang w:eastAsia="zh-CN"/>
        </w:rPr>
        <w:t>信息社会世界峰会也承认，应对老年人和残疾人的需求给予特殊关注：</w:t>
      </w:r>
      <w:r w:rsidRPr="004A1274">
        <w:rPr>
          <w:rFonts w:asciiTheme="majorBidi" w:hAnsiTheme="majorBidi" w:cstheme="majorBidi"/>
          <w:szCs w:val="22"/>
          <w:lang w:eastAsia="zh-CN"/>
        </w:rPr>
        <w:t xml:space="preserve">(1) </w:t>
      </w:r>
      <w:r w:rsidRPr="004A1274">
        <w:rPr>
          <w:rFonts w:asciiTheme="majorBidi" w:cstheme="majorBidi"/>
          <w:szCs w:val="22"/>
          <w:lang w:eastAsia="zh-CN"/>
        </w:rPr>
        <w:t>在制定国家网络战略时，包括在制定教育、管理和立法措施时</w:t>
      </w:r>
      <w:proofErr w:type="gramStart"/>
      <w:r w:rsidRPr="004A1274">
        <w:rPr>
          <w:rFonts w:asciiTheme="majorBidi" w:cstheme="majorBidi"/>
          <w:szCs w:val="22"/>
          <w:lang w:eastAsia="zh-CN"/>
        </w:rPr>
        <w:t>；</w:t>
      </w:r>
      <w:r w:rsidRPr="004A1274">
        <w:rPr>
          <w:rFonts w:asciiTheme="majorBidi" w:hAnsiTheme="majorBidi" w:cstheme="majorBidi"/>
          <w:szCs w:val="22"/>
          <w:lang w:eastAsia="zh-CN"/>
        </w:rPr>
        <w:t>(</w:t>
      </w:r>
      <w:proofErr w:type="gramEnd"/>
      <w:r w:rsidRPr="004A1274">
        <w:rPr>
          <w:rFonts w:asciiTheme="majorBidi" w:hAnsiTheme="majorBidi" w:cstheme="majorBidi"/>
          <w:szCs w:val="22"/>
          <w:lang w:eastAsia="zh-CN"/>
        </w:rPr>
        <w:t xml:space="preserve">2) </w:t>
      </w:r>
      <w:r w:rsidRPr="004A1274">
        <w:rPr>
          <w:rFonts w:asciiTheme="majorBidi" w:cstheme="majorBidi"/>
          <w:szCs w:val="22"/>
          <w:lang w:eastAsia="zh-CN"/>
        </w:rPr>
        <w:t>为在教育和人力资源开发中使用信息通信技术；</w:t>
      </w:r>
      <w:r w:rsidRPr="004A1274">
        <w:rPr>
          <w:rFonts w:asciiTheme="majorBidi" w:hAnsiTheme="majorBidi" w:cstheme="majorBidi"/>
          <w:szCs w:val="22"/>
          <w:lang w:eastAsia="zh-CN"/>
        </w:rPr>
        <w:t xml:space="preserve">(3) </w:t>
      </w:r>
      <w:r w:rsidRPr="004A1274">
        <w:rPr>
          <w:rFonts w:asciiTheme="majorBidi" w:cstheme="majorBidi"/>
          <w:szCs w:val="22"/>
          <w:lang w:eastAsia="zh-CN"/>
        </w:rPr>
        <w:t>根据通用设计和辅助技术原则，以便设备和服务易于提供并能用得起；</w:t>
      </w:r>
      <w:r w:rsidRPr="004A1274">
        <w:rPr>
          <w:rFonts w:asciiTheme="majorBidi" w:hAnsiTheme="majorBidi" w:cstheme="majorBidi"/>
          <w:szCs w:val="22"/>
          <w:lang w:eastAsia="zh-CN"/>
        </w:rPr>
        <w:t xml:space="preserve">(4) </w:t>
      </w:r>
      <w:r w:rsidRPr="004A1274">
        <w:rPr>
          <w:rFonts w:asciiTheme="majorBidi" w:cstheme="majorBidi"/>
          <w:szCs w:val="22"/>
          <w:lang w:eastAsia="zh-CN"/>
        </w:rPr>
        <w:t>推动远程工作，增加残疾人的就业机会；</w:t>
      </w:r>
      <w:r w:rsidRPr="004A1274">
        <w:rPr>
          <w:rFonts w:asciiTheme="majorBidi" w:hAnsiTheme="majorBidi" w:cstheme="majorBidi"/>
          <w:szCs w:val="22"/>
          <w:lang w:eastAsia="zh-CN"/>
        </w:rPr>
        <w:t xml:space="preserve">(5) </w:t>
      </w:r>
      <w:r w:rsidRPr="004A1274">
        <w:rPr>
          <w:rFonts w:asciiTheme="majorBidi" w:cstheme="majorBidi"/>
          <w:szCs w:val="22"/>
          <w:lang w:eastAsia="zh-CN"/>
        </w:rPr>
        <w:t>为创造与残疾人有关的内容；以及</w:t>
      </w:r>
      <w:r w:rsidRPr="004A1274">
        <w:rPr>
          <w:rFonts w:asciiTheme="majorBidi" w:hAnsiTheme="majorBidi" w:cstheme="majorBidi"/>
          <w:szCs w:val="22"/>
          <w:lang w:eastAsia="zh-CN"/>
        </w:rPr>
        <w:t xml:space="preserve"> (6) </w:t>
      </w:r>
      <w:r w:rsidRPr="004A1274">
        <w:rPr>
          <w:rFonts w:asciiTheme="majorBidi" w:cstheme="majorBidi"/>
          <w:szCs w:val="22"/>
          <w:lang w:eastAsia="zh-CN"/>
        </w:rPr>
        <w:t>为残疾人使用信息通信技术而创建所需的能力。</w:t>
      </w:r>
      <w:r w:rsidRPr="004A1274">
        <w:rPr>
          <w:rStyle w:val="FootnoteReference"/>
          <w:rFonts w:asciiTheme="majorBidi" w:hAnsiTheme="majorBidi" w:cstheme="majorBidi"/>
          <w:szCs w:val="22"/>
          <w:lang w:val="en-US"/>
        </w:rPr>
        <w:footnoteReference w:id="3"/>
      </w:r>
    </w:p>
    <w:p w:rsidR="000C2C76" w:rsidRPr="004A1274" w:rsidRDefault="000C2C76" w:rsidP="00832C1E">
      <w:pPr>
        <w:rPr>
          <w:szCs w:val="22"/>
          <w:lang w:eastAsia="zh-CN"/>
        </w:rPr>
      </w:pPr>
      <w:r w:rsidRPr="004A1274">
        <w:rPr>
          <w:rFonts w:hint="eastAsia"/>
          <w:szCs w:val="22"/>
          <w:lang w:val="en-US" w:eastAsia="zh-CN"/>
        </w:rPr>
        <w:t>鉴于有必要制</w:t>
      </w:r>
      <w:r w:rsidRPr="004A1274">
        <w:rPr>
          <w:szCs w:val="22"/>
          <w:lang w:eastAsia="zh-CN"/>
        </w:rPr>
        <w:t>定公共政策来推动和实施服务与解决方案，为残疾人提供无障碍的信息通信技术服务，在卡塔尔多哈召开的</w:t>
      </w:r>
      <w:r w:rsidRPr="004A1274">
        <w:rPr>
          <w:rFonts w:hint="eastAsia"/>
          <w:szCs w:val="22"/>
          <w:lang w:eastAsia="zh-CN"/>
        </w:rPr>
        <w:t>2006</w:t>
      </w:r>
      <w:r w:rsidRPr="004A1274">
        <w:rPr>
          <w:rFonts w:hint="eastAsia"/>
          <w:szCs w:val="22"/>
          <w:lang w:eastAsia="zh-CN"/>
        </w:rPr>
        <w:t>年</w:t>
      </w:r>
      <w:r w:rsidRPr="004A1274">
        <w:rPr>
          <w:rStyle w:val="Emphasis"/>
          <w:rFonts w:hAnsi="宋体"/>
          <w:color w:val="auto"/>
          <w:szCs w:val="22"/>
          <w:lang w:eastAsia="zh-CN"/>
        </w:rPr>
        <w:t>世界电信发展</w:t>
      </w:r>
      <w:r w:rsidRPr="004A1274">
        <w:rPr>
          <w:szCs w:val="22"/>
          <w:lang w:eastAsia="zh-CN"/>
        </w:rPr>
        <w:t>大会（</w:t>
      </w:r>
      <w:r w:rsidRPr="004A1274">
        <w:rPr>
          <w:rFonts w:ascii="SimSun" w:hAnsi="SimSun" w:hint="eastAsia"/>
          <w:szCs w:val="22"/>
          <w:lang w:eastAsia="zh-CN"/>
        </w:rPr>
        <w:t>“</w:t>
      </w:r>
      <w:r w:rsidRPr="004A1274">
        <w:rPr>
          <w:szCs w:val="22"/>
          <w:lang w:eastAsia="zh-CN"/>
        </w:rPr>
        <w:t>WTDC-06</w:t>
      </w:r>
      <w:r w:rsidRPr="004A1274">
        <w:rPr>
          <w:rFonts w:ascii="SimSun" w:hAnsi="SimSun" w:hint="eastAsia"/>
          <w:szCs w:val="22"/>
          <w:lang w:eastAsia="zh-CN"/>
        </w:rPr>
        <w:t>”</w:t>
      </w:r>
      <w:r w:rsidRPr="004A1274">
        <w:rPr>
          <w:szCs w:val="22"/>
          <w:lang w:eastAsia="zh-CN"/>
        </w:rPr>
        <w:t>）</w:t>
      </w:r>
      <w:r w:rsidRPr="004A1274">
        <w:rPr>
          <w:rFonts w:hint="eastAsia"/>
          <w:szCs w:val="22"/>
          <w:lang w:eastAsia="zh-CN"/>
        </w:rPr>
        <w:t>做出决定，开辟</w:t>
      </w:r>
      <w:r w:rsidRPr="004A1274">
        <w:rPr>
          <w:szCs w:val="22"/>
          <w:lang w:eastAsia="zh-CN"/>
        </w:rPr>
        <w:t>一个新的研究课题</w:t>
      </w:r>
      <w:r w:rsidRPr="004A1274">
        <w:rPr>
          <w:rFonts w:hint="eastAsia"/>
          <w:szCs w:val="22"/>
          <w:lang w:eastAsia="zh-CN"/>
        </w:rPr>
        <w:t xml:space="preserve"> </w:t>
      </w:r>
      <w:r w:rsidR="00832C1E">
        <w:rPr>
          <w:szCs w:val="22"/>
          <w:lang w:val="en-US" w:eastAsia="zh-CN"/>
        </w:rPr>
        <w:t>–</w:t>
      </w:r>
      <w:r w:rsidRPr="004A1274">
        <w:rPr>
          <w:rFonts w:hint="eastAsia"/>
          <w:szCs w:val="22"/>
          <w:lang w:eastAsia="zh-CN"/>
        </w:rPr>
        <w:t xml:space="preserve"> </w:t>
      </w:r>
      <w:r w:rsidRPr="004A1274">
        <w:rPr>
          <w:rFonts w:ascii="SimSun" w:hAnsi="SimSun" w:hint="eastAsia"/>
          <w:szCs w:val="22"/>
          <w:lang w:eastAsia="zh-CN"/>
        </w:rPr>
        <w:t>“</w:t>
      </w:r>
      <w:r w:rsidRPr="004A1274">
        <w:rPr>
          <w:szCs w:val="22"/>
          <w:lang w:eastAsia="zh-CN"/>
        </w:rPr>
        <w:t>对战略与政策进行分析以便推行和发展使残疾人能够享用电信服务的系统</w:t>
      </w:r>
      <w:r w:rsidRPr="004A1274">
        <w:rPr>
          <w:rFonts w:hint="eastAsia"/>
          <w:szCs w:val="22"/>
          <w:lang w:eastAsia="zh-CN"/>
        </w:rPr>
        <w:t>”</w:t>
      </w:r>
      <w:r w:rsidRPr="004A1274">
        <w:rPr>
          <w:szCs w:val="22"/>
          <w:lang w:eastAsia="zh-CN"/>
        </w:rPr>
        <w:t>。</w:t>
      </w:r>
      <w:r w:rsidRPr="004A1274">
        <w:rPr>
          <w:rStyle w:val="FootnoteReference"/>
          <w:szCs w:val="22"/>
        </w:rPr>
        <w:footnoteReference w:id="4"/>
      </w:r>
      <w:r w:rsidRPr="004A1274">
        <w:rPr>
          <w:szCs w:val="22"/>
          <w:lang w:eastAsia="zh-CN"/>
        </w:rPr>
        <w:t xml:space="preserve"> </w:t>
      </w:r>
      <w:r w:rsidRPr="004A1274">
        <w:rPr>
          <w:szCs w:val="22"/>
          <w:lang w:eastAsia="zh-CN"/>
        </w:rPr>
        <w:t>此类战略与政策的</w:t>
      </w:r>
      <w:r w:rsidRPr="004A1274">
        <w:rPr>
          <w:rFonts w:hint="eastAsia"/>
          <w:szCs w:val="22"/>
          <w:lang w:eastAsia="zh-CN"/>
        </w:rPr>
        <w:t>依据</w:t>
      </w:r>
      <w:r w:rsidRPr="004A1274">
        <w:rPr>
          <w:szCs w:val="22"/>
          <w:lang w:eastAsia="zh-CN"/>
        </w:rPr>
        <w:t>是</w:t>
      </w:r>
      <w:r w:rsidRPr="004A1274">
        <w:rPr>
          <w:rFonts w:hint="eastAsia"/>
          <w:szCs w:val="22"/>
          <w:lang w:eastAsia="zh-CN"/>
        </w:rPr>
        <w:t>制止</w:t>
      </w:r>
      <w:r w:rsidRPr="004A1274">
        <w:rPr>
          <w:szCs w:val="22"/>
          <w:lang w:eastAsia="zh-CN"/>
        </w:rPr>
        <w:t>信息通信技术</w:t>
      </w:r>
      <w:r w:rsidRPr="004A1274">
        <w:rPr>
          <w:rFonts w:hint="eastAsia"/>
          <w:szCs w:val="22"/>
          <w:lang w:eastAsia="zh-CN"/>
        </w:rPr>
        <w:t>使用中的</w:t>
      </w:r>
      <w:r w:rsidRPr="004A1274">
        <w:rPr>
          <w:szCs w:val="22"/>
          <w:lang w:eastAsia="zh-CN"/>
        </w:rPr>
        <w:t>区别对待，</w:t>
      </w:r>
      <w:r w:rsidRPr="004A1274">
        <w:rPr>
          <w:rFonts w:hint="eastAsia"/>
          <w:szCs w:val="22"/>
          <w:lang w:eastAsia="zh-CN"/>
        </w:rPr>
        <w:t>并确保</w:t>
      </w:r>
      <w:r w:rsidRPr="004A1274">
        <w:rPr>
          <w:szCs w:val="22"/>
          <w:lang w:eastAsia="zh-CN"/>
        </w:rPr>
        <w:t>残疾人享有与</w:t>
      </w:r>
      <w:r w:rsidRPr="004A1274">
        <w:rPr>
          <w:rFonts w:hint="eastAsia"/>
          <w:szCs w:val="22"/>
          <w:lang w:eastAsia="zh-CN"/>
        </w:rPr>
        <w:t>其他居民</w:t>
      </w:r>
      <w:r w:rsidRPr="004A1274">
        <w:rPr>
          <w:szCs w:val="22"/>
          <w:lang w:eastAsia="zh-CN"/>
        </w:rPr>
        <w:t>同样的使用信息通信技术的权利。</w:t>
      </w:r>
      <w:r w:rsidRPr="004A1274">
        <w:rPr>
          <w:rFonts w:hint="eastAsia"/>
          <w:szCs w:val="22"/>
          <w:lang w:eastAsia="zh-CN"/>
        </w:rPr>
        <w:t>电信领域将</w:t>
      </w:r>
      <w:r w:rsidRPr="004A1274">
        <w:rPr>
          <w:szCs w:val="22"/>
          <w:lang w:eastAsia="zh-CN"/>
        </w:rPr>
        <w:t>无障碍</w:t>
      </w:r>
      <w:r w:rsidRPr="004A1274">
        <w:rPr>
          <w:rFonts w:hint="eastAsia"/>
          <w:szCs w:val="22"/>
          <w:lang w:eastAsia="zh-CN"/>
        </w:rPr>
        <w:t>获取定义为</w:t>
      </w:r>
      <w:r w:rsidRPr="004A1274">
        <w:rPr>
          <w:rFonts w:ascii="SimSun" w:hAnsi="SimSun" w:hint="eastAsia"/>
          <w:szCs w:val="22"/>
          <w:lang w:eastAsia="zh-CN"/>
        </w:rPr>
        <w:t>“</w:t>
      </w:r>
      <w:r w:rsidRPr="004A1274">
        <w:rPr>
          <w:szCs w:val="22"/>
          <w:lang w:eastAsia="zh-CN"/>
        </w:rPr>
        <w:t>可供最广泛的用户、尤其是残疾用户使用</w:t>
      </w:r>
      <w:r w:rsidRPr="004A1274">
        <w:rPr>
          <w:rFonts w:hint="eastAsia"/>
          <w:szCs w:val="22"/>
          <w:lang w:eastAsia="zh-CN"/>
        </w:rPr>
        <w:t>的</w:t>
      </w:r>
      <w:r w:rsidRPr="004A1274">
        <w:rPr>
          <w:szCs w:val="22"/>
          <w:lang w:eastAsia="zh-CN"/>
        </w:rPr>
        <w:t>产品、服务、环境或设备。</w:t>
      </w:r>
      <w:r w:rsidRPr="004A1274">
        <w:rPr>
          <w:rFonts w:hint="eastAsia"/>
          <w:szCs w:val="22"/>
          <w:lang w:eastAsia="zh-CN"/>
        </w:rPr>
        <w:t>”</w:t>
      </w:r>
      <w:r w:rsidRPr="004A1274">
        <w:rPr>
          <w:rStyle w:val="FootnoteReference"/>
          <w:szCs w:val="22"/>
        </w:rPr>
        <w:footnoteReference w:id="5"/>
      </w:r>
      <w:r w:rsidR="004A1274">
        <w:rPr>
          <w:szCs w:val="22"/>
          <w:lang w:eastAsia="zh-CN"/>
        </w:rPr>
        <w:t xml:space="preserve"> </w:t>
      </w:r>
      <w:r w:rsidRPr="004A1274">
        <w:rPr>
          <w:szCs w:val="22"/>
          <w:lang w:eastAsia="zh-CN"/>
        </w:rPr>
        <w:t>WTDC-06</w:t>
      </w:r>
      <w:r w:rsidRPr="004A1274">
        <w:rPr>
          <w:szCs w:val="22"/>
          <w:lang w:eastAsia="zh-CN"/>
        </w:rPr>
        <w:t>还请求电信发展局在其所有项目活动中为培训和能力建设提供支持，以促进残疾人以及其他服务缺乏群体的更多参与。</w:t>
      </w:r>
      <w:r w:rsidRPr="004A1274">
        <w:rPr>
          <w:rStyle w:val="FootnoteReference"/>
          <w:szCs w:val="22"/>
        </w:rPr>
        <w:footnoteReference w:id="6"/>
      </w:r>
      <w:r w:rsidR="00832C1E">
        <w:rPr>
          <w:szCs w:val="22"/>
          <w:lang w:eastAsia="zh-CN"/>
        </w:rPr>
        <w:t xml:space="preserve"> </w:t>
      </w:r>
      <w:r w:rsidRPr="004A1274">
        <w:rPr>
          <w:szCs w:val="22"/>
          <w:lang w:eastAsia="zh-CN"/>
        </w:rPr>
        <w:t>意识到这一事实，国际电联理事会会议</w:t>
      </w:r>
      <w:r w:rsidRPr="004A1274">
        <w:rPr>
          <w:rFonts w:hint="eastAsia"/>
          <w:szCs w:val="22"/>
          <w:lang w:eastAsia="zh-CN"/>
        </w:rPr>
        <w:t>一致认为，</w:t>
      </w:r>
      <w:r w:rsidRPr="004A1274">
        <w:rPr>
          <w:szCs w:val="22"/>
          <w:lang w:eastAsia="zh-CN"/>
        </w:rPr>
        <w:t>2008</w:t>
      </w:r>
      <w:r w:rsidRPr="004A1274">
        <w:rPr>
          <w:szCs w:val="22"/>
          <w:lang w:eastAsia="zh-CN"/>
        </w:rPr>
        <w:t>年</w:t>
      </w:r>
      <w:r w:rsidRPr="004A1274">
        <w:rPr>
          <w:rStyle w:val="Emphasis"/>
          <w:rFonts w:hAnsi="宋体"/>
          <w:color w:val="auto"/>
          <w:szCs w:val="22"/>
          <w:lang w:eastAsia="zh-CN"/>
        </w:rPr>
        <w:t>世界电信</w:t>
      </w:r>
      <w:r w:rsidRPr="004A1274">
        <w:rPr>
          <w:szCs w:val="22"/>
          <w:lang w:eastAsia="zh-CN"/>
        </w:rPr>
        <w:t>和信息社会日（</w:t>
      </w:r>
      <w:smartTag w:uri="urn:schemas-microsoft-com:office:smarttags" w:element="chsdate">
        <w:smartTagPr>
          <w:attr w:name="Year" w:val="2009"/>
          <w:attr w:name="Month" w:val="5"/>
          <w:attr w:name="Day" w:val="17"/>
          <w:attr w:name="IsLunarDate" w:val="False"/>
          <w:attr w:name="IsROCDate" w:val="False"/>
        </w:smartTagPr>
        <w:r w:rsidRPr="004A1274">
          <w:rPr>
            <w:szCs w:val="22"/>
            <w:lang w:eastAsia="zh-CN"/>
          </w:rPr>
          <w:t>5</w:t>
        </w:r>
        <w:r w:rsidRPr="004A1274">
          <w:rPr>
            <w:szCs w:val="22"/>
            <w:lang w:eastAsia="zh-CN"/>
          </w:rPr>
          <w:t>月</w:t>
        </w:r>
        <w:r w:rsidRPr="004A1274">
          <w:rPr>
            <w:szCs w:val="22"/>
            <w:lang w:eastAsia="zh-CN"/>
          </w:rPr>
          <w:t>17</w:t>
        </w:r>
        <w:r w:rsidRPr="004A1274">
          <w:rPr>
            <w:szCs w:val="22"/>
            <w:lang w:eastAsia="zh-CN"/>
          </w:rPr>
          <w:t>日</w:t>
        </w:r>
      </w:smartTag>
      <w:r w:rsidRPr="004A1274">
        <w:rPr>
          <w:szCs w:val="22"/>
          <w:lang w:eastAsia="zh-CN"/>
        </w:rPr>
        <w:t>）的主题</w:t>
      </w:r>
      <w:r w:rsidRPr="004A1274">
        <w:rPr>
          <w:rFonts w:hint="eastAsia"/>
          <w:szCs w:val="22"/>
          <w:lang w:eastAsia="zh-CN"/>
        </w:rPr>
        <w:t>应为：</w:t>
      </w:r>
      <w:r w:rsidRPr="004A1274">
        <w:rPr>
          <w:rFonts w:ascii="SimSun" w:hAnsi="SimSun" w:hint="eastAsia"/>
          <w:szCs w:val="22"/>
          <w:lang w:eastAsia="zh-CN"/>
        </w:rPr>
        <w:t>“</w:t>
      </w:r>
      <w:r w:rsidRPr="004A1274">
        <w:rPr>
          <w:szCs w:val="22"/>
          <w:lang w:eastAsia="zh-CN"/>
        </w:rPr>
        <w:t>让信息通信技术惠及</w:t>
      </w:r>
      <w:r w:rsidRPr="004A1274">
        <w:rPr>
          <w:rFonts w:hint="eastAsia"/>
          <w:szCs w:val="22"/>
          <w:lang w:eastAsia="zh-CN"/>
        </w:rPr>
        <w:t>残疾人，让</w:t>
      </w:r>
      <w:r w:rsidRPr="004A1274">
        <w:rPr>
          <w:szCs w:val="22"/>
          <w:lang w:eastAsia="zh-CN"/>
        </w:rPr>
        <w:t>所有人</w:t>
      </w:r>
      <w:r w:rsidRPr="004A1274">
        <w:rPr>
          <w:rFonts w:hint="eastAsia"/>
          <w:szCs w:val="22"/>
          <w:lang w:eastAsia="zh-CN"/>
        </w:rPr>
        <w:t>享有</w:t>
      </w:r>
      <w:r w:rsidRPr="004A1274">
        <w:rPr>
          <w:rFonts w:hint="eastAsia"/>
          <w:szCs w:val="22"/>
          <w:lang w:eastAsia="zh-CN"/>
        </w:rPr>
        <w:t>ICT</w:t>
      </w:r>
      <w:r w:rsidRPr="004A1274">
        <w:rPr>
          <w:rFonts w:hint="eastAsia"/>
          <w:szCs w:val="22"/>
          <w:lang w:eastAsia="zh-CN"/>
        </w:rPr>
        <w:t>机遇”</w:t>
      </w:r>
      <w:r w:rsidRPr="004A1274">
        <w:rPr>
          <w:szCs w:val="22"/>
          <w:lang w:eastAsia="zh-CN"/>
        </w:rPr>
        <w:t>。第</w:t>
      </w:r>
      <w:r w:rsidRPr="004A1274">
        <w:rPr>
          <w:szCs w:val="22"/>
          <w:lang w:eastAsia="zh-CN"/>
        </w:rPr>
        <w:t>20/1</w:t>
      </w:r>
      <w:r w:rsidRPr="004A1274">
        <w:rPr>
          <w:szCs w:val="22"/>
          <w:lang w:eastAsia="zh-CN"/>
        </w:rPr>
        <w:t>号研究</w:t>
      </w:r>
      <w:r w:rsidRPr="004A1274">
        <w:rPr>
          <w:rFonts w:hint="eastAsia"/>
          <w:szCs w:val="22"/>
          <w:lang w:eastAsia="zh-CN"/>
        </w:rPr>
        <w:t>课题</w:t>
      </w:r>
      <w:r w:rsidRPr="004A1274">
        <w:rPr>
          <w:szCs w:val="22"/>
          <w:lang w:eastAsia="zh-CN"/>
        </w:rPr>
        <w:t>的报告应</w:t>
      </w:r>
      <w:r w:rsidRPr="004A1274">
        <w:rPr>
          <w:rFonts w:hint="eastAsia"/>
          <w:szCs w:val="22"/>
          <w:lang w:eastAsia="zh-CN"/>
        </w:rPr>
        <w:t>包括所有</w:t>
      </w:r>
      <w:r w:rsidRPr="004A1274">
        <w:rPr>
          <w:szCs w:val="22"/>
          <w:lang w:eastAsia="zh-CN"/>
        </w:rPr>
        <w:t>相关信息，并在适当时</w:t>
      </w:r>
      <w:r w:rsidRPr="004A1274">
        <w:rPr>
          <w:rFonts w:hint="eastAsia"/>
          <w:szCs w:val="22"/>
          <w:lang w:eastAsia="zh-CN"/>
        </w:rPr>
        <w:t>得到</w:t>
      </w:r>
      <w:r w:rsidRPr="004A1274">
        <w:rPr>
          <w:szCs w:val="22"/>
          <w:lang w:eastAsia="zh-CN"/>
        </w:rPr>
        <w:t>更新。</w:t>
      </w:r>
    </w:p>
    <w:p w:rsidR="000C2C76" w:rsidRPr="007C0056" w:rsidRDefault="000C2C76" w:rsidP="004A1274">
      <w:pPr>
        <w:pStyle w:val="Heading1"/>
        <w:rPr>
          <w:lang w:val="es-ES" w:eastAsia="zh-CN"/>
        </w:rPr>
      </w:pPr>
      <w:r w:rsidRPr="00EE33F3">
        <w:rPr>
          <w:sz w:val="21"/>
          <w:szCs w:val="21"/>
          <w:lang w:eastAsia="zh-CN"/>
        </w:rPr>
        <w:br w:type="page"/>
      </w:r>
      <w:bookmarkStart w:id="9" w:name="_Toc260147101"/>
      <w:proofErr w:type="gramStart"/>
      <w:r>
        <w:rPr>
          <w:rFonts w:hint="eastAsia"/>
          <w:lang w:val="es-ES" w:eastAsia="zh-CN"/>
        </w:rPr>
        <w:lastRenderedPageBreak/>
        <w:t>一</w:t>
      </w:r>
      <w:proofErr w:type="gramEnd"/>
      <w:r>
        <w:rPr>
          <w:rFonts w:hint="eastAsia"/>
          <w:lang w:val="es-ES" w:eastAsia="zh-CN"/>
        </w:rPr>
        <w:tab/>
      </w:r>
      <w:r w:rsidRPr="007C0056">
        <w:rPr>
          <w:lang w:val="es-ES" w:eastAsia="zh-CN"/>
        </w:rPr>
        <w:t>残疾人和信息通信技术</w:t>
      </w:r>
      <w:bookmarkEnd w:id="9"/>
    </w:p>
    <w:p w:rsidR="000C2C76" w:rsidRPr="00552BFE" w:rsidRDefault="000C2C76" w:rsidP="004A1274">
      <w:pPr>
        <w:pStyle w:val="Heading2"/>
        <w:rPr>
          <w:lang w:eastAsia="zh-CN"/>
        </w:rPr>
      </w:pPr>
      <w:bookmarkStart w:id="10" w:name="_Toc260147102"/>
      <w:r w:rsidRPr="00552BFE">
        <w:rPr>
          <w:lang w:eastAsia="zh-CN"/>
        </w:rPr>
        <w:t>1</w:t>
      </w:r>
      <w:r>
        <w:rPr>
          <w:rFonts w:hint="eastAsia"/>
          <w:lang w:eastAsia="zh-CN"/>
        </w:rPr>
        <w:tab/>
      </w:r>
      <w:r w:rsidRPr="00552BFE">
        <w:rPr>
          <w:lang w:eastAsia="zh-CN"/>
        </w:rPr>
        <w:t>概述</w:t>
      </w:r>
      <w:bookmarkEnd w:id="10"/>
    </w:p>
    <w:p w:rsidR="000C2C76" w:rsidRPr="004A1274" w:rsidRDefault="000C2C76" w:rsidP="00832C1E">
      <w:pPr>
        <w:rPr>
          <w:rFonts w:asciiTheme="majorBidi" w:hAnsiTheme="majorBidi" w:cstheme="majorBidi"/>
          <w:lang w:eastAsia="zh-CN"/>
        </w:rPr>
      </w:pPr>
      <w:r w:rsidRPr="004A1274">
        <w:rPr>
          <w:rFonts w:asciiTheme="majorBidi" w:cstheme="majorBidi"/>
          <w:lang w:eastAsia="zh-CN"/>
        </w:rPr>
        <w:t>残疾人分为不同类型，他们在性质和程度上各不相同（即听觉障碍和聋人、盲人和视觉障碍、身体残疾和心理残疾）。通常情况下，残疾人是：</w:t>
      </w:r>
      <w:r w:rsidRPr="004A1274">
        <w:rPr>
          <w:rFonts w:asciiTheme="majorBidi" w:hAnsiTheme="majorBidi" w:cstheme="majorBidi"/>
          <w:lang w:eastAsia="zh-CN"/>
        </w:rPr>
        <w:t xml:space="preserve">(1) </w:t>
      </w:r>
      <w:r w:rsidRPr="004A1274">
        <w:rPr>
          <w:rFonts w:asciiTheme="majorBidi" w:cstheme="majorBidi"/>
          <w:lang w:eastAsia="zh-CN"/>
        </w:rPr>
        <w:t>身体、心理、智力或知觉受损的人</w:t>
      </w:r>
      <w:proofErr w:type="gramStart"/>
      <w:r w:rsidRPr="004A1274">
        <w:rPr>
          <w:rFonts w:asciiTheme="majorBidi" w:cstheme="majorBidi"/>
          <w:lang w:eastAsia="zh-CN"/>
        </w:rPr>
        <w:t>；</w:t>
      </w:r>
      <w:r w:rsidRPr="004A1274">
        <w:rPr>
          <w:rFonts w:asciiTheme="majorBidi" w:hAnsiTheme="majorBidi" w:cstheme="majorBidi"/>
          <w:lang w:eastAsia="zh-CN"/>
        </w:rPr>
        <w:t>(</w:t>
      </w:r>
      <w:proofErr w:type="gramEnd"/>
      <w:r w:rsidRPr="004A1274">
        <w:rPr>
          <w:rFonts w:asciiTheme="majorBidi" w:hAnsiTheme="majorBidi" w:cstheme="majorBidi"/>
          <w:lang w:eastAsia="zh-CN"/>
        </w:rPr>
        <w:t xml:space="preserve">2) </w:t>
      </w:r>
      <w:r w:rsidRPr="004A1274">
        <w:rPr>
          <w:rFonts w:asciiTheme="majorBidi" w:cstheme="majorBidi"/>
          <w:lang w:eastAsia="zh-CN"/>
        </w:rPr>
        <w:t>这种损伤是永久的或长期的；以及</w:t>
      </w:r>
      <w:r w:rsidRPr="004A1274">
        <w:rPr>
          <w:rFonts w:asciiTheme="majorBidi" w:hAnsiTheme="majorBidi" w:cstheme="majorBidi"/>
          <w:lang w:eastAsia="zh-CN"/>
        </w:rPr>
        <w:t xml:space="preserve"> (3) </w:t>
      </w:r>
      <w:r w:rsidRPr="004A1274">
        <w:rPr>
          <w:rFonts w:asciiTheme="majorBidi" w:cstheme="majorBidi"/>
          <w:lang w:eastAsia="zh-CN"/>
        </w:rPr>
        <w:t>由于社会和经济方面的原因或条件恶化，限制了他或她进行一项或多项基本日常生活活动的能力，或者有碍他或她全面、有效、平等地参与社会活动。</w:t>
      </w:r>
      <w:r w:rsidRPr="004A1274">
        <w:rPr>
          <w:rStyle w:val="FootnoteReference"/>
          <w:rFonts w:asciiTheme="majorBidi" w:hAnsiTheme="majorBidi" w:cstheme="majorBidi"/>
          <w:sz w:val="24"/>
          <w:szCs w:val="24"/>
        </w:rPr>
        <w:footnoteReference w:id="7"/>
      </w:r>
      <w:r w:rsidRPr="004A1274">
        <w:rPr>
          <w:rFonts w:asciiTheme="majorBidi" w:hAnsiTheme="majorBidi" w:cstheme="majorBidi"/>
          <w:lang w:eastAsia="zh-CN"/>
        </w:rPr>
        <w:t xml:space="preserve"> </w:t>
      </w:r>
      <w:r w:rsidRPr="004A1274">
        <w:rPr>
          <w:rFonts w:asciiTheme="majorBidi" w:cstheme="majorBidi"/>
          <w:lang w:eastAsia="zh-CN"/>
        </w:rPr>
        <w:t>在设计信息通信技术公共政策时，可能需要对各种类型的残疾予以特别考虑。</w:t>
      </w:r>
    </w:p>
    <w:p w:rsidR="000C2C76" w:rsidRPr="00552BFE" w:rsidRDefault="000C2C76" w:rsidP="004A1274">
      <w:pPr>
        <w:pStyle w:val="Heading2"/>
        <w:rPr>
          <w:lang w:eastAsia="zh-CN"/>
        </w:rPr>
      </w:pPr>
      <w:bookmarkStart w:id="11" w:name="_Toc260147103"/>
      <w:r w:rsidRPr="00552BFE">
        <w:rPr>
          <w:lang w:eastAsia="zh-CN"/>
        </w:rPr>
        <w:t>2</w:t>
      </w:r>
      <w:r>
        <w:rPr>
          <w:rFonts w:hint="eastAsia"/>
          <w:lang w:eastAsia="zh-CN"/>
        </w:rPr>
        <w:tab/>
      </w:r>
      <w:r w:rsidRPr="00552BFE">
        <w:rPr>
          <w:lang w:eastAsia="zh-CN"/>
        </w:rPr>
        <w:t>统计</w:t>
      </w:r>
      <w:bookmarkEnd w:id="11"/>
    </w:p>
    <w:p w:rsidR="000C2C76" w:rsidRPr="004A1274" w:rsidRDefault="000C2C76" w:rsidP="00832C1E">
      <w:pPr>
        <w:rPr>
          <w:szCs w:val="22"/>
          <w:lang w:eastAsia="zh-CN"/>
        </w:rPr>
      </w:pPr>
      <w:r w:rsidRPr="004A1274">
        <w:rPr>
          <w:szCs w:val="22"/>
          <w:lang w:eastAsia="zh-CN"/>
        </w:rPr>
        <w:t>在设计和实施旨在使残疾人无障碍享用信息通信技术的公共政策时，做好统计工作是面临的主要挑战之一。世界卫生组织（</w:t>
      </w:r>
      <w:r w:rsidRPr="004A1274">
        <w:rPr>
          <w:szCs w:val="22"/>
          <w:lang w:eastAsia="zh-CN"/>
        </w:rPr>
        <w:t>WHO</w:t>
      </w:r>
      <w:r w:rsidRPr="004A1274">
        <w:rPr>
          <w:szCs w:val="22"/>
          <w:lang w:eastAsia="zh-CN"/>
        </w:rPr>
        <w:t>）估计，全世界</w:t>
      </w:r>
      <w:r w:rsidRPr="004A1274">
        <w:rPr>
          <w:szCs w:val="22"/>
          <w:lang w:eastAsia="zh-CN"/>
        </w:rPr>
        <w:t>10%</w:t>
      </w:r>
      <w:r w:rsidRPr="004A1274">
        <w:rPr>
          <w:szCs w:val="22"/>
          <w:lang w:eastAsia="zh-CN"/>
        </w:rPr>
        <w:t>的人口具有某种类型的残疾。</w:t>
      </w:r>
      <w:r w:rsidRPr="004A1274">
        <w:rPr>
          <w:rFonts w:ascii="SimSun" w:hAnsi="SimSun" w:hint="eastAsia"/>
          <w:szCs w:val="22"/>
          <w:lang w:eastAsia="zh-CN"/>
        </w:rPr>
        <w:t>不过总体而言，</w:t>
      </w:r>
      <w:r w:rsidRPr="004A1274">
        <w:rPr>
          <w:szCs w:val="22"/>
          <w:lang w:eastAsia="zh-CN"/>
        </w:rPr>
        <w:t>各国的统计数据</w:t>
      </w:r>
      <w:r w:rsidRPr="004A1274">
        <w:rPr>
          <w:rFonts w:hint="eastAsia"/>
          <w:szCs w:val="22"/>
          <w:lang w:eastAsia="zh-CN"/>
        </w:rPr>
        <w:t>要么大多不</w:t>
      </w:r>
      <w:r w:rsidRPr="004A1274">
        <w:rPr>
          <w:szCs w:val="22"/>
          <w:lang w:eastAsia="zh-CN"/>
        </w:rPr>
        <w:t>反映残疾人</w:t>
      </w:r>
      <w:r w:rsidRPr="004A1274">
        <w:rPr>
          <w:rFonts w:hint="eastAsia"/>
          <w:szCs w:val="22"/>
          <w:lang w:eastAsia="zh-CN"/>
        </w:rPr>
        <w:t>的实际</w:t>
      </w:r>
      <w:r w:rsidRPr="004A1274">
        <w:rPr>
          <w:szCs w:val="22"/>
          <w:lang w:eastAsia="zh-CN"/>
        </w:rPr>
        <w:t>数</w:t>
      </w:r>
      <w:r w:rsidRPr="004A1274">
        <w:rPr>
          <w:rFonts w:hint="eastAsia"/>
          <w:szCs w:val="22"/>
          <w:lang w:eastAsia="zh-CN"/>
        </w:rPr>
        <w:t>量</w:t>
      </w:r>
      <w:r w:rsidRPr="004A1274">
        <w:rPr>
          <w:szCs w:val="22"/>
          <w:lang w:eastAsia="zh-CN"/>
        </w:rPr>
        <w:t>，</w:t>
      </w:r>
      <w:r w:rsidRPr="004A1274">
        <w:rPr>
          <w:rFonts w:hint="eastAsia"/>
          <w:szCs w:val="22"/>
          <w:lang w:eastAsia="zh-CN"/>
        </w:rPr>
        <w:t>要么</w:t>
      </w:r>
      <w:r w:rsidRPr="004A1274">
        <w:rPr>
          <w:szCs w:val="22"/>
          <w:lang w:eastAsia="zh-CN"/>
        </w:rPr>
        <w:t>可用的统计数据过于笼统，没有对各类残疾进行区分，</w:t>
      </w:r>
      <w:r w:rsidRPr="004A1274">
        <w:rPr>
          <w:rFonts w:hint="eastAsia"/>
          <w:szCs w:val="22"/>
          <w:lang w:eastAsia="zh-CN"/>
        </w:rPr>
        <w:t>也未</w:t>
      </w:r>
      <w:r w:rsidRPr="004A1274">
        <w:rPr>
          <w:szCs w:val="22"/>
          <w:lang w:eastAsia="zh-CN"/>
        </w:rPr>
        <w:t>统计</w:t>
      </w:r>
      <w:r w:rsidRPr="004A1274">
        <w:rPr>
          <w:rFonts w:hint="eastAsia"/>
          <w:szCs w:val="22"/>
          <w:lang w:eastAsia="zh-CN"/>
        </w:rPr>
        <w:t>是否有</w:t>
      </w:r>
      <w:r w:rsidRPr="004A1274">
        <w:rPr>
          <w:szCs w:val="22"/>
          <w:lang w:eastAsia="zh-CN"/>
        </w:rPr>
        <w:t>人</w:t>
      </w:r>
      <w:r w:rsidRPr="004A1274">
        <w:rPr>
          <w:rFonts w:hint="eastAsia"/>
          <w:szCs w:val="22"/>
          <w:lang w:eastAsia="zh-CN"/>
        </w:rPr>
        <w:t>患</w:t>
      </w:r>
      <w:r w:rsidRPr="004A1274">
        <w:rPr>
          <w:szCs w:val="22"/>
          <w:lang w:eastAsia="zh-CN"/>
        </w:rPr>
        <w:t>有多重残疾（</w:t>
      </w:r>
      <w:r w:rsidRPr="004A1274">
        <w:rPr>
          <w:rFonts w:hint="eastAsia"/>
          <w:szCs w:val="22"/>
          <w:lang w:eastAsia="zh-CN"/>
        </w:rPr>
        <w:t>例如一个</w:t>
      </w:r>
      <w:r w:rsidRPr="004A1274">
        <w:rPr>
          <w:szCs w:val="22"/>
          <w:lang w:eastAsia="zh-CN"/>
        </w:rPr>
        <w:t>人</w:t>
      </w:r>
      <w:proofErr w:type="gramStart"/>
      <w:r w:rsidRPr="004A1274">
        <w:rPr>
          <w:szCs w:val="22"/>
          <w:lang w:eastAsia="zh-CN"/>
        </w:rPr>
        <w:t>既盲又</w:t>
      </w:r>
      <w:proofErr w:type="gramEnd"/>
      <w:r w:rsidRPr="004A1274">
        <w:rPr>
          <w:szCs w:val="22"/>
          <w:lang w:eastAsia="zh-CN"/>
        </w:rPr>
        <w:t>聋）。此外，研究中反映信息通信技术获取或使用的统计数据</w:t>
      </w:r>
      <w:r w:rsidRPr="004A1274">
        <w:rPr>
          <w:rFonts w:hint="eastAsia"/>
          <w:szCs w:val="22"/>
          <w:lang w:eastAsia="zh-CN"/>
        </w:rPr>
        <w:t>似乎为零，尽管欧盟报告确实于</w:t>
      </w:r>
      <w:r w:rsidRPr="004A1274">
        <w:rPr>
          <w:rFonts w:hint="eastAsia"/>
          <w:szCs w:val="22"/>
          <w:lang w:eastAsia="zh-CN"/>
        </w:rPr>
        <w:t>2005</w:t>
      </w:r>
      <w:r w:rsidRPr="004A1274">
        <w:rPr>
          <w:rFonts w:hint="eastAsia"/>
          <w:szCs w:val="22"/>
          <w:lang w:eastAsia="zh-CN"/>
        </w:rPr>
        <w:t>年指出，“残疾人约占欧洲人口的</w:t>
      </w:r>
      <w:r w:rsidRPr="004A1274">
        <w:rPr>
          <w:rFonts w:hint="eastAsia"/>
          <w:szCs w:val="22"/>
          <w:lang w:eastAsia="zh-CN"/>
        </w:rPr>
        <w:t>15%</w:t>
      </w:r>
      <w:r w:rsidRPr="004A1274">
        <w:rPr>
          <w:rFonts w:hint="eastAsia"/>
          <w:szCs w:val="22"/>
          <w:lang w:eastAsia="zh-CN"/>
        </w:rPr>
        <w:t>，他们之中的许多人在使用</w:t>
      </w:r>
      <w:r w:rsidRPr="004A1274">
        <w:rPr>
          <w:rFonts w:hint="eastAsia"/>
          <w:szCs w:val="22"/>
          <w:lang w:eastAsia="zh-CN"/>
        </w:rPr>
        <w:t>ICT</w:t>
      </w:r>
      <w:r w:rsidRPr="004A1274">
        <w:rPr>
          <w:rFonts w:hint="eastAsia"/>
          <w:szCs w:val="22"/>
          <w:lang w:eastAsia="zh-CN"/>
        </w:rPr>
        <w:t>产品和服务时遇到障碍。”</w:t>
      </w:r>
      <w:r w:rsidRPr="004A1274">
        <w:rPr>
          <w:bCs/>
          <w:szCs w:val="22"/>
          <w:vertAlign w:val="superscript"/>
          <w:lang w:eastAsia="zh-CN"/>
        </w:rPr>
        <w:t xml:space="preserve"> </w:t>
      </w:r>
      <w:r w:rsidRPr="004A1274">
        <w:rPr>
          <w:bCs/>
          <w:szCs w:val="22"/>
          <w:vertAlign w:val="superscript"/>
        </w:rPr>
        <w:footnoteReference w:id="8"/>
      </w:r>
    </w:p>
    <w:p w:rsidR="000C2C76" w:rsidRPr="004A1274" w:rsidRDefault="000C2C76" w:rsidP="004A1274">
      <w:pPr>
        <w:rPr>
          <w:szCs w:val="22"/>
          <w:lang w:eastAsia="zh-CN"/>
        </w:rPr>
      </w:pPr>
      <w:r w:rsidRPr="004A1274">
        <w:rPr>
          <w:szCs w:val="22"/>
          <w:lang w:eastAsia="zh-CN"/>
        </w:rPr>
        <w:t>国际电联在其</w:t>
      </w:r>
      <w:r w:rsidRPr="004A1274">
        <w:rPr>
          <w:szCs w:val="22"/>
          <w:lang w:eastAsia="zh-CN"/>
        </w:rPr>
        <w:t>2007</w:t>
      </w:r>
      <w:r w:rsidRPr="004A1274">
        <w:rPr>
          <w:szCs w:val="22"/>
          <w:lang w:eastAsia="zh-CN"/>
        </w:rPr>
        <w:t>年的指标调查问卷中包括了这些内容，有些问题旨在开始收集关于已经使用信息通信技术的残疾人的数目。将此类</w:t>
      </w:r>
      <w:r w:rsidRPr="004A1274">
        <w:rPr>
          <w:rFonts w:hint="eastAsia"/>
          <w:szCs w:val="22"/>
          <w:lang w:eastAsia="zh-CN"/>
        </w:rPr>
        <w:t>问题</w:t>
      </w:r>
      <w:r w:rsidRPr="004A1274">
        <w:rPr>
          <w:szCs w:val="22"/>
          <w:lang w:eastAsia="zh-CN"/>
        </w:rPr>
        <w:t>包括在内的目的是开始提出一些适当的指标，它们将有助于将信息通信技术无障碍获取提到公共议程、提高意识并</w:t>
      </w:r>
      <w:r w:rsidRPr="004A1274">
        <w:rPr>
          <w:rFonts w:hint="eastAsia"/>
          <w:szCs w:val="22"/>
          <w:lang w:eastAsia="zh-CN"/>
        </w:rPr>
        <w:t>监测</w:t>
      </w:r>
      <w:r w:rsidRPr="004A1274">
        <w:rPr>
          <w:szCs w:val="22"/>
          <w:lang w:eastAsia="zh-CN"/>
        </w:rPr>
        <w:t>进展。</w:t>
      </w:r>
      <w:r w:rsidRPr="004A1274">
        <w:rPr>
          <w:rFonts w:hint="eastAsia"/>
          <w:szCs w:val="22"/>
          <w:lang w:eastAsia="zh-CN"/>
        </w:rPr>
        <w:t>虽然</w:t>
      </w:r>
      <w:r w:rsidRPr="004A1274">
        <w:rPr>
          <w:szCs w:val="22"/>
          <w:lang w:eastAsia="zh-CN"/>
        </w:rPr>
        <w:t>通过</w:t>
      </w:r>
      <w:r w:rsidRPr="004A1274">
        <w:rPr>
          <w:szCs w:val="22"/>
          <w:lang w:eastAsia="zh-CN"/>
        </w:rPr>
        <w:t>2007</w:t>
      </w:r>
      <w:r w:rsidRPr="004A1274">
        <w:rPr>
          <w:szCs w:val="22"/>
          <w:lang w:eastAsia="zh-CN"/>
        </w:rPr>
        <w:t>年指标调查问卷收集到的数据是非常有限的，原因是收到的</w:t>
      </w:r>
      <w:proofErr w:type="gramStart"/>
      <w:r w:rsidRPr="004A1274">
        <w:rPr>
          <w:szCs w:val="22"/>
          <w:lang w:eastAsia="zh-CN"/>
        </w:rPr>
        <w:t>回复少</w:t>
      </w:r>
      <w:proofErr w:type="gramEnd"/>
      <w:r w:rsidRPr="004A1274">
        <w:rPr>
          <w:szCs w:val="22"/>
          <w:lang w:eastAsia="zh-CN"/>
        </w:rPr>
        <w:t>之又少</w:t>
      </w:r>
      <w:r w:rsidRPr="004A1274">
        <w:rPr>
          <w:rFonts w:hint="eastAsia"/>
          <w:szCs w:val="22"/>
          <w:lang w:eastAsia="zh-CN"/>
        </w:rPr>
        <w:t>，而且尚未对</w:t>
      </w:r>
      <w:r w:rsidRPr="004A1274">
        <w:rPr>
          <w:szCs w:val="22"/>
          <w:lang w:eastAsia="zh-CN"/>
        </w:rPr>
        <w:t>这些数据进行任何有意义的分析工作</w:t>
      </w:r>
      <w:r w:rsidRPr="004A1274">
        <w:rPr>
          <w:rFonts w:hint="eastAsia"/>
          <w:szCs w:val="22"/>
          <w:lang w:eastAsia="zh-CN"/>
        </w:rPr>
        <w:t>，但无论如何</w:t>
      </w:r>
      <w:r w:rsidRPr="004A1274">
        <w:rPr>
          <w:szCs w:val="22"/>
          <w:lang w:eastAsia="zh-CN"/>
        </w:rPr>
        <w:t>国际电联</w:t>
      </w:r>
      <w:r w:rsidRPr="004A1274">
        <w:rPr>
          <w:rFonts w:hint="eastAsia"/>
          <w:szCs w:val="22"/>
          <w:lang w:eastAsia="zh-CN"/>
        </w:rPr>
        <w:t>都必须</w:t>
      </w:r>
      <w:r w:rsidRPr="004A1274">
        <w:rPr>
          <w:szCs w:val="22"/>
          <w:lang w:eastAsia="zh-CN"/>
        </w:rPr>
        <w:t>继续</w:t>
      </w:r>
      <w:r w:rsidRPr="004A1274">
        <w:rPr>
          <w:rFonts w:hint="eastAsia"/>
          <w:szCs w:val="22"/>
          <w:lang w:eastAsia="zh-CN"/>
        </w:rPr>
        <w:t>索要</w:t>
      </w:r>
      <w:r w:rsidRPr="004A1274">
        <w:rPr>
          <w:szCs w:val="22"/>
          <w:lang w:eastAsia="zh-CN"/>
        </w:rPr>
        <w:t>和收集</w:t>
      </w:r>
      <w:r w:rsidRPr="004A1274">
        <w:rPr>
          <w:rFonts w:hint="eastAsia"/>
          <w:szCs w:val="22"/>
          <w:lang w:eastAsia="zh-CN"/>
        </w:rPr>
        <w:t>这类</w:t>
      </w:r>
      <w:r w:rsidRPr="004A1274">
        <w:rPr>
          <w:szCs w:val="22"/>
          <w:lang w:eastAsia="zh-CN"/>
        </w:rPr>
        <w:t>数据，以便在不久的将来能形成相应的统计结果。</w:t>
      </w:r>
    </w:p>
    <w:p w:rsidR="000C2C76" w:rsidRPr="004A1274" w:rsidRDefault="000C2C76" w:rsidP="004A1274">
      <w:pPr>
        <w:rPr>
          <w:szCs w:val="22"/>
          <w:lang w:eastAsia="zh-CN"/>
        </w:rPr>
      </w:pPr>
      <w:r w:rsidRPr="004A1274">
        <w:rPr>
          <w:szCs w:val="22"/>
          <w:lang w:eastAsia="zh-CN"/>
        </w:rPr>
        <w:t>在</w:t>
      </w:r>
      <w:r w:rsidRPr="004A1274">
        <w:rPr>
          <w:rStyle w:val="heighlight"/>
          <w:szCs w:val="22"/>
          <w:lang w:eastAsia="zh-CN"/>
        </w:rPr>
        <w:t>ITU-D</w:t>
      </w:r>
      <w:r w:rsidRPr="004A1274">
        <w:rPr>
          <w:rStyle w:val="heighlight"/>
          <w:rFonts w:hAnsi="宋体"/>
          <w:szCs w:val="22"/>
          <w:lang w:eastAsia="zh-CN"/>
        </w:rPr>
        <w:t>第</w:t>
      </w:r>
      <w:r w:rsidRPr="004A1274">
        <w:rPr>
          <w:szCs w:val="22"/>
          <w:lang w:eastAsia="zh-CN"/>
        </w:rPr>
        <w:t>20/1</w:t>
      </w:r>
      <w:r w:rsidRPr="004A1274">
        <w:rPr>
          <w:szCs w:val="22"/>
          <w:lang w:eastAsia="zh-CN"/>
        </w:rPr>
        <w:t>号</w:t>
      </w:r>
      <w:r w:rsidRPr="004A1274">
        <w:rPr>
          <w:rStyle w:val="lijujieshi"/>
          <w:rFonts w:hAnsi="宋体"/>
          <w:szCs w:val="22"/>
          <w:lang w:eastAsia="zh-CN"/>
        </w:rPr>
        <w:t>研究课题所做的</w:t>
      </w:r>
      <w:r w:rsidRPr="004A1274">
        <w:rPr>
          <w:szCs w:val="22"/>
          <w:lang w:eastAsia="zh-CN"/>
        </w:rPr>
        <w:t>工作中，一份带有关于残疾人信息通信技术无障碍获取之相关问题的调查问卷发送给了国际电联各成员国。不过，只有</w:t>
      </w:r>
      <w:r w:rsidRPr="004A1274">
        <w:rPr>
          <w:szCs w:val="22"/>
          <w:lang w:eastAsia="zh-CN"/>
        </w:rPr>
        <w:t>14</w:t>
      </w:r>
      <w:r w:rsidRPr="004A1274">
        <w:rPr>
          <w:szCs w:val="22"/>
          <w:lang w:eastAsia="zh-CN"/>
        </w:rPr>
        <w:t>个成员国对调查问卷给予了回复。对这一调查问卷回复</w:t>
      </w:r>
      <w:r w:rsidRPr="004A1274">
        <w:rPr>
          <w:rFonts w:hint="eastAsia"/>
          <w:szCs w:val="22"/>
          <w:lang w:eastAsia="zh-CN"/>
        </w:rPr>
        <w:t>不踊跃</w:t>
      </w:r>
      <w:r w:rsidRPr="004A1274">
        <w:rPr>
          <w:szCs w:val="22"/>
          <w:lang w:eastAsia="zh-CN"/>
        </w:rPr>
        <w:t>可能出于</w:t>
      </w:r>
      <w:r w:rsidRPr="004A1274">
        <w:rPr>
          <w:rFonts w:hint="eastAsia"/>
          <w:szCs w:val="22"/>
          <w:lang w:eastAsia="zh-CN"/>
        </w:rPr>
        <w:t>多种</w:t>
      </w:r>
      <w:r w:rsidRPr="004A1274">
        <w:rPr>
          <w:szCs w:val="22"/>
          <w:lang w:eastAsia="zh-CN"/>
        </w:rPr>
        <w:t>原因，</w:t>
      </w:r>
      <w:r w:rsidRPr="004A1274">
        <w:rPr>
          <w:rFonts w:hint="eastAsia"/>
          <w:szCs w:val="22"/>
          <w:lang w:eastAsia="zh-CN"/>
        </w:rPr>
        <w:t>既有</w:t>
      </w:r>
      <w:r w:rsidRPr="004A1274">
        <w:rPr>
          <w:szCs w:val="22"/>
          <w:lang w:eastAsia="zh-CN"/>
        </w:rPr>
        <w:t>缺少</w:t>
      </w:r>
      <w:r w:rsidRPr="004A1274">
        <w:rPr>
          <w:rFonts w:hint="eastAsia"/>
          <w:szCs w:val="22"/>
          <w:lang w:eastAsia="zh-CN"/>
        </w:rPr>
        <w:t>对</w:t>
      </w:r>
      <w:r w:rsidRPr="004A1274">
        <w:rPr>
          <w:szCs w:val="22"/>
          <w:lang w:eastAsia="zh-CN"/>
        </w:rPr>
        <w:t>所需信息</w:t>
      </w:r>
      <w:r w:rsidRPr="004A1274">
        <w:rPr>
          <w:rFonts w:hint="eastAsia"/>
          <w:szCs w:val="22"/>
          <w:lang w:eastAsia="zh-CN"/>
        </w:rPr>
        <w:t>的认识或数据</w:t>
      </w:r>
      <w:r w:rsidRPr="004A1274">
        <w:rPr>
          <w:szCs w:val="22"/>
          <w:lang w:eastAsia="zh-CN"/>
        </w:rPr>
        <w:t>，</w:t>
      </w:r>
      <w:r w:rsidRPr="004A1274">
        <w:rPr>
          <w:rFonts w:hint="eastAsia"/>
          <w:szCs w:val="22"/>
          <w:lang w:eastAsia="zh-CN"/>
        </w:rPr>
        <w:t>也有</w:t>
      </w:r>
      <w:r w:rsidRPr="004A1274">
        <w:rPr>
          <w:szCs w:val="22"/>
          <w:lang w:eastAsia="zh-CN"/>
        </w:rPr>
        <w:t>成员国</w:t>
      </w:r>
      <w:r w:rsidRPr="004A1274">
        <w:rPr>
          <w:rFonts w:hint="eastAsia"/>
          <w:szCs w:val="22"/>
          <w:lang w:eastAsia="zh-CN"/>
        </w:rPr>
        <w:t>根本没</w:t>
      </w:r>
      <w:r w:rsidRPr="004A1274">
        <w:rPr>
          <w:szCs w:val="22"/>
          <w:lang w:eastAsia="zh-CN"/>
        </w:rPr>
        <w:t>有</w:t>
      </w:r>
      <w:r w:rsidRPr="004A1274">
        <w:rPr>
          <w:rFonts w:hint="eastAsia"/>
          <w:szCs w:val="22"/>
          <w:lang w:eastAsia="zh-CN"/>
        </w:rPr>
        <w:t>考虑这一问题重要性的足够时间或资源</w:t>
      </w:r>
      <w:r w:rsidRPr="004A1274">
        <w:rPr>
          <w:szCs w:val="22"/>
          <w:lang w:eastAsia="zh-CN"/>
        </w:rPr>
        <w:t>。</w:t>
      </w:r>
    </w:p>
    <w:p w:rsidR="000C2C76" w:rsidRPr="004A1274" w:rsidRDefault="000C2C76" w:rsidP="004A1274">
      <w:pPr>
        <w:rPr>
          <w:szCs w:val="22"/>
          <w:lang w:eastAsia="zh-CN"/>
        </w:rPr>
      </w:pPr>
      <w:r w:rsidRPr="004A1274">
        <w:rPr>
          <w:rFonts w:hint="eastAsia"/>
          <w:szCs w:val="22"/>
          <w:lang w:eastAsia="zh-CN"/>
        </w:rPr>
        <w:t>然而</w:t>
      </w:r>
      <w:r w:rsidRPr="004A1274">
        <w:rPr>
          <w:szCs w:val="22"/>
          <w:lang w:eastAsia="zh-CN"/>
        </w:rPr>
        <w:t>在</w:t>
      </w:r>
      <w:r w:rsidRPr="004A1274">
        <w:rPr>
          <w:rFonts w:hint="eastAsia"/>
          <w:szCs w:val="22"/>
          <w:lang w:eastAsia="zh-CN"/>
        </w:rPr>
        <w:t>签署</w:t>
      </w:r>
      <w:r w:rsidRPr="004A1274">
        <w:rPr>
          <w:szCs w:val="22"/>
          <w:lang w:eastAsia="zh-CN"/>
        </w:rPr>
        <w:t>《残疾人权利公约》</w:t>
      </w:r>
      <w:r w:rsidRPr="004A1274">
        <w:rPr>
          <w:rFonts w:hint="eastAsia"/>
          <w:szCs w:val="22"/>
          <w:lang w:eastAsia="zh-CN"/>
        </w:rPr>
        <w:t>时</w:t>
      </w:r>
      <w:r w:rsidRPr="004A1274">
        <w:rPr>
          <w:szCs w:val="22"/>
          <w:lang w:eastAsia="zh-CN"/>
        </w:rPr>
        <w:t>，</w:t>
      </w:r>
      <w:r w:rsidRPr="004A1274">
        <w:rPr>
          <w:rFonts w:hint="eastAsia"/>
          <w:szCs w:val="22"/>
          <w:lang w:eastAsia="zh-CN"/>
        </w:rPr>
        <w:t>许多</w:t>
      </w:r>
      <w:r w:rsidRPr="004A1274">
        <w:rPr>
          <w:szCs w:val="22"/>
          <w:lang w:eastAsia="zh-CN"/>
        </w:rPr>
        <w:t>成员国许诺收集信息（包括统计数据），以制定和实施《公约》政策。对此类信息必须予以分解，</w:t>
      </w:r>
      <w:r w:rsidRPr="004A1274">
        <w:rPr>
          <w:rFonts w:hint="eastAsia"/>
          <w:szCs w:val="22"/>
          <w:lang w:eastAsia="zh-CN"/>
        </w:rPr>
        <w:t>它对</w:t>
      </w:r>
      <w:r w:rsidRPr="004A1274">
        <w:rPr>
          <w:szCs w:val="22"/>
          <w:lang w:eastAsia="zh-CN"/>
        </w:rPr>
        <w:t>于确定和解决残疾人在行使其权利过程中面临的障碍</w:t>
      </w:r>
      <w:r w:rsidRPr="004A1274">
        <w:rPr>
          <w:rFonts w:hint="eastAsia"/>
          <w:szCs w:val="22"/>
          <w:lang w:eastAsia="zh-CN"/>
        </w:rPr>
        <w:t>至关重要</w:t>
      </w:r>
      <w:r w:rsidRPr="004A1274">
        <w:rPr>
          <w:szCs w:val="22"/>
          <w:lang w:eastAsia="zh-CN"/>
        </w:rPr>
        <w:t>。</w:t>
      </w:r>
      <w:r w:rsidRPr="004A1274">
        <w:rPr>
          <w:rStyle w:val="FootnoteReference"/>
          <w:szCs w:val="22"/>
        </w:rPr>
        <w:footnoteReference w:id="9"/>
      </w:r>
    </w:p>
    <w:p w:rsidR="000C2C76" w:rsidRPr="007C0056" w:rsidRDefault="000C2C76" w:rsidP="004A1274">
      <w:pPr>
        <w:pStyle w:val="Heading1"/>
        <w:rPr>
          <w:lang w:val="es-ES" w:eastAsia="zh-CN"/>
        </w:rPr>
      </w:pPr>
      <w:r>
        <w:rPr>
          <w:lang w:eastAsia="zh-CN"/>
        </w:rPr>
        <w:br w:type="page"/>
      </w:r>
      <w:bookmarkStart w:id="12" w:name="_Toc260147104"/>
      <w:r>
        <w:rPr>
          <w:rFonts w:hint="eastAsia"/>
          <w:lang w:val="es-ES" w:eastAsia="zh-CN"/>
        </w:rPr>
        <w:lastRenderedPageBreak/>
        <w:t>二</w:t>
      </w:r>
      <w:r>
        <w:rPr>
          <w:rFonts w:hint="eastAsia"/>
          <w:lang w:val="es-ES" w:eastAsia="zh-CN"/>
        </w:rPr>
        <w:tab/>
      </w:r>
      <w:r w:rsidRPr="007C0056">
        <w:rPr>
          <w:lang w:val="es-ES" w:eastAsia="zh-CN"/>
        </w:rPr>
        <w:t>法律文件和标准</w:t>
      </w:r>
      <w:bookmarkEnd w:id="12"/>
    </w:p>
    <w:p w:rsidR="000C2C76" w:rsidRPr="00552BFE" w:rsidRDefault="000C2C76" w:rsidP="004A1274">
      <w:pPr>
        <w:pStyle w:val="Heading2"/>
        <w:rPr>
          <w:lang w:eastAsia="zh-CN"/>
        </w:rPr>
      </w:pPr>
      <w:bookmarkStart w:id="13" w:name="_Toc260147105"/>
      <w:r w:rsidRPr="00552BFE">
        <w:rPr>
          <w:lang w:eastAsia="zh-CN"/>
        </w:rPr>
        <w:t>1</w:t>
      </w:r>
      <w:r>
        <w:rPr>
          <w:rFonts w:hint="eastAsia"/>
          <w:lang w:eastAsia="zh-CN"/>
        </w:rPr>
        <w:tab/>
      </w:r>
      <w:r w:rsidRPr="00552BFE">
        <w:rPr>
          <w:lang w:eastAsia="zh-CN"/>
        </w:rPr>
        <w:t>《残疾人权利公约》</w:t>
      </w:r>
      <w:bookmarkEnd w:id="13"/>
    </w:p>
    <w:p w:rsidR="000C2C76" w:rsidRPr="004A1274" w:rsidRDefault="000C2C76" w:rsidP="004A1274">
      <w:pPr>
        <w:rPr>
          <w:rFonts w:asciiTheme="majorBidi" w:hAnsiTheme="majorBidi" w:cstheme="majorBidi"/>
          <w:szCs w:val="22"/>
          <w:lang w:eastAsia="zh-CN"/>
        </w:rPr>
      </w:pPr>
      <w:smartTag w:uri="urn:schemas-microsoft-com:office:smarttags" w:element="chsdate">
        <w:smartTagPr>
          <w:attr w:name="IsROCDate" w:val="False"/>
          <w:attr w:name="IsLunarDate" w:val="False"/>
          <w:attr w:name="Day" w:val="13"/>
          <w:attr w:name="Month" w:val="12"/>
          <w:attr w:name="Year" w:val="2006"/>
        </w:smartTagPr>
        <w:r w:rsidRPr="004A1274">
          <w:rPr>
            <w:rFonts w:asciiTheme="majorBidi" w:hAnsiTheme="majorBidi" w:cstheme="majorBidi"/>
            <w:szCs w:val="22"/>
            <w:lang w:eastAsia="zh-CN"/>
          </w:rPr>
          <w:t>2006</w:t>
        </w:r>
        <w:r w:rsidRPr="004A1274">
          <w:rPr>
            <w:rFonts w:asciiTheme="majorBidi" w:cstheme="majorBidi"/>
            <w:szCs w:val="22"/>
            <w:lang w:eastAsia="zh-CN"/>
          </w:rPr>
          <w:t>年</w:t>
        </w:r>
        <w:r w:rsidRPr="004A1274">
          <w:rPr>
            <w:rFonts w:asciiTheme="majorBidi" w:hAnsiTheme="majorBidi" w:cstheme="majorBidi"/>
            <w:szCs w:val="22"/>
            <w:lang w:eastAsia="zh-CN"/>
          </w:rPr>
          <w:t>12</w:t>
        </w:r>
        <w:r w:rsidRPr="004A1274">
          <w:rPr>
            <w:rFonts w:asciiTheme="majorBidi" w:cstheme="majorBidi"/>
            <w:szCs w:val="22"/>
            <w:lang w:eastAsia="zh-CN"/>
          </w:rPr>
          <w:t>月</w:t>
        </w:r>
        <w:r w:rsidRPr="004A1274">
          <w:rPr>
            <w:rFonts w:asciiTheme="majorBidi" w:hAnsiTheme="majorBidi" w:cstheme="majorBidi"/>
            <w:szCs w:val="22"/>
            <w:lang w:eastAsia="zh-CN"/>
          </w:rPr>
          <w:t>13</w:t>
        </w:r>
        <w:r w:rsidRPr="004A1274">
          <w:rPr>
            <w:rFonts w:asciiTheme="majorBidi" w:cstheme="majorBidi"/>
            <w:szCs w:val="22"/>
            <w:lang w:eastAsia="zh-CN"/>
          </w:rPr>
          <w:t>日</w:t>
        </w:r>
      </w:smartTag>
      <w:r w:rsidRPr="004A1274">
        <w:rPr>
          <w:rFonts w:asciiTheme="majorBidi" w:cstheme="majorBidi"/>
          <w:szCs w:val="22"/>
          <w:lang w:eastAsia="zh-CN"/>
        </w:rPr>
        <w:t>，联合国大会批准了《残疾人权利公约》（以下缩写为</w:t>
      </w:r>
      <w:r w:rsidR="00832C1E">
        <w:rPr>
          <w:rFonts w:asciiTheme="majorBidi" w:hAnsiTheme="majorBidi" w:cstheme="majorBidi" w:hint="eastAsia"/>
          <w:szCs w:val="22"/>
          <w:lang w:eastAsia="zh-CN"/>
        </w:rPr>
        <w:t>“</w:t>
      </w:r>
      <w:r w:rsidR="00832C1E">
        <w:rPr>
          <w:rFonts w:asciiTheme="majorBidi" w:hAnsiTheme="majorBidi" w:cstheme="majorBidi"/>
          <w:szCs w:val="22"/>
          <w:lang w:eastAsia="zh-CN"/>
        </w:rPr>
        <w:t>CRPD</w:t>
      </w:r>
      <w:r w:rsidR="00832C1E">
        <w:rPr>
          <w:rFonts w:asciiTheme="majorBidi" w:hAnsiTheme="majorBidi" w:cstheme="majorBidi" w:hint="eastAsia"/>
          <w:szCs w:val="22"/>
          <w:lang w:eastAsia="zh-CN"/>
        </w:rPr>
        <w:t>”</w:t>
      </w:r>
      <w:r w:rsidRPr="004A1274">
        <w:rPr>
          <w:rFonts w:asciiTheme="majorBidi" w:cstheme="majorBidi"/>
          <w:szCs w:val="22"/>
          <w:lang w:eastAsia="zh-CN"/>
        </w:rPr>
        <w:t>），这是</w:t>
      </w:r>
      <w:r w:rsidRPr="004A1274">
        <w:rPr>
          <w:rFonts w:asciiTheme="majorBidi" w:hAnsiTheme="majorBidi" w:cstheme="majorBidi"/>
          <w:szCs w:val="22"/>
          <w:lang w:eastAsia="zh-CN"/>
        </w:rPr>
        <w:t>21</w:t>
      </w:r>
      <w:r w:rsidRPr="004A1274">
        <w:rPr>
          <w:rFonts w:asciiTheme="majorBidi" w:cstheme="majorBidi"/>
          <w:szCs w:val="22"/>
          <w:lang w:eastAsia="zh-CN"/>
        </w:rPr>
        <w:t>世纪的第一份人权条约。</w:t>
      </w:r>
      <w:smartTag w:uri="urn:schemas-microsoft-com:office:smarttags" w:element="chsdate">
        <w:smartTagPr>
          <w:attr w:name="IsROCDate" w:val="False"/>
          <w:attr w:name="IsLunarDate" w:val="False"/>
          <w:attr w:name="Day" w:val="30"/>
          <w:attr w:name="Month" w:val="3"/>
          <w:attr w:name="Year" w:val="2007"/>
        </w:smartTagPr>
        <w:r w:rsidRPr="004A1274">
          <w:rPr>
            <w:rFonts w:asciiTheme="majorBidi" w:hAnsiTheme="majorBidi" w:cstheme="majorBidi"/>
            <w:szCs w:val="22"/>
            <w:lang w:eastAsia="zh-CN"/>
          </w:rPr>
          <w:t>2007</w:t>
        </w:r>
        <w:r w:rsidRPr="004A1274">
          <w:rPr>
            <w:rFonts w:asciiTheme="majorBidi" w:cstheme="majorBidi"/>
            <w:szCs w:val="22"/>
            <w:lang w:eastAsia="zh-CN"/>
          </w:rPr>
          <w:t>年</w:t>
        </w:r>
        <w:r w:rsidRPr="004A1274">
          <w:rPr>
            <w:rFonts w:asciiTheme="majorBidi" w:hAnsiTheme="majorBidi" w:cstheme="majorBidi"/>
            <w:szCs w:val="22"/>
            <w:lang w:eastAsia="zh-CN"/>
          </w:rPr>
          <w:t>3</w:t>
        </w:r>
        <w:r w:rsidRPr="004A1274">
          <w:rPr>
            <w:rFonts w:asciiTheme="majorBidi" w:cstheme="majorBidi"/>
            <w:szCs w:val="22"/>
            <w:lang w:eastAsia="zh-CN"/>
          </w:rPr>
          <w:t>月</w:t>
        </w:r>
        <w:r w:rsidRPr="004A1274">
          <w:rPr>
            <w:rFonts w:asciiTheme="majorBidi" w:hAnsiTheme="majorBidi" w:cstheme="majorBidi"/>
            <w:szCs w:val="22"/>
            <w:lang w:eastAsia="zh-CN"/>
          </w:rPr>
          <w:t>30</w:t>
        </w:r>
        <w:r w:rsidRPr="004A1274">
          <w:rPr>
            <w:rFonts w:asciiTheme="majorBidi" w:cstheme="majorBidi"/>
            <w:szCs w:val="22"/>
            <w:lang w:eastAsia="zh-CN"/>
          </w:rPr>
          <w:t>日</w:t>
        </w:r>
      </w:smartTag>
      <w:r w:rsidRPr="004A1274">
        <w:rPr>
          <w:rFonts w:asciiTheme="majorBidi" w:cstheme="majorBidi"/>
          <w:szCs w:val="22"/>
          <w:lang w:eastAsia="zh-CN"/>
        </w:rPr>
        <w:t>，</w:t>
      </w:r>
      <w:r w:rsidRPr="004A1274">
        <w:rPr>
          <w:rFonts w:asciiTheme="majorBidi" w:hAnsiTheme="majorBidi" w:cstheme="majorBidi"/>
          <w:szCs w:val="22"/>
          <w:lang w:eastAsia="zh-CN"/>
        </w:rPr>
        <w:t>CRPD</w:t>
      </w:r>
      <w:r w:rsidRPr="004A1274">
        <w:rPr>
          <w:rFonts w:asciiTheme="majorBidi" w:cstheme="majorBidi"/>
          <w:szCs w:val="22"/>
          <w:lang w:eastAsia="zh-CN"/>
        </w:rPr>
        <w:t>公开签署，至</w:t>
      </w:r>
      <w:r w:rsidRPr="004A1274">
        <w:rPr>
          <w:rFonts w:asciiTheme="majorBidi" w:hAnsiTheme="majorBidi" w:cstheme="majorBidi"/>
          <w:szCs w:val="22"/>
          <w:lang w:eastAsia="zh-CN"/>
        </w:rPr>
        <w:t>2010</w:t>
      </w:r>
      <w:r w:rsidRPr="004A1274">
        <w:rPr>
          <w:rFonts w:asciiTheme="majorBidi" w:cstheme="majorBidi"/>
          <w:szCs w:val="22"/>
          <w:lang w:eastAsia="zh-CN"/>
        </w:rPr>
        <w:t>年</w:t>
      </w:r>
      <w:r w:rsidRPr="004A1274">
        <w:rPr>
          <w:rFonts w:asciiTheme="majorBidi" w:hAnsiTheme="majorBidi" w:cstheme="majorBidi"/>
          <w:szCs w:val="22"/>
          <w:lang w:eastAsia="zh-CN"/>
        </w:rPr>
        <w:t>1</w:t>
      </w:r>
      <w:r w:rsidRPr="004A1274">
        <w:rPr>
          <w:rFonts w:asciiTheme="majorBidi" w:cstheme="majorBidi"/>
          <w:szCs w:val="22"/>
          <w:lang w:eastAsia="zh-CN"/>
        </w:rPr>
        <w:t>月，已有</w:t>
      </w:r>
      <w:r w:rsidRPr="004A1274">
        <w:rPr>
          <w:rFonts w:asciiTheme="majorBidi" w:hAnsiTheme="majorBidi" w:cstheme="majorBidi"/>
          <w:szCs w:val="22"/>
          <w:lang w:eastAsia="zh-CN"/>
        </w:rPr>
        <w:t>144</w:t>
      </w:r>
      <w:r w:rsidRPr="004A1274">
        <w:rPr>
          <w:rFonts w:asciiTheme="majorBidi" w:cstheme="majorBidi"/>
          <w:szCs w:val="22"/>
          <w:lang w:eastAsia="zh-CN"/>
        </w:rPr>
        <w:t>个国家签署了这一条约，其中的</w:t>
      </w:r>
      <w:r w:rsidRPr="004A1274">
        <w:rPr>
          <w:rFonts w:asciiTheme="majorBidi" w:hAnsiTheme="majorBidi" w:cstheme="majorBidi"/>
          <w:szCs w:val="22"/>
          <w:lang w:eastAsia="zh-CN"/>
        </w:rPr>
        <w:t>87</w:t>
      </w:r>
      <w:r w:rsidRPr="004A1274">
        <w:rPr>
          <w:rFonts w:asciiTheme="majorBidi" w:cstheme="majorBidi"/>
          <w:szCs w:val="22"/>
          <w:lang w:eastAsia="zh-CN"/>
        </w:rPr>
        <w:t>个国家签署了《可选协议》。在这</w:t>
      </w:r>
      <w:r w:rsidRPr="004A1274">
        <w:rPr>
          <w:rFonts w:asciiTheme="majorBidi" w:hAnsiTheme="majorBidi" w:cstheme="majorBidi"/>
          <w:szCs w:val="22"/>
          <w:lang w:eastAsia="zh-CN"/>
        </w:rPr>
        <w:t>87</w:t>
      </w:r>
      <w:r w:rsidRPr="004A1274">
        <w:rPr>
          <w:rFonts w:asciiTheme="majorBidi" w:cstheme="majorBidi"/>
          <w:szCs w:val="22"/>
          <w:lang w:eastAsia="zh-CN"/>
        </w:rPr>
        <w:t>个国家中，有</w:t>
      </w:r>
      <w:r w:rsidRPr="004A1274">
        <w:rPr>
          <w:rFonts w:asciiTheme="majorBidi" w:hAnsiTheme="majorBidi" w:cstheme="majorBidi"/>
          <w:szCs w:val="22"/>
          <w:lang w:eastAsia="zh-CN"/>
        </w:rPr>
        <w:t>76</w:t>
      </w:r>
      <w:r w:rsidRPr="004A1274">
        <w:rPr>
          <w:rFonts w:asciiTheme="majorBidi" w:cstheme="majorBidi"/>
          <w:szCs w:val="22"/>
          <w:lang w:eastAsia="zh-CN"/>
        </w:rPr>
        <w:t>个国家已经正式批准了该《公约》，</w:t>
      </w:r>
      <w:r w:rsidRPr="004A1274">
        <w:rPr>
          <w:rFonts w:asciiTheme="majorBidi" w:hAnsiTheme="majorBidi" w:cstheme="majorBidi"/>
          <w:szCs w:val="22"/>
          <w:lang w:eastAsia="zh-CN"/>
        </w:rPr>
        <w:t>48</w:t>
      </w:r>
      <w:r w:rsidRPr="004A1274">
        <w:rPr>
          <w:rFonts w:asciiTheme="majorBidi" w:cstheme="majorBidi"/>
          <w:szCs w:val="22"/>
          <w:lang w:eastAsia="zh-CN"/>
        </w:rPr>
        <w:t>个国家正式批准了《可选协议》。取决于各个国家的内部法律体系，在</w:t>
      </w:r>
      <w:r w:rsidRPr="004A1274">
        <w:rPr>
          <w:rFonts w:asciiTheme="majorBidi" w:hAnsiTheme="majorBidi" w:cstheme="majorBidi"/>
          <w:szCs w:val="22"/>
          <w:lang w:eastAsia="zh-CN"/>
        </w:rPr>
        <w:t>CRPD</w:t>
      </w:r>
      <w:r w:rsidRPr="004A1274">
        <w:rPr>
          <w:rFonts w:asciiTheme="majorBidi" w:cstheme="majorBidi"/>
          <w:szCs w:val="22"/>
          <w:lang w:eastAsia="zh-CN"/>
        </w:rPr>
        <w:t>在这些国家强制实施之前，可能要求由法律部门签署和进一步批准，或者要求其他的正式程序。尽管如此，</w:t>
      </w:r>
      <w:r w:rsidRPr="004A1274">
        <w:rPr>
          <w:rFonts w:asciiTheme="majorBidi" w:hAnsiTheme="majorBidi" w:cstheme="majorBidi"/>
          <w:szCs w:val="22"/>
          <w:lang w:eastAsia="zh-CN"/>
        </w:rPr>
        <w:t>CRPD</w:t>
      </w:r>
      <w:r w:rsidRPr="004A1274">
        <w:rPr>
          <w:rFonts w:asciiTheme="majorBidi" w:cstheme="majorBidi"/>
          <w:szCs w:val="22"/>
          <w:lang w:eastAsia="zh-CN"/>
        </w:rPr>
        <w:t>确立了一些基本原则和义务，以确保残疾人平等地享用包括国际互联网在内的信息通信技术。</w:t>
      </w:r>
    </w:p>
    <w:p w:rsidR="000C2C76" w:rsidRPr="004A1274" w:rsidRDefault="000C2C76" w:rsidP="004A1274">
      <w:pPr>
        <w:rPr>
          <w:rFonts w:asciiTheme="majorBidi" w:hAnsiTheme="majorBidi" w:cstheme="majorBidi"/>
          <w:szCs w:val="22"/>
          <w:lang w:eastAsia="zh-CN"/>
        </w:rPr>
      </w:pPr>
      <w:r w:rsidRPr="004A1274">
        <w:rPr>
          <w:rFonts w:asciiTheme="majorBidi" w:hAnsiTheme="majorBidi" w:cstheme="majorBidi"/>
          <w:szCs w:val="22"/>
          <w:lang w:eastAsia="zh-CN"/>
        </w:rPr>
        <w:t>CRPD</w:t>
      </w:r>
      <w:r w:rsidRPr="004A1274">
        <w:rPr>
          <w:rFonts w:asciiTheme="majorBidi" w:cstheme="majorBidi"/>
          <w:szCs w:val="22"/>
          <w:lang w:eastAsia="zh-CN"/>
        </w:rPr>
        <w:t>认为，如果不提供合理的方便条件，那么就存在对残疾人的歧视。合理的方便条件是指必须进行的改造和调整，但这种做法要恰如其分，不要造成过重负担，还要确保残疾人享受或行使所有的人权和基本的自由（如言论自由、信息访问自由）</w:t>
      </w:r>
      <w:r w:rsidRPr="004A1274">
        <w:rPr>
          <w:rStyle w:val="FootnoteReference"/>
          <w:rFonts w:asciiTheme="majorBidi" w:hAnsiTheme="majorBidi" w:cstheme="majorBidi"/>
          <w:szCs w:val="22"/>
          <w:lang w:val="en-US"/>
        </w:rPr>
        <w:footnoteReference w:id="10"/>
      </w:r>
      <w:r w:rsidRPr="004A1274">
        <w:rPr>
          <w:rFonts w:asciiTheme="majorBidi" w:cstheme="majorBidi"/>
          <w:szCs w:val="22"/>
          <w:lang w:eastAsia="zh-CN"/>
        </w:rPr>
        <w:t>。</w:t>
      </w:r>
    </w:p>
    <w:p w:rsidR="000C2C76" w:rsidRPr="004A1274" w:rsidRDefault="000C2C76" w:rsidP="004A1274">
      <w:pPr>
        <w:rPr>
          <w:rFonts w:asciiTheme="majorBidi" w:hAnsiTheme="majorBidi" w:cstheme="majorBidi"/>
          <w:szCs w:val="22"/>
          <w:lang w:eastAsia="zh-CN"/>
        </w:rPr>
      </w:pPr>
      <w:r w:rsidRPr="004A1274">
        <w:rPr>
          <w:rFonts w:asciiTheme="majorBidi" w:cstheme="majorBidi"/>
          <w:szCs w:val="22"/>
          <w:lang w:eastAsia="zh-CN"/>
        </w:rPr>
        <w:t>依照</w:t>
      </w:r>
      <w:r w:rsidRPr="004A1274">
        <w:rPr>
          <w:rFonts w:asciiTheme="majorBidi" w:hAnsiTheme="majorBidi" w:cstheme="majorBidi"/>
          <w:szCs w:val="22"/>
          <w:lang w:eastAsia="zh-CN"/>
        </w:rPr>
        <w:t>CRPD</w:t>
      </w:r>
      <w:r w:rsidRPr="004A1274">
        <w:rPr>
          <w:rFonts w:asciiTheme="majorBidi" w:cstheme="majorBidi"/>
          <w:szCs w:val="22"/>
          <w:lang w:eastAsia="zh-CN"/>
        </w:rPr>
        <w:t>，缔约国应采取适当的措施，以便：</w:t>
      </w:r>
      <w:r w:rsidRPr="004A1274">
        <w:rPr>
          <w:rFonts w:asciiTheme="majorBidi" w:hAnsiTheme="majorBidi" w:cstheme="majorBidi"/>
          <w:szCs w:val="22"/>
          <w:lang w:eastAsia="zh-CN"/>
        </w:rPr>
        <w:t xml:space="preserve">(1) </w:t>
      </w:r>
      <w:r w:rsidRPr="004A1274">
        <w:rPr>
          <w:rFonts w:asciiTheme="majorBidi" w:cstheme="majorBidi"/>
          <w:szCs w:val="22"/>
          <w:lang w:eastAsia="zh-CN"/>
        </w:rPr>
        <w:t>确保残疾人平等地享用信息通信技术和应急服务；</w:t>
      </w:r>
      <w:r w:rsidRPr="004A1274">
        <w:rPr>
          <w:rStyle w:val="FootnoteReference"/>
          <w:rFonts w:asciiTheme="majorBidi" w:hAnsiTheme="majorBidi" w:cstheme="majorBidi"/>
          <w:szCs w:val="22"/>
        </w:rPr>
        <w:footnoteReference w:id="11"/>
      </w:r>
      <w:r w:rsidRPr="004A1274">
        <w:rPr>
          <w:rFonts w:asciiTheme="majorBidi" w:hAnsiTheme="majorBidi" w:cstheme="majorBidi"/>
          <w:szCs w:val="22"/>
          <w:lang w:eastAsia="zh-CN"/>
        </w:rPr>
        <w:t xml:space="preserve"> (2) </w:t>
      </w:r>
      <w:r w:rsidRPr="004A1274">
        <w:rPr>
          <w:rFonts w:asciiTheme="majorBidi" w:cstheme="majorBidi"/>
          <w:szCs w:val="22"/>
          <w:lang w:eastAsia="zh-CN"/>
        </w:rPr>
        <w:t>促进残疾人对新的信息通信技术的使用，包括国际互联网；</w:t>
      </w:r>
      <w:r w:rsidRPr="004A1274">
        <w:rPr>
          <w:rStyle w:val="FootnoteReference"/>
          <w:rFonts w:asciiTheme="majorBidi" w:hAnsiTheme="majorBidi" w:cstheme="majorBidi"/>
          <w:szCs w:val="22"/>
        </w:rPr>
        <w:footnoteReference w:id="12"/>
      </w:r>
      <w:r w:rsidRPr="004A1274">
        <w:rPr>
          <w:rFonts w:asciiTheme="majorBidi" w:hAnsiTheme="majorBidi" w:cstheme="majorBidi"/>
          <w:szCs w:val="22"/>
          <w:lang w:eastAsia="zh-CN"/>
        </w:rPr>
        <w:t xml:space="preserve"> (3) </w:t>
      </w:r>
      <w:r w:rsidRPr="004A1274">
        <w:rPr>
          <w:rFonts w:asciiTheme="majorBidi" w:cstheme="majorBidi"/>
          <w:szCs w:val="22"/>
          <w:lang w:eastAsia="zh-CN"/>
        </w:rPr>
        <w:t>在较早阶段促进对无障碍信息通信技术的设计、生产和发布；</w:t>
      </w:r>
      <w:r w:rsidRPr="004A1274">
        <w:rPr>
          <w:rStyle w:val="FootnoteReference"/>
          <w:rFonts w:asciiTheme="majorBidi" w:hAnsiTheme="majorBidi" w:cstheme="majorBidi"/>
          <w:szCs w:val="22"/>
        </w:rPr>
        <w:footnoteReference w:id="13"/>
      </w:r>
      <w:r w:rsidRPr="004A1274">
        <w:rPr>
          <w:rFonts w:asciiTheme="majorBidi" w:hAnsiTheme="majorBidi" w:cstheme="majorBidi"/>
          <w:szCs w:val="22"/>
          <w:lang w:eastAsia="zh-CN"/>
        </w:rPr>
        <w:t xml:space="preserve"> (4) </w:t>
      </w:r>
      <w:r w:rsidRPr="004A1274">
        <w:rPr>
          <w:rFonts w:asciiTheme="majorBidi" w:cstheme="majorBidi"/>
          <w:szCs w:val="22"/>
          <w:lang w:eastAsia="zh-CN"/>
        </w:rPr>
        <w:t>确保残疾人可以行使言论自由和表达自由的权利；</w:t>
      </w:r>
      <w:r w:rsidRPr="004A1274">
        <w:rPr>
          <w:rStyle w:val="FootnoteReference"/>
          <w:rFonts w:asciiTheme="majorBidi" w:hAnsiTheme="majorBidi" w:cstheme="majorBidi"/>
          <w:szCs w:val="22"/>
        </w:rPr>
        <w:footnoteReference w:id="14"/>
      </w:r>
      <w:r w:rsidRPr="004A1274">
        <w:rPr>
          <w:rFonts w:asciiTheme="majorBidi" w:hAnsiTheme="majorBidi" w:cstheme="majorBidi"/>
          <w:szCs w:val="22"/>
          <w:lang w:eastAsia="zh-CN"/>
        </w:rPr>
        <w:t xml:space="preserve"> (5) </w:t>
      </w:r>
      <w:r w:rsidRPr="004A1274">
        <w:rPr>
          <w:rFonts w:asciiTheme="majorBidi" w:cstheme="majorBidi"/>
          <w:szCs w:val="22"/>
          <w:lang w:eastAsia="zh-CN"/>
        </w:rPr>
        <w:t>以无障碍的方式和适当的技术、不附加额外费用地、及时地为各种残疾人提供信息；</w:t>
      </w:r>
      <w:r w:rsidRPr="004A1274">
        <w:rPr>
          <w:rStyle w:val="FootnoteReference"/>
          <w:rFonts w:asciiTheme="majorBidi" w:hAnsiTheme="majorBidi" w:cstheme="majorBidi"/>
          <w:szCs w:val="22"/>
        </w:rPr>
        <w:footnoteReference w:id="15"/>
      </w:r>
      <w:r w:rsidRPr="004A1274">
        <w:rPr>
          <w:rFonts w:asciiTheme="majorBidi" w:hAnsiTheme="majorBidi" w:cstheme="majorBidi"/>
          <w:szCs w:val="22"/>
          <w:lang w:eastAsia="zh-CN"/>
        </w:rPr>
        <w:t xml:space="preserve"> (6) </w:t>
      </w:r>
      <w:r w:rsidRPr="004A1274">
        <w:rPr>
          <w:rFonts w:asciiTheme="majorBidi" w:cstheme="majorBidi"/>
          <w:szCs w:val="22"/>
          <w:lang w:eastAsia="zh-CN"/>
        </w:rPr>
        <w:t>敦促私营企业为公众提供服务，以便以无障碍的和可使用的方式向残疾人提供信息和服务；</w:t>
      </w:r>
      <w:r w:rsidRPr="004A1274">
        <w:rPr>
          <w:rStyle w:val="FootnoteReference"/>
          <w:rFonts w:asciiTheme="majorBidi" w:hAnsiTheme="majorBidi" w:cstheme="majorBidi"/>
          <w:szCs w:val="22"/>
        </w:rPr>
        <w:footnoteReference w:id="16"/>
      </w:r>
      <w:r w:rsidRPr="004A1274">
        <w:rPr>
          <w:rFonts w:asciiTheme="majorBidi" w:hAnsiTheme="majorBidi" w:cstheme="majorBidi"/>
          <w:szCs w:val="22"/>
          <w:lang w:eastAsia="zh-CN"/>
        </w:rPr>
        <w:t xml:space="preserve"> </w:t>
      </w:r>
      <w:r w:rsidRPr="004A1274">
        <w:rPr>
          <w:rFonts w:asciiTheme="majorBidi" w:cstheme="majorBidi"/>
          <w:szCs w:val="22"/>
          <w:lang w:eastAsia="zh-CN"/>
        </w:rPr>
        <w:t>以及</w:t>
      </w:r>
      <w:r w:rsidRPr="004A1274">
        <w:rPr>
          <w:rFonts w:asciiTheme="majorBidi" w:hAnsiTheme="majorBidi" w:cstheme="majorBidi"/>
          <w:szCs w:val="22"/>
          <w:lang w:eastAsia="zh-CN"/>
        </w:rPr>
        <w:t xml:space="preserve"> (7) </w:t>
      </w:r>
      <w:r w:rsidRPr="004A1274">
        <w:rPr>
          <w:rFonts w:asciiTheme="majorBidi" w:cstheme="majorBidi"/>
          <w:szCs w:val="22"/>
          <w:lang w:eastAsia="zh-CN"/>
        </w:rPr>
        <w:t>鼓励大众媒体（包括通过国际互联网提供信息的信息提供商）使其服务是无障碍的。</w:t>
      </w:r>
      <w:r w:rsidRPr="004A1274">
        <w:rPr>
          <w:rStyle w:val="FootnoteReference"/>
          <w:rFonts w:asciiTheme="majorBidi" w:hAnsiTheme="majorBidi" w:cstheme="majorBidi"/>
          <w:szCs w:val="22"/>
        </w:rPr>
        <w:footnoteReference w:id="17"/>
      </w:r>
    </w:p>
    <w:p w:rsidR="000C2C76" w:rsidRPr="00552BFE" w:rsidRDefault="000C2C76" w:rsidP="003F3FD5">
      <w:pPr>
        <w:pStyle w:val="Heading2"/>
        <w:rPr>
          <w:lang w:eastAsia="zh-CN"/>
        </w:rPr>
      </w:pPr>
      <w:bookmarkStart w:id="14" w:name="_Toc260147106"/>
      <w:r w:rsidRPr="00552BFE">
        <w:rPr>
          <w:lang w:eastAsia="zh-CN"/>
        </w:rPr>
        <w:t>2</w:t>
      </w:r>
      <w:r>
        <w:rPr>
          <w:rFonts w:hint="eastAsia"/>
          <w:lang w:eastAsia="zh-CN"/>
        </w:rPr>
        <w:tab/>
      </w:r>
      <w:r w:rsidRPr="00552BFE">
        <w:rPr>
          <w:lang w:eastAsia="zh-CN"/>
        </w:rPr>
        <w:t>国家法律体系</w:t>
      </w:r>
      <w:bookmarkEnd w:id="14"/>
    </w:p>
    <w:p w:rsidR="000C2C76" w:rsidRPr="00832C1E" w:rsidRDefault="000C2C76" w:rsidP="00832C1E">
      <w:pPr>
        <w:rPr>
          <w:rFonts w:asciiTheme="majorBidi" w:hAnsiTheme="majorBidi" w:cstheme="majorBidi"/>
          <w:szCs w:val="22"/>
          <w:lang w:eastAsia="zh-CN"/>
        </w:rPr>
      </w:pPr>
      <w:r w:rsidRPr="00832C1E">
        <w:rPr>
          <w:rFonts w:asciiTheme="majorBidi" w:cstheme="majorBidi"/>
          <w:szCs w:val="22"/>
          <w:lang w:eastAsia="zh-CN"/>
        </w:rPr>
        <w:t>从法律的角度来看，信息通信技术无障碍获取包括以下内容：</w:t>
      </w:r>
      <w:r w:rsidRPr="00832C1E">
        <w:rPr>
          <w:rFonts w:asciiTheme="majorBidi" w:hAnsiTheme="majorBidi" w:cstheme="majorBidi"/>
          <w:szCs w:val="22"/>
          <w:lang w:eastAsia="zh-CN"/>
        </w:rPr>
        <w:t xml:space="preserve">(1) </w:t>
      </w:r>
      <w:r w:rsidRPr="00832C1E">
        <w:rPr>
          <w:rFonts w:asciiTheme="majorBidi" w:cstheme="majorBidi"/>
          <w:szCs w:val="22"/>
          <w:lang w:eastAsia="zh-CN"/>
        </w:rPr>
        <w:t>在许多国家，没有专门针对信息通信技术无障碍获取的法律条款，例如，任何法律观点都是对反歧视法、残疾人法或电信法做出解释的产物</w:t>
      </w:r>
      <w:proofErr w:type="gramStart"/>
      <w:r w:rsidRPr="00832C1E">
        <w:rPr>
          <w:rFonts w:asciiTheme="majorBidi" w:cstheme="majorBidi"/>
          <w:szCs w:val="22"/>
          <w:lang w:eastAsia="zh-CN"/>
        </w:rPr>
        <w:t>；</w:t>
      </w:r>
      <w:r w:rsidRPr="00832C1E">
        <w:rPr>
          <w:rFonts w:asciiTheme="majorBidi" w:hAnsiTheme="majorBidi" w:cstheme="majorBidi"/>
          <w:szCs w:val="22"/>
          <w:lang w:eastAsia="zh-CN"/>
        </w:rPr>
        <w:t>(</w:t>
      </w:r>
      <w:proofErr w:type="gramEnd"/>
      <w:r w:rsidRPr="00832C1E">
        <w:rPr>
          <w:rFonts w:asciiTheme="majorBidi" w:hAnsiTheme="majorBidi" w:cstheme="majorBidi"/>
          <w:szCs w:val="22"/>
          <w:lang w:eastAsia="zh-CN"/>
        </w:rPr>
        <w:t xml:space="preserve">2) </w:t>
      </w:r>
      <w:r w:rsidRPr="00832C1E">
        <w:rPr>
          <w:rFonts w:asciiTheme="majorBidi" w:cstheme="majorBidi"/>
          <w:szCs w:val="22"/>
          <w:lang w:eastAsia="zh-CN"/>
        </w:rPr>
        <w:t>从医学的角度来考虑残疾问题而制定了一些法律条款，但这些条款将残疾视为一种</w:t>
      </w:r>
      <w:r w:rsidR="00832C1E">
        <w:rPr>
          <w:rFonts w:asciiTheme="majorBidi" w:hAnsiTheme="majorBidi" w:cstheme="majorBidi" w:hint="eastAsia"/>
          <w:szCs w:val="22"/>
          <w:lang w:eastAsia="zh-CN"/>
        </w:rPr>
        <w:t>“</w:t>
      </w:r>
      <w:r w:rsidRPr="00832C1E">
        <w:rPr>
          <w:rFonts w:asciiTheme="majorBidi" w:cstheme="majorBidi"/>
          <w:szCs w:val="22"/>
          <w:lang w:eastAsia="zh-CN"/>
        </w:rPr>
        <w:t>缺陷</w:t>
      </w:r>
      <w:r w:rsidR="00832C1E">
        <w:rPr>
          <w:rFonts w:asciiTheme="majorBidi" w:cstheme="majorBidi" w:hint="eastAsia"/>
          <w:szCs w:val="22"/>
          <w:lang w:eastAsia="zh-CN"/>
        </w:rPr>
        <w:t>”</w:t>
      </w:r>
      <w:r w:rsidRPr="00832C1E">
        <w:rPr>
          <w:rFonts w:asciiTheme="majorBidi" w:cstheme="majorBidi"/>
          <w:szCs w:val="22"/>
          <w:lang w:eastAsia="zh-CN"/>
        </w:rPr>
        <w:t>，而不是着重于能力和整合来解决残疾问题；以及</w:t>
      </w:r>
      <w:r w:rsidRPr="00832C1E">
        <w:rPr>
          <w:rFonts w:asciiTheme="majorBidi" w:hAnsiTheme="majorBidi" w:cstheme="majorBidi"/>
          <w:szCs w:val="22"/>
          <w:lang w:eastAsia="zh-CN"/>
        </w:rPr>
        <w:t xml:space="preserve"> (3) </w:t>
      </w:r>
      <w:r w:rsidRPr="00832C1E">
        <w:rPr>
          <w:rFonts w:asciiTheme="majorBidi" w:cstheme="majorBidi"/>
          <w:szCs w:val="22"/>
          <w:lang w:eastAsia="zh-CN"/>
        </w:rPr>
        <w:t>法律和规章条款的有效性，也就是说，如何将良好的无障碍获取条款转变为现实。</w:t>
      </w:r>
    </w:p>
    <w:p w:rsidR="000C2C76" w:rsidRPr="003F3FD5" w:rsidRDefault="000C2C76" w:rsidP="004A1274">
      <w:pPr>
        <w:rPr>
          <w:szCs w:val="22"/>
          <w:lang w:eastAsia="zh-CN"/>
        </w:rPr>
      </w:pPr>
      <w:r w:rsidRPr="003F3FD5">
        <w:rPr>
          <w:szCs w:val="22"/>
          <w:lang w:eastAsia="zh-CN"/>
        </w:rPr>
        <w:t>有些国家已在其《宪法》中</w:t>
      </w:r>
      <w:r w:rsidRPr="003F3FD5">
        <w:rPr>
          <w:rFonts w:hint="eastAsia"/>
          <w:szCs w:val="22"/>
          <w:lang w:eastAsia="zh-CN"/>
        </w:rPr>
        <w:t>确认</w:t>
      </w:r>
      <w:r w:rsidRPr="003F3FD5">
        <w:rPr>
          <w:szCs w:val="22"/>
          <w:lang w:eastAsia="zh-CN"/>
        </w:rPr>
        <w:t>，不</w:t>
      </w:r>
      <w:r w:rsidRPr="003F3FD5">
        <w:rPr>
          <w:rFonts w:hint="eastAsia"/>
          <w:szCs w:val="22"/>
          <w:lang w:eastAsia="zh-CN"/>
        </w:rPr>
        <w:t>得以</w:t>
      </w:r>
      <w:r w:rsidRPr="003F3FD5">
        <w:rPr>
          <w:szCs w:val="22"/>
          <w:lang w:eastAsia="zh-CN"/>
        </w:rPr>
        <w:t>任何原因，包括</w:t>
      </w:r>
      <w:r w:rsidRPr="003F3FD5">
        <w:rPr>
          <w:rFonts w:hint="eastAsia"/>
          <w:szCs w:val="22"/>
          <w:lang w:eastAsia="zh-CN"/>
        </w:rPr>
        <w:t>以</w:t>
      </w:r>
      <w:r w:rsidRPr="003F3FD5">
        <w:rPr>
          <w:szCs w:val="22"/>
          <w:lang w:eastAsia="zh-CN"/>
        </w:rPr>
        <w:t>残疾</w:t>
      </w:r>
      <w:r w:rsidRPr="003F3FD5">
        <w:rPr>
          <w:rFonts w:hint="eastAsia"/>
          <w:szCs w:val="22"/>
          <w:lang w:eastAsia="zh-CN"/>
        </w:rPr>
        <w:t>为由对任何人加以歧视</w:t>
      </w:r>
      <w:r w:rsidRPr="003F3FD5">
        <w:rPr>
          <w:szCs w:val="22"/>
          <w:lang w:eastAsia="zh-CN"/>
        </w:rPr>
        <w:t>。有些已经国家制定了一些禁止歧视的法律条款，还专门制定了针对残疾人权利的特别法律。也有一些国家在其电信法律中包含了一些条款，这些条款涉及如何使服务和设备对残疾人是无障碍的。此类条款的效用程度可能存在差异。以下是在国家法律背景下一些法律条款的例子。</w:t>
      </w:r>
    </w:p>
    <w:p w:rsidR="000C2C76" w:rsidRPr="003F3FD5" w:rsidRDefault="000C2C76" w:rsidP="000C2C76">
      <w:pPr>
        <w:spacing w:before="0"/>
        <w:rPr>
          <w:rFonts w:eastAsia="宋体"/>
          <w:bCs/>
          <w:szCs w:val="22"/>
          <w:lang w:eastAsia="zh-CN"/>
        </w:rPr>
      </w:pPr>
      <w:r w:rsidRPr="003F3FD5">
        <w:rPr>
          <w:szCs w:val="22"/>
          <w:lang w:eastAsia="zh-CN"/>
        </w:rPr>
        <w:br w:type="page"/>
      </w:r>
    </w:p>
    <w:p w:rsidR="000C2C76" w:rsidRPr="003F3FD5" w:rsidRDefault="000C2C76" w:rsidP="004A1274">
      <w:pPr>
        <w:rPr>
          <w:szCs w:val="22"/>
          <w:lang w:eastAsia="zh-CN"/>
        </w:rPr>
      </w:pPr>
      <w:r w:rsidRPr="003F3FD5">
        <w:rPr>
          <w:szCs w:val="22"/>
          <w:lang w:eastAsia="zh-CN"/>
        </w:rPr>
        <w:lastRenderedPageBreak/>
        <w:t>委内瑞拉玻利瓦尔共和国的《宪法》明确表示，所有的残疾人都有权充分和自主地发挥其能</w:t>
      </w:r>
      <w:r w:rsidR="00334F74">
        <w:rPr>
          <w:rFonts w:hint="eastAsia"/>
          <w:szCs w:val="22"/>
          <w:lang w:eastAsia="zh-CN"/>
        </w:rPr>
        <w:br/>
      </w:r>
      <w:r w:rsidRPr="003F3FD5">
        <w:rPr>
          <w:szCs w:val="22"/>
          <w:lang w:eastAsia="zh-CN"/>
        </w:rPr>
        <w:t>力。《宪法》还强制要求电视广播公司在节目中结合字幕和手语翻译。这一义务也包含在该国的</w:t>
      </w:r>
      <w:r w:rsidR="00334F74">
        <w:rPr>
          <w:rFonts w:hint="eastAsia"/>
          <w:szCs w:val="22"/>
          <w:lang w:eastAsia="zh-CN"/>
        </w:rPr>
        <w:br/>
      </w:r>
      <w:r w:rsidRPr="003F3FD5">
        <w:rPr>
          <w:szCs w:val="22"/>
          <w:lang w:eastAsia="zh-CN"/>
        </w:rPr>
        <w:t>《电台和电视社会责任法》中。</w:t>
      </w:r>
      <w:smartTag w:uri="urn:schemas-microsoft-com:office:smarttags" w:element="chsdate">
        <w:smartTagPr>
          <w:attr w:name="Year" w:val="2007"/>
          <w:attr w:name="Month" w:val="12"/>
          <w:attr w:name="Day" w:val="18"/>
          <w:attr w:name="IsLunarDate" w:val="False"/>
          <w:attr w:name="IsROCDate" w:val="False"/>
        </w:smartTagPr>
        <w:r w:rsidRPr="003F3FD5">
          <w:rPr>
            <w:szCs w:val="22"/>
            <w:lang w:eastAsia="zh-CN"/>
          </w:rPr>
          <w:t>2007</w:t>
        </w:r>
        <w:r w:rsidRPr="003F3FD5">
          <w:rPr>
            <w:szCs w:val="22"/>
            <w:lang w:eastAsia="zh-CN"/>
          </w:rPr>
          <w:t>年</w:t>
        </w:r>
        <w:r w:rsidRPr="003F3FD5">
          <w:rPr>
            <w:szCs w:val="22"/>
            <w:lang w:eastAsia="zh-CN"/>
          </w:rPr>
          <w:t>12</w:t>
        </w:r>
        <w:r w:rsidRPr="003F3FD5">
          <w:rPr>
            <w:szCs w:val="22"/>
            <w:lang w:eastAsia="zh-CN"/>
          </w:rPr>
          <w:t>月</w:t>
        </w:r>
        <w:r w:rsidRPr="003F3FD5">
          <w:rPr>
            <w:szCs w:val="22"/>
            <w:lang w:eastAsia="zh-CN"/>
          </w:rPr>
          <w:t>18</w:t>
        </w:r>
        <w:r w:rsidRPr="003F3FD5">
          <w:rPr>
            <w:szCs w:val="22"/>
            <w:lang w:eastAsia="zh-CN"/>
          </w:rPr>
          <w:t>日</w:t>
        </w:r>
      </w:smartTag>
      <w:r w:rsidRPr="003F3FD5">
        <w:rPr>
          <w:szCs w:val="22"/>
          <w:lang w:eastAsia="zh-CN"/>
        </w:rPr>
        <w:t>，委内瑞拉国民大会通过了一部针对残疾人的新法律，它将保证为残疾人提供医疗辅助，并将确保他们参与适当的工作。法律涉及肢体、听觉、心理和视觉。</w:t>
      </w:r>
      <w:r w:rsidRPr="003F3FD5">
        <w:rPr>
          <w:rStyle w:val="FootnoteReference"/>
          <w:szCs w:val="22"/>
          <w:lang w:val="en-US"/>
        </w:rPr>
        <w:footnoteReference w:id="18"/>
      </w:r>
      <w:r w:rsidR="00334F74">
        <w:rPr>
          <w:szCs w:val="22"/>
          <w:lang w:eastAsia="zh-CN"/>
        </w:rPr>
        <w:t xml:space="preserve"> </w:t>
      </w:r>
      <w:r w:rsidRPr="003F3FD5">
        <w:rPr>
          <w:rFonts w:hint="eastAsia"/>
          <w:szCs w:val="22"/>
          <w:lang w:eastAsia="zh-CN"/>
        </w:rPr>
        <w:t>它提出的一项规定</w:t>
      </w:r>
      <w:r w:rsidRPr="003F3FD5">
        <w:rPr>
          <w:szCs w:val="22"/>
          <w:lang w:eastAsia="zh-CN"/>
        </w:rPr>
        <w:t>要求电视广播公司在信息节目和应急消息中，包含手语同步翻译和隐藏式字幕（</w:t>
      </w:r>
      <w:r w:rsidRPr="003F3FD5">
        <w:rPr>
          <w:szCs w:val="22"/>
          <w:lang w:eastAsia="zh-CN"/>
        </w:rPr>
        <w:t>CC</w:t>
      </w:r>
      <w:r w:rsidRPr="003F3FD5">
        <w:rPr>
          <w:szCs w:val="22"/>
          <w:lang w:eastAsia="zh-CN"/>
        </w:rPr>
        <w:t>字幕）。</w:t>
      </w:r>
    </w:p>
    <w:p w:rsidR="000C2C76" w:rsidRPr="003F3FD5" w:rsidRDefault="000C2C76" w:rsidP="004A1274">
      <w:pPr>
        <w:rPr>
          <w:rFonts w:asciiTheme="majorBidi" w:hAnsiTheme="majorBidi" w:cstheme="majorBidi"/>
          <w:szCs w:val="22"/>
          <w:lang w:eastAsia="zh-CN"/>
        </w:rPr>
      </w:pPr>
      <w:r w:rsidRPr="003F3FD5">
        <w:rPr>
          <w:rFonts w:asciiTheme="majorBidi" w:cstheme="majorBidi"/>
          <w:szCs w:val="22"/>
          <w:lang w:eastAsia="zh-CN"/>
        </w:rPr>
        <w:t>在巴西，</w:t>
      </w:r>
      <w:r w:rsidRPr="003F3FD5">
        <w:rPr>
          <w:rFonts w:asciiTheme="majorBidi" w:hAnsiTheme="majorBidi" w:cstheme="majorBidi"/>
          <w:szCs w:val="22"/>
          <w:lang w:eastAsia="zh-CN"/>
        </w:rPr>
        <w:t>2000</w:t>
      </w:r>
      <w:r w:rsidRPr="003F3FD5">
        <w:rPr>
          <w:rFonts w:asciiTheme="majorBidi" w:cstheme="majorBidi"/>
          <w:szCs w:val="22"/>
          <w:lang w:eastAsia="zh-CN"/>
        </w:rPr>
        <w:t>年制定的《无障碍获取法律》（</w:t>
      </w:r>
      <w:r w:rsidRPr="003F3FD5">
        <w:rPr>
          <w:rFonts w:asciiTheme="majorBidi" w:hAnsiTheme="majorBidi" w:cstheme="majorBidi"/>
          <w:szCs w:val="22"/>
          <w:lang w:eastAsia="zh-CN"/>
        </w:rPr>
        <w:t>L. 10.098</w:t>
      </w:r>
      <w:r w:rsidRPr="003F3FD5">
        <w:rPr>
          <w:rFonts w:asciiTheme="majorBidi" w:cstheme="majorBidi"/>
          <w:szCs w:val="22"/>
          <w:lang w:eastAsia="zh-CN"/>
        </w:rPr>
        <w:t>）要求通信的无障碍获取和障碍的消</w:t>
      </w:r>
      <w:r w:rsidR="00334F74">
        <w:rPr>
          <w:rFonts w:asciiTheme="majorBidi" w:cstheme="majorBidi" w:hint="eastAsia"/>
          <w:szCs w:val="22"/>
          <w:lang w:eastAsia="zh-CN"/>
        </w:rPr>
        <w:br/>
      </w:r>
      <w:r w:rsidRPr="003F3FD5">
        <w:rPr>
          <w:rFonts w:asciiTheme="majorBidi" w:cstheme="majorBidi"/>
          <w:szCs w:val="22"/>
          <w:lang w:eastAsia="zh-CN"/>
        </w:rPr>
        <w:t>除，并明确保证残疾人使用信息通信技术的权利。还有一些法律、法令和规划涉及到针对残疾人的信息通信技术无障碍获取。</w:t>
      </w:r>
      <w:r w:rsidRPr="003F3FD5">
        <w:rPr>
          <w:rStyle w:val="FootnoteReference"/>
          <w:rFonts w:asciiTheme="majorBidi" w:hAnsiTheme="majorBidi" w:cstheme="majorBidi"/>
          <w:szCs w:val="22"/>
          <w:lang w:eastAsia="pt-BR"/>
        </w:rPr>
        <w:footnoteReference w:id="19"/>
      </w:r>
      <w:r w:rsidR="00334F74">
        <w:rPr>
          <w:rFonts w:asciiTheme="majorBidi" w:hAnsiTheme="majorBidi" w:cstheme="majorBidi"/>
          <w:szCs w:val="22"/>
          <w:lang w:eastAsia="zh-CN"/>
        </w:rPr>
        <w:t xml:space="preserve"> </w:t>
      </w:r>
      <w:r w:rsidRPr="003F3FD5">
        <w:rPr>
          <w:rFonts w:asciiTheme="majorBidi" w:hAnsiTheme="majorBidi" w:cstheme="majorBidi"/>
          <w:szCs w:val="22"/>
          <w:lang w:eastAsia="zh-CN"/>
        </w:rPr>
        <w:t>2004</w:t>
      </w:r>
      <w:r w:rsidRPr="003F3FD5">
        <w:rPr>
          <w:rFonts w:asciiTheme="majorBidi" w:cstheme="majorBidi"/>
          <w:szCs w:val="22"/>
          <w:lang w:eastAsia="zh-CN"/>
        </w:rPr>
        <w:t>年，第</w:t>
      </w:r>
      <w:r w:rsidRPr="003F3FD5">
        <w:rPr>
          <w:rFonts w:asciiTheme="majorBidi" w:hAnsiTheme="majorBidi" w:cstheme="majorBidi"/>
          <w:szCs w:val="22"/>
          <w:lang w:eastAsia="zh-CN"/>
        </w:rPr>
        <w:t>5.296</w:t>
      </w:r>
      <w:r w:rsidRPr="003F3FD5">
        <w:rPr>
          <w:rFonts w:asciiTheme="majorBidi" w:cstheme="majorBidi"/>
          <w:szCs w:val="22"/>
          <w:lang w:eastAsia="zh-CN"/>
        </w:rPr>
        <w:t>号法令为其实施提供了更为详尽的规定，并且要求所有的政府网站都能无障碍地供残疾人访问。</w:t>
      </w:r>
      <w:r w:rsidRPr="003F3FD5">
        <w:rPr>
          <w:rStyle w:val="FootnoteReference"/>
          <w:rFonts w:asciiTheme="majorBidi" w:hAnsiTheme="majorBidi" w:cstheme="majorBidi"/>
          <w:szCs w:val="22"/>
        </w:rPr>
        <w:footnoteReference w:id="20"/>
      </w:r>
      <w:r w:rsidRPr="003F3FD5">
        <w:rPr>
          <w:rFonts w:asciiTheme="majorBidi" w:hAnsiTheme="majorBidi" w:cstheme="majorBidi"/>
          <w:szCs w:val="22"/>
          <w:lang w:eastAsia="zh-CN"/>
        </w:rPr>
        <w:t xml:space="preserve"> </w:t>
      </w:r>
      <w:r w:rsidRPr="003F3FD5">
        <w:rPr>
          <w:rFonts w:asciiTheme="majorBidi" w:cstheme="majorBidi"/>
          <w:szCs w:val="22"/>
          <w:lang w:eastAsia="zh-CN"/>
        </w:rPr>
        <w:t>公用电话必须在按键号码</w:t>
      </w:r>
      <w:r w:rsidRPr="003F3FD5">
        <w:rPr>
          <w:rFonts w:asciiTheme="majorBidi" w:hAnsiTheme="majorBidi" w:cstheme="majorBidi"/>
          <w:szCs w:val="22"/>
          <w:lang w:eastAsia="zh-CN"/>
        </w:rPr>
        <w:t>5</w:t>
      </w:r>
      <w:r w:rsidRPr="003F3FD5">
        <w:rPr>
          <w:rFonts w:asciiTheme="majorBidi" w:cstheme="majorBidi"/>
          <w:szCs w:val="22"/>
          <w:lang w:eastAsia="zh-CN"/>
        </w:rPr>
        <w:t>上有一个点，必须安装在某个高度上，其中一些还必须对键盘做出调整，以使听觉残疾人能够进行交流。普遍接入与服务的规划必须：</w:t>
      </w:r>
      <w:r w:rsidRPr="003F3FD5">
        <w:rPr>
          <w:rFonts w:asciiTheme="majorBidi" w:hAnsiTheme="majorBidi" w:cstheme="majorBidi"/>
          <w:szCs w:val="22"/>
          <w:lang w:eastAsia="zh-CN"/>
        </w:rPr>
        <w:t xml:space="preserve">(1) </w:t>
      </w:r>
      <w:r w:rsidRPr="003F3FD5">
        <w:rPr>
          <w:rFonts w:asciiTheme="majorBidi" w:cstheme="majorBidi"/>
          <w:szCs w:val="22"/>
          <w:lang w:eastAsia="zh-CN"/>
        </w:rPr>
        <w:t>包含一个条款，至少</w:t>
      </w:r>
      <w:r w:rsidRPr="003F3FD5">
        <w:rPr>
          <w:rFonts w:asciiTheme="majorBidi" w:hAnsiTheme="majorBidi" w:cstheme="majorBidi"/>
          <w:szCs w:val="22"/>
          <w:lang w:eastAsia="zh-CN"/>
        </w:rPr>
        <w:t>2%</w:t>
      </w:r>
      <w:r w:rsidRPr="003F3FD5">
        <w:rPr>
          <w:rFonts w:asciiTheme="majorBidi" w:cstheme="majorBidi"/>
          <w:szCs w:val="22"/>
          <w:lang w:eastAsia="zh-CN"/>
        </w:rPr>
        <w:t>的公用电话必须是无障碍的</w:t>
      </w:r>
      <w:proofErr w:type="gramStart"/>
      <w:r w:rsidRPr="003F3FD5">
        <w:rPr>
          <w:rFonts w:asciiTheme="majorBidi" w:cstheme="majorBidi"/>
          <w:szCs w:val="22"/>
          <w:lang w:eastAsia="zh-CN"/>
        </w:rPr>
        <w:t>；</w:t>
      </w:r>
      <w:r w:rsidRPr="003F3FD5">
        <w:rPr>
          <w:rFonts w:asciiTheme="majorBidi" w:hAnsiTheme="majorBidi" w:cstheme="majorBidi"/>
          <w:szCs w:val="22"/>
          <w:lang w:eastAsia="zh-CN"/>
        </w:rPr>
        <w:t>(</w:t>
      </w:r>
      <w:proofErr w:type="gramEnd"/>
      <w:r w:rsidRPr="003F3FD5">
        <w:rPr>
          <w:rFonts w:asciiTheme="majorBidi" w:hAnsiTheme="majorBidi" w:cstheme="majorBidi"/>
          <w:szCs w:val="22"/>
          <w:lang w:eastAsia="zh-CN"/>
        </w:rPr>
        <w:t xml:space="preserve">2) </w:t>
      </w:r>
      <w:r w:rsidRPr="003F3FD5">
        <w:rPr>
          <w:rFonts w:asciiTheme="majorBidi" w:cstheme="majorBidi"/>
          <w:szCs w:val="22"/>
          <w:lang w:eastAsia="zh-CN"/>
        </w:rPr>
        <w:t>确定残疾人有权请求在</w:t>
      </w:r>
      <w:r w:rsidRPr="003F3FD5">
        <w:rPr>
          <w:rFonts w:asciiTheme="majorBidi" w:hAnsiTheme="majorBidi" w:cstheme="majorBidi"/>
          <w:szCs w:val="22"/>
          <w:lang w:eastAsia="zh-CN"/>
        </w:rPr>
        <w:t>7</w:t>
      </w:r>
      <w:r w:rsidRPr="003F3FD5">
        <w:rPr>
          <w:rFonts w:asciiTheme="majorBidi" w:cstheme="majorBidi"/>
          <w:szCs w:val="22"/>
          <w:lang w:eastAsia="zh-CN"/>
        </w:rPr>
        <w:t>天期限内对公用电话进行调整；以及</w:t>
      </w:r>
      <w:r w:rsidRPr="003F3FD5">
        <w:rPr>
          <w:rFonts w:asciiTheme="majorBidi" w:hAnsiTheme="majorBidi" w:cstheme="majorBidi"/>
          <w:szCs w:val="22"/>
          <w:lang w:eastAsia="zh-CN"/>
        </w:rPr>
        <w:t xml:space="preserve"> (3) </w:t>
      </w:r>
      <w:r w:rsidRPr="003F3FD5">
        <w:rPr>
          <w:rFonts w:asciiTheme="majorBidi" w:cstheme="majorBidi"/>
          <w:szCs w:val="22"/>
          <w:lang w:eastAsia="zh-CN"/>
        </w:rPr>
        <w:t>自</w:t>
      </w:r>
      <w:r w:rsidRPr="003F3FD5">
        <w:rPr>
          <w:rFonts w:asciiTheme="majorBidi" w:hAnsiTheme="majorBidi" w:cstheme="majorBidi"/>
          <w:szCs w:val="22"/>
          <w:lang w:eastAsia="zh-CN"/>
        </w:rPr>
        <w:t>2007</w:t>
      </w:r>
      <w:r w:rsidRPr="003F3FD5">
        <w:rPr>
          <w:rFonts w:asciiTheme="majorBidi" w:cstheme="majorBidi"/>
          <w:szCs w:val="22"/>
          <w:lang w:eastAsia="zh-CN"/>
        </w:rPr>
        <w:t>年以来，为普遍服务提供资金，用来在非营利性机构中为听觉残疾的残疾人提供无障碍的固定电话。</w:t>
      </w:r>
    </w:p>
    <w:p w:rsidR="000C2C76" w:rsidRPr="003F3FD5" w:rsidRDefault="000C2C76" w:rsidP="004A1274">
      <w:pPr>
        <w:rPr>
          <w:szCs w:val="22"/>
          <w:lang w:eastAsia="zh-CN"/>
        </w:rPr>
      </w:pPr>
      <w:r w:rsidRPr="003F3FD5">
        <w:rPr>
          <w:szCs w:val="22"/>
          <w:lang w:eastAsia="zh-CN"/>
        </w:rPr>
        <w:t>刚果民主共和国估计，由于战争、老龄化、疾病和事故等原因，刚果的残疾人总数约为</w:t>
      </w:r>
      <w:r w:rsidRPr="003F3FD5">
        <w:rPr>
          <w:szCs w:val="22"/>
          <w:lang w:eastAsia="zh-CN"/>
        </w:rPr>
        <w:t>200</w:t>
      </w:r>
      <w:r w:rsidRPr="003F3FD5">
        <w:rPr>
          <w:szCs w:val="22"/>
          <w:lang w:eastAsia="zh-CN"/>
        </w:rPr>
        <w:t>万</w:t>
      </w:r>
      <w:r w:rsidR="00334F74">
        <w:rPr>
          <w:rFonts w:hint="eastAsia"/>
          <w:szCs w:val="22"/>
          <w:lang w:eastAsia="zh-CN"/>
        </w:rPr>
        <w:br/>
      </w:r>
      <w:r w:rsidRPr="003F3FD5">
        <w:rPr>
          <w:szCs w:val="22"/>
          <w:lang w:eastAsia="zh-CN"/>
        </w:rPr>
        <w:t>人。刚果民主共和国的《宪法》规定，政府权威部门应为残疾人提供保护</w:t>
      </w:r>
      <w:r w:rsidRPr="003F3FD5">
        <w:rPr>
          <w:rFonts w:hint="eastAsia"/>
          <w:szCs w:val="22"/>
          <w:lang w:eastAsia="zh-CN"/>
        </w:rPr>
        <w:t>。</w:t>
      </w:r>
      <w:r w:rsidRPr="003F3FD5">
        <w:rPr>
          <w:szCs w:val="22"/>
          <w:lang w:eastAsia="zh-CN"/>
        </w:rPr>
        <w:t>《电信法案》有一些条款涉及从电信部门分配一定的收益用于电信发展。此</w:t>
      </w:r>
      <w:r w:rsidRPr="003F3FD5">
        <w:rPr>
          <w:rFonts w:hint="eastAsia"/>
          <w:szCs w:val="22"/>
          <w:lang w:eastAsia="zh-CN"/>
        </w:rPr>
        <w:t>外</w:t>
      </w:r>
      <w:r w:rsidRPr="003F3FD5">
        <w:rPr>
          <w:szCs w:val="22"/>
          <w:lang w:eastAsia="zh-CN"/>
        </w:rPr>
        <w:t>，刚果民主共和国建议，在针对残疾人的中心中建立信息通信技术学习与应用中心，同时为针对残疾人而进口的电信设备完全免除任何关税。</w:t>
      </w:r>
    </w:p>
    <w:p w:rsidR="000C2C76" w:rsidRPr="003F3FD5" w:rsidRDefault="000C2C76" w:rsidP="004A1274">
      <w:pPr>
        <w:rPr>
          <w:szCs w:val="22"/>
          <w:lang w:eastAsia="zh-CN"/>
        </w:rPr>
      </w:pPr>
      <w:r w:rsidRPr="003F3FD5">
        <w:rPr>
          <w:szCs w:val="22"/>
          <w:lang w:eastAsia="zh-CN"/>
        </w:rPr>
        <w:t>欧盟《普遍服务指令》</w:t>
      </w:r>
      <w:r w:rsidRPr="003F3FD5">
        <w:rPr>
          <w:rStyle w:val="FootnoteReference"/>
          <w:szCs w:val="22"/>
          <w:lang w:val="en-US"/>
        </w:rPr>
        <w:footnoteReference w:id="21"/>
      </w:r>
      <w:r w:rsidRPr="003F3FD5">
        <w:rPr>
          <w:szCs w:val="22"/>
          <w:lang w:eastAsia="zh-CN"/>
        </w:rPr>
        <w:t xml:space="preserve"> </w:t>
      </w:r>
      <w:r w:rsidRPr="003F3FD5">
        <w:rPr>
          <w:szCs w:val="22"/>
          <w:lang w:eastAsia="zh-CN"/>
        </w:rPr>
        <w:t>规定其成员国必须履行</w:t>
      </w:r>
      <w:r w:rsidRPr="003F3FD5">
        <w:rPr>
          <w:rFonts w:ascii="SimSun" w:hAnsi="SimSun" w:hint="eastAsia"/>
          <w:szCs w:val="22"/>
          <w:lang w:eastAsia="zh-CN"/>
        </w:rPr>
        <w:t>“</w:t>
      </w:r>
      <w:r w:rsidRPr="003F3FD5">
        <w:rPr>
          <w:szCs w:val="22"/>
          <w:lang w:eastAsia="zh-CN"/>
        </w:rPr>
        <w:t>采取针对残疾的最终用户的特定措施，以确保公用电话服务的无障碍获取和</w:t>
      </w:r>
      <w:proofErr w:type="gramStart"/>
      <w:r w:rsidRPr="003F3FD5">
        <w:rPr>
          <w:szCs w:val="22"/>
          <w:lang w:eastAsia="zh-CN"/>
        </w:rPr>
        <w:t>可</w:t>
      </w:r>
      <w:proofErr w:type="gramEnd"/>
      <w:r w:rsidRPr="003F3FD5">
        <w:rPr>
          <w:szCs w:val="22"/>
          <w:lang w:eastAsia="zh-CN"/>
        </w:rPr>
        <w:t>承受性，包括使用应急服务、目录查询服务和目录，等同于其他最终用户享用这些服务</w:t>
      </w:r>
      <w:r w:rsidRPr="003F3FD5">
        <w:rPr>
          <w:rFonts w:hint="eastAsia"/>
          <w:szCs w:val="22"/>
          <w:lang w:eastAsia="zh-CN"/>
        </w:rPr>
        <w:t>”</w:t>
      </w:r>
      <w:r w:rsidRPr="003F3FD5">
        <w:rPr>
          <w:szCs w:val="22"/>
          <w:lang w:eastAsia="zh-CN"/>
        </w:rPr>
        <w:t>。</w:t>
      </w:r>
      <w:r w:rsidRPr="003F3FD5">
        <w:rPr>
          <w:rStyle w:val="FootnoteReference"/>
          <w:szCs w:val="22"/>
        </w:rPr>
        <w:footnoteReference w:id="22"/>
      </w:r>
      <w:r w:rsidR="003F3FD5">
        <w:rPr>
          <w:szCs w:val="22"/>
          <w:lang w:eastAsia="zh-CN"/>
        </w:rPr>
        <w:t xml:space="preserve"> </w:t>
      </w:r>
      <w:r w:rsidRPr="003F3FD5">
        <w:rPr>
          <w:szCs w:val="22"/>
          <w:lang w:eastAsia="zh-CN"/>
        </w:rPr>
        <w:t>成员国也可以采取措施，使残疾用户能够使用其他最终用户可用的选项。</w:t>
      </w:r>
      <w:r w:rsidRPr="003F3FD5">
        <w:rPr>
          <w:rStyle w:val="FootnoteReference"/>
          <w:szCs w:val="22"/>
        </w:rPr>
        <w:footnoteReference w:id="23"/>
      </w:r>
      <w:r w:rsidR="003F3FD5">
        <w:rPr>
          <w:szCs w:val="22"/>
          <w:lang w:eastAsia="zh-CN"/>
        </w:rPr>
        <w:t xml:space="preserve"> </w:t>
      </w:r>
      <w:r w:rsidRPr="003F3FD5">
        <w:rPr>
          <w:szCs w:val="22"/>
          <w:lang w:eastAsia="zh-CN"/>
        </w:rPr>
        <w:t>针对残疾用户的服务质量，可能在评估其性能时有额外的服务质量标准。</w:t>
      </w:r>
      <w:r w:rsidRPr="003F3FD5">
        <w:rPr>
          <w:rStyle w:val="FootnoteReference"/>
          <w:szCs w:val="22"/>
        </w:rPr>
        <w:footnoteReference w:id="24"/>
      </w:r>
      <w:r w:rsidR="003F3FD5">
        <w:rPr>
          <w:szCs w:val="22"/>
          <w:lang w:eastAsia="zh-CN"/>
        </w:rPr>
        <w:t xml:space="preserve"> </w:t>
      </w:r>
      <w:r w:rsidRPr="003F3FD5">
        <w:rPr>
          <w:szCs w:val="22"/>
          <w:lang w:eastAsia="zh-CN"/>
        </w:rPr>
        <w:t>公用电话对残疾用户必须是无障碍的。</w:t>
      </w:r>
      <w:r w:rsidRPr="003F3FD5">
        <w:rPr>
          <w:rStyle w:val="FootnoteReference"/>
          <w:szCs w:val="22"/>
        </w:rPr>
        <w:footnoteReference w:id="25"/>
      </w:r>
    </w:p>
    <w:p w:rsidR="000C2C76" w:rsidRPr="003F3FD5" w:rsidRDefault="000C2C76" w:rsidP="004A1274">
      <w:pPr>
        <w:rPr>
          <w:szCs w:val="22"/>
          <w:lang w:eastAsia="zh-CN"/>
        </w:rPr>
      </w:pPr>
      <w:r w:rsidRPr="003F3FD5">
        <w:rPr>
          <w:szCs w:val="22"/>
          <w:lang w:eastAsia="zh-CN"/>
        </w:rPr>
        <w:t>法国制定了涉及残疾人对移动服务无障碍的规章。该规章旨在补充移动运营商迫使自己履行的一些义务（参见下面的第</w:t>
      </w:r>
      <w:r w:rsidRPr="003F3FD5">
        <w:rPr>
          <w:rFonts w:hint="eastAsia"/>
          <w:szCs w:val="22"/>
          <w:lang w:eastAsia="zh-CN"/>
        </w:rPr>
        <w:t>六</w:t>
      </w:r>
      <w:r w:rsidRPr="003F3FD5">
        <w:rPr>
          <w:szCs w:val="22"/>
          <w:lang w:eastAsia="zh-CN"/>
        </w:rPr>
        <w:t>节），规章规定，各个运营商必须每年公布一份报告，描述其在移动服务无障碍</w:t>
      </w:r>
      <w:r w:rsidRPr="003F3FD5">
        <w:rPr>
          <w:rFonts w:hint="eastAsia"/>
          <w:szCs w:val="22"/>
          <w:lang w:eastAsia="zh-CN"/>
        </w:rPr>
        <w:t>获取</w:t>
      </w:r>
      <w:r w:rsidRPr="003F3FD5">
        <w:rPr>
          <w:szCs w:val="22"/>
          <w:lang w:eastAsia="zh-CN"/>
        </w:rPr>
        <w:t>方面取得的进步，既涉及设施</w:t>
      </w:r>
      <w:r w:rsidRPr="003F3FD5">
        <w:rPr>
          <w:szCs w:val="22"/>
          <w:lang w:eastAsia="zh-CN"/>
        </w:rPr>
        <w:t>/</w:t>
      </w:r>
      <w:r w:rsidRPr="003F3FD5">
        <w:rPr>
          <w:szCs w:val="22"/>
          <w:lang w:eastAsia="zh-CN"/>
        </w:rPr>
        <w:t>设备，也涉及服务。</w:t>
      </w:r>
    </w:p>
    <w:p w:rsidR="000C2C76" w:rsidRPr="003F3FD5" w:rsidRDefault="000C2C76" w:rsidP="003F3FD5">
      <w:pPr>
        <w:rPr>
          <w:szCs w:val="22"/>
          <w:lang w:eastAsia="zh-CN"/>
        </w:rPr>
      </w:pPr>
      <w:r w:rsidRPr="003F3FD5">
        <w:rPr>
          <w:szCs w:val="22"/>
          <w:lang w:eastAsia="zh-CN"/>
        </w:rPr>
        <w:t>墨西哥的《宪法》禁止歧视任何残疾人。墨西哥已批准</w:t>
      </w:r>
      <w:r w:rsidRPr="003F3FD5">
        <w:rPr>
          <w:szCs w:val="22"/>
          <w:lang w:eastAsia="zh-CN"/>
        </w:rPr>
        <w:t>CRPD</w:t>
      </w:r>
      <w:r w:rsidRPr="003F3FD5">
        <w:rPr>
          <w:szCs w:val="22"/>
          <w:lang w:eastAsia="zh-CN"/>
        </w:rPr>
        <w:t>，这意味着其条款在墨西哥是完全可执行的，并且墨西哥政府必须遵守它们。还有一部《关于残疾人权利的法律》涉及不同类型的无障碍获取问题，但由于</w:t>
      </w:r>
      <w:r w:rsidRPr="003F3FD5">
        <w:rPr>
          <w:szCs w:val="22"/>
          <w:lang w:eastAsia="zh-CN"/>
        </w:rPr>
        <w:t>CRPD</w:t>
      </w:r>
      <w:r w:rsidRPr="003F3FD5">
        <w:rPr>
          <w:szCs w:val="22"/>
          <w:lang w:eastAsia="zh-CN"/>
        </w:rPr>
        <w:t>意识到了更多的残疾人权利以及各国和私营团体的义务，</w:t>
      </w:r>
      <w:r w:rsidRPr="003F3FD5">
        <w:rPr>
          <w:szCs w:val="22"/>
          <w:lang w:eastAsia="zh-CN"/>
        </w:rPr>
        <w:t>CRPD</w:t>
      </w:r>
      <w:r w:rsidRPr="003F3FD5">
        <w:rPr>
          <w:szCs w:val="22"/>
          <w:lang w:eastAsia="zh-CN"/>
        </w:rPr>
        <w:t>被认为已经取代了该部法律。不过，到本报告发表为止，并没有制定使</w:t>
      </w:r>
      <w:r w:rsidRPr="003F3FD5">
        <w:rPr>
          <w:szCs w:val="22"/>
          <w:lang w:eastAsia="zh-CN"/>
        </w:rPr>
        <w:t>CRPD</w:t>
      </w:r>
      <w:r w:rsidRPr="003F3FD5">
        <w:rPr>
          <w:szCs w:val="22"/>
          <w:lang w:eastAsia="zh-CN"/>
        </w:rPr>
        <w:t>生效的规章或采取任何有效的措施。</w:t>
      </w:r>
    </w:p>
    <w:p w:rsidR="008735FE" w:rsidRDefault="008735FE">
      <w:pPr>
        <w:tabs>
          <w:tab w:val="clear" w:pos="794"/>
          <w:tab w:val="clear" w:pos="1191"/>
          <w:tab w:val="clear" w:pos="1588"/>
          <w:tab w:val="clear" w:pos="1985"/>
        </w:tabs>
        <w:overflowPunct/>
        <w:autoSpaceDE/>
        <w:autoSpaceDN/>
        <w:adjustRightInd/>
        <w:spacing w:before="0"/>
        <w:ind w:firstLine="0"/>
        <w:jc w:val="left"/>
        <w:textAlignment w:val="auto"/>
        <w:rPr>
          <w:szCs w:val="22"/>
          <w:lang w:eastAsia="zh-CN"/>
        </w:rPr>
      </w:pPr>
      <w:r>
        <w:rPr>
          <w:szCs w:val="22"/>
          <w:lang w:eastAsia="zh-CN"/>
        </w:rPr>
        <w:br w:type="page"/>
      </w:r>
    </w:p>
    <w:p w:rsidR="000C2C76" w:rsidRPr="003F3FD5" w:rsidRDefault="000C2C76" w:rsidP="008735FE">
      <w:pPr>
        <w:rPr>
          <w:szCs w:val="22"/>
          <w:lang w:eastAsia="zh-CN"/>
        </w:rPr>
      </w:pPr>
      <w:r w:rsidRPr="003F3FD5">
        <w:rPr>
          <w:szCs w:val="22"/>
          <w:lang w:eastAsia="zh-CN"/>
        </w:rPr>
        <w:lastRenderedPageBreak/>
        <w:t>在斯里兰卡，</w:t>
      </w:r>
      <w:r w:rsidRPr="003F3FD5">
        <w:rPr>
          <w:szCs w:val="22"/>
          <w:lang w:eastAsia="zh-CN"/>
        </w:rPr>
        <w:t>1996</w:t>
      </w:r>
      <w:r w:rsidRPr="003F3FD5">
        <w:rPr>
          <w:szCs w:val="22"/>
          <w:lang w:eastAsia="zh-CN"/>
        </w:rPr>
        <w:t>年的第</w:t>
      </w:r>
      <w:r w:rsidRPr="003F3FD5">
        <w:rPr>
          <w:szCs w:val="22"/>
          <w:lang w:eastAsia="zh-CN"/>
        </w:rPr>
        <w:t>28</w:t>
      </w:r>
      <w:r w:rsidRPr="003F3FD5">
        <w:rPr>
          <w:szCs w:val="22"/>
          <w:lang w:eastAsia="zh-CN"/>
        </w:rPr>
        <w:t>号《保护残疾人权利法案》是为残疾人提供无障碍设施的法律基础。为固定接入和蜂窝电话服务提供商授予的许可证，必须履行确保向残疾人提供无障碍电信设施的义务。</w:t>
      </w:r>
    </w:p>
    <w:p w:rsidR="000C2C76" w:rsidRPr="003F3FD5" w:rsidRDefault="000C2C76" w:rsidP="004A1274">
      <w:pPr>
        <w:rPr>
          <w:szCs w:val="22"/>
          <w:lang w:eastAsia="zh-CN"/>
        </w:rPr>
      </w:pPr>
      <w:r w:rsidRPr="003F3FD5">
        <w:rPr>
          <w:szCs w:val="22"/>
          <w:lang w:eastAsia="zh-CN"/>
        </w:rPr>
        <w:t>在美国，</w:t>
      </w:r>
      <w:r w:rsidRPr="003F3FD5">
        <w:rPr>
          <w:szCs w:val="22"/>
          <w:lang w:eastAsia="zh-CN"/>
        </w:rPr>
        <w:t>1973</w:t>
      </w:r>
      <w:r w:rsidRPr="003F3FD5">
        <w:rPr>
          <w:szCs w:val="22"/>
          <w:lang w:eastAsia="zh-CN"/>
        </w:rPr>
        <w:t>年《康复法案》的第</w:t>
      </w:r>
      <w:r w:rsidRPr="003F3FD5">
        <w:rPr>
          <w:szCs w:val="22"/>
          <w:lang w:eastAsia="zh-CN"/>
        </w:rPr>
        <w:t>508</w:t>
      </w:r>
      <w:r w:rsidRPr="003F3FD5">
        <w:rPr>
          <w:szCs w:val="22"/>
          <w:lang w:eastAsia="zh-CN"/>
        </w:rPr>
        <w:t>节，经修订，是由美国无障碍委员会发布的规章，包含了《电子信息技术无障碍获取标准》，它的范围很广（即软件、操作系统、国际互联网</w:t>
      </w:r>
      <w:r w:rsidRPr="003F3FD5">
        <w:rPr>
          <w:szCs w:val="22"/>
          <w:lang w:eastAsia="zh-CN"/>
        </w:rPr>
        <w:t>/</w:t>
      </w:r>
      <w:r w:rsidRPr="003F3FD5">
        <w:rPr>
          <w:szCs w:val="22"/>
          <w:lang w:eastAsia="zh-CN"/>
        </w:rPr>
        <w:t>内部网应用程序、硬件、电信、电视、电话、传真机、文本电话或</w:t>
      </w:r>
      <w:r w:rsidRPr="003F3FD5">
        <w:rPr>
          <w:szCs w:val="22"/>
          <w:lang w:eastAsia="zh-CN"/>
        </w:rPr>
        <w:t>TTY</w:t>
      </w:r>
      <w:r w:rsidRPr="003F3FD5">
        <w:rPr>
          <w:szCs w:val="22"/>
          <w:lang w:eastAsia="zh-CN"/>
        </w:rPr>
        <w:t>、多媒体</w:t>
      </w:r>
      <w:r w:rsidRPr="003F3FD5">
        <w:rPr>
          <w:rFonts w:hint="eastAsia"/>
          <w:szCs w:val="22"/>
          <w:lang w:eastAsia="zh-CN"/>
        </w:rPr>
        <w:t>和</w:t>
      </w:r>
      <w:r w:rsidRPr="003F3FD5">
        <w:rPr>
          <w:szCs w:val="22"/>
          <w:lang w:eastAsia="zh-CN"/>
        </w:rPr>
        <w:t>封闭式系统</w:t>
      </w:r>
      <w:r w:rsidRPr="003F3FD5">
        <w:rPr>
          <w:rFonts w:hint="eastAsia"/>
          <w:szCs w:val="22"/>
          <w:lang w:eastAsia="zh-CN"/>
        </w:rPr>
        <w:t>）</w:t>
      </w:r>
      <w:r w:rsidRPr="003F3FD5">
        <w:rPr>
          <w:szCs w:val="22"/>
          <w:lang w:eastAsia="zh-CN"/>
        </w:rPr>
        <w:t>。该法律具有重大的国际影响，并被</w:t>
      </w:r>
      <w:r w:rsidRPr="003F3FD5">
        <w:rPr>
          <w:rFonts w:hint="eastAsia"/>
          <w:szCs w:val="22"/>
          <w:lang w:eastAsia="zh-CN"/>
        </w:rPr>
        <w:t>视</w:t>
      </w:r>
      <w:r w:rsidRPr="003F3FD5">
        <w:rPr>
          <w:szCs w:val="22"/>
          <w:lang w:eastAsia="zh-CN"/>
        </w:rPr>
        <w:t>为</w:t>
      </w:r>
      <w:r w:rsidRPr="003F3FD5">
        <w:rPr>
          <w:rFonts w:hint="eastAsia"/>
          <w:szCs w:val="22"/>
          <w:lang w:eastAsia="zh-CN"/>
        </w:rPr>
        <w:t>一个</w:t>
      </w:r>
      <w:r w:rsidRPr="003F3FD5">
        <w:rPr>
          <w:szCs w:val="22"/>
          <w:lang w:eastAsia="zh-CN"/>
        </w:rPr>
        <w:t>最佳</w:t>
      </w:r>
      <w:r w:rsidRPr="003F3FD5">
        <w:rPr>
          <w:rFonts w:hint="eastAsia"/>
          <w:szCs w:val="22"/>
          <w:lang w:eastAsia="zh-CN"/>
        </w:rPr>
        <w:t>做</w:t>
      </w:r>
      <w:r w:rsidRPr="003F3FD5">
        <w:rPr>
          <w:szCs w:val="22"/>
          <w:lang w:eastAsia="zh-CN"/>
        </w:rPr>
        <w:t>法</w:t>
      </w:r>
      <w:r w:rsidRPr="003F3FD5">
        <w:rPr>
          <w:rFonts w:hint="eastAsia"/>
          <w:szCs w:val="22"/>
          <w:lang w:eastAsia="zh-CN"/>
        </w:rPr>
        <w:t>的范例</w:t>
      </w:r>
      <w:r w:rsidRPr="003F3FD5">
        <w:rPr>
          <w:szCs w:val="22"/>
          <w:lang w:eastAsia="zh-CN"/>
        </w:rPr>
        <w:t>。无障碍的电信服务是</w:t>
      </w:r>
      <w:r w:rsidRPr="003F3FD5">
        <w:rPr>
          <w:szCs w:val="22"/>
          <w:lang w:eastAsia="zh-CN"/>
        </w:rPr>
        <w:t>1990</w:t>
      </w:r>
      <w:r w:rsidRPr="003F3FD5">
        <w:rPr>
          <w:szCs w:val="22"/>
          <w:lang w:eastAsia="zh-CN"/>
        </w:rPr>
        <w:t>年《美国残疾人法案》所规定的。《通信法案》要求，如果易于实现（容易达到并能够在没有困难或无需成本的情况下执行），那么：</w:t>
      </w:r>
      <w:r w:rsidRPr="003F3FD5">
        <w:rPr>
          <w:szCs w:val="22"/>
          <w:lang w:eastAsia="zh-CN"/>
        </w:rPr>
        <w:t>(1)</w:t>
      </w:r>
      <w:r w:rsidRPr="003F3FD5">
        <w:rPr>
          <w:rFonts w:hint="eastAsia"/>
          <w:szCs w:val="22"/>
          <w:lang w:eastAsia="zh-CN"/>
        </w:rPr>
        <w:t xml:space="preserve"> </w:t>
      </w:r>
      <w:r w:rsidRPr="003F3FD5">
        <w:rPr>
          <w:szCs w:val="22"/>
          <w:lang w:eastAsia="zh-CN"/>
        </w:rPr>
        <w:t>电信设备的制造商必须确保设备的设计是残疾人可使用的；以及</w:t>
      </w:r>
      <w:r w:rsidRPr="003F3FD5">
        <w:rPr>
          <w:rFonts w:hint="eastAsia"/>
          <w:szCs w:val="22"/>
          <w:lang w:eastAsia="zh-CN"/>
        </w:rPr>
        <w:t xml:space="preserve"> </w:t>
      </w:r>
      <w:r w:rsidRPr="003F3FD5">
        <w:rPr>
          <w:szCs w:val="22"/>
          <w:lang w:eastAsia="zh-CN"/>
        </w:rPr>
        <w:t>(2)</w:t>
      </w:r>
      <w:r w:rsidRPr="003F3FD5">
        <w:rPr>
          <w:rFonts w:hint="eastAsia"/>
          <w:szCs w:val="22"/>
          <w:lang w:eastAsia="zh-CN"/>
        </w:rPr>
        <w:t xml:space="preserve"> </w:t>
      </w:r>
      <w:r w:rsidRPr="003F3FD5">
        <w:rPr>
          <w:szCs w:val="22"/>
          <w:lang w:eastAsia="zh-CN"/>
        </w:rPr>
        <w:t>服务提供商必须确保其服务对残疾人是无障碍的。</w:t>
      </w:r>
      <w:r w:rsidRPr="003F3FD5">
        <w:rPr>
          <w:rStyle w:val="FootnoteReference"/>
          <w:szCs w:val="22"/>
        </w:rPr>
        <w:footnoteReference w:id="26"/>
      </w:r>
      <w:r w:rsidR="003F3FD5">
        <w:rPr>
          <w:szCs w:val="22"/>
          <w:lang w:eastAsia="zh-CN"/>
        </w:rPr>
        <w:t xml:space="preserve"> </w:t>
      </w:r>
      <w:r w:rsidRPr="003F3FD5">
        <w:rPr>
          <w:szCs w:val="22"/>
          <w:lang w:eastAsia="zh-CN"/>
        </w:rPr>
        <w:t>联邦政府各部和各机构必须拥有以下电子信息技术：</w:t>
      </w:r>
      <w:r w:rsidRPr="003F3FD5">
        <w:rPr>
          <w:szCs w:val="22"/>
          <w:lang w:eastAsia="zh-CN"/>
        </w:rPr>
        <w:t>(1)</w:t>
      </w:r>
      <w:r w:rsidRPr="003F3FD5">
        <w:rPr>
          <w:rFonts w:hint="eastAsia"/>
          <w:szCs w:val="22"/>
          <w:lang w:eastAsia="zh-CN"/>
        </w:rPr>
        <w:t xml:space="preserve"> </w:t>
      </w:r>
      <w:r w:rsidRPr="003F3FD5">
        <w:rPr>
          <w:szCs w:val="22"/>
          <w:lang w:eastAsia="zh-CN"/>
        </w:rPr>
        <w:t>使其残疾雇员能够相对平等地与那些无残疾</w:t>
      </w:r>
      <w:r w:rsidRPr="003F3FD5">
        <w:rPr>
          <w:rFonts w:hint="eastAsia"/>
          <w:szCs w:val="22"/>
          <w:lang w:eastAsia="zh-CN"/>
        </w:rPr>
        <w:t>雇员</w:t>
      </w:r>
      <w:r w:rsidRPr="003F3FD5">
        <w:rPr>
          <w:szCs w:val="22"/>
          <w:lang w:eastAsia="zh-CN"/>
        </w:rPr>
        <w:t>一样</w:t>
      </w:r>
      <w:r w:rsidRPr="003F3FD5">
        <w:rPr>
          <w:rFonts w:hint="eastAsia"/>
          <w:szCs w:val="22"/>
          <w:lang w:eastAsia="zh-CN"/>
        </w:rPr>
        <w:t>获得</w:t>
      </w:r>
      <w:r w:rsidRPr="003F3FD5">
        <w:rPr>
          <w:szCs w:val="22"/>
          <w:lang w:eastAsia="zh-CN"/>
        </w:rPr>
        <w:t>信息；以及</w:t>
      </w:r>
      <w:r w:rsidRPr="003F3FD5">
        <w:rPr>
          <w:rFonts w:hint="eastAsia"/>
          <w:szCs w:val="22"/>
          <w:lang w:eastAsia="zh-CN"/>
        </w:rPr>
        <w:t xml:space="preserve"> </w:t>
      </w:r>
      <w:r w:rsidRPr="003F3FD5">
        <w:rPr>
          <w:szCs w:val="22"/>
          <w:lang w:eastAsia="zh-CN"/>
        </w:rPr>
        <w:t>(2)</w:t>
      </w:r>
      <w:r w:rsidRPr="003F3FD5">
        <w:rPr>
          <w:rFonts w:hint="eastAsia"/>
          <w:szCs w:val="22"/>
          <w:lang w:eastAsia="zh-CN"/>
        </w:rPr>
        <w:t xml:space="preserve"> </w:t>
      </w:r>
      <w:r w:rsidRPr="003F3FD5">
        <w:rPr>
          <w:szCs w:val="22"/>
          <w:lang w:eastAsia="zh-CN"/>
        </w:rPr>
        <w:t>公众</w:t>
      </w:r>
      <w:r w:rsidRPr="003F3FD5">
        <w:rPr>
          <w:rFonts w:hint="eastAsia"/>
          <w:szCs w:val="22"/>
          <w:lang w:eastAsia="zh-CN"/>
        </w:rPr>
        <w:t>当中</w:t>
      </w:r>
      <w:r w:rsidRPr="003F3FD5">
        <w:rPr>
          <w:szCs w:val="22"/>
          <w:lang w:eastAsia="zh-CN"/>
        </w:rPr>
        <w:t>的残疾人能够以一种可比无残疾之人的方式来</w:t>
      </w:r>
      <w:r w:rsidRPr="003F3FD5">
        <w:rPr>
          <w:rFonts w:hint="eastAsia"/>
          <w:szCs w:val="22"/>
          <w:lang w:eastAsia="zh-CN"/>
        </w:rPr>
        <w:t>获得</w:t>
      </w:r>
      <w:r w:rsidRPr="003F3FD5">
        <w:rPr>
          <w:szCs w:val="22"/>
          <w:lang w:eastAsia="zh-CN"/>
        </w:rPr>
        <w:t>信息和享用服务。</w:t>
      </w:r>
      <w:r w:rsidRPr="003F3FD5">
        <w:rPr>
          <w:rStyle w:val="FootnoteReference"/>
          <w:szCs w:val="22"/>
        </w:rPr>
        <w:footnoteReference w:id="27"/>
      </w:r>
      <w:r w:rsidRPr="003F3FD5">
        <w:rPr>
          <w:szCs w:val="22"/>
          <w:lang w:eastAsia="zh-CN"/>
        </w:rPr>
        <w:t xml:space="preserve">  </w:t>
      </w:r>
      <w:r w:rsidRPr="003F3FD5">
        <w:rPr>
          <w:szCs w:val="22"/>
          <w:lang w:eastAsia="zh-CN"/>
        </w:rPr>
        <w:t>有义务保证具有听觉残疾的残疾人可以使用其电话辅助设备。</w:t>
      </w:r>
      <w:r w:rsidRPr="003F3FD5">
        <w:rPr>
          <w:rStyle w:val="FootnoteReference"/>
          <w:szCs w:val="22"/>
        </w:rPr>
        <w:footnoteReference w:id="28"/>
      </w:r>
    </w:p>
    <w:p w:rsidR="000C2C76" w:rsidRPr="003F3FD5" w:rsidRDefault="000C2C76" w:rsidP="004A1274">
      <w:pPr>
        <w:rPr>
          <w:szCs w:val="22"/>
          <w:lang w:eastAsia="zh-CN"/>
        </w:rPr>
      </w:pPr>
      <w:r w:rsidRPr="003F3FD5">
        <w:rPr>
          <w:szCs w:val="22"/>
          <w:lang w:eastAsia="zh-CN"/>
        </w:rPr>
        <w:t>在美国，</w:t>
      </w:r>
      <w:r w:rsidRPr="003F3FD5">
        <w:rPr>
          <w:szCs w:val="22"/>
          <w:lang w:eastAsia="zh-CN"/>
        </w:rPr>
        <w:t>TTY</w:t>
      </w:r>
      <w:r w:rsidRPr="003F3FD5">
        <w:rPr>
          <w:szCs w:val="22"/>
          <w:lang w:eastAsia="zh-CN"/>
        </w:rPr>
        <w:t>、国际互联网和视频</w:t>
      </w:r>
      <w:r w:rsidRPr="003F3FD5">
        <w:rPr>
          <w:rFonts w:hint="eastAsia"/>
          <w:szCs w:val="22"/>
          <w:lang w:eastAsia="zh-CN"/>
        </w:rPr>
        <w:t>也被用于</w:t>
      </w:r>
      <w:r w:rsidRPr="003F3FD5">
        <w:rPr>
          <w:szCs w:val="22"/>
          <w:lang w:eastAsia="zh-CN"/>
        </w:rPr>
        <w:t>中转服务（参见下面的第</w:t>
      </w:r>
      <w:r w:rsidRPr="003F3FD5">
        <w:rPr>
          <w:rFonts w:hint="eastAsia"/>
          <w:szCs w:val="22"/>
          <w:lang w:eastAsia="zh-CN"/>
        </w:rPr>
        <w:t>四</w:t>
      </w:r>
      <w:r w:rsidRPr="003F3FD5">
        <w:rPr>
          <w:szCs w:val="22"/>
          <w:lang w:eastAsia="zh-CN"/>
        </w:rPr>
        <w:t>节）。这些中转服务的用户与任何其他用户一样，为电信服务支付费率（即相同的长途费率）。所有提供</w:t>
      </w:r>
      <w:proofErr w:type="gramStart"/>
      <w:r w:rsidRPr="003F3FD5">
        <w:rPr>
          <w:szCs w:val="22"/>
          <w:lang w:eastAsia="zh-CN"/>
        </w:rPr>
        <w:t>州际</w:t>
      </w:r>
      <w:proofErr w:type="gramEnd"/>
      <w:r w:rsidRPr="003F3FD5">
        <w:rPr>
          <w:szCs w:val="22"/>
          <w:lang w:eastAsia="zh-CN"/>
        </w:rPr>
        <w:t>电信服务的公共承运人必须自己或通过第三方提供中转服务。这些中转服务包括：为听觉残疾的用户提供从文本到语音的转换服务；为语言障碍者提供听觉转换服务；当用户</w:t>
      </w:r>
      <w:r w:rsidRPr="003F3FD5">
        <w:rPr>
          <w:rFonts w:hint="eastAsia"/>
          <w:szCs w:val="22"/>
          <w:lang w:eastAsia="zh-CN"/>
        </w:rPr>
        <w:t>选</w:t>
      </w:r>
      <w:r w:rsidRPr="003F3FD5">
        <w:rPr>
          <w:szCs w:val="22"/>
          <w:lang w:eastAsia="zh-CN"/>
        </w:rPr>
        <w:t>用他</w:t>
      </w:r>
      <w:r w:rsidRPr="003F3FD5">
        <w:rPr>
          <w:szCs w:val="22"/>
          <w:lang w:eastAsia="zh-CN"/>
        </w:rPr>
        <w:t>/</w:t>
      </w:r>
      <w:r w:rsidRPr="003F3FD5">
        <w:rPr>
          <w:szCs w:val="22"/>
          <w:lang w:eastAsia="zh-CN"/>
        </w:rPr>
        <w:t>她的声音进行交流时，为听觉障碍者提供语音转换服务；为语言障碍者提供语言到语言的转换服务。</w:t>
      </w:r>
      <w:r w:rsidRPr="003F3FD5">
        <w:rPr>
          <w:rStyle w:val="FootnoteReference"/>
          <w:szCs w:val="22"/>
        </w:rPr>
        <w:footnoteReference w:id="29"/>
      </w:r>
      <w:r w:rsidR="003F3FD5">
        <w:rPr>
          <w:szCs w:val="22"/>
          <w:lang w:eastAsia="zh-CN"/>
        </w:rPr>
        <w:t xml:space="preserve"> </w:t>
      </w:r>
      <w:r w:rsidRPr="003F3FD5">
        <w:rPr>
          <w:szCs w:val="22"/>
          <w:lang w:eastAsia="zh-CN"/>
        </w:rPr>
        <w:t>2007</w:t>
      </w:r>
      <w:r w:rsidRPr="003F3FD5">
        <w:rPr>
          <w:szCs w:val="22"/>
          <w:lang w:eastAsia="zh-CN"/>
        </w:rPr>
        <w:t>年，联邦通信委员会认识到，向</w:t>
      </w:r>
      <w:r w:rsidRPr="003F3FD5">
        <w:rPr>
          <w:szCs w:val="22"/>
          <w:lang w:eastAsia="zh-CN"/>
        </w:rPr>
        <w:t>VoIP</w:t>
      </w:r>
      <w:r w:rsidRPr="003F3FD5">
        <w:rPr>
          <w:szCs w:val="22"/>
          <w:lang w:eastAsia="zh-CN"/>
        </w:rPr>
        <w:t>服务的转换，需要确保在互联的</w:t>
      </w:r>
      <w:r w:rsidRPr="003F3FD5">
        <w:rPr>
          <w:szCs w:val="22"/>
          <w:lang w:eastAsia="zh-CN"/>
        </w:rPr>
        <w:t>VoIP</w:t>
      </w:r>
      <w:r w:rsidRPr="003F3FD5">
        <w:rPr>
          <w:szCs w:val="22"/>
          <w:lang w:eastAsia="zh-CN"/>
        </w:rPr>
        <w:t>服务中也执行残疾人无障碍条款。在这方</w:t>
      </w:r>
      <w:r w:rsidR="008735FE">
        <w:rPr>
          <w:rFonts w:hint="eastAsia"/>
          <w:szCs w:val="22"/>
          <w:lang w:eastAsia="zh-CN"/>
        </w:rPr>
        <w:br/>
      </w:r>
      <w:r w:rsidRPr="003F3FD5">
        <w:rPr>
          <w:szCs w:val="22"/>
          <w:lang w:eastAsia="zh-CN"/>
        </w:rPr>
        <w:t>面，互联的</w:t>
      </w:r>
      <w:r w:rsidRPr="003F3FD5">
        <w:rPr>
          <w:szCs w:val="22"/>
          <w:lang w:eastAsia="zh-CN"/>
        </w:rPr>
        <w:t xml:space="preserve">VoIP </w:t>
      </w:r>
      <w:r w:rsidRPr="003F3FD5">
        <w:rPr>
          <w:szCs w:val="22"/>
          <w:lang w:eastAsia="zh-CN"/>
        </w:rPr>
        <w:t>提供商必须向</w:t>
      </w:r>
      <w:proofErr w:type="gramStart"/>
      <w:r w:rsidRPr="003F3FD5">
        <w:rPr>
          <w:szCs w:val="22"/>
          <w:lang w:eastAsia="zh-CN"/>
        </w:rPr>
        <w:t>州际</w:t>
      </w:r>
      <w:proofErr w:type="gramEnd"/>
      <w:r w:rsidRPr="003F3FD5">
        <w:rPr>
          <w:szCs w:val="22"/>
          <w:lang w:eastAsia="zh-CN"/>
        </w:rPr>
        <w:t>电信中转服务基金提供捐助，并提供至</w:t>
      </w:r>
      <w:r w:rsidRPr="003F3FD5">
        <w:rPr>
          <w:szCs w:val="22"/>
          <w:lang w:eastAsia="zh-CN"/>
        </w:rPr>
        <w:t>711</w:t>
      </w:r>
      <w:r w:rsidRPr="003F3FD5">
        <w:rPr>
          <w:szCs w:val="22"/>
          <w:lang w:eastAsia="zh-CN"/>
        </w:rPr>
        <w:t>的缩位拨号（用于接入中转服务的号码）。</w:t>
      </w:r>
      <w:r w:rsidRPr="003F3FD5">
        <w:rPr>
          <w:rStyle w:val="FootnoteReference"/>
          <w:szCs w:val="22"/>
        </w:rPr>
        <w:footnoteReference w:id="30"/>
      </w:r>
    </w:p>
    <w:p w:rsidR="000C2C76" w:rsidRPr="003F3FD5" w:rsidRDefault="000C2C76" w:rsidP="003F3FD5">
      <w:pPr>
        <w:rPr>
          <w:szCs w:val="22"/>
          <w:lang w:eastAsia="zh-CN"/>
        </w:rPr>
      </w:pPr>
      <w:r w:rsidRPr="003F3FD5">
        <w:rPr>
          <w:szCs w:val="22"/>
          <w:lang w:eastAsia="zh-CN"/>
        </w:rPr>
        <w:t>由美国政府制作或资助、将通过电视传播的所有广告都必须包含用语言表达内容的</w:t>
      </w:r>
      <w:r w:rsidRPr="003F3FD5">
        <w:rPr>
          <w:rFonts w:hint="eastAsia"/>
          <w:szCs w:val="22"/>
          <w:lang w:eastAsia="zh-CN"/>
        </w:rPr>
        <w:t>字幕</w:t>
      </w:r>
      <w:r w:rsidRPr="003F3FD5">
        <w:rPr>
          <w:szCs w:val="22"/>
          <w:lang w:eastAsia="zh-CN"/>
        </w:rPr>
        <w:t>。</w:t>
      </w:r>
      <w:r w:rsidRPr="003F3FD5">
        <w:rPr>
          <w:rStyle w:val="FootnoteReference"/>
          <w:bCs/>
          <w:szCs w:val="22"/>
        </w:rPr>
        <w:footnoteReference w:id="31"/>
      </w:r>
      <w:r w:rsidRPr="003F3FD5">
        <w:rPr>
          <w:szCs w:val="22"/>
          <w:lang w:eastAsia="zh-CN"/>
        </w:rPr>
        <w:t xml:space="preserve"> </w:t>
      </w:r>
      <w:r w:rsidRPr="003F3FD5">
        <w:rPr>
          <w:szCs w:val="22"/>
          <w:lang w:eastAsia="zh-CN"/>
        </w:rPr>
        <w:t>依照由联邦通信委员会阐明的一个日程表，电视节目必须具有隐藏式字幕。</w:t>
      </w:r>
      <w:r w:rsidRPr="003F3FD5">
        <w:rPr>
          <w:rStyle w:val="FootnoteReference"/>
          <w:bCs/>
          <w:szCs w:val="22"/>
        </w:rPr>
        <w:footnoteReference w:id="32"/>
      </w:r>
      <w:r w:rsidR="003F3FD5">
        <w:rPr>
          <w:szCs w:val="22"/>
          <w:lang w:eastAsia="zh-CN"/>
        </w:rPr>
        <w:t xml:space="preserve"> </w:t>
      </w:r>
      <w:r w:rsidRPr="003F3FD5">
        <w:rPr>
          <w:szCs w:val="22"/>
          <w:lang w:eastAsia="zh-CN"/>
        </w:rPr>
        <w:t>至于应急信息，电台和电视台（</w:t>
      </w:r>
      <w:r w:rsidRPr="003F3FD5">
        <w:rPr>
          <w:rFonts w:hint="eastAsia"/>
          <w:szCs w:val="22"/>
          <w:lang w:eastAsia="zh-CN"/>
        </w:rPr>
        <w:t>既包括</w:t>
      </w:r>
      <w:r w:rsidRPr="003F3FD5">
        <w:rPr>
          <w:szCs w:val="22"/>
          <w:lang w:eastAsia="zh-CN"/>
        </w:rPr>
        <w:t>广播</w:t>
      </w:r>
      <w:r w:rsidRPr="003F3FD5">
        <w:rPr>
          <w:rFonts w:hint="eastAsia"/>
          <w:szCs w:val="22"/>
          <w:lang w:eastAsia="zh-CN"/>
        </w:rPr>
        <w:t>也包括订用</w:t>
      </w:r>
      <w:r w:rsidRPr="003F3FD5">
        <w:rPr>
          <w:szCs w:val="22"/>
          <w:lang w:eastAsia="zh-CN"/>
        </w:rPr>
        <w:t>）都必须在电视中包含</w:t>
      </w:r>
      <w:r w:rsidRPr="003F3FD5">
        <w:rPr>
          <w:rFonts w:hint="eastAsia"/>
          <w:szCs w:val="22"/>
          <w:lang w:eastAsia="zh-CN"/>
        </w:rPr>
        <w:t>字幕</w:t>
      </w:r>
      <w:r w:rsidRPr="003F3FD5">
        <w:rPr>
          <w:szCs w:val="22"/>
          <w:lang w:eastAsia="zh-CN"/>
        </w:rPr>
        <w:t>和与众不同的声音，以警告残疾人出现了紧急状况。</w:t>
      </w:r>
    </w:p>
    <w:p w:rsidR="000C2C76" w:rsidRPr="00552BFE" w:rsidRDefault="000C2C76" w:rsidP="003F3FD5">
      <w:pPr>
        <w:pStyle w:val="Heading3"/>
        <w:rPr>
          <w:lang w:eastAsia="zh-CN"/>
        </w:rPr>
      </w:pPr>
      <w:r w:rsidRPr="00552BFE">
        <w:rPr>
          <w:lang w:eastAsia="zh-CN"/>
        </w:rPr>
        <w:t>3</w:t>
      </w:r>
      <w:r>
        <w:rPr>
          <w:rFonts w:hint="eastAsia"/>
          <w:lang w:eastAsia="zh-CN"/>
        </w:rPr>
        <w:tab/>
      </w:r>
      <w:r w:rsidRPr="00552BFE">
        <w:rPr>
          <w:lang w:eastAsia="zh-CN"/>
        </w:rPr>
        <w:t>无障碍</w:t>
      </w:r>
      <w:r>
        <w:rPr>
          <w:rFonts w:hint="eastAsia"/>
          <w:lang w:eastAsia="zh-CN"/>
        </w:rPr>
        <w:t>获取的</w:t>
      </w:r>
      <w:r w:rsidRPr="00552BFE">
        <w:rPr>
          <w:lang w:eastAsia="zh-CN"/>
        </w:rPr>
        <w:t>标准</w:t>
      </w:r>
    </w:p>
    <w:p w:rsidR="000C2C76" w:rsidRPr="003F3FD5" w:rsidRDefault="000C2C76" w:rsidP="004A1274">
      <w:pPr>
        <w:rPr>
          <w:rFonts w:asciiTheme="majorBidi" w:hAnsiTheme="majorBidi" w:cstheme="majorBidi"/>
          <w:szCs w:val="22"/>
          <w:lang w:eastAsia="zh-CN"/>
        </w:rPr>
      </w:pPr>
      <w:r w:rsidRPr="003F3FD5">
        <w:rPr>
          <w:rFonts w:asciiTheme="majorBidi" w:cstheme="majorBidi"/>
          <w:szCs w:val="22"/>
          <w:lang w:eastAsia="zh-CN"/>
        </w:rPr>
        <w:t>无障碍获取标准是重要的，原因是它使设备和服务能：</w:t>
      </w:r>
      <w:r w:rsidRPr="003F3FD5">
        <w:rPr>
          <w:rFonts w:asciiTheme="majorBidi" w:hAnsiTheme="majorBidi" w:cstheme="majorBidi"/>
          <w:szCs w:val="22"/>
          <w:lang w:eastAsia="zh-CN"/>
        </w:rPr>
        <w:t xml:space="preserve">(1) </w:t>
      </w:r>
      <w:r w:rsidRPr="003F3FD5">
        <w:rPr>
          <w:rFonts w:asciiTheme="majorBidi" w:cstheme="majorBidi"/>
          <w:szCs w:val="22"/>
          <w:lang w:eastAsia="zh-CN"/>
        </w:rPr>
        <w:t>为最广泛的人群所用</w:t>
      </w:r>
      <w:proofErr w:type="gramStart"/>
      <w:r w:rsidRPr="003F3FD5">
        <w:rPr>
          <w:rFonts w:asciiTheme="majorBidi" w:cstheme="majorBidi"/>
          <w:szCs w:val="22"/>
          <w:lang w:eastAsia="zh-CN"/>
        </w:rPr>
        <w:t>；</w:t>
      </w:r>
      <w:r w:rsidRPr="003F3FD5">
        <w:rPr>
          <w:rFonts w:asciiTheme="majorBidi" w:hAnsiTheme="majorBidi" w:cstheme="majorBidi"/>
          <w:szCs w:val="22"/>
          <w:lang w:eastAsia="zh-CN"/>
        </w:rPr>
        <w:t>(</w:t>
      </w:r>
      <w:proofErr w:type="gramEnd"/>
      <w:r w:rsidRPr="003F3FD5">
        <w:rPr>
          <w:rFonts w:asciiTheme="majorBidi" w:hAnsiTheme="majorBidi" w:cstheme="majorBidi"/>
          <w:szCs w:val="22"/>
          <w:lang w:eastAsia="zh-CN"/>
        </w:rPr>
        <w:t xml:space="preserve">2) </w:t>
      </w:r>
      <w:r w:rsidRPr="003F3FD5">
        <w:rPr>
          <w:rFonts w:asciiTheme="majorBidi" w:cstheme="majorBidi"/>
          <w:szCs w:val="22"/>
          <w:lang w:eastAsia="zh-CN"/>
        </w:rPr>
        <w:t>实现互操作；以及</w:t>
      </w:r>
      <w:r w:rsidRPr="003F3FD5">
        <w:rPr>
          <w:rFonts w:asciiTheme="majorBidi" w:hAnsiTheme="majorBidi" w:cstheme="majorBidi"/>
          <w:szCs w:val="22"/>
          <w:lang w:eastAsia="zh-CN"/>
        </w:rPr>
        <w:t xml:space="preserve"> (3) </w:t>
      </w:r>
      <w:r w:rsidRPr="003F3FD5">
        <w:rPr>
          <w:rFonts w:asciiTheme="majorBidi" w:cstheme="majorBidi"/>
          <w:szCs w:val="22"/>
          <w:lang w:eastAsia="zh-CN"/>
        </w:rPr>
        <w:t>提供所需的服务质量。国际电</w:t>
      </w:r>
      <w:proofErr w:type="gramStart"/>
      <w:r w:rsidRPr="003F3FD5">
        <w:rPr>
          <w:rFonts w:asciiTheme="majorBidi" w:cstheme="majorBidi"/>
          <w:szCs w:val="22"/>
          <w:lang w:eastAsia="zh-CN"/>
        </w:rPr>
        <w:t>联电信</w:t>
      </w:r>
      <w:proofErr w:type="gramEnd"/>
      <w:r w:rsidRPr="003F3FD5">
        <w:rPr>
          <w:rFonts w:asciiTheme="majorBidi" w:cstheme="majorBidi"/>
          <w:szCs w:val="22"/>
          <w:lang w:eastAsia="zh-CN"/>
        </w:rPr>
        <w:t>标准化部门（</w:t>
      </w:r>
      <w:r w:rsidRPr="003F3FD5">
        <w:rPr>
          <w:rFonts w:asciiTheme="majorBidi" w:hAnsiTheme="majorBidi" w:cstheme="majorBidi"/>
          <w:szCs w:val="22"/>
          <w:lang w:eastAsia="zh-CN"/>
        </w:rPr>
        <w:t>ITU-T</w:t>
      </w:r>
      <w:r w:rsidRPr="003F3FD5">
        <w:rPr>
          <w:rFonts w:asciiTheme="majorBidi" w:cstheme="majorBidi"/>
          <w:szCs w:val="22"/>
          <w:lang w:eastAsia="zh-CN"/>
        </w:rPr>
        <w:t>）已经起草了若干建议书和文档，提供有关众多无障碍获取标准的信息。</w:t>
      </w:r>
    </w:p>
    <w:p w:rsidR="000C2C76" w:rsidRPr="003F3FD5" w:rsidRDefault="000C2C76" w:rsidP="000C2C76">
      <w:pPr>
        <w:spacing w:before="0"/>
        <w:rPr>
          <w:rFonts w:asciiTheme="majorBidi" w:eastAsia="宋体" w:hAnsiTheme="majorBidi" w:cstheme="majorBidi"/>
          <w:bCs/>
          <w:szCs w:val="22"/>
          <w:lang w:eastAsia="zh-CN"/>
        </w:rPr>
      </w:pPr>
      <w:r w:rsidRPr="003F3FD5">
        <w:rPr>
          <w:rFonts w:asciiTheme="majorBidi" w:hAnsiTheme="majorBidi" w:cstheme="majorBidi"/>
          <w:szCs w:val="22"/>
          <w:lang w:eastAsia="zh-CN"/>
        </w:rPr>
        <w:br w:type="page"/>
      </w:r>
    </w:p>
    <w:p w:rsidR="000C2C76" w:rsidRPr="003F3FD5" w:rsidRDefault="000C2C76" w:rsidP="004A1274">
      <w:pPr>
        <w:rPr>
          <w:rFonts w:asciiTheme="majorBidi" w:hAnsiTheme="majorBidi" w:cstheme="majorBidi"/>
          <w:szCs w:val="22"/>
          <w:lang w:eastAsia="zh-CN"/>
        </w:rPr>
      </w:pPr>
      <w:r w:rsidRPr="003F3FD5">
        <w:rPr>
          <w:rFonts w:asciiTheme="majorBidi" w:cstheme="majorBidi"/>
          <w:szCs w:val="22"/>
          <w:lang w:eastAsia="zh-CN"/>
        </w:rPr>
        <w:lastRenderedPageBreak/>
        <w:t>用以确保和改进电信无障碍获取的一般原则，要求电信设备和服务的开发商：</w:t>
      </w:r>
      <w:r w:rsidRPr="003F3FD5">
        <w:rPr>
          <w:rFonts w:asciiTheme="majorBidi" w:hAnsiTheme="majorBidi" w:cstheme="majorBidi"/>
          <w:szCs w:val="22"/>
          <w:lang w:eastAsia="zh-CN"/>
        </w:rPr>
        <w:t xml:space="preserve">(1) </w:t>
      </w:r>
      <w:r w:rsidRPr="003F3FD5">
        <w:rPr>
          <w:rFonts w:asciiTheme="majorBidi" w:cstheme="majorBidi"/>
          <w:szCs w:val="22"/>
          <w:lang w:eastAsia="zh-CN"/>
        </w:rPr>
        <w:t>进行包含性设计，考虑到老年人和残疾人的需求，以便他们能够尽可能多地享用此类设备与服务</w:t>
      </w:r>
      <w:proofErr w:type="gramStart"/>
      <w:r w:rsidRPr="003F3FD5">
        <w:rPr>
          <w:rFonts w:asciiTheme="majorBidi" w:cstheme="majorBidi"/>
          <w:szCs w:val="22"/>
          <w:lang w:eastAsia="zh-CN"/>
        </w:rPr>
        <w:t>；</w:t>
      </w:r>
      <w:r w:rsidRPr="003F3FD5">
        <w:rPr>
          <w:rFonts w:asciiTheme="majorBidi" w:hAnsiTheme="majorBidi" w:cstheme="majorBidi"/>
          <w:szCs w:val="22"/>
          <w:lang w:eastAsia="zh-CN"/>
        </w:rPr>
        <w:t>(</w:t>
      </w:r>
      <w:proofErr w:type="gramEnd"/>
      <w:r w:rsidRPr="003F3FD5">
        <w:rPr>
          <w:rFonts w:asciiTheme="majorBidi" w:hAnsiTheme="majorBidi" w:cstheme="majorBidi"/>
          <w:szCs w:val="22"/>
          <w:lang w:eastAsia="zh-CN"/>
        </w:rPr>
        <w:t xml:space="preserve">2) </w:t>
      </w:r>
      <w:r w:rsidRPr="003F3FD5">
        <w:rPr>
          <w:rFonts w:asciiTheme="majorBidi" w:cstheme="majorBidi"/>
          <w:szCs w:val="22"/>
          <w:lang w:eastAsia="zh-CN"/>
        </w:rPr>
        <w:t>在标准配置不足以达到无障碍要求时，通过采用在功能上等同于初始服务的可选设备或辅助技术，</w:t>
      </w:r>
      <w:r w:rsidRPr="003F3FD5">
        <w:rPr>
          <w:rStyle w:val="FootnoteReference"/>
          <w:rFonts w:asciiTheme="majorBidi" w:hAnsiTheme="majorBidi" w:cstheme="majorBidi"/>
          <w:szCs w:val="22"/>
          <w:lang w:val="en-US"/>
        </w:rPr>
        <w:footnoteReference w:id="33"/>
      </w:r>
      <w:r w:rsidRPr="003F3FD5">
        <w:rPr>
          <w:rFonts w:asciiTheme="majorBidi" w:hAnsiTheme="majorBidi" w:cstheme="majorBidi"/>
          <w:szCs w:val="22"/>
          <w:lang w:eastAsia="zh-CN"/>
        </w:rPr>
        <w:t xml:space="preserve"> </w:t>
      </w:r>
      <w:r w:rsidRPr="003F3FD5">
        <w:rPr>
          <w:rFonts w:asciiTheme="majorBidi" w:cstheme="majorBidi"/>
          <w:szCs w:val="22"/>
          <w:lang w:eastAsia="zh-CN"/>
        </w:rPr>
        <w:t>来提供无障碍获取；</w:t>
      </w:r>
      <w:r w:rsidRPr="003F3FD5">
        <w:rPr>
          <w:rFonts w:asciiTheme="majorBidi" w:hAnsiTheme="majorBidi" w:cstheme="majorBidi"/>
          <w:szCs w:val="22"/>
          <w:lang w:eastAsia="zh-CN"/>
        </w:rPr>
        <w:t xml:space="preserve">(3) </w:t>
      </w:r>
      <w:r w:rsidRPr="003F3FD5">
        <w:rPr>
          <w:rFonts w:asciiTheme="majorBidi" w:cstheme="majorBidi"/>
          <w:szCs w:val="22"/>
          <w:lang w:eastAsia="zh-CN"/>
        </w:rPr>
        <w:t>确保用户的安全和信息安全；以及</w:t>
      </w:r>
      <w:r w:rsidRPr="003F3FD5">
        <w:rPr>
          <w:rFonts w:asciiTheme="majorBidi" w:hAnsiTheme="majorBidi" w:cstheme="majorBidi"/>
          <w:szCs w:val="22"/>
          <w:lang w:eastAsia="zh-CN"/>
        </w:rPr>
        <w:t xml:space="preserve"> (4) </w:t>
      </w:r>
      <w:r w:rsidRPr="003F3FD5">
        <w:rPr>
          <w:rFonts w:asciiTheme="majorBidi" w:cstheme="majorBidi"/>
          <w:szCs w:val="22"/>
          <w:lang w:eastAsia="zh-CN"/>
        </w:rPr>
        <w:t>使设备和服务在不必过多载入认知或记忆功能的前提下可操作和可使用。</w:t>
      </w:r>
      <w:r w:rsidRPr="003F3FD5">
        <w:rPr>
          <w:rStyle w:val="FootnoteReference"/>
          <w:rFonts w:asciiTheme="majorBidi" w:hAnsiTheme="majorBidi" w:cstheme="majorBidi"/>
          <w:szCs w:val="22"/>
          <w:lang w:val="en-US"/>
        </w:rPr>
        <w:footnoteReference w:id="34"/>
      </w:r>
    </w:p>
    <w:p w:rsidR="000C2C76" w:rsidRPr="003F3FD5" w:rsidRDefault="000C2C76" w:rsidP="004A1274">
      <w:pPr>
        <w:rPr>
          <w:rFonts w:asciiTheme="majorBidi" w:hAnsiTheme="majorBidi" w:cstheme="majorBidi"/>
          <w:szCs w:val="22"/>
          <w:lang w:eastAsia="zh-CN"/>
        </w:rPr>
      </w:pPr>
      <w:r w:rsidRPr="003F3FD5">
        <w:rPr>
          <w:rFonts w:asciiTheme="majorBidi" w:cstheme="majorBidi"/>
          <w:szCs w:val="22"/>
          <w:lang w:eastAsia="zh-CN"/>
        </w:rPr>
        <w:t>自标准化过程开始，至其结束，</w:t>
      </w:r>
      <w:r w:rsidRPr="003F3FD5">
        <w:rPr>
          <w:rFonts w:asciiTheme="majorBidi" w:hAnsiTheme="majorBidi" w:cstheme="majorBidi"/>
          <w:szCs w:val="22"/>
          <w:lang w:eastAsia="zh-CN"/>
        </w:rPr>
        <w:t>ITU-T</w:t>
      </w:r>
      <w:r w:rsidRPr="003F3FD5">
        <w:rPr>
          <w:rFonts w:asciiTheme="majorBidi" w:cstheme="majorBidi"/>
          <w:szCs w:val="22"/>
          <w:lang w:eastAsia="zh-CN"/>
        </w:rPr>
        <w:t>也公布了一个用于标准化活动的《电信无障碍获取清</w:t>
      </w:r>
      <w:r w:rsidR="008735FE">
        <w:rPr>
          <w:rFonts w:asciiTheme="majorBidi" w:cstheme="majorBidi" w:hint="eastAsia"/>
          <w:szCs w:val="22"/>
          <w:lang w:eastAsia="zh-CN"/>
        </w:rPr>
        <w:br/>
      </w:r>
      <w:r w:rsidRPr="003F3FD5">
        <w:rPr>
          <w:rFonts w:asciiTheme="majorBidi" w:cstheme="majorBidi"/>
          <w:szCs w:val="22"/>
          <w:lang w:eastAsia="zh-CN"/>
        </w:rPr>
        <w:t>单》。</w:t>
      </w:r>
      <w:r w:rsidRPr="003F3FD5">
        <w:rPr>
          <w:rStyle w:val="FootnoteReference"/>
          <w:rFonts w:asciiTheme="majorBidi" w:hAnsiTheme="majorBidi" w:cstheme="majorBidi"/>
          <w:szCs w:val="22"/>
          <w:lang w:val="en-US"/>
        </w:rPr>
        <w:footnoteReference w:id="35"/>
      </w:r>
      <w:r w:rsidRPr="003F3FD5">
        <w:rPr>
          <w:rFonts w:asciiTheme="majorBidi" w:hAnsiTheme="majorBidi" w:cstheme="majorBidi"/>
          <w:szCs w:val="22"/>
          <w:lang w:eastAsia="zh-CN"/>
        </w:rPr>
        <w:t xml:space="preserve"> </w:t>
      </w:r>
      <w:r w:rsidRPr="003F3FD5">
        <w:rPr>
          <w:rFonts w:asciiTheme="majorBidi" w:cstheme="majorBidi"/>
          <w:szCs w:val="22"/>
          <w:lang w:eastAsia="zh-CN"/>
        </w:rPr>
        <w:t>重要的是结合新技术开发，或者有关当前技术发展的无障碍获取准则，否则，新技术可能给残疾人带来新的障碍。</w:t>
      </w:r>
    </w:p>
    <w:p w:rsidR="000C2C76" w:rsidRPr="003F3FD5" w:rsidRDefault="000C2C76" w:rsidP="004A1274">
      <w:pPr>
        <w:rPr>
          <w:rFonts w:asciiTheme="majorBidi" w:hAnsiTheme="majorBidi" w:cstheme="majorBidi"/>
          <w:szCs w:val="22"/>
          <w:lang w:eastAsia="zh-CN"/>
        </w:rPr>
      </w:pPr>
      <w:r w:rsidRPr="003F3FD5">
        <w:rPr>
          <w:rFonts w:asciiTheme="majorBidi" w:cstheme="majorBidi"/>
          <w:szCs w:val="22"/>
          <w:lang w:eastAsia="zh-CN"/>
        </w:rPr>
        <w:t>国际标准化组织（</w:t>
      </w:r>
      <w:r w:rsidRPr="003F3FD5">
        <w:rPr>
          <w:rFonts w:asciiTheme="majorBidi" w:hAnsiTheme="majorBidi" w:cstheme="majorBidi"/>
          <w:szCs w:val="22"/>
          <w:lang w:eastAsia="zh-CN"/>
        </w:rPr>
        <w:t>ISO</w:t>
      </w:r>
      <w:r w:rsidRPr="003F3FD5">
        <w:rPr>
          <w:rFonts w:asciiTheme="majorBidi" w:cstheme="majorBidi"/>
          <w:szCs w:val="22"/>
          <w:lang w:eastAsia="zh-CN"/>
        </w:rPr>
        <w:t>）的信息技术标准</w:t>
      </w:r>
      <w:r w:rsidRPr="003F3FD5">
        <w:rPr>
          <w:rFonts w:asciiTheme="majorBidi" w:hAnsiTheme="majorBidi" w:cstheme="majorBidi"/>
          <w:szCs w:val="22"/>
          <w:lang w:eastAsia="zh-CN"/>
        </w:rPr>
        <w:t>JTC 1</w:t>
      </w:r>
      <w:r w:rsidRPr="003F3FD5">
        <w:rPr>
          <w:rFonts w:asciiTheme="majorBidi" w:cstheme="majorBidi"/>
          <w:szCs w:val="22"/>
          <w:lang w:eastAsia="zh-CN"/>
        </w:rPr>
        <w:t>以及国际电工委员会（</w:t>
      </w:r>
      <w:r w:rsidRPr="003F3FD5">
        <w:rPr>
          <w:rFonts w:asciiTheme="majorBidi" w:hAnsiTheme="majorBidi" w:cstheme="majorBidi"/>
          <w:szCs w:val="22"/>
          <w:lang w:eastAsia="zh-CN"/>
        </w:rPr>
        <w:t>IEC</w:t>
      </w:r>
      <w:r w:rsidRPr="003F3FD5">
        <w:rPr>
          <w:rFonts w:asciiTheme="majorBidi" w:cstheme="majorBidi"/>
          <w:szCs w:val="22"/>
          <w:lang w:eastAsia="zh-CN"/>
        </w:rPr>
        <w:t>），针对无障碍获取成立了一个专门工作组。</w:t>
      </w:r>
      <w:r w:rsidRPr="003F3FD5">
        <w:rPr>
          <w:rStyle w:val="FootnoteReference"/>
          <w:rFonts w:asciiTheme="majorBidi" w:hAnsiTheme="majorBidi" w:cstheme="majorBidi"/>
          <w:szCs w:val="22"/>
        </w:rPr>
        <w:footnoteReference w:id="36"/>
      </w:r>
      <w:r w:rsidRPr="003F3FD5">
        <w:rPr>
          <w:rFonts w:asciiTheme="majorBidi" w:hAnsiTheme="majorBidi" w:cstheme="majorBidi"/>
          <w:szCs w:val="22"/>
          <w:lang w:eastAsia="zh-CN"/>
        </w:rPr>
        <w:t xml:space="preserve"> </w:t>
      </w:r>
      <w:r w:rsidRPr="003F3FD5">
        <w:rPr>
          <w:rFonts w:asciiTheme="majorBidi" w:cstheme="majorBidi"/>
          <w:szCs w:val="22"/>
          <w:lang w:eastAsia="zh-CN"/>
        </w:rPr>
        <w:t>该工作组的权限范围包括收集用户要求、发布所有已知的无障碍获取标准的详细目录并跟踪观察法律和政策的执行情况，以确保所需的标准是可用的。</w:t>
      </w:r>
    </w:p>
    <w:p w:rsidR="000C2C76" w:rsidRPr="003F3FD5" w:rsidRDefault="000C2C76" w:rsidP="004A1274">
      <w:pPr>
        <w:rPr>
          <w:rFonts w:asciiTheme="majorBidi" w:hAnsiTheme="majorBidi" w:cstheme="majorBidi"/>
          <w:szCs w:val="22"/>
          <w:lang w:eastAsia="zh-CN"/>
        </w:rPr>
      </w:pPr>
      <w:r w:rsidRPr="003F3FD5">
        <w:rPr>
          <w:rFonts w:asciiTheme="majorBidi" w:cstheme="majorBidi"/>
          <w:szCs w:val="22"/>
          <w:lang w:eastAsia="zh-CN"/>
        </w:rPr>
        <w:t>缺少无障碍获取标准可能导致严重的互操作性问题，而阻碍残疾人与残疾人之间以及正常人与残疾人的交流。这一问题在欧盟已经被意识到，在其成员国中，用户无法通过文本电话进行交流。</w:t>
      </w:r>
    </w:p>
    <w:p w:rsidR="000C2C76" w:rsidRPr="003F3FD5" w:rsidRDefault="000C2C76" w:rsidP="004A1274">
      <w:pPr>
        <w:rPr>
          <w:rFonts w:asciiTheme="majorBidi" w:hAnsiTheme="majorBidi" w:cstheme="majorBidi"/>
          <w:szCs w:val="22"/>
          <w:lang w:eastAsia="zh-CN"/>
        </w:rPr>
      </w:pPr>
      <w:r w:rsidRPr="003F3FD5">
        <w:rPr>
          <w:rFonts w:asciiTheme="majorBidi" w:hAnsiTheme="majorBidi" w:cstheme="majorBidi"/>
          <w:szCs w:val="22"/>
          <w:lang w:eastAsia="zh-CN"/>
        </w:rPr>
        <w:t>2008</w:t>
      </w:r>
      <w:r w:rsidRPr="003F3FD5">
        <w:rPr>
          <w:rFonts w:asciiTheme="majorBidi" w:cstheme="majorBidi"/>
          <w:szCs w:val="22"/>
          <w:lang w:eastAsia="zh-CN"/>
        </w:rPr>
        <w:t>年，在约翰内斯堡召开的世界电信标准化全会批准了第</w:t>
      </w:r>
      <w:r w:rsidRPr="003F3FD5">
        <w:rPr>
          <w:rFonts w:asciiTheme="majorBidi" w:hAnsiTheme="majorBidi" w:cstheme="majorBidi"/>
          <w:szCs w:val="22"/>
          <w:lang w:eastAsia="zh-CN"/>
        </w:rPr>
        <w:t>70</w:t>
      </w:r>
      <w:r w:rsidRPr="003F3FD5">
        <w:rPr>
          <w:rFonts w:asciiTheme="majorBidi" w:cstheme="majorBidi"/>
          <w:szCs w:val="22"/>
          <w:lang w:eastAsia="zh-CN"/>
        </w:rPr>
        <w:t>号决议，其中，它请国际电联的成员国和部门成员制定针对信息通信技术服务、产品和终端的无障碍获取、兼容性以及可用性的国家指导方针和机制，还请它们考虑引入电信中转服务，以使具有听觉和语言残疾的残疾人能够使用电信服务。</w:t>
      </w:r>
    </w:p>
    <w:p w:rsidR="000C2C76" w:rsidRPr="00552BFE" w:rsidRDefault="000C2C76" w:rsidP="003F3FD5">
      <w:pPr>
        <w:pStyle w:val="Heading2"/>
        <w:rPr>
          <w:lang w:eastAsia="zh-CN"/>
        </w:rPr>
      </w:pPr>
      <w:bookmarkStart w:id="15" w:name="_Toc260147107"/>
      <w:r w:rsidRPr="00552BFE">
        <w:rPr>
          <w:lang w:eastAsia="zh-CN"/>
        </w:rPr>
        <w:t>4</w:t>
      </w:r>
      <w:r>
        <w:rPr>
          <w:rFonts w:hint="eastAsia"/>
          <w:lang w:eastAsia="zh-CN"/>
        </w:rPr>
        <w:tab/>
      </w:r>
      <w:r w:rsidRPr="00552BFE">
        <w:rPr>
          <w:lang w:eastAsia="zh-CN"/>
        </w:rPr>
        <w:t>关于信息通信技术</w:t>
      </w:r>
      <w:r>
        <w:rPr>
          <w:lang w:eastAsia="zh-CN"/>
        </w:rPr>
        <w:t>无障碍获取</w:t>
      </w:r>
      <w:r w:rsidRPr="00552BFE">
        <w:rPr>
          <w:lang w:eastAsia="zh-CN"/>
        </w:rPr>
        <w:t>的声明</w:t>
      </w:r>
      <w:bookmarkEnd w:id="15"/>
    </w:p>
    <w:p w:rsidR="000C2C76" w:rsidRPr="003F3FD5" w:rsidRDefault="000C2C76" w:rsidP="003F3FD5">
      <w:pPr>
        <w:rPr>
          <w:szCs w:val="22"/>
          <w:lang w:eastAsia="zh-CN"/>
        </w:rPr>
      </w:pPr>
      <w:r w:rsidRPr="003F3FD5">
        <w:rPr>
          <w:szCs w:val="22"/>
          <w:lang w:eastAsia="zh-CN"/>
        </w:rPr>
        <w:t>到本报告撰写时止，存在三份关于信息通信技术无障碍获取的声明，其中一份直接涉及紧急情况（海啸）。关于支持残疾人享用信息通信技术服务的《开罗声明》（</w:t>
      </w:r>
      <w:r w:rsidRPr="003F3FD5">
        <w:rPr>
          <w:szCs w:val="22"/>
          <w:lang w:eastAsia="zh-CN"/>
        </w:rPr>
        <w:t>2007</w:t>
      </w:r>
      <w:r w:rsidRPr="003F3FD5">
        <w:rPr>
          <w:szCs w:val="22"/>
          <w:lang w:eastAsia="zh-CN"/>
        </w:rPr>
        <w:t>年</w:t>
      </w:r>
      <w:r w:rsidRPr="003F3FD5">
        <w:rPr>
          <w:szCs w:val="22"/>
          <w:lang w:eastAsia="zh-CN"/>
        </w:rPr>
        <w:t>11</w:t>
      </w:r>
      <w:r w:rsidRPr="003F3FD5">
        <w:rPr>
          <w:szCs w:val="22"/>
          <w:lang w:eastAsia="zh-CN"/>
        </w:rPr>
        <w:t>月）</w:t>
      </w:r>
      <w:r w:rsidRPr="003F3FD5">
        <w:rPr>
          <w:szCs w:val="22"/>
          <w:lang w:eastAsia="zh-CN"/>
        </w:rPr>
        <w:t xml:space="preserve"> </w:t>
      </w:r>
      <w:r w:rsidRPr="003F3FD5">
        <w:rPr>
          <w:rStyle w:val="FootnoteReference"/>
          <w:szCs w:val="22"/>
        </w:rPr>
        <w:footnoteReference w:id="37"/>
      </w:r>
      <w:r w:rsidR="003F3FD5">
        <w:rPr>
          <w:szCs w:val="22"/>
          <w:lang w:eastAsia="zh-CN"/>
        </w:rPr>
        <w:t xml:space="preserve"> </w:t>
      </w:r>
      <w:r w:rsidRPr="003F3FD5">
        <w:rPr>
          <w:szCs w:val="22"/>
          <w:lang w:eastAsia="zh-CN"/>
        </w:rPr>
        <w:t>和《卢萨卡声明》（</w:t>
      </w:r>
      <w:r w:rsidRPr="003F3FD5">
        <w:rPr>
          <w:szCs w:val="22"/>
          <w:lang w:eastAsia="zh-CN"/>
        </w:rPr>
        <w:t>2008</w:t>
      </w:r>
      <w:r w:rsidRPr="003F3FD5">
        <w:rPr>
          <w:szCs w:val="22"/>
          <w:lang w:eastAsia="zh-CN"/>
        </w:rPr>
        <w:t>年</w:t>
      </w:r>
      <w:r w:rsidRPr="003F3FD5">
        <w:rPr>
          <w:szCs w:val="22"/>
          <w:lang w:eastAsia="zh-CN"/>
        </w:rPr>
        <w:t>7</w:t>
      </w:r>
      <w:r w:rsidRPr="003F3FD5">
        <w:rPr>
          <w:szCs w:val="22"/>
          <w:lang w:eastAsia="zh-CN"/>
        </w:rPr>
        <w:t>月）</w:t>
      </w:r>
      <w:r w:rsidRPr="003F3FD5">
        <w:rPr>
          <w:szCs w:val="22"/>
          <w:lang w:eastAsia="zh-CN"/>
        </w:rPr>
        <w:t xml:space="preserve"> </w:t>
      </w:r>
      <w:r w:rsidRPr="003F3FD5">
        <w:rPr>
          <w:rStyle w:val="FootnoteReference"/>
          <w:szCs w:val="22"/>
        </w:rPr>
        <w:footnoteReference w:id="38"/>
      </w:r>
      <w:r w:rsidR="003F3FD5">
        <w:rPr>
          <w:szCs w:val="22"/>
          <w:lang w:eastAsia="zh-CN"/>
        </w:rPr>
        <w:t xml:space="preserve"> </w:t>
      </w:r>
      <w:r w:rsidRPr="003F3FD5">
        <w:rPr>
          <w:szCs w:val="22"/>
          <w:lang w:eastAsia="zh-CN"/>
        </w:rPr>
        <w:t>是区域</w:t>
      </w:r>
      <w:r w:rsidRPr="003F3FD5">
        <w:rPr>
          <w:szCs w:val="22"/>
          <w:lang w:eastAsia="zh-CN"/>
        </w:rPr>
        <w:t>BDT</w:t>
      </w:r>
      <w:r w:rsidRPr="003F3FD5">
        <w:rPr>
          <w:szCs w:val="22"/>
          <w:lang w:eastAsia="zh-CN"/>
        </w:rPr>
        <w:t>研讨会的成果。这些声明认识到了信息通信技术无障碍获取对于电子学习、适合的工作</w:t>
      </w:r>
      <w:r w:rsidRPr="003F3FD5">
        <w:rPr>
          <w:rFonts w:hint="eastAsia"/>
          <w:szCs w:val="22"/>
          <w:lang w:eastAsia="zh-CN"/>
        </w:rPr>
        <w:t>和</w:t>
      </w:r>
      <w:r w:rsidRPr="003F3FD5">
        <w:rPr>
          <w:szCs w:val="22"/>
          <w:lang w:eastAsia="zh-CN"/>
        </w:rPr>
        <w:t>远程保健等的重要性。</w:t>
      </w:r>
      <w:r w:rsidRPr="003F3FD5">
        <w:rPr>
          <w:rFonts w:hint="eastAsia"/>
          <w:szCs w:val="22"/>
          <w:lang w:eastAsia="zh-CN"/>
        </w:rPr>
        <w:t>此外</w:t>
      </w:r>
      <w:r w:rsidRPr="003F3FD5">
        <w:rPr>
          <w:szCs w:val="22"/>
          <w:lang w:eastAsia="zh-CN"/>
        </w:rPr>
        <w:t>，它们明确表示，信息通信技术的无障碍获取应当通过政府、非政府组织、民间社会以及私营部门的合作来实现，</w:t>
      </w:r>
      <w:r w:rsidRPr="003F3FD5">
        <w:rPr>
          <w:rFonts w:hint="eastAsia"/>
          <w:szCs w:val="22"/>
          <w:lang w:eastAsia="zh-CN"/>
        </w:rPr>
        <w:t>而且</w:t>
      </w:r>
      <w:r w:rsidRPr="003F3FD5">
        <w:rPr>
          <w:szCs w:val="22"/>
          <w:lang w:eastAsia="zh-CN"/>
        </w:rPr>
        <w:t>相关的联合国机构</w:t>
      </w:r>
      <w:r w:rsidRPr="003F3FD5">
        <w:rPr>
          <w:rFonts w:hint="eastAsia"/>
          <w:szCs w:val="22"/>
          <w:lang w:eastAsia="zh-CN"/>
        </w:rPr>
        <w:t>应该</w:t>
      </w:r>
      <w:r w:rsidRPr="003F3FD5">
        <w:rPr>
          <w:szCs w:val="22"/>
          <w:lang w:eastAsia="zh-CN"/>
        </w:rPr>
        <w:t>开展协调和信息交换。</w:t>
      </w:r>
    </w:p>
    <w:p w:rsidR="000C2C76" w:rsidRPr="003F3FD5" w:rsidRDefault="000C2C76" w:rsidP="003F3FD5">
      <w:pPr>
        <w:rPr>
          <w:szCs w:val="22"/>
          <w:lang w:eastAsia="zh-CN"/>
        </w:rPr>
      </w:pPr>
      <w:r w:rsidRPr="003F3FD5">
        <w:rPr>
          <w:szCs w:val="22"/>
          <w:lang w:eastAsia="zh-CN"/>
        </w:rPr>
        <w:t>关于残疾人预防海啸的《普吉声明》（</w:t>
      </w:r>
      <w:r w:rsidRPr="003F3FD5">
        <w:rPr>
          <w:szCs w:val="22"/>
          <w:lang w:eastAsia="zh-CN"/>
        </w:rPr>
        <w:t>2007</w:t>
      </w:r>
      <w:r w:rsidRPr="003F3FD5">
        <w:rPr>
          <w:szCs w:val="22"/>
          <w:lang w:eastAsia="zh-CN"/>
        </w:rPr>
        <w:t>年</w:t>
      </w:r>
      <w:r w:rsidRPr="003F3FD5">
        <w:rPr>
          <w:szCs w:val="22"/>
          <w:lang w:eastAsia="zh-CN"/>
        </w:rPr>
        <w:t>3</w:t>
      </w:r>
      <w:r w:rsidRPr="003F3FD5">
        <w:rPr>
          <w:szCs w:val="22"/>
          <w:lang w:eastAsia="zh-CN"/>
        </w:rPr>
        <w:t>月）</w:t>
      </w:r>
      <w:r w:rsidRPr="003F3FD5">
        <w:rPr>
          <w:szCs w:val="22"/>
          <w:lang w:eastAsia="zh-CN"/>
        </w:rPr>
        <w:t xml:space="preserve"> </w:t>
      </w:r>
      <w:r w:rsidRPr="003F3FD5">
        <w:rPr>
          <w:rStyle w:val="FootnoteReference"/>
          <w:szCs w:val="22"/>
          <w:lang w:val="en-US"/>
        </w:rPr>
        <w:footnoteReference w:id="39"/>
      </w:r>
      <w:r w:rsidR="003F3FD5">
        <w:rPr>
          <w:szCs w:val="22"/>
          <w:lang w:eastAsia="zh-CN"/>
        </w:rPr>
        <w:t xml:space="preserve"> </w:t>
      </w:r>
      <w:r w:rsidRPr="003F3FD5">
        <w:rPr>
          <w:szCs w:val="22"/>
          <w:lang w:eastAsia="zh-CN"/>
        </w:rPr>
        <w:t>强调了为灾难及时预警而建设基础设施的重要性，这些基础设施对残疾人必须是友好的。</w:t>
      </w:r>
    </w:p>
    <w:p w:rsidR="000C2C76" w:rsidRPr="003F3FD5" w:rsidRDefault="000C2C76" w:rsidP="003F3FD5">
      <w:pPr>
        <w:rPr>
          <w:rFonts w:eastAsia="宋体"/>
          <w:bCs/>
          <w:szCs w:val="22"/>
          <w:lang w:eastAsia="zh-CN"/>
        </w:rPr>
      </w:pPr>
      <w:r w:rsidRPr="003F3FD5">
        <w:rPr>
          <w:szCs w:val="22"/>
          <w:lang w:eastAsia="zh-CN"/>
        </w:rPr>
        <w:br w:type="page"/>
      </w:r>
    </w:p>
    <w:p w:rsidR="000C2C76" w:rsidRPr="003F3FD5" w:rsidRDefault="000C2C76" w:rsidP="003F3FD5">
      <w:pPr>
        <w:rPr>
          <w:szCs w:val="22"/>
          <w:lang w:eastAsia="zh-CN"/>
        </w:rPr>
      </w:pPr>
      <w:r w:rsidRPr="003F3FD5">
        <w:rPr>
          <w:szCs w:val="22"/>
          <w:lang w:eastAsia="zh-CN"/>
        </w:rPr>
        <w:lastRenderedPageBreak/>
        <w:t>《海德拉巴声明》（</w:t>
      </w:r>
      <w:r w:rsidRPr="003F3FD5">
        <w:rPr>
          <w:szCs w:val="22"/>
          <w:lang w:eastAsia="zh-CN"/>
        </w:rPr>
        <w:t>2008</w:t>
      </w:r>
      <w:r w:rsidRPr="003F3FD5">
        <w:rPr>
          <w:szCs w:val="22"/>
          <w:lang w:eastAsia="zh-CN"/>
        </w:rPr>
        <w:t>年</w:t>
      </w:r>
      <w:r w:rsidRPr="003F3FD5">
        <w:rPr>
          <w:szCs w:val="22"/>
          <w:lang w:eastAsia="zh-CN"/>
        </w:rPr>
        <w:t>12</w:t>
      </w:r>
      <w:r w:rsidRPr="003F3FD5">
        <w:rPr>
          <w:szCs w:val="22"/>
          <w:lang w:eastAsia="zh-CN"/>
        </w:rPr>
        <w:t>月）涉及残疾人</w:t>
      </w:r>
      <w:r w:rsidRPr="003F3FD5">
        <w:rPr>
          <w:szCs w:val="22"/>
          <w:lang w:eastAsia="zh-CN"/>
        </w:rPr>
        <w:t>IGF[</w:t>
      </w:r>
      <w:r w:rsidRPr="003F3FD5">
        <w:rPr>
          <w:szCs w:val="22"/>
          <w:lang w:eastAsia="zh-CN"/>
        </w:rPr>
        <w:t>国际互联网管理论坛</w:t>
      </w:r>
      <w:r w:rsidRPr="003F3FD5">
        <w:rPr>
          <w:szCs w:val="22"/>
          <w:lang w:eastAsia="zh-CN"/>
        </w:rPr>
        <w:t>]</w:t>
      </w:r>
      <w:r w:rsidRPr="003F3FD5">
        <w:rPr>
          <w:szCs w:val="22"/>
          <w:lang w:eastAsia="zh-CN"/>
        </w:rPr>
        <w:t>无障碍</w:t>
      </w:r>
      <w:r w:rsidRPr="003F3FD5">
        <w:rPr>
          <w:rFonts w:hint="eastAsia"/>
          <w:szCs w:val="22"/>
          <w:lang w:eastAsia="zh-CN"/>
        </w:rPr>
        <w:t>获取</w:t>
      </w:r>
      <w:r w:rsidRPr="003F3FD5">
        <w:rPr>
          <w:szCs w:val="22"/>
          <w:lang w:eastAsia="zh-CN"/>
        </w:rPr>
        <w:t>。</w:t>
      </w:r>
      <w:r w:rsidRPr="003F3FD5">
        <w:rPr>
          <w:rStyle w:val="FootnoteReference"/>
          <w:szCs w:val="22"/>
        </w:rPr>
        <w:footnoteReference w:id="40"/>
      </w:r>
      <w:r w:rsidR="003F3FD5">
        <w:rPr>
          <w:szCs w:val="22"/>
          <w:lang w:eastAsia="zh-CN"/>
        </w:rPr>
        <w:t xml:space="preserve"> </w:t>
      </w:r>
      <w:r w:rsidRPr="003F3FD5">
        <w:rPr>
          <w:rFonts w:hint="eastAsia"/>
          <w:szCs w:val="22"/>
          <w:lang w:eastAsia="zh-CN"/>
        </w:rPr>
        <w:t>它</w:t>
      </w:r>
      <w:r w:rsidRPr="003F3FD5">
        <w:rPr>
          <w:szCs w:val="22"/>
          <w:lang w:eastAsia="zh-CN"/>
        </w:rPr>
        <w:t>指出，</w:t>
      </w:r>
      <w:r w:rsidRPr="003F3FD5">
        <w:rPr>
          <w:rFonts w:ascii="SimSun" w:hAnsi="SimSun" w:hint="eastAsia"/>
          <w:szCs w:val="22"/>
          <w:lang w:eastAsia="zh-CN"/>
        </w:rPr>
        <w:t>“</w:t>
      </w:r>
      <w:r w:rsidRPr="003F3FD5">
        <w:rPr>
          <w:szCs w:val="22"/>
          <w:lang w:eastAsia="zh-CN"/>
        </w:rPr>
        <w:t>残疾人的前景未被完全融入国际互联网管理论坛的过程中，部分是因为身体上和程序上的障碍阻碍了残疾人的参与。</w:t>
      </w:r>
      <w:r w:rsidRPr="003F3FD5">
        <w:rPr>
          <w:rFonts w:hint="eastAsia"/>
          <w:szCs w:val="22"/>
          <w:lang w:eastAsia="zh-CN"/>
        </w:rPr>
        <w:t>”</w:t>
      </w:r>
      <w:r w:rsidRPr="003F3FD5">
        <w:rPr>
          <w:szCs w:val="22"/>
          <w:lang w:eastAsia="zh-CN"/>
        </w:rPr>
        <w:t>此外，它请求国际互联网管理论坛项目资助或协助</w:t>
      </w:r>
      <w:r w:rsidRPr="003F3FD5">
        <w:rPr>
          <w:rFonts w:ascii="SimSun" w:hAnsi="SimSun" w:hint="eastAsia"/>
          <w:szCs w:val="22"/>
          <w:lang w:eastAsia="zh-CN"/>
        </w:rPr>
        <w:t>“</w:t>
      </w:r>
      <w:r w:rsidRPr="003F3FD5">
        <w:rPr>
          <w:szCs w:val="22"/>
          <w:lang w:eastAsia="zh-CN"/>
        </w:rPr>
        <w:t>纳入残疾人，既通过主流方法，也通过残疾人特定的方法</w:t>
      </w:r>
      <w:r w:rsidRPr="003F3FD5">
        <w:rPr>
          <w:rFonts w:hint="eastAsia"/>
          <w:szCs w:val="22"/>
          <w:lang w:eastAsia="zh-CN"/>
        </w:rPr>
        <w:t>”</w:t>
      </w:r>
      <w:r w:rsidRPr="003F3FD5">
        <w:rPr>
          <w:szCs w:val="22"/>
          <w:lang w:eastAsia="zh-CN"/>
        </w:rPr>
        <w:t>，以及促进残疾人平等参与国际互联网管理论坛项目。最后，《声明》敦促</w:t>
      </w:r>
      <w:r w:rsidRPr="003F3FD5">
        <w:rPr>
          <w:rFonts w:hint="eastAsia"/>
          <w:szCs w:val="22"/>
          <w:lang w:eastAsia="zh-CN"/>
        </w:rPr>
        <w:t>IGF</w:t>
      </w:r>
      <w:r w:rsidRPr="003F3FD5">
        <w:rPr>
          <w:rFonts w:hint="eastAsia"/>
          <w:szCs w:val="22"/>
          <w:lang w:eastAsia="zh-CN"/>
        </w:rPr>
        <w:t>秘书处和主办国</w:t>
      </w:r>
      <w:r w:rsidRPr="003F3FD5">
        <w:rPr>
          <w:szCs w:val="22"/>
          <w:lang w:eastAsia="zh-CN"/>
        </w:rPr>
        <w:t>解决残疾人</w:t>
      </w:r>
      <w:r w:rsidRPr="003F3FD5">
        <w:rPr>
          <w:rFonts w:ascii="SimSun" w:hAnsi="SimSun" w:hint="eastAsia"/>
          <w:szCs w:val="22"/>
          <w:lang w:eastAsia="zh-CN"/>
        </w:rPr>
        <w:t>“</w:t>
      </w:r>
      <w:r w:rsidRPr="003F3FD5">
        <w:rPr>
          <w:szCs w:val="22"/>
          <w:lang w:eastAsia="zh-CN"/>
        </w:rPr>
        <w:t>在其参与国际互联网管理论坛会议以及访问国际互联网管理论坛网站和远程访问中心</w:t>
      </w:r>
      <w:r w:rsidRPr="003F3FD5">
        <w:rPr>
          <w:rFonts w:hint="eastAsia"/>
          <w:szCs w:val="22"/>
          <w:lang w:eastAsia="zh-CN"/>
        </w:rPr>
        <w:t>”</w:t>
      </w:r>
      <w:r w:rsidRPr="003F3FD5">
        <w:rPr>
          <w:szCs w:val="22"/>
          <w:lang w:eastAsia="zh-CN"/>
        </w:rPr>
        <w:t>时面临的各种问题。</w:t>
      </w:r>
    </w:p>
    <w:p w:rsidR="000C2C76" w:rsidRPr="00552BFE" w:rsidRDefault="000C2C76" w:rsidP="003F3FD5">
      <w:pPr>
        <w:pStyle w:val="Heading2"/>
        <w:rPr>
          <w:lang w:eastAsia="zh-CN"/>
        </w:rPr>
      </w:pPr>
      <w:bookmarkStart w:id="16" w:name="_Toc260147108"/>
      <w:r w:rsidRPr="00552BFE">
        <w:rPr>
          <w:lang w:eastAsia="zh-CN"/>
        </w:rPr>
        <w:t>5</w:t>
      </w:r>
      <w:r>
        <w:rPr>
          <w:rFonts w:hint="eastAsia"/>
          <w:lang w:eastAsia="zh-CN"/>
        </w:rPr>
        <w:tab/>
      </w:r>
      <w:r w:rsidRPr="00552BFE">
        <w:rPr>
          <w:lang w:eastAsia="zh-CN"/>
        </w:rPr>
        <w:t>利益</w:t>
      </w:r>
      <w:r>
        <w:rPr>
          <w:rFonts w:hint="eastAsia"/>
          <w:lang w:eastAsia="zh-CN"/>
        </w:rPr>
        <w:t>攸</w:t>
      </w:r>
      <w:r w:rsidRPr="00552BFE">
        <w:rPr>
          <w:lang w:eastAsia="zh-CN"/>
        </w:rPr>
        <w:t>关方的参与</w:t>
      </w:r>
      <w:bookmarkEnd w:id="16"/>
    </w:p>
    <w:p w:rsidR="000C2C76" w:rsidRPr="00552BFE" w:rsidRDefault="000C2C76" w:rsidP="004A1274">
      <w:pPr>
        <w:rPr>
          <w:lang w:eastAsia="zh-CN"/>
        </w:rPr>
      </w:pPr>
      <w:r w:rsidRPr="00552BFE">
        <w:rPr>
          <w:lang w:eastAsia="zh-CN"/>
        </w:rPr>
        <w:t>残疾人信息通信技术无障碍</w:t>
      </w:r>
      <w:r>
        <w:rPr>
          <w:rFonts w:hint="eastAsia"/>
          <w:lang w:eastAsia="zh-CN"/>
        </w:rPr>
        <w:t>获取</w:t>
      </w:r>
      <w:r w:rsidRPr="00552BFE">
        <w:rPr>
          <w:lang w:eastAsia="zh-CN"/>
        </w:rPr>
        <w:t>的利益</w:t>
      </w:r>
      <w:r>
        <w:rPr>
          <w:rFonts w:hint="eastAsia"/>
          <w:lang w:eastAsia="zh-CN"/>
        </w:rPr>
        <w:t>攸</w:t>
      </w:r>
      <w:r w:rsidRPr="00552BFE">
        <w:rPr>
          <w:lang w:eastAsia="zh-CN"/>
        </w:rPr>
        <w:t>关方应参与法律</w:t>
      </w:r>
      <w:r w:rsidRPr="00552BFE">
        <w:rPr>
          <w:lang w:eastAsia="zh-CN"/>
        </w:rPr>
        <w:t>/</w:t>
      </w:r>
      <w:r w:rsidRPr="00552BFE">
        <w:rPr>
          <w:lang w:eastAsia="zh-CN"/>
        </w:rPr>
        <w:t>规章条款、公共政策和标准的制定过程。</w:t>
      </w:r>
      <w:r>
        <w:rPr>
          <w:rFonts w:hint="eastAsia"/>
          <w:lang w:eastAsia="zh-CN"/>
        </w:rPr>
        <w:t>尽管</w:t>
      </w:r>
      <w:r w:rsidRPr="00552BFE">
        <w:rPr>
          <w:lang w:eastAsia="zh-CN"/>
        </w:rPr>
        <w:t>这看起来简单，但实际上，它会带来一些挑战。这些挑战包括：</w:t>
      </w:r>
    </w:p>
    <w:p w:rsidR="000C2C76" w:rsidRPr="003F3FD5" w:rsidRDefault="003F3FD5" w:rsidP="003F3FD5">
      <w:pPr>
        <w:pStyle w:val="enumlev1"/>
        <w:rPr>
          <w:lang w:eastAsia="zh-CN"/>
        </w:rPr>
      </w:pPr>
      <w:r>
        <w:rPr>
          <w:lang w:eastAsia="zh-CN"/>
        </w:rPr>
        <w:t>•</w:t>
      </w:r>
      <w:r>
        <w:rPr>
          <w:lang w:eastAsia="zh-CN"/>
        </w:rPr>
        <w:tab/>
      </w:r>
      <w:r w:rsidR="000C2C76" w:rsidRPr="003F3FD5">
        <w:rPr>
          <w:lang w:eastAsia="zh-CN"/>
        </w:rPr>
        <w:t>无组织或消极的民间</w:t>
      </w:r>
      <w:r w:rsidR="000C2C76" w:rsidRPr="003F3FD5">
        <w:rPr>
          <w:rFonts w:hint="eastAsia"/>
          <w:lang w:eastAsia="zh-CN"/>
        </w:rPr>
        <w:t>团体</w:t>
      </w:r>
      <w:r w:rsidR="000C2C76" w:rsidRPr="003F3FD5">
        <w:rPr>
          <w:lang w:eastAsia="zh-CN"/>
        </w:rPr>
        <w:t>，特别是残疾人的或针对残疾人的民间</w:t>
      </w:r>
      <w:r w:rsidR="000C2C76" w:rsidRPr="003F3FD5">
        <w:rPr>
          <w:rFonts w:hint="eastAsia"/>
          <w:lang w:eastAsia="zh-CN"/>
        </w:rPr>
        <w:t>团体</w:t>
      </w:r>
      <w:r w:rsidR="000C2C76" w:rsidRPr="003F3FD5">
        <w:rPr>
          <w:lang w:eastAsia="zh-CN"/>
        </w:rPr>
        <w:t>。这一挑战将取决于各国民间</w:t>
      </w:r>
      <w:r w:rsidR="000C2C76" w:rsidRPr="003F3FD5">
        <w:rPr>
          <w:rFonts w:hint="eastAsia"/>
          <w:lang w:eastAsia="zh-CN"/>
        </w:rPr>
        <w:t>团体</w:t>
      </w:r>
      <w:r w:rsidR="000C2C76" w:rsidRPr="003F3FD5">
        <w:rPr>
          <w:lang w:eastAsia="zh-CN"/>
        </w:rPr>
        <w:t>以及政府</w:t>
      </w:r>
      <w:r w:rsidR="000C2C76" w:rsidRPr="003F3FD5">
        <w:rPr>
          <w:rFonts w:hint="eastAsia"/>
          <w:lang w:eastAsia="zh-CN"/>
        </w:rPr>
        <w:t>对成立非政府组织</w:t>
      </w:r>
      <w:r w:rsidR="000C2C76" w:rsidRPr="003F3FD5">
        <w:rPr>
          <w:lang w:eastAsia="zh-CN"/>
        </w:rPr>
        <w:t>的支持与鼓励。</w:t>
      </w:r>
    </w:p>
    <w:p w:rsidR="000C2C76" w:rsidRPr="00552BFE" w:rsidRDefault="003F3FD5" w:rsidP="003F3FD5">
      <w:pPr>
        <w:pStyle w:val="enumlev1"/>
        <w:rPr>
          <w:lang w:eastAsia="zh-CN"/>
        </w:rPr>
      </w:pPr>
      <w:r>
        <w:rPr>
          <w:lang w:eastAsia="zh-CN"/>
        </w:rPr>
        <w:t>•</w:t>
      </w:r>
      <w:r>
        <w:rPr>
          <w:lang w:eastAsia="zh-CN"/>
        </w:rPr>
        <w:tab/>
      </w:r>
      <w:r w:rsidR="000C2C76" w:rsidRPr="00552BFE">
        <w:rPr>
          <w:rFonts w:hAnsi="宋体"/>
          <w:lang w:eastAsia="zh-CN"/>
        </w:rPr>
        <w:t>政策制定者缺少如何实现与残疾人个人或团体有效沟通的知识。</w:t>
      </w:r>
    </w:p>
    <w:p w:rsidR="000C2C76" w:rsidRPr="00552BFE" w:rsidRDefault="003F3FD5" w:rsidP="003F3FD5">
      <w:pPr>
        <w:pStyle w:val="enumlev1"/>
        <w:rPr>
          <w:lang w:eastAsia="zh-CN"/>
        </w:rPr>
      </w:pPr>
      <w:r>
        <w:rPr>
          <w:lang w:eastAsia="zh-CN"/>
        </w:rPr>
        <w:t>•</w:t>
      </w:r>
      <w:r>
        <w:rPr>
          <w:lang w:eastAsia="zh-CN"/>
        </w:rPr>
        <w:tab/>
      </w:r>
      <w:r w:rsidR="000C2C76" w:rsidRPr="00552BFE">
        <w:rPr>
          <w:rFonts w:hAnsi="宋体"/>
          <w:lang w:eastAsia="zh-CN"/>
        </w:rPr>
        <w:t>在实施政策或者制定法律条款时，</w:t>
      </w:r>
      <w:r w:rsidR="000C2C76">
        <w:rPr>
          <w:rFonts w:hAnsi="宋体" w:hint="eastAsia"/>
          <w:lang w:eastAsia="zh-CN"/>
        </w:rPr>
        <w:t>官</w:t>
      </w:r>
      <w:r w:rsidR="000C2C76" w:rsidRPr="00552BFE">
        <w:rPr>
          <w:rFonts w:hAnsi="宋体"/>
          <w:lang w:eastAsia="zh-CN"/>
        </w:rPr>
        <w:t>员和政府缺少与残疾人磋商的兴趣。</w:t>
      </w:r>
    </w:p>
    <w:p w:rsidR="000C2C76" w:rsidRPr="00552BFE" w:rsidRDefault="003F3FD5" w:rsidP="003F3FD5">
      <w:pPr>
        <w:pStyle w:val="enumlev1"/>
        <w:rPr>
          <w:lang w:eastAsia="zh-CN"/>
        </w:rPr>
      </w:pPr>
      <w:r>
        <w:rPr>
          <w:lang w:eastAsia="zh-CN"/>
        </w:rPr>
        <w:t>•</w:t>
      </w:r>
      <w:r>
        <w:rPr>
          <w:lang w:eastAsia="zh-CN"/>
        </w:rPr>
        <w:tab/>
      </w:r>
      <w:r w:rsidR="000C2C76" w:rsidRPr="00552BFE">
        <w:rPr>
          <w:rFonts w:hAnsi="宋体"/>
          <w:lang w:eastAsia="zh-CN"/>
        </w:rPr>
        <w:t>举行的磋商会议、研讨</w:t>
      </w:r>
      <w:r w:rsidR="000C2C76" w:rsidRPr="00552BFE">
        <w:rPr>
          <w:rFonts w:hAnsi="宋体" w:hint="eastAsia"/>
          <w:lang w:eastAsia="zh-CN"/>
        </w:rPr>
        <w:t>会</w:t>
      </w:r>
      <w:r w:rsidR="000C2C76" w:rsidRPr="00552BFE">
        <w:rPr>
          <w:rFonts w:hAnsi="宋体"/>
          <w:lang w:eastAsia="zh-CN"/>
        </w:rPr>
        <w:t>、会议或论坛对残疾人而言存在障碍。</w:t>
      </w:r>
    </w:p>
    <w:p w:rsidR="000C2C76" w:rsidRPr="00552BFE" w:rsidRDefault="000C2C76" w:rsidP="003F3FD5">
      <w:pPr>
        <w:pStyle w:val="Heading2"/>
        <w:rPr>
          <w:lang w:eastAsia="zh-CN"/>
        </w:rPr>
      </w:pPr>
      <w:bookmarkStart w:id="17" w:name="_Toc260147109"/>
      <w:r w:rsidRPr="00552BFE">
        <w:rPr>
          <w:lang w:eastAsia="zh-CN"/>
        </w:rPr>
        <w:t>6</w:t>
      </w:r>
      <w:r>
        <w:rPr>
          <w:rFonts w:hint="eastAsia"/>
          <w:lang w:eastAsia="zh-CN"/>
        </w:rPr>
        <w:tab/>
      </w:r>
      <w:r w:rsidRPr="00552BFE">
        <w:rPr>
          <w:lang w:eastAsia="zh-CN"/>
        </w:rPr>
        <w:t>其他参与实体</w:t>
      </w:r>
      <w:bookmarkEnd w:id="17"/>
    </w:p>
    <w:p w:rsidR="000C2C76" w:rsidRPr="003F3FD5" w:rsidRDefault="000C2C76" w:rsidP="003F3FD5">
      <w:pPr>
        <w:ind w:firstLine="0"/>
        <w:rPr>
          <w:szCs w:val="22"/>
          <w:lang w:eastAsia="zh-CN"/>
        </w:rPr>
      </w:pPr>
      <w:proofErr w:type="gramStart"/>
      <w:r w:rsidRPr="003F3FD5">
        <w:rPr>
          <w:rFonts w:hint="eastAsia"/>
          <w:szCs w:val="22"/>
          <w:lang w:eastAsia="zh-CN"/>
        </w:rPr>
        <w:t>a</w:t>
      </w:r>
      <w:proofErr w:type="gramEnd"/>
      <w:r w:rsidRPr="003F3FD5">
        <w:rPr>
          <w:rFonts w:hint="eastAsia"/>
          <w:szCs w:val="22"/>
          <w:lang w:eastAsia="zh-CN"/>
        </w:rPr>
        <w:tab/>
      </w:r>
      <w:r w:rsidRPr="003F3FD5">
        <w:rPr>
          <w:szCs w:val="22"/>
          <w:lang w:eastAsia="zh-CN"/>
        </w:rPr>
        <w:t>关于无障碍获取和人类因素的国际电联联合协调活动</w:t>
      </w:r>
    </w:p>
    <w:p w:rsidR="000C2C76" w:rsidRPr="003F3FD5" w:rsidRDefault="000C2C76" w:rsidP="004A1274">
      <w:pPr>
        <w:rPr>
          <w:szCs w:val="22"/>
          <w:lang w:eastAsia="zh-CN"/>
        </w:rPr>
      </w:pPr>
      <w:r w:rsidRPr="003F3FD5">
        <w:rPr>
          <w:szCs w:val="22"/>
          <w:lang w:eastAsia="zh-CN"/>
        </w:rPr>
        <w:t>2007</w:t>
      </w:r>
      <w:r w:rsidRPr="003F3FD5">
        <w:rPr>
          <w:szCs w:val="22"/>
          <w:lang w:eastAsia="zh-CN"/>
        </w:rPr>
        <w:t>年</w:t>
      </w:r>
      <w:r w:rsidRPr="003F3FD5">
        <w:rPr>
          <w:szCs w:val="22"/>
          <w:lang w:eastAsia="zh-CN"/>
        </w:rPr>
        <w:t>12</w:t>
      </w:r>
      <w:r w:rsidRPr="003F3FD5">
        <w:rPr>
          <w:szCs w:val="22"/>
          <w:lang w:eastAsia="zh-CN"/>
        </w:rPr>
        <w:t>月确立了关于无障碍获取和人类因素的</w:t>
      </w:r>
      <w:r w:rsidRPr="003F3FD5">
        <w:rPr>
          <w:szCs w:val="22"/>
          <w:lang w:eastAsia="zh-CN"/>
        </w:rPr>
        <w:t>ITU-T</w:t>
      </w:r>
      <w:r w:rsidRPr="003F3FD5">
        <w:rPr>
          <w:szCs w:val="22"/>
          <w:lang w:eastAsia="zh-CN"/>
        </w:rPr>
        <w:t>联合协调活动</w:t>
      </w:r>
      <w:r w:rsidRPr="003F3FD5">
        <w:rPr>
          <w:szCs w:val="22"/>
          <w:lang w:eastAsia="zh-CN"/>
        </w:rPr>
        <w:t xml:space="preserve"> </w:t>
      </w:r>
      <w:r w:rsidRPr="003F3FD5">
        <w:rPr>
          <w:rStyle w:val="FootnoteReference"/>
          <w:szCs w:val="22"/>
        </w:rPr>
        <w:footnoteReference w:id="41"/>
      </w:r>
      <w:r w:rsidRPr="003F3FD5">
        <w:rPr>
          <w:szCs w:val="22"/>
          <w:lang w:eastAsia="zh-CN"/>
        </w:rPr>
        <w:t>（</w:t>
      </w:r>
      <w:r w:rsidRPr="003F3FD5">
        <w:rPr>
          <w:szCs w:val="22"/>
          <w:lang w:eastAsia="zh-CN"/>
        </w:rPr>
        <w:t>JCA-AHF</w:t>
      </w:r>
      <w:r w:rsidRPr="003F3FD5">
        <w:rPr>
          <w:szCs w:val="22"/>
          <w:lang w:eastAsia="zh-CN"/>
        </w:rPr>
        <w:t>）（</w:t>
      </w:r>
      <w:r w:rsidRPr="003F3FD5">
        <w:rPr>
          <w:szCs w:val="22"/>
          <w:lang w:eastAsia="zh-CN"/>
        </w:rPr>
        <w:t>TSAG TD/482</w:t>
      </w:r>
      <w:r w:rsidRPr="003F3FD5">
        <w:rPr>
          <w:szCs w:val="22"/>
          <w:lang w:eastAsia="zh-CN"/>
        </w:rPr>
        <w:t>），旨在通过向</w:t>
      </w:r>
      <w:r w:rsidRPr="003F3FD5">
        <w:rPr>
          <w:szCs w:val="22"/>
          <w:lang w:eastAsia="zh-CN"/>
        </w:rPr>
        <w:t>ITU-T</w:t>
      </w:r>
      <w:r w:rsidRPr="003F3FD5">
        <w:rPr>
          <w:szCs w:val="22"/>
          <w:lang w:eastAsia="zh-CN"/>
        </w:rPr>
        <w:t>研究组</w:t>
      </w:r>
      <w:r w:rsidRPr="003F3FD5">
        <w:rPr>
          <w:rFonts w:hint="eastAsia"/>
          <w:szCs w:val="22"/>
          <w:lang w:eastAsia="zh-CN"/>
        </w:rPr>
        <w:t>提交的</w:t>
      </w:r>
      <w:r w:rsidRPr="003F3FD5">
        <w:rPr>
          <w:szCs w:val="22"/>
          <w:lang w:eastAsia="zh-CN"/>
        </w:rPr>
        <w:t>报告</w:t>
      </w:r>
      <w:r w:rsidRPr="003F3FD5">
        <w:rPr>
          <w:rFonts w:hint="eastAsia"/>
          <w:szCs w:val="22"/>
          <w:lang w:eastAsia="zh-CN"/>
        </w:rPr>
        <w:t>，</w:t>
      </w:r>
      <w:r w:rsidRPr="003F3FD5">
        <w:rPr>
          <w:szCs w:val="22"/>
          <w:lang w:eastAsia="zh-CN"/>
        </w:rPr>
        <w:t>提高对</w:t>
      </w:r>
      <w:r w:rsidRPr="003F3FD5">
        <w:rPr>
          <w:rFonts w:hint="eastAsia"/>
          <w:szCs w:val="22"/>
          <w:lang w:eastAsia="zh-CN"/>
        </w:rPr>
        <w:t>包括残疾人在内的</w:t>
      </w:r>
      <w:r w:rsidRPr="003F3FD5">
        <w:rPr>
          <w:szCs w:val="22"/>
          <w:lang w:eastAsia="zh-CN"/>
        </w:rPr>
        <w:t>具有不同能力的人们需要进入信息社会的认识</w:t>
      </w:r>
      <w:r w:rsidRPr="003F3FD5">
        <w:rPr>
          <w:rFonts w:hint="eastAsia"/>
          <w:szCs w:val="22"/>
          <w:lang w:eastAsia="zh-CN"/>
        </w:rPr>
        <w:t>。</w:t>
      </w:r>
      <w:r w:rsidRPr="003F3FD5">
        <w:rPr>
          <w:szCs w:val="22"/>
          <w:lang w:eastAsia="zh-CN"/>
        </w:rPr>
        <w:t>JCA-AHF</w:t>
      </w:r>
      <w:r w:rsidRPr="003F3FD5">
        <w:rPr>
          <w:szCs w:val="22"/>
          <w:lang w:eastAsia="zh-CN"/>
        </w:rPr>
        <w:t>向电信标准化局的</w:t>
      </w:r>
      <w:r w:rsidRPr="003F3FD5">
        <w:rPr>
          <w:rFonts w:hint="eastAsia"/>
          <w:szCs w:val="22"/>
          <w:lang w:eastAsia="zh-CN"/>
        </w:rPr>
        <w:t>主任</w:t>
      </w:r>
      <w:r w:rsidRPr="003F3FD5">
        <w:rPr>
          <w:szCs w:val="22"/>
          <w:lang w:eastAsia="zh-CN"/>
        </w:rPr>
        <w:t>提供了涉及国际电联设施、服务和活动无障碍获取的建议，并且有一份授权，在国际电联内部起着单一联络点的作用。</w:t>
      </w:r>
    </w:p>
    <w:p w:rsidR="000C2C76" w:rsidRPr="003F3FD5" w:rsidRDefault="000C2C76" w:rsidP="003F3FD5">
      <w:pPr>
        <w:ind w:firstLine="0"/>
        <w:rPr>
          <w:szCs w:val="22"/>
          <w:lang w:eastAsia="zh-CN"/>
        </w:rPr>
      </w:pPr>
      <w:proofErr w:type="gramStart"/>
      <w:r w:rsidRPr="003F3FD5">
        <w:rPr>
          <w:rFonts w:hint="eastAsia"/>
          <w:szCs w:val="22"/>
          <w:lang w:eastAsia="zh-CN"/>
        </w:rPr>
        <w:t>b</w:t>
      </w:r>
      <w:proofErr w:type="gramEnd"/>
      <w:r w:rsidRPr="003F3FD5">
        <w:rPr>
          <w:rFonts w:hint="eastAsia"/>
          <w:szCs w:val="22"/>
          <w:lang w:eastAsia="zh-CN"/>
        </w:rPr>
        <w:tab/>
      </w:r>
      <w:r w:rsidRPr="003F3FD5">
        <w:rPr>
          <w:szCs w:val="22"/>
          <w:lang w:eastAsia="zh-CN"/>
        </w:rPr>
        <w:t>关于无障碍获取和残疾的动态联盟（</w:t>
      </w:r>
      <w:r w:rsidRPr="003F3FD5">
        <w:rPr>
          <w:szCs w:val="22"/>
          <w:lang w:eastAsia="zh-CN"/>
        </w:rPr>
        <w:t>DCAD</w:t>
      </w:r>
      <w:r w:rsidRPr="003F3FD5">
        <w:rPr>
          <w:szCs w:val="22"/>
          <w:lang w:eastAsia="zh-CN"/>
        </w:rPr>
        <w:t>）</w:t>
      </w:r>
    </w:p>
    <w:p w:rsidR="000C2C76" w:rsidRPr="003F3FD5" w:rsidRDefault="000C2C76" w:rsidP="004A1274">
      <w:pPr>
        <w:rPr>
          <w:szCs w:val="22"/>
          <w:lang w:eastAsia="zh-CN"/>
        </w:rPr>
      </w:pPr>
      <w:r w:rsidRPr="003F3FD5">
        <w:rPr>
          <w:szCs w:val="22"/>
          <w:lang w:eastAsia="zh-CN"/>
        </w:rPr>
        <w:t>国际互联网管理论坛（</w:t>
      </w:r>
      <w:r w:rsidRPr="003F3FD5">
        <w:rPr>
          <w:szCs w:val="22"/>
          <w:lang w:eastAsia="zh-CN"/>
        </w:rPr>
        <w:t>IGF</w:t>
      </w:r>
      <w:r w:rsidRPr="003F3FD5">
        <w:rPr>
          <w:szCs w:val="22"/>
          <w:lang w:eastAsia="zh-CN"/>
        </w:rPr>
        <w:t>）组建了关于无障碍获取和残疾的动态联盟（</w:t>
      </w:r>
      <w:r w:rsidRPr="003F3FD5">
        <w:rPr>
          <w:szCs w:val="22"/>
          <w:lang w:eastAsia="zh-CN"/>
        </w:rPr>
        <w:t>DCAD</w:t>
      </w:r>
      <w:r w:rsidRPr="003F3FD5">
        <w:rPr>
          <w:szCs w:val="22"/>
          <w:lang w:eastAsia="zh-CN"/>
        </w:rPr>
        <w:t>），</w:t>
      </w:r>
      <w:r w:rsidRPr="003F3FD5">
        <w:rPr>
          <w:rStyle w:val="FootnoteReference"/>
          <w:szCs w:val="22"/>
        </w:rPr>
        <w:footnoteReference w:id="42"/>
      </w:r>
      <w:r w:rsidR="003F3FD5">
        <w:rPr>
          <w:szCs w:val="22"/>
          <w:lang w:eastAsia="zh-CN"/>
        </w:rPr>
        <w:t xml:space="preserve"> </w:t>
      </w:r>
      <w:r w:rsidRPr="003F3FD5">
        <w:rPr>
          <w:szCs w:val="22"/>
          <w:lang w:eastAsia="zh-CN"/>
        </w:rPr>
        <w:t>在这一联盟中，所有的国际电联部门（</w:t>
      </w:r>
      <w:r w:rsidRPr="003F3FD5">
        <w:rPr>
          <w:szCs w:val="22"/>
          <w:lang w:eastAsia="zh-CN"/>
        </w:rPr>
        <w:t>ITU-D</w:t>
      </w:r>
      <w:r w:rsidRPr="003F3FD5">
        <w:rPr>
          <w:szCs w:val="22"/>
          <w:lang w:eastAsia="zh-CN"/>
        </w:rPr>
        <w:t>、</w:t>
      </w:r>
      <w:r w:rsidRPr="003F3FD5">
        <w:rPr>
          <w:szCs w:val="22"/>
          <w:lang w:eastAsia="zh-CN"/>
        </w:rPr>
        <w:t>ITU-T</w:t>
      </w:r>
      <w:r w:rsidRPr="003F3FD5">
        <w:rPr>
          <w:szCs w:val="22"/>
          <w:lang w:eastAsia="zh-CN"/>
        </w:rPr>
        <w:t>和</w:t>
      </w:r>
      <w:r w:rsidRPr="003F3FD5">
        <w:rPr>
          <w:szCs w:val="22"/>
          <w:lang w:eastAsia="zh-CN"/>
        </w:rPr>
        <w:t>ITU-R</w:t>
      </w:r>
      <w:r w:rsidRPr="003F3FD5">
        <w:rPr>
          <w:szCs w:val="22"/>
          <w:lang w:eastAsia="zh-CN"/>
        </w:rPr>
        <w:t>）与其他国际组织、非政府组织以及个人一道参与。</w:t>
      </w:r>
      <w:r w:rsidRPr="003F3FD5">
        <w:rPr>
          <w:szCs w:val="22"/>
          <w:lang w:eastAsia="zh-CN"/>
        </w:rPr>
        <w:t>ITU-T</w:t>
      </w:r>
      <w:r w:rsidRPr="003F3FD5">
        <w:rPr>
          <w:szCs w:val="22"/>
          <w:lang w:eastAsia="zh-CN"/>
        </w:rPr>
        <w:t>设有秘书处，并创建了</w:t>
      </w:r>
      <w:r w:rsidRPr="003F3FD5">
        <w:rPr>
          <w:szCs w:val="22"/>
          <w:lang w:eastAsia="zh-CN"/>
        </w:rPr>
        <w:t>DCAD</w:t>
      </w:r>
      <w:r w:rsidRPr="003F3FD5">
        <w:rPr>
          <w:szCs w:val="22"/>
          <w:lang w:eastAsia="zh-CN"/>
        </w:rPr>
        <w:t>网站。</w:t>
      </w:r>
      <w:r w:rsidRPr="003F3FD5">
        <w:rPr>
          <w:szCs w:val="22"/>
          <w:lang w:eastAsia="zh-CN"/>
        </w:rPr>
        <w:t>DCAD</w:t>
      </w:r>
      <w:r w:rsidRPr="003F3FD5">
        <w:rPr>
          <w:szCs w:val="22"/>
          <w:lang w:eastAsia="zh-CN"/>
        </w:rPr>
        <w:t>旨在确保信息通信技术的无障碍</w:t>
      </w:r>
      <w:r w:rsidRPr="003F3FD5">
        <w:rPr>
          <w:rFonts w:hint="eastAsia"/>
          <w:szCs w:val="22"/>
          <w:lang w:eastAsia="zh-CN"/>
        </w:rPr>
        <w:t>获取</w:t>
      </w:r>
      <w:r w:rsidRPr="003F3FD5">
        <w:rPr>
          <w:szCs w:val="22"/>
          <w:lang w:eastAsia="zh-CN"/>
        </w:rPr>
        <w:t>纳入国际互联网管理论坛的辩论话题中。</w:t>
      </w:r>
      <w:r w:rsidRPr="003F3FD5">
        <w:rPr>
          <w:szCs w:val="22"/>
          <w:lang w:eastAsia="zh-CN"/>
        </w:rPr>
        <w:t>DCAD</w:t>
      </w:r>
      <w:r w:rsidRPr="003F3FD5">
        <w:rPr>
          <w:szCs w:val="22"/>
          <w:lang w:eastAsia="zh-CN"/>
        </w:rPr>
        <w:t>的成员资格既对乐于为实现</w:t>
      </w:r>
      <w:r w:rsidRPr="003F3FD5">
        <w:rPr>
          <w:szCs w:val="22"/>
          <w:lang w:eastAsia="zh-CN"/>
        </w:rPr>
        <w:t>DCAD</w:t>
      </w:r>
      <w:r w:rsidRPr="003F3FD5">
        <w:rPr>
          <w:szCs w:val="22"/>
          <w:lang w:eastAsia="zh-CN"/>
        </w:rPr>
        <w:t>目标而奋斗的个人开放，也对机构开放。</w:t>
      </w:r>
    </w:p>
    <w:p w:rsidR="000C2C76" w:rsidRPr="007C0056" w:rsidRDefault="000C2C76" w:rsidP="000C2C76">
      <w:pPr>
        <w:pStyle w:val="Heading1"/>
        <w:tabs>
          <w:tab w:val="left" w:pos="567"/>
        </w:tabs>
        <w:ind w:left="1985" w:hanging="1985"/>
        <w:rPr>
          <w:rFonts w:ascii="宋体" w:eastAsia="宋体" w:hAnsi="宋体"/>
          <w:bCs/>
          <w:smallCaps/>
          <w:szCs w:val="24"/>
          <w:lang w:val="es-ES" w:eastAsia="zh-CN"/>
        </w:rPr>
      </w:pPr>
      <w:bookmarkStart w:id="18" w:name="_Toc260147110"/>
      <w:r>
        <w:rPr>
          <w:rFonts w:eastAsia="宋体" w:hint="eastAsia"/>
          <w:szCs w:val="24"/>
          <w:lang w:val="es-ES" w:eastAsia="zh-CN"/>
        </w:rPr>
        <w:t>三</w:t>
      </w:r>
      <w:r>
        <w:rPr>
          <w:rFonts w:ascii="宋体" w:eastAsia="宋体" w:hAnsi="宋体" w:hint="eastAsia"/>
          <w:szCs w:val="24"/>
          <w:lang w:val="es-ES" w:eastAsia="zh-CN"/>
        </w:rPr>
        <w:tab/>
      </w:r>
      <w:r w:rsidRPr="007C0056">
        <w:rPr>
          <w:rFonts w:ascii="宋体" w:eastAsia="宋体" w:hAnsi="宋体"/>
          <w:szCs w:val="24"/>
          <w:lang w:val="es-ES" w:eastAsia="zh-CN"/>
        </w:rPr>
        <w:t>信息通信技术</w:t>
      </w:r>
      <w:r>
        <w:rPr>
          <w:rFonts w:ascii="宋体" w:eastAsia="宋体" w:hAnsi="宋体"/>
          <w:szCs w:val="24"/>
          <w:lang w:val="es-ES" w:eastAsia="zh-CN"/>
        </w:rPr>
        <w:t>无障碍获取</w:t>
      </w:r>
      <w:r w:rsidRPr="007C0056">
        <w:rPr>
          <w:rFonts w:ascii="宋体" w:eastAsia="宋体" w:hAnsi="宋体"/>
          <w:szCs w:val="24"/>
          <w:lang w:val="es-ES" w:eastAsia="zh-CN"/>
        </w:rPr>
        <w:t>原则</w:t>
      </w:r>
      <w:bookmarkEnd w:id="18"/>
    </w:p>
    <w:p w:rsidR="000C2C76" w:rsidRPr="003F3FD5" w:rsidRDefault="000C2C76" w:rsidP="004A1274">
      <w:pPr>
        <w:rPr>
          <w:szCs w:val="22"/>
          <w:lang w:eastAsia="zh-CN"/>
        </w:rPr>
      </w:pPr>
      <w:r w:rsidRPr="003F3FD5">
        <w:rPr>
          <w:szCs w:val="22"/>
          <w:lang w:eastAsia="zh-CN"/>
        </w:rPr>
        <w:t>管理信息通信技术无障碍获取的原则是使残疾人能够全面、有效参与和融入社会活动。主要原则有：</w:t>
      </w:r>
      <w:r w:rsidRPr="003F3FD5">
        <w:rPr>
          <w:rStyle w:val="FootnoteReference"/>
          <w:szCs w:val="22"/>
        </w:rPr>
        <w:footnoteReference w:id="43"/>
      </w:r>
    </w:p>
    <w:p w:rsidR="000C2C76" w:rsidRPr="003F3FD5" w:rsidRDefault="003F3FD5" w:rsidP="003F3FD5">
      <w:pPr>
        <w:pStyle w:val="enumlev1"/>
        <w:rPr>
          <w:szCs w:val="22"/>
          <w:lang w:eastAsia="zh-CN"/>
        </w:rPr>
      </w:pPr>
      <w:r w:rsidRPr="003F3FD5">
        <w:rPr>
          <w:szCs w:val="22"/>
          <w:lang w:eastAsia="zh-CN"/>
        </w:rPr>
        <w:t>•</w:t>
      </w:r>
      <w:r w:rsidRPr="003F3FD5">
        <w:rPr>
          <w:szCs w:val="22"/>
          <w:lang w:eastAsia="zh-CN"/>
        </w:rPr>
        <w:tab/>
      </w:r>
      <w:r w:rsidR="000C2C76" w:rsidRPr="003F3FD5">
        <w:rPr>
          <w:rFonts w:ascii="STKaiti" w:eastAsia="STKaiti" w:hAnsi="STKaiti"/>
          <w:szCs w:val="22"/>
          <w:lang w:eastAsia="zh-CN"/>
        </w:rPr>
        <w:t>平等享用，</w:t>
      </w:r>
      <w:r w:rsidR="000C2C76" w:rsidRPr="003F3FD5">
        <w:rPr>
          <w:rFonts w:ascii="SimSun" w:hAnsi="SimSun" w:cs="SimSun" w:hint="eastAsia"/>
          <w:szCs w:val="22"/>
          <w:lang w:eastAsia="zh-CN"/>
        </w:rPr>
        <w:t>以使残疾人拥有与正常人同样的机会和可能性来使用信息通信技术，因此不应对其存在任何歧视；</w:t>
      </w:r>
    </w:p>
    <w:p w:rsidR="000C2C76" w:rsidRPr="003F3FD5" w:rsidRDefault="003F3FD5" w:rsidP="003F3FD5">
      <w:pPr>
        <w:pStyle w:val="enumlev1"/>
        <w:rPr>
          <w:szCs w:val="22"/>
          <w:lang w:eastAsia="zh-CN"/>
        </w:rPr>
      </w:pPr>
      <w:r w:rsidRPr="003F3FD5">
        <w:rPr>
          <w:szCs w:val="22"/>
          <w:lang w:eastAsia="zh-CN"/>
        </w:rPr>
        <w:t>•</w:t>
      </w:r>
      <w:r w:rsidRPr="003F3FD5">
        <w:rPr>
          <w:szCs w:val="22"/>
          <w:lang w:eastAsia="zh-CN"/>
        </w:rPr>
        <w:tab/>
      </w:r>
      <w:r w:rsidR="000C2C76" w:rsidRPr="003F3FD5">
        <w:rPr>
          <w:rFonts w:ascii="STKaiti" w:eastAsia="STKaiti" w:hAnsi="STKaiti"/>
          <w:szCs w:val="22"/>
          <w:lang w:eastAsia="zh-CN"/>
        </w:rPr>
        <w:t>功能等同，</w:t>
      </w:r>
      <w:r w:rsidR="000C2C76" w:rsidRPr="003F3FD5">
        <w:rPr>
          <w:rFonts w:hAnsi="宋体"/>
          <w:szCs w:val="22"/>
          <w:lang w:eastAsia="zh-CN"/>
        </w:rPr>
        <w:t>也就是说，如果存在一种不同于最初通信的替代通信方法，那么这一替代方法必须符合目标与条件要求，而且与最初的通信方法具有类似的条件（即实时通信）。</w:t>
      </w:r>
    </w:p>
    <w:p w:rsidR="002C2659" w:rsidRDefault="002C2659">
      <w:pPr>
        <w:tabs>
          <w:tab w:val="clear" w:pos="794"/>
          <w:tab w:val="clear" w:pos="1191"/>
          <w:tab w:val="clear" w:pos="1588"/>
          <w:tab w:val="clear" w:pos="1985"/>
        </w:tabs>
        <w:overflowPunct/>
        <w:autoSpaceDE/>
        <w:autoSpaceDN/>
        <w:adjustRightInd/>
        <w:spacing w:before="0"/>
        <w:ind w:firstLine="0"/>
        <w:jc w:val="left"/>
        <w:textAlignment w:val="auto"/>
        <w:rPr>
          <w:szCs w:val="22"/>
          <w:lang w:eastAsia="zh-CN"/>
        </w:rPr>
      </w:pPr>
      <w:r>
        <w:rPr>
          <w:szCs w:val="22"/>
          <w:lang w:eastAsia="zh-CN"/>
        </w:rPr>
        <w:br w:type="page"/>
      </w:r>
    </w:p>
    <w:p w:rsidR="000C2C76" w:rsidRPr="003F3FD5" w:rsidRDefault="003F3FD5" w:rsidP="003F3FD5">
      <w:pPr>
        <w:pStyle w:val="enumlev1"/>
        <w:rPr>
          <w:szCs w:val="22"/>
          <w:lang w:eastAsia="zh-CN"/>
        </w:rPr>
      </w:pPr>
      <w:r w:rsidRPr="003F3FD5">
        <w:rPr>
          <w:szCs w:val="22"/>
          <w:lang w:eastAsia="zh-CN"/>
        </w:rPr>
        <w:lastRenderedPageBreak/>
        <w:t>•</w:t>
      </w:r>
      <w:r w:rsidRPr="003F3FD5">
        <w:rPr>
          <w:szCs w:val="22"/>
          <w:lang w:eastAsia="zh-CN"/>
        </w:rPr>
        <w:tab/>
      </w:r>
      <w:r w:rsidR="000C2C76" w:rsidRPr="003F3FD5">
        <w:rPr>
          <w:rFonts w:ascii="STKaiti" w:eastAsia="STKaiti" w:hAnsi="STKaiti" w:cs="宋体" w:hint="eastAsia"/>
          <w:szCs w:val="22"/>
          <w:lang w:eastAsia="zh-CN"/>
        </w:rPr>
        <w:t>无障碍获取</w:t>
      </w:r>
      <w:r w:rsidR="000C2C76" w:rsidRPr="003F3FD5">
        <w:rPr>
          <w:rFonts w:ascii="STKaiti" w:eastAsia="STKaiti" w:hAnsi="STKaiti"/>
          <w:szCs w:val="22"/>
          <w:lang w:eastAsia="zh-CN"/>
        </w:rPr>
        <w:t>（严格意义上的）</w:t>
      </w:r>
      <w:r w:rsidR="000C2C76" w:rsidRPr="003F3FD5">
        <w:rPr>
          <w:rFonts w:hAnsi="宋体"/>
          <w:szCs w:val="22"/>
          <w:lang w:eastAsia="zh-CN"/>
        </w:rPr>
        <w:t>，它使残疾人能够发挥他</w:t>
      </w:r>
      <w:r w:rsidR="000C2C76" w:rsidRPr="003F3FD5">
        <w:rPr>
          <w:rFonts w:hint="eastAsia"/>
          <w:szCs w:val="22"/>
          <w:lang w:eastAsia="zh-CN"/>
        </w:rPr>
        <w:t>或</w:t>
      </w:r>
      <w:r w:rsidR="000C2C76" w:rsidRPr="003F3FD5">
        <w:rPr>
          <w:rFonts w:hAnsi="宋体"/>
          <w:szCs w:val="22"/>
          <w:lang w:eastAsia="zh-CN"/>
        </w:rPr>
        <w:t>她自身的能力，以与</w:t>
      </w:r>
      <w:r w:rsidR="000C2C76" w:rsidRPr="003F3FD5">
        <w:rPr>
          <w:rFonts w:hAnsi="宋体" w:hint="eastAsia"/>
          <w:szCs w:val="22"/>
          <w:lang w:eastAsia="zh-CN"/>
        </w:rPr>
        <w:t>其他</w:t>
      </w:r>
      <w:r w:rsidR="000C2C76" w:rsidRPr="003F3FD5">
        <w:rPr>
          <w:rFonts w:hAnsi="宋体"/>
          <w:szCs w:val="22"/>
          <w:lang w:eastAsia="zh-CN"/>
        </w:rPr>
        <w:t>用户同样的方式享用信息通信技术。这意味着残疾人不必依赖特殊的能力或感觉（</w:t>
      </w:r>
      <w:r w:rsidR="000C2C76" w:rsidRPr="003F3FD5">
        <w:rPr>
          <w:rFonts w:hAnsi="宋体" w:hint="eastAsia"/>
          <w:szCs w:val="22"/>
          <w:lang w:eastAsia="zh-CN"/>
        </w:rPr>
        <w:t>如</w:t>
      </w:r>
      <w:r w:rsidR="000C2C76" w:rsidRPr="003F3FD5">
        <w:rPr>
          <w:rFonts w:hAnsi="宋体"/>
          <w:szCs w:val="22"/>
          <w:lang w:eastAsia="zh-CN"/>
        </w:rPr>
        <w:t>听觉）。</w:t>
      </w:r>
    </w:p>
    <w:p w:rsidR="000C2C76" w:rsidRPr="003F3FD5" w:rsidRDefault="003F3FD5" w:rsidP="003F3FD5">
      <w:pPr>
        <w:pStyle w:val="enumlev1"/>
        <w:rPr>
          <w:szCs w:val="22"/>
          <w:lang w:eastAsia="zh-CN"/>
        </w:rPr>
      </w:pPr>
      <w:r w:rsidRPr="003F3FD5">
        <w:rPr>
          <w:szCs w:val="22"/>
          <w:lang w:eastAsia="zh-CN"/>
        </w:rPr>
        <w:t>•</w:t>
      </w:r>
      <w:r w:rsidRPr="003F3FD5">
        <w:rPr>
          <w:szCs w:val="22"/>
          <w:lang w:eastAsia="zh-CN"/>
        </w:rPr>
        <w:tab/>
      </w:r>
      <w:r w:rsidR="000C2C76" w:rsidRPr="003F3FD5">
        <w:rPr>
          <w:rFonts w:ascii="STKaiti" w:eastAsia="STKaiti" w:hAnsi="STKaiti"/>
          <w:szCs w:val="22"/>
          <w:lang w:eastAsia="zh-CN"/>
        </w:rPr>
        <w:t>可承受性</w:t>
      </w:r>
      <w:r w:rsidR="000C2C76" w:rsidRPr="003F3FD5">
        <w:rPr>
          <w:rFonts w:hAnsi="宋体"/>
          <w:szCs w:val="22"/>
          <w:lang w:eastAsia="zh-CN"/>
        </w:rPr>
        <w:t>，以使服务、设备和辅助技术的价格合理，考虑到区域或国家的特殊情况。</w:t>
      </w:r>
    </w:p>
    <w:p w:rsidR="000C2C76" w:rsidRPr="003F3FD5" w:rsidRDefault="003F3FD5" w:rsidP="003F3FD5">
      <w:pPr>
        <w:pStyle w:val="enumlev1"/>
        <w:rPr>
          <w:szCs w:val="22"/>
          <w:lang w:eastAsia="zh-CN"/>
        </w:rPr>
      </w:pPr>
      <w:r w:rsidRPr="003F3FD5">
        <w:rPr>
          <w:szCs w:val="22"/>
          <w:lang w:eastAsia="zh-CN"/>
        </w:rPr>
        <w:t>•</w:t>
      </w:r>
      <w:r w:rsidRPr="003F3FD5">
        <w:rPr>
          <w:szCs w:val="22"/>
          <w:lang w:eastAsia="zh-CN"/>
        </w:rPr>
        <w:tab/>
      </w:r>
      <w:r w:rsidR="000C2C76" w:rsidRPr="003F3FD5">
        <w:rPr>
          <w:rFonts w:ascii="STKaiti" w:eastAsia="STKaiti" w:hAnsi="STKaiti"/>
          <w:szCs w:val="22"/>
          <w:lang w:eastAsia="zh-CN"/>
        </w:rPr>
        <w:t>通用设计或为所有人而设计</w:t>
      </w:r>
      <w:r w:rsidR="000C2C76" w:rsidRPr="003F3FD5">
        <w:rPr>
          <w:rFonts w:hAnsi="宋体"/>
          <w:szCs w:val="22"/>
          <w:lang w:eastAsia="zh-CN"/>
        </w:rPr>
        <w:t>，要求在研发服务、设备或技术时，考虑到可以由任何人来使用，而无需作进一步调整或特殊设计。因此，当一项服务、一台设备或一种技术不遵循通用设计的原则时，那么必须进行合理的修改，以保证残疾人</w:t>
      </w:r>
      <w:r w:rsidR="000C2C76" w:rsidRPr="003F3FD5">
        <w:rPr>
          <w:rFonts w:hAnsi="宋体" w:hint="eastAsia"/>
          <w:szCs w:val="22"/>
          <w:lang w:eastAsia="zh-CN"/>
        </w:rPr>
        <w:t>能够以与他</w:t>
      </w:r>
      <w:r w:rsidR="000C2C76" w:rsidRPr="003F3FD5">
        <w:rPr>
          <w:rFonts w:hAnsi="宋体"/>
          <w:szCs w:val="22"/>
          <w:lang w:eastAsia="zh-CN"/>
        </w:rPr>
        <w:t>人</w:t>
      </w:r>
      <w:r w:rsidR="000C2C76" w:rsidRPr="003F3FD5">
        <w:rPr>
          <w:rFonts w:hAnsi="宋体" w:hint="eastAsia"/>
          <w:szCs w:val="22"/>
          <w:lang w:eastAsia="zh-CN"/>
        </w:rPr>
        <w:t>相同的方式</w:t>
      </w:r>
      <w:r w:rsidR="000C2C76" w:rsidRPr="003F3FD5">
        <w:rPr>
          <w:rFonts w:hAnsi="宋体"/>
          <w:szCs w:val="22"/>
          <w:lang w:eastAsia="zh-CN"/>
        </w:rPr>
        <w:t>享用。</w:t>
      </w:r>
    </w:p>
    <w:p w:rsidR="000C2C76" w:rsidRPr="003F3FD5" w:rsidRDefault="000C2C76" w:rsidP="004A1274">
      <w:pPr>
        <w:rPr>
          <w:szCs w:val="22"/>
          <w:lang w:eastAsia="zh-CN"/>
        </w:rPr>
      </w:pPr>
      <w:r w:rsidRPr="003F3FD5">
        <w:rPr>
          <w:szCs w:val="22"/>
          <w:lang w:eastAsia="zh-CN"/>
        </w:rPr>
        <w:t>作为一条基本政策，</w:t>
      </w:r>
      <w:r w:rsidRPr="003F3FD5">
        <w:rPr>
          <w:szCs w:val="22"/>
          <w:lang w:eastAsia="zh-CN"/>
        </w:rPr>
        <w:t>ITU-T</w:t>
      </w:r>
      <w:r w:rsidRPr="003F3FD5">
        <w:rPr>
          <w:szCs w:val="22"/>
          <w:lang w:eastAsia="zh-CN"/>
        </w:rPr>
        <w:t>规定，信息通信技术设备或服务的开发者应当通过促使广大用户（</w:t>
      </w:r>
      <w:r w:rsidRPr="003F3FD5">
        <w:rPr>
          <w:rFonts w:hint="eastAsia"/>
          <w:szCs w:val="22"/>
          <w:lang w:eastAsia="zh-CN"/>
        </w:rPr>
        <w:t>包括</w:t>
      </w:r>
      <w:r w:rsidRPr="003F3FD5">
        <w:rPr>
          <w:szCs w:val="22"/>
          <w:lang w:eastAsia="zh-CN"/>
        </w:rPr>
        <w:t>残疾人）的积极参与、通过制造用户友好的接口和多学科设计，</w:t>
      </w:r>
      <w:r w:rsidRPr="003F3FD5">
        <w:rPr>
          <w:rStyle w:val="FootnoteReference"/>
          <w:bCs/>
          <w:szCs w:val="22"/>
          <w:lang w:val="en-US"/>
        </w:rPr>
        <w:footnoteReference w:id="44"/>
      </w:r>
      <w:r w:rsidRPr="003F3FD5">
        <w:rPr>
          <w:szCs w:val="22"/>
          <w:lang w:eastAsia="zh-CN"/>
        </w:rPr>
        <w:t xml:space="preserve"> </w:t>
      </w:r>
      <w:r w:rsidRPr="003F3FD5">
        <w:rPr>
          <w:szCs w:val="22"/>
          <w:lang w:eastAsia="zh-CN"/>
        </w:rPr>
        <w:t>在无障碍获取中融入一种以人为中心的方法。</w:t>
      </w:r>
      <w:r w:rsidRPr="003F3FD5">
        <w:rPr>
          <w:szCs w:val="22"/>
          <w:lang w:eastAsia="zh-CN"/>
        </w:rPr>
        <w:t>ITU-T</w:t>
      </w:r>
      <w:r w:rsidRPr="003F3FD5">
        <w:rPr>
          <w:szCs w:val="22"/>
          <w:lang w:eastAsia="zh-CN"/>
        </w:rPr>
        <w:t>还提出了整体交谈的概念，使人们能够通过声音、文字与</w:t>
      </w:r>
      <w:r w:rsidRPr="003F3FD5">
        <w:rPr>
          <w:szCs w:val="22"/>
          <w:lang w:eastAsia="zh-CN"/>
        </w:rPr>
        <w:t>/</w:t>
      </w:r>
      <w:r w:rsidRPr="003F3FD5">
        <w:rPr>
          <w:szCs w:val="22"/>
          <w:lang w:eastAsia="zh-CN"/>
        </w:rPr>
        <w:t>或视频来交流。整体交谈服务是</w:t>
      </w:r>
      <w:r w:rsidRPr="003F3FD5">
        <w:rPr>
          <w:rFonts w:ascii="SimSun" w:hAnsi="SimSun" w:hint="eastAsia"/>
          <w:szCs w:val="22"/>
          <w:lang w:eastAsia="zh-CN"/>
        </w:rPr>
        <w:t>“</w:t>
      </w:r>
      <w:r w:rsidRPr="003F3FD5">
        <w:rPr>
          <w:szCs w:val="22"/>
          <w:lang w:eastAsia="zh-CN"/>
        </w:rPr>
        <w:t>一种视听交谈服务，能够在位于两个或更多地点上的用户之间提供动态视频、文字和声音的双向、对称、实时传输。</w:t>
      </w:r>
      <w:r w:rsidRPr="003F3FD5">
        <w:rPr>
          <w:rFonts w:hint="eastAsia"/>
          <w:szCs w:val="22"/>
          <w:lang w:eastAsia="zh-CN"/>
        </w:rPr>
        <w:t>”</w:t>
      </w:r>
      <w:r w:rsidRPr="003F3FD5">
        <w:rPr>
          <w:rStyle w:val="FootnoteReference"/>
          <w:szCs w:val="22"/>
          <w:lang w:val="en-US"/>
        </w:rPr>
        <w:footnoteReference w:id="45"/>
      </w:r>
      <w:r w:rsidRPr="003F3FD5">
        <w:rPr>
          <w:szCs w:val="22"/>
          <w:lang w:eastAsia="zh-CN"/>
        </w:rPr>
        <w:t xml:space="preserve"> </w:t>
      </w:r>
      <w:r w:rsidRPr="003F3FD5">
        <w:rPr>
          <w:szCs w:val="22"/>
          <w:lang w:eastAsia="zh-CN"/>
        </w:rPr>
        <w:t>最后，值得一提的是，通过标准选项、附件、兼容的第三方设备以及对服务或设备进行修改，可以直接实现残疾人对信息通信技术的无障碍</w:t>
      </w:r>
      <w:r w:rsidRPr="003F3FD5">
        <w:rPr>
          <w:rFonts w:hint="eastAsia"/>
          <w:szCs w:val="22"/>
          <w:lang w:eastAsia="zh-CN"/>
        </w:rPr>
        <w:t>获取</w:t>
      </w:r>
      <w:r w:rsidRPr="003F3FD5">
        <w:rPr>
          <w:szCs w:val="22"/>
          <w:lang w:eastAsia="zh-CN"/>
        </w:rPr>
        <w:t>。</w:t>
      </w:r>
    </w:p>
    <w:p w:rsidR="000C2C76" w:rsidRPr="007C0056" w:rsidRDefault="000C2C76" w:rsidP="003F3FD5">
      <w:pPr>
        <w:pStyle w:val="Heading1"/>
        <w:rPr>
          <w:rStyle w:val="FootnoteReference"/>
          <w:b w:val="0"/>
          <w:lang w:val="en-US" w:eastAsia="zh-CN"/>
        </w:rPr>
      </w:pPr>
      <w:bookmarkStart w:id="19" w:name="_Toc260147111"/>
      <w:r>
        <w:rPr>
          <w:rFonts w:hint="eastAsia"/>
          <w:lang w:val="es-ES" w:eastAsia="zh-CN"/>
        </w:rPr>
        <w:t>四</w:t>
      </w:r>
      <w:r>
        <w:rPr>
          <w:rFonts w:hint="eastAsia"/>
          <w:lang w:val="es-ES" w:eastAsia="zh-CN"/>
        </w:rPr>
        <w:tab/>
      </w:r>
      <w:r w:rsidRPr="007C0056">
        <w:rPr>
          <w:rFonts w:ascii="宋体" w:hAnsi="宋体"/>
          <w:lang w:val="es-ES" w:eastAsia="zh-CN"/>
        </w:rPr>
        <w:t>辅助技术</w:t>
      </w:r>
      <w:r w:rsidRPr="007C0056">
        <w:rPr>
          <w:rStyle w:val="FootnoteReference"/>
          <w:rFonts w:eastAsia="宋体"/>
          <w:szCs w:val="24"/>
          <w:lang w:val="en-US" w:eastAsia="zh-CN"/>
        </w:rPr>
        <w:footnoteReference w:id="46"/>
      </w:r>
      <w:bookmarkEnd w:id="19"/>
      <w:r w:rsidRPr="007C0056">
        <w:rPr>
          <w:rStyle w:val="FootnoteReference"/>
          <w:lang w:val="en-US" w:eastAsia="zh-CN"/>
        </w:rPr>
        <w:t xml:space="preserve"> </w:t>
      </w:r>
    </w:p>
    <w:p w:rsidR="000C2C76" w:rsidRPr="00552BFE" w:rsidRDefault="000C2C76" w:rsidP="003F3FD5">
      <w:pPr>
        <w:rPr>
          <w:lang w:eastAsia="zh-CN"/>
        </w:rPr>
      </w:pPr>
      <w:r w:rsidRPr="00552BFE">
        <w:rPr>
          <w:lang w:eastAsia="zh-CN"/>
        </w:rPr>
        <w:t>辅助技术是那些旨在弥合或缩小公众可用的标准信息通信技术之间差距的技术以及满足残疾人需求的技术。辅助技术使残疾人能够享用和使用信息通信技术。</w:t>
      </w:r>
    </w:p>
    <w:p w:rsidR="000C2C76" w:rsidRPr="00552BFE" w:rsidRDefault="000C2C76" w:rsidP="003F3FD5">
      <w:pPr>
        <w:pStyle w:val="Heading2"/>
        <w:rPr>
          <w:lang w:eastAsia="zh-CN"/>
        </w:rPr>
      </w:pPr>
      <w:bookmarkStart w:id="20" w:name="_Toc260147112"/>
      <w:r w:rsidRPr="00552BFE">
        <w:rPr>
          <w:lang w:eastAsia="zh-CN"/>
        </w:rPr>
        <w:t>1</w:t>
      </w:r>
      <w:r>
        <w:rPr>
          <w:rFonts w:hint="eastAsia"/>
          <w:lang w:eastAsia="zh-CN"/>
        </w:rPr>
        <w:tab/>
      </w:r>
      <w:r w:rsidRPr="00552BFE">
        <w:rPr>
          <w:lang w:eastAsia="zh-CN"/>
        </w:rPr>
        <w:t>辅助技术的挑战</w:t>
      </w:r>
      <w:bookmarkEnd w:id="20"/>
    </w:p>
    <w:p w:rsidR="000C2C76" w:rsidRPr="00552BFE" w:rsidRDefault="000C2C76" w:rsidP="004A1274">
      <w:pPr>
        <w:rPr>
          <w:lang w:eastAsia="zh-CN"/>
        </w:rPr>
      </w:pPr>
      <w:r>
        <w:rPr>
          <w:rFonts w:hint="eastAsia"/>
          <w:lang w:eastAsia="zh-CN"/>
        </w:rPr>
        <w:t>辅助技术可能面临许多技术、社会和经济方面的挑战。</w:t>
      </w:r>
    </w:p>
    <w:p w:rsidR="000C2C76" w:rsidRPr="00552BFE" w:rsidRDefault="00BC6F64" w:rsidP="00BC6F64">
      <w:pPr>
        <w:pStyle w:val="enumlev1"/>
        <w:rPr>
          <w:lang w:eastAsia="zh-CN"/>
        </w:rPr>
      </w:pPr>
      <w:r>
        <w:rPr>
          <w:lang w:eastAsia="zh-CN"/>
        </w:rPr>
        <w:t>•</w:t>
      </w:r>
      <w:r>
        <w:rPr>
          <w:lang w:eastAsia="zh-CN"/>
        </w:rPr>
        <w:tab/>
      </w:r>
      <w:r w:rsidR="000C2C76" w:rsidRPr="00552BFE">
        <w:rPr>
          <w:rFonts w:hint="eastAsia"/>
          <w:lang w:eastAsia="zh-CN"/>
        </w:rPr>
        <w:t>相比主流技术，辅助技术的客户群较小，部分原因是，取决于残疾的类型和程度，不同残疾人的需求会有很大不同；</w:t>
      </w:r>
      <w:r w:rsidR="000C2C76" w:rsidRPr="00552BFE">
        <w:rPr>
          <w:rStyle w:val="FootnoteReference"/>
          <w:rFonts w:eastAsia="宋体"/>
          <w:sz w:val="24"/>
          <w:szCs w:val="24"/>
        </w:rPr>
        <w:footnoteReference w:id="47"/>
      </w:r>
    </w:p>
    <w:p w:rsidR="000C2C76" w:rsidRPr="00552BFE" w:rsidRDefault="00BC6F64" w:rsidP="00BC6F64">
      <w:pPr>
        <w:pStyle w:val="enumlev1"/>
        <w:rPr>
          <w:lang w:eastAsia="zh-CN"/>
        </w:rPr>
      </w:pPr>
      <w:r>
        <w:rPr>
          <w:lang w:eastAsia="zh-CN"/>
        </w:rPr>
        <w:t>•</w:t>
      </w:r>
      <w:r>
        <w:rPr>
          <w:lang w:eastAsia="zh-CN"/>
        </w:rPr>
        <w:tab/>
      </w:r>
      <w:r w:rsidR="000C2C76" w:rsidRPr="00552BFE">
        <w:rPr>
          <w:rFonts w:hint="eastAsia"/>
          <w:lang w:eastAsia="zh-CN"/>
        </w:rPr>
        <w:t>由于辅助技术的市场有限，辅助技术的生产不会受益于规模经济，并且与其他电信领域一样，不存在任何富有竞争力的开发商</w:t>
      </w:r>
      <w:r w:rsidR="000C2C76" w:rsidRPr="00552BFE">
        <w:rPr>
          <w:rFonts w:eastAsia="宋体"/>
          <w:lang w:eastAsia="zh-CN"/>
        </w:rPr>
        <w:t>/</w:t>
      </w:r>
      <w:r w:rsidR="000C2C76" w:rsidRPr="00552BFE">
        <w:rPr>
          <w:rFonts w:hint="eastAsia"/>
          <w:lang w:eastAsia="zh-CN"/>
        </w:rPr>
        <w:t>制造商。此外，如果鼓励市场驱动的竞争，那么技术转让</w:t>
      </w:r>
      <w:r w:rsidR="000C2C76">
        <w:rPr>
          <w:rFonts w:hint="eastAsia"/>
          <w:lang w:eastAsia="zh-CN"/>
        </w:rPr>
        <w:t>要么十分</w:t>
      </w:r>
      <w:r w:rsidR="000C2C76" w:rsidRPr="00552BFE">
        <w:rPr>
          <w:rFonts w:hint="eastAsia"/>
          <w:lang w:eastAsia="zh-CN"/>
        </w:rPr>
        <w:t>昂贵</w:t>
      </w:r>
      <w:r w:rsidR="000C2C76">
        <w:rPr>
          <w:rFonts w:hint="eastAsia"/>
          <w:lang w:eastAsia="zh-CN"/>
        </w:rPr>
        <w:t>，</w:t>
      </w:r>
      <w:r w:rsidR="000C2C76" w:rsidRPr="00552BFE">
        <w:rPr>
          <w:rFonts w:hint="eastAsia"/>
          <w:lang w:eastAsia="zh-CN"/>
        </w:rPr>
        <w:t>或</w:t>
      </w:r>
      <w:r w:rsidR="000C2C76">
        <w:rPr>
          <w:rFonts w:hint="eastAsia"/>
          <w:lang w:eastAsia="zh-CN"/>
        </w:rPr>
        <w:t>要么销声匿迹</w:t>
      </w:r>
      <w:r w:rsidR="000C2C76" w:rsidRPr="00552BFE">
        <w:rPr>
          <w:rFonts w:hint="eastAsia"/>
          <w:lang w:eastAsia="zh-CN"/>
        </w:rPr>
        <w:t>，</w:t>
      </w:r>
      <w:r w:rsidR="000C2C76">
        <w:rPr>
          <w:rFonts w:hint="eastAsia"/>
          <w:lang w:eastAsia="zh-CN"/>
        </w:rPr>
        <w:t>而</w:t>
      </w:r>
      <w:r w:rsidR="000C2C76" w:rsidRPr="00552BFE">
        <w:rPr>
          <w:rFonts w:hint="eastAsia"/>
          <w:lang w:eastAsia="zh-CN"/>
        </w:rPr>
        <w:t>且研究者与残疾人社团之间的合作</w:t>
      </w:r>
      <w:r w:rsidR="000C2C76">
        <w:rPr>
          <w:rFonts w:hint="eastAsia"/>
          <w:lang w:eastAsia="zh-CN"/>
        </w:rPr>
        <w:t>也会受挫</w:t>
      </w:r>
      <w:r w:rsidR="000C2C76" w:rsidRPr="00552BFE">
        <w:rPr>
          <w:rFonts w:hint="eastAsia"/>
          <w:lang w:eastAsia="zh-CN"/>
        </w:rPr>
        <w:t>。</w:t>
      </w:r>
    </w:p>
    <w:p w:rsidR="000C2C76" w:rsidRPr="00552BFE" w:rsidRDefault="00BC6F64" w:rsidP="00BC6F64">
      <w:pPr>
        <w:pStyle w:val="enumlev1"/>
        <w:rPr>
          <w:lang w:eastAsia="zh-CN"/>
        </w:rPr>
      </w:pPr>
      <w:r>
        <w:rPr>
          <w:lang w:eastAsia="zh-CN"/>
        </w:rPr>
        <w:t>•</w:t>
      </w:r>
      <w:r>
        <w:rPr>
          <w:lang w:eastAsia="zh-CN"/>
        </w:rPr>
        <w:tab/>
      </w:r>
      <w:r w:rsidR="000C2C76" w:rsidRPr="00552BFE">
        <w:rPr>
          <w:rFonts w:hAnsi="宋体"/>
          <w:lang w:eastAsia="zh-CN"/>
        </w:rPr>
        <w:t>辅助技术可能是专有的软件解决方案，它使得产品更昂贵，或有阻第三方开展进一步的研发。</w:t>
      </w:r>
    </w:p>
    <w:p w:rsidR="000C2C76" w:rsidRPr="00552BFE" w:rsidRDefault="00BC6F64" w:rsidP="00BC6F64">
      <w:pPr>
        <w:pStyle w:val="enumlev1"/>
        <w:rPr>
          <w:lang w:eastAsia="zh-CN"/>
        </w:rPr>
      </w:pPr>
      <w:r>
        <w:rPr>
          <w:lang w:eastAsia="zh-CN"/>
        </w:rPr>
        <w:t>•</w:t>
      </w:r>
      <w:r>
        <w:rPr>
          <w:lang w:eastAsia="zh-CN"/>
        </w:rPr>
        <w:tab/>
      </w:r>
      <w:r w:rsidR="000C2C76" w:rsidRPr="00552BFE">
        <w:rPr>
          <w:rFonts w:hAnsi="宋体"/>
          <w:lang w:eastAsia="zh-CN"/>
        </w:rPr>
        <w:t>在更新信息通信技术时，出现升级的版本或新的版本，辅助技术也需随之进行更新，否则，</w:t>
      </w:r>
      <w:r w:rsidR="000C2C76" w:rsidRPr="001226B7">
        <w:rPr>
          <w:rFonts w:hint="eastAsia"/>
          <w:lang w:eastAsia="zh-CN"/>
        </w:rPr>
        <w:t>“</w:t>
      </w:r>
      <w:r w:rsidR="000C2C76" w:rsidRPr="00552BFE">
        <w:rPr>
          <w:rFonts w:hAnsi="宋体"/>
          <w:lang w:eastAsia="zh-CN"/>
        </w:rPr>
        <w:t>技术鸿沟</w:t>
      </w:r>
      <w:r w:rsidR="000C2C76" w:rsidRPr="00552BFE">
        <w:rPr>
          <w:rFonts w:hAnsi="宋体" w:hint="eastAsia"/>
          <w:lang w:eastAsia="zh-CN"/>
        </w:rPr>
        <w:t>”</w:t>
      </w:r>
      <w:r w:rsidR="000C2C76" w:rsidRPr="00552BFE">
        <w:rPr>
          <w:rFonts w:hAnsi="宋体"/>
          <w:lang w:eastAsia="zh-CN"/>
        </w:rPr>
        <w:t>将会拉大。当更新的、升级的或新的版本依赖于专有的技术、硬件或软件时，辅助技术将</w:t>
      </w:r>
      <w:r w:rsidR="000C2C76">
        <w:rPr>
          <w:rFonts w:hAnsi="宋体" w:hint="eastAsia"/>
          <w:lang w:eastAsia="zh-CN"/>
        </w:rPr>
        <w:t>因采用替代技术而</w:t>
      </w:r>
      <w:r w:rsidR="000C2C76" w:rsidRPr="00552BFE">
        <w:rPr>
          <w:rFonts w:hAnsi="宋体"/>
          <w:lang w:eastAsia="zh-CN"/>
        </w:rPr>
        <w:t>增加成本，而这些成本将由小顾客群承担；</w:t>
      </w:r>
    </w:p>
    <w:p w:rsidR="000C2C76" w:rsidRPr="00552BFE" w:rsidRDefault="00BC6F64" w:rsidP="00BC6F64">
      <w:pPr>
        <w:pStyle w:val="enumlev1"/>
        <w:rPr>
          <w:lang w:eastAsia="zh-CN"/>
        </w:rPr>
      </w:pPr>
      <w:r>
        <w:rPr>
          <w:lang w:eastAsia="zh-CN"/>
        </w:rPr>
        <w:t>•</w:t>
      </w:r>
      <w:r>
        <w:rPr>
          <w:lang w:eastAsia="zh-CN"/>
        </w:rPr>
        <w:tab/>
      </w:r>
      <w:r w:rsidR="000C2C76" w:rsidRPr="00552BFE">
        <w:rPr>
          <w:rFonts w:hAnsi="宋体"/>
          <w:lang w:eastAsia="zh-CN"/>
        </w:rPr>
        <w:t>缺少关于残疾人享用现有信息通信技术辅助设备（如设备、软件、硬件）的、通用的或易于理解的（如由于语言的原因）的信息；</w:t>
      </w:r>
    </w:p>
    <w:p w:rsidR="002C2659" w:rsidRDefault="002C2659">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0C2C76" w:rsidRPr="00552BFE" w:rsidRDefault="00BC6F64" w:rsidP="00BC6F64">
      <w:pPr>
        <w:pStyle w:val="enumlev1"/>
        <w:rPr>
          <w:lang w:eastAsia="zh-CN"/>
        </w:rPr>
      </w:pPr>
      <w:r>
        <w:rPr>
          <w:lang w:eastAsia="zh-CN"/>
        </w:rPr>
        <w:lastRenderedPageBreak/>
        <w:t>•</w:t>
      </w:r>
      <w:r>
        <w:rPr>
          <w:lang w:eastAsia="zh-CN"/>
        </w:rPr>
        <w:tab/>
      </w:r>
      <w:r w:rsidR="000C2C76" w:rsidRPr="00552BFE">
        <w:rPr>
          <w:rFonts w:hAnsi="宋体"/>
          <w:lang w:eastAsia="zh-CN"/>
        </w:rPr>
        <w:t>对某些语言、特别是本地语言是不支持的。</w:t>
      </w:r>
      <w:r w:rsidR="000C2C76" w:rsidRPr="00552BFE">
        <w:rPr>
          <w:rStyle w:val="FootnoteReference"/>
          <w:rFonts w:eastAsia="宋体"/>
          <w:sz w:val="24"/>
          <w:szCs w:val="24"/>
        </w:rPr>
        <w:footnoteReference w:id="48"/>
      </w:r>
    </w:p>
    <w:p w:rsidR="000C2C76" w:rsidRPr="00552BFE" w:rsidRDefault="00BC6F64" w:rsidP="00BC6F64">
      <w:pPr>
        <w:pStyle w:val="enumlev1"/>
        <w:rPr>
          <w:lang w:eastAsia="zh-CN"/>
        </w:rPr>
      </w:pPr>
      <w:r>
        <w:rPr>
          <w:lang w:eastAsia="zh-CN"/>
        </w:rPr>
        <w:t>•</w:t>
      </w:r>
      <w:r>
        <w:rPr>
          <w:lang w:eastAsia="zh-CN"/>
        </w:rPr>
        <w:tab/>
      </w:r>
      <w:r w:rsidR="000C2C76" w:rsidRPr="00552BFE">
        <w:rPr>
          <w:rFonts w:hAnsi="宋体"/>
          <w:lang w:eastAsia="zh-CN"/>
        </w:rPr>
        <w:t>社会经济因素将使辅助技术对大多数残疾用户来说是不可承受的。在不同国家，购买一些辅助技术所需的费用可能高于个人的年平均收入。</w:t>
      </w:r>
    </w:p>
    <w:p w:rsidR="000C2C76" w:rsidRPr="00552BFE" w:rsidRDefault="00BC6F64" w:rsidP="00BC6F64">
      <w:pPr>
        <w:pStyle w:val="enumlev1"/>
        <w:rPr>
          <w:lang w:eastAsia="zh-CN"/>
        </w:rPr>
      </w:pPr>
      <w:r>
        <w:rPr>
          <w:lang w:eastAsia="zh-CN"/>
        </w:rPr>
        <w:t>•</w:t>
      </w:r>
      <w:r>
        <w:rPr>
          <w:lang w:eastAsia="zh-CN"/>
        </w:rPr>
        <w:tab/>
      </w:r>
      <w:r w:rsidR="000C2C76" w:rsidRPr="00552BFE">
        <w:rPr>
          <w:rFonts w:hAnsi="宋体"/>
          <w:lang w:eastAsia="zh-CN"/>
        </w:rPr>
        <w:t>在绝大多数国家，辅助技术的研究与开发能力为零。</w:t>
      </w:r>
    </w:p>
    <w:p w:rsidR="000C2C76" w:rsidRPr="00BC6F64" w:rsidRDefault="000C2C76" w:rsidP="00BC6F64">
      <w:pPr>
        <w:rPr>
          <w:rFonts w:asciiTheme="majorBidi" w:hAnsiTheme="majorBidi" w:cstheme="majorBidi"/>
          <w:lang w:eastAsia="zh-CN"/>
        </w:rPr>
      </w:pPr>
      <w:r w:rsidRPr="00BC6F64">
        <w:rPr>
          <w:rFonts w:asciiTheme="majorBidi" w:cstheme="majorBidi"/>
          <w:lang w:eastAsia="zh-CN"/>
        </w:rPr>
        <w:t>通过以下手段，可以解决辅助技术的成本问题：</w:t>
      </w:r>
      <w:r w:rsidRPr="00BC6F64">
        <w:rPr>
          <w:rFonts w:asciiTheme="majorBidi" w:hAnsiTheme="majorBidi" w:cstheme="majorBidi"/>
          <w:lang w:eastAsia="zh-CN"/>
        </w:rPr>
        <w:t xml:space="preserve">(a) </w:t>
      </w:r>
      <w:r w:rsidRPr="00BC6F64">
        <w:rPr>
          <w:rFonts w:asciiTheme="majorBidi" w:cstheme="majorBidi"/>
          <w:lang w:eastAsia="zh-CN"/>
        </w:rPr>
        <w:t>从一开始时就采用通用设计或为所有人而设计的原则，而不是事后开发辅助技术</w:t>
      </w:r>
      <w:proofErr w:type="gramStart"/>
      <w:r w:rsidRPr="00BC6F64">
        <w:rPr>
          <w:rFonts w:asciiTheme="majorBidi" w:cstheme="majorBidi"/>
          <w:lang w:eastAsia="zh-CN"/>
        </w:rPr>
        <w:t>；</w:t>
      </w:r>
      <w:r w:rsidRPr="00BC6F64">
        <w:rPr>
          <w:rFonts w:asciiTheme="majorBidi" w:hAnsiTheme="majorBidi" w:cstheme="majorBidi"/>
          <w:lang w:eastAsia="zh-CN"/>
        </w:rPr>
        <w:t>(</w:t>
      </w:r>
      <w:proofErr w:type="gramEnd"/>
      <w:r w:rsidRPr="00BC6F64">
        <w:rPr>
          <w:rFonts w:asciiTheme="majorBidi" w:hAnsiTheme="majorBidi" w:cstheme="majorBidi"/>
          <w:lang w:eastAsia="zh-CN"/>
        </w:rPr>
        <w:t xml:space="preserve">b) </w:t>
      </w:r>
      <w:r w:rsidRPr="00BC6F64">
        <w:rPr>
          <w:rFonts w:asciiTheme="majorBidi" w:hAnsi="SimSun" w:cstheme="majorBidi"/>
          <w:lang w:eastAsia="zh-CN"/>
        </w:rPr>
        <w:t>通过立</w:t>
      </w:r>
      <w:r w:rsidRPr="00BC6F64">
        <w:rPr>
          <w:rFonts w:asciiTheme="majorBidi" w:cstheme="majorBidi"/>
          <w:lang w:eastAsia="zh-CN"/>
        </w:rPr>
        <w:t>法规定信息通信技术的无障碍获取；</w:t>
      </w:r>
      <w:r w:rsidRPr="00BC6F64">
        <w:rPr>
          <w:rFonts w:asciiTheme="majorBidi" w:hAnsiTheme="majorBidi" w:cstheme="majorBidi"/>
          <w:lang w:eastAsia="zh-CN"/>
        </w:rPr>
        <w:t xml:space="preserve">(c) </w:t>
      </w:r>
      <w:r w:rsidRPr="00BC6F64">
        <w:rPr>
          <w:rFonts w:asciiTheme="majorBidi" w:cstheme="majorBidi"/>
          <w:lang w:eastAsia="zh-CN"/>
        </w:rPr>
        <w:t>政府为辅助技术提供补贴；以及</w:t>
      </w:r>
      <w:r w:rsidRPr="00BC6F64">
        <w:rPr>
          <w:rFonts w:asciiTheme="majorBidi" w:hAnsiTheme="majorBidi" w:cstheme="majorBidi"/>
          <w:lang w:eastAsia="zh-CN"/>
        </w:rPr>
        <w:t xml:space="preserve"> (d) </w:t>
      </w:r>
      <w:r w:rsidRPr="00BC6F64">
        <w:rPr>
          <w:rFonts w:asciiTheme="majorBidi" w:cstheme="majorBidi"/>
          <w:lang w:eastAsia="zh-CN"/>
        </w:rPr>
        <w:t>鼓励开放源码软件和硬件，并且开放对学术研究成果的使用。</w:t>
      </w:r>
    </w:p>
    <w:p w:rsidR="000C2C76" w:rsidRPr="00552BFE" w:rsidRDefault="000C2C76" w:rsidP="00BC6F64">
      <w:pPr>
        <w:pStyle w:val="Heading2"/>
        <w:rPr>
          <w:lang w:eastAsia="zh-CN"/>
        </w:rPr>
      </w:pPr>
      <w:bookmarkStart w:id="21" w:name="_Toc260147113"/>
      <w:r w:rsidRPr="00552BFE">
        <w:rPr>
          <w:lang w:eastAsia="zh-CN"/>
        </w:rPr>
        <w:t>2</w:t>
      </w:r>
      <w:r>
        <w:rPr>
          <w:rFonts w:hint="eastAsia"/>
          <w:lang w:eastAsia="zh-CN"/>
        </w:rPr>
        <w:tab/>
      </w:r>
      <w:r w:rsidRPr="00552BFE">
        <w:rPr>
          <w:lang w:eastAsia="zh-CN"/>
        </w:rPr>
        <w:t>辅助技术的例子</w:t>
      </w:r>
      <w:bookmarkEnd w:id="21"/>
    </w:p>
    <w:p w:rsidR="000C2C76" w:rsidRPr="00552BFE" w:rsidRDefault="000C2C76" w:rsidP="004A1274">
      <w:pPr>
        <w:rPr>
          <w:lang w:eastAsia="zh-CN"/>
        </w:rPr>
      </w:pPr>
      <w:r w:rsidRPr="00552BFE">
        <w:rPr>
          <w:lang w:eastAsia="zh-CN"/>
        </w:rPr>
        <w:t>辅助设备有许多不同种类，以下列举的各类不可能无一遗漏，</w:t>
      </w:r>
      <w:r>
        <w:rPr>
          <w:rFonts w:hint="eastAsia"/>
          <w:lang w:eastAsia="zh-CN"/>
        </w:rPr>
        <w:t>但确实提供了</w:t>
      </w:r>
      <w:r w:rsidRPr="00552BFE">
        <w:rPr>
          <w:lang w:eastAsia="zh-CN"/>
        </w:rPr>
        <w:t>一些</w:t>
      </w:r>
      <w:r>
        <w:rPr>
          <w:rFonts w:hint="eastAsia"/>
          <w:lang w:eastAsia="zh-CN"/>
        </w:rPr>
        <w:t>相关</w:t>
      </w:r>
      <w:r w:rsidRPr="00552BFE">
        <w:rPr>
          <w:lang w:eastAsia="zh-CN"/>
        </w:rPr>
        <w:t>例子。</w:t>
      </w:r>
    </w:p>
    <w:p w:rsidR="000C2C76" w:rsidRPr="00552BFE" w:rsidRDefault="00BC6F64" w:rsidP="00BC6F64">
      <w:pPr>
        <w:pStyle w:val="enumlev1"/>
        <w:rPr>
          <w:lang w:eastAsia="zh-CN"/>
        </w:rPr>
      </w:pPr>
      <w:r>
        <w:rPr>
          <w:lang w:eastAsia="zh-CN"/>
        </w:rPr>
        <w:t>•</w:t>
      </w:r>
      <w:r>
        <w:rPr>
          <w:lang w:eastAsia="zh-CN"/>
        </w:rPr>
        <w:tab/>
      </w:r>
      <w:r w:rsidR="000C2C76" w:rsidRPr="00552BFE">
        <w:rPr>
          <w:rFonts w:hint="eastAsia"/>
          <w:lang w:eastAsia="zh-CN"/>
        </w:rPr>
        <w:t>有关计算机使用的低技术或无技术含量选择。此类辅助技术可以包括可调整的座椅，以及针对那些无法使用其手</w:t>
      </w:r>
      <w:r w:rsidR="000C2C76" w:rsidRPr="00552BFE">
        <w:rPr>
          <w:rFonts w:eastAsia="宋体" w:hAnsi="宋体"/>
          <w:lang w:eastAsia="zh-CN"/>
        </w:rPr>
        <w:t>/</w:t>
      </w:r>
      <w:proofErr w:type="gramStart"/>
      <w:r w:rsidR="000C2C76" w:rsidRPr="00552BFE">
        <w:rPr>
          <w:rFonts w:hint="eastAsia"/>
          <w:lang w:eastAsia="zh-CN"/>
        </w:rPr>
        <w:t>臂但可</w:t>
      </w:r>
      <w:proofErr w:type="gramEnd"/>
      <w:r w:rsidR="000C2C76" w:rsidRPr="00552BFE">
        <w:rPr>
          <w:rFonts w:hint="eastAsia"/>
          <w:lang w:eastAsia="zh-CN"/>
        </w:rPr>
        <w:t>使用其脖子或上身躯干的残障人士的、用于键盘输入的</w:t>
      </w:r>
      <w:proofErr w:type="gramStart"/>
      <w:r w:rsidR="000C2C76" w:rsidRPr="00552BFE">
        <w:rPr>
          <w:rFonts w:hint="eastAsia"/>
          <w:lang w:eastAsia="zh-CN"/>
        </w:rPr>
        <w:t>口含棒或</w:t>
      </w:r>
      <w:proofErr w:type="gramEnd"/>
      <w:r w:rsidR="000C2C76" w:rsidRPr="00552BFE">
        <w:rPr>
          <w:rFonts w:hint="eastAsia"/>
          <w:lang w:eastAsia="zh-CN"/>
        </w:rPr>
        <w:t>头</w:t>
      </w:r>
      <w:r w:rsidR="000C2C76" w:rsidRPr="00552BFE">
        <w:rPr>
          <w:rFonts w:eastAsia="宋体" w:hAnsi="宋体"/>
          <w:lang w:eastAsia="zh-CN"/>
        </w:rPr>
        <w:t>/</w:t>
      </w:r>
      <w:r w:rsidR="000C2C76" w:rsidRPr="00552BFE">
        <w:rPr>
          <w:rFonts w:hint="eastAsia"/>
          <w:lang w:eastAsia="zh-CN"/>
        </w:rPr>
        <w:t>下巴指示器。</w:t>
      </w:r>
    </w:p>
    <w:p w:rsidR="000C2C76" w:rsidRPr="00552BFE" w:rsidRDefault="00BC6F64" w:rsidP="00BC6F64">
      <w:pPr>
        <w:pStyle w:val="enumlev1"/>
        <w:rPr>
          <w:rFonts w:eastAsia="宋体"/>
          <w:lang w:eastAsia="zh-CN"/>
        </w:rPr>
      </w:pPr>
      <w:r>
        <w:rPr>
          <w:lang w:eastAsia="zh-CN"/>
        </w:rPr>
        <w:t>•</w:t>
      </w:r>
      <w:r>
        <w:rPr>
          <w:lang w:eastAsia="zh-CN"/>
        </w:rPr>
        <w:tab/>
      </w:r>
      <w:r w:rsidR="000C2C76" w:rsidRPr="00552BFE">
        <w:rPr>
          <w:rFonts w:hint="eastAsia"/>
          <w:lang w:eastAsia="zh-CN"/>
        </w:rPr>
        <w:t>视觉显示器。提供更高对比度或屏幕色彩，以产生更大的可见度、放大图标或放大屏幕的某些部分，以及为使可见度更佳而改变显示字体。</w:t>
      </w:r>
    </w:p>
    <w:p w:rsidR="000C2C76" w:rsidRPr="00552BFE" w:rsidRDefault="00BC6F64" w:rsidP="00BC6F64">
      <w:pPr>
        <w:pStyle w:val="enumlev1"/>
        <w:rPr>
          <w:rFonts w:eastAsia="宋体" w:hAnsi="宋体"/>
          <w:lang w:eastAsia="zh-CN"/>
        </w:rPr>
      </w:pPr>
      <w:r>
        <w:rPr>
          <w:lang w:eastAsia="zh-CN"/>
        </w:rPr>
        <w:t>•</w:t>
      </w:r>
      <w:r>
        <w:rPr>
          <w:lang w:eastAsia="zh-CN"/>
        </w:rPr>
        <w:tab/>
      </w:r>
      <w:r w:rsidR="000C2C76" w:rsidRPr="00552BFE">
        <w:rPr>
          <w:rFonts w:hint="eastAsia"/>
          <w:lang w:eastAsia="zh-CN"/>
        </w:rPr>
        <w:t>替代显示器。读出显示在屏幕上的文本的屏幕阅读器；读出计算机上信息的语音输出合成器；或者将文本转换为盲文的盲文阅读器。</w:t>
      </w:r>
      <w:r w:rsidR="000C2C76" w:rsidRPr="00552BFE">
        <w:rPr>
          <w:rStyle w:val="FootnoteReference"/>
          <w:rFonts w:eastAsia="宋体"/>
          <w:sz w:val="24"/>
          <w:szCs w:val="24"/>
        </w:rPr>
        <w:footnoteReference w:id="49"/>
      </w:r>
    </w:p>
    <w:p w:rsidR="000C2C76" w:rsidRPr="00552BFE" w:rsidRDefault="00BC6F64" w:rsidP="00BC6F64">
      <w:pPr>
        <w:pStyle w:val="enumlev1"/>
        <w:rPr>
          <w:rFonts w:eastAsia="宋体"/>
          <w:lang w:eastAsia="zh-CN"/>
        </w:rPr>
      </w:pPr>
      <w:r>
        <w:rPr>
          <w:lang w:eastAsia="zh-CN"/>
        </w:rPr>
        <w:t>•</w:t>
      </w:r>
      <w:r>
        <w:rPr>
          <w:lang w:eastAsia="zh-CN"/>
        </w:rPr>
        <w:tab/>
      </w:r>
      <w:r w:rsidR="000C2C76" w:rsidRPr="00552BFE">
        <w:rPr>
          <w:rFonts w:hint="eastAsia"/>
          <w:lang w:eastAsia="zh-CN"/>
        </w:rPr>
        <w:t>听觉显示器。计算机的示警声音转换为视觉</w:t>
      </w:r>
      <w:r w:rsidR="000C2C76">
        <w:rPr>
          <w:rFonts w:hint="eastAsia"/>
          <w:lang w:eastAsia="zh-CN"/>
        </w:rPr>
        <w:t>提示</w:t>
      </w:r>
      <w:r w:rsidR="000C2C76" w:rsidRPr="00552BFE">
        <w:rPr>
          <w:rFonts w:hint="eastAsia"/>
          <w:lang w:eastAsia="zh-CN"/>
        </w:rPr>
        <w:t>，以便为听觉障碍或耳聋的计算机用户提供帮助。</w:t>
      </w:r>
    </w:p>
    <w:p w:rsidR="000C2C76" w:rsidRPr="00552BFE" w:rsidRDefault="00BC6F64" w:rsidP="00BC6F64">
      <w:pPr>
        <w:pStyle w:val="enumlev1"/>
        <w:rPr>
          <w:rFonts w:eastAsia="宋体"/>
          <w:lang w:eastAsia="zh-CN"/>
        </w:rPr>
      </w:pPr>
      <w:r>
        <w:rPr>
          <w:lang w:eastAsia="zh-CN"/>
        </w:rPr>
        <w:t>•</w:t>
      </w:r>
      <w:r>
        <w:rPr>
          <w:lang w:eastAsia="zh-CN"/>
        </w:rPr>
        <w:tab/>
      </w:r>
      <w:r w:rsidR="000C2C76" w:rsidRPr="00552BFE">
        <w:rPr>
          <w:rFonts w:hint="eastAsia"/>
          <w:lang w:eastAsia="zh-CN"/>
        </w:rPr>
        <w:t>加字幕。通过为视频或音频文件加字幕，为听觉残疾的残疾人将文件内容以文本格式显示在屏幕上。</w:t>
      </w:r>
    </w:p>
    <w:p w:rsidR="000C2C76" w:rsidRPr="00552BFE" w:rsidRDefault="00BC6F64" w:rsidP="00BC6F64">
      <w:pPr>
        <w:pStyle w:val="enumlev1"/>
        <w:rPr>
          <w:lang w:eastAsia="zh-CN"/>
        </w:rPr>
      </w:pPr>
      <w:r>
        <w:rPr>
          <w:lang w:eastAsia="zh-CN"/>
        </w:rPr>
        <w:t>•</w:t>
      </w:r>
      <w:r>
        <w:rPr>
          <w:lang w:eastAsia="zh-CN"/>
        </w:rPr>
        <w:tab/>
      </w:r>
      <w:r w:rsidR="000C2C76" w:rsidRPr="00552BFE">
        <w:rPr>
          <w:rFonts w:hint="eastAsia"/>
          <w:lang w:eastAsia="zh-CN"/>
        </w:rPr>
        <w:t>加快速度或支持拼写。这通过能预测或完成单词的软件来实现，为键盘输入速度较慢的计算机用户提供帮助。</w:t>
      </w:r>
    </w:p>
    <w:p w:rsidR="000C2C76" w:rsidRPr="00552BFE" w:rsidRDefault="00BC6F64" w:rsidP="00BC6F64">
      <w:pPr>
        <w:pStyle w:val="enumlev1"/>
        <w:rPr>
          <w:lang w:eastAsia="zh-CN"/>
        </w:rPr>
      </w:pPr>
      <w:r>
        <w:rPr>
          <w:lang w:eastAsia="zh-CN"/>
        </w:rPr>
        <w:t>•</w:t>
      </w:r>
      <w:r>
        <w:rPr>
          <w:lang w:eastAsia="zh-CN"/>
        </w:rPr>
        <w:tab/>
      </w:r>
      <w:r w:rsidR="000C2C76" w:rsidRPr="00552BFE">
        <w:rPr>
          <w:rFonts w:hAnsi="宋体"/>
          <w:lang w:eastAsia="zh-CN"/>
        </w:rPr>
        <w:t>鼠标和指示设备替代</w:t>
      </w:r>
      <w:r w:rsidR="000C2C76" w:rsidRPr="00552BFE">
        <w:rPr>
          <w:lang w:eastAsia="zh-CN"/>
        </w:rPr>
        <w:t>/</w:t>
      </w:r>
      <w:r w:rsidR="000C2C76" w:rsidRPr="00552BFE">
        <w:rPr>
          <w:rFonts w:hAnsi="宋体"/>
          <w:lang w:eastAsia="zh-CN"/>
        </w:rPr>
        <w:t>更新。这方面的例子包括操纵杆或追踪球、通过头部运动控制及借助红外线或超声波技术跟踪的鼠标指示器、替代鼠标的开关（如脚踏开关）以及触摸屏。</w:t>
      </w:r>
    </w:p>
    <w:p w:rsidR="000C2C76" w:rsidRPr="00552BFE" w:rsidRDefault="00BC6F64" w:rsidP="00BC6F64">
      <w:pPr>
        <w:pStyle w:val="enumlev1"/>
        <w:rPr>
          <w:lang w:eastAsia="zh-CN"/>
        </w:rPr>
      </w:pPr>
      <w:r>
        <w:rPr>
          <w:lang w:eastAsia="zh-CN"/>
        </w:rPr>
        <w:t>•</w:t>
      </w:r>
      <w:r>
        <w:rPr>
          <w:lang w:eastAsia="zh-CN"/>
        </w:rPr>
        <w:tab/>
      </w:r>
      <w:r w:rsidR="000C2C76" w:rsidRPr="00552BFE">
        <w:rPr>
          <w:rFonts w:hAnsi="宋体"/>
          <w:lang w:eastAsia="zh-CN"/>
        </w:rPr>
        <w:t>眼感知应用软件。一些肢体残疾者无法使用鼠标，因而无法使用计算机。眼感知应用软件通过将其眼睛与软件联系起来，实现点击和在计算机屏幕上的移动，来使其能够使用计算机。</w:t>
      </w:r>
    </w:p>
    <w:p w:rsidR="000C2C76" w:rsidRPr="00552BFE" w:rsidRDefault="00BC6F64" w:rsidP="00BC6F64">
      <w:pPr>
        <w:pStyle w:val="enumlev1"/>
        <w:rPr>
          <w:lang w:eastAsia="zh-CN"/>
        </w:rPr>
      </w:pPr>
      <w:r>
        <w:rPr>
          <w:lang w:eastAsia="zh-CN"/>
        </w:rPr>
        <w:t>•</w:t>
      </w:r>
      <w:r>
        <w:rPr>
          <w:lang w:eastAsia="zh-CN"/>
        </w:rPr>
        <w:tab/>
      </w:r>
      <w:r w:rsidR="000C2C76" w:rsidRPr="00552BFE">
        <w:rPr>
          <w:rFonts w:hAnsi="宋体"/>
          <w:lang w:eastAsia="zh-CN"/>
        </w:rPr>
        <w:t>开关输入。呼吸开关与用户的鼠标一同操作，以替代按键开关；</w:t>
      </w:r>
      <w:r w:rsidR="000C2C76">
        <w:rPr>
          <w:rFonts w:hAnsi="宋体" w:hint="eastAsia"/>
          <w:lang w:eastAsia="zh-CN"/>
        </w:rPr>
        <w:t>运动</w:t>
      </w:r>
      <w:r w:rsidR="000C2C76" w:rsidRPr="00552BFE">
        <w:rPr>
          <w:rFonts w:hAnsi="宋体"/>
          <w:lang w:eastAsia="zh-CN"/>
        </w:rPr>
        <w:t>开关则考虑到了用户的</w:t>
      </w:r>
      <w:r w:rsidR="000C2C76">
        <w:rPr>
          <w:rFonts w:hAnsi="宋体" w:hint="eastAsia"/>
          <w:lang w:eastAsia="zh-CN"/>
        </w:rPr>
        <w:t>动作</w:t>
      </w:r>
      <w:r w:rsidR="000C2C76" w:rsidRPr="00552BFE">
        <w:rPr>
          <w:rFonts w:hAnsi="宋体"/>
          <w:lang w:eastAsia="zh-CN"/>
        </w:rPr>
        <w:t>，而无需接触或按压按键。</w:t>
      </w:r>
    </w:p>
    <w:p w:rsidR="000C2C76" w:rsidRPr="00552BFE" w:rsidRDefault="00BC6F64" w:rsidP="00BC6F64">
      <w:pPr>
        <w:pStyle w:val="enumlev1"/>
        <w:rPr>
          <w:lang w:eastAsia="zh-CN"/>
        </w:rPr>
      </w:pPr>
      <w:r>
        <w:rPr>
          <w:lang w:eastAsia="zh-CN"/>
        </w:rPr>
        <w:t>•</w:t>
      </w:r>
      <w:r>
        <w:rPr>
          <w:lang w:eastAsia="zh-CN"/>
        </w:rPr>
        <w:tab/>
      </w:r>
      <w:r w:rsidR="000C2C76" w:rsidRPr="00552BFE">
        <w:rPr>
          <w:rFonts w:hAnsi="宋体"/>
          <w:lang w:eastAsia="zh-CN"/>
        </w:rPr>
        <w:t>键盘。针对移动</w:t>
      </w:r>
      <w:r w:rsidR="000C2C76" w:rsidRPr="00552BFE">
        <w:rPr>
          <w:lang w:eastAsia="zh-CN"/>
        </w:rPr>
        <w:t>/</w:t>
      </w:r>
      <w:r w:rsidR="000C2C76" w:rsidRPr="00552BFE">
        <w:rPr>
          <w:rFonts w:hAnsi="宋体"/>
          <w:lang w:eastAsia="zh-CN"/>
        </w:rPr>
        <w:t>力量范围有限的残疾人的缩小键盘，或者针对运动控制能力差的残疾人的放大键盘。此外，还有通过盲文接口输入的盲文键盘。</w:t>
      </w:r>
    </w:p>
    <w:p w:rsidR="000C2C76" w:rsidRPr="00552BFE" w:rsidRDefault="00BC6F64" w:rsidP="00BC6F64">
      <w:pPr>
        <w:pStyle w:val="enumlev1"/>
        <w:rPr>
          <w:lang w:eastAsia="zh-CN"/>
        </w:rPr>
      </w:pPr>
      <w:r>
        <w:rPr>
          <w:lang w:eastAsia="zh-CN"/>
        </w:rPr>
        <w:t>•</w:t>
      </w:r>
      <w:r>
        <w:rPr>
          <w:lang w:eastAsia="zh-CN"/>
        </w:rPr>
        <w:tab/>
      </w:r>
      <w:r w:rsidR="000C2C76" w:rsidRPr="00552BFE">
        <w:rPr>
          <w:rFonts w:hAnsi="宋体"/>
          <w:lang w:eastAsia="zh-CN"/>
        </w:rPr>
        <w:t>语音识别。口头说出的命令或文本被识别并被执行。它对于拥有语音模型文件的用户是很便利的，以便系统实现最优的语音识别。</w:t>
      </w:r>
    </w:p>
    <w:p w:rsidR="000C2C76" w:rsidRPr="00552BFE" w:rsidRDefault="00BC6F64" w:rsidP="00BC6F64">
      <w:pPr>
        <w:pStyle w:val="enumlev1"/>
        <w:rPr>
          <w:lang w:eastAsia="zh-CN"/>
        </w:rPr>
      </w:pPr>
      <w:r>
        <w:rPr>
          <w:lang w:eastAsia="zh-CN"/>
        </w:rPr>
        <w:t>•</w:t>
      </w:r>
      <w:r>
        <w:rPr>
          <w:lang w:eastAsia="zh-CN"/>
        </w:rPr>
        <w:tab/>
      </w:r>
      <w:r w:rsidR="000C2C76" w:rsidRPr="00552BFE">
        <w:rPr>
          <w:rFonts w:hAnsi="宋体"/>
          <w:lang w:eastAsia="zh-CN"/>
        </w:rPr>
        <w:t>盲文设备。盲文设备的例子包括：盲文打印机、带有盲文接口的个人数字助理（</w:t>
      </w:r>
      <w:r w:rsidR="000C2C76" w:rsidRPr="00552BFE">
        <w:rPr>
          <w:lang w:eastAsia="zh-CN"/>
        </w:rPr>
        <w:t>PDA</w:t>
      </w:r>
      <w:r w:rsidR="000C2C76" w:rsidRPr="00552BFE">
        <w:rPr>
          <w:rFonts w:hAnsi="宋体"/>
          <w:lang w:eastAsia="zh-CN"/>
        </w:rPr>
        <w:t>），可以用来输入或输出信息，或者是盲文转换器（从文本到盲文的显示器）。</w:t>
      </w:r>
    </w:p>
    <w:p w:rsidR="002C2659" w:rsidRDefault="002C2659">
      <w:pPr>
        <w:tabs>
          <w:tab w:val="clear" w:pos="794"/>
          <w:tab w:val="clear" w:pos="1191"/>
          <w:tab w:val="clear" w:pos="1588"/>
          <w:tab w:val="clear" w:pos="1985"/>
        </w:tabs>
        <w:overflowPunct/>
        <w:autoSpaceDE/>
        <w:autoSpaceDN/>
        <w:adjustRightInd/>
        <w:spacing w:before="0"/>
        <w:ind w:firstLine="0"/>
        <w:jc w:val="left"/>
        <w:textAlignment w:val="auto"/>
        <w:rPr>
          <w:rFonts w:asciiTheme="majorBidi" w:cstheme="majorBidi"/>
          <w:lang w:eastAsia="zh-CN"/>
        </w:rPr>
      </w:pPr>
      <w:r>
        <w:rPr>
          <w:rFonts w:asciiTheme="majorBidi" w:cstheme="majorBidi"/>
          <w:lang w:eastAsia="zh-CN"/>
        </w:rPr>
        <w:br w:type="page"/>
      </w:r>
    </w:p>
    <w:p w:rsidR="000C2C76" w:rsidRPr="00BC6F64" w:rsidRDefault="000C2C76" w:rsidP="00BC6F64">
      <w:pPr>
        <w:rPr>
          <w:rFonts w:asciiTheme="majorBidi" w:hAnsiTheme="majorBidi" w:cstheme="majorBidi"/>
          <w:lang w:eastAsia="zh-CN"/>
        </w:rPr>
      </w:pPr>
      <w:r w:rsidRPr="00BC6F64">
        <w:rPr>
          <w:rFonts w:asciiTheme="majorBidi" w:cstheme="majorBidi"/>
          <w:lang w:eastAsia="zh-CN"/>
        </w:rPr>
        <w:lastRenderedPageBreak/>
        <w:t>一般地，最终用户设备应：</w:t>
      </w:r>
      <w:r w:rsidRPr="00BC6F64">
        <w:rPr>
          <w:rFonts w:asciiTheme="majorBidi" w:hAnsiTheme="majorBidi" w:cstheme="majorBidi"/>
          <w:lang w:eastAsia="zh-CN"/>
        </w:rPr>
        <w:t xml:space="preserve">(1) </w:t>
      </w:r>
      <w:r w:rsidRPr="00BC6F64">
        <w:rPr>
          <w:rFonts w:asciiTheme="majorBidi" w:cstheme="majorBidi"/>
          <w:lang w:eastAsia="zh-CN"/>
        </w:rPr>
        <w:t>包含针对听觉障碍者的音量控制功能</w:t>
      </w:r>
      <w:proofErr w:type="gramStart"/>
      <w:r w:rsidRPr="00BC6F64">
        <w:rPr>
          <w:rFonts w:asciiTheme="majorBidi" w:cstheme="majorBidi"/>
          <w:lang w:eastAsia="zh-CN"/>
        </w:rPr>
        <w:t>；</w:t>
      </w:r>
      <w:r w:rsidRPr="00BC6F64">
        <w:rPr>
          <w:rFonts w:asciiTheme="majorBidi" w:hAnsiTheme="majorBidi" w:cstheme="majorBidi"/>
          <w:lang w:eastAsia="zh-CN"/>
        </w:rPr>
        <w:t>(</w:t>
      </w:r>
      <w:proofErr w:type="gramEnd"/>
      <w:r w:rsidRPr="00BC6F64">
        <w:rPr>
          <w:rFonts w:asciiTheme="majorBidi" w:hAnsiTheme="majorBidi" w:cstheme="majorBidi"/>
          <w:lang w:eastAsia="zh-CN"/>
        </w:rPr>
        <w:t xml:space="preserve">2) </w:t>
      </w:r>
      <w:r w:rsidRPr="00BC6F64">
        <w:rPr>
          <w:rFonts w:asciiTheme="majorBidi" w:cstheme="majorBidi"/>
          <w:lang w:eastAsia="zh-CN"/>
        </w:rPr>
        <w:t>具有针对视觉障碍者的较大屏幕；</w:t>
      </w:r>
      <w:r w:rsidRPr="00BC6F64">
        <w:rPr>
          <w:rFonts w:asciiTheme="majorBidi" w:hAnsiTheme="majorBidi" w:cstheme="majorBidi"/>
          <w:lang w:eastAsia="zh-CN"/>
        </w:rPr>
        <w:t xml:space="preserve">(3) </w:t>
      </w:r>
      <w:r w:rsidRPr="00BC6F64">
        <w:rPr>
          <w:rFonts w:asciiTheme="majorBidi" w:cstheme="majorBidi"/>
          <w:lang w:eastAsia="zh-CN"/>
        </w:rPr>
        <w:t>具有将文字转换为语音以及将语音转换为文字的软件，以供盲人或者视觉障碍者使用；</w:t>
      </w:r>
      <w:r w:rsidRPr="00BC6F64">
        <w:rPr>
          <w:rFonts w:asciiTheme="majorBidi" w:hAnsiTheme="majorBidi" w:cstheme="majorBidi"/>
          <w:lang w:eastAsia="zh-CN"/>
        </w:rPr>
        <w:t xml:space="preserve">(4) </w:t>
      </w:r>
      <w:r w:rsidRPr="00BC6F64">
        <w:rPr>
          <w:rFonts w:asciiTheme="majorBidi" w:cstheme="majorBidi"/>
          <w:lang w:eastAsia="zh-CN"/>
        </w:rPr>
        <w:t>能够识别语言命令，使得具有一种肢体残疾的残疾人能够不必按压任何按键就可建立和结束一次通信；以及</w:t>
      </w:r>
      <w:r w:rsidRPr="00BC6F64">
        <w:rPr>
          <w:rFonts w:asciiTheme="majorBidi" w:hAnsiTheme="majorBidi" w:cstheme="majorBidi"/>
          <w:lang w:eastAsia="zh-CN"/>
        </w:rPr>
        <w:t xml:space="preserve"> (5) </w:t>
      </w:r>
      <w:r w:rsidRPr="00BC6F64">
        <w:rPr>
          <w:rFonts w:asciiTheme="majorBidi" w:cstheme="majorBidi"/>
          <w:lang w:eastAsia="zh-CN"/>
        </w:rPr>
        <w:t>与其他附件或辅助技术兼容，避免对残疾人设备产生干扰、致其性能下降或者不可用。辅助技术与电信设备之间兼容是基本的要求，否则，如果某人需要借助设备来听，但该设备与电话不兼容，那么此人就因辅助设备与电话之间的冲突而被剥夺了使用电话进行通信的权利。</w:t>
      </w:r>
    </w:p>
    <w:p w:rsidR="000C2C76" w:rsidRPr="00552BFE" w:rsidRDefault="000C2C76" w:rsidP="00BC6F64">
      <w:pPr>
        <w:pStyle w:val="Heading1"/>
        <w:rPr>
          <w:lang w:eastAsia="zh-CN"/>
        </w:rPr>
      </w:pPr>
      <w:bookmarkStart w:id="22" w:name="_Toc260147114"/>
      <w:r>
        <w:rPr>
          <w:rFonts w:hint="eastAsia"/>
          <w:lang w:eastAsia="zh-CN"/>
        </w:rPr>
        <w:t>五</w:t>
      </w:r>
      <w:r>
        <w:rPr>
          <w:rFonts w:hint="eastAsia"/>
          <w:lang w:eastAsia="zh-CN"/>
        </w:rPr>
        <w:tab/>
      </w:r>
      <w:r w:rsidRPr="00552BFE">
        <w:rPr>
          <w:lang w:eastAsia="zh-CN"/>
        </w:rPr>
        <w:t>无障碍设备和服务的例子</w:t>
      </w:r>
      <w:bookmarkEnd w:id="22"/>
    </w:p>
    <w:p w:rsidR="000C2C76" w:rsidRPr="00552BFE" w:rsidRDefault="000C2C76" w:rsidP="00BC6F64">
      <w:pPr>
        <w:rPr>
          <w:lang w:eastAsia="zh-CN"/>
        </w:rPr>
      </w:pPr>
      <w:r w:rsidRPr="00552BFE">
        <w:rPr>
          <w:lang w:eastAsia="zh-CN"/>
        </w:rPr>
        <w:t>无障碍设备和服务</w:t>
      </w:r>
      <w:proofErr w:type="gramStart"/>
      <w:r w:rsidRPr="00552BFE">
        <w:rPr>
          <w:lang w:eastAsia="zh-CN"/>
        </w:rPr>
        <w:t>随信息</w:t>
      </w:r>
      <w:proofErr w:type="gramEnd"/>
      <w:r w:rsidRPr="00552BFE">
        <w:rPr>
          <w:lang w:eastAsia="zh-CN"/>
        </w:rPr>
        <w:t>通信技术的发展而进步，</w:t>
      </w:r>
      <w:r>
        <w:rPr>
          <w:rFonts w:hint="eastAsia"/>
          <w:lang w:eastAsia="zh-CN"/>
        </w:rPr>
        <w:t>以</w:t>
      </w:r>
      <w:r w:rsidRPr="00552BFE">
        <w:rPr>
          <w:lang w:eastAsia="zh-CN"/>
        </w:rPr>
        <w:t>下是当前</w:t>
      </w:r>
      <w:r>
        <w:rPr>
          <w:rFonts w:hint="eastAsia"/>
          <w:lang w:eastAsia="zh-CN"/>
        </w:rPr>
        <w:t>用于实现残疾人无障碍获取的部分</w:t>
      </w:r>
      <w:r w:rsidRPr="00552BFE">
        <w:rPr>
          <w:lang w:eastAsia="zh-CN"/>
        </w:rPr>
        <w:t>设备和服务的</w:t>
      </w:r>
      <w:r>
        <w:rPr>
          <w:rFonts w:hint="eastAsia"/>
          <w:lang w:eastAsia="zh-CN"/>
        </w:rPr>
        <w:t>清单。</w:t>
      </w:r>
    </w:p>
    <w:p w:rsidR="000C2C76" w:rsidRPr="00552BFE" w:rsidRDefault="000C2C76" w:rsidP="00BC6F64">
      <w:pPr>
        <w:pStyle w:val="Heading2"/>
        <w:rPr>
          <w:lang w:eastAsia="zh-CN"/>
        </w:rPr>
      </w:pPr>
      <w:bookmarkStart w:id="23" w:name="_Toc260147115"/>
      <w:r w:rsidRPr="00552BFE">
        <w:rPr>
          <w:lang w:eastAsia="zh-CN"/>
        </w:rPr>
        <w:t>1</w:t>
      </w:r>
      <w:r>
        <w:rPr>
          <w:rFonts w:hint="eastAsia"/>
          <w:lang w:eastAsia="zh-CN"/>
        </w:rPr>
        <w:tab/>
      </w:r>
      <w:r w:rsidRPr="00552BFE">
        <w:rPr>
          <w:lang w:eastAsia="zh-CN"/>
        </w:rPr>
        <w:t>电话</w:t>
      </w:r>
      <w:bookmarkEnd w:id="23"/>
    </w:p>
    <w:p w:rsidR="000C2C76" w:rsidRPr="00BC6F64" w:rsidRDefault="000C2C76" w:rsidP="00BC6F64">
      <w:pPr>
        <w:rPr>
          <w:rFonts w:asciiTheme="majorBidi" w:hAnsiTheme="majorBidi" w:cstheme="majorBidi"/>
          <w:lang w:eastAsia="zh-CN"/>
        </w:rPr>
      </w:pPr>
      <w:r w:rsidRPr="00BC6F64">
        <w:rPr>
          <w:rFonts w:asciiTheme="majorBidi" w:cstheme="majorBidi"/>
          <w:lang w:eastAsia="zh-CN"/>
        </w:rPr>
        <w:t>以下服务是无障碍的：</w:t>
      </w:r>
      <w:r w:rsidRPr="00BC6F64">
        <w:rPr>
          <w:rFonts w:asciiTheme="majorBidi" w:hAnsiTheme="majorBidi" w:cstheme="majorBidi"/>
          <w:lang w:eastAsia="zh-CN"/>
        </w:rPr>
        <w:t xml:space="preserve">(1) </w:t>
      </w:r>
      <w:r w:rsidRPr="00BC6F64">
        <w:rPr>
          <w:rFonts w:asciiTheme="majorBidi" w:cstheme="majorBidi"/>
          <w:lang w:eastAsia="zh-CN"/>
        </w:rPr>
        <w:t>短信服务（</w:t>
      </w:r>
      <w:r w:rsidRPr="00BC6F64">
        <w:rPr>
          <w:rFonts w:asciiTheme="majorBidi" w:hAnsiTheme="majorBidi" w:cstheme="majorBidi"/>
          <w:lang w:eastAsia="zh-CN"/>
        </w:rPr>
        <w:t>SMS</w:t>
      </w:r>
      <w:r w:rsidRPr="00BC6F64">
        <w:rPr>
          <w:rFonts w:asciiTheme="majorBidi" w:cstheme="majorBidi"/>
          <w:lang w:eastAsia="zh-CN"/>
        </w:rPr>
        <w:t>）：使得正常人与听觉残疾者之间以及听觉残疾者与听觉残疾者之间能够进行沟通</w:t>
      </w:r>
      <w:proofErr w:type="gramStart"/>
      <w:r w:rsidRPr="00BC6F64">
        <w:rPr>
          <w:rFonts w:asciiTheme="majorBidi" w:cstheme="majorBidi"/>
          <w:lang w:eastAsia="zh-CN"/>
        </w:rPr>
        <w:t>；</w:t>
      </w:r>
      <w:r w:rsidRPr="00BC6F64">
        <w:rPr>
          <w:rFonts w:asciiTheme="majorBidi" w:hAnsiTheme="majorBidi" w:cstheme="majorBidi"/>
          <w:lang w:eastAsia="zh-CN"/>
        </w:rPr>
        <w:t>(</w:t>
      </w:r>
      <w:proofErr w:type="gramEnd"/>
      <w:r w:rsidRPr="00BC6F64">
        <w:rPr>
          <w:rFonts w:asciiTheme="majorBidi" w:hAnsiTheme="majorBidi" w:cstheme="majorBidi"/>
          <w:lang w:eastAsia="zh-CN"/>
        </w:rPr>
        <w:t xml:space="preserve">2) </w:t>
      </w:r>
      <w:r w:rsidRPr="00BC6F64">
        <w:rPr>
          <w:rFonts w:asciiTheme="majorBidi" w:cstheme="majorBidi"/>
          <w:lang w:eastAsia="zh-CN"/>
        </w:rPr>
        <w:t>通过电话的视频：使得利用手语来进行沟通成为可能；以及</w:t>
      </w:r>
      <w:r w:rsidRPr="00BC6F64">
        <w:rPr>
          <w:rFonts w:asciiTheme="majorBidi" w:hAnsiTheme="majorBidi" w:cstheme="majorBidi"/>
          <w:lang w:eastAsia="zh-CN"/>
        </w:rPr>
        <w:t xml:space="preserve">(3) </w:t>
      </w:r>
      <w:r w:rsidRPr="00BC6F64">
        <w:rPr>
          <w:rFonts w:asciiTheme="majorBidi" w:cstheme="majorBidi"/>
          <w:lang w:eastAsia="zh-CN"/>
        </w:rPr>
        <w:t>中转服务：通过一位操作员，使得正常人与听觉残疾者之间以及听觉残疾者之间能够进行沟通。在这些中转服务中，操作员充当呼叫的连接，使这一呼叫在功能上相当于无听觉障碍者之间的呼叫。这种中转服务可以通过文本电话、国际互联网或视频来进行。视频中转服务使听觉残疾者能够使用手语。</w:t>
      </w:r>
    </w:p>
    <w:p w:rsidR="000C2C76" w:rsidRPr="00552BFE" w:rsidRDefault="000C2C76" w:rsidP="00BC6F64">
      <w:pPr>
        <w:pStyle w:val="Heading2"/>
        <w:rPr>
          <w:lang w:eastAsia="zh-CN"/>
        </w:rPr>
      </w:pPr>
      <w:bookmarkStart w:id="24" w:name="_Toc260147116"/>
      <w:r w:rsidRPr="00552BFE">
        <w:rPr>
          <w:lang w:eastAsia="zh-CN"/>
        </w:rPr>
        <w:t>2</w:t>
      </w:r>
      <w:r>
        <w:rPr>
          <w:rFonts w:hint="eastAsia"/>
          <w:lang w:eastAsia="zh-CN"/>
        </w:rPr>
        <w:tab/>
      </w:r>
      <w:r w:rsidRPr="00552BFE">
        <w:rPr>
          <w:lang w:eastAsia="zh-CN"/>
        </w:rPr>
        <w:t>文本电话</w:t>
      </w:r>
      <w:bookmarkEnd w:id="24"/>
    </w:p>
    <w:p w:rsidR="000C2C76" w:rsidRPr="00552BFE" w:rsidRDefault="000C2C76" w:rsidP="004A1274">
      <w:pPr>
        <w:rPr>
          <w:lang w:eastAsia="zh-CN"/>
        </w:rPr>
      </w:pPr>
      <w:r w:rsidRPr="00552BFE">
        <w:rPr>
          <w:lang w:eastAsia="zh-CN"/>
        </w:rPr>
        <w:t>文本电话供听觉残疾者使用。随着网络电话（</w:t>
      </w:r>
      <w:r w:rsidRPr="00552BFE">
        <w:rPr>
          <w:lang w:eastAsia="zh-CN"/>
        </w:rPr>
        <w:t>VoIP</w:t>
      </w:r>
      <w:r w:rsidRPr="00552BFE">
        <w:rPr>
          <w:lang w:eastAsia="zh-CN"/>
        </w:rPr>
        <w:t>）和其他国际互联网服务的涌现，由于新技术正对文本电话的使用构成障碍，因此文本电话面临另一个挑战。除非运用</w:t>
      </w:r>
      <w:r w:rsidRPr="00552BFE">
        <w:rPr>
          <w:lang w:eastAsia="zh-CN"/>
        </w:rPr>
        <w:t>ITU-T</w:t>
      </w:r>
      <w:r w:rsidRPr="00552BFE">
        <w:rPr>
          <w:lang w:eastAsia="zh-CN"/>
        </w:rPr>
        <w:t>的某些标准和其他的标准，</w:t>
      </w:r>
      <w:r w:rsidRPr="00552BFE">
        <w:rPr>
          <w:rStyle w:val="FootnoteReference"/>
          <w:sz w:val="24"/>
          <w:szCs w:val="24"/>
        </w:rPr>
        <w:footnoteReference w:id="50"/>
      </w:r>
      <w:r w:rsidRPr="00552BFE">
        <w:rPr>
          <w:lang w:eastAsia="zh-CN"/>
        </w:rPr>
        <w:t xml:space="preserve"> </w:t>
      </w:r>
      <w:r w:rsidRPr="00552BFE">
        <w:rPr>
          <w:lang w:eastAsia="zh-CN"/>
        </w:rPr>
        <w:t>否则文本电话可能无法在国际互联网上得到应用。</w:t>
      </w:r>
    </w:p>
    <w:p w:rsidR="000C2C76" w:rsidRPr="00552BFE" w:rsidRDefault="000C2C76" w:rsidP="00BC6F64">
      <w:pPr>
        <w:pStyle w:val="Heading2"/>
        <w:rPr>
          <w:lang w:eastAsia="zh-CN"/>
        </w:rPr>
      </w:pPr>
      <w:bookmarkStart w:id="25" w:name="_Toc260147117"/>
      <w:r w:rsidRPr="00552BFE">
        <w:rPr>
          <w:lang w:eastAsia="zh-CN"/>
        </w:rPr>
        <w:t>3</w:t>
      </w:r>
      <w:r>
        <w:rPr>
          <w:rFonts w:hint="eastAsia"/>
          <w:lang w:eastAsia="zh-CN"/>
        </w:rPr>
        <w:tab/>
      </w:r>
      <w:r w:rsidRPr="00552BFE">
        <w:rPr>
          <w:lang w:eastAsia="zh-CN"/>
        </w:rPr>
        <w:t>实时文本</w:t>
      </w:r>
      <w:bookmarkEnd w:id="25"/>
    </w:p>
    <w:p w:rsidR="000C2C76" w:rsidRPr="00552BFE" w:rsidRDefault="000C2C76" w:rsidP="004A1274">
      <w:pPr>
        <w:rPr>
          <w:lang w:eastAsia="zh-CN"/>
        </w:rPr>
      </w:pPr>
      <w:r w:rsidRPr="00552BFE">
        <w:rPr>
          <w:lang w:eastAsia="zh-CN"/>
        </w:rPr>
        <w:t>实时文本是一种通过逐字符地立即发送和接收文本而进行通信的手段。它与即时通（</w:t>
      </w:r>
      <w:r w:rsidRPr="00552BFE">
        <w:rPr>
          <w:lang w:eastAsia="zh-CN"/>
        </w:rPr>
        <w:t>IM</w:t>
      </w:r>
      <w:r w:rsidRPr="00552BFE">
        <w:rPr>
          <w:lang w:eastAsia="zh-CN"/>
        </w:rPr>
        <w:t>）的主要区别在：在即时通中，人们输好文本后须发送消息。在实时文本中，不需要按下任何按键来发送文本内容，</w:t>
      </w:r>
      <w:r>
        <w:rPr>
          <w:rFonts w:hint="eastAsia"/>
          <w:lang w:eastAsia="zh-CN"/>
        </w:rPr>
        <w:t>因为</w:t>
      </w:r>
      <w:r w:rsidRPr="00552BFE">
        <w:rPr>
          <w:lang w:eastAsia="zh-CN"/>
        </w:rPr>
        <w:t>正在输入的文本</w:t>
      </w:r>
      <w:r>
        <w:rPr>
          <w:rFonts w:hint="eastAsia"/>
          <w:lang w:eastAsia="zh-CN"/>
        </w:rPr>
        <w:t>会</w:t>
      </w:r>
      <w:r w:rsidRPr="00552BFE">
        <w:rPr>
          <w:lang w:eastAsia="zh-CN"/>
        </w:rPr>
        <w:t>实时出现在另一个人的设备上。实时文本在功能上等同于电话，只是以文本形式出现。例如，这意味着通过实时文本通信的两个人，在对方正在写的同时就可读到他所写的内容。实时文本不需要任何特殊设备（即文本电话），若执行以上标准，则可以在国际互联网上实现。</w:t>
      </w:r>
    </w:p>
    <w:p w:rsidR="000C2C76" w:rsidRPr="00552BFE" w:rsidRDefault="000C2C76" w:rsidP="00BC6F64">
      <w:pPr>
        <w:pStyle w:val="Heading2"/>
        <w:rPr>
          <w:lang w:eastAsia="zh-CN"/>
        </w:rPr>
      </w:pPr>
      <w:bookmarkStart w:id="26" w:name="_Toc260147118"/>
      <w:r w:rsidRPr="00552BFE">
        <w:rPr>
          <w:lang w:eastAsia="zh-CN"/>
        </w:rPr>
        <w:t>4</w:t>
      </w:r>
      <w:r>
        <w:rPr>
          <w:rFonts w:hint="eastAsia"/>
          <w:lang w:eastAsia="zh-CN"/>
        </w:rPr>
        <w:tab/>
      </w:r>
      <w:r w:rsidRPr="00552BFE">
        <w:rPr>
          <w:lang w:eastAsia="zh-CN"/>
        </w:rPr>
        <w:t>公用电话</w:t>
      </w:r>
      <w:bookmarkEnd w:id="26"/>
    </w:p>
    <w:p w:rsidR="000C2C76" w:rsidRPr="00BC6F64" w:rsidRDefault="000C2C76" w:rsidP="004A1274">
      <w:pPr>
        <w:rPr>
          <w:rFonts w:asciiTheme="majorBidi" w:hAnsiTheme="majorBidi" w:cstheme="majorBidi"/>
          <w:lang w:eastAsia="zh-CN"/>
        </w:rPr>
      </w:pPr>
      <w:r w:rsidRPr="00BC6F64">
        <w:rPr>
          <w:rFonts w:asciiTheme="majorBidi" w:cstheme="majorBidi"/>
          <w:lang w:eastAsia="zh-CN"/>
        </w:rPr>
        <w:t>对残疾人无障碍的公用电话：</w:t>
      </w:r>
      <w:r w:rsidRPr="00BC6F64">
        <w:rPr>
          <w:rFonts w:asciiTheme="majorBidi" w:hAnsiTheme="majorBidi" w:cstheme="majorBidi"/>
          <w:lang w:eastAsia="zh-CN"/>
        </w:rPr>
        <w:t xml:space="preserve">(1) </w:t>
      </w:r>
      <w:r w:rsidRPr="00BC6F64">
        <w:rPr>
          <w:rFonts w:asciiTheme="majorBidi" w:cstheme="majorBidi"/>
          <w:lang w:eastAsia="zh-CN"/>
        </w:rPr>
        <w:t>其距离地面的高度必须介于</w:t>
      </w:r>
      <w:r w:rsidRPr="00BC6F64">
        <w:rPr>
          <w:rFonts w:asciiTheme="majorBidi" w:hAnsiTheme="majorBidi" w:cstheme="majorBidi"/>
          <w:lang w:eastAsia="zh-CN"/>
        </w:rPr>
        <w:t>90</w:t>
      </w:r>
      <w:r w:rsidRPr="00BC6F64">
        <w:rPr>
          <w:rFonts w:asciiTheme="majorBidi" w:cstheme="majorBidi"/>
          <w:lang w:eastAsia="zh-CN"/>
        </w:rPr>
        <w:t>～</w:t>
      </w:r>
      <w:r w:rsidRPr="00BC6F64">
        <w:rPr>
          <w:rFonts w:asciiTheme="majorBidi" w:hAnsiTheme="majorBidi" w:cstheme="majorBidi"/>
          <w:lang w:eastAsia="zh-CN"/>
        </w:rPr>
        <w:t>120</w:t>
      </w:r>
      <w:r w:rsidRPr="00BC6F64">
        <w:rPr>
          <w:rFonts w:asciiTheme="majorBidi" w:cstheme="majorBidi"/>
          <w:lang w:eastAsia="zh-CN"/>
        </w:rPr>
        <w:t>厘米之间，以使坐轮椅者无需旁人帮助就可使用</w:t>
      </w:r>
      <w:proofErr w:type="gramStart"/>
      <w:r w:rsidRPr="00BC6F64">
        <w:rPr>
          <w:rFonts w:asciiTheme="majorBidi" w:cstheme="majorBidi"/>
          <w:lang w:eastAsia="zh-CN"/>
        </w:rPr>
        <w:t>；</w:t>
      </w:r>
      <w:r w:rsidRPr="00BC6F64">
        <w:rPr>
          <w:rFonts w:asciiTheme="majorBidi" w:hAnsiTheme="majorBidi" w:cstheme="majorBidi"/>
          <w:lang w:eastAsia="zh-CN"/>
        </w:rPr>
        <w:t>(</w:t>
      </w:r>
      <w:proofErr w:type="gramEnd"/>
      <w:r w:rsidRPr="00BC6F64">
        <w:rPr>
          <w:rFonts w:asciiTheme="majorBidi" w:hAnsiTheme="majorBidi" w:cstheme="majorBidi"/>
          <w:lang w:eastAsia="zh-CN"/>
        </w:rPr>
        <w:t xml:space="preserve">2) </w:t>
      </w:r>
      <w:r w:rsidRPr="00BC6F64">
        <w:rPr>
          <w:rFonts w:asciiTheme="majorBidi" w:cstheme="majorBidi"/>
          <w:lang w:eastAsia="zh-CN"/>
        </w:rPr>
        <w:t>必须具备音量控制功能、与听力辅助设备兼容、具有显示文本的屏幕和键盘，以便能够与听觉残疾者进行通信；以及</w:t>
      </w:r>
      <w:r w:rsidRPr="00BC6F64">
        <w:rPr>
          <w:rFonts w:asciiTheme="majorBidi" w:hAnsiTheme="majorBidi" w:cstheme="majorBidi"/>
          <w:lang w:eastAsia="zh-CN"/>
        </w:rPr>
        <w:t xml:space="preserve"> (3) </w:t>
      </w:r>
      <w:r w:rsidRPr="00BC6F64">
        <w:rPr>
          <w:rFonts w:asciiTheme="majorBidi" w:cstheme="majorBidi"/>
          <w:lang w:eastAsia="zh-CN"/>
        </w:rPr>
        <w:t>必须具备盲文键盘和提示（即紧急号码）。</w:t>
      </w:r>
    </w:p>
    <w:p w:rsidR="002C2659" w:rsidRDefault="002C2659">
      <w:pPr>
        <w:tabs>
          <w:tab w:val="clear" w:pos="794"/>
          <w:tab w:val="clear" w:pos="1191"/>
          <w:tab w:val="clear" w:pos="1588"/>
          <w:tab w:val="clear" w:pos="1985"/>
        </w:tabs>
        <w:overflowPunct/>
        <w:autoSpaceDE/>
        <w:autoSpaceDN/>
        <w:adjustRightInd/>
        <w:spacing w:before="0"/>
        <w:ind w:firstLine="0"/>
        <w:jc w:val="left"/>
        <w:textAlignment w:val="auto"/>
        <w:rPr>
          <w:b/>
          <w:sz w:val="24"/>
          <w:lang w:eastAsia="zh-CN"/>
        </w:rPr>
      </w:pPr>
      <w:r>
        <w:rPr>
          <w:lang w:eastAsia="zh-CN"/>
        </w:rPr>
        <w:br w:type="page"/>
      </w:r>
    </w:p>
    <w:p w:rsidR="000C2C76" w:rsidRPr="00552BFE" w:rsidRDefault="000C2C76" w:rsidP="00BC6F64">
      <w:pPr>
        <w:pStyle w:val="Heading2"/>
        <w:rPr>
          <w:lang w:eastAsia="zh-CN"/>
        </w:rPr>
      </w:pPr>
      <w:bookmarkStart w:id="27" w:name="_Toc260147119"/>
      <w:r w:rsidRPr="00552BFE">
        <w:rPr>
          <w:lang w:eastAsia="zh-CN"/>
        </w:rPr>
        <w:lastRenderedPageBreak/>
        <w:t>5</w:t>
      </w:r>
      <w:r>
        <w:rPr>
          <w:rFonts w:hint="eastAsia"/>
          <w:lang w:eastAsia="zh-CN"/>
        </w:rPr>
        <w:tab/>
      </w:r>
      <w:r w:rsidRPr="00552BFE">
        <w:rPr>
          <w:lang w:eastAsia="zh-CN"/>
        </w:rPr>
        <w:t>电视</w:t>
      </w:r>
      <w:bookmarkEnd w:id="27"/>
    </w:p>
    <w:p w:rsidR="000C2C76" w:rsidRPr="00BC6F64" w:rsidRDefault="000C2C76" w:rsidP="004A1274">
      <w:pPr>
        <w:rPr>
          <w:rFonts w:asciiTheme="majorBidi" w:hAnsiTheme="majorBidi" w:cstheme="majorBidi"/>
          <w:szCs w:val="22"/>
          <w:lang w:eastAsia="zh-CN"/>
        </w:rPr>
      </w:pPr>
      <w:r w:rsidRPr="00BC6F64">
        <w:rPr>
          <w:rFonts w:asciiTheme="majorBidi" w:cstheme="majorBidi"/>
          <w:szCs w:val="22"/>
          <w:lang w:eastAsia="zh-CN"/>
        </w:rPr>
        <w:t>电视通过以下方法来实现无障碍：</w:t>
      </w:r>
      <w:r w:rsidRPr="00BC6F64">
        <w:rPr>
          <w:rFonts w:asciiTheme="majorBidi" w:hAnsiTheme="majorBidi" w:cstheme="majorBidi"/>
          <w:szCs w:val="22"/>
          <w:lang w:eastAsia="zh-CN"/>
        </w:rPr>
        <w:t xml:space="preserve">(1) </w:t>
      </w:r>
      <w:r w:rsidRPr="00BC6F64">
        <w:rPr>
          <w:rFonts w:asciiTheme="majorBidi" w:cstheme="majorBidi"/>
          <w:szCs w:val="22"/>
          <w:lang w:eastAsia="zh-CN"/>
        </w:rPr>
        <w:t>包含能够表达相当于节目中所说内容的文本的字幕、开放式或隐藏式字幕，使听觉残疾者能够接收节目中所传递的信息</w:t>
      </w:r>
      <w:proofErr w:type="gramStart"/>
      <w:r w:rsidRPr="00BC6F64">
        <w:rPr>
          <w:rFonts w:asciiTheme="majorBidi" w:cstheme="majorBidi"/>
          <w:szCs w:val="22"/>
          <w:lang w:eastAsia="zh-CN"/>
        </w:rPr>
        <w:t>；</w:t>
      </w:r>
      <w:r w:rsidRPr="00BC6F64">
        <w:rPr>
          <w:rFonts w:asciiTheme="majorBidi" w:hAnsiTheme="majorBidi" w:cstheme="majorBidi"/>
          <w:szCs w:val="22"/>
          <w:lang w:eastAsia="zh-CN"/>
        </w:rPr>
        <w:t>(</w:t>
      </w:r>
      <w:proofErr w:type="gramEnd"/>
      <w:r w:rsidRPr="00BC6F64">
        <w:rPr>
          <w:rFonts w:asciiTheme="majorBidi" w:hAnsiTheme="majorBidi" w:cstheme="majorBidi"/>
          <w:szCs w:val="22"/>
          <w:lang w:eastAsia="zh-CN"/>
        </w:rPr>
        <w:t xml:space="preserve">2) </w:t>
      </w:r>
      <w:r w:rsidRPr="00BC6F64">
        <w:rPr>
          <w:rFonts w:asciiTheme="majorBidi" w:cstheme="majorBidi"/>
          <w:szCs w:val="22"/>
          <w:lang w:eastAsia="zh-CN"/>
        </w:rPr>
        <w:t>在播送新闻或节目期间，在屏幕上有手语同步传译；</w:t>
      </w:r>
      <w:r w:rsidRPr="00BC6F64">
        <w:rPr>
          <w:rStyle w:val="FootnoteReference"/>
          <w:rFonts w:asciiTheme="majorBidi" w:hAnsiTheme="majorBidi" w:cstheme="majorBidi"/>
          <w:szCs w:val="22"/>
        </w:rPr>
        <w:footnoteReference w:id="51"/>
      </w:r>
      <w:r w:rsidRPr="00BC6F64">
        <w:rPr>
          <w:rFonts w:asciiTheme="majorBidi" w:hAnsiTheme="majorBidi" w:cstheme="majorBidi"/>
          <w:szCs w:val="22"/>
          <w:lang w:eastAsia="zh-CN"/>
        </w:rPr>
        <w:t xml:space="preserve"> (3) </w:t>
      </w:r>
      <w:r w:rsidRPr="00BC6F64">
        <w:rPr>
          <w:rFonts w:asciiTheme="majorBidi" w:cstheme="majorBidi"/>
          <w:szCs w:val="22"/>
          <w:lang w:eastAsia="zh-CN"/>
        </w:rPr>
        <w:t>在一个独立的字幕频道中进行语音描述，使盲人或视力低下者能够听到对屏幕上动作的描述；以及</w:t>
      </w:r>
      <w:r w:rsidRPr="00BC6F64">
        <w:rPr>
          <w:rFonts w:asciiTheme="majorBidi" w:hAnsiTheme="majorBidi" w:cstheme="majorBidi"/>
          <w:szCs w:val="22"/>
          <w:lang w:eastAsia="zh-CN"/>
        </w:rPr>
        <w:t xml:space="preserve"> (4) </w:t>
      </w:r>
      <w:r w:rsidRPr="00BC6F64">
        <w:rPr>
          <w:rFonts w:asciiTheme="majorBidi" w:cstheme="majorBidi"/>
          <w:szCs w:val="22"/>
          <w:lang w:eastAsia="zh-CN"/>
        </w:rPr>
        <w:t>在紧急情况和自然灾害情况下，针对视觉和感知障碍者使用紧急报警声音。</w:t>
      </w:r>
    </w:p>
    <w:p w:rsidR="000C2C76" w:rsidRPr="00552BFE" w:rsidRDefault="000C2C76" w:rsidP="00BC6F64">
      <w:pPr>
        <w:pStyle w:val="Heading2"/>
        <w:rPr>
          <w:lang w:eastAsia="zh-CN"/>
        </w:rPr>
      </w:pPr>
      <w:bookmarkStart w:id="28" w:name="_Toc260147120"/>
      <w:r w:rsidRPr="00552BFE">
        <w:rPr>
          <w:lang w:eastAsia="zh-CN"/>
        </w:rPr>
        <w:t>6</w:t>
      </w:r>
      <w:r>
        <w:rPr>
          <w:rFonts w:hint="eastAsia"/>
          <w:lang w:eastAsia="zh-CN"/>
        </w:rPr>
        <w:tab/>
      </w:r>
      <w:r w:rsidRPr="00552BFE">
        <w:rPr>
          <w:lang w:eastAsia="zh-CN"/>
        </w:rPr>
        <w:t>网站</w:t>
      </w:r>
      <w:bookmarkEnd w:id="28"/>
    </w:p>
    <w:p w:rsidR="000C2C76" w:rsidRPr="00BC6F64" w:rsidRDefault="000C2C76" w:rsidP="004A1274">
      <w:pPr>
        <w:rPr>
          <w:rFonts w:asciiTheme="majorBidi" w:hAnsiTheme="majorBidi" w:cstheme="majorBidi"/>
          <w:szCs w:val="22"/>
        </w:rPr>
      </w:pPr>
      <w:r w:rsidRPr="00BC6F64">
        <w:rPr>
          <w:rFonts w:asciiTheme="majorBidi" w:cstheme="majorBidi"/>
          <w:szCs w:val="22"/>
          <w:lang w:eastAsia="zh-CN"/>
        </w:rPr>
        <w:t>当残疾人能够使用国际互联网时，网络的无障碍访问通常可以作为一项政策和最佳做法来实现。此类无障碍获取使残疾人能够感知、理解、导航、</w:t>
      </w:r>
      <w:proofErr w:type="gramStart"/>
      <w:r w:rsidRPr="00BC6F64">
        <w:rPr>
          <w:rFonts w:asciiTheme="majorBidi" w:cstheme="majorBidi"/>
          <w:szCs w:val="22"/>
          <w:lang w:eastAsia="zh-CN"/>
        </w:rPr>
        <w:t>交互与</w:t>
      </w:r>
      <w:proofErr w:type="gramEnd"/>
      <w:r w:rsidRPr="00BC6F64">
        <w:rPr>
          <w:rFonts w:asciiTheme="majorBidi" w:cstheme="majorBidi"/>
          <w:szCs w:val="22"/>
          <w:lang w:eastAsia="zh-CN"/>
        </w:rPr>
        <w:t>有效使用国际互联网。许多人由于老龄而导致机能障碍，因此，他们也是无障碍网站的受益者。国际互联网的无障碍获取涉及各种各样的残疾人，包括视觉、听觉、肢体、语言、感知和神经残疾者，这些残疾人因此而无法有效地使用国际互联网。</w:t>
      </w:r>
      <w:r w:rsidRPr="00BC6F64">
        <w:rPr>
          <w:rStyle w:val="FootnoteReference"/>
          <w:rFonts w:asciiTheme="majorBidi" w:hAnsiTheme="majorBidi" w:cstheme="majorBidi"/>
          <w:szCs w:val="22"/>
        </w:rPr>
        <w:footnoteReference w:id="52"/>
      </w:r>
      <w:r w:rsidRPr="00BC6F64">
        <w:rPr>
          <w:rFonts w:asciiTheme="majorBidi" w:hAnsiTheme="majorBidi" w:cstheme="majorBidi"/>
          <w:szCs w:val="22"/>
          <w:lang w:eastAsia="zh-CN"/>
        </w:rPr>
        <w:t xml:space="preserve"> </w:t>
      </w:r>
      <w:r w:rsidRPr="00BC6F64">
        <w:rPr>
          <w:rFonts w:asciiTheme="majorBidi" w:cstheme="majorBidi"/>
          <w:szCs w:val="22"/>
          <w:lang w:eastAsia="zh-CN"/>
        </w:rPr>
        <w:t>当前，全世界超过</w:t>
      </w:r>
      <w:r w:rsidRPr="00BC6F64">
        <w:rPr>
          <w:rFonts w:asciiTheme="majorBidi" w:hAnsiTheme="majorBidi" w:cstheme="majorBidi"/>
          <w:szCs w:val="22"/>
          <w:lang w:eastAsia="zh-CN"/>
        </w:rPr>
        <w:t>26</w:t>
      </w:r>
      <w:r w:rsidRPr="00BC6F64">
        <w:rPr>
          <w:rFonts w:asciiTheme="majorBidi" w:cstheme="majorBidi"/>
          <w:szCs w:val="22"/>
          <w:lang w:eastAsia="zh-CN"/>
        </w:rPr>
        <w:t>个国家要求网络设计考虑无障碍获取。</w:t>
      </w:r>
      <w:r w:rsidRPr="00BC6F64">
        <w:rPr>
          <w:rStyle w:val="FootnoteReference"/>
          <w:rFonts w:asciiTheme="majorBidi" w:hAnsiTheme="majorBidi" w:cstheme="majorBidi"/>
          <w:szCs w:val="22"/>
        </w:rPr>
        <w:footnoteReference w:id="53"/>
      </w:r>
      <w:r w:rsidRPr="00BC6F64">
        <w:rPr>
          <w:rFonts w:asciiTheme="majorBidi" w:hAnsiTheme="majorBidi" w:cstheme="majorBidi"/>
          <w:szCs w:val="22"/>
          <w:lang w:eastAsia="zh-CN"/>
        </w:rPr>
        <w:t xml:space="preserve"> </w:t>
      </w:r>
      <w:r w:rsidRPr="00BC6F64">
        <w:rPr>
          <w:rFonts w:asciiTheme="majorBidi" w:cstheme="majorBidi"/>
          <w:szCs w:val="22"/>
        </w:rPr>
        <w:t>在万维网协会（</w:t>
      </w:r>
      <w:r w:rsidRPr="00BC6F64">
        <w:rPr>
          <w:rFonts w:asciiTheme="majorBidi" w:hAnsiTheme="majorBidi" w:cstheme="majorBidi"/>
          <w:szCs w:val="22"/>
        </w:rPr>
        <w:t>W</w:t>
      </w:r>
      <w:smartTag w:uri="urn:schemas-microsoft-com:office:smarttags" w:element="chmetcnv">
        <w:smartTagPr>
          <w:attr w:name="UnitName" w:val="C"/>
          <w:attr w:name="SourceValue" w:val="3"/>
          <w:attr w:name="HasSpace" w:val="False"/>
          <w:attr w:name="Negative" w:val="False"/>
          <w:attr w:name="NumberType" w:val="1"/>
          <w:attr w:name="TCSC" w:val="0"/>
        </w:smartTagPr>
        <w:r w:rsidRPr="00BC6F64">
          <w:rPr>
            <w:rFonts w:asciiTheme="majorBidi" w:hAnsiTheme="majorBidi" w:cstheme="majorBidi"/>
            <w:szCs w:val="22"/>
          </w:rPr>
          <w:t>3C</w:t>
        </w:r>
      </w:smartTag>
      <w:r w:rsidRPr="00BC6F64">
        <w:rPr>
          <w:rFonts w:asciiTheme="majorBidi" w:cstheme="majorBidi"/>
          <w:szCs w:val="22"/>
        </w:rPr>
        <w:t>）</w:t>
      </w:r>
      <w:r w:rsidRPr="00BC6F64">
        <w:rPr>
          <w:rFonts w:asciiTheme="majorBidi" w:cstheme="majorBidi"/>
          <w:szCs w:val="22"/>
          <w:lang w:val="en-US"/>
        </w:rPr>
        <w:t>万维网</w:t>
      </w:r>
      <w:r w:rsidRPr="00BC6F64">
        <w:rPr>
          <w:rFonts w:asciiTheme="majorBidi" w:cstheme="majorBidi"/>
          <w:szCs w:val="22"/>
        </w:rPr>
        <w:t>内容无障碍获取指导原则</w:t>
      </w:r>
      <w:r w:rsidRPr="00BC6F64">
        <w:rPr>
          <w:rFonts w:asciiTheme="majorBidi" w:hAnsiTheme="majorBidi" w:cstheme="majorBidi"/>
          <w:szCs w:val="22"/>
        </w:rPr>
        <w:t>1.0</w:t>
      </w:r>
      <w:r w:rsidRPr="00BC6F64">
        <w:rPr>
          <w:rFonts w:asciiTheme="majorBidi" w:cstheme="majorBidi"/>
          <w:szCs w:val="22"/>
        </w:rPr>
        <w:t>版本中，可以找到国际标准中所描述的网站无障碍获取，这些指导原则发布在以下网址：</w:t>
      </w:r>
      <w:hyperlink r:id="rId19" w:tooltip="http://www.w3.org/TR/WCAG10/" w:history="1">
        <w:r w:rsidRPr="00BC6F64">
          <w:rPr>
            <w:rStyle w:val="Hyperlink"/>
            <w:rFonts w:asciiTheme="majorBidi" w:hAnsiTheme="majorBidi" w:cstheme="majorBidi"/>
            <w:bCs/>
            <w:sz w:val="22"/>
            <w:szCs w:val="22"/>
          </w:rPr>
          <w:t>http://www.w3.org/TR/WCAG10/</w:t>
        </w:r>
      </w:hyperlink>
      <w:r w:rsidRPr="00BC6F64">
        <w:rPr>
          <w:rFonts w:asciiTheme="majorBidi" w:hAnsiTheme="majorBidi" w:cstheme="majorBidi"/>
          <w:bCs/>
          <w:szCs w:val="22"/>
          <w:lang w:val="en-US"/>
        </w:rPr>
        <w:t xml:space="preserve"> and Web Content Accessibility Guidelines (WCAG) 2.0 posted at http://www.w3.org/TR/WCAG20/</w:t>
      </w:r>
      <w:r w:rsidRPr="00BC6F64">
        <w:rPr>
          <w:rFonts w:asciiTheme="majorBidi" w:cstheme="majorBidi"/>
          <w:szCs w:val="22"/>
        </w:rPr>
        <w:t>。这些标准的清单可以在以下网址找到：</w:t>
      </w:r>
      <w:hyperlink r:id="rId20" w:tooltip="http://www.w3.org/TR/WCAG10/full-checklist.html" w:history="1">
        <w:r w:rsidRPr="00BC6F64">
          <w:rPr>
            <w:rStyle w:val="Hyperlink"/>
            <w:rFonts w:asciiTheme="majorBidi" w:hAnsiTheme="majorBidi" w:cstheme="majorBidi"/>
            <w:bCs/>
            <w:sz w:val="22"/>
            <w:szCs w:val="22"/>
          </w:rPr>
          <w:t>http://www.w3.org/TR/WCAG10/full-checklist.html</w:t>
        </w:r>
      </w:hyperlink>
      <w:r w:rsidRPr="00BC6F64">
        <w:rPr>
          <w:rFonts w:asciiTheme="majorBidi" w:cstheme="majorBidi"/>
          <w:szCs w:val="22"/>
        </w:rPr>
        <w:t>。</w:t>
      </w:r>
    </w:p>
    <w:p w:rsidR="000C2C76" w:rsidRPr="00552BFE" w:rsidRDefault="000C2C76" w:rsidP="00BC6F64">
      <w:pPr>
        <w:pStyle w:val="Heading2"/>
        <w:rPr>
          <w:lang w:eastAsia="zh-CN"/>
        </w:rPr>
      </w:pPr>
      <w:bookmarkStart w:id="29" w:name="_Toc260147121"/>
      <w:r w:rsidRPr="00552BFE">
        <w:rPr>
          <w:lang w:eastAsia="zh-CN"/>
        </w:rPr>
        <w:t>7</w:t>
      </w:r>
      <w:r>
        <w:rPr>
          <w:rFonts w:hint="eastAsia"/>
          <w:lang w:eastAsia="zh-CN"/>
        </w:rPr>
        <w:tab/>
      </w:r>
      <w:r w:rsidRPr="00552BFE">
        <w:rPr>
          <w:lang w:eastAsia="zh-CN"/>
        </w:rPr>
        <w:t>文档和支持</w:t>
      </w:r>
      <w:bookmarkEnd w:id="29"/>
    </w:p>
    <w:p w:rsidR="000C2C76" w:rsidRPr="00552BFE" w:rsidRDefault="000C2C76" w:rsidP="004A1274">
      <w:pPr>
        <w:rPr>
          <w:lang w:eastAsia="zh-CN"/>
        </w:rPr>
      </w:pPr>
      <w:r w:rsidRPr="00552BFE">
        <w:rPr>
          <w:lang w:eastAsia="zh-CN"/>
        </w:rPr>
        <w:t>信息通信技术的设备和服务可能对残疾人是无障碍的，但产品文档有时并非如此。因此，对设备、服务、价格和费率文档，应采用替代格式而不作额外的更改，使之无障碍。例如，根据请求，可以通过听觉形式或者通过盲文发票来交付电话账单。此外，制造商和服务提供商应准备好客户服务，以便为残疾人提供协助。</w:t>
      </w:r>
    </w:p>
    <w:p w:rsidR="000C2C76" w:rsidRPr="00552BFE" w:rsidRDefault="000C2C76" w:rsidP="00BC6F64">
      <w:pPr>
        <w:pStyle w:val="Heading1"/>
        <w:rPr>
          <w:lang w:eastAsia="zh-CN"/>
        </w:rPr>
      </w:pPr>
      <w:bookmarkStart w:id="30" w:name="_Toc260147122"/>
      <w:r>
        <w:rPr>
          <w:rFonts w:hint="eastAsia"/>
          <w:lang w:eastAsia="zh-CN"/>
        </w:rPr>
        <w:t>六</w:t>
      </w:r>
      <w:r>
        <w:rPr>
          <w:rFonts w:hint="eastAsia"/>
          <w:lang w:eastAsia="zh-CN"/>
        </w:rPr>
        <w:tab/>
      </w:r>
      <w:r w:rsidRPr="00552BFE">
        <w:rPr>
          <w:lang w:eastAsia="zh-CN"/>
        </w:rPr>
        <w:t>选择的</w:t>
      </w:r>
      <w:r>
        <w:rPr>
          <w:lang w:eastAsia="zh-CN"/>
        </w:rPr>
        <w:t>无障碍获取</w:t>
      </w:r>
      <w:r w:rsidRPr="00552BFE">
        <w:rPr>
          <w:lang w:eastAsia="zh-CN"/>
        </w:rPr>
        <w:t>项目</w:t>
      </w:r>
      <w:bookmarkEnd w:id="30"/>
    </w:p>
    <w:p w:rsidR="000C2C76" w:rsidRPr="00BC6F64" w:rsidRDefault="000C2C76" w:rsidP="00BC6F64">
      <w:pPr>
        <w:ind w:firstLine="0"/>
        <w:rPr>
          <w:rFonts w:asciiTheme="majorBidi" w:hAnsiTheme="majorBidi" w:cstheme="majorBidi"/>
          <w:szCs w:val="22"/>
          <w:lang w:eastAsia="zh-CN"/>
        </w:rPr>
      </w:pPr>
      <w:r w:rsidRPr="00BC6F64">
        <w:rPr>
          <w:rFonts w:asciiTheme="majorBidi" w:cstheme="majorBidi"/>
          <w:b/>
          <w:szCs w:val="22"/>
          <w:lang w:eastAsia="zh-CN"/>
        </w:rPr>
        <w:t>哥伦比亚。</w:t>
      </w:r>
      <w:r w:rsidRPr="00BC6F64">
        <w:rPr>
          <w:rFonts w:asciiTheme="majorBidi" w:cstheme="majorBidi"/>
          <w:szCs w:val="22"/>
          <w:lang w:eastAsia="zh-CN"/>
        </w:rPr>
        <w:t>哥伦比亚推出一项无障碍的电话服务，它借助中转服务，使聋人或听觉障碍者可以通过访问国际互联网中心，来与听力正常的人进行交流。这种无障碍电话服务的接入网络拥有计算机和文本电话（</w:t>
      </w:r>
      <w:r w:rsidRPr="00BC6F64">
        <w:rPr>
          <w:rFonts w:asciiTheme="majorBidi" w:hAnsiTheme="majorBidi" w:cstheme="majorBidi"/>
          <w:szCs w:val="22"/>
          <w:lang w:eastAsia="zh-CN"/>
        </w:rPr>
        <w:t>TTY</w:t>
      </w:r>
      <w:r w:rsidRPr="00BC6F64">
        <w:rPr>
          <w:rFonts w:asciiTheme="majorBidi" w:cstheme="majorBidi"/>
          <w:szCs w:val="22"/>
          <w:lang w:eastAsia="zh-CN"/>
        </w:rPr>
        <w:t>）等设备。这些服务的用户包括聋人、听觉障碍者或语言障碍者、他们的亲属和好友。该国有三个中转服务中心（</w:t>
      </w:r>
      <w:r w:rsidRPr="00BC6F64">
        <w:rPr>
          <w:rFonts w:asciiTheme="majorBidi" w:hAnsiTheme="majorBidi" w:cstheme="majorBidi"/>
          <w:szCs w:val="22"/>
          <w:lang w:eastAsia="zh-CN"/>
        </w:rPr>
        <w:t>Bogotá</w:t>
      </w:r>
      <w:r w:rsidRPr="00BC6F64">
        <w:rPr>
          <w:rFonts w:asciiTheme="majorBidi" w:cstheme="majorBidi"/>
          <w:szCs w:val="22"/>
          <w:lang w:eastAsia="zh-CN"/>
        </w:rPr>
        <w:t>、</w:t>
      </w:r>
      <w:r w:rsidRPr="00BC6F64">
        <w:rPr>
          <w:rFonts w:asciiTheme="majorBidi" w:hAnsiTheme="majorBidi" w:cstheme="majorBidi"/>
          <w:szCs w:val="22"/>
          <w:lang w:eastAsia="zh-CN"/>
        </w:rPr>
        <w:t>Medellín</w:t>
      </w:r>
      <w:r w:rsidRPr="00BC6F64">
        <w:rPr>
          <w:rFonts w:asciiTheme="majorBidi" w:cstheme="majorBidi"/>
          <w:szCs w:val="22"/>
          <w:lang w:eastAsia="zh-CN"/>
        </w:rPr>
        <w:t>以及一个国家级的中转中心）。至于电视，这一公共服务必须具有隐藏式字幕、对话字幕或手语。此外，哥伦比亚还在公共图书馆、电信中心和教育机构中安装了一些针对盲人或视觉障碍者的技术，如屏幕阅读软件、盲文打印机和数字书籍阅读器等。</w:t>
      </w:r>
    </w:p>
    <w:p w:rsidR="000C2C76" w:rsidRPr="00BC6F64" w:rsidRDefault="000C2C76" w:rsidP="00BC6F64">
      <w:pPr>
        <w:ind w:firstLine="0"/>
        <w:rPr>
          <w:rFonts w:asciiTheme="majorBidi" w:hAnsiTheme="majorBidi" w:cstheme="majorBidi"/>
          <w:szCs w:val="22"/>
          <w:lang w:eastAsia="zh-CN"/>
        </w:rPr>
      </w:pPr>
      <w:r w:rsidRPr="00BC6F64">
        <w:rPr>
          <w:rFonts w:asciiTheme="majorBidi" w:hAnsiTheme="majorBidi" w:cstheme="majorBidi"/>
          <w:b/>
          <w:szCs w:val="22"/>
          <w:lang w:eastAsia="zh-CN"/>
        </w:rPr>
        <w:t>DAISY</w:t>
      </w:r>
      <w:r w:rsidRPr="00BC6F64">
        <w:rPr>
          <w:rFonts w:asciiTheme="majorBidi" w:cstheme="majorBidi"/>
          <w:b/>
          <w:szCs w:val="22"/>
          <w:lang w:eastAsia="zh-CN"/>
        </w:rPr>
        <w:t>联盟。</w:t>
      </w:r>
      <w:r w:rsidRPr="00BC6F64">
        <w:rPr>
          <w:rFonts w:asciiTheme="majorBidi" w:cstheme="majorBidi"/>
          <w:szCs w:val="22"/>
          <w:lang w:eastAsia="zh-CN"/>
        </w:rPr>
        <w:t>数字无障碍信息系统（</w:t>
      </w:r>
      <w:r w:rsidRPr="00BC6F64">
        <w:rPr>
          <w:rFonts w:asciiTheme="majorBidi" w:hAnsiTheme="majorBidi" w:cstheme="majorBidi"/>
          <w:szCs w:val="22"/>
          <w:lang w:eastAsia="zh-CN"/>
        </w:rPr>
        <w:t>DAISY</w:t>
      </w:r>
      <w:r w:rsidRPr="00BC6F64">
        <w:rPr>
          <w:rFonts w:asciiTheme="majorBidi" w:cstheme="majorBidi"/>
          <w:szCs w:val="22"/>
          <w:lang w:eastAsia="zh-CN"/>
        </w:rPr>
        <w:t>）是一个开放的、</w:t>
      </w:r>
      <w:proofErr w:type="gramStart"/>
      <w:r w:rsidRPr="00BC6F64">
        <w:rPr>
          <w:rFonts w:asciiTheme="majorBidi" w:cstheme="majorBidi"/>
          <w:szCs w:val="22"/>
          <w:lang w:eastAsia="zh-CN"/>
        </w:rPr>
        <w:t>非专属</w:t>
      </w:r>
      <w:proofErr w:type="gramEnd"/>
      <w:r w:rsidRPr="00BC6F64">
        <w:rPr>
          <w:rFonts w:asciiTheme="majorBidi" w:cstheme="majorBidi"/>
          <w:szCs w:val="22"/>
          <w:lang w:eastAsia="zh-CN"/>
        </w:rPr>
        <w:t>的、可互操作的标准，可满足阅读印刷品的需要。</w:t>
      </w:r>
      <w:r w:rsidRPr="00BC6F64">
        <w:rPr>
          <w:rStyle w:val="FootnoteReference"/>
          <w:rFonts w:asciiTheme="majorBidi" w:hAnsiTheme="majorBidi" w:cstheme="majorBidi"/>
          <w:szCs w:val="22"/>
        </w:rPr>
        <w:footnoteReference w:id="54"/>
      </w:r>
      <w:r w:rsidRPr="00BC6F64">
        <w:rPr>
          <w:rFonts w:asciiTheme="majorBidi" w:hAnsiTheme="majorBidi" w:cstheme="majorBidi"/>
          <w:szCs w:val="22"/>
          <w:lang w:eastAsia="zh-CN"/>
        </w:rPr>
        <w:t xml:space="preserve">  </w:t>
      </w:r>
      <w:r w:rsidRPr="00BC6F64">
        <w:rPr>
          <w:rFonts w:asciiTheme="majorBidi" w:cstheme="majorBidi"/>
          <w:szCs w:val="22"/>
          <w:lang w:eastAsia="zh-CN"/>
        </w:rPr>
        <w:t>使用这一系统无需支付任何许可证费用。</w:t>
      </w:r>
      <w:r w:rsidRPr="00BC6F64">
        <w:rPr>
          <w:rFonts w:asciiTheme="majorBidi" w:hAnsiTheme="majorBidi" w:cstheme="majorBidi"/>
          <w:szCs w:val="22"/>
          <w:lang w:eastAsia="zh-CN"/>
        </w:rPr>
        <w:t>DAISY</w:t>
      </w:r>
      <w:r w:rsidRPr="00BC6F64">
        <w:rPr>
          <w:rFonts w:asciiTheme="majorBidi" w:cstheme="majorBidi"/>
          <w:szCs w:val="22"/>
          <w:lang w:eastAsia="zh-CN"/>
        </w:rPr>
        <w:t>的远景目标是，所有发布的信息都能够在发布之时以无障碍的格式、无需额外成本，供阅读障碍者使用。因此，</w:t>
      </w:r>
      <w:r w:rsidRPr="00BC6F64">
        <w:rPr>
          <w:rFonts w:asciiTheme="majorBidi" w:hAnsiTheme="majorBidi" w:cstheme="majorBidi"/>
          <w:szCs w:val="22"/>
          <w:lang w:eastAsia="zh-CN"/>
        </w:rPr>
        <w:t>DAISY</w:t>
      </w:r>
      <w:r w:rsidRPr="00BC6F64">
        <w:rPr>
          <w:rFonts w:asciiTheme="majorBidi" w:cstheme="majorBidi"/>
          <w:szCs w:val="22"/>
          <w:lang w:eastAsia="zh-CN"/>
        </w:rPr>
        <w:t>书籍都是数字文件，它包含由人来讲述源文本的部分，将音频文件中的文件与文本文件中的相关标记同步起来，并提供导航控制，以便用户能够准确无误地在文件中移动。当前，</w:t>
      </w:r>
      <w:r w:rsidRPr="00BC6F64">
        <w:rPr>
          <w:rFonts w:asciiTheme="majorBidi" w:hAnsiTheme="majorBidi" w:cstheme="majorBidi"/>
          <w:szCs w:val="22"/>
          <w:lang w:eastAsia="zh-CN"/>
        </w:rPr>
        <w:t>DAISY</w:t>
      </w:r>
      <w:r w:rsidRPr="00BC6F64">
        <w:rPr>
          <w:rFonts w:asciiTheme="majorBidi" w:cstheme="majorBidi"/>
          <w:szCs w:val="22"/>
          <w:lang w:eastAsia="zh-CN"/>
        </w:rPr>
        <w:t>还参与紧急情况的预防，以便关于疏散的信息能够以无障碍的格式进行发布。</w:t>
      </w:r>
      <w:r w:rsidRPr="00BC6F64">
        <w:rPr>
          <w:rStyle w:val="FootnoteReference"/>
          <w:rFonts w:asciiTheme="majorBidi" w:hAnsiTheme="majorBidi" w:cstheme="majorBidi"/>
          <w:szCs w:val="22"/>
        </w:rPr>
        <w:footnoteReference w:id="55"/>
      </w:r>
    </w:p>
    <w:p w:rsidR="00A83AD2" w:rsidRDefault="000C2C76" w:rsidP="00A83AD2">
      <w:pPr>
        <w:ind w:firstLine="0"/>
        <w:rPr>
          <w:rFonts w:asciiTheme="majorBidi" w:cstheme="majorBidi"/>
          <w:szCs w:val="22"/>
          <w:lang w:eastAsia="zh-CN"/>
        </w:rPr>
      </w:pPr>
      <w:r w:rsidRPr="00BC6F64">
        <w:rPr>
          <w:rFonts w:asciiTheme="majorBidi" w:cstheme="majorBidi"/>
          <w:b/>
          <w:szCs w:val="22"/>
          <w:lang w:eastAsia="zh-CN"/>
        </w:rPr>
        <w:lastRenderedPageBreak/>
        <w:t>法国。</w:t>
      </w:r>
      <w:r w:rsidRPr="00BC6F64">
        <w:rPr>
          <w:rFonts w:asciiTheme="majorBidi" w:hAnsiTheme="majorBidi" w:cstheme="majorBidi"/>
          <w:szCs w:val="22"/>
          <w:lang w:eastAsia="zh-CN"/>
        </w:rPr>
        <w:t>2005</w:t>
      </w:r>
      <w:r w:rsidRPr="00BC6F64">
        <w:rPr>
          <w:rFonts w:asciiTheme="majorBidi" w:cstheme="majorBidi"/>
          <w:szCs w:val="22"/>
          <w:lang w:eastAsia="zh-CN"/>
        </w:rPr>
        <w:t>年，各移动运营商（法国移动运营商协会，</w:t>
      </w:r>
      <w:r w:rsidRPr="00BC6F64">
        <w:rPr>
          <w:rFonts w:asciiTheme="majorBidi" w:hAnsiTheme="majorBidi" w:cstheme="majorBidi"/>
          <w:szCs w:val="22"/>
          <w:lang w:eastAsia="zh-CN"/>
        </w:rPr>
        <w:t>AFOM</w:t>
      </w:r>
      <w:r w:rsidRPr="00BC6F64">
        <w:rPr>
          <w:rFonts w:asciiTheme="majorBidi" w:cstheme="majorBidi"/>
          <w:szCs w:val="22"/>
          <w:lang w:eastAsia="zh-CN"/>
        </w:rPr>
        <w:t>）达成了一项协议，以促进残疾人享用移动服务（</w:t>
      </w:r>
      <w:r w:rsidR="00A83AD2">
        <w:rPr>
          <w:rFonts w:asciiTheme="majorBidi" w:hAnsiTheme="majorBidi" w:cstheme="majorBidi" w:hint="eastAsia"/>
          <w:szCs w:val="22"/>
          <w:lang w:eastAsia="zh-CN"/>
        </w:rPr>
        <w:t>“</w:t>
      </w:r>
      <w:r w:rsidRPr="00BC6F64">
        <w:rPr>
          <w:rFonts w:asciiTheme="majorBidi" w:cstheme="majorBidi"/>
          <w:szCs w:val="22"/>
          <w:lang w:eastAsia="zh-CN"/>
        </w:rPr>
        <w:t>法国移动无障碍获取协议</w:t>
      </w:r>
      <w:r w:rsidR="00A83AD2">
        <w:rPr>
          <w:rFonts w:asciiTheme="majorBidi" w:cstheme="majorBidi" w:hint="eastAsia"/>
          <w:szCs w:val="22"/>
          <w:lang w:eastAsia="zh-CN"/>
        </w:rPr>
        <w:t>”</w:t>
      </w:r>
      <w:r w:rsidRPr="00BC6F64">
        <w:rPr>
          <w:rFonts w:asciiTheme="majorBidi" w:cstheme="majorBidi"/>
          <w:szCs w:val="22"/>
          <w:lang w:eastAsia="zh-CN"/>
        </w:rPr>
        <w:t>），同时，移动电话制造商也于</w:t>
      </w:r>
      <w:r w:rsidRPr="00BC6F64">
        <w:rPr>
          <w:rFonts w:asciiTheme="majorBidi" w:hAnsiTheme="majorBidi" w:cstheme="majorBidi"/>
          <w:szCs w:val="22"/>
          <w:lang w:eastAsia="zh-CN"/>
        </w:rPr>
        <w:t>2007</w:t>
      </w:r>
      <w:r w:rsidRPr="00BC6F64">
        <w:rPr>
          <w:rFonts w:asciiTheme="majorBidi" w:cstheme="majorBidi"/>
          <w:szCs w:val="22"/>
          <w:lang w:eastAsia="zh-CN"/>
        </w:rPr>
        <w:t>年加入了这一协议。承诺包括是：</w:t>
      </w:r>
      <w:r w:rsidRPr="00BC6F64">
        <w:rPr>
          <w:rFonts w:asciiTheme="majorBidi" w:hAnsiTheme="majorBidi" w:cstheme="majorBidi"/>
          <w:szCs w:val="22"/>
          <w:lang w:eastAsia="zh-CN"/>
        </w:rPr>
        <w:t xml:space="preserve">(1) </w:t>
      </w:r>
      <w:r w:rsidRPr="00BC6F64">
        <w:rPr>
          <w:rFonts w:asciiTheme="majorBidi" w:cstheme="majorBidi"/>
          <w:szCs w:val="22"/>
          <w:lang w:eastAsia="zh-CN"/>
        </w:rPr>
        <w:t>提议适应残疾人需求的设备，根据各种残疾类型评估设备，为选择电话而精心制定一个准则清单，提供更多的无障碍电话模型，并改善人体工程学</w:t>
      </w:r>
      <w:proofErr w:type="gramStart"/>
      <w:r w:rsidRPr="00BC6F64">
        <w:rPr>
          <w:rFonts w:asciiTheme="majorBidi" w:cstheme="majorBidi"/>
          <w:szCs w:val="22"/>
          <w:lang w:eastAsia="zh-CN"/>
        </w:rPr>
        <w:t>；</w:t>
      </w:r>
      <w:r w:rsidRPr="00BC6F64">
        <w:rPr>
          <w:rFonts w:asciiTheme="majorBidi" w:hAnsiTheme="majorBidi" w:cstheme="majorBidi"/>
          <w:szCs w:val="22"/>
          <w:lang w:eastAsia="zh-CN"/>
        </w:rPr>
        <w:t>(</w:t>
      </w:r>
      <w:proofErr w:type="gramEnd"/>
      <w:r w:rsidRPr="00BC6F64">
        <w:rPr>
          <w:rFonts w:asciiTheme="majorBidi" w:hAnsiTheme="majorBidi" w:cstheme="majorBidi"/>
          <w:szCs w:val="22"/>
          <w:lang w:eastAsia="zh-CN"/>
        </w:rPr>
        <w:t xml:space="preserve">2) </w:t>
      </w:r>
      <w:r w:rsidRPr="00BC6F64">
        <w:rPr>
          <w:rFonts w:asciiTheme="majorBidi" w:cstheme="majorBidi"/>
          <w:szCs w:val="22"/>
          <w:lang w:eastAsia="zh-CN"/>
        </w:rPr>
        <w:t>开发有助于用户自主使用的特殊设备，提供特殊的费率和免费服务，以手语形式提供信息，为语音识别以及阅读短信（</w:t>
      </w:r>
      <w:r w:rsidRPr="00BC6F64">
        <w:rPr>
          <w:rFonts w:asciiTheme="majorBidi" w:hAnsiTheme="majorBidi" w:cstheme="majorBidi"/>
          <w:szCs w:val="22"/>
          <w:lang w:eastAsia="zh-CN"/>
        </w:rPr>
        <w:t>SMS</w:t>
      </w:r>
      <w:r w:rsidRPr="00BC6F64">
        <w:rPr>
          <w:rFonts w:asciiTheme="majorBidi" w:cstheme="majorBidi"/>
          <w:szCs w:val="22"/>
          <w:lang w:eastAsia="zh-CN"/>
        </w:rPr>
        <w:t>）和文本提供具有更好功能的电话；以及</w:t>
      </w:r>
      <w:r w:rsidRPr="00BC6F64">
        <w:rPr>
          <w:rFonts w:asciiTheme="majorBidi" w:hAnsiTheme="majorBidi" w:cstheme="majorBidi"/>
          <w:szCs w:val="22"/>
          <w:lang w:eastAsia="zh-CN"/>
        </w:rPr>
        <w:t xml:space="preserve"> (3) </w:t>
      </w:r>
      <w:r w:rsidRPr="00BC6F64">
        <w:rPr>
          <w:rFonts w:asciiTheme="majorBidi" w:cstheme="majorBidi"/>
          <w:szCs w:val="22"/>
          <w:lang w:eastAsia="zh-CN"/>
        </w:rPr>
        <w:t>共享关于为残疾人而设计的产品的信息，为无障碍产品和服务开设热线电话，散发宣传小册子和《法国移动无障碍获取协议》。</w:t>
      </w:r>
      <w:r w:rsidRPr="00BC6F64">
        <w:rPr>
          <w:rStyle w:val="FootnoteReference"/>
          <w:rFonts w:asciiTheme="majorBidi" w:hAnsiTheme="majorBidi" w:cstheme="majorBidi"/>
          <w:bCs/>
          <w:szCs w:val="22"/>
        </w:rPr>
        <w:footnoteReference w:id="56"/>
      </w:r>
      <w:r w:rsidR="00BC6F64">
        <w:rPr>
          <w:rFonts w:asciiTheme="majorBidi" w:hAnsiTheme="majorBidi" w:cstheme="majorBidi"/>
          <w:szCs w:val="22"/>
          <w:lang w:eastAsia="zh-CN"/>
        </w:rPr>
        <w:t xml:space="preserve"> </w:t>
      </w:r>
      <w:r w:rsidRPr="00BC6F64">
        <w:rPr>
          <w:rFonts w:asciiTheme="majorBidi" w:hAnsiTheme="majorBidi" w:cstheme="majorBidi"/>
          <w:szCs w:val="22"/>
          <w:lang w:eastAsia="zh-CN"/>
        </w:rPr>
        <w:t>AFOM</w:t>
      </w:r>
      <w:r w:rsidRPr="00BC6F64">
        <w:rPr>
          <w:rFonts w:asciiTheme="majorBidi" w:cstheme="majorBidi"/>
          <w:szCs w:val="22"/>
          <w:lang w:eastAsia="zh-CN"/>
        </w:rPr>
        <w:t>计划开发为各种类型的残疾人而</w:t>
      </w:r>
      <w:r w:rsidRPr="00BC6F64">
        <w:rPr>
          <w:rFonts w:asciiTheme="majorBidi" w:hAnsiTheme="majorBidi" w:cstheme="majorBidi"/>
          <w:szCs w:val="22"/>
          <w:lang w:eastAsia="zh-CN"/>
        </w:rPr>
        <w:t>“</w:t>
      </w:r>
      <w:r w:rsidRPr="00BC6F64">
        <w:rPr>
          <w:rFonts w:asciiTheme="majorBidi" w:cstheme="majorBidi"/>
          <w:szCs w:val="22"/>
          <w:lang w:eastAsia="zh-CN"/>
        </w:rPr>
        <w:t>量身打造</w:t>
      </w:r>
      <w:r w:rsidRPr="00BC6F64">
        <w:rPr>
          <w:rFonts w:asciiTheme="majorBidi" w:hAnsiTheme="majorBidi" w:cstheme="majorBidi"/>
          <w:szCs w:val="22"/>
          <w:lang w:eastAsia="zh-CN"/>
        </w:rPr>
        <w:t>”</w:t>
      </w:r>
      <w:r w:rsidRPr="00BC6F64">
        <w:rPr>
          <w:rFonts w:asciiTheme="majorBidi" w:cstheme="majorBidi"/>
          <w:szCs w:val="22"/>
          <w:lang w:eastAsia="zh-CN"/>
        </w:rPr>
        <w:t>的新功能，扩展新用户的范围（即老年人），并在欧洲层面上公开承诺。</w:t>
      </w:r>
    </w:p>
    <w:p w:rsidR="000C2C76" w:rsidRPr="00BC6F64" w:rsidRDefault="000C2C76" w:rsidP="00A83AD2">
      <w:pPr>
        <w:ind w:firstLine="0"/>
        <w:rPr>
          <w:rFonts w:asciiTheme="majorBidi" w:hAnsiTheme="majorBidi" w:cstheme="majorBidi"/>
          <w:szCs w:val="22"/>
          <w:lang w:eastAsia="zh-CN"/>
        </w:rPr>
      </w:pPr>
      <w:r w:rsidRPr="00BC6F64">
        <w:rPr>
          <w:rFonts w:asciiTheme="majorBidi" w:cstheme="majorBidi"/>
          <w:b/>
          <w:szCs w:val="22"/>
          <w:lang w:eastAsia="zh-CN"/>
        </w:rPr>
        <w:t>意大利。</w:t>
      </w:r>
      <w:r w:rsidRPr="00BC6F64">
        <w:rPr>
          <w:rFonts w:asciiTheme="majorBidi" w:cstheme="majorBidi"/>
          <w:szCs w:val="22"/>
          <w:lang w:eastAsia="zh-CN"/>
        </w:rPr>
        <w:t>意大利的</w:t>
      </w:r>
      <w:r w:rsidRPr="00BC6F64">
        <w:rPr>
          <w:rFonts w:asciiTheme="majorBidi" w:hAnsiTheme="majorBidi" w:cstheme="majorBidi"/>
          <w:szCs w:val="22"/>
          <w:lang w:eastAsia="zh-CN"/>
        </w:rPr>
        <w:t>Trieste</w:t>
      </w:r>
      <w:r w:rsidRPr="00BC6F64">
        <w:rPr>
          <w:rFonts w:asciiTheme="majorBidi" w:cstheme="majorBidi"/>
          <w:szCs w:val="22"/>
          <w:lang w:eastAsia="zh-CN"/>
        </w:rPr>
        <w:t>大学在辅助技术方面开设了一个硕士学位项目，其目的是指导</w:t>
      </w:r>
      <w:r w:rsidR="00A83AD2">
        <w:rPr>
          <w:rFonts w:asciiTheme="majorBidi" w:hAnsiTheme="majorBidi" w:cstheme="majorBidi" w:hint="eastAsia"/>
          <w:szCs w:val="22"/>
          <w:lang w:eastAsia="zh-CN"/>
        </w:rPr>
        <w:t>“</w:t>
      </w:r>
      <w:r w:rsidRPr="00BC6F64">
        <w:rPr>
          <w:rFonts w:asciiTheme="majorBidi" w:cstheme="majorBidi"/>
          <w:szCs w:val="22"/>
          <w:lang w:eastAsia="zh-CN"/>
        </w:rPr>
        <w:t>为所有人而设计</w:t>
      </w:r>
      <w:r w:rsidR="00A83AD2">
        <w:rPr>
          <w:rFonts w:asciiTheme="majorBidi" w:hAnsiTheme="majorBidi" w:cstheme="majorBidi" w:hint="eastAsia"/>
          <w:szCs w:val="22"/>
          <w:lang w:eastAsia="zh-CN"/>
        </w:rPr>
        <w:t>”</w:t>
      </w:r>
      <w:r w:rsidRPr="00BC6F64">
        <w:rPr>
          <w:rFonts w:asciiTheme="majorBidi" w:cstheme="majorBidi"/>
          <w:szCs w:val="22"/>
          <w:lang w:eastAsia="zh-CN"/>
        </w:rPr>
        <w:t>的原则，以及研究辅助技术中的最新进展。这一硕士学位项目旨在响应加强辅助技术培训的需求，也将有助于强化辅助技术市场的竞争。</w:t>
      </w:r>
    </w:p>
    <w:p w:rsidR="000C2C76" w:rsidRPr="00BC6F64" w:rsidRDefault="000C2C76" w:rsidP="00BC6F64">
      <w:pPr>
        <w:ind w:firstLine="0"/>
        <w:rPr>
          <w:rFonts w:asciiTheme="majorBidi" w:hAnsiTheme="majorBidi" w:cstheme="majorBidi"/>
          <w:szCs w:val="22"/>
          <w:lang w:eastAsia="zh-CN"/>
        </w:rPr>
      </w:pPr>
      <w:r w:rsidRPr="00BC6F64">
        <w:rPr>
          <w:rFonts w:asciiTheme="majorBidi" w:cstheme="majorBidi"/>
          <w:b/>
          <w:szCs w:val="22"/>
          <w:lang w:eastAsia="zh-CN"/>
        </w:rPr>
        <w:t>韩国。</w:t>
      </w:r>
      <w:r w:rsidRPr="00BC6F64">
        <w:rPr>
          <w:rFonts w:asciiTheme="majorBidi" w:cstheme="majorBidi"/>
          <w:szCs w:val="22"/>
          <w:lang w:eastAsia="zh-CN"/>
        </w:rPr>
        <w:t>韩国开发了一个名叫</w:t>
      </w:r>
      <w:r w:rsidRPr="00BC6F64">
        <w:rPr>
          <w:rFonts w:asciiTheme="majorBidi" w:hAnsiTheme="majorBidi" w:cstheme="majorBidi"/>
          <w:szCs w:val="22"/>
          <w:lang w:eastAsia="zh-CN"/>
        </w:rPr>
        <w:t>Kado-Wah</w:t>
      </w:r>
      <w:r w:rsidRPr="00BC6F64">
        <w:rPr>
          <w:rFonts w:asciiTheme="majorBidi" w:cstheme="majorBidi"/>
          <w:szCs w:val="22"/>
          <w:lang w:eastAsia="zh-CN"/>
        </w:rPr>
        <w:t>的软件工具，它使设计人员和程序员能够创建无障碍网站，以便适当使用辅助技术。</w:t>
      </w:r>
      <w:r w:rsidR="00A83AD2">
        <w:rPr>
          <w:rFonts w:asciiTheme="majorBidi" w:hAnsiTheme="majorBidi" w:cstheme="majorBidi"/>
          <w:szCs w:val="22"/>
          <w:lang w:eastAsia="zh-CN"/>
        </w:rPr>
        <w:t>Kado</w:t>
      </w:r>
      <w:r w:rsidR="00A83AD2">
        <w:rPr>
          <w:rFonts w:asciiTheme="majorBidi" w:hAnsiTheme="majorBidi" w:cstheme="majorBidi" w:hint="eastAsia"/>
          <w:szCs w:val="22"/>
          <w:lang w:eastAsia="zh-CN"/>
        </w:rPr>
        <w:t>-</w:t>
      </w:r>
      <w:r w:rsidRPr="00BC6F64">
        <w:rPr>
          <w:rFonts w:asciiTheme="majorBidi" w:hAnsiTheme="majorBidi" w:cstheme="majorBidi"/>
          <w:szCs w:val="22"/>
          <w:lang w:eastAsia="zh-CN"/>
        </w:rPr>
        <w:t>Wah</w:t>
      </w:r>
      <w:r w:rsidRPr="00BC6F64">
        <w:rPr>
          <w:rFonts w:asciiTheme="majorBidi" w:cstheme="majorBidi"/>
          <w:szCs w:val="22"/>
          <w:lang w:eastAsia="zh-CN"/>
        </w:rPr>
        <w:t>自动评估网站的无障碍获取、识别存在的问题，并调整源代码。</w:t>
      </w:r>
      <w:r w:rsidRPr="00BC6F64">
        <w:rPr>
          <w:rStyle w:val="FootnoteReference"/>
          <w:rFonts w:asciiTheme="majorBidi" w:hAnsiTheme="majorBidi" w:cstheme="majorBidi"/>
          <w:szCs w:val="22"/>
        </w:rPr>
        <w:footnoteReference w:id="57"/>
      </w:r>
    </w:p>
    <w:p w:rsidR="000C2C76" w:rsidRPr="00BC6F64" w:rsidRDefault="000C2C76" w:rsidP="00BC6F64">
      <w:pPr>
        <w:ind w:firstLine="0"/>
        <w:rPr>
          <w:rFonts w:asciiTheme="majorBidi" w:hAnsiTheme="majorBidi" w:cstheme="majorBidi"/>
          <w:szCs w:val="22"/>
          <w:lang w:eastAsia="zh-CN"/>
        </w:rPr>
      </w:pPr>
      <w:r w:rsidRPr="00BC6F64">
        <w:rPr>
          <w:rFonts w:asciiTheme="majorBidi" w:cstheme="majorBidi"/>
          <w:b/>
          <w:szCs w:val="22"/>
          <w:lang w:eastAsia="zh-CN"/>
        </w:rPr>
        <w:t>马里。</w:t>
      </w:r>
      <w:r w:rsidRPr="00BC6F64">
        <w:rPr>
          <w:rFonts w:asciiTheme="majorBidi" w:cstheme="majorBidi"/>
          <w:szCs w:val="22"/>
          <w:lang w:eastAsia="zh-CN"/>
        </w:rPr>
        <w:t>马里推出了一个称为</w:t>
      </w:r>
      <w:r w:rsidR="00BC6F64">
        <w:rPr>
          <w:rFonts w:asciiTheme="majorBidi" w:hAnsiTheme="majorBidi" w:cstheme="majorBidi" w:hint="eastAsia"/>
          <w:szCs w:val="22"/>
          <w:lang w:eastAsia="zh-CN"/>
        </w:rPr>
        <w:t>“</w:t>
      </w:r>
      <w:r w:rsidRPr="00BC6F64">
        <w:rPr>
          <w:rFonts w:asciiTheme="majorBidi" w:cstheme="majorBidi"/>
          <w:szCs w:val="22"/>
          <w:lang w:eastAsia="zh-CN"/>
        </w:rPr>
        <w:t>网络点子空间</w:t>
      </w:r>
      <w:r w:rsidR="00BC6F64">
        <w:rPr>
          <w:rFonts w:asciiTheme="majorBidi" w:cstheme="majorBidi" w:hint="eastAsia"/>
          <w:szCs w:val="22"/>
          <w:lang w:eastAsia="zh-CN"/>
        </w:rPr>
        <w:t>”</w:t>
      </w:r>
      <w:r w:rsidRPr="00BC6F64">
        <w:rPr>
          <w:rFonts w:asciiTheme="majorBidi" w:cstheme="majorBidi"/>
          <w:szCs w:val="22"/>
          <w:lang w:eastAsia="zh-CN"/>
        </w:rPr>
        <w:t>的项目，以可承受的价格提供国际互联网接入服务以及有关信息通信技术使用的培训课程，响应残疾人对信息通信技术的需求。国际电联通过国际电联</w:t>
      </w:r>
      <w:r w:rsidRPr="00BC6F64">
        <w:rPr>
          <w:rFonts w:asciiTheme="majorBidi" w:hAnsiTheme="majorBidi" w:cstheme="majorBidi"/>
          <w:szCs w:val="22"/>
          <w:lang w:eastAsia="zh-CN"/>
        </w:rPr>
        <w:t>ICT</w:t>
      </w:r>
      <w:r w:rsidRPr="00BC6F64">
        <w:rPr>
          <w:rFonts w:asciiTheme="majorBidi" w:cstheme="majorBidi"/>
          <w:szCs w:val="22"/>
          <w:lang w:eastAsia="zh-CN"/>
        </w:rPr>
        <w:t>发展基金支持马里实施配备了残疾人辅助技术的网络点子空间（或多功能社区中心）项目。</w:t>
      </w:r>
    </w:p>
    <w:p w:rsidR="000C2C76" w:rsidRPr="00BC6F64" w:rsidRDefault="000C2C76" w:rsidP="00BC6F64">
      <w:pPr>
        <w:ind w:firstLine="0"/>
        <w:rPr>
          <w:rFonts w:asciiTheme="majorBidi" w:hAnsiTheme="majorBidi" w:cstheme="majorBidi"/>
          <w:szCs w:val="22"/>
          <w:lang w:eastAsia="zh-CN"/>
        </w:rPr>
      </w:pPr>
      <w:r w:rsidRPr="00BC6F64">
        <w:rPr>
          <w:rFonts w:asciiTheme="majorBidi" w:cstheme="majorBidi"/>
          <w:b/>
          <w:szCs w:val="22"/>
          <w:lang w:eastAsia="zh-CN"/>
        </w:rPr>
        <w:t>罗马尼亚。</w:t>
      </w:r>
      <w:r w:rsidRPr="00BC6F64">
        <w:rPr>
          <w:rFonts w:asciiTheme="majorBidi" w:cstheme="majorBidi"/>
          <w:szCs w:val="22"/>
          <w:lang w:eastAsia="zh-CN"/>
        </w:rPr>
        <w:t>布加勒斯特盲人学校是一所公立学校，它已经建立了一个学校实验室，从而利用信息通信技术作为一种强化其学生技能的手段，提高学生的自信心和独立性。该实验室有一台可以接入国际互联网的电话、一个盲文键盘，以及一个罗马尼亚语的文本到语音的转换软件。项目如今包括扫描手册和书本，以便按照学校课程建立一个数据库，使学生能够访问在这些手册和书本中的所有信息，即使它们不存在盲文版本。</w:t>
      </w:r>
    </w:p>
    <w:p w:rsidR="000C2C76" w:rsidRPr="00BC6F64" w:rsidRDefault="000C2C76" w:rsidP="00BC6F64">
      <w:pPr>
        <w:ind w:firstLine="0"/>
        <w:rPr>
          <w:rFonts w:asciiTheme="majorBidi" w:hAnsiTheme="majorBidi" w:cstheme="majorBidi"/>
          <w:szCs w:val="22"/>
          <w:lang w:eastAsia="zh-CN"/>
        </w:rPr>
      </w:pPr>
      <w:r w:rsidRPr="00BC6F64">
        <w:rPr>
          <w:rFonts w:asciiTheme="majorBidi" w:cstheme="majorBidi"/>
          <w:b/>
          <w:szCs w:val="22"/>
          <w:lang w:eastAsia="zh-CN"/>
        </w:rPr>
        <w:t>南非。</w:t>
      </w:r>
      <w:r w:rsidRPr="00BC6F64">
        <w:rPr>
          <w:rFonts w:asciiTheme="majorBidi" w:cstheme="majorBidi"/>
          <w:szCs w:val="22"/>
          <w:lang w:eastAsia="zh-CN"/>
        </w:rPr>
        <w:t>南非的国家无障碍获取门户网站，除了别的之外，还通过拥有无障碍信息通信技术设备（如屏幕阅读器、语音识别软件）的特殊中心来提供服务，并且其人员由在信息通信技术和残疾性两个方面都训练有素的人员组成，其门户网站使用</w:t>
      </w:r>
      <w:r w:rsidRPr="00BC6F64">
        <w:rPr>
          <w:rFonts w:asciiTheme="majorBidi" w:hAnsiTheme="majorBidi" w:cstheme="majorBidi"/>
          <w:szCs w:val="22"/>
          <w:lang w:eastAsia="zh-CN"/>
        </w:rPr>
        <w:t>11</w:t>
      </w:r>
      <w:r w:rsidRPr="00BC6F64">
        <w:rPr>
          <w:rFonts w:asciiTheme="majorBidi" w:cstheme="majorBidi"/>
          <w:szCs w:val="22"/>
          <w:lang w:eastAsia="zh-CN"/>
        </w:rPr>
        <w:t>种官方语言。国家无障碍获取门户网站由</w:t>
      </w:r>
      <w:r w:rsidRPr="00BC6F64">
        <w:rPr>
          <w:rFonts w:asciiTheme="majorBidi" w:hAnsiTheme="majorBidi" w:cstheme="majorBidi"/>
          <w:szCs w:val="22"/>
          <w:lang w:eastAsia="zh-CN"/>
        </w:rPr>
        <w:t>Meraka</w:t>
      </w:r>
      <w:r w:rsidRPr="00BC6F64">
        <w:rPr>
          <w:rFonts w:asciiTheme="majorBidi" w:cstheme="majorBidi"/>
          <w:szCs w:val="22"/>
          <w:lang w:eastAsia="zh-CN"/>
        </w:rPr>
        <w:t>研究院和有关残疾人状况的总统办公室合作开发，</w:t>
      </w:r>
      <w:r w:rsidRPr="00BC6F64">
        <w:rPr>
          <w:rFonts w:asciiTheme="majorBidi" w:hAnsiTheme="majorBidi" w:cstheme="majorBidi"/>
          <w:szCs w:val="22"/>
          <w:lang w:eastAsia="zh-CN"/>
        </w:rPr>
        <w:t>Meraka</w:t>
      </w:r>
      <w:r w:rsidRPr="00BC6F64">
        <w:rPr>
          <w:rFonts w:asciiTheme="majorBidi" w:cstheme="majorBidi"/>
          <w:szCs w:val="22"/>
          <w:lang w:eastAsia="zh-CN"/>
        </w:rPr>
        <w:t>研究院是残疾人组织的一个代表团体。</w:t>
      </w:r>
      <w:r w:rsidRPr="00BC6F64">
        <w:rPr>
          <w:rStyle w:val="FootnoteReference"/>
          <w:rFonts w:asciiTheme="majorBidi" w:hAnsiTheme="majorBidi" w:cstheme="majorBidi"/>
          <w:szCs w:val="22"/>
        </w:rPr>
        <w:footnoteReference w:id="58"/>
      </w:r>
    </w:p>
    <w:p w:rsidR="000C2C76" w:rsidRPr="00BC6F64" w:rsidRDefault="000C2C76" w:rsidP="00A83AD2">
      <w:pPr>
        <w:ind w:firstLine="0"/>
        <w:rPr>
          <w:rFonts w:asciiTheme="majorBidi" w:hAnsiTheme="majorBidi" w:cstheme="majorBidi"/>
          <w:szCs w:val="22"/>
          <w:lang w:eastAsia="zh-CN"/>
        </w:rPr>
      </w:pPr>
      <w:r w:rsidRPr="00BC6F64">
        <w:rPr>
          <w:rFonts w:asciiTheme="majorBidi" w:cstheme="majorBidi"/>
          <w:b/>
          <w:szCs w:val="22"/>
          <w:lang w:eastAsia="zh-CN"/>
        </w:rPr>
        <w:t>斯里兰卡。</w:t>
      </w:r>
      <w:r w:rsidRPr="00BC6F64">
        <w:rPr>
          <w:rFonts w:asciiTheme="majorBidi" w:cstheme="majorBidi"/>
          <w:szCs w:val="22"/>
          <w:lang w:eastAsia="zh-CN"/>
        </w:rPr>
        <w:t>斯里兰卡实施了若干信息通信技术无障碍获取项目：</w:t>
      </w:r>
      <w:r w:rsidRPr="00BC6F64">
        <w:rPr>
          <w:rFonts w:asciiTheme="majorBidi" w:hAnsiTheme="majorBidi" w:cstheme="majorBidi"/>
          <w:szCs w:val="22"/>
          <w:lang w:eastAsia="zh-CN"/>
        </w:rPr>
        <w:t xml:space="preserve">(1) </w:t>
      </w:r>
      <w:r w:rsidRPr="00BC6F64">
        <w:rPr>
          <w:rFonts w:asciiTheme="majorBidi" w:cstheme="majorBidi"/>
          <w:szCs w:val="22"/>
          <w:lang w:eastAsia="zh-CN"/>
        </w:rPr>
        <w:t>一个项目是在残疾人生活、学习或工作的中心为其提供电信设施</w:t>
      </w:r>
      <w:proofErr w:type="gramStart"/>
      <w:r w:rsidRPr="00BC6F64">
        <w:rPr>
          <w:rFonts w:asciiTheme="majorBidi" w:cstheme="majorBidi"/>
          <w:szCs w:val="22"/>
          <w:lang w:eastAsia="zh-CN"/>
        </w:rPr>
        <w:t>；</w:t>
      </w:r>
      <w:r w:rsidRPr="00BC6F64">
        <w:rPr>
          <w:rFonts w:asciiTheme="majorBidi" w:hAnsiTheme="majorBidi" w:cstheme="majorBidi"/>
          <w:szCs w:val="22"/>
          <w:lang w:eastAsia="zh-CN"/>
        </w:rPr>
        <w:t>(</w:t>
      </w:r>
      <w:proofErr w:type="gramEnd"/>
      <w:r w:rsidRPr="00BC6F64">
        <w:rPr>
          <w:rFonts w:asciiTheme="majorBidi" w:hAnsiTheme="majorBidi" w:cstheme="majorBidi"/>
          <w:szCs w:val="22"/>
          <w:lang w:eastAsia="zh-CN"/>
        </w:rPr>
        <w:t xml:space="preserve">2) </w:t>
      </w:r>
      <w:r w:rsidRPr="00BC6F64">
        <w:rPr>
          <w:rFonts w:asciiTheme="majorBidi" w:cstheme="majorBidi"/>
          <w:szCs w:val="22"/>
          <w:lang w:eastAsia="zh-CN"/>
        </w:rPr>
        <w:t>将付费电话安装在适合坐轮椅者方便使用的高度；</w:t>
      </w:r>
      <w:r w:rsidRPr="00BC6F64">
        <w:rPr>
          <w:rFonts w:asciiTheme="majorBidi" w:hAnsiTheme="majorBidi" w:cstheme="majorBidi"/>
          <w:szCs w:val="22"/>
          <w:lang w:eastAsia="zh-CN"/>
        </w:rPr>
        <w:t xml:space="preserve">(3) </w:t>
      </w:r>
      <w:r w:rsidRPr="00BC6F64">
        <w:rPr>
          <w:rFonts w:asciiTheme="majorBidi" w:cstheme="majorBidi"/>
          <w:szCs w:val="22"/>
          <w:lang w:eastAsia="zh-CN"/>
        </w:rPr>
        <w:t>提供辅助技术；</w:t>
      </w:r>
      <w:r w:rsidRPr="00BC6F64">
        <w:rPr>
          <w:rFonts w:asciiTheme="majorBidi" w:hAnsiTheme="majorBidi" w:cstheme="majorBidi"/>
          <w:szCs w:val="22"/>
          <w:lang w:eastAsia="zh-CN"/>
        </w:rPr>
        <w:t xml:space="preserve">(4) </w:t>
      </w:r>
      <w:r w:rsidRPr="00BC6F64">
        <w:rPr>
          <w:rFonts w:asciiTheme="majorBidi" w:cstheme="majorBidi"/>
          <w:szCs w:val="22"/>
          <w:lang w:eastAsia="zh-CN"/>
        </w:rPr>
        <w:t>鼓励听觉残疾人使用带文本消息的付费电话；</w:t>
      </w:r>
      <w:r w:rsidRPr="00BC6F64">
        <w:rPr>
          <w:rFonts w:asciiTheme="majorBidi" w:hAnsiTheme="majorBidi" w:cstheme="majorBidi"/>
          <w:szCs w:val="22"/>
          <w:lang w:eastAsia="zh-CN"/>
        </w:rPr>
        <w:t xml:space="preserve">(5) </w:t>
      </w:r>
      <w:r w:rsidRPr="00BC6F64">
        <w:rPr>
          <w:rFonts w:asciiTheme="majorBidi" w:cstheme="majorBidi"/>
          <w:szCs w:val="22"/>
          <w:lang w:eastAsia="zh-CN"/>
        </w:rPr>
        <w:t>根据请求提供盲文账单；以及</w:t>
      </w:r>
      <w:r w:rsidRPr="00BC6F64">
        <w:rPr>
          <w:rFonts w:asciiTheme="majorBidi" w:hAnsiTheme="majorBidi" w:cstheme="majorBidi"/>
          <w:szCs w:val="22"/>
          <w:lang w:eastAsia="zh-CN"/>
        </w:rPr>
        <w:t xml:space="preserve"> (6) </w:t>
      </w:r>
      <w:r w:rsidRPr="00BC6F64">
        <w:rPr>
          <w:rFonts w:asciiTheme="majorBidi" w:hAnsiTheme="majorBidi" w:cstheme="majorBidi"/>
          <w:bCs/>
          <w:iCs/>
          <w:szCs w:val="22"/>
          <w:lang w:eastAsia="zh-CN"/>
        </w:rPr>
        <w:t>e</w:t>
      </w:r>
      <w:r w:rsidRPr="00BC6F64">
        <w:rPr>
          <w:rFonts w:asciiTheme="majorBidi" w:hAnsiTheme="majorBidi" w:cstheme="majorBidi"/>
          <w:szCs w:val="22"/>
          <w:lang w:eastAsia="zh-CN"/>
        </w:rPr>
        <w:t>NABLE</w:t>
      </w:r>
      <w:r w:rsidRPr="00BC6F64">
        <w:rPr>
          <w:rFonts w:asciiTheme="majorBidi" w:cstheme="majorBidi"/>
          <w:szCs w:val="22"/>
          <w:lang w:eastAsia="zh-CN"/>
        </w:rPr>
        <w:t>项目，帮助残疾人享用信息通信技术。</w:t>
      </w:r>
    </w:p>
    <w:p w:rsidR="000C2C76" w:rsidRPr="00552BFE" w:rsidRDefault="000C2C76" w:rsidP="00BC6F64">
      <w:pPr>
        <w:rPr>
          <w:lang w:eastAsia="zh-CN"/>
        </w:rPr>
      </w:pPr>
      <w:r w:rsidRPr="00552BFE">
        <w:rPr>
          <w:lang w:eastAsia="zh-CN"/>
        </w:rPr>
        <w:t>斯里兰卡的</w:t>
      </w:r>
      <w:r w:rsidRPr="00552BFE">
        <w:rPr>
          <w:bCs/>
          <w:iCs/>
          <w:lang w:eastAsia="zh-CN"/>
        </w:rPr>
        <w:t>e</w:t>
      </w:r>
      <w:r w:rsidRPr="00552BFE">
        <w:rPr>
          <w:lang w:eastAsia="zh-CN"/>
        </w:rPr>
        <w:t>NABLE</w:t>
      </w:r>
      <w:r w:rsidRPr="00552BFE">
        <w:rPr>
          <w:lang w:eastAsia="zh-CN"/>
        </w:rPr>
        <w:t>项目考虑到了残疾人群的需求，并考虑到了其学习如何使用信息通信技术的能力。它的目标是服务普通大众，并强调为儿童和妇女提供服务。</w:t>
      </w:r>
      <w:r w:rsidRPr="00552BFE">
        <w:rPr>
          <w:lang w:eastAsia="zh-CN"/>
        </w:rPr>
        <w:t>eNABLE</w:t>
      </w:r>
      <w:r w:rsidRPr="00552BFE">
        <w:rPr>
          <w:lang w:eastAsia="zh-CN"/>
        </w:rPr>
        <w:t>中心拥有计算机实验室（即带有盲文设备的计算机）。电信服务提供商也为</w:t>
      </w:r>
      <w:r w:rsidRPr="00552BFE">
        <w:rPr>
          <w:lang w:eastAsia="zh-CN"/>
        </w:rPr>
        <w:t>eNABLE</w:t>
      </w:r>
      <w:r w:rsidRPr="00552BFE">
        <w:rPr>
          <w:lang w:eastAsia="zh-CN"/>
        </w:rPr>
        <w:t>项目做出了贡献，</w:t>
      </w:r>
      <w:r>
        <w:rPr>
          <w:rFonts w:hint="eastAsia"/>
          <w:lang w:eastAsia="zh-CN"/>
        </w:rPr>
        <w:t>向人们提供</w:t>
      </w:r>
      <w:r w:rsidRPr="00552BFE">
        <w:rPr>
          <w:lang w:eastAsia="zh-CN"/>
        </w:rPr>
        <w:t>信息通信技术使用培训。斯里兰卡的成功可能归功于电信监管者的努力，让运营商为无障碍</w:t>
      </w:r>
      <w:r>
        <w:rPr>
          <w:rFonts w:hint="eastAsia"/>
          <w:lang w:eastAsia="zh-CN"/>
        </w:rPr>
        <w:t>获取</w:t>
      </w:r>
      <w:r w:rsidRPr="00552BFE">
        <w:rPr>
          <w:lang w:eastAsia="zh-CN"/>
        </w:rPr>
        <w:t>项目贡献力量，并</w:t>
      </w:r>
      <w:r>
        <w:rPr>
          <w:rFonts w:hint="eastAsia"/>
          <w:lang w:eastAsia="zh-CN"/>
        </w:rPr>
        <w:t>鼓励</w:t>
      </w:r>
      <w:r w:rsidRPr="00552BFE">
        <w:rPr>
          <w:lang w:eastAsia="zh-CN"/>
        </w:rPr>
        <w:t>人们利用信息通信技术无障碍</w:t>
      </w:r>
      <w:r>
        <w:rPr>
          <w:rFonts w:hint="eastAsia"/>
          <w:lang w:eastAsia="zh-CN"/>
        </w:rPr>
        <w:t>获取</w:t>
      </w:r>
      <w:r w:rsidRPr="00552BFE">
        <w:rPr>
          <w:lang w:eastAsia="zh-CN"/>
        </w:rPr>
        <w:t>中心。</w:t>
      </w:r>
    </w:p>
    <w:p w:rsidR="00A83AD2" w:rsidRDefault="00A83AD2">
      <w:pPr>
        <w:tabs>
          <w:tab w:val="clear" w:pos="794"/>
          <w:tab w:val="clear" w:pos="1191"/>
          <w:tab w:val="clear" w:pos="1588"/>
          <w:tab w:val="clear" w:pos="1985"/>
        </w:tabs>
        <w:overflowPunct/>
        <w:autoSpaceDE/>
        <w:autoSpaceDN/>
        <w:adjustRightInd/>
        <w:spacing w:before="0"/>
        <w:ind w:firstLine="0"/>
        <w:jc w:val="left"/>
        <w:textAlignment w:val="auto"/>
        <w:rPr>
          <w:rFonts w:asciiTheme="majorBidi" w:cstheme="majorBidi"/>
          <w:b/>
          <w:szCs w:val="22"/>
          <w:lang w:eastAsia="zh-CN"/>
        </w:rPr>
      </w:pPr>
      <w:r>
        <w:rPr>
          <w:rFonts w:asciiTheme="majorBidi" w:cstheme="majorBidi"/>
          <w:b/>
          <w:szCs w:val="22"/>
          <w:lang w:eastAsia="zh-CN"/>
        </w:rPr>
        <w:br w:type="page"/>
      </w:r>
    </w:p>
    <w:p w:rsidR="000C2C76" w:rsidRPr="00BC6F64" w:rsidRDefault="000C2C76" w:rsidP="00A83AD2">
      <w:pPr>
        <w:ind w:firstLine="0"/>
        <w:rPr>
          <w:rFonts w:asciiTheme="majorBidi" w:hAnsiTheme="majorBidi" w:cstheme="majorBidi"/>
          <w:szCs w:val="22"/>
          <w:lang w:eastAsia="zh-CN"/>
        </w:rPr>
      </w:pPr>
      <w:r w:rsidRPr="00BC6F64">
        <w:rPr>
          <w:rFonts w:asciiTheme="majorBidi" w:cstheme="majorBidi"/>
          <w:b/>
          <w:szCs w:val="22"/>
          <w:lang w:eastAsia="zh-CN"/>
        </w:rPr>
        <w:lastRenderedPageBreak/>
        <w:t>瑞典。</w:t>
      </w:r>
      <w:r w:rsidRPr="00BC6F64">
        <w:rPr>
          <w:rFonts w:asciiTheme="majorBidi" w:cstheme="majorBidi"/>
          <w:szCs w:val="22"/>
          <w:lang w:eastAsia="zh-CN"/>
        </w:rPr>
        <w:t>瑞典有一个称为</w:t>
      </w:r>
      <w:r w:rsidR="00A83AD2">
        <w:rPr>
          <w:rFonts w:asciiTheme="majorBidi" w:cstheme="majorBidi" w:hint="eastAsia"/>
          <w:szCs w:val="22"/>
          <w:lang w:eastAsia="zh-CN"/>
        </w:rPr>
        <w:t>“</w:t>
      </w:r>
      <w:r w:rsidRPr="00BC6F64">
        <w:rPr>
          <w:rFonts w:asciiTheme="majorBidi" w:eastAsia="STKaiti" w:hAnsi="STKaiti" w:cstheme="majorBidi"/>
          <w:szCs w:val="22"/>
          <w:lang w:eastAsia="zh-CN"/>
        </w:rPr>
        <w:t>直接呼叫</w:t>
      </w:r>
      <w:r w:rsidR="00A83AD2">
        <w:rPr>
          <w:rFonts w:asciiTheme="majorBidi" w:hAnsiTheme="majorBidi" w:cstheme="majorBidi" w:hint="eastAsia"/>
          <w:szCs w:val="22"/>
          <w:lang w:eastAsia="zh-CN"/>
        </w:rPr>
        <w:t>”</w:t>
      </w:r>
      <w:r w:rsidRPr="00BC6F64">
        <w:rPr>
          <w:rFonts w:asciiTheme="majorBidi" w:cstheme="majorBidi"/>
          <w:szCs w:val="22"/>
          <w:lang w:eastAsia="zh-CN"/>
        </w:rPr>
        <w:t>的项目，使人们能够只要拨一个号码，便能通过中转服务，与拨打的普通呼叫一样找到被叫号码。直接呼叫项目还能够直接呼叫应急服务，在需要时，它也可以使用中转服务。</w:t>
      </w:r>
    </w:p>
    <w:p w:rsidR="000C2C76" w:rsidRPr="00BC6F64" w:rsidRDefault="000C2C76" w:rsidP="00A83AD2">
      <w:pPr>
        <w:ind w:firstLine="0"/>
        <w:rPr>
          <w:rFonts w:asciiTheme="majorBidi" w:hAnsiTheme="majorBidi" w:cstheme="majorBidi"/>
          <w:szCs w:val="22"/>
          <w:lang w:eastAsia="zh-CN"/>
        </w:rPr>
      </w:pPr>
      <w:r w:rsidRPr="00BC6F64">
        <w:rPr>
          <w:rFonts w:asciiTheme="majorBidi" w:cstheme="majorBidi"/>
          <w:b/>
          <w:szCs w:val="22"/>
          <w:lang w:eastAsia="zh-CN"/>
        </w:rPr>
        <w:t>美国。</w:t>
      </w:r>
      <w:r w:rsidRPr="00BC6F64">
        <w:rPr>
          <w:rFonts w:asciiTheme="majorBidi" w:cstheme="majorBidi"/>
          <w:szCs w:val="22"/>
          <w:lang w:eastAsia="zh-CN"/>
        </w:rPr>
        <w:t>美国的国家公共无线电实验室（</w:t>
      </w:r>
      <w:r w:rsidRPr="00BC6F64">
        <w:rPr>
          <w:rFonts w:asciiTheme="majorBidi" w:hAnsiTheme="majorBidi" w:cstheme="majorBidi"/>
          <w:szCs w:val="22"/>
          <w:lang w:eastAsia="zh-CN"/>
        </w:rPr>
        <w:t>NPR Labs</w:t>
      </w:r>
      <w:r w:rsidRPr="00BC6F64">
        <w:rPr>
          <w:rFonts w:asciiTheme="majorBidi" w:cstheme="majorBidi"/>
          <w:szCs w:val="22"/>
          <w:lang w:eastAsia="zh-CN"/>
        </w:rPr>
        <w:t>）有一个称为</w:t>
      </w:r>
      <w:r w:rsidR="00BC6F64">
        <w:rPr>
          <w:rFonts w:asciiTheme="majorBidi" w:cstheme="majorBidi" w:hint="eastAsia"/>
          <w:szCs w:val="22"/>
          <w:lang w:eastAsia="zh-CN"/>
        </w:rPr>
        <w:t>“</w:t>
      </w:r>
      <w:r w:rsidRPr="00BC6F64">
        <w:rPr>
          <w:rFonts w:asciiTheme="majorBidi" w:eastAsia="STKaiti" w:hAnsi="STKaiti" w:cstheme="majorBidi"/>
          <w:szCs w:val="22"/>
          <w:lang w:eastAsia="zh-CN"/>
        </w:rPr>
        <w:t>无障碍的数字广播服务</w:t>
      </w:r>
      <w:r w:rsidR="00BC6F64">
        <w:rPr>
          <w:rFonts w:asciiTheme="majorBidi" w:hAnsiTheme="majorBidi" w:cstheme="majorBidi" w:hint="eastAsia"/>
          <w:szCs w:val="22"/>
          <w:lang w:eastAsia="zh-CN"/>
        </w:rPr>
        <w:t>”</w:t>
      </w:r>
      <w:r w:rsidRPr="00BC6F64">
        <w:rPr>
          <w:rFonts w:asciiTheme="majorBidi" w:cstheme="majorBidi"/>
          <w:szCs w:val="22"/>
          <w:lang w:eastAsia="zh-CN"/>
        </w:rPr>
        <w:t>项目，该项目将：</w:t>
      </w:r>
      <w:r w:rsidRPr="00BC6F64">
        <w:rPr>
          <w:rFonts w:asciiTheme="majorBidi" w:hAnsiTheme="majorBidi" w:cstheme="majorBidi"/>
          <w:szCs w:val="22"/>
          <w:lang w:eastAsia="zh-CN"/>
        </w:rPr>
        <w:t xml:space="preserve">(1) </w:t>
      </w:r>
      <w:r w:rsidRPr="00BC6F64">
        <w:rPr>
          <w:rFonts w:asciiTheme="majorBidi" w:cstheme="majorBidi"/>
          <w:szCs w:val="22"/>
          <w:lang w:eastAsia="zh-CN"/>
        </w:rPr>
        <w:t>为视觉受损者和阅读障碍者提供数字无线电阅读服务；以及</w:t>
      </w:r>
      <w:r w:rsidRPr="00BC6F64">
        <w:rPr>
          <w:rFonts w:asciiTheme="majorBidi" w:hAnsiTheme="majorBidi" w:cstheme="majorBidi"/>
          <w:szCs w:val="22"/>
          <w:lang w:eastAsia="zh-CN"/>
        </w:rPr>
        <w:t xml:space="preserve"> (2) </w:t>
      </w:r>
      <w:r w:rsidRPr="00BC6F64">
        <w:rPr>
          <w:rFonts w:asciiTheme="majorBidi" w:cstheme="majorBidi"/>
          <w:szCs w:val="22"/>
          <w:lang w:eastAsia="zh-CN"/>
        </w:rPr>
        <w:t>为聋人和听觉障碍者提供加字幕的广播节目。</w:t>
      </w:r>
      <w:r w:rsidRPr="00BC6F64">
        <w:rPr>
          <w:rStyle w:val="FootnoteReference"/>
          <w:rFonts w:asciiTheme="majorBidi" w:hAnsiTheme="majorBidi" w:cstheme="majorBidi"/>
          <w:szCs w:val="22"/>
        </w:rPr>
        <w:footnoteReference w:id="59"/>
      </w:r>
      <w:r w:rsidRPr="00BC6F64">
        <w:rPr>
          <w:rFonts w:asciiTheme="majorBidi" w:hAnsiTheme="majorBidi" w:cstheme="majorBidi"/>
          <w:szCs w:val="22"/>
          <w:lang w:eastAsia="zh-CN"/>
        </w:rPr>
        <w:t xml:space="preserve"> </w:t>
      </w:r>
      <w:r w:rsidRPr="00BC6F64">
        <w:rPr>
          <w:rFonts w:asciiTheme="majorBidi" w:cstheme="majorBidi"/>
          <w:szCs w:val="22"/>
          <w:lang w:eastAsia="zh-CN"/>
        </w:rPr>
        <w:t>可以为符合条件的用户提供阅读服务。一份有关</w:t>
      </w:r>
      <w:r w:rsidRPr="00BC6F64">
        <w:rPr>
          <w:rFonts w:asciiTheme="majorBidi" w:hAnsiTheme="majorBidi" w:cstheme="majorBidi"/>
          <w:szCs w:val="22"/>
          <w:lang w:eastAsia="zh-CN"/>
        </w:rPr>
        <w:t>NPR Labs</w:t>
      </w:r>
      <w:r w:rsidRPr="00BC6F64">
        <w:rPr>
          <w:rFonts w:asciiTheme="majorBidi" w:cstheme="majorBidi"/>
          <w:szCs w:val="22"/>
          <w:lang w:eastAsia="zh-CN"/>
        </w:rPr>
        <w:t>网站提供的加字幕广播的报告，对广播字幕的工作原理做了说明，并为其实施提出了若干要求，如需要快速的文本通道和适当的显示屏幕。</w:t>
      </w:r>
      <w:r w:rsidRPr="00BC6F64">
        <w:rPr>
          <w:rFonts w:asciiTheme="majorBidi" w:hAnsiTheme="majorBidi" w:cstheme="majorBidi"/>
          <w:bCs/>
          <w:szCs w:val="22"/>
          <w:vertAlign w:val="superscript"/>
        </w:rPr>
        <w:footnoteReference w:id="60"/>
      </w:r>
    </w:p>
    <w:p w:rsidR="000C2C76" w:rsidRPr="00552BFE" w:rsidRDefault="000C2C76" w:rsidP="00BC6F64">
      <w:pPr>
        <w:pStyle w:val="Heading1"/>
        <w:rPr>
          <w:lang w:eastAsia="zh-CN"/>
        </w:rPr>
      </w:pPr>
      <w:bookmarkStart w:id="31" w:name="_Toc260147123"/>
      <w:r>
        <w:rPr>
          <w:rFonts w:hint="eastAsia"/>
          <w:lang w:eastAsia="zh-CN"/>
        </w:rPr>
        <w:t>七</w:t>
      </w:r>
      <w:r>
        <w:rPr>
          <w:rFonts w:hint="eastAsia"/>
          <w:lang w:eastAsia="zh-CN"/>
        </w:rPr>
        <w:tab/>
      </w:r>
      <w:proofErr w:type="gramStart"/>
      <w:r w:rsidRPr="00552BFE">
        <w:rPr>
          <w:lang w:eastAsia="zh-CN"/>
        </w:rPr>
        <w:t>供政策</w:t>
      </w:r>
      <w:proofErr w:type="gramEnd"/>
      <w:r w:rsidRPr="00552BFE">
        <w:rPr>
          <w:lang w:eastAsia="zh-CN"/>
        </w:rPr>
        <w:t>制定者使用的电子无障碍</w:t>
      </w:r>
      <w:r>
        <w:rPr>
          <w:rFonts w:hint="eastAsia"/>
          <w:lang w:eastAsia="zh-CN"/>
        </w:rPr>
        <w:t>获取</w:t>
      </w:r>
      <w:r w:rsidRPr="00552BFE">
        <w:rPr>
          <w:lang w:eastAsia="zh-CN"/>
        </w:rPr>
        <w:t>工具包</w:t>
      </w:r>
      <w:bookmarkEnd w:id="31"/>
    </w:p>
    <w:p w:rsidR="000C2C76" w:rsidRPr="00BC6F64" w:rsidRDefault="000C2C76" w:rsidP="00A83AD2">
      <w:pPr>
        <w:rPr>
          <w:rFonts w:asciiTheme="majorBidi" w:hAnsiTheme="majorBidi" w:cstheme="majorBidi"/>
          <w:szCs w:val="22"/>
          <w:lang w:eastAsia="zh-CN"/>
        </w:rPr>
      </w:pPr>
      <w:r w:rsidRPr="00A83AD2">
        <w:rPr>
          <w:rFonts w:asciiTheme="majorBidi" w:cstheme="majorBidi"/>
          <w:spacing w:val="-4"/>
          <w:szCs w:val="22"/>
        </w:rPr>
        <w:t>电信发展局与</w:t>
      </w:r>
      <w:r w:rsidRPr="00A83AD2">
        <w:rPr>
          <w:rFonts w:asciiTheme="majorBidi" w:hAnsiTheme="majorBidi" w:cstheme="majorBidi"/>
          <w:spacing w:val="-4"/>
          <w:szCs w:val="22"/>
        </w:rPr>
        <w:t>G3ict</w:t>
      </w:r>
      <w:r w:rsidRPr="00A83AD2">
        <w:rPr>
          <w:rFonts w:asciiTheme="majorBidi" w:cstheme="majorBidi"/>
          <w:spacing w:val="-4"/>
          <w:szCs w:val="22"/>
        </w:rPr>
        <w:t>（全球无所不包的信息通信技术举措）合作，为关于残疾人信息通信技术获取和服务需求的政策制定者开发了网上电子无障碍获取工具包（</w:t>
      </w:r>
      <w:hyperlink r:id="rId21" w:history="1">
        <w:r w:rsidR="00A83AD2" w:rsidRPr="00A83AD2">
          <w:rPr>
            <w:rStyle w:val="Hyperlink"/>
            <w:rFonts w:asciiTheme="majorBidi" w:hAnsiTheme="majorBidi" w:cstheme="majorBidi"/>
            <w:bCs/>
            <w:spacing w:val="-4"/>
            <w:sz w:val="22"/>
            <w:szCs w:val="22"/>
          </w:rPr>
          <w:t>http://www.e-accessibilitytoolkit.org/</w:t>
        </w:r>
      </w:hyperlink>
      <w:r w:rsidRPr="00A83AD2">
        <w:rPr>
          <w:rFonts w:asciiTheme="majorBidi" w:cstheme="majorBidi"/>
          <w:spacing w:val="-4"/>
          <w:szCs w:val="22"/>
        </w:rPr>
        <w:t>）。</w:t>
      </w:r>
      <w:r w:rsidR="00A83AD2">
        <w:rPr>
          <w:rFonts w:asciiTheme="majorBidi" w:cstheme="majorBidi" w:hint="eastAsia"/>
          <w:spacing w:val="-4"/>
          <w:szCs w:val="22"/>
          <w:lang w:eastAsia="zh-CN"/>
        </w:rPr>
        <w:br/>
      </w:r>
      <w:r w:rsidRPr="00BC6F64">
        <w:rPr>
          <w:rFonts w:asciiTheme="majorBidi" w:cstheme="majorBidi"/>
          <w:szCs w:val="22"/>
          <w:lang w:eastAsia="zh-CN"/>
        </w:rPr>
        <w:t>该工具包有十个章节。第一章介绍了联合国《残疾人权利公约》及其电子无障碍获取的要求。第二章说明了将电子无障碍获取的范围从残疾人扩展至全民的好处。第三章谈到了电子无障碍获取的基本概念，而第四章则探讨了广泛的无障碍信息通信技术，如提供了有关网络无障碍访问的细节。第五章涉及包括普遍设计概念的产品研发与设计，而第六章对公共采购在国内市场推广无障碍获取信息通信技术中所起的作用做了说明。第七章探讨了辅助技术推广问题，而第八章则谈及了国际合作议题，如无障碍信息通信技术的标准制定问题。制定中的第九章将关注当地政府的作用，而第十章则提出了国家政策制定和监管机构可以采取的措施，以制定和落实联合国《残疾人权利公约》的无障碍获取要求。</w:t>
      </w:r>
    </w:p>
    <w:p w:rsidR="000C2C76" w:rsidRPr="00BC6F64" w:rsidRDefault="000C2C76" w:rsidP="00BC6F64">
      <w:pPr>
        <w:rPr>
          <w:rFonts w:asciiTheme="majorBidi" w:hAnsiTheme="majorBidi" w:cstheme="majorBidi"/>
          <w:szCs w:val="22"/>
          <w:lang w:eastAsia="zh-CN"/>
        </w:rPr>
      </w:pPr>
      <w:r w:rsidRPr="00BC6F64">
        <w:rPr>
          <w:rFonts w:asciiTheme="majorBidi" w:cstheme="majorBidi"/>
          <w:szCs w:val="22"/>
          <w:lang w:eastAsia="zh-CN"/>
        </w:rPr>
        <w:t>该工具包是</w:t>
      </w:r>
      <w:r w:rsidRPr="00BC6F64">
        <w:rPr>
          <w:rFonts w:asciiTheme="majorBidi" w:hAnsiTheme="majorBidi" w:cstheme="majorBidi"/>
          <w:szCs w:val="22"/>
          <w:lang w:eastAsia="zh-CN"/>
        </w:rPr>
        <w:t>2009</w:t>
      </w:r>
      <w:r w:rsidRPr="00BC6F64">
        <w:rPr>
          <w:rFonts w:asciiTheme="majorBidi" w:cstheme="majorBidi"/>
          <w:szCs w:val="22"/>
          <w:lang w:eastAsia="zh-CN"/>
        </w:rPr>
        <w:t>年</w:t>
      </w:r>
      <w:r w:rsidRPr="00BC6F64">
        <w:rPr>
          <w:rFonts w:asciiTheme="majorBidi" w:hAnsiTheme="majorBidi" w:cstheme="majorBidi"/>
          <w:szCs w:val="22"/>
          <w:lang w:eastAsia="zh-CN"/>
        </w:rPr>
        <w:t>5</w:t>
      </w:r>
      <w:r w:rsidRPr="00BC6F64">
        <w:rPr>
          <w:rFonts w:asciiTheme="majorBidi" w:cstheme="majorBidi"/>
          <w:szCs w:val="22"/>
          <w:lang w:eastAsia="zh-CN"/>
        </w:rPr>
        <w:t>月推出的，包括非洲和亚太区域</w:t>
      </w:r>
      <w:r w:rsidRPr="00BC6F64">
        <w:rPr>
          <w:rStyle w:val="FootnoteReference"/>
          <w:rFonts w:asciiTheme="majorBidi" w:hAnsiTheme="majorBidi" w:cstheme="majorBidi"/>
          <w:szCs w:val="22"/>
        </w:rPr>
        <w:footnoteReference w:id="61"/>
      </w:r>
      <w:r w:rsidRPr="00BC6F64">
        <w:rPr>
          <w:rFonts w:asciiTheme="majorBidi" w:hAnsiTheme="majorBidi" w:cstheme="majorBidi"/>
          <w:szCs w:val="22"/>
          <w:lang w:eastAsia="zh-CN"/>
        </w:rPr>
        <w:t xml:space="preserve"> </w:t>
      </w:r>
      <w:r w:rsidRPr="00BC6F64">
        <w:rPr>
          <w:rFonts w:asciiTheme="majorBidi" w:cstheme="majorBidi"/>
          <w:szCs w:val="22"/>
          <w:lang w:eastAsia="zh-CN"/>
        </w:rPr>
        <w:t>的区域性培训讲习班正在开展后续行动。这些论坛和讲习班同样采用了一系列重要的政策和监管措施，促进残疾人无障碍获取信息通信技</w:t>
      </w:r>
      <w:r w:rsidR="00A83AD2">
        <w:rPr>
          <w:rFonts w:asciiTheme="majorBidi" w:cstheme="majorBidi" w:hint="eastAsia"/>
          <w:szCs w:val="22"/>
          <w:lang w:eastAsia="zh-CN"/>
        </w:rPr>
        <w:br/>
      </w:r>
      <w:r w:rsidRPr="00BC6F64">
        <w:rPr>
          <w:rFonts w:asciiTheme="majorBidi" w:cstheme="majorBidi"/>
          <w:szCs w:val="22"/>
          <w:lang w:eastAsia="zh-CN"/>
        </w:rPr>
        <w:t>术。可通过这些论坛的网站获得会议提供的演讲稿和其它资料。例如，国际电联成员可从网上的亚太区域论坛计划中获得两套培训教材，一套有关网络的无障碍获取，另一套涉及公共采</w:t>
      </w:r>
      <w:r w:rsidRPr="00BC6F64">
        <w:rPr>
          <w:rFonts w:asciiTheme="majorBidi" w:hAnsiTheme="majorBidi" w:cstheme="majorBidi"/>
          <w:szCs w:val="22"/>
          <w:lang w:eastAsia="zh-CN"/>
        </w:rPr>
        <w:br/>
      </w:r>
      <w:r w:rsidRPr="00BC6F64">
        <w:rPr>
          <w:rFonts w:asciiTheme="majorBidi" w:cstheme="majorBidi"/>
          <w:szCs w:val="22"/>
          <w:lang w:eastAsia="zh-CN"/>
        </w:rPr>
        <w:t>购。</w:t>
      </w:r>
      <w:r w:rsidRPr="00BC6F64">
        <w:rPr>
          <w:rFonts w:asciiTheme="majorBidi" w:hAnsiTheme="majorBidi" w:cstheme="majorBidi"/>
          <w:bCs/>
          <w:szCs w:val="22"/>
          <w:vertAlign w:val="superscript"/>
        </w:rPr>
        <w:footnoteReference w:id="62"/>
      </w:r>
    </w:p>
    <w:p w:rsidR="000C2C76" w:rsidRPr="00552BFE" w:rsidRDefault="000C2C76" w:rsidP="00BC6F64">
      <w:pPr>
        <w:pStyle w:val="Heading1"/>
        <w:rPr>
          <w:lang w:eastAsia="zh-CN"/>
        </w:rPr>
      </w:pPr>
      <w:bookmarkStart w:id="32" w:name="_Toc260147124"/>
      <w:r>
        <w:rPr>
          <w:rFonts w:hint="eastAsia"/>
          <w:lang w:eastAsia="zh-CN"/>
        </w:rPr>
        <w:t>八</w:t>
      </w:r>
      <w:r>
        <w:rPr>
          <w:rFonts w:hint="eastAsia"/>
          <w:lang w:eastAsia="zh-CN"/>
        </w:rPr>
        <w:tab/>
      </w:r>
      <w:r w:rsidRPr="00552BFE">
        <w:rPr>
          <w:lang w:eastAsia="zh-CN"/>
        </w:rPr>
        <w:t>良好的</w:t>
      </w:r>
      <w:r>
        <w:rPr>
          <w:lang w:eastAsia="zh-CN"/>
        </w:rPr>
        <w:t>无障碍获取</w:t>
      </w:r>
      <w:r w:rsidRPr="00552BFE">
        <w:rPr>
          <w:lang w:eastAsia="zh-CN"/>
        </w:rPr>
        <w:t>作法</w:t>
      </w:r>
      <w:bookmarkEnd w:id="32"/>
    </w:p>
    <w:p w:rsidR="000C2C76" w:rsidRPr="00552BFE" w:rsidRDefault="000C2C76" w:rsidP="00BC6F64">
      <w:pPr>
        <w:pStyle w:val="Heading2"/>
        <w:rPr>
          <w:lang w:eastAsia="zh-CN"/>
        </w:rPr>
      </w:pPr>
      <w:bookmarkStart w:id="33" w:name="_Toc260147125"/>
      <w:r w:rsidRPr="00552BFE">
        <w:rPr>
          <w:lang w:eastAsia="zh-CN"/>
        </w:rPr>
        <w:t>1</w:t>
      </w:r>
      <w:r>
        <w:rPr>
          <w:rFonts w:hint="eastAsia"/>
          <w:lang w:eastAsia="zh-CN"/>
        </w:rPr>
        <w:tab/>
      </w:r>
      <w:r w:rsidRPr="00552BFE">
        <w:rPr>
          <w:lang w:eastAsia="zh-CN"/>
        </w:rPr>
        <w:t>主流、意识和法律框架</w:t>
      </w:r>
      <w:bookmarkEnd w:id="33"/>
    </w:p>
    <w:p w:rsidR="000C2C76" w:rsidRPr="00BC6F64" w:rsidRDefault="000C2C76" w:rsidP="00BC6F64">
      <w:pPr>
        <w:rPr>
          <w:rStyle w:val="NormalIndentChar"/>
          <w:rFonts w:eastAsia="SimSun"/>
          <w:sz w:val="22"/>
          <w:szCs w:val="22"/>
          <w:lang w:eastAsia="zh-CN"/>
        </w:rPr>
      </w:pPr>
      <w:r w:rsidRPr="00BC6F64">
        <w:rPr>
          <w:rStyle w:val="NormalIndentChar"/>
          <w:rFonts w:eastAsia="SimSun" w:hAnsi="宋体" w:hint="eastAsia"/>
          <w:sz w:val="22"/>
          <w:szCs w:val="22"/>
          <w:lang w:eastAsia="zh-CN"/>
        </w:rPr>
        <w:t>将</w:t>
      </w:r>
      <w:r w:rsidRPr="00BC6F64">
        <w:rPr>
          <w:rStyle w:val="NormalIndentChar"/>
          <w:rFonts w:eastAsia="SimSun" w:hAnsi="宋体"/>
          <w:sz w:val="22"/>
          <w:szCs w:val="22"/>
          <w:lang w:eastAsia="zh-CN"/>
        </w:rPr>
        <w:t>残疾人信息通信技术无障碍</w:t>
      </w:r>
      <w:r w:rsidRPr="00BC6F64">
        <w:rPr>
          <w:rStyle w:val="NormalIndentChar"/>
          <w:rFonts w:eastAsia="SimSun" w:hAnsi="宋体" w:hint="eastAsia"/>
          <w:sz w:val="22"/>
          <w:szCs w:val="22"/>
          <w:lang w:eastAsia="zh-CN"/>
        </w:rPr>
        <w:t>获取纳入主要工作</w:t>
      </w:r>
      <w:r w:rsidRPr="00BC6F64">
        <w:rPr>
          <w:rStyle w:val="NormalIndentChar"/>
          <w:rFonts w:eastAsia="SimSun" w:hAnsi="宋体"/>
          <w:sz w:val="22"/>
          <w:szCs w:val="22"/>
          <w:lang w:eastAsia="zh-CN"/>
        </w:rPr>
        <w:t>意味着</w:t>
      </w:r>
      <w:r w:rsidRPr="00BC6F64">
        <w:rPr>
          <w:rStyle w:val="NormalIndentChar"/>
          <w:rFonts w:eastAsia="SimSun" w:hAnsi="宋体" w:hint="eastAsia"/>
          <w:sz w:val="22"/>
          <w:szCs w:val="22"/>
          <w:lang w:eastAsia="zh-CN"/>
        </w:rPr>
        <w:t>，</w:t>
      </w:r>
      <w:r w:rsidRPr="00BC6F64">
        <w:rPr>
          <w:rStyle w:val="NormalIndentChar"/>
          <w:rFonts w:eastAsia="SimSun" w:hAnsi="宋体"/>
          <w:sz w:val="22"/>
          <w:szCs w:val="22"/>
          <w:lang w:eastAsia="zh-CN"/>
        </w:rPr>
        <w:t>法律、规章、政策和项目应至少考虑在上面第</w:t>
      </w:r>
      <w:r w:rsidRPr="00BC6F64">
        <w:rPr>
          <w:rStyle w:val="NormalIndentChar"/>
          <w:rFonts w:eastAsia="SimSun" w:hint="eastAsia"/>
          <w:sz w:val="22"/>
          <w:szCs w:val="22"/>
          <w:lang w:eastAsia="zh-CN"/>
        </w:rPr>
        <w:t>三</w:t>
      </w:r>
      <w:r w:rsidRPr="00BC6F64">
        <w:rPr>
          <w:rStyle w:val="NormalIndentChar"/>
          <w:rFonts w:eastAsia="SimSun" w:hAnsi="宋体"/>
          <w:sz w:val="22"/>
          <w:szCs w:val="22"/>
          <w:lang w:eastAsia="zh-CN"/>
        </w:rPr>
        <w:t>节中所阐述的</w:t>
      </w:r>
      <w:r w:rsidRPr="00BC6F64">
        <w:rPr>
          <w:rStyle w:val="NormalIndentChar"/>
          <w:rFonts w:ascii="STKaiti" w:eastAsia="STKaiti" w:hAnsi="STKaiti" w:hint="eastAsia"/>
          <w:sz w:val="22"/>
          <w:szCs w:val="22"/>
          <w:lang w:eastAsia="zh-CN"/>
        </w:rPr>
        <w:t>普遍</w:t>
      </w:r>
      <w:r w:rsidRPr="00BC6F64">
        <w:rPr>
          <w:rStyle w:val="NormalIndentChar"/>
          <w:rFonts w:ascii="STKaiti" w:eastAsia="STKaiti" w:hAnsi="STKaiti"/>
          <w:sz w:val="22"/>
          <w:szCs w:val="22"/>
          <w:lang w:eastAsia="zh-CN"/>
        </w:rPr>
        <w:t>无障碍</w:t>
      </w:r>
      <w:r w:rsidRPr="00BC6F64">
        <w:rPr>
          <w:rStyle w:val="NormalIndentChar"/>
          <w:rFonts w:ascii="STKaiti" w:eastAsia="STKaiti" w:hAnsi="STKaiti" w:hint="eastAsia"/>
          <w:sz w:val="22"/>
          <w:szCs w:val="22"/>
          <w:lang w:eastAsia="zh-CN"/>
        </w:rPr>
        <w:t>获取</w:t>
      </w:r>
      <w:r w:rsidRPr="00BC6F64">
        <w:rPr>
          <w:rStyle w:val="NormalIndentChar"/>
          <w:rFonts w:ascii="STKaiti" w:eastAsia="STKaiti" w:hAnsi="STKaiti"/>
          <w:sz w:val="22"/>
          <w:szCs w:val="22"/>
          <w:lang w:eastAsia="zh-CN"/>
        </w:rPr>
        <w:t>原则</w:t>
      </w:r>
      <w:r w:rsidRPr="00BC6F64">
        <w:rPr>
          <w:rStyle w:val="NormalIndentChar"/>
          <w:rFonts w:eastAsia="SimSun" w:hAnsi="宋体"/>
          <w:sz w:val="22"/>
          <w:szCs w:val="22"/>
          <w:lang w:eastAsia="zh-CN"/>
        </w:rPr>
        <w:t>。因此，残疾人应参与决策制定过程。</w:t>
      </w:r>
    </w:p>
    <w:p w:rsidR="000C2C76" w:rsidRPr="00BC6F64" w:rsidRDefault="000C2C76" w:rsidP="00BC6F64">
      <w:pPr>
        <w:rPr>
          <w:szCs w:val="22"/>
          <w:lang w:val="en-US" w:eastAsia="zh-CN"/>
        </w:rPr>
      </w:pPr>
      <w:r w:rsidRPr="00BC6F64">
        <w:rPr>
          <w:szCs w:val="22"/>
          <w:lang w:eastAsia="zh-CN"/>
        </w:rPr>
        <w:t>提高认识对信息通信技术无障碍获取取得成功、促使政府、私营部门和民间社会更积极地参与也至关重要。</w:t>
      </w:r>
      <w:r w:rsidRPr="00BC6F64">
        <w:rPr>
          <w:rFonts w:ascii="STKaiti" w:eastAsia="STKaiti" w:hAnsi="STKaiti"/>
          <w:szCs w:val="22"/>
          <w:lang w:eastAsia="zh-CN"/>
        </w:rPr>
        <w:t>提高认识运动、专题讨论会、短评和报告</w:t>
      </w:r>
      <w:r w:rsidRPr="00BC6F64">
        <w:rPr>
          <w:szCs w:val="22"/>
          <w:lang w:eastAsia="zh-CN"/>
        </w:rPr>
        <w:t>可以作为在各国优先议题中确立信息通信技术无障碍获取的工具。</w:t>
      </w:r>
    </w:p>
    <w:p w:rsidR="000C2C76" w:rsidRPr="00BC6F64" w:rsidRDefault="000C2C76" w:rsidP="00BC6F64">
      <w:pPr>
        <w:rPr>
          <w:rStyle w:val="NormalIndentChar"/>
          <w:rFonts w:eastAsia="SimSun"/>
          <w:sz w:val="22"/>
          <w:szCs w:val="22"/>
          <w:lang w:eastAsia="zh-CN"/>
        </w:rPr>
      </w:pPr>
      <w:r w:rsidRPr="00BC6F64">
        <w:rPr>
          <w:rStyle w:val="NormalIndentChar"/>
          <w:rFonts w:ascii="STKaiti" w:eastAsia="STKaiti" w:hAnsi="STKaiti"/>
          <w:sz w:val="22"/>
          <w:szCs w:val="22"/>
          <w:lang w:eastAsia="zh-CN"/>
        </w:rPr>
        <w:t>法律和规章</w:t>
      </w:r>
      <w:r w:rsidRPr="00BC6F64">
        <w:rPr>
          <w:rStyle w:val="NormalIndentChar"/>
          <w:rFonts w:eastAsia="SimSun" w:hAnsi="宋体"/>
          <w:sz w:val="22"/>
          <w:szCs w:val="22"/>
          <w:lang w:eastAsia="zh-CN"/>
        </w:rPr>
        <w:t>应当既解决针对无障碍获取的主动义务问题，又解决有关残疾人享用产品、服务和信息的歧视问题。</w:t>
      </w:r>
    </w:p>
    <w:p w:rsidR="000C2C76" w:rsidRPr="00552BFE" w:rsidRDefault="000C2C76" w:rsidP="006116DF">
      <w:pPr>
        <w:pStyle w:val="Heading2"/>
        <w:rPr>
          <w:lang w:eastAsia="zh-CN"/>
        </w:rPr>
      </w:pPr>
      <w:bookmarkStart w:id="34" w:name="_Toc260147126"/>
      <w:r w:rsidRPr="00552BFE">
        <w:rPr>
          <w:lang w:eastAsia="zh-CN"/>
        </w:rPr>
        <w:lastRenderedPageBreak/>
        <w:t>2</w:t>
      </w:r>
      <w:r>
        <w:rPr>
          <w:rFonts w:hint="eastAsia"/>
          <w:lang w:eastAsia="zh-CN"/>
        </w:rPr>
        <w:tab/>
      </w:r>
      <w:r w:rsidRPr="00552BFE">
        <w:rPr>
          <w:lang w:eastAsia="zh-CN"/>
        </w:rPr>
        <w:t>信息通信技术</w:t>
      </w:r>
      <w:r w:rsidRPr="00552BFE">
        <w:rPr>
          <w:rFonts w:hint="eastAsia"/>
          <w:lang w:eastAsia="zh-CN"/>
        </w:rPr>
        <w:t>的</w:t>
      </w:r>
      <w:r w:rsidRPr="00552BFE">
        <w:rPr>
          <w:lang w:eastAsia="zh-CN"/>
        </w:rPr>
        <w:t>技术标准</w:t>
      </w:r>
      <w:bookmarkEnd w:id="34"/>
    </w:p>
    <w:p w:rsidR="000C2C76" w:rsidRPr="00552BFE" w:rsidRDefault="000C2C76" w:rsidP="004A1274">
      <w:pPr>
        <w:rPr>
          <w:lang w:eastAsia="zh-CN"/>
        </w:rPr>
      </w:pPr>
      <w:r>
        <w:rPr>
          <w:lang w:eastAsia="zh-CN"/>
        </w:rPr>
        <w:t>无障碍获取</w:t>
      </w:r>
      <w:r w:rsidRPr="00552BFE">
        <w:rPr>
          <w:lang w:eastAsia="zh-CN"/>
        </w:rPr>
        <w:t>技术标准的制定，实现了辅助技术与信息通信技术服务</w:t>
      </w:r>
      <w:r w:rsidRPr="00552BFE">
        <w:rPr>
          <w:lang w:eastAsia="zh-CN"/>
        </w:rPr>
        <w:t>/</w:t>
      </w:r>
      <w:r w:rsidRPr="00552BFE">
        <w:rPr>
          <w:lang w:eastAsia="zh-CN"/>
        </w:rPr>
        <w:t>设备的互操作性、可用性，其服务质量至关重要。服务</w:t>
      </w:r>
      <w:r w:rsidRPr="00552BFE">
        <w:rPr>
          <w:lang w:eastAsia="zh-CN"/>
        </w:rPr>
        <w:t>/</w:t>
      </w:r>
      <w:r w:rsidRPr="00552BFE">
        <w:rPr>
          <w:lang w:eastAsia="zh-CN"/>
        </w:rPr>
        <w:t>设备的设计必须根据通用设计或</w:t>
      </w:r>
      <w:r w:rsidRPr="00493778">
        <w:rPr>
          <w:rFonts w:ascii="STKaiti" w:eastAsia="STKaiti" w:hAnsi="STKaiti"/>
          <w:lang w:eastAsia="zh-CN"/>
        </w:rPr>
        <w:t>为所有人而设计</w:t>
      </w:r>
      <w:r w:rsidRPr="00552BFE">
        <w:rPr>
          <w:lang w:eastAsia="zh-CN"/>
        </w:rPr>
        <w:t>的原则，考虑到残疾人的</w:t>
      </w:r>
      <w:r>
        <w:rPr>
          <w:lang w:eastAsia="zh-CN"/>
        </w:rPr>
        <w:t>无障碍获取</w:t>
      </w:r>
      <w:r w:rsidRPr="00552BFE">
        <w:rPr>
          <w:lang w:eastAsia="zh-CN"/>
        </w:rPr>
        <w:t>需求。关于通用设计的指南以及如何实现通用设计，强烈建议协调好</w:t>
      </w:r>
      <w:r>
        <w:rPr>
          <w:lang w:eastAsia="zh-CN"/>
        </w:rPr>
        <w:t>无障碍获取</w:t>
      </w:r>
      <w:r w:rsidRPr="00552BFE">
        <w:rPr>
          <w:lang w:eastAsia="zh-CN"/>
        </w:rPr>
        <w:t>标准的实施。</w:t>
      </w:r>
    </w:p>
    <w:p w:rsidR="000C2C76" w:rsidRPr="00552BFE" w:rsidRDefault="000C2C76" w:rsidP="006116DF">
      <w:pPr>
        <w:pStyle w:val="Heading2"/>
        <w:rPr>
          <w:lang w:eastAsia="zh-CN"/>
        </w:rPr>
      </w:pPr>
      <w:bookmarkStart w:id="35" w:name="_Toc260147127"/>
      <w:r w:rsidRPr="00552BFE">
        <w:rPr>
          <w:lang w:eastAsia="zh-CN"/>
        </w:rPr>
        <w:t>3</w:t>
      </w:r>
      <w:r>
        <w:rPr>
          <w:rFonts w:hint="eastAsia"/>
          <w:lang w:eastAsia="zh-CN"/>
        </w:rPr>
        <w:tab/>
      </w:r>
      <w:r w:rsidRPr="00552BFE">
        <w:rPr>
          <w:lang w:eastAsia="zh-CN"/>
        </w:rPr>
        <w:t>政府采购</w:t>
      </w:r>
      <w:bookmarkEnd w:id="35"/>
    </w:p>
    <w:p w:rsidR="000C2C76" w:rsidRPr="006116DF" w:rsidRDefault="000C2C76" w:rsidP="004A1274">
      <w:pPr>
        <w:rPr>
          <w:szCs w:val="22"/>
          <w:lang w:eastAsia="zh-CN"/>
        </w:rPr>
      </w:pPr>
      <w:r w:rsidRPr="006116DF">
        <w:rPr>
          <w:rFonts w:hint="eastAsia"/>
          <w:szCs w:val="22"/>
          <w:lang w:eastAsia="zh-CN"/>
        </w:rPr>
        <w:t>公共采购对于确保国内市场提供无障碍获取的信息通信技术发挥着重要作用。公共采购的需求不仅能够保证使用公共服务的政府雇员和残疾公众无障碍获取信息通信技术的设备与服务，还能进一步鼓励信息通信设备制造商和软件开发商生产无障碍获取的产品。多数在具有公共采购需求的国家经营的制造商和开发商发现，在为政府开发无障碍产品系列的同时为公众开发非无障碍产品系列没有经济意义。因此他们选择只生产无障碍获取产品。</w:t>
      </w:r>
    </w:p>
    <w:p w:rsidR="000C2C76" w:rsidRPr="006116DF" w:rsidRDefault="000C2C76" w:rsidP="004A1274">
      <w:pPr>
        <w:rPr>
          <w:szCs w:val="22"/>
          <w:lang w:eastAsia="zh-CN"/>
        </w:rPr>
      </w:pPr>
      <w:r w:rsidRPr="006116DF">
        <w:rPr>
          <w:rFonts w:hint="eastAsia"/>
          <w:szCs w:val="22"/>
          <w:lang w:eastAsia="zh-CN"/>
        </w:rPr>
        <w:t>这类需求涉及的</w:t>
      </w:r>
      <w:r w:rsidRPr="006116DF">
        <w:rPr>
          <w:szCs w:val="22"/>
          <w:lang w:eastAsia="zh-CN"/>
        </w:rPr>
        <w:t>信息通信技术和服务包括网</w:t>
      </w:r>
      <w:r w:rsidRPr="006116DF">
        <w:rPr>
          <w:rFonts w:hint="eastAsia"/>
          <w:szCs w:val="22"/>
          <w:lang w:eastAsia="zh-CN"/>
        </w:rPr>
        <w:t>络</w:t>
      </w:r>
      <w:r w:rsidRPr="006116DF">
        <w:rPr>
          <w:szCs w:val="22"/>
          <w:lang w:eastAsia="zh-CN"/>
        </w:rPr>
        <w:t>技术（信息服务、网站、在线应用）、公共访问终端（</w:t>
      </w:r>
      <w:r w:rsidRPr="006116DF">
        <w:rPr>
          <w:szCs w:val="22"/>
          <w:lang w:eastAsia="zh-CN"/>
        </w:rPr>
        <w:t>ATM</w:t>
      </w:r>
      <w:r w:rsidRPr="006116DF">
        <w:rPr>
          <w:szCs w:val="22"/>
          <w:lang w:eastAsia="zh-CN"/>
        </w:rPr>
        <w:t>、信息亭、自动</w:t>
      </w:r>
      <w:r w:rsidRPr="006116DF">
        <w:rPr>
          <w:rFonts w:hint="eastAsia"/>
          <w:szCs w:val="22"/>
          <w:lang w:eastAsia="zh-CN"/>
        </w:rPr>
        <w:t>售货</w:t>
      </w:r>
      <w:r w:rsidRPr="006116DF">
        <w:rPr>
          <w:szCs w:val="22"/>
          <w:lang w:eastAsia="zh-CN"/>
        </w:rPr>
        <w:t>机、信息显示、销售点支付系统、门</w:t>
      </w:r>
      <w:r w:rsidRPr="006116DF">
        <w:rPr>
          <w:rFonts w:hint="eastAsia"/>
          <w:szCs w:val="22"/>
          <w:lang w:eastAsia="zh-CN"/>
        </w:rPr>
        <w:t>禁</w:t>
      </w:r>
      <w:r w:rsidRPr="006116DF">
        <w:rPr>
          <w:szCs w:val="22"/>
          <w:lang w:eastAsia="zh-CN"/>
        </w:rPr>
        <w:t>系统）、应用软件、电信设备和服务、智能卡。</w:t>
      </w:r>
      <w:r w:rsidRPr="006116DF">
        <w:rPr>
          <w:rStyle w:val="FootnoteReference"/>
          <w:szCs w:val="22"/>
          <w:lang w:val="en-US"/>
        </w:rPr>
        <w:footnoteReference w:id="63"/>
      </w:r>
      <w:r w:rsidR="006116DF">
        <w:rPr>
          <w:szCs w:val="22"/>
          <w:lang w:eastAsia="zh-CN"/>
        </w:rPr>
        <w:t xml:space="preserve"> </w:t>
      </w:r>
      <w:r w:rsidRPr="006116DF">
        <w:rPr>
          <w:rFonts w:hint="eastAsia"/>
          <w:szCs w:val="22"/>
          <w:lang w:eastAsia="zh-CN"/>
        </w:rPr>
        <w:t>关于公共采购在推广电子无障碍获取方面所起的作用和落实这些要求的步骤，</w:t>
      </w:r>
      <w:proofErr w:type="gramStart"/>
      <w:r w:rsidRPr="006116DF">
        <w:rPr>
          <w:rFonts w:hint="eastAsia"/>
          <w:szCs w:val="22"/>
          <w:lang w:eastAsia="zh-CN"/>
        </w:rPr>
        <w:t>见国际</w:t>
      </w:r>
      <w:proofErr w:type="gramEnd"/>
      <w:r w:rsidRPr="006116DF">
        <w:rPr>
          <w:rFonts w:hint="eastAsia"/>
          <w:szCs w:val="22"/>
          <w:lang w:eastAsia="zh-CN"/>
        </w:rPr>
        <w:t>电联</w:t>
      </w:r>
      <w:r w:rsidRPr="006116DF">
        <w:rPr>
          <w:rFonts w:hint="eastAsia"/>
          <w:szCs w:val="22"/>
          <w:lang w:eastAsia="zh-CN"/>
        </w:rPr>
        <w:t xml:space="preserve"> - G3ict</w:t>
      </w:r>
      <w:r w:rsidRPr="006116DF">
        <w:rPr>
          <w:rFonts w:hint="eastAsia"/>
          <w:szCs w:val="22"/>
          <w:lang w:eastAsia="zh-CN"/>
        </w:rPr>
        <w:t>电子无障碍获取工具包第六章</w:t>
      </w:r>
      <w:hyperlink r:id="rId22" w:history="1">
        <w:r w:rsidR="00781F36" w:rsidRPr="00781F36">
          <w:rPr>
            <w:rFonts w:eastAsia="Times New Roman"/>
            <w:color w:val="0000FF"/>
            <w:u w:val="single"/>
            <w:lang w:eastAsia="zh-CN"/>
          </w:rPr>
          <w:t>e-Accessibility toolkit</w:t>
        </w:r>
      </w:hyperlink>
      <w:r w:rsidRPr="006116DF">
        <w:rPr>
          <w:rFonts w:hint="eastAsia"/>
          <w:szCs w:val="22"/>
          <w:lang w:eastAsia="zh-CN"/>
        </w:rPr>
        <w:t>。</w:t>
      </w:r>
    </w:p>
    <w:p w:rsidR="000C2C76" w:rsidRPr="007C0056" w:rsidRDefault="000C2C76" w:rsidP="006116DF">
      <w:pPr>
        <w:pStyle w:val="Heading2"/>
        <w:rPr>
          <w:lang w:val="en-US" w:eastAsia="zh-CN"/>
        </w:rPr>
      </w:pPr>
      <w:bookmarkStart w:id="36" w:name="_Toc260147128"/>
      <w:r w:rsidRPr="00552BFE">
        <w:rPr>
          <w:lang w:eastAsia="zh-CN"/>
        </w:rPr>
        <w:t>4</w:t>
      </w:r>
      <w:r>
        <w:rPr>
          <w:rFonts w:hint="eastAsia"/>
          <w:lang w:eastAsia="zh-CN"/>
        </w:rPr>
        <w:tab/>
      </w:r>
      <w:r w:rsidRPr="00552BFE">
        <w:rPr>
          <w:lang w:eastAsia="zh-CN"/>
        </w:rPr>
        <w:t>普遍服务</w:t>
      </w:r>
      <w:bookmarkEnd w:id="36"/>
    </w:p>
    <w:p w:rsidR="000C2C76" w:rsidRPr="00552BFE" w:rsidRDefault="000C2C76" w:rsidP="004A1274">
      <w:pPr>
        <w:rPr>
          <w:lang w:eastAsia="zh-CN"/>
        </w:rPr>
      </w:pPr>
      <w:r w:rsidRPr="00552BFE">
        <w:rPr>
          <w:lang w:eastAsia="zh-CN"/>
        </w:rPr>
        <w:t>普遍服务被认为是可用于所有人的电信服务，必须要考虑到</w:t>
      </w:r>
      <w:r w:rsidRPr="008D1EEE">
        <w:rPr>
          <w:rFonts w:ascii="STKaiti" w:eastAsia="STKaiti" w:hAnsi="STKaiti"/>
          <w:lang w:eastAsia="zh-CN"/>
        </w:rPr>
        <w:t>信息通信技术对残疾人的</w:t>
      </w:r>
      <w:r w:rsidRPr="008D1EEE">
        <w:rPr>
          <w:rFonts w:ascii="STKaiti" w:eastAsia="STKaiti" w:hAnsi="STKaiti" w:cs="宋体" w:hint="eastAsia"/>
          <w:lang w:eastAsia="zh-CN"/>
        </w:rPr>
        <w:t>无障碍获取</w:t>
      </w:r>
      <w:r w:rsidRPr="00552BFE">
        <w:rPr>
          <w:lang w:eastAsia="zh-CN"/>
        </w:rPr>
        <w:t>。因此，普遍服务项目应设计特定的项目，使残疾人无障碍地使用信息通信技术成为现实。新项目必须考虑到，即使存在更新的技术，传统的无障碍设备仍应继续可用（</w:t>
      </w:r>
      <w:r>
        <w:rPr>
          <w:rFonts w:hint="eastAsia"/>
          <w:lang w:eastAsia="zh-CN"/>
        </w:rPr>
        <w:t>如</w:t>
      </w:r>
      <w:r w:rsidRPr="00552BFE">
        <w:rPr>
          <w:lang w:eastAsia="zh-CN"/>
        </w:rPr>
        <w:t>TTY</w:t>
      </w:r>
      <w:r w:rsidRPr="00552BFE">
        <w:rPr>
          <w:lang w:eastAsia="zh-CN"/>
        </w:rPr>
        <w:t>）。</w:t>
      </w:r>
    </w:p>
    <w:p w:rsidR="000C2C76" w:rsidRPr="00552BFE" w:rsidRDefault="000C2C76" w:rsidP="006116DF">
      <w:pPr>
        <w:pStyle w:val="Heading2"/>
        <w:rPr>
          <w:lang w:eastAsia="zh-CN"/>
        </w:rPr>
      </w:pPr>
      <w:bookmarkStart w:id="37" w:name="_Toc260147129"/>
      <w:r w:rsidRPr="00552BFE">
        <w:rPr>
          <w:lang w:eastAsia="zh-CN"/>
        </w:rPr>
        <w:t>5</w:t>
      </w:r>
      <w:r>
        <w:rPr>
          <w:rFonts w:hint="eastAsia"/>
          <w:lang w:eastAsia="zh-CN"/>
        </w:rPr>
        <w:tab/>
      </w:r>
      <w:r w:rsidRPr="00552BFE">
        <w:rPr>
          <w:lang w:eastAsia="zh-CN"/>
        </w:rPr>
        <w:t>无障碍网站</w:t>
      </w:r>
      <w:bookmarkEnd w:id="37"/>
    </w:p>
    <w:p w:rsidR="000C2C76" w:rsidRPr="00552BFE" w:rsidRDefault="000C2C76" w:rsidP="004A1274">
      <w:pPr>
        <w:rPr>
          <w:lang w:eastAsia="zh-CN"/>
        </w:rPr>
      </w:pPr>
      <w:r w:rsidRPr="00552BFE">
        <w:rPr>
          <w:lang w:eastAsia="zh-CN"/>
        </w:rPr>
        <w:t>信息和知识社会很大程度上取决于网站中的信息。因此，网站</w:t>
      </w:r>
      <w:r w:rsidRPr="008D1EEE">
        <w:rPr>
          <w:rFonts w:ascii="STKaiti" w:eastAsia="STKaiti" w:hAnsi="STKaiti"/>
          <w:lang w:eastAsia="zh-CN"/>
        </w:rPr>
        <w:t>必须结合无障碍准则</w:t>
      </w:r>
      <w:r w:rsidRPr="00552BFE">
        <w:rPr>
          <w:lang w:eastAsia="zh-CN"/>
        </w:rPr>
        <w:t>。政策和公共利益网站必须是无障碍的，否则，残疾人就被剥夺了获取信息的基本权利，同时，还有一些基本权利将无法实现（</w:t>
      </w:r>
      <w:r>
        <w:rPr>
          <w:rFonts w:hint="eastAsia"/>
          <w:lang w:eastAsia="zh-CN"/>
        </w:rPr>
        <w:t>如</w:t>
      </w:r>
      <w:r w:rsidRPr="00552BFE">
        <w:rPr>
          <w:lang w:eastAsia="zh-CN"/>
        </w:rPr>
        <w:t>受教育权）。应当鼓励私营网站完全无障碍。</w:t>
      </w:r>
    </w:p>
    <w:p w:rsidR="000C2C76" w:rsidRPr="00552BFE" w:rsidRDefault="000C2C76" w:rsidP="006116DF">
      <w:pPr>
        <w:pStyle w:val="Heading2"/>
        <w:rPr>
          <w:lang w:eastAsia="zh-CN"/>
        </w:rPr>
      </w:pPr>
      <w:bookmarkStart w:id="38" w:name="_Toc260147130"/>
      <w:r w:rsidRPr="00552BFE">
        <w:rPr>
          <w:lang w:eastAsia="zh-CN"/>
        </w:rPr>
        <w:t>6</w:t>
      </w:r>
      <w:r>
        <w:rPr>
          <w:rFonts w:hint="eastAsia"/>
          <w:lang w:eastAsia="zh-CN"/>
        </w:rPr>
        <w:tab/>
      </w:r>
      <w:r w:rsidRPr="00552BFE">
        <w:rPr>
          <w:lang w:eastAsia="zh-CN"/>
        </w:rPr>
        <w:t>辅助技术和设备</w:t>
      </w:r>
      <w:bookmarkEnd w:id="38"/>
    </w:p>
    <w:p w:rsidR="000C2C76" w:rsidRPr="00552BFE" w:rsidRDefault="000C2C76" w:rsidP="004A1274">
      <w:pPr>
        <w:rPr>
          <w:lang w:eastAsia="zh-CN"/>
        </w:rPr>
      </w:pPr>
      <w:r w:rsidRPr="00552BFE">
        <w:rPr>
          <w:lang w:eastAsia="zh-CN"/>
        </w:rPr>
        <w:t>辅助技术和无障碍设备应当是</w:t>
      </w:r>
      <w:r w:rsidRPr="008D1EEE">
        <w:rPr>
          <w:rFonts w:ascii="STKaiti" w:eastAsia="STKaiti" w:hAnsi="STKaiti"/>
          <w:lang w:eastAsia="zh-CN"/>
        </w:rPr>
        <w:t>可用的和</w:t>
      </w:r>
      <w:proofErr w:type="gramStart"/>
      <w:r w:rsidRPr="008D1EEE">
        <w:rPr>
          <w:rFonts w:ascii="STKaiti" w:eastAsia="STKaiti" w:hAnsi="STKaiti"/>
          <w:lang w:eastAsia="zh-CN"/>
        </w:rPr>
        <w:t>可</w:t>
      </w:r>
      <w:proofErr w:type="gramEnd"/>
      <w:r w:rsidRPr="008D1EEE">
        <w:rPr>
          <w:rFonts w:ascii="STKaiti" w:eastAsia="STKaiti" w:hAnsi="STKaiti"/>
          <w:lang w:eastAsia="zh-CN"/>
        </w:rPr>
        <w:t>承受的</w:t>
      </w:r>
      <w:r w:rsidRPr="00552BFE">
        <w:rPr>
          <w:lang w:eastAsia="zh-CN"/>
        </w:rPr>
        <w:t>。否则，应制定资助、税收鼓励（即对进口的辅助技术免除关税）或其他金融方案，使残疾人能够获得适当的辅助技术和设备，以便有效地享用信息通信技术。</w:t>
      </w:r>
    </w:p>
    <w:p w:rsidR="000C2C76" w:rsidRPr="00552BFE" w:rsidRDefault="000C2C76" w:rsidP="006116DF">
      <w:pPr>
        <w:pStyle w:val="Heading2"/>
        <w:rPr>
          <w:lang w:eastAsia="zh-CN"/>
        </w:rPr>
      </w:pPr>
      <w:bookmarkStart w:id="39" w:name="_Toc260147131"/>
      <w:r w:rsidRPr="00552BFE">
        <w:rPr>
          <w:lang w:eastAsia="zh-CN"/>
        </w:rPr>
        <w:t>7</w:t>
      </w:r>
      <w:r>
        <w:rPr>
          <w:rFonts w:hint="eastAsia"/>
          <w:lang w:eastAsia="zh-CN"/>
        </w:rPr>
        <w:tab/>
      </w:r>
      <w:r w:rsidRPr="00552BFE">
        <w:rPr>
          <w:lang w:eastAsia="zh-CN"/>
        </w:rPr>
        <w:t>紧急信息和服务</w:t>
      </w:r>
      <w:bookmarkEnd w:id="39"/>
    </w:p>
    <w:p w:rsidR="000C2C76" w:rsidRPr="00552BFE" w:rsidRDefault="000C2C76" w:rsidP="004A1274">
      <w:pPr>
        <w:rPr>
          <w:lang w:eastAsia="zh-CN"/>
        </w:rPr>
      </w:pPr>
      <w:r w:rsidRPr="00552BFE">
        <w:rPr>
          <w:lang w:eastAsia="zh-CN"/>
        </w:rPr>
        <w:t>紧急信息必须以几种形式提供，以便</w:t>
      </w:r>
      <w:r>
        <w:rPr>
          <w:rFonts w:hint="eastAsia"/>
          <w:lang w:eastAsia="zh-CN"/>
        </w:rPr>
        <w:t>于残疾人获取并照顾到</w:t>
      </w:r>
      <w:r w:rsidRPr="00552BFE">
        <w:rPr>
          <w:lang w:eastAsia="zh-CN"/>
        </w:rPr>
        <w:t>多种不同类型和程度的残疾。此</w:t>
      </w:r>
      <w:r w:rsidR="00A225BD">
        <w:rPr>
          <w:rFonts w:hint="eastAsia"/>
          <w:lang w:eastAsia="zh-CN"/>
        </w:rPr>
        <w:br/>
      </w:r>
      <w:r w:rsidRPr="00552BFE">
        <w:rPr>
          <w:lang w:eastAsia="zh-CN"/>
        </w:rPr>
        <w:t>外，紧急服务还必须</w:t>
      </w:r>
      <w:r>
        <w:rPr>
          <w:rFonts w:hint="eastAsia"/>
          <w:lang w:eastAsia="zh-CN"/>
        </w:rPr>
        <w:t>向听觉残疾者提供</w:t>
      </w:r>
      <w:r w:rsidRPr="00552BFE">
        <w:rPr>
          <w:lang w:eastAsia="zh-CN"/>
        </w:rPr>
        <w:t>中转服务</w:t>
      </w:r>
      <w:r>
        <w:rPr>
          <w:rFonts w:hint="eastAsia"/>
          <w:lang w:eastAsia="zh-CN"/>
        </w:rPr>
        <w:t>支持</w:t>
      </w:r>
      <w:r w:rsidRPr="00552BFE">
        <w:rPr>
          <w:lang w:eastAsia="zh-CN"/>
        </w:rPr>
        <w:t>。</w:t>
      </w:r>
    </w:p>
    <w:p w:rsidR="000C2C76" w:rsidRPr="00552BFE" w:rsidRDefault="000C2C76" w:rsidP="006116DF">
      <w:pPr>
        <w:pStyle w:val="Heading2"/>
        <w:rPr>
          <w:lang w:eastAsia="zh-CN"/>
        </w:rPr>
      </w:pPr>
      <w:bookmarkStart w:id="40" w:name="_Toc260147132"/>
      <w:r w:rsidRPr="00552BFE">
        <w:rPr>
          <w:lang w:eastAsia="zh-CN"/>
        </w:rPr>
        <w:t>8</w:t>
      </w:r>
      <w:r>
        <w:rPr>
          <w:rFonts w:hint="eastAsia"/>
          <w:lang w:eastAsia="zh-CN"/>
        </w:rPr>
        <w:tab/>
      </w:r>
      <w:r w:rsidRPr="00552BFE">
        <w:rPr>
          <w:lang w:eastAsia="zh-CN"/>
        </w:rPr>
        <w:t>执行和共同起诉</w:t>
      </w:r>
      <w:bookmarkEnd w:id="40"/>
    </w:p>
    <w:p w:rsidR="000C2C76" w:rsidRPr="00552BFE" w:rsidRDefault="000C2C76" w:rsidP="004A1274">
      <w:pPr>
        <w:rPr>
          <w:lang w:eastAsia="zh-CN"/>
        </w:rPr>
      </w:pPr>
      <w:r w:rsidRPr="00552BFE">
        <w:rPr>
          <w:lang w:eastAsia="zh-CN"/>
        </w:rPr>
        <w:t>应当制定有效的机制和程序，以确保遵循信息通信技术</w:t>
      </w:r>
      <w:r>
        <w:rPr>
          <w:lang w:eastAsia="zh-CN"/>
        </w:rPr>
        <w:t>无障碍获取</w:t>
      </w:r>
      <w:r w:rsidRPr="00552BFE">
        <w:rPr>
          <w:lang w:eastAsia="zh-CN"/>
        </w:rPr>
        <w:t>法律和规章。应当赋予个</w:t>
      </w:r>
      <w:r w:rsidR="00A225BD">
        <w:rPr>
          <w:rFonts w:hint="eastAsia"/>
          <w:lang w:eastAsia="zh-CN"/>
        </w:rPr>
        <w:br/>
      </w:r>
      <w:r w:rsidRPr="00552BFE">
        <w:rPr>
          <w:lang w:eastAsia="zh-CN"/>
        </w:rPr>
        <w:t>人、残疾人组织或其他相关团体法律地位或者写信控诉的权利，以执行法律条款。当共同起诉看起来比个人控诉更为有效时，还应考虑共同起诉。</w:t>
      </w:r>
    </w:p>
    <w:p w:rsidR="000C2C76" w:rsidRPr="00552BFE" w:rsidRDefault="000C2C76" w:rsidP="006116DF">
      <w:pPr>
        <w:pStyle w:val="Heading2"/>
        <w:rPr>
          <w:lang w:eastAsia="zh-CN"/>
        </w:rPr>
      </w:pPr>
      <w:bookmarkStart w:id="41" w:name="_Toc260147133"/>
      <w:r w:rsidRPr="00552BFE">
        <w:rPr>
          <w:lang w:eastAsia="zh-CN"/>
        </w:rPr>
        <w:lastRenderedPageBreak/>
        <w:t>9</w:t>
      </w:r>
      <w:r>
        <w:rPr>
          <w:rFonts w:hint="eastAsia"/>
          <w:lang w:eastAsia="zh-CN"/>
        </w:rPr>
        <w:tab/>
      </w:r>
      <w:r w:rsidRPr="00552BFE">
        <w:rPr>
          <w:lang w:eastAsia="zh-CN"/>
        </w:rPr>
        <w:t>收集信息</w:t>
      </w:r>
      <w:bookmarkEnd w:id="41"/>
    </w:p>
    <w:p w:rsidR="000C2C76" w:rsidRPr="00552BFE" w:rsidRDefault="000C2C76" w:rsidP="004A1274">
      <w:pPr>
        <w:rPr>
          <w:lang w:eastAsia="zh-CN"/>
        </w:rPr>
      </w:pPr>
      <w:r w:rsidRPr="00552BFE">
        <w:rPr>
          <w:lang w:eastAsia="zh-CN"/>
        </w:rPr>
        <w:t>由于缺乏信息，法律和规章通常无法满足残疾人的需要，也无法使他们能够以可承受的价格获得信息通信技术。因此，</w:t>
      </w:r>
      <w:r w:rsidRPr="005F55C8">
        <w:rPr>
          <w:rFonts w:ascii="STKaiti" w:eastAsia="STKaiti" w:hAnsi="STKaiti"/>
          <w:lang w:eastAsia="zh-CN"/>
        </w:rPr>
        <w:t>各国应收</w:t>
      </w:r>
      <w:proofErr w:type="gramStart"/>
      <w:r w:rsidRPr="005F55C8">
        <w:rPr>
          <w:rFonts w:ascii="STKaiti" w:eastAsia="STKaiti" w:hAnsi="STKaiti"/>
          <w:lang w:eastAsia="zh-CN"/>
        </w:rPr>
        <w:t>集涉及</w:t>
      </w:r>
      <w:proofErr w:type="gramEnd"/>
      <w:r w:rsidRPr="005F55C8">
        <w:rPr>
          <w:rFonts w:ascii="STKaiti" w:eastAsia="STKaiti" w:hAnsi="STKaiti"/>
          <w:lang w:eastAsia="zh-CN"/>
        </w:rPr>
        <w:t>残疾人和信息通信技术使用情况的信息和数据</w:t>
      </w:r>
      <w:r w:rsidRPr="00552BFE">
        <w:rPr>
          <w:lang w:eastAsia="zh-CN"/>
        </w:rPr>
        <w:t>，以便形成统计结果。为了形成有助于法律</w:t>
      </w:r>
      <w:r w:rsidRPr="00552BFE">
        <w:rPr>
          <w:lang w:eastAsia="zh-CN"/>
        </w:rPr>
        <w:t>/</w:t>
      </w:r>
      <w:r w:rsidRPr="00552BFE">
        <w:rPr>
          <w:lang w:eastAsia="zh-CN"/>
        </w:rPr>
        <w:t>规章制定、政策和项目实施的指标，统计结果应具有可比性。</w:t>
      </w:r>
    </w:p>
    <w:p w:rsidR="000C2C76" w:rsidRPr="00552BFE" w:rsidRDefault="000C2C76" w:rsidP="006116DF">
      <w:pPr>
        <w:pStyle w:val="Heading2"/>
        <w:rPr>
          <w:lang w:eastAsia="zh-CN"/>
        </w:rPr>
      </w:pPr>
      <w:bookmarkStart w:id="42" w:name="_Toc260147134"/>
      <w:r w:rsidRPr="00552BFE">
        <w:rPr>
          <w:lang w:eastAsia="zh-CN"/>
        </w:rPr>
        <w:t>10</w:t>
      </w:r>
      <w:r>
        <w:rPr>
          <w:rFonts w:hint="eastAsia"/>
          <w:lang w:eastAsia="zh-CN"/>
        </w:rPr>
        <w:tab/>
      </w:r>
      <w:r w:rsidRPr="00552BFE">
        <w:rPr>
          <w:lang w:eastAsia="zh-CN"/>
        </w:rPr>
        <w:t>信息通信技术无障碍</w:t>
      </w:r>
      <w:r>
        <w:rPr>
          <w:rFonts w:hint="eastAsia"/>
          <w:lang w:eastAsia="zh-CN"/>
        </w:rPr>
        <w:t>获取</w:t>
      </w:r>
      <w:r w:rsidRPr="00552BFE">
        <w:rPr>
          <w:lang w:eastAsia="zh-CN"/>
        </w:rPr>
        <w:t>教育</w:t>
      </w:r>
      <w:bookmarkEnd w:id="42"/>
    </w:p>
    <w:p w:rsidR="000C2C76" w:rsidRPr="00552BFE" w:rsidRDefault="000C2C76" w:rsidP="004A1274">
      <w:pPr>
        <w:rPr>
          <w:lang w:eastAsia="zh-CN"/>
        </w:rPr>
      </w:pPr>
      <w:r w:rsidRPr="00552BFE">
        <w:rPr>
          <w:lang w:eastAsia="zh-CN"/>
        </w:rPr>
        <w:t>关于</w:t>
      </w:r>
      <w:r w:rsidRPr="002010C1">
        <w:rPr>
          <w:rFonts w:ascii="STKaiti" w:eastAsia="STKaiti" w:hAnsi="STKaiti"/>
          <w:lang w:eastAsia="zh-CN"/>
        </w:rPr>
        <w:t>信息通信技术设备、服务以及辅助技术无障碍</w:t>
      </w:r>
      <w:r w:rsidRPr="002010C1">
        <w:rPr>
          <w:rFonts w:ascii="STKaiti" w:eastAsia="STKaiti" w:hAnsi="STKaiti" w:hint="eastAsia"/>
          <w:lang w:eastAsia="zh-CN"/>
        </w:rPr>
        <w:t>获取</w:t>
      </w:r>
      <w:r w:rsidRPr="002010C1">
        <w:rPr>
          <w:rFonts w:ascii="STKaiti" w:eastAsia="STKaiti" w:hAnsi="STKaiti"/>
          <w:lang w:eastAsia="zh-CN"/>
        </w:rPr>
        <w:t>的教育和培训课程</w:t>
      </w:r>
      <w:r w:rsidRPr="00552BFE">
        <w:rPr>
          <w:lang w:eastAsia="zh-CN"/>
        </w:rPr>
        <w:t>，应当与大学的课程大纲（即工程、公共政策、计算机科学等）结合起来。此外，应当鼓励对残疾人信息通信技术</w:t>
      </w:r>
      <w:r>
        <w:rPr>
          <w:lang w:eastAsia="zh-CN"/>
        </w:rPr>
        <w:t>无障碍获取</w:t>
      </w:r>
      <w:r w:rsidRPr="00552BFE">
        <w:rPr>
          <w:lang w:eastAsia="zh-CN"/>
        </w:rPr>
        <w:t>问题开展专门研究。</w:t>
      </w:r>
    </w:p>
    <w:p w:rsidR="000C2C76" w:rsidRPr="00552BFE" w:rsidRDefault="000C2C76" w:rsidP="006116DF">
      <w:pPr>
        <w:pStyle w:val="Heading2"/>
        <w:rPr>
          <w:lang w:eastAsia="zh-CN"/>
        </w:rPr>
      </w:pPr>
      <w:bookmarkStart w:id="43" w:name="_Toc260147135"/>
      <w:r w:rsidRPr="00552BFE">
        <w:rPr>
          <w:lang w:eastAsia="zh-CN"/>
        </w:rPr>
        <w:t>11</w:t>
      </w:r>
      <w:r>
        <w:rPr>
          <w:rFonts w:hint="eastAsia"/>
          <w:lang w:eastAsia="zh-CN"/>
        </w:rPr>
        <w:tab/>
      </w:r>
      <w:r w:rsidRPr="00552BFE">
        <w:rPr>
          <w:lang w:eastAsia="zh-CN"/>
        </w:rPr>
        <w:t>认证</w:t>
      </w:r>
      <w:bookmarkEnd w:id="43"/>
    </w:p>
    <w:p w:rsidR="000C2C76" w:rsidRPr="00552BFE" w:rsidRDefault="000C2C76" w:rsidP="004A1274">
      <w:pPr>
        <w:rPr>
          <w:lang w:eastAsia="zh-CN"/>
        </w:rPr>
      </w:pPr>
      <w:r w:rsidRPr="00552BFE">
        <w:rPr>
          <w:lang w:eastAsia="zh-CN"/>
        </w:rPr>
        <w:t>应当鼓励</w:t>
      </w:r>
      <w:r>
        <w:rPr>
          <w:rFonts w:hint="eastAsia"/>
          <w:lang w:eastAsia="zh-CN"/>
        </w:rPr>
        <w:t>实施</w:t>
      </w:r>
      <w:r w:rsidRPr="00552BFE">
        <w:rPr>
          <w:lang w:eastAsia="zh-CN"/>
        </w:rPr>
        <w:t>残疾人信息通信技术无障碍</w:t>
      </w:r>
      <w:r>
        <w:rPr>
          <w:rFonts w:hint="eastAsia"/>
          <w:lang w:eastAsia="zh-CN"/>
        </w:rPr>
        <w:t>获取达标</w:t>
      </w:r>
      <w:r w:rsidRPr="00552BFE">
        <w:rPr>
          <w:lang w:eastAsia="zh-CN"/>
        </w:rPr>
        <w:t>认证方案</w:t>
      </w:r>
      <w:r>
        <w:rPr>
          <w:rFonts w:hint="eastAsia"/>
          <w:lang w:eastAsia="zh-CN"/>
        </w:rPr>
        <w:t>。对于具有强制性无障碍获取规定的国家，认证方案将保证能够无障碍获取提供的服务和制造的设备。在不存在有约束力立法的国</w:t>
      </w:r>
      <w:r w:rsidR="00A225BD">
        <w:rPr>
          <w:lang w:eastAsia="zh-CN"/>
        </w:rPr>
        <w:br/>
      </w:r>
      <w:r>
        <w:rPr>
          <w:rFonts w:hint="eastAsia"/>
          <w:lang w:eastAsia="zh-CN"/>
        </w:rPr>
        <w:t>家，无障碍获取认证对于销售无障碍信息通信技术的服务提供商和设备制造商而言，是一种竞争优势。</w:t>
      </w:r>
    </w:p>
    <w:p w:rsidR="000C2C76" w:rsidRPr="00552BFE" w:rsidRDefault="000C2C76" w:rsidP="006116DF">
      <w:pPr>
        <w:pStyle w:val="Heading2"/>
        <w:rPr>
          <w:lang w:eastAsia="zh-CN"/>
        </w:rPr>
      </w:pPr>
      <w:bookmarkStart w:id="44" w:name="_Toc260147136"/>
      <w:r w:rsidRPr="00552BFE">
        <w:rPr>
          <w:lang w:eastAsia="zh-CN"/>
        </w:rPr>
        <w:t>12</w:t>
      </w:r>
      <w:r>
        <w:rPr>
          <w:rFonts w:hint="eastAsia"/>
          <w:lang w:eastAsia="zh-CN"/>
        </w:rPr>
        <w:tab/>
      </w:r>
      <w:r w:rsidRPr="00552BFE">
        <w:rPr>
          <w:lang w:eastAsia="zh-CN"/>
        </w:rPr>
        <w:t>自</w:t>
      </w:r>
      <w:r>
        <w:rPr>
          <w:rFonts w:hint="eastAsia"/>
          <w:lang w:eastAsia="zh-CN"/>
        </w:rPr>
        <w:t>律</w:t>
      </w:r>
      <w:bookmarkEnd w:id="44"/>
    </w:p>
    <w:p w:rsidR="000C2C76" w:rsidRPr="00552BFE" w:rsidRDefault="000C2C76" w:rsidP="004A1274">
      <w:pPr>
        <w:rPr>
          <w:lang w:eastAsia="zh-CN"/>
        </w:rPr>
      </w:pPr>
      <w:r w:rsidRPr="00552BFE">
        <w:rPr>
          <w:lang w:eastAsia="zh-CN"/>
        </w:rPr>
        <w:t>应鼓励</w:t>
      </w:r>
      <w:r w:rsidRPr="002010C1">
        <w:rPr>
          <w:rFonts w:ascii="STKaiti" w:eastAsia="STKaiti" w:hAnsi="STKaiti"/>
          <w:lang w:eastAsia="zh-CN"/>
        </w:rPr>
        <w:t>自</w:t>
      </w:r>
      <w:r w:rsidRPr="002010C1">
        <w:rPr>
          <w:rFonts w:ascii="STKaiti" w:eastAsia="STKaiti" w:hAnsi="STKaiti" w:hint="eastAsia"/>
          <w:lang w:eastAsia="zh-CN"/>
        </w:rPr>
        <w:t>律</w:t>
      </w:r>
      <w:r w:rsidRPr="002010C1">
        <w:rPr>
          <w:rFonts w:ascii="STKaiti" w:eastAsia="STKaiti" w:hAnsi="STKaiti"/>
          <w:lang w:eastAsia="zh-CN"/>
        </w:rPr>
        <w:t>、行为准则以及部门协议或承诺</w:t>
      </w:r>
      <w:r w:rsidRPr="00552BFE">
        <w:rPr>
          <w:lang w:eastAsia="zh-CN"/>
        </w:rPr>
        <w:t>，</w:t>
      </w:r>
      <w:r>
        <w:rPr>
          <w:rFonts w:hint="eastAsia"/>
          <w:lang w:eastAsia="zh-CN"/>
        </w:rPr>
        <w:t>它们</w:t>
      </w:r>
      <w:r w:rsidRPr="00552BFE">
        <w:rPr>
          <w:lang w:eastAsia="zh-CN"/>
        </w:rPr>
        <w:t>也可以作为一</w:t>
      </w:r>
      <w:r>
        <w:rPr>
          <w:rFonts w:hint="eastAsia"/>
          <w:lang w:eastAsia="zh-CN"/>
        </w:rPr>
        <w:t>种</w:t>
      </w:r>
      <w:r w:rsidRPr="00552BFE">
        <w:rPr>
          <w:lang w:eastAsia="zh-CN"/>
        </w:rPr>
        <w:t>指南，</w:t>
      </w:r>
      <w:r>
        <w:rPr>
          <w:rFonts w:hint="eastAsia"/>
          <w:lang w:eastAsia="zh-CN"/>
        </w:rPr>
        <w:t>帮助确定</w:t>
      </w:r>
      <w:proofErr w:type="gramStart"/>
      <w:r>
        <w:rPr>
          <w:rFonts w:hint="eastAsia"/>
          <w:lang w:eastAsia="zh-CN"/>
        </w:rPr>
        <w:t>一</w:t>
      </w:r>
      <w:proofErr w:type="gramEnd"/>
      <w:r>
        <w:rPr>
          <w:rFonts w:hint="eastAsia"/>
          <w:lang w:eastAsia="zh-CN"/>
        </w:rPr>
        <w:t>特定</w:t>
      </w:r>
      <w:r w:rsidRPr="00552BFE">
        <w:rPr>
          <w:lang w:eastAsia="zh-CN"/>
        </w:rPr>
        <w:t>产品或服务</w:t>
      </w:r>
      <w:r>
        <w:rPr>
          <w:rFonts w:hint="eastAsia"/>
          <w:lang w:eastAsia="zh-CN"/>
        </w:rPr>
        <w:t>中</w:t>
      </w:r>
      <w:r w:rsidRPr="00552BFE">
        <w:rPr>
          <w:lang w:eastAsia="zh-CN"/>
        </w:rPr>
        <w:t>，哪些</w:t>
      </w:r>
      <w:r>
        <w:rPr>
          <w:rFonts w:hint="eastAsia"/>
          <w:lang w:eastAsia="zh-CN"/>
        </w:rPr>
        <w:t>是可无障碍获取的信息通信技术</w:t>
      </w:r>
      <w:r w:rsidRPr="00552BFE">
        <w:rPr>
          <w:lang w:eastAsia="zh-CN"/>
        </w:rPr>
        <w:t>。</w:t>
      </w:r>
    </w:p>
    <w:p w:rsidR="000C2C76" w:rsidRPr="00552BFE" w:rsidRDefault="000C2C76" w:rsidP="006116DF">
      <w:pPr>
        <w:pStyle w:val="Heading1"/>
        <w:rPr>
          <w:lang w:eastAsia="zh-CN"/>
        </w:rPr>
      </w:pPr>
      <w:bookmarkStart w:id="45" w:name="_Toc260147137"/>
      <w:r>
        <w:rPr>
          <w:rFonts w:hint="eastAsia"/>
          <w:lang w:eastAsia="zh-CN"/>
        </w:rPr>
        <w:t>九</w:t>
      </w:r>
      <w:r>
        <w:rPr>
          <w:rFonts w:hint="eastAsia"/>
          <w:lang w:eastAsia="zh-CN"/>
        </w:rPr>
        <w:tab/>
      </w:r>
      <w:r w:rsidRPr="00552BFE">
        <w:rPr>
          <w:lang w:eastAsia="zh-CN"/>
        </w:rPr>
        <w:t>有关信息通信技术</w:t>
      </w:r>
      <w:r>
        <w:rPr>
          <w:lang w:eastAsia="zh-CN"/>
        </w:rPr>
        <w:t>无障碍获取</w:t>
      </w:r>
      <w:r w:rsidRPr="00552BFE">
        <w:rPr>
          <w:lang w:eastAsia="zh-CN"/>
        </w:rPr>
        <w:t>政策的指南</w:t>
      </w:r>
      <w:bookmarkEnd w:id="45"/>
    </w:p>
    <w:p w:rsidR="000C2C76" w:rsidRPr="00552BFE" w:rsidRDefault="000C2C76" w:rsidP="006116DF">
      <w:pPr>
        <w:rPr>
          <w:lang w:eastAsia="zh-CN"/>
        </w:rPr>
      </w:pPr>
      <w:r w:rsidRPr="00552BFE">
        <w:rPr>
          <w:lang w:eastAsia="zh-CN"/>
        </w:rPr>
        <w:t>信息通信技术</w:t>
      </w:r>
      <w:r>
        <w:rPr>
          <w:lang w:eastAsia="zh-CN"/>
        </w:rPr>
        <w:t>无障碍获取</w:t>
      </w:r>
      <w:r w:rsidRPr="00552BFE">
        <w:rPr>
          <w:lang w:eastAsia="zh-CN"/>
        </w:rPr>
        <w:t>政策不是一夜之间形成的。为了在特定国家营造一个有效的信息通信技术无障碍环境，应该采取一致的和持续的步骤，来恰当设计这方面的政策并实施它们。下面是这些步骤的一个提议，可以作为制定信息通信技术</w:t>
      </w:r>
      <w:r>
        <w:rPr>
          <w:lang w:eastAsia="zh-CN"/>
        </w:rPr>
        <w:t>无障碍获取</w:t>
      </w:r>
      <w:r w:rsidRPr="00552BFE">
        <w:rPr>
          <w:lang w:eastAsia="zh-CN"/>
        </w:rPr>
        <w:t>政策的指南：</w:t>
      </w:r>
    </w:p>
    <w:p w:rsidR="000C2C76" w:rsidRPr="00552BFE" w:rsidRDefault="000C2C76" w:rsidP="006116DF">
      <w:pPr>
        <w:pStyle w:val="Heading2"/>
        <w:rPr>
          <w:lang w:eastAsia="zh-CN"/>
        </w:rPr>
      </w:pPr>
      <w:bookmarkStart w:id="46" w:name="_Toc260147138"/>
      <w:r w:rsidRPr="00552BFE">
        <w:rPr>
          <w:lang w:eastAsia="zh-CN"/>
        </w:rPr>
        <w:t>1</w:t>
      </w:r>
      <w:r>
        <w:rPr>
          <w:rFonts w:hint="eastAsia"/>
          <w:lang w:eastAsia="zh-CN"/>
        </w:rPr>
        <w:tab/>
      </w:r>
      <w:r w:rsidRPr="00552BFE">
        <w:rPr>
          <w:lang w:eastAsia="zh-CN"/>
        </w:rPr>
        <w:t>映射现有的法律和规章</w:t>
      </w:r>
      <w:bookmarkEnd w:id="46"/>
    </w:p>
    <w:p w:rsidR="000C2C76" w:rsidRPr="006116DF" w:rsidRDefault="000C2C76" w:rsidP="004A1274">
      <w:pPr>
        <w:rPr>
          <w:rFonts w:asciiTheme="majorBidi" w:hAnsiTheme="majorBidi" w:cstheme="majorBidi"/>
          <w:lang w:eastAsia="zh-CN"/>
        </w:rPr>
      </w:pPr>
      <w:r w:rsidRPr="006116DF">
        <w:rPr>
          <w:rFonts w:asciiTheme="majorBidi" w:cstheme="majorBidi"/>
          <w:lang w:eastAsia="zh-CN"/>
        </w:rPr>
        <w:t>许多国家制定了涉及不歧视残疾人条款以及通用无障碍获取条款的法律与</w:t>
      </w:r>
      <w:r w:rsidRPr="006116DF">
        <w:rPr>
          <w:rFonts w:asciiTheme="majorBidi" w:hAnsiTheme="majorBidi" w:cstheme="majorBidi"/>
          <w:lang w:eastAsia="zh-CN"/>
        </w:rPr>
        <w:t>/</w:t>
      </w:r>
      <w:r w:rsidRPr="006116DF">
        <w:rPr>
          <w:rFonts w:asciiTheme="majorBidi" w:cstheme="majorBidi"/>
          <w:lang w:eastAsia="zh-CN"/>
        </w:rPr>
        <w:t>或规章（例如，无障碍地进入建筑物或使用公共交通工具），另外一些国家制定了有关信息通信技术无障碍获取的特殊条款。已经签署</w:t>
      </w:r>
      <w:r w:rsidRPr="006116DF">
        <w:rPr>
          <w:rFonts w:asciiTheme="majorBidi" w:hAnsiTheme="majorBidi" w:cstheme="majorBidi"/>
          <w:lang w:eastAsia="zh-CN"/>
        </w:rPr>
        <w:t>CRPD</w:t>
      </w:r>
      <w:r w:rsidRPr="006116DF">
        <w:rPr>
          <w:rFonts w:asciiTheme="majorBidi" w:cstheme="majorBidi"/>
          <w:lang w:eastAsia="zh-CN"/>
        </w:rPr>
        <w:t>的国家，在包括信息通信技术在内的无障碍获取问题方面附加了其他义务。不过，这些法律或规章很少涉及残疾人平等享用信息通信技术的所有问题。因此，映射现有的法律与规章极为重要。首先，这有助于对特定国家当前法律框架的了解，随后可利用它制定适用的信息通信技术无障碍获取政策，根据信息通信技术无障碍获取的原则，这些政策将考虑国家的义务以及需要填补的空白点（参见上面的第三节）。</w:t>
      </w:r>
    </w:p>
    <w:p w:rsidR="000C2C76" w:rsidRPr="006116DF" w:rsidRDefault="000C2C76" w:rsidP="00A225BD">
      <w:pPr>
        <w:rPr>
          <w:rFonts w:asciiTheme="majorBidi" w:hAnsiTheme="majorBidi" w:cstheme="majorBidi"/>
          <w:lang w:eastAsia="zh-CN"/>
        </w:rPr>
      </w:pPr>
      <w:r w:rsidRPr="006116DF">
        <w:rPr>
          <w:rFonts w:asciiTheme="majorBidi" w:cstheme="majorBidi"/>
          <w:lang w:eastAsia="zh-CN"/>
        </w:rPr>
        <w:t>在映射现有的法律和规章时，应考虑一些问题：</w:t>
      </w:r>
      <w:r w:rsidRPr="006116DF">
        <w:rPr>
          <w:rFonts w:asciiTheme="majorBidi" w:hAnsiTheme="majorBidi" w:cstheme="majorBidi"/>
          <w:lang w:eastAsia="zh-CN"/>
        </w:rPr>
        <w:t xml:space="preserve">(1) </w:t>
      </w:r>
      <w:r w:rsidRPr="006116DF">
        <w:rPr>
          <w:rFonts w:asciiTheme="majorBidi" w:cstheme="majorBidi"/>
          <w:lang w:eastAsia="zh-CN"/>
        </w:rPr>
        <w:t>是否有一些特定的法律涉及与残疾人有关的信息通信技术问题？</w:t>
      </w:r>
      <w:proofErr w:type="gramStart"/>
      <w:r w:rsidRPr="006116DF">
        <w:rPr>
          <w:rFonts w:asciiTheme="majorBidi" w:cstheme="majorBidi"/>
          <w:lang w:eastAsia="zh-CN"/>
        </w:rPr>
        <w:t>；</w:t>
      </w:r>
      <w:r w:rsidRPr="006116DF">
        <w:rPr>
          <w:rFonts w:asciiTheme="majorBidi" w:hAnsiTheme="majorBidi" w:cstheme="majorBidi"/>
          <w:lang w:eastAsia="zh-CN"/>
        </w:rPr>
        <w:t>(</w:t>
      </w:r>
      <w:proofErr w:type="gramEnd"/>
      <w:r w:rsidRPr="006116DF">
        <w:rPr>
          <w:rFonts w:asciiTheme="majorBidi" w:hAnsiTheme="majorBidi" w:cstheme="majorBidi"/>
          <w:lang w:eastAsia="zh-CN"/>
        </w:rPr>
        <w:t xml:space="preserve">2) </w:t>
      </w:r>
      <w:r w:rsidRPr="006116DF">
        <w:rPr>
          <w:rFonts w:asciiTheme="majorBidi" w:cstheme="majorBidi"/>
          <w:lang w:eastAsia="zh-CN"/>
        </w:rPr>
        <w:t>是否有一些特定的规章涉及与残疾人有关的信息通信技术问题？；</w:t>
      </w:r>
      <w:r w:rsidRPr="006116DF">
        <w:rPr>
          <w:rFonts w:asciiTheme="majorBidi" w:hAnsiTheme="majorBidi" w:cstheme="majorBidi"/>
          <w:lang w:eastAsia="zh-CN"/>
        </w:rPr>
        <w:t xml:space="preserve">(3) </w:t>
      </w:r>
      <w:r w:rsidRPr="006116DF">
        <w:rPr>
          <w:rFonts w:asciiTheme="majorBidi" w:cstheme="majorBidi"/>
          <w:lang w:eastAsia="zh-CN"/>
        </w:rPr>
        <w:t>政府或公共权威部门提供信息通信技术无障碍获取的义务是什么？；</w:t>
      </w:r>
      <w:r w:rsidRPr="006116DF">
        <w:rPr>
          <w:rFonts w:asciiTheme="majorBidi" w:hAnsiTheme="majorBidi" w:cstheme="majorBidi"/>
          <w:lang w:eastAsia="zh-CN"/>
        </w:rPr>
        <w:t xml:space="preserve">(4) </w:t>
      </w:r>
      <w:r w:rsidRPr="006116DF">
        <w:rPr>
          <w:rFonts w:asciiTheme="majorBidi" w:cstheme="majorBidi"/>
          <w:lang w:eastAsia="zh-CN"/>
        </w:rPr>
        <w:t>是否电信运营商</w:t>
      </w:r>
      <w:r w:rsidRPr="006116DF">
        <w:rPr>
          <w:rFonts w:asciiTheme="majorBidi" w:hAnsiTheme="majorBidi" w:cstheme="majorBidi"/>
          <w:lang w:eastAsia="zh-CN"/>
        </w:rPr>
        <w:t>/</w:t>
      </w:r>
      <w:r w:rsidRPr="006116DF">
        <w:rPr>
          <w:rFonts w:asciiTheme="majorBidi" w:cstheme="majorBidi"/>
          <w:lang w:eastAsia="zh-CN"/>
        </w:rPr>
        <w:t>许可证持有者也有一些必须履行的义务？如果是，这些义务只是针对特定</w:t>
      </w:r>
      <w:r w:rsidRPr="006116DF">
        <w:rPr>
          <w:rFonts w:asciiTheme="majorBidi" w:hAnsiTheme="majorBidi" w:cstheme="majorBidi"/>
          <w:lang w:eastAsia="zh-CN"/>
        </w:rPr>
        <w:t>/</w:t>
      </w:r>
      <w:r w:rsidRPr="006116DF">
        <w:rPr>
          <w:rFonts w:asciiTheme="majorBidi" w:cstheme="majorBidi"/>
          <w:lang w:eastAsia="zh-CN"/>
        </w:rPr>
        <w:t>主导运营商，还是针对所有的运营商？；</w:t>
      </w:r>
      <w:r w:rsidRPr="006116DF">
        <w:rPr>
          <w:rFonts w:asciiTheme="majorBidi" w:hAnsiTheme="majorBidi" w:cstheme="majorBidi"/>
          <w:lang w:eastAsia="zh-CN"/>
        </w:rPr>
        <w:t xml:space="preserve">(5) </w:t>
      </w:r>
      <w:r w:rsidRPr="006116DF">
        <w:rPr>
          <w:rFonts w:asciiTheme="majorBidi" w:cstheme="majorBidi"/>
          <w:lang w:eastAsia="zh-CN"/>
        </w:rPr>
        <w:t>法律、规章或许可证强制要求的是哪种类型的无障碍信息通信技术？；</w:t>
      </w:r>
      <w:r w:rsidRPr="006116DF">
        <w:rPr>
          <w:rFonts w:asciiTheme="majorBidi" w:hAnsiTheme="majorBidi" w:cstheme="majorBidi"/>
          <w:lang w:eastAsia="zh-CN"/>
        </w:rPr>
        <w:t xml:space="preserve">(6) </w:t>
      </w:r>
      <w:r w:rsidRPr="006116DF">
        <w:rPr>
          <w:rFonts w:asciiTheme="majorBidi" w:cstheme="majorBidi"/>
          <w:lang w:eastAsia="zh-CN"/>
        </w:rPr>
        <w:t>谁负责认证此类法律或规章条款得到了执行？；</w:t>
      </w:r>
      <w:r w:rsidRPr="006116DF">
        <w:rPr>
          <w:rFonts w:asciiTheme="majorBidi" w:hAnsiTheme="majorBidi" w:cstheme="majorBidi"/>
          <w:lang w:eastAsia="zh-CN"/>
        </w:rPr>
        <w:t xml:space="preserve">(7) </w:t>
      </w:r>
      <w:r w:rsidRPr="006116DF">
        <w:rPr>
          <w:rFonts w:asciiTheme="majorBidi" w:cstheme="majorBidi"/>
          <w:lang w:eastAsia="zh-CN"/>
        </w:rPr>
        <w:t>信息通信技术无障碍获取是否在普遍服务项目中得到了考虑？如果是，考虑了哪种类型的信息通信技术设备或服务？重要的是指出，要进行实事求是的映射。承认一个国家尚未制定针对信息通信技术无障碍获取的法律</w:t>
      </w:r>
      <w:r w:rsidRPr="006116DF">
        <w:rPr>
          <w:rFonts w:asciiTheme="majorBidi" w:hAnsiTheme="majorBidi" w:cstheme="majorBidi"/>
          <w:lang w:eastAsia="zh-CN"/>
        </w:rPr>
        <w:t>/</w:t>
      </w:r>
      <w:r w:rsidRPr="006116DF">
        <w:rPr>
          <w:rFonts w:asciiTheme="majorBidi" w:cstheme="majorBidi"/>
          <w:lang w:eastAsia="zh-CN"/>
        </w:rPr>
        <w:t>规章，远比假装已经制定了它们要好得多。</w:t>
      </w:r>
    </w:p>
    <w:p w:rsidR="000C2C76" w:rsidRDefault="000C2C76" w:rsidP="000C2C76">
      <w:pPr>
        <w:spacing w:before="0"/>
        <w:rPr>
          <w:rFonts w:eastAsia="宋体"/>
          <w:b/>
          <w:bCs/>
          <w:sz w:val="24"/>
          <w:szCs w:val="24"/>
          <w:lang w:eastAsia="zh-CN"/>
        </w:rPr>
      </w:pPr>
      <w:r>
        <w:rPr>
          <w:b/>
          <w:sz w:val="24"/>
          <w:szCs w:val="24"/>
          <w:lang w:eastAsia="zh-CN"/>
        </w:rPr>
        <w:br w:type="page"/>
      </w:r>
    </w:p>
    <w:p w:rsidR="000C2C76" w:rsidRPr="00552BFE" w:rsidRDefault="000C2C76" w:rsidP="006116DF">
      <w:pPr>
        <w:pStyle w:val="Heading2"/>
        <w:rPr>
          <w:lang w:eastAsia="zh-CN"/>
        </w:rPr>
      </w:pPr>
      <w:bookmarkStart w:id="47" w:name="_Toc260147139"/>
      <w:r w:rsidRPr="00552BFE">
        <w:rPr>
          <w:lang w:eastAsia="zh-CN"/>
        </w:rPr>
        <w:lastRenderedPageBreak/>
        <w:t>2</w:t>
      </w:r>
      <w:r>
        <w:rPr>
          <w:rFonts w:hint="eastAsia"/>
          <w:lang w:eastAsia="zh-CN"/>
        </w:rPr>
        <w:tab/>
      </w:r>
      <w:r w:rsidRPr="00552BFE">
        <w:rPr>
          <w:lang w:eastAsia="zh-CN"/>
        </w:rPr>
        <w:t>信息和统计</w:t>
      </w:r>
      <w:bookmarkEnd w:id="47"/>
    </w:p>
    <w:p w:rsidR="000C2C76" w:rsidRPr="008B06CC" w:rsidRDefault="000C2C76" w:rsidP="004A1274">
      <w:pPr>
        <w:rPr>
          <w:rFonts w:asciiTheme="majorBidi" w:hAnsiTheme="majorBidi" w:cstheme="majorBidi"/>
          <w:lang w:eastAsia="zh-CN"/>
        </w:rPr>
      </w:pPr>
      <w:r w:rsidRPr="008B06CC">
        <w:rPr>
          <w:rFonts w:asciiTheme="majorBidi" w:cstheme="majorBidi"/>
          <w:lang w:eastAsia="zh-CN"/>
        </w:rPr>
        <w:t>各国应当收集信息和数据，它们专门涉及：</w:t>
      </w:r>
      <w:r w:rsidRPr="008B06CC">
        <w:rPr>
          <w:rFonts w:asciiTheme="majorBidi" w:hAnsiTheme="majorBidi" w:cstheme="majorBidi"/>
          <w:lang w:eastAsia="zh-CN"/>
        </w:rPr>
        <w:t xml:space="preserve">(1) </w:t>
      </w:r>
      <w:r w:rsidRPr="008B06CC">
        <w:rPr>
          <w:rFonts w:asciiTheme="majorBidi" w:cstheme="majorBidi"/>
          <w:lang w:eastAsia="zh-CN"/>
        </w:rPr>
        <w:t>残疾人的数量，并按照残疾类型（例如，视觉、听觉、精神残疾等）和具有多种残疾（例如，既具有听觉残疾又具有视力残疾的人）的群体进行分类</w:t>
      </w:r>
      <w:proofErr w:type="gramStart"/>
      <w:r w:rsidRPr="008B06CC">
        <w:rPr>
          <w:rFonts w:asciiTheme="majorBidi" w:cstheme="majorBidi"/>
          <w:lang w:eastAsia="zh-CN"/>
        </w:rPr>
        <w:t>；</w:t>
      </w:r>
      <w:r w:rsidRPr="008B06CC">
        <w:rPr>
          <w:rFonts w:asciiTheme="majorBidi" w:hAnsiTheme="majorBidi" w:cstheme="majorBidi"/>
          <w:lang w:eastAsia="zh-CN"/>
        </w:rPr>
        <w:t>(</w:t>
      </w:r>
      <w:proofErr w:type="gramEnd"/>
      <w:r w:rsidRPr="008B06CC">
        <w:rPr>
          <w:rFonts w:asciiTheme="majorBidi" w:hAnsiTheme="majorBidi" w:cstheme="majorBidi"/>
          <w:lang w:eastAsia="zh-CN"/>
        </w:rPr>
        <w:t xml:space="preserve">2) </w:t>
      </w:r>
      <w:r w:rsidRPr="008B06CC">
        <w:rPr>
          <w:rFonts w:asciiTheme="majorBidi" w:cstheme="majorBidi"/>
          <w:lang w:eastAsia="zh-CN"/>
        </w:rPr>
        <w:t>可以有效享用信息通信技术的残疾人的数量，并按照信息通信技术（例如，带字幕的电视节目、使用带屏幕阅读器的计算机）分类；</w:t>
      </w:r>
      <w:r w:rsidRPr="008B06CC">
        <w:rPr>
          <w:rFonts w:asciiTheme="majorBidi" w:hAnsiTheme="majorBidi" w:cstheme="majorBidi"/>
          <w:lang w:eastAsia="zh-CN"/>
        </w:rPr>
        <w:t xml:space="preserve">(3) </w:t>
      </w:r>
      <w:r w:rsidRPr="008B06CC">
        <w:rPr>
          <w:rFonts w:asciiTheme="majorBidi" w:cstheme="majorBidi"/>
          <w:lang w:eastAsia="zh-CN"/>
        </w:rPr>
        <w:t>提供信息通信技术无障碍服务（例如，带屏幕阅读器和盲文打印机的国际互联网中心）的公共中心的数量；</w:t>
      </w:r>
      <w:r w:rsidRPr="008B06CC">
        <w:rPr>
          <w:rFonts w:asciiTheme="majorBidi" w:hAnsiTheme="majorBidi" w:cstheme="majorBidi"/>
          <w:lang w:eastAsia="zh-CN"/>
        </w:rPr>
        <w:t xml:space="preserve">(4) </w:t>
      </w:r>
      <w:r w:rsidRPr="008B06CC">
        <w:rPr>
          <w:rFonts w:asciiTheme="majorBidi" w:cstheme="majorBidi"/>
          <w:lang w:eastAsia="zh-CN"/>
        </w:rPr>
        <w:t>符合无障碍获取标准的政府网站的比例；以及</w:t>
      </w:r>
      <w:r w:rsidRPr="008B06CC">
        <w:rPr>
          <w:rFonts w:asciiTheme="majorBidi" w:hAnsiTheme="majorBidi" w:cstheme="majorBidi"/>
          <w:lang w:eastAsia="zh-CN"/>
        </w:rPr>
        <w:t xml:space="preserve"> (5) </w:t>
      </w:r>
      <w:r w:rsidRPr="008B06CC">
        <w:rPr>
          <w:rFonts w:asciiTheme="majorBidi" w:cstheme="majorBidi"/>
          <w:lang w:eastAsia="zh-CN"/>
        </w:rPr>
        <w:t>通过完全无障碍的国际互联网和电子手段（例如，借助电子手段提供的年度收入报告）提供政府程序和服务的比例。这些数据应当定期更新，以反映各国在信息通信技术无障碍服务和设备方面以及有效的残疾人信息通信技术无障碍获取方面的变化。</w:t>
      </w:r>
    </w:p>
    <w:p w:rsidR="000C2C76" w:rsidRPr="00552BFE" w:rsidRDefault="000C2C76" w:rsidP="006116DF">
      <w:pPr>
        <w:pStyle w:val="Heading2"/>
        <w:rPr>
          <w:lang w:eastAsia="zh-CN"/>
        </w:rPr>
      </w:pPr>
      <w:bookmarkStart w:id="48" w:name="_Toc260147140"/>
      <w:r w:rsidRPr="00552BFE">
        <w:rPr>
          <w:lang w:eastAsia="zh-CN"/>
        </w:rPr>
        <w:t>3</w:t>
      </w:r>
      <w:r>
        <w:rPr>
          <w:rFonts w:hint="eastAsia"/>
          <w:lang w:eastAsia="zh-CN"/>
        </w:rPr>
        <w:tab/>
      </w:r>
      <w:r>
        <w:rPr>
          <w:lang w:eastAsia="zh-CN"/>
        </w:rPr>
        <w:t>映射最佳</w:t>
      </w:r>
      <w:r>
        <w:rPr>
          <w:rFonts w:hint="eastAsia"/>
          <w:lang w:eastAsia="zh-CN"/>
        </w:rPr>
        <w:t>做</w:t>
      </w:r>
      <w:r w:rsidRPr="00552BFE">
        <w:rPr>
          <w:lang w:eastAsia="zh-CN"/>
        </w:rPr>
        <w:t>法和案例</w:t>
      </w:r>
      <w:bookmarkEnd w:id="48"/>
    </w:p>
    <w:p w:rsidR="000C2C76" w:rsidRPr="00552BFE" w:rsidRDefault="000C2C76" w:rsidP="004A1274">
      <w:pPr>
        <w:rPr>
          <w:lang w:eastAsia="zh-CN"/>
        </w:rPr>
      </w:pPr>
      <w:r w:rsidRPr="00552BFE">
        <w:rPr>
          <w:lang w:eastAsia="zh-CN"/>
        </w:rPr>
        <w:t>法律和规章通常包含强制性的条款，不过，私营部门或民间社会的自我调整和项目往往提供了关于如何使信息通信技术</w:t>
      </w:r>
      <w:r>
        <w:rPr>
          <w:lang w:eastAsia="zh-CN"/>
        </w:rPr>
        <w:t>无障碍获取</w:t>
      </w:r>
      <w:r w:rsidRPr="00552BFE">
        <w:rPr>
          <w:lang w:eastAsia="zh-CN"/>
        </w:rPr>
        <w:t>成为现实的优秀案例研究和</w:t>
      </w:r>
      <w:r>
        <w:rPr>
          <w:lang w:eastAsia="zh-CN"/>
        </w:rPr>
        <w:t>最佳做法</w:t>
      </w:r>
      <w:r w:rsidRPr="00552BFE">
        <w:rPr>
          <w:lang w:eastAsia="zh-CN"/>
        </w:rPr>
        <w:t>。因此，映射</w:t>
      </w:r>
      <w:r>
        <w:rPr>
          <w:lang w:eastAsia="zh-CN"/>
        </w:rPr>
        <w:t>最佳做法</w:t>
      </w:r>
      <w:r w:rsidRPr="00552BFE">
        <w:rPr>
          <w:lang w:eastAsia="zh-CN"/>
        </w:rPr>
        <w:t>和成功案例，将被证明是政策设计的极佳输入。</w:t>
      </w:r>
    </w:p>
    <w:p w:rsidR="000C2C76" w:rsidRPr="00552BFE" w:rsidRDefault="000C2C76" w:rsidP="006116DF">
      <w:pPr>
        <w:pStyle w:val="Heading2"/>
        <w:rPr>
          <w:lang w:eastAsia="zh-CN"/>
        </w:rPr>
      </w:pPr>
      <w:bookmarkStart w:id="49" w:name="_Toc260147141"/>
      <w:r w:rsidRPr="00552BFE">
        <w:rPr>
          <w:lang w:eastAsia="zh-CN"/>
        </w:rPr>
        <w:t>4</w:t>
      </w:r>
      <w:r>
        <w:rPr>
          <w:rFonts w:hint="eastAsia"/>
          <w:lang w:eastAsia="zh-CN"/>
        </w:rPr>
        <w:tab/>
      </w:r>
      <w:r w:rsidRPr="00552BFE">
        <w:rPr>
          <w:lang w:eastAsia="zh-CN"/>
        </w:rPr>
        <w:t>电子</w:t>
      </w:r>
      <w:r>
        <w:rPr>
          <w:lang w:eastAsia="zh-CN"/>
        </w:rPr>
        <w:t>无障碍获取</w:t>
      </w:r>
      <w:r w:rsidRPr="00552BFE">
        <w:rPr>
          <w:lang w:eastAsia="zh-CN"/>
        </w:rPr>
        <w:t>的状况</w:t>
      </w:r>
      <w:bookmarkEnd w:id="49"/>
    </w:p>
    <w:p w:rsidR="000C2C76" w:rsidRPr="00552BFE" w:rsidRDefault="000C2C76" w:rsidP="004A1274">
      <w:pPr>
        <w:rPr>
          <w:lang w:eastAsia="zh-CN"/>
        </w:rPr>
      </w:pPr>
      <w:r w:rsidRPr="00552BFE">
        <w:rPr>
          <w:lang w:eastAsia="zh-CN"/>
        </w:rPr>
        <w:t>收集到的信息和统计数据应有助于描绘一个国家及其不同区域的电子</w:t>
      </w:r>
      <w:r>
        <w:rPr>
          <w:lang w:eastAsia="zh-CN"/>
        </w:rPr>
        <w:t>无障碍获取</w:t>
      </w:r>
      <w:r w:rsidRPr="00552BFE">
        <w:rPr>
          <w:lang w:eastAsia="zh-CN"/>
        </w:rPr>
        <w:t>状况。电子无障碍</w:t>
      </w:r>
      <w:r>
        <w:rPr>
          <w:rFonts w:hint="eastAsia"/>
          <w:lang w:eastAsia="zh-CN"/>
        </w:rPr>
        <w:t>获取情况</w:t>
      </w:r>
      <w:r w:rsidRPr="00552BFE">
        <w:rPr>
          <w:lang w:eastAsia="zh-CN"/>
        </w:rPr>
        <w:t>无疑将</w:t>
      </w:r>
      <w:r>
        <w:rPr>
          <w:rFonts w:hint="eastAsia"/>
          <w:lang w:eastAsia="zh-CN"/>
        </w:rPr>
        <w:t>显示</w:t>
      </w:r>
      <w:r w:rsidRPr="00552BFE">
        <w:rPr>
          <w:lang w:eastAsia="zh-CN"/>
        </w:rPr>
        <w:t>服务和设备中存在的差距与不足，也会证明城市</w:t>
      </w:r>
      <w:r w:rsidRPr="00552BFE">
        <w:rPr>
          <w:lang w:eastAsia="zh-CN"/>
        </w:rPr>
        <w:t>/</w:t>
      </w:r>
      <w:r w:rsidRPr="00552BFE">
        <w:rPr>
          <w:lang w:eastAsia="zh-CN"/>
        </w:rPr>
        <w:t>农村以及高收入</w:t>
      </w:r>
      <w:r w:rsidRPr="00552BFE">
        <w:rPr>
          <w:lang w:eastAsia="zh-CN"/>
        </w:rPr>
        <w:t>/</w:t>
      </w:r>
      <w:r w:rsidRPr="00552BFE">
        <w:rPr>
          <w:lang w:eastAsia="zh-CN"/>
        </w:rPr>
        <w:t>低收入地区之间存在的差别。不过，电子</w:t>
      </w:r>
      <w:r>
        <w:rPr>
          <w:lang w:eastAsia="zh-CN"/>
        </w:rPr>
        <w:t>无障碍获取</w:t>
      </w:r>
      <w:r w:rsidRPr="00552BFE">
        <w:rPr>
          <w:lang w:eastAsia="zh-CN"/>
        </w:rPr>
        <w:t>的状态将有助于把注意力集中在情况正在恶化的地区。例如，在某一国家中，公共网站通常可能是无障碍的，但电视节目却没有加字幕。另一个例子可能是，公共政策强调在城市中提供无障碍的信息通信技术，但延缓考虑或者遗忘了农村地区的残疾</w:t>
      </w:r>
      <w:r w:rsidR="008B06CC">
        <w:rPr>
          <w:rFonts w:hint="eastAsia"/>
          <w:lang w:eastAsia="zh-CN"/>
        </w:rPr>
        <w:br/>
      </w:r>
      <w:r w:rsidRPr="00552BFE">
        <w:rPr>
          <w:lang w:eastAsia="zh-CN"/>
        </w:rPr>
        <w:t>人，尽管这些地区的残疾人数量</w:t>
      </w:r>
      <w:r>
        <w:rPr>
          <w:rFonts w:hint="eastAsia"/>
          <w:lang w:eastAsia="zh-CN"/>
        </w:rPr>
        <w:t>可能较</w:t>
      </w:r>
      <w:r w:rsidRPr="00552BFE">
        <w:rPr>
          <w:lang w:eastAsia="zh-CN"/>
        </w:rPr>
        <w:t>少，但他们</w:t>
      </w:r>
      <w:r>
        <w:rPr>
          <w:rFonts w:hint="eastAsia"/>
          <w:lang w:eastAsia="zh-CN"/>
        </w:rPr>
        <w:t>有着同样</w:t>
      </w:r>
      <w:r w:rsidRPr="00552BFE">
        <w:rPr>
          <w:lang w:eastAsia="zh-CN"/>
        </w:rPr>
        <w:t>的需求。最后，</w:t>
      </w:r>
      <w:r>
        <w:rPr>
          <w:rFonts w:hint="eastAsia"/>
          <w:lang w:eastAsia="zh-CN"/>
        </w:rPr>
        <w:t>应</w:t>
      </w:r>
      <w:r w:rsidRPr="00552BFE">
        <w:rPr>
          <w:lang w:eastAsia="zh-CN"/>
        </w:rPr>
        <w:t>急</w:t>
      </w:r>
      <w:r>
        <w:rPr>
          <w:rFonts w:hint="eastAsia"/>
          <w:lang w:eastAsia="zh-CN"/>
        </w:rPr>
        <w:t>通</w:t>
      </w:r>
      <w:r w:rsidRPr="00552BFE">
        <w:rPr>
          <w:lang w:eastAsia="zh-CN"/>
        </w:rPr>
        <w:t>信服务</w:t>
      </w:r>
      <w:r>
        <w:rPr>
          <w:rFonts w:hint="eastAsia"/>
          <w:lang w:eastAsia="zh-CN"/>
        </w:rPr>
        <w:t>可能已</w:t>
      </w:r>
      <w:r w:rsidRPr="00552BFE">
        <w:rPr>
          <w:lang w:eastAsia="zh-CN"/>
        </w:rPr>
        <w:t>广泛用</w:t>
      </w:r>
      <w:r>
        <w:rPr>
          <w:rFonts w:hint="eastAsia"/>
          <w:lang w:eastAsia="zh-CN"/>
        </w:rPr>
        <w:t>于民众</w:t>
      </w:r>
      <w:r w:rsidRPr="00552BFE">
        <w:rPr>
          <w:lang w:eastAsia="zh-CN"/>
        </w:rPr>
        <w:t>，但没有考虑到残疾人的</w:t>
      </w:r>
      <w:r>
        <w:rPr>
          <w:rFonts w:hint="eastAsia"/>
          <w:lang w:eastAsia="zh-CN"/>
        </w:rPr>
        <w:t>特殊</w:t>
      </w:r>
      <w:r w:rsidRPr="00552BFE">
        <w:rPr>
          <w:lang w:eastAsia="zh-CN"/>
        </w:rPr>
        <w:t>需求，使其无法在紧急情况下及时收到警报。</w:t>
      </w:r>
    </w:p>
    <w:p w:rsidR="000C2C76" w:rsidRPr="00552BFE" w:rsidRDefault="000C2C76" w:rsidP="006116DF">
      <w:pPr>
        <w:pStyle w:val="Heading2"/>
        <w:rPr>
          <w:lang w:eastAsia="zh-CN"/>
        </w:rPr>
      </w:pPr>
      <w:bookmarkStart w:id="50" w:name="_Toc260147142"/>
      <w:r w:rsidRPr="00552BFE">
        <w:rPr>
          <w:lang w:eastAsia="zh-CN"/>
        </w:rPr>
        <w:t>5</w:t>
      </w:r>
      <w:r>
        <w:rPr>
          <w:rFonts w:hint="eastAsia"/>
          <w:lang w:eastAsia="zh-CN"/>
        </w:rPr>
        <w:tab/>
      </w:r>
      <w:r w:rsidRPr="00552BFE">
        <w:rPr>
          <w:lang w:eastAsia="zh-CN"/>
        </w:rPr>
        <w:t>残疾人主动参与和咨询</w:t>
      </w:r>
      <w:bookmarkEnd w:id="50"/>
    </w:p>
    <w:p w:rsidR="000C2C76" w:rsidRPr="00552BFE" w:rsidRDefault="000C2C76" w:rsidP="004A1274">
      <w:pPr>
        <w:rPr>
          <w:lang w:eastAsia="zh-CN"/>
        </w:rPr>
      </w:pPr>
      <w:proofErr w:type="gramStart"/>
      <w:r w:rsidRPr="00552BFE">
        <w:rPr>
          <w:lang w:eastAsia="zh-CN"/>
        </w:rPr>
        <w:t>对适当</w:t>
      </w:r>
      <w:proofErr w:type="gramEnd"/>
      <w:r w:rsidRPr="00552BFE">
        <w:rPr>
          <w:lang w:eastAsia="zh-CN"/>
        </w:rPr>
        <w:t>和有效的政策设计而言，最佳的资源是</w:t>
      </w:r>
      <w:r>
        <w:rPr>
          <w:rFonts w:hint="eastAsia"/>
          <w:lang w:eastAsia="zh-CN"/>
        </w:rPr>
        <w:t>与</w:t>
      </w:r>
      <w:r w:rsidRPr="00552BFE">
        <w:rPr>
          <w:lang w:eastAsia="zh-CN"/>
        </w:rPr>
        <w:t>残疾人</w:t>
      </w:r>
      <w:r>
        <w:rPr>
          <w:rFonts w:hint="eastAsia"/>
          <w:lang w:eastAsia="zh-CN"/>
        </w:rPr>
        <w:t>和</w:t>
      </w:r>
      <w:r w:rsidRPr="00552BFE">
        <w:rPr>
          <w:lang w:eastAsia="zh-CN"/>
        </w:rPr>
        <w:t>残疾人组织进行咨询，最终实现他们的主动参与。没有人能够比直接由残疾人来提供关于提议之法律或公共政策措施的反馈意见更好。</w:t>
      </w:r>
      <w:r w:rsidRPr="001226B7">
        <w:rPr>
          <w:rFonts w:ascii="SimSun" w:hAnsi="SimSun" w:hint="eastAsia"/>
          <w:lang w:eastAsia="zh-CN"/>
        </w:rPr>
        <w:t>“</w:t>
      </w:r>
      <w:r w:rsidRPr="00552BFE">
        <w:rPr>
          <w:lang w:eastAsia="zh-CN"/>
        </w:rPr>
        <w:t>没有我们的参与，就无法为我们谋福利</w:t>
      </w:r>
      <w:r>
        <w:rPr>
          <w:rFonts w:hint="eastAsia"/>
          <w:lang w:eastAsia="zh-CN"/>
        </w:rPr>
        <w:t>”</w:t>
      </w:r>
      <w:r w:rsidRPr="00552BFE">
        <w:rPr>
          <w:lang w:eastAsia="zh-CN"/>
        </w:rPr>
        <w:t>必须在有关残疾人的信息通信技术</w:t>
      </w:r>
      <w:r>
        <w:rPr>
          <w:lang w:eastAsia="zh-CN"/>
        </w:rPr>
        <w:t>无障碍获取</w:t>
      </w:r>
      <w:r w:rsidRPr="00552BFE">
        <w:rPr>
          <w:lang w:eastAsia="zh-CN"/>
        </w:rPr>
        <w:t>问题中予以考虑。在民间</w:t>
      </w:r>
      <w:r>
        <w:rPr>
          <w:rFonts w:hint="eastAsia"/>
          <w:lang w:eastAsia="zh-CN"/>
        </w:rPr>
        <w:t>团体</w:t>
      </w:r>
      <w:r w:rsidRPr="00552BFE">
        <w:rPr>
          <w:lang w:eastAsia="zh-CN"/>
        </w:rPr>
        <w:t>不太</w:t>
      </w:r>
      <w:r>
        <w:rPr>
          <w:rFonts w:hint="eastAsia"/>
          <w:lang w:eastAsia="zh-CN"/>
        </w:rPr>
        <w:t>活跃</w:t>
      </w:r>
      <w:r w:rsidRPr="00552BFE">
        <w:rPr>
          <w:lang w:eastAsia="zh-CN"/>
        </w:rPr>
        <w:t>的国家，应当付出更大的努力，鼓励残疾人的参与。在任何情况下，咨询必须考虑到</w:t>
      </w:r>
      <w:r>
        <w:rPr>
          <w:lang w:eastAsia="zh-CN"/>
        </w:rPr>
        <w:t>无障碍获取</w:t>
      </w:r>
      <w:r w:rsidRPr="00552BFE">
        <w:rPr>
          <w:lang w:eastAsia="zh-CN"/>
        </w:rPr>
        <w:t>问题和功能（例如，坐在轮椅上便可参加的会议、加字幕的演讲或手</w:t>
      </w:r>
      <w:r w:rsidR="008B06CC">
        <w:rPr>
          <w:rFonts w:hint="eastAsia"/>
          <w:lang w:eastAsia="zh-CN"/>
        </w:rPr>
        <w:br/>
      </w:r>
      <w:r w:rsidRPr="00552BFE">
        <w:rPr>
          <w:lang w:eastAsia="zh-CN"/>
        </w:rPr>
        <w:t>语），调查也必须是无障碍的（例如，如果以打印形式，那么应提供盲文版本。总之，政策制定者应对一些特殊问题保持敏感，以实现</w:t>
      </w:r>
      <w:r>
        <w:rPr>
          <w:rFonts w:hint="eastAsia"/>
          <w:lang w:eastAsia="zh-CN"/>
        </w:rPr>
        <w:t>残疾人</w:t>
      </w:r>
      <w:r w:rsidRPr="00552BFE">
        <w:rPr>
          <w:lang w:eastAsia="zh-CN"/>
        </w:rPr>
        <w:t>以个人</w:t>
      </w:r>
      <w:r>
        <w:rPr>
          <w:rFonts w:hint="eastAsia"/>
          <w:lang w:eastAsia="zh-CN"/>
        </w:rPr>
        <w:t>或有组织团体的</w:t>
      </w:r>
      <w:r w:rsidRPr="00552BFE">
        <w:rPr>
          <w:lang w:eastAsia="zh-CN"/>
        </w:rPr>
        <w:t>身份</w:t>
      </w:r>
      <w:r>
        <w:rPr>
          <w:rFonts w:hint="eastAsia"/>
          <w:lang w:eastAsia="zh-CN"/>
        </w:rPr>
        <w:t>成功</w:t>
      </w:r>
      <w:r w:rsidRPr="00552BFE">
        <w:rPr>
          <w:lang w:eastAsia="zh-CN"/>
        </w:rPr>
        <w:t>参与。</w:t>
      </w:r>
    </w:p>
    <w:p w:rsidR="000C2C76" w:rsidRPr="00552BFE" w:rsidRDefault="000C2C76" w:rsidP="006116DF">
      <w:pPr>
        <w:pStyle w:val="Heading2"/>
        <w:rPr>
          <w:lang w:eastAsia="zh-CN"/>
        </w:rPr>
      </w:pPr>
      <w:bookmarkStart w:id="51" w:name="_Toc260147143"/>
      <w:r w:rsidRPr="00552BFE">
        <w:rPr>
          <w:lang w:eastAsia="zh-CN"/>
        </w:rPr>
        <w:t>6</w:t>
      </w:r>
      <w:r>
        <w:rPr>
          <w:rFonts w:hint="eastAsia"/>
          <w:lang w:eastAsia="zh-CN"/>
        </w:rPr>
        <w:tab/>
      </w:r>
      <w:r w:rsidRPr="00552BFE">
        <w:rPr>
          <w:lang w:eastAsia="zh-CN"/>
        </w:rPr>
        <w:t>主流</w:t>
      </w:r>
      <w:r>
        <w:rPr>
          <w:rFonts w:hint="eastAsia"/>
          <w:lang w:eastAsia="zh-CN"/>
        </w:rPr>
        <w:t>化</w:t>
      </w:r>
      <w:bookmarkEnd w:id="51"/>
    </w:p>
    <w:p w:rsidR="000C2C76" w:rsidRPr="006116DF" w:rsidRDefault="000C2C76" w:rsidP="006116DF">
      <w:pPr>
        <w:rPr>
          <w:lang w:eastAsia="zh-CN"/>
        </w:rPr>
      </w:pPr>
      <w:r w:rsidRPr="006116DF">
        <w:rPr>
          <w:lang w:eastAsia="zh-CN"/>
        </w:rPr>
        <w:t>下一步应当是将残疾人的信息通信技术无障碍</w:t>
      </w:r>
      <w:r w:rsidRPr="006116DF">
        <w:rPr>
          <w:rFonts w:hint="eastAsia"/>
          <w:lang w:eastAsia="zh-CN"/>
        </w:rPr>
        <w:t>获取纳入</w:t>
      </w:r>
      <w:r w:rsidRPr="006116DF">
        <w:rPr>
          <w:lang w:eastAsia="zh-CN"/>
        </w:rPr>
        <w:t>主流</w:t>
      </w:r>
      <w:r w:rsidRPr="006116DF">
        <w:rPr>
          <w:rFonts w:hint="eastAsia"/>
          <w:lang w:eastAsia="zh-CN"/>
        </w:rPr>
        <w:t>工作</w:t>
      </w:r>
      <w:r w:rsidRPr="006116DF">
        <w:rPr>
          <w:lang w:eastAsia="zh-CN"/>
        </w:rPr>
        <w:t>。主流</w:t>
      </w:r>
      <w:r w:rsidRPr="006116DF">
        <w:rPr>
          <w:rFonts w:hint="eastAsia"/>
          <w:lang w:eastAsia="zh-CN"/>
        </w:rPr>
        <w:t>化进程</w:t>
      </w:r>
      <w:r w:rsidRPr="006116DF">
        <w:rPr>
          <w:lang w:eastAsia="zh-CN"/>
        </w:rPr>
        <w:t>涉及以一种交叉方式来考虑无障碍获取原则。这意味着，不仅在特别关注残疾人时或者在某个咨询阶段，必须考虑到信息通信技术的无障碍获取问题，而且在与信息通信技术有关的任何法律、规章、政策和项目设计中，以及在设计和实施过程的所有阶段，都必须考虑到信息通信技术的无障碍获取问题。</w:t>
      </w:r>
    </w:p>
    <w:p w:rsidR="000C2C76" w:rsidRPr="00552BFE" w:rsidRDefault="000C2C76" w:rsidP="006116DF">
      <w:pPr>
        <w:pStyle w:val="Heading2"/>
        <w:rPr>
          <w:lang w:eastAsia="zh-CN"/>
        </w:rPr>
      </w:pPr>
      <w:bookmarkStart w:id="52" w:name="_Toc260147144"/>
      <w:r w:rsidRPr="00552BFE">
        <w:rPr>
          <w:lang w:eastAsia="zh-CN"/>
        </w:rPr>
        <w:t>7</w:t>
      </w:r>
      <w:r>
        <w:rPr>
          <w:rFonts w:hint="eastAsia"/>
          <w:lang w:eastAsia="zh-CN"/>
        </w:rPr>
        <w:tab/>
      </w:r>
      <w:r w:rsidRPr="00552BFE">
        <w:rPr>
          <w:lang w:eastAsia="zh-CN"/>
        </w:rPr>
        <w:t>所有的利益</w:t>
      </w:r>
      <w:r>
        <w:rPr>
          <w:rFonts w:hint="eastAsia"/>
          <w:lang w:eastAsia="zh-CN"/>
        </w:rPr>
        <w:t>攸</w:t>
      </w:r>
      <w:r w:rsidRPr="00552BFE">
        <w:rPr>
          <w:lang w:eastAsia="zh-CN"/>
        </w:rPr>
        <w:t>关方</w:t>
      </w:r>
      <w:bookmarkEnd w:id="52"/>
    </w:p>
    <w:p w:rsidR="000C2C76" w:rsidRPr="006116DF" w:rsidRDefault="000C2C76" w:rsidP="004A1274">
      <w:pPr>
        <w:rPr>
          <w:szCs w:val="22"/>
          <w:lang w:eastAsia="zh-CN"/>
        </w:rPr>
      </w:pPr>
      <w:r w:rsidRPr="006116DF">
        <w:rPr>
          <w:szCs w:val="22"/>
          <w:lang w:eastAsia="zh-CN"/>
        </w:rPr>
        <w:t>所有的利益</w:t>
      </w:r>
      <w:r w:rsidRPr="006116DF">
        <w:rPr>
          <w:rFonts w:hint="eastAsia"/>
          <w:szCs w:val="22"/>
          <w:lang w:eastAsia="zh-CN"/>
        </w:rPr>
        <w:t>攸</w:t>
      </w:r>
      <w:r w:rsidRPr="006116DF">
        <w:rPr>
          <w:szCs w:val="22"/>
          <w:lang w:eastAsia="zh-CN"/>
        </w:rPr>
        <w:t>关方都必须参与，或者以某种方式参与信息通信技术无障碍获取政策的设计，并对其有效实施进行审</w:t>
      </w:r>
      <w:r w:rsidRPr="006116DF">
        <w:rPr>
          <w:rFonts w:hint="eastAsia"/>
          <w:szCs w:val="22"/>
          <w:lang w:eastAsia="zh-CN"/>
        </w:rPr>
        <w:t>议</w:t>
      </w:r>
      <w:r w:rsidRPr="006116DF">
        <w:rPr>
          <w:szCs w:val="22"/>
          <w:lang w:eastAsia="zh-CN"/>
        </w:rPr>
        <w:t>。</w:t>
      </w:r>
    </w:p>
    <w:p w:rsidR="008B06CC" w:rsidRDefault="008B06CC">
      <w:pPr>
        <w:tabs>
          <w:tab w:val="clear" w:pos="794"/>
          <w:tab w:val="clear" w:pos="1191"/>
          <w:tab w:val="clear" w:pos="1588"/>
          <w:tab w:val="clear" w:pos="1985"/>
        </w:tabs>
        <w:overflowPunct/>
        <w:autoSpaceDE/>
        <w:autoSpaceDN/>
        <w:adjustRightInd/>
        <w:spacing w:before="0"/>
        <w:ind w:firstLine="0"/>
        <w:jc w:val="left"/>
        <w:textAlignment w:val="auto"/>
        <w:rPr>
          <w:szCs w:val="22"/>
          <w:lang w:eastAsia="zh-CN"/>
        </w:rPr>
      </w:pPr>
      <w:r>
        <w:rPr>
          <w:szCs w:val="22"/>
          <w:lang w:eastAsia="zh-CN"/>
        </w:rPr>
        <w:br w:type="page"/>
      </w:r>
    </w:p>
    <w:p w:rsidR="000C2C76" w:rsidRPr="006116DF" w:rsidRDefault="000C2C76" w:rsidP="004A1274">
      <w:pPr>
        <w:rPr>
          <w:szCs w:val="22"/>
          <w:lang w:eastAsia="zh-CN"/>
        </w:rPr>
      </w:pPr>
      <w:r w:rsidRPr="006116DF">
        <w:rPr>
          <w:szCs w:val="22"/>
          <w:lang w:eastAsia="zh-CN"/>
        </w:rPr>
        <w:lastRenderedPageBreak/>
        <w:t>立法者和监管者必须对现有的法律与规章进行评审，以确保它们与信息通信技术无障碍获取政策相符。</w:t>
      </w:r>
      <w:r w:rsidRPr="006116DF">
        <w:rPr>
          <w:szCs w:val="22"/>
          <w:lang w:eastAsia="zh-CN"/>
        </w:rPr>
        <w:t>CRPD</w:t>
      </w:r>
      <w:r w:rsidRPr="006116DF">
        <w:rPr>
          <w:szCs w:val="22"/>
          <w:lang w:eastAsia="zh-CN"/>
        </w:rPr>
        <w:t>可能不会详细地参考不同的方法，以确保所有人平等地享用信息通信技术，包括残疾人。因此，地方和国家政策的立法者和监管者，必须修正目前的法律与规章框架，以便使之完全符合</w:t>
      </w:r>
      <w:r w:rsidRPr="006116DF">
        <w:rPr>
          <w:szCs w:val="22"/>
          <w:lang w:eastAsia="zh-CN"/>
        </w:rPr>
        <w:t>CRPD</w:t>
      </w:r>
      <w:r w:rsidRPr="006116DF">
        <w:rPr>
          <w:szCs w:val="22"/>
          <w:lang w:eastAsia="zh-CN"/>
        </w:rPr>
        <w:t>的要求。</w:t>
      </w:r>
    </w:p>
    <w:p w:rsidR="000C2C76" w:rsidRPr="006116DF" w:rsidRDefault="000C2C76" w:rsidP="004A1274">
      <w:pPr>
        <w:rPr>
          <w:szCs w:val="22"/>
          <w:lang w:eastAsia="zh-CN"/>
        </w:rPr>
      </w:pPr>
      <w:r w:rsidRPr="006116DF">
        <w:rPr>
          <w:szCs w:val="22"/>
          <w:lang w:eastAsia="zh-CN"/>
        </w:rPr>
        <w:t>一般地，由若干政府部门来负责在其各自的分管领域确保信息通信技术的无障碍获取，如通信部、教育部、卫生部和劳工部。重要的是，这些部也应考虑到信息通信技术无障碍获取政策中的相关利益者。</w:t>
      </w:r>
    </w:p>
    <w:p w:rsidR="000C2C76" w:rsidRPr="006116DF" w:rsidRDefault="000C2C76" w:rsidP="004A1274">
      <w:pPr>
        <w:rPr>
          <w:szCs w:val="22"/>
          <w:lang w:eastAsia="zh-CN"/>
        </w:rPr>
      </w:pPr>
      <w:r w:rsidRPr="006116DF">
        <w:rPr>
          <w:szCs w:val="22"/>
          <w:lang w:eastAsia="zh-CN"/>
        </w:rPr>
        <w:t>除了</w:t>
      </w:r>
      <w:r w:rsidRPr="006116DF">
        <w:rPr>
          <w:szCs w:val="22"/>
          <w:lang w:eastAsia="zh-CN"/>
        </w:rPr>
        <w:t>CRPD</w:t>
      </w:r>
      <w:r w:rsidRPr="006116DF">
        <w:rPr>
          <w:szCs w:val="22"/>
          <w:lang w:eastAsia="zh-CN"/>
        </w:rPr>
        <w:t>签署国必须提交的定期报告之外，重要的是在国内审计时认识到，应在地方和国家政府层面采取有效的措施来实现信息通信技术无障碍获取。</w:t>
      </w:r>
    </w:p>
    <w:p w:rsidR="000C2C76" w:rsidRPr="006116DF" w:rsidRDefault="000C2C76" w:rsidP="004A1274">
      <w:pPr>
        <w:rPr>
          <w:szCs w:val="22"/>
          <w:lang w:eastAsia="zh-CN"/>
        </w:rPr>
      </w:pPr>
      <w:r w:rsidRPr="006116DF">
        <w:rPr>
          <w:szCs w:val="22"/>
          <w:lang w:eastAsia="zh-CN"/>
        </w:rPr>
        <w:t>有关残疾人或无障碍获取的民间社会和非政府组织是很好的信息来源，可以作为一条残疾者个人与政府政策制定者之间实现沟通的渠道，此外，如果国家批准，它们还可以作为无障碍获取政策和</w:t>
      </w:r>
      <w:r w:rsidRPr="006116DF">
        <w:rPr>
          <w:szCs w:val="22"/>
          <w:lang w:eastAsia="zh-CN"/>
        </w:rPr>
        <w:t>CRPD</w:t>
      </w:r>
      <w:r w:rsidRPr="006116DF">
        <w:rPr>
          <w:szCs w:val="22"/>
          <w:lang w:eastAsia="zh-CN"/>
        </w:rPr>
        <w:t>是否得到有效实施的监管者。</w:t>
      </w:r>
      <w:r w:rsidRPr="006116DF">
        <w:rPr>
          <w:szCs w:val="22"/>
          <w:lang w:eastAsia="zh-CN"/>
        </w:rPr>
        <w:t>CRPD</w:t>
      </w:r>
      <w:r w:rsidRPr="006116DF">
        <w:rPr>
          <w:szCs w:val="22"/>
          <w:lang w:eastAsia="zh-CN"/>
        </w:rPr>
        <w:t>要求民间</w:t>
      </w:r>
      <w:r w:rsidRPr="006116DF">
        <w:rPr>
          <w:rFonts w:hint="eastAsia"/>
          <w:szCs w:val="22"/>
          <w:lang w:eastAsia="zh-CN"/>
        </w:rPr>
        <w:t>团体</w:t>
      </w:r>
      <w:r w:rsidRPr="006116DF">
        <w:rPr>
          <w:szCs w:val="22"/>
          <w:lang w:eastAsia="zh-CN"/>
        </w:rPr>
        <w:t>、残疾人以及</w:t>
      </w:r>
      <w:r w:rsidRPr="006116DF">
        <w:rPr>
          <w:rFonts w:hint="eastAsia"/>
          <w:szCs w:val="22"/>
          <w:lang w:eastAsia="zh-CN"/>
        </w:rPr>
        <w:t>代表他们的</w:t>
      </w:r>
      <w:r w:rsidRPr="006116DF">
        <w:rPr>
          <w:szCs w:val="22"/>
          <w:lang w:eastAsia="zh-CN"/>
        </w:rPr>
        <w:t>各类组织，必须全面参与</w:t>
      </w:r>
      <w:r w:rsidRPr="006116DF">
        <w:rPr>
          <w:szCs w:val="22"/>
          <w:lang w:eastAsia="zh-CN"/>
        </w:rPr>
        <w:t>CRPD</w:t>
      </w:r>
      <w:r w:rsidRPr="006116DF">
        <w:rPr>
          <w:szCs w:val="22"/>
          <w:lang w:eastAsia="zh-CN"/>
        </w:rPr>
        <w:t>应用情况评审过程的所有阶段。</w:t>
      </w:r>
      <w:r w:rsidRPr="006116DF">
        <w:rPr>
          <w:rStyle w:val="FootnoteReference"/>
          <w:szCs w:val="22"/>
        </w:rPr>
        <w:footnoteReference w:id="64"/>
      </w:r>
    </w:p>
    <w:p w:rsidR="000C2C76" w:rsidRPr="006116DF" w:rsidRDefault="000C2C76" w:rsidP="004A1274">
      <w:pPr>
        <w:rPr>
          <w:szCs w:val="22"/>
          <w:lang w:eastAsia="zh-CN"/>
        </w:rPr>
      </w:pPr>
      <w:r w:rsidRPr="006116DF">
        <w:rPr>
          <w:szCs w:val="22"/>
          <w:lang w:eastAsia="zh-CN"/>
        </w:rPr>
        <w:t>私营部门与政府之间的合作至关重要。仅依靠法律或规章义务来推动无障碍的信息通信技术将证明是不够的，特别是考虑到私营部门可能面临的</w:t>
      </w:r>
      <w:r w:rsidRPr="006116DF">
        <w:rPr>
          <w:rFonts w:hint="eastAsia"/>
          <w:szCs w:val="22"/>
          <w:lang w:eastAsia="zh-CN"/>
        </w:rPr>
        <w:t>可能需要多年才能解决的法律</w:t>
      </w:r>
      <w:r w:rsidRPr="006116DF">
        <w:rPr>
          <w:szCs w:val="22"/>
          <w:lang w:eastAsia="zh-CN"/>
        </w:rPr>
        <w:t>挑战</w:t>
      </w:r>
      <w:r w:rsidRPr="006116DF">
        <w:rPr>
          <w:rFonts w:hint="eastAsia"/>
          <w:szCs w:val="22"/>
          <w:lang w:eastAsia="zh-CN"/>
        </w:rPr>
        <w:t>。</w:t>
      </w:r>
      <w:r w:rsidRPr="006116DF">
        <w:rPr>
          <w:szCs w:val="22"/>
          <w:lang w:eastAsia="zh-CN"/>
        </w:rPr>
        <w:t>因此，法</w:t>
      </w:r>
      <w:r w:rsidR="008B06CC">
        <w:rPr>
          <w:rFonts w:hint="eastAsia"/>
          <w:szCs w:val="22"/>
          <w:lang w:eastAsia="zh-CN"/>
        </w:rPr>
        <w:br/>
      </w:r>
      <w:r w:rsidRPr="006116DF">
        <w:rPr>
          <w:szCs w:val="22"/>
          <w:lang w:eastAsia="zh-CN"/>
        </w:rPr>
        <w:t>律、规章和政策的设计必须追求实施信息通信技术无障碍获取的最大效率。</w:t>
      </w:r>
      <w:r w:rsidRPr="006116DF">
        <w:rPr>
          <w:rFonts w:hint="eastAsia"/>
          <w:szCs w:val="22"/>
          <w:lang w:eastAsia="zh-CN"/>
        </w:rPr>
        <w:t>为确保</w:t>
      </w:r>
      <w:r w:rsidRPr="006116DF">
        <w:rPr>
          <w:szCs w:val="22"/>
          <w:lang w:eastAsia="zh-CN"/>
        </w:rPr>
        <w:t>公共采购的信息通信技术设备和服务</w:t>
      </w:r>
      <w:r w:rsidRPr="006116DF">
        <w:rPr>
          <w:rFonts w:hint="eastAsia"/>
          <w:szCs w:val="22"/>
          <w:lang w:eastAsia="zh-CN"/>
        </w:rPr>
        <w:t>可</w:t>
      </w:r>
      <w:r w:rsidRPr="006116DF">
        <w:rPr>
          <w:szCs w:val="22"/>
          <w:lang w:eastAsia="zh-CN"/>
        </w:rPr>
        <w:t>无障碍</w:t>
      </w:r>
      <w:r w:rsidRPr="006116DF">
        <w:rPr>
          <w:rFonts w:hint="eastAsia"/>
          <w:szCs w:val="22"/>
          <w:lang w:eastAsia="zh-CN"/>
        </w:rPr>
        <w:t>获取</w:t>
      </w:r>
      <w:r w:rsidRPr="006116DF">
        <w:rPr>
          <w:szCs w:val="22"/>
          <w:lang w:eastAsia="zh-CN"/>
        </w:rPr>
        <w:t>，</w:t>
      </w:r>
      <w:r w:rsidRPr="006116DF">
        <w:rPr>
          <w:rFonts w:hint="eastAsia"/>
          <w:szCs w:val="22"/>
          <w:lang w:eastAsia="zh-CN"/>
        </w:rPr>
        <w:t>可考虑多项替代方案</w:t>
      </w:r>
      <w:r w:rsidRPr="006116DF">
        <w:rPr>
          <w:szCs w:val="22"/>
          <w:lang w:eastAsia="zh-CN"/>
        </w:rPr>
        <w:t>，例如，</w:t>
      </w:r>
      <w:r w:rsidRPr="006116DF">
        <w:rPr>
          <w:rFonts w:hint="eastAsia"/>
          <w:szCs w:val="22"/>
          <w:lang w:eastAsia="zh-CN"/>
        </w:rPr>
        <w:t>对于</w:t>
      </w:r>
      <w:r w:rsidRPr="006116DF">
        <w:rPr>
          <w:szCs w:val="22"/>
          <w:lang w:eastAsia="zh-CN"/>
        </w:rPr>
        <w:t>无障碍信息通信技术设备</w:t>
      </w:r>
      <w:r w:rsidRPr="006116DF">
        <w:rPr>
          <w:rFonts w:hint="eastAsia"/>
          <w:szCs w:val="22"/>
          <w:lang w:eastAsia="zh-CN"/>
        </w:rPr>
        <w:t>的生产和进口实行</w:t>
      </w:r>
      <w:r w:rsidRPr="006116DF">
        <w:rPr>
          <w:szCs w:val="22"/>
          <w:lang w:eastAsia="zh-CN"/>
        </w:rPr>
        <w:t>税收</w:t>
      </w:r>
      <w:r w:rsidRPr="006116DF">
        <w:rPr>
          <w:rFonts w:hint="eastAsia"/>
          <w:szCs w:val="22"/>
          <w:lang w:eastAsia="zh-CN"/>
        </w:rPr>
        <w:t>优</w:t>
      </w:r>
      <w:r w:rsidRPr="006116DF">
        <w:rPr>
          <w:szCs w:val="22"/>
          <w:lang w:eastAsia="zh-CN"/>
        </w:rPr>
        <w:t>待</w:t>
      </w:r>
      <w:r w:rsidRPr="006116DF">
        <w:rPr>
          <w:rFonts w:hint="eastAsia"/>
          <w:szCs w:val="22"/>
          <w:lang w:eastAsia="zh-CN"/>
        </w:rPr>
        <w:t>，并奖励</w:t>
      </w:r>
      <w:r w:rsidRPr="006116DF">
        <w:rPr>
          <w:szCs w:val="22"/>
          <w:lang w:eastAsia="zh-CN"/>
        </w:rPr>
        <w:t>信息通信技术无障碍</w:t>
      </w:r>
      <w:r w:rsidRPr="006116DF">
        <w:rPr>
          <w:rFonts w:hint="eastAsia"/>
          <w:szCs w:val="22"/>
          <w:lang w:eastAsia="zh-CN"/>
        </w:rPr>
        <w:t>获取</w:t>
      </w:r>
      <w:r w:rsidRPr="006116DF">
        <w:rPr>
          <w:szCs w:val="22"/>
          <w:lang w:eastAsia="zh-CN"/>
        </w:rPr>
        <w:t>的研发</w:t>
      </w:r>
      <w:r w:rsidRPr="006116DF">
        <w:rPr>
          <w:rFonts w:hint="eastAsia"/>
          <w:szCs w:val="22"/>
          <w:lang w:eastAsia="zh-CN"/>
        </w:rPr>
        <w:t>工作</w:t>
      </w:r>
      <w:r w:rsidRPr="006116DF">
        <w:rPr>
          <w:szCs w:val="22"/>
          <w:lang w:eastAsia="zh-CN"/>
        </w:rPr>
        <w:t>，</w:t>
      </w:r>
      <w:r w:rsidRPr="006116DF">
        <w:rPr>
          <w:rFonts w:hint="eastAsia"/>
          <w:szCs w:val="22"/>
          <w:lang w:eastAsia="zh-CN"/>
        </w:rPr>
        <w:t>其中也</w:t>
      </w:r>
      <w:r w:rsidRPr="006116DF">
        <w:rPr>
          <w:szCs w:val="22"/>
          <w:lang w:eastAsia="zh-CN"/>
        </w:rPr>
        <w:t>可</w:t>
      </w:r>
      <w:r w:rsidRPr="006116DF">
        <w:rPr>
          <w:rFonts w:hint="eastAsia"/>
          <w:szCs w:val="22"/>
          <w:lang w:eastAsia="zh-CN"/>
        </w:rPr>
        <w:t>以</w:t>
      </w:r>
      <w:r w:rsidRPr="006116DF">
        <w:rPr>
          <w:szCs w:val="22"/>
          <w:lang w:eastAsia="zh-CN"/>
        </w:rPr>
        <w:t>包括资</w:t>
      </w:r>
      <w:r w:rsidRPr="006116DF">
        <w:rPr>
          <w:rFonts w:hint="eastAsia"/>
          <w:szCs w:val="22"/>
          <w:lang w:eastAsia="zh-CN"/>
        </w:rPr>
        <w:t>金提</w:t>
      </w:r>
      <w:r w:rsidR="008B06CC">
        <w:rPr>
          <w:szCs w:val="22"/>
          <w:lang w:eastAsia="zh-CN"/>
        </w:rPr>
        <w:br/>
      </w:r>
      <w:r w:rsidRPr="006116DF">
        <w:rPr>
          <w:rFonts w:hint="eastAsia"/>
          <w:szCs w:val="22"/>
          <w:lang w:eastAsia="zh-CN"/>
        </w:rPr>
        <w:t>供</w:t>
      </w:r>
      <w:r w:rsidRPr="006116DF">
        <w:rPr>
          <w:szCs w:val="22"/>
          <w:lang w:eastAsia="zh-CN"/>
        </w:rPr>
        <w:t>。</w:t>
      </w:r>
    </w:p>
    <w:p w:rsidR="000C2C76" w:rsidRPr="00552BFE" w:rsidRDefault="000C2C76" w:rsidP="006116DF">
      <w:pPr>
        <w:pStyle w:val="Heading2"/>
        <w:rPr>
          <w:lang w:eastAsia="zh-CN"/>
        </w:rPr>
      </w:pPr>
      <w:bookmarkStart w:id="53" w:name="_Toc260147145"/>
      <w:r w:rsidRPr="00552BFE">
        <w:rPr>
          <w:lang w:eastAsia="zh-CN"/>
        </w:rPr>
        <w:t>8</w:t>
      </w:r>
      <w:r>
        <w:rPr>
          <w:rFonts w:hint="eastAsia"/>
          <w:lang w:eastAsia="zh-CN"/>
        </w:rPr>
        <w:tab/>
      </w:r>
      <w:r w:rsidRPr="00552BFE">
        <w:rPr>
          <w:lang w:eastAsia="zh-CN"/>
        </w:rPr>
        <w:t>优先级、时间框架和预算</w:t>
      </w:r>
      <w:bookmarkEnd w:id="53"/>
    </w:p>
    <w:p w:rsidR="000C2C76" w:rsidRPr="00552BFE" w:rsidRDefault="000C2C76" w:rsidP="004A1274">
      <w:pPr>
        <w:rPr>
          <w:lang w:eastAsia="zh-CN"/>
        </w:rPr>
      </w:pPr>
      <w:r w:rsidRPr="00552BFE">
        <w:rPr>
          <w:lang w:eastAsia="zh-CN"/>
        </w:rPr>
        <w:t>推荐不够理想的无障碍信息通信技术服务，可能证明是事与愿违的。各国必须自行评估哪些是本国信息通信技术</w:t>
      </w:r>
      <w:r>
        <w:rPr>
          <w:lang w:eastAsia="zh-CN"/>
        </w:rPr>
        <w:t>无障碍获取</w:t>
      </w:r>
      <w:r w:rsidRPr="00552BFE">
        <w:rPr>
          <w:lang w:eastAsia="zh-CN"/>
        </w:rPr>
        <w:t>的优先范畴，这取决于各国的国情和残疾人的数量。在特定的国家</w:t>
      </w:r>
      <w:r w:rsidR="008B06CC">
        <w:rPr>
          <w:rFonts w:hint="eastAsia"/>
          <w:lang w:eastAsia="zh-CN"/>
        </w:rPr>
        <w:br/>
      </w:r>
      <w:r w:rsidRPr="00552BFE">
        <w:rPr>
          <w:lang w:eastAsia="zh-CN"/>
        </w:rPr>
        <w:t>中，预算限制和成本不得凌驾于制定和实施信息通信技术</w:t>
      </w:r>
      <w:r>
        <w:rPr>
          <w:lang w:eastAsia="zh-CN"/>
        </w:rPr>
        <w:t>无障碍获取</w:t>
      </w:r>
      <w:r w:rsidRPr="00552BFE">
        <w:rPr>
          <w:lang w:eastAsia="zh-CN"/>
        </w:rPr>
        <w:t>政策、计划和项目的需求之上。因此，各国必须考虑到，</w:t>
      </w:r>
      <w:r w:rsidRPr="001226B7">
        <w:rPr>
          <w:rFonts w:ascii="SimSun" w:hAnsi="SimSun" w:hint="eastAsia"/>
          <w:lang w:eastAsia="zh-CN"/>
        </w:rPr>
        <w:t>“</w:t>
      </w:r>
      <w:r w:rsidRPr="00552BFE">
        <w:rPr>
          <w:lang w:eastAsia="zh-CN"/>
        </w:rPr>
        <w:t>千里之行，始于足下</w:t>
      </w:r>
      <w:r w:rsidRPr="00552BFE">
        <w:rPr>
          <w:rFonts w:hint="eastAsia"/>
          <w:lang w:eastAsia="zh-CN"/>
        </w:rPr>
        <w:t>”</w:t>
      </w:r>
      <w:r w:rsidRPr="00552BFE">
        <w:rPr>
          <w:lang w:eastAsia="zh-CN"/>
        </w:rPr>
        <w:t>，第一步最重要。这样，实施政策与战略的时间表将取决于特定的国情，而且应被视为迈向完全的残疾人信息通信技术</w:t>
      </w:r>
      <w:r>
        <w:rPr>
          <w:lang w:eastAsia="zh-CN"/>
        </w:rPr>
        <w:t>无障碍获取</w:t>
      </w:r>
      <w:r w:rsidRPr="00552BFE">
        <w:rPr>
          <w:lang w:eastAsia="zh-CN"/>
        </w:rPr>
        <w:t>目标的不同阶段。</w:t>
      </w:r>
    </w:p>
    <w:p w:rsidR="000C2C76" w:rsidRPr="00552BFE" w:rsidRDefault="000C2C76" w:rsidP="006116DF">
      <w:pPr>
        <w:pStyle w:val="Heading2"/>
        <w:rPr>
          <w:lang w:eastAsia="zh-CN"/>
        </w:rPr>
      </w:pPr>
      <w:bookmarkStart w:id="54" w:name="_Toc260147146"/>
      <w:r w:rsidRPr="00552BFE">
        <w:rPr>
          <w:lang w:eastAsia="zh-CN"/>
        </w:rPr>
        <w:t>9</w:t>
      </w:r>
      <w:r>
        <w:rPr>
          <w:rFonts w:hint="eastAsia"/>
          <w:lang w:eastAsia="zh-CN"/>
        </w:rPr>
        <w:tab/>
      </w:r>
      <w:r w:rsidRPr="00552BFE">
        <w:rPr>
          <w:lang w:eastAsia="zh-CN"/>
        </w:rPr>
        <w:t>培训、教育和研究</w:t>
      </w:r>
      <w:bookmarkEnd w:id="54"/>
    </w:p>
    <w:p w:rsidR="000C2C76" w:rsidRPr="00552BFE" w:rsidRDefault="000C2C76" w:rsidP="004A1274">
      <w:pPr>
        <w:rPr>
          <w:lang w:eastAsia="zh-CN"/>
        </w:rPr>
      </w:pPr>
      <w:r w:rsidRPr="00552BFE">
        <w:rPr>
          <w:lang w:eastAsia="zh-CN"/>
        </w:rPr>
        <w:t>信息通信技术无障碍设备、服务和软件的可用性再怎么多，也不能代替对残疾人进行培训和教育以及残疾人和社区中心学校老师等的需求。培训和教育的最佳方法是考虑社区的需要，并且准许相同社区的人们在《教会老师》的策略下成为培训员。</w:t>
      </w:r>
    </w:p>
    <w:p w:rsidR="000C2C76" w:rsidRPr="00552BFE" w:rsidRDefault="000C2C76" w:rsidP="004A1274">
      <w:pPr>
        <w:rPr>
          <w:lang w:eastAsia="zh-CN"/>
        </w:rPr>
      </w:pPr>
      <w:r w:rsidRPr="00552BFE">
        <w:rPr>
          <w:lang w:eastAsia="zh-CN"/>
        </w:rPr>
        <w:t>绝大多数国家面临的一个挑战是：它们通常只是信息通信技术的进口国。不过，这不得阻碍推动有关信息通信技术无障碍设备、服务和软件研究和进一步开发的项目的发展。例如，获得适当支持以及获得国家或国际实体、公共或私营部门资助的公共大学，可以为</w:t>
      </w:r>
      <w:r>
        <w:rPr>
          <w:rFonts w:hint="eastAsia"/>
          <w:lang w:eastAsia="zh-CN"/>
        </w:rPr>
        <w:t>具体</w:t>
      </w:r>
      <w:r w:rsidRPr="00552BFE">
        <w:rPr>
          <w:lang w:eastAsia="zh-CN"/>
        </w:rPr>
        <w:t>的信息通信技术无障碍</w:t>
      </w:r>
      <w:r>
        <w:rPr>
          <w:rFonts w:hint="eastAsia"/>
          <w:lang w:eastAsia="zh-CN"/>
        </w:rPr>
        <w:t>获取</w:t>
      </w:r>
      <w:r w:rsidRPr="00552BFE">
        <w:rPr>
          <w:lang w:eastAsia="zh-CN"/>
        </w:rPr>
        <w:t>功能研发软件</w:t>
      </w:r>
      <w:r>
        <w:rPr>
          <w:rFonts w:hint="eastAsia"/>
          <w:lang w:eastAsia="zh-CN"/>
        </w:rPr>
        <w:t>，如正在尼泊尔和斯里兰卡研发的当地语言的屏幕阅读器。</w:t>
      </w:r>
      <w:r w:rsidRPr="00CF2B9F">
        <w:rPr>
          <w:bCs/>
          <w:vertAlign w:val="superscript"/>
        </w:rPr>
        <w:footnoteReference w:id="65"/>
      </w:r>
    </w:p>
    <w:p w:rsidR="008B06CC" w:rsidRDefault="008B06CC">
      <w:pPr>
        <w:tabs>
          <w:tab w:val="clear" w:pos="794"/>
          <w:tab w:val="clear" w:pos="1191"/>
          <w:tab w:val="clear" w:pos="1588"/>
          <w:tab w:val="clear" w:pos="1985"/>
        </w:tabs>
        <w:overflowPunct/>
        <w:autoSpaceDE/>
        <w:autoSpaceDN/>
        <w:adjustRightInd/>
        <w:spacing w:before="0"/>
        <w:ind w:firstLine="0"/>
        <w:jc w:val="left"/>
        <w:textAlignment w:val="auto"/>
        <w:rPr>
          <w:b/>
          <w:sz w:val="24"/>
          <w:lang w:eastAsia="zh-CN"/>
        </w:rPr>
      </w:pPr>
      <w:r>
        <w:rPr>
          <w:lang w:eastAsia="zh-CN"/>
        </w:rPr>
        <w:br w:type="page"/>
      </w:r>
    </w:p>
    <w:p w:rsidR="000C2C76" w:rsidRPr="00552BFE" w:rsidRDefault="000C2C76" w:rsidP="006116DF">
      <w:pPr>
        <w:pStyle w:val="Heading2"/>
        <w:rPr>
          <w:lang w:eastAsia="zh-CN"/>
        </w:rPr>
      </w:pPr>
      <w:bookmarkStart w:id="55" w:name="_Toc260147147"/>
      <w:r w:rsidRPr="00552BFE">
        <w:rPr>
          <w:lang w:eastAsia="zh-CN"/>
        </w:rPr>
        <w:lastRenderedPageBreak/>
        <w:t>10</w:t>
      </w:r>
      <w:r>
        <w:rPr>
          <w:rFonts w:hint="eastAsia"/>
          <w:lang w:eastAsia="zh-CN"/>
        </w:rPr>
        <w:tab/>
      </w:r>
      <w:r w:rsidRPr="00552BFE">
        <w:rPr>
          <w:lang w:eastAsia="zh-CN"/>
        </w:rPr>
        <w:t>定期评审</w:t>
      </w:r>
      <w:bookmarkEnd w:id="55"/>
    </w:p>
    <w:p w:rsidR="000C2C76" w:rsidRPr="00552BFE" w:rsidRDefault="000C2C76" w:rsidP="004A1274">
      <w:pPr>
        <w:rPr>
          <w:lang w:eastAsia="zh-CN"/>
        </w:rPr>
      </w:pPr>
      <w:r w:rsidRPr="00552BFE">
        <w:rPr>
          <w:lang w:eastAsia="zh-CN"/>
        </w:rPr>
        <w:t>总体而言，有关残疾人的信息通信技术</w:t>
      </w:r>
      <w:r>
        <w:rPr>
          <w:lang w:eastAsia="zh-CN"/>
        </w:rPr>
        <w:t>无障碍获取</w:t>
      </w:r>
      <w:r w:rsidRPr="00552BFE">
        <w:rPr>
          <w:lang w:eastAsia="zh-CN"/>
        </w:rPr>
        <w:t>还处于</w:t>
      </w:r>
      <w:r w:rsidRPr="00552BFE">
        <w:rPr>
          <w:rFonts w:hint="eastAsia"/>
          <w:lang w:eastAsia="zh-CN"/>
        </w:rPr>
        <w:t>最初的</w:t>
      </w:r>
      <w:r w:rsidRPr="00552BFE">
        <w:rPr>
          <w:lang w:eastAsia="zh-CN"/>
        </w:rPr>
        <w:t>发展阶段。对残疾人信息通信技术</w:t>
      </w:r>
      <w:r>
        <w:rPr>
          <w:lang w:eastAsia="zh-CN"/>
        </w:rPr>
        <w:t>无障碍获取</w:t>
      </w:r>
      <w:r w:rsidRPr="00552BFE">
        <w:rPr>
          <w:lang w:eastAsia="zh-CN"/>
        </w:rPr>
        <w:t>不存在任何终极目标，不能说当达到</w:t>
      </w:r>
      <w:r w:rsidRPr="00552BFE">
        <w:rPr>
          <w:rFonts w:hint="eastAsia"/>
          <w:lang w:eastAsia="zh-CN"/>
        </w:rPr>
        <w:t>了</w:t>
      </w:r>
      <w:r w:rsidRPr="00552BFE">
        <w:rPr>
          <w:lang w:eastAsia="zh-CN"/>
        </w:rPr>
        <w:t>某一目标时，工作就可告一段落了。密切监控这项工作的进展、及时发现工作</w:t>
      </w:r>
      <w:r w:rsidRPr="00552BFE">
        <w:rPr>
          <w:rFonts w:hint="eastAsia"/>
          <w:lang w:eastAsia="zh-CN"/>
        </w:rPr>
        <w:t>出现</w:t>
      </w:r>
      <w:r w:rsidRPr="00552BFE">
        <w:rPr>
          <w:lang w:eastAsia="zh-CN"/>
        </w:rPr>
        <w:t>的滞后或退步</w:t>
      </w:r>
      <w:r w:rsidRPr="00552BFE">
        <w:rPr>
          <w:rFonts w:hint="eastAsia"/>
          <w:lang w:eastAsia="zh-CN"/>
        </w:rPr>
        <w:t>现象</w:t>
      </w:r>
      <w:r w:rsidRPr="00552BFE">
        <w:rPr>
          <w:lang w:eastAsia="zh-CN"/>
        </w:rPr>
        <w:t>、持续关注技术不断发展带来的新的挑</w:t>
      </w:r>
      <w:r w:rsidR="008B06CC">
        <w:rPr>
          <w:rFonts w:hint="eastAsia"/>
          <w:lang w:eastAsia="zh-CN"/>
        </w:rPr>
        <w:br/>
      </w:r>
      <w:r w:rsidRPr="00552BFE">
        <w:rPr>
          <w:lang w:eastAsia="zh-CN"/>
        </w:rPr>
        <w:t>战，都是重要的任务。因此，必须定期对信息通信技术</w:t>
      </w:r>
      <w:r>
        <w:rPr>
          <w:lang w:eastAsia="zh-CN"/>
        </w:rPr>
        <w:t>无障碍获取</w:t>
      </w:r>
      <w:r w:rsidRPr="00552BFE">
        <w:rPr>
          <w:lang w:eastAsia="zh-CN"/>
        </w:rPr>
        <w:t>进行评审，以使法律框架、政策和程序能够解决当前和未来的需要，实现信息通信技术对残疾人的完全无障碍。</w:t>
      </w:r>
    </w:p>
    <w:p w:rsidR="00252EC0" w:rsidRDefault="00252EC0">
      <w:pPr>
        <w:tabs>
          <w:tab w:val="clear" w:pos="794"/>
          <w:tab w:val="clear" w:pos="1191"/>
          <w:tab w:val="clear" w:pos="1588"/>
          <w:tab w:val="clear" w:pos="1985"/>
        </w:tabs>
        <w:overflowPunct/>
        <w:autoSpaceDE/>
        <w:autoSpaceDN/>
        <w:adjustRightInd/>
        <w:spacing w:before="0"/>
        <w:ind w:firstLine="0"/>
        <w:jc w:val="left"/>
        <w:textAlignment w:val="auto"/>
        <w:rPr>
          <w:b/>
          <w:sz w:val="24"/>
          <w:lang w:eastAsia="zh-CN"/>
        </w:rPr>
      </w:pPr>
      <w:r>
        <w:rPr>
          <w:lang w:eastAsia="zh-CN"/>
        </w:rPr>
        <w:br w:type="page"/>
      </w:r>
    </w:p>
    <w:p w:rsidR="000C2C76" w:rsidRPr="00552BFE" w:rsidRDefault="000C2C76" w:rsidP="0081548A">
      <w:pPr>
        <w:pStyle w:val="Heading1"/>
        <w:jc w:val="center"/>
      </w:pPr>
      <w:bookmarkStart w:id="56" w:name="_Toc260147148"/>
      <w:r w:rsidRPr="00552BFE">
        <w:lastRenderedPageBreak/>
        <w:t>信息来源</w:t>
      </w:r>
      <w:bookmarkEnd w:id="56"/>
    </w:p>
    <w:p w:rsidR="0081548A" w:rsidRPr="00587FFC" w:rsidRDefault="0081548A" w:rsidP="0081548A">
      <w:pPr>
        <w:ind w:firstLine="0"/>
        <w:rPr>
          <w:lang w:val="es-ES" w:eastAsia="zh-CN"/>
        </w:rPr>
      </w:pPr>
      <w:r w:rsidRPr="00587FFC">
        <w:rPr>
          <w:lang w:val="es-ES"/>
        </w:rPr>
        <w:t xml:space="preserve">Álvarez, Clara Luz, </w:t>
      </w:r>
      <w:r w:rsidRPr="00587FFC">
        <w:rPr>
          <w:i/>
          <w:lang w:val="es-ES"/>
        </w:rPr>
        <w:t>Derecho de las Telecomunicaciones</w:t>
      </w:r>
      <w:r w:rsidRPr="00587FFC">
        <w:rPr>
          <w:lang w:val="es-ES"/>
        </w:rPr>
        <w:t>, Miguel Ángel Porrúa and Cá</w:t>
      </w:r>
      <w:r>
        <w:rPr>
          <w:lang w:val="es-ES"/>
        </w:rPr>
        <w:t>mara de Diputados, México, 2008</w:t>
      </w:r>
      <w:r>
        <w:rPr>
          <w:rFonts w:hint="eastAsia"/>
          <w:lang w:val="es-ES" w:eastAsia="zh-CN"/>
        </w:rPr>
        <w:t>。</w:t>
      </w:r>
    </w:p>
    <w:p w:rsidR="000C2C76" w:rsidRPr="0081548A" w:rsidRDefault="000C2C76" w:rsidP="0081548A">
      <w:pPr>
        <w:ind w:firstLine="0"/>
        <w:rPr>
          <w:rFonts w:asciiTheme="majorBidi" w:hAnsiTheme="majorBidi" w:cstheme="majorBidi"/>
          <w:szCs w:val="22"/>
          <w:lang w:eastAsia="zh-CN"/>
        </w:rPr>
      </w:pPr>
      <w:r w:rsidRPr="0081548A">
        <w:rPr>
          <w:rFonts w:asciiTheme="majorBidi" w:cstheme="majorBidi"/>
          <w:szCs w:val="22"/>
          <w:lang w:eastAsia="zh-CN"/>
        </w:rPr>
        <w:t>《残疾人权利公约》。</w:t>
      </w:r>
    </w:p>
    <w:p w:rsidR="000C2C76" w:rsidRPr="0081548A" w:rsidRDefault="000C2C76" w:rsidP="0081548A">
      <w:pPr>
        <w:ind w:firstLine="0"/>
        <w:rPr>
          <w:rFonts w:asciiTheme="majorBidi" w:hAnsiTheme="majorBidi" w:cstheme="majorBidi"/>
          <w:szCs w:val="22"/>
        </w:rPr>
      </w:pPr>
      <w:r w:rsidRPr="0081548A">
        <w:rPr>
          <w:rFonts w:asciiTheme="majorBidi" w:cstheme="majorBidi"/>
          <w:szCs w:val="22"/>
        </w:rPr>
        <w:t>欧洲委员会，</w:t>
      </w:r>
      <w:r w:rsidRPr="0081548A">
        <w:rPr>
          <w:rFonts w:asciiTheme="majorBidi" w:hAnsiTheme="majorBidi" w:cstheme="majorBidi"/>
          <w:szCs w:val="22"/>
        </w:rPr>
        <w:t>DG</w:t>
      </w:r>
      <w:r w:rsidRPr="0081548A">
        <w:rPr>
          <w:rFonts w:asciiTheme="majorBidi" w:cstheme="majorBidi"/>
          <w:szCs w:val="22"/>
        </w:rPr>
        <w:t>信息社会和媒体，关于欧洲电子无障碍获取的法律和规章方法的专家研讨会结果概述，</w:t>
      </w:r>
      <w:r w:rsidRPr="0081548A">
        <w:rPr>
          <w:rFonts w:asciiTheme="majorBidi" w:hAnsiTheme="majorBidi" w:cstheme="majorBidi"/>
          <w:szCs w:val="22"/>
        </w:rPr>
        <w:t>2007</w:t>
      </w:r>
      <w:r w:rsidRPr="0081548A">
        <w:rPr>
          <w:rFonts w:asciiTheme="majorBidi" w:cstheme="majorBidi"/>
          <w:szCs w:val="22"/>
        </w:rPr>
        <w:t>年</w:t>
      </w:r>
      <w:r w:rsidRPr="0081548A">
        <w:rPr>
          <w:rFonts w:asciiTheme="majorBidi" w:hAnsiTheme="majorBidi" w:cstheme="majorBidi"/>
          <w:szCs w:val="22"/>
        </w:rPr>
        <w:t>4</w:t>
      </w:r>
      <w:r w:rsidRPr="0081548A">
        <w:rPr>
          <w:rFonts w:asciiTheme="majorBidi" w:cstheme="majorBidi"/>
          <w:szCs w:val="22"/>
        </w:rPr>
        <w:t>月</w:t>
      </w:r>
      <w:r w:rsidRPr="0081548A">
        <w:rPr>
          <w:rFonts w:asciiTheme="majorBidi" w:hAnsiTheme="majorBidi" w:cstheme="majorBidi"/>
          <w:szCs w:val="22"/>
        </w:rPr>
        <w:t>19</w:t>
      </w:r>
      <w:r w:rsidRPr="0081548A">
        <w:rPr>
          <w:rFonts w:asciiTheme="majorBidi" w:cstheme="majorBidi"/>
          <w:szCs w:val="22"/>
        </w:rPr>
        <w:t>日，布鲁塞尔。</w:t>
      </w:r>
    </w:p>
    <w:p w:rsidR="000C2C76" w:rsidRPr="0081548A" w:rsidRDefault="000C2C76" w:rsidP="0081548A">
      <w:pPr>
        <w:ind w:firstLine="0"/>
        <w:rPr>
          <w:rFonts w:asciiTheme="majorBidi" w:hAnsiTheme="majorBidi" w:cstheme="majorBidi"/>
          <w:szCs w:val="22"/>
          <w:lang w:eastAsia="zh-CN"/>
        </w:rPr>
      </w:pPr>
      <w:r w:rsidRPr="0081548A">
        <w:rPr>
          <w:rFonts w:asciiTheme="majorBidi" w:cstheme="majorBidi"/>
          <w:szCs w:val="22"/>
          <w:lang w:eastAsia="zh-CN"/>
        </w:rPr>
        <w:t>欧洲联盟，</w:t>
      </w:r>
      <w:r w:rsidRPr="00F42B32">
        <w:rPr>
          <w:rFonts w:ascii="STKaiti" w:eastAsia="STKaiti" w:hAnsi="STKaiti" w:cstheme="majorBidi"/>
          <w:szCs w:val="22"/>
          <w:lang w:eastAsia="zh-CN"/>
        </w:rPr>
        <w:t>电子无障碍获取</w:t>
      </w:r>
      <w:r w:rsidRPr="0081548A">
        <w:rPr>
          <w:rFonts w:asciiTheme="majorBidi" w:cstheme="majorBidi"/>
          <w:szCs w:val="22"/>
          <w:lang w:eastAsia="zh-CN"/>
        </w:rPr>
        <w:t>，来自理事会委员会、欧洲议会、经济和社会委员会、区域委员会的通信，</w:t>
      </w:r>
      <w:r w:rsidRPr="0081548A">
        <w:rPr>
          <w:rFonts w:asciiTheme="majorBidi" w:hAnsiTheme="majorBidi" w:cstheme="majorBidi"/>
          <w:szCs w:val="22"/>
          <w:lang w:eastAsia="zh-CN"/>
        </w:rPr>
        <w:t>COM</w:t>
      </w:r>
      <w:r w:rsidRPr="0081548A">
        <w:rPr>
          <w:rFonts w:asciiTheme="majorBidi" w:cstheme="majorBidi"/>
          <w:szCs w:val="22"/>
          <w:lang w:eastAsia="zh-CN"/>
        </w:rPr>
        <w:t>（</w:t>
      </w:r>
      <w:r w:rsidRPr="0081548A">
        <w:rPr>
          <w:rFonts w:asciiTheme="majorBidi" w:hAnsiTheme="majorBidi" w:cstheme="majorBidi"/>
          <w:szCs w:val="22"/>
          <w:lang w:eastAsia="zh-CN"/>
        </w:rPr>
        <w:t>2005</w:t>
      </w:r>
      <w:r w:rsidRPr="0081548A">
        <w:rPr>
          <w:rFonts w:asciiTheme="majorBidi" w:cstheme="majorBidi"/>
          <w:szCs w:val="22"/>
          <w:lang w:eastAsia="zh-CN"/>
        </w:rPr>
        <w:t>年）</w:t>
      </w:r>
      <w:r w:rsidRPr="0081548A">
        <w:rPr>
          <w:rFonts w:asciiTheme="majorBidi" w:hAnsiTheme="majorBidi" w:cstheme="majorBidi"/>
          <w:szCs w:val="22"/>
          <w:lang w:eastAsia="zh-CN"/>
        </w:rPr>
        <w:t>425</w:t>
      </w:r>
      <w:r w:rsidRPr="0081548A">
        <w:rPr>
          <w:rFonts w:asciiTheme="majorBidi" w:cstheme="majorBidi"/>
          <w:szCs w:val="22"/>
          <w:lang w:eastAsia="zh-CN"/>
        </w:rPr>
        <w:t>，</w:t>
      </w:r>
      <w:r w:rsidRPr="0081548A">
        <w:rPr>
          <w:rFonts w:asciiTheme="majorBidi" w:hAnsiTheme="majorBidi" w:cstheme="majorBidi"/>
          <w:szCs w:val="22"/>
          <w:lang w:eastAsia="zh-CN"/>
        </w:rPr>
        <w:t>2005</w:t>
      </w:r>
      <w:r w:rsidRPr="0081548A">
        <w:rPr>
          <w:rFonts w:asciiTheme="majorBidi" w:cstheme="majorBidi"/>
          <w:szCs w:val="22"/>
          <w:lang w:eastAsia="zh-CN"/>
        </w:rPr>
        <w:t>年</w:t>
      </w:r>
      <w:r w:rsidRPr="0081548A">
        <w:rPr>
          <w:rFonts w:asciiTheme="majorBidi" w:hAnsiTheme="majorBidi" w:cstheme="majorBidi"/>
          <w:szCs w:val="22"/>
          <w:lang w:eastAsia="zh-CN"/>
        </w:rPr>
        <w:t>9</w:t>
      </w:r>
      <w:r w:rsidRPr="0081548A">
        <w:rPr>
          <w:rFonts w:asciiTheme="majorBidi" w:cstheme="majorBidi"/>
          <w:szCs w:val="22"/>
          <w:lang w:eastAsia="zh-CN"/>
        </w:rPr>
        <w:t>月</w:t>
      </w:r>
      <w:r w:rsidRPr="0081548A">
        <w:rPr>
          <w:rFonts w:asciiTheme="majorBidi" w:hAnsiTheme="majorBidi" w:cstheme="majorBidi"/>
          <w:szCs w:val="22"/>
          <w:lang w:eastAsia="zh-CN"/>
        </w:rPr>
        <w:t>13</w:t>
      </w:r>
      <w:r w:rsidRPr="0081548A">
        <w:rPr>
          <w:rFonts w:asciiTheme="majorBidi" w:cstheme="majorBidi"/>
          <w:szCs w:val="22"/>
          <w:lang w:eastAsia="zh-CN"/>
        </w:rPr>
        <w:t>日，布鲁塞尔。</w:t>
      </w:r>
    </w:p>
    <w:p w:rsidR="000C2C76" w:rsidRPr="0081548A" w:rsidRDefault="000C2C76" w:rsidP="00F42B32">
      <w:pPr>
        <w:ind w:firstLine="0"/>
        <w:rPr>
          <w:rFonts w:asciiTheme="majorBidi" w:hAnsiTheme="majorBidi" w:cstheme="majorBidi"/>
          <w:szCs w:val="22"/>
          <w:lang w:eastAsia="zh-CN"/>
        </w:rPr>
      </w:pPr>
      <w:r w:rsidRPr="0081548A">
        <w:rPr>
          <w:rFonts w:asciiTheme="majorBidi" w:cstheme="majorBidi"/>
          <w:szCs w:val="22"/>
          <w:lang w:eastAsia="zh-CN"/>
        </w:rPr>
        <w:t>欧洲联盟，关于</w:t>
      </w:r>
      <w:r w:rsidRPr="00F42B32">
        <w:rPr>
          <w:rFonts w:ascii="STKaiti" w:eastAsia="STKaiti" w:hAnsi="STKaiti" w:cstheme="majorBidi"/>
          <w:szCs w:val="22"/>
          <w:lang w:eastAsia="zh-CN"/>
        </w:rPr>
        <w:t>电子融合</w:t>
      </w:r>
      <w:r w:rsidR="00F42B32">
        <w:rPr>
          <w:rFonts w:asciiTheme="majorBidi" w:cstheme="majorBidi" w:hint="eastAsia"/>
          <w:szCs w:val="22"/>
          <w:lang w:eastAsia="zh-CN"/>
        </w:rPr>
        <w:t>“</w:t>
      </w:r>
      <w:r w:rsidRPr="00F42B32">
        <w:rPr>
          <w:rFonts w:ascii="STKaiti" w:eastAsia="STKaiti" w:hAnsi="STKaiti" w:cstheme="majorBidi"/>
          <w:szCs w:val="22"/>
          <w:lang w:eastAsia="zh-CN"/>
        </w:rPr>
        <w:t>成为信息社会一部分</w:t>
      </w:r>
      <w:r w:rsidR="00F42B32">
        <w:rPr>
          <w:rFonts w:asciiTheme="majorBidi" w:hAnsiTheme="majorBidi" w:cstheme="majorBidi" w:hint="eastAsia"/>
          <w:szCs w:val="22"/>
          <w:lang w:eastAsia="zh-CN"/>
        </w:rPr>
        <w:t>”</w:t>
      </w:r>
      <w:r w:rsidRPr="00F42B32">
        <w:rPr>
          <w:rFonts w:ascii="STKaiti" w:eastAsia="STKaiti" w:hAnsi="STKaiti" w:cstheme="majorBidi"/>
          <w:szCs w:val="22"/>
          <w:lang w:eastAsia="zh-CN"/>
        </w:rPr>
        <w:t>的欧洲</w:t>
      </w:r>
      <w:r w:rsidRPr="0081548A">
        <w:rPr>
          <w:rFonts w:asciiTheme="majorBidi" w:hAnsiTheme="majorBidi" w:cstheme="majorBidi"/>
          <w:szCs w:val="22"/>
          <w:lang w:eastAsia="zh-CN"/>
        </w:rPr>
        <w:t>i2010</w:t>
      </w:r>
      <w:r w:rsidRPr="00F42B32">
        <w:rPr>
          <w:rFonts w:ascii="STKaiti" w:eastAsia="STKaiti" w:hAnsi="STKaiti" w:cstheme="majorBidi"/>
          <w:szCs w:val="22"/>
          <w:lang w:eastAsia="zh-CN"/>
        </w:rPr>
        <w:t>倡议</w:t>
      </w:r>
      <w:r w:rsidRPr="0081548A">
        <w:rPr>
          <w:rFonts w:asciiTheme="majorBidi" w:cstheme="majorBidi"/>
          <w:szCs w:val="22"/>
          <w:lang w:eastAsia="zh-CN"/>
        </w:rPr>
        <w:t>，来自欧洲议会委员会、理事会、经济和社会委员会、区域委员会的通信，</w:t>
      </w:r>
      <w:r w:rsidRPr="0081548A">
        <w:rPr>
          <w:rFonts w:asciiTheme="majorBidi" w:hAnsiTheme="majorBidi" w:cstheme="majorBidi"/>
          <w:szCs w:val="22"/>
          <w:lang w:eastAsia="zh-CN"/>
        </w:rPr>
        <w:t>COM</w:t>
      </w:r>
      <w:r w:rsidRPr="0081548A">
        <w:rPr>
          <w:rFonts w:asciiTheme="majorBidi" w:cstheme="majorBidi"/>
          <w:szCs w:val="22"/>
          <w:lang w:eastAsia="zh-CN"/>
        </w:rPr>
        <w:t>（</w:t>
      </w:r>
      <w:r w:rsidRPr="0081548A">
        <w:rPr>
          <w:rFonts w:asciiTheme="majorBidi" w:hAnsiTheme="majorBidi" w:cstheme="majorBidi"/>
          <w:szCs w:val="22"/>
          <w:lang w:eastAsia="zh-CN"/>
        </w:rPr>
        <w:t>2007</w:t>
      </w:r>
      <w:r w:rsidRPr="0081548A">
        <w:rPr>
          <w:rFonts w:asciiTheme="majorBidi" w:cstheme="majorBidi"/>
          <w:szCs w:val="22"/>
          <w:lang w:eastAsia="zh-CN"/>
        </w:rPr>
        <w:t>年）</w:t>
      </w:r>
      <w:r w:rsidRPr="0081548A">
        <w:rPr>
          <w:rFonts w:asciiTheme="majorBidi" w:hAnsiTheme="majorBidi" w:cstheme="majorBidi"/>
          <w:szCs w:val="22"/>
          <w:lang w:eastAsia="zh-CN"/>
        </w:rPr>
        <w:t>694</w:t>
      </w:r>
      <w:r w:rsidRPr="0081548A">
        <w:rPr>
          <w:rFonts w:asciiTheme="majorBidi" w:cstheme="majorBidi"/>
          <w:szCs w:val="22"/>
          <w:lang w:eastAsia="zh-CN"/>
        </w:rPr>
        <w:t>，</w:t>
      </w:r>
      <w:smartTag w:uri="urn:schemas-microsoft-com:office:smarttags" w:element="chsdate">
        <w:smartTagPr>
          <w:attr w:name="Year" w:val="2007"/>
          <w:attr w:name="Month" w:val="11"/>
          <w:attr w:name="Day" w:val="8"/>
          <w:attr w:name="IsLunarDate" w:val="False"/>
          <w:attr w:name="IsROCDate" w:val="False"/>
        </w:smartTagPr>
        <w:r w:rsidRPr="0081548A">
          <w:rPr>
            <w:rFonts w:asciiTheme="majorBidi" w:hAnsiTheme="majorBidi" w:cstheme="majorBidi"/>
            <w:szCs w:val="22"/>
            <w:lang w:eastAsia="zh-CN"/>
          </w:rPr>
          <w:t>2007</w:t>
        </w:r>
        <w:r w:rsidRPr="0081548A">
          <w:rPr>
            <w:rFonts w:asciiTheme="majorBidi" w:cstheme="majorBidi"/>
            <w:szCs w:val="22"/>
            <w:lang w:eastAsia="zh-CN"/>
          </w:rPr>
          <w:t>年</w:t>
        </w:r>
        <w:r w:rsidRPr="0081548A">
          <w:rPr>
            <w:rFonts w:asciiTheme="majorBidi" w:hAnsiTheme="majorBidi" w:cstheme="majorBidi"/>
            <w:szCs w:val="22"/>
            <w:lang w:eastAsia="zh-CN"/>
          </w:rPr>
          <w:t>11</w:t>
        </w:r>
        <w:r w:rsidRPr="0081548A">
          <w:rPr>
            <w:rFonts w:asciiTheme="majorBidi" w:cstheme="majorBidi"/>
            <w:szCs w:val="22"/>
            <w:lang w:eastAsia="zh-CN"/>
          </w:rPr>
          <w:t>月</w:t>
        </w:r>
        <w:r w:rsidRPr="0081548A">
          <w:rPr>
            <w:rFonts w:asciiTheme="majorBidi" w:hAnsiTheme="majorBidi" w:cstheme="majorBidi"/>
            <w:szCs w:val="22"/>
            <w:lang w:eastAsia="zh-CN"/>
          </w:rPr>
          <w:t>8</w:t>
        </w:r>
        <w:r w:rsidRPr="0081548A">
          <w:rPr>
            <w:rFonts w:asciiTheme="majorBidi" w:cstheme="majorBidi"/>
            <w:szCs w:val="22"/>
            <w:lang w:eastAsia="zh-CN"/>
          </w:rPr>
          <w:t>日</w:t>
        </w:r>
      </w:smartTag>
      <w:r w:rsidRPr="0081548A">
        <w:rPr>
          <w:rFonts w:asciiTheme="majorBidi" w:cstheme="majorBidi"/>
          <w:szCs w:val="22"/>
          <w:lang w:eastAsia="zh-CN"/>
        </w:rPr>
        <w:t>，布鲁塞尔。</w:t>
      </w:r>
    </w:p>
    <w:p w:rsidR="000C2C76" w:rsidRPr="0081548A" w:rsidRDefault="000C2C76" w:rsidP="0081548A">
      <w:pPr>
        <w:ind w:firstLine="0"/>
        <w:rPr>
          <w:rFonts w:asciiTheme="majorBidi" w:hAnsiTheme="majorBidi" w:cstheme="majorBidi"/>
          <w:szCs w:val="22"/>
          <w:lang w:eastAsia="zh-CN"/>
        </w:rPr>
      </w:pPr>
      <w:r w:rsidRPr="0081548A">
        <w:rPr>
          <w:rFonts w:asciiTheme="majorBidi" w:cstheme="majorBidi"/>
          <w:szCs w:val="22"/>
          <w:lang w:eastAsia="zh-CN"/>
        </w:rPr>
        <w:t>国际电联</w:t>
      </w:r>
      <w:r w:rsidRPr="0081548A">
        <w:rPr>
          <w:rFonts w:asciiTheme="majorBidi" w:hAnsiTheme="majorBidi" w:cstheme="majorBidi"/>
          <w:szCs w:val="22"/>
          <w:lang w:eastAsia="zh-CN"/>
        </w:rPr>
        <w:t xml:space="preserve"> - G3ict</w:t>
      </w:r>
      <w:proofErr w:type="gramStart"/>
      <w:r w:rsidRPr="0081548A">
        <w:rPr>
          <w:rFonts w:ascii="STKaiti" w:eastAsia="STKaiti" w:hAnsi="STKaiti" w:cstheme="majorBidi"/>
          <w:szCs w:val="22"/>
          <w:lang w:eastAsia="zh-CN"/>
        </w:rPr>
        <w:t>供政策</w:t>
      </w:r>
      <w:proofErr w:type="gramEnd"/>
      <w:r w:rsidRPr="0081548A">
        <w:rPr>
          <w:rFonts w:ascii="STKaiti" w:eastAsia="STKaiti" w:hAnsi="STKaiti" w:cstheme="majorBidi"/>
          <w:szCs w:val="22"/>
          <w:lang w:eastAsia="zh-CN"/>
        </w:rPr>
        <w:t>制定者使用的电子无障碍获取工具包</w:t>
      </w:r>
      <w:r w:rsidRPr="0081548A">
        <w:rPr>
          <w:rFonts w:asciiTheme="majorBidi" w:cstheme="majorBidi"/>
          <w:szCs w:val="22"/>
          <w:lang w:eastAsia="zh-CN"/>
        </w:rPr>
        <w:t>：</w:t>
      </w:r>
      <w:hyperlink r:id="rId23" w:history="1">
        <w:r w:rsidRPr="0081548A">
          <w:rPr>
            <w:rStyle w:val="Hyperlink"/>
            <w:rFonts w:asciiTheme="majorBidi" w:hAnsiTheme="majorBidi" w:cstheme="majorBidi"/>
            <w:sz w:val="22"/>
            <w:szCs w:val="22"/>
            <w:lang w:eastAsia="zh-CN"/>
          </w:rPr>
          <w:t>http://www.e-accessibilitytoolkit.org/</w:t>
        </w:r>
      </w:hyperlink>
      <w:r w:rsidRPr="0081548A">
        <w:rPr>
          <w:rFonts w:asciiTheme="majorBidi" w:cstheme="majorBidi"/>
          <w:szCs w:val="22"/>
          <w:lang w:eastAsia="zh-CN"/>
        </w:rPr>
        <w:t>。</w:t>
      </w:r>
    </w:p>
    <w:p w:rsidR="000C2C76" w:rsidRPr="0081548A" w:rsidRDefault="000C2C76" w:rsidP="0081548A">
      <w:pPr>
        <w:ind w:firstLine="0"/>
        <w:rPr>
          <w:rFonts w:asciiTheme="majorBidi" w:hAnsiTheme="majorBidi" w:cstheme="majorBidi"/>
          <w:szCs w:val="22"/>
          <w:lang w:eastAsia="zh-CN"/>
        </w:rPr>
      </w:pPr>
      <w:r w:rsidRPr="0081548A">
        <w:rPr>
          <w:rFonts w:asciiTheme="majorBidi" w:hAnsiTheme="majorBidi" w:cstheme="majorBidi"/>
          <w:szCs w:val="22"/>
          <w:lang w:eastAsia="zh-CN"/>
        </w:rPr>
        <w:t>ITU-D</w:t>
      </w:r>
      <w:r w:rsidRPr="0081548A">
        <w:rPr>
          <w:rFonts w:asciiTheme="majorBidi" w:cstheme="majorBidi"/>
          <w:szCs w:val="22"/>
          <w:lang w:eastAsia="zh-CN"/>
        </w:rPr>
        <w:t>，委内瑞拉共和国提交给</w:t>
      </w:r>
      <w:r w:rsidRPr="0081548A">
        <w:rPr>
          <w:rFonts w:asciiTheme="majorBidi" w:hAnsiTheme="majorBidi" w:cstheme="majorBidi"/>
          <w:szCs w:val="22"/>
          <w:lang w:eastAsia="zh-CN"/>
        </w:rPr>
        <w:t>ITU-D</w:t>
      </w:r>
      <w:r w:rsidRPr="0081548A">
        <w:rPr>
          <w:rFonts w:asciiTheme="majorBidi" w:cstheme="majorBidi"/>
          <w:szCs w:val="22"/>
          <w:lang w:eastAsia="zh-CN"/>
        </w:rPr>
        <w:t>第</w:t>
      </w:r>
      <w:r w:rsidRPr="0081548A">
        <w:rPr>
          <w:rFonts w:asciiTheme="majorBidi" w:hAnsiTheme="majorBidi" w:cstheme="majorBidi"/>
          <w:szCs w:val="22"/>
          <w:lang w:eastAsia="zh-CN"/>
        </w:rPr>
        <w:t>1</w:t>
      </w:r>
      <w:r w:rsidRPr="0081548A">
        <w:rPr>
          <w:rFonts w:asciiTheme="majorBidi" w:cstheme="majorBidi"/>
          <w:szCs w:val="22"/>
          <w:lang w:eastAsia="zh-CN"/>
        </w:rPr>
        <w:t>研究组第一次会议的第</w:t>
      </w:r>
      <w:r w:rsidRPr="0081548A">
        <w:rPr>
          <w:rFonts w:asciiTheme="majorBidi" w:hAnsiTheme="majorBidi" w:cstheme="majorBidi"/>
          <w:szCs w:val="22"/>
          <w:lang w:eastAsia="zh-CN"/>
        </w:rPr>
        <w:t>1/026</w:t>
      </w:r>
      <w:r w:rsidRPr="0081548A">
        <w:rPr>
          <w:rFonts w:asciiTheme="majorBidi" w:cstheme="majorBidi"/>
          <w:szCs w:val="22"/>
          <w:lang w:eastAsia="zh-CN"/>
        </w:rPr>
        <w:t>号文件，</w:t>
      </w:r>
      <w:r w:rsidRPr="0081548A">
        <w:rPr>
          <w:rFonts w:asciiTheme="majorBidi" w:hAnsiTheme="majorBidi" w:cstheme="majorBidi"/>
          <w:szCs w:val="22"/>
          <w:lang w:eastAsia="zh-CN"/>
        </w:rPr>
        <w:t>2007</w:t>
      </w:r>
      <w:r w:rsidRPr="0081548A">
        <w:rPr>
          <w:rFonts w:asciiTheme="majorBidi" w:cstheme="majorBidi"/>
          <w:szCs w:val="22"/>
          <w:lang w:eastAsia="zh-CN"/>
        </w:rPr>
        <w:t>年</w:t>
      </w:r>
      <w:r w:rsidRPr="0081548A">
        <w:rPr>
          <w:rFonts w:asciiTheme="majorBidi" w:hAnsiTheme="majorBidi" w:cstheme="majorBidi"/>
          <w:szCs w:val="22"/>
          <w:lang w:eastAsia="zh-CN"/>
        </w:rPr>
        <w:t>9</w:t>
      </w:r>
      <w:r w:rsidRPr="0081548A">
        <w:rPr>
          <w:rFonts w:asciiTheme="majorBidi" w:hAnsiTheme="majorBidi" w:cstheme="majorBidi"/>
          <w:szCs w:val="22"/>
          <w:lang w:eastAsia="zh-CN"/>
        </w:rPr>
        <w:t>月</w:t>
      </w:r>
      <w:r w:rsidRPr="0081548A">
        <w:rPr>
          <w:rFonts w:asciiTheme="majorBidi" w:hAnsiTheme="majorBidi" w:cstheme="majorBidi"/>
          <w:szCs w:val="22"/>
          <w:lang w:eastAsia="zh-CN"/>
        </w:rPr>
        <w:t>4-6</w:t>
      </w:r>
      <w:r w:rsidRPr="0081548A">
        <w:rPr>
          <w:rFonts w:asciiTheme="majorBidi" w:hAnsiTheme="majorBidi" w:cstheme="majorBidi"/>
          <w:szCs w:val="22"/>
          <w:lang w:eastAsia="zh-CN"/>
        </w:rPr>
        <w:t>日，日内瓦。</w:t>
      </w:r>
    </w:p>
    <w:p w:rsidR="000C2C76" w:rsidRPr="0081548A" w:rsidRDefault="000C2C76" w:rsidP="0081548A">
      <w:pPr>
        <w:ind w:firstLine="0"/>
        <w:rPr>
          <w:rFonts w:asciiTheme="majorBidi" w:hAnsiTheme="majorBidi" w:cstheme="majorBidi"/>
          <w:szCs w:val="22"/>
          <w:lang w:eastAsia="zh-CN"/>
        </w:rPr>
      </w:pPr>
      <w:r w:rsidRPr="0081548A">
        <w:rPr>
          <w:rFonts w:asciiTheme="majorBidi" w:hAnsiTheme="majorBidi" w:cstheme="majorBidi"/>
          <w:szCs w:val="22"/>
          <w:lang w:eastAsia="zh-CN"/>
        </w:rPr>
        <w:t>ITU-D</w:t>
      </w:r>
      <w:r w:rsidRPr="0081548A">
        <w:rPr>
          <w:rFonts w:asciiTheme="majorBidi" w:hAnsiTheme="majorBidi" w:cstheme="majorBidi"/>
          <w:szCs w:val="22"/>
          <w:lang w:eastAsia="zh-CN"/>
        </w:rPr>
        <w:t>，刚果民主共和国提交给</w:t>
      </w:r>
      <w:r w:rsidRPr="0081548A">
        <w:rPr>
          <w:rFonts w:asciiTheme="majorBidi" w:hAnsiTheme="majorBidi" w:cstheme="majorBidi"/>
          <w:szCs w:val="22"/>
          <w:lang w:eastAsia="zh-CN"/>
        </w:rPr>
        <w:t>ITU-D</w:t>
      </w:r>
      <w:r w:rsidRPr="0081548A">
        <w:rPr>
          <w:rFonts w:asciiTheme="majorBidi" w:hAnsiTheme="majorBidi" w:cstheme="majorBidi"/>
          <w:szCs w:val="22"/>
          <w:lang w:eastAsia="zh-CN"/>
        </w:rPr>
        <w:t>第</w:t>
      </w:r>
      <w:r w:rsidRPr="0081548A">
        <w:rPr>
          <w:rFonts w:asciiTheme="majorBidi" w:hAnsiTheme="majorBidi" w:cstheme="majorBidi"/>
          <w:szCs w:val="22"/>
          <w:lang w:eastAsia="zh-CN"/>
        </w:rPr>
        <w:t>1</w:t>
      </w:r>
      <w:r w:rsidRPr="0081548A">
        <w:rPr>
          <w:rFonts w:asciiTheme="majorBidi" w:hAnsiTheme="majorBidi" w:cstheme="majorBidi"/>
          <w:szCs w:val="22"/>
          <w:lang w:eastAsia="zh-CN"/>
        </w:rPr>
        <w:t>研究组第二次会议的第</w:t>
      </w:r>
      <w:r w:rsidRPr="0081548A">
        <w:rPr>
          <w:rFonts w:asciiTheme="majorBidi" w:hAnsiTheme="majorBidi" w:cstheme="majorBidi"/>
          <w:szCs w:val="22"/>
          <w:lang w:eastAsia="zh-CN"/>
        </w:rPr>
        <w:t>1/093</w:t>
      </w:r>
      <w:r w:rsidRPr="0081548A">
        <w:rPr>
          <w:rFonts w:asciiTheme="majorBidi" w:hAnsiTheme="majorBidi" w:cstheme="majorBidi"/>
          <w:szCs w:val="22"/>
          <w:lang w:eastAsia="zh-CN"/>
        </w:rPr>
        <w:t>号文件，</w:t>
      </w:r>
      <w:r w:rsidRPr="0081548A">
        <w:rPr>
          <w:rFonts w:asciiTheme="majorBidi" w:hAnsiTheme="majorBidi" w:cstheme="majorBidi"/>
          <w:szCs w:val="22"/>
          <w:lang w:eastAsia="zh-CN"/>
        </w:rPr>
        <w:t>2007</w:t>
      </w:r>
      <w:r w:rsidRPr="0081548A">
        <w:rPr>
          <w:rFonts w:asciiTheme="majorBidi" w:hAnsiTheme="majorBidi" w:cstheme="majorBidi"/>
          <w:szCs w:val="22"/>
          <w:lang w:eastAsia="zh-CN"/>
        </w:rPr>
        <w:t>年</w:t>
      </w:r>
      <w:r w:rsidRPr="0081548A">
        <w:rPr>
          <w:rFonts w:asciiTheme="majorBidi" w:hAnsiTheme="majorBidi" w:cstheme="majorBidi"/>
          <w:szCs w:val="22"/>
          <w:lang w:eastAsia="zh-CN"/>
        </w:rPr>
        <w:t>9</w:t>
      </w:r>
      <w:r w:rsidRPr="0081548A">
        <w:rPr>
          <w:rFonts w:asciiTheme="majorBidi" w:hAnsiTheme="majorBidi" w:cstheme="majorBidi"/>
          <w:szCs w:val="22"/>
          <w:lang w:eastAsia="zh-CN"/>
        </w:rPr>
        <w:t>月</w:t>
      </w:r>
      <w:r w:rsidRPr="0081548A">
        <w:rPr>
          <w:rFonts w:asciiTheme="majorBidi" w:hAnsiTheme="majorBidi" w:cstheme="majorBidi"/>
          <w:szCs w:val="22"/>
          <w:lang w:eastAsia="zh-CN"/>
        </w:rPr>
        <w:t>18-21</w:t>
      </w:r>
      <w:r w:rsidRPr="0081548A">
        <w:rPr>
          <w:rFonts w:asciiTheme="majorBidi" w:hAnsiTheme="majorBidi" w:cstheme="majorBidi"/>
          <w:szCs w:val="22"/>
          <w:lang w:eastAsia="zh-CN"/>
        </w:rPr>
        <w:t>日，日内瓦。</w:t>
      </w:r>
    </w:p>
    <w:p w:rsidR="000C2C76" w:rsidRPr="0081548A" w:rsidRDefault="000C2C76" w:rsidP="0081548A">
      <w:pPr>
        <w:ind w:firstLine="0"/>
        <w:rPr>
          <w:rFonts w:asciiTheme="majorBidi" w:hAnsiTheme="majorBidi" w:cstheme="majorBidi"/>
          <w:szCs w:val="22"/>
        </w:rPr>
      </w:pPr>
      <w:r w:rsidRPr="0081548A">
        <w:rPr>
          <w:rFonts w:asciiTheme="majorBidi" w:hAnsiTheme="majorBidi" w:cstheme="majorBidi"/>
          <w:szCs w:val="22"/>
        </w:rPr>
        <w:t>ITU-D</w:t>
      </w:r>
      <w:r w:rsidRPr="0081548A">
        <w:rPr>
          <w:rFonts w:asciiTheme="majorBidi" w:hAnsiTheme="majorBidi" w:cstheme="majorBidi"/>
          <w:szCs w:val="22"/>
        </w:rPr>
        <w:t>，马里共和国和</w:t>
      </w:r>
      <w:r w:rsidRPr="0081548A">
        <w:rPr>
          <w:rFonts w:asciiTheme="majorBidi" w:hAnsiTheme="majorBidi" w:cstheme="majorBidi"/>
          <w:szCs w:val="22"/>
        </w:rPr>
        <w:t>École Polytechnique de Bucarest</w:t>
      </w:r>
      <w:r w:rsidRPr="0081548A">
        <w:rPr>
          <w:rFonts w:asciiTheme="majorBidi" w:hAnsiTheme="majorBidi" w:cstheme="majorBidi"/>
          <w:szCs w:val="22"/>
        </w:rPr>
        <w:t>协会提交给</w:t>
      </w:r>
      <w:r w:rsidRPr="0081548A">
        <w:rPr>
          <w:rFonts w:asciiTheme="majorBidi" w:hAnsiTheme="majorBidi" w:cstheme="majorBidi"/>
          <w:szCs w:val="22"/>
        </w:rPr>
        <w:t>ITU-D</w:t>
      </w:r>
      <w:r w:rsidRPr="0081548A">
        <w:rPr>
          <w:rFonts w:asciiTheme="majorBidi" w:hAnsiTheme="majorBidi" w:cstheme="majorBidi"/>
          <w:szCs w:val="22"/>
        </w:rPr>
        <w:t>第</w:t>
      </w:r>
      <w:r w:rsidRPr="0081548A">
        <w:rPr>
          <w:rFonts w:asciiTheme="majorBidi" w:hAnsiTheme="majorBidi" w:cstheme="majorBidi"/>
          <w:szCs w:val="22"/>
        </w:rPr>
        <w:t>1</w:t>
      </w:r>
      <w:r w:rsidRPr="0081548A">
        <w:rPr>
          <w:rFonts w:asciiTheme="majorBidi" w:hAnsiTheme="majorBidi" w:cstheme="majorBidi"/>
          <w:szCs w:val="22"/>
        </w:rPr>
        <w:t>研究组第二次会议的第</w:t>
      </w:r>
      <w:r w:rsidRPr="0081548A">
        <w:rPr>
          <w:rFonts w:asciiTheme="majorBidi" w:hAnsiTheme="majorBidi" w:cstheme="majorBidi"/>
          <w:szCs w:val="22"/>
        </w:rPr>
        <w:t>1/104</w:t>
      </w:r>
      <w:r w:rsidRPr="0081548A">
        <w:rPr>
          <w:rFonts w:asciiTheme="majorBidi" w:hAnsiTheme="majorBidi" w:cstheme="majorBidi"/>
          <w:szCs w:val="22"/>
        </w:rPr>
        <w:t>号文件，</w:t>
      </w:r>
      <w:r w:rsidRPr="0081548A">
        <w:rPr>
          <w:rFonts w:asciiTheme="majorBidi" w:hAnsiTheme="majorBidi" w:cstheme="majorBidi"/>
          <w:szCs w:val="22"/>
        </w:rPr>
        <w:t>2007</w:t>
      </w:r>
      <w:r w:rsidRPr="0081548A">
        <w:rPr>
          <w:rFonts w:asciiTheme="majorBidi" w:hAnsiTheme="majorBidi" w:cstheme="majorBidi"/>
          <w:szCs w:val="22"/>
        </w:rPr>
        <w:t>年</w:t>
      </w:r>
      <w:r w:rsidRPr="0081548A">
        <w:rPr>
          <w:rFonts w:asciiTheme="majorBidi" w:hAnsiTheme="majorBidi" w:cstheme="majorBidi"/>
          <w:szCs w:val="22"/>
        </w:rPr>
        <w:t>9</w:t>
      </w:r>
      <w:r w:rsidRPr="0081548A">
        <w:rPr>
          <w:rFonts w:asciiTheme="majorBidi" w:hAnsiTheme="majorBidi" w:cstheme="majorBidi"/>
          <w:szCs w:val="22"/>
        </w:rPr>
        <w:t>月</w:t>
      </w:r>
      <w:r w:rsidRPr="0081548A">
        <w:rPr>
          <w:rFonts w:asciiTheme="majorBidi" w:hAnsiTheme="majorBidi" w:cstheme="majorBidi"/>
          <w:szCs w:val="22"/>
        </w:rPr>
        <w:t>18-21</w:t>
      </w:r>
      <w:r w:rsidRPr="0081548A">
        <w:rPr>
          <w:rFonts w:asciiTheme="majorBidi" w:hAnsiTheme="majorBidi" w:cstheme="majorBidi"/>
          <w:szCs w:val="22"/>
        </w:rPr>
        <w:t>日，日内瓦。</w:t>
      </w:r>
    </w:p>
    <w:p w:rsidR="000C2C76" w:rsidRPr="0081548A" w:rsidRDefault="000C2C76" w:rsidP="0081548A">
      <w:pPr>
        <w:ind w:firstLine="0"/>
        <w:rPr>
          <w:rFonts w:asciiTheme="majorBidi" w:hAnsiTheme="majorBidi" w:cstheme="majorBidi"/>
          <w:szCs w:val="22"/>
          <w:lang w:eastAsia="zh-CN"/>
        </w:rPr>
      </w:pPr>
      <w:r w:rsidRPr="0081548A">
        <w:rPr>
          <w:rFonts w:asciiTheme="majorBidi" w:hAnsiTheme="majorBidi" w:cstheme="majorBidi"/>
          <w:szCs w:val="22"/>
          <w:lang w:eastAsia="zh-CN"/>
        </w:rPr>
        <w:t>ITU-D</w:t>
      </w:r>
      <w:r w:rsidRPr="0081548A">
        <w:rPr>
          <w:rFonts w:asciiTheme="majorBidi" w:hAnsiTheme="majorBidi" w:cstheme="majorBidi"/>
          <w:szCs w:val="22"/>
          <w:lang w:eastAsia="zh-CN"/>
        </w:rPr>
        <w:t>，斯里兰卡提交给</w:t>
      </w:r>
      <w:r w:rsidRPr="0081548A">
        <w:rPr>
          <w:rFonts w:asciiTheme="majorBidi" w:hAnsiTheme="majorBidi" w:cstheme="majorBidi"/>
          <w:szCs w:val="22"/>
          <w:lang w:eastAsia="zh-CN"/>
        </w:rPr>
        <w:t>ITU-D</w:t>
      </w:r>
      <w:r w:rsidRPr="0081548A">
        <w:rPr>
          <w:rFonts w:asciiTheme="majorBidi" w:hAnsiTheme="majorBidi" w:cstheme="majorBidi"/>
          <w:szCs w:val="22"/>
          <w:lang w:eastAsia="zh-CN"/>
        </w:rPr>
        <w:t>第</w:t>
      </w:r>
      <w:r w:rsidRPr="0081548A">
        <w:rPr>
          <w:rFonts w:asciiTheme="majorBidi" w:hAnsiTheme="majorBidi" w:cstheme="majorBidi"/>
          <w:szCs w:val="22"/>
          <w:lang w:eastAsia="zh-CN"/>
        </w:rPr>
        <w:t>1</w:t>
      </w:r>
      <w:r w:rsidRPr="0081548A">
        <w:rPr>
          <w:rFonts w:asciiTheme="majorBidi" w:hAnsiTheme="majorBidi" w:cstheme="majorBidi"/>
          <w:szCs w:val="22"/>
          <w:lang w:eastAsia="zh-CN"/>
        </w:rPr>
        <w:t>研究组第一次会议的第</w:t>
      </w:r>
      <w:r w:rsidRPr="0081548A">
        <w:rPr>
          <w:rFonts w:asciiTheme="majorBidi" w:hAnsiTheme="majorBidi" w:cstheme="majorBidi"/>
          <w:szCs w:val="22"/>
          <w:lang w:eastAsia="zh-CN"/>
        </w:rPr>
        <w:t>1/035</w:t>
      </w:r>
      <w:r w:rsidRPr="0081548A">
        <w:rPr>
          <w:rFonts w:asciiTheme="majorBidi" w:hAnsiTheme="majorBidi" w:cstheme="majorBidi"/>
          <w:szCs w:val="22"/>
          <w:lang w:eastAsia="zh-CN"/>
        </w:rPr>
        <w:t>号文件，</w:t>
      </w:r>
      <w:r w:rsidRPr="0081548A">
        <w:rPr>
          <w:rFonts w:asciiTheme="majorBidi" w:hAnsiTheme="majorBidi" w:cstheme="majorBidi"/>
          <w:szCs w:val="22"/>
          <w:lang w:eastAsia="zh-CN"/>
        </w:rPr>
        <w:t>2007</w:t>
      </w:r>
      <w:r w:rsidRPr="0081548A">
        <w:rPr>
          <w:rFonts w:asciiTheme="majorBidi" w:hAnsiTheme="majorBidi" w:cstheme="majorBidi"/>
          <w:szCs w:val="22"/>
          <w:lang w:eastAsia="zh-CN"/>
        </w:rPr>
        <w:t>年</w:t>
      </w:r>
      <w:r w:rsidRPr="0081548A">
        <w:rPr>
          <w:rFonts w:asciiTheme="majorBidi" w:hAnsiTheme="majorBidi" w:cstheme="majorBidi"/>
          <w:szCs w:val="22"/>
          <w:lang w:eastAsia="zh-CN"/>
        </w:rPr>
        <w:t>9</w:t>
      </w:r>
      <w:r w:rsidRPr="0081548A">
        <w:rPr>
          <w:rFonts w:asciiTheme="majorBidi" w:hAnsiTheme="majorBidi" w:cstheme="majorBidi"/>
          <w:szCs w:val="22"/>
          <w:lang w:eastAsia="zh-CN"/>
        </w:rPr>
        <w:t>月</w:t>
      </w:r>
      <w:r w:rsidRPr="0081548A">
        <w:rPr>
          <w:rFonts w:asciiTheme="majorBidi" w:hAnsiTheme="majorBidi" w:cstheme="majorBidi"/>
          <w:szCs w:val="22"/>
          <w:lang w:eastAsia="zh-CN"/>
        </w:rPr>
        <w:t>4-6</w:t>
      </w:r>
      <w:r w:rsidRPr="0081548A">
        <w:rPr>
          <w:rFonts w:asciiTheme="majorBidi" w:hAnsiTheme="majorBidi" w:cstheme="majorBidi"/>
          <w:szCs w:val="22"/>
          <w:lang w:eastAsia="zh-CN"/>
        </w:rPr>
        <w:t>日，日内瓦。</w:t>
      </w:r>
    </w:p>
    <w:p w:rsidR="000C2C76" w:rsidRPr="0081548A" w:rsidRDefault="000C2C76" w:rsidP="0081548A">
      <w:pPr>
        <w:ind w:firstLine="0"/>
        <w:rPr>
          <w:rFonts w:asciiTheme="majorBidi" w:hAnsiTheme="majorBidi" w:cstheme="majorBidi"/>
          <w:szCs w:val="22"/>
          <w:lang w:eastAsia="zh-CN"/>
        </w:rPr>
      </w:pPr>
      <w:r w:rsidRPr="0081548A">
        <w:rPr>
          <w:rFonts w:asciiTheme="majorBidi" w:hAnsiTheme="majorBidi" w:cstheme="majorBidi"/>
          <w:szCs w:val="22"/>
          <w:lang w:eastAsia="zh-CN"/>
        </w:rPr>
        <w:t>ITU-D</w:t>
      </w:r>
      <w:r w:rsidRPr="0081548A">
        <w:rPr>
          <w:rFonts w:asciiTheme="majorBidi" w:hAnsiTheme="majorBidi" w:cstheme="majorBidi"/>
          <w:szCs w:val="22"/>
          <w:lang w:eastAsia="zh-CN"/>
        </w:rPr>
        <w:t>，大韩民国提交给</w:t>
      </w:r>
      <w:r w:rsidRPr="0081548A">
        <w:rPr>
          <w:rFonts w:asciiTheme="majorBidi" w:hAnsiTheme="majorBidi" w:cstheme="majorBidi"/>
          <w:szCs w:val="22"/>
          <w:lang w:eastAsia="zh-CN"/>
        </w:rPr>
        <w:t>ITU-D</w:t>
      </w:r>
      <w:r w:rsidRPr="0081548A">
        <w:rPr>
          <w:rFonts w:asciiTheme="majorBidi" w:hAnsiTheme="majorBidi" w:cstheme="majorBidi"/>
          <w:szCs w:val="22"/>
          <w:lang w:eastAsia="zh-CN"/>
        </w:rPr>
        <w:t>第</w:t>
      </w:r>
      <w:r w:rsidRPr="0081548A">
        <w:rPr>
          <w:rFonts w:asciiTheme="majorBidi" w:hAnsiTheme="majorBidi" w:cstheme="majorBidi"/>
          <w:szCs w:val="22"/>
          <w:lang w:eastAsia="zh-CN"/>
        </w:rPr>
        <w:t>1</w:t>
      </w:r>
      <w:r w:rsidRPr="0081548A">
        <w:rPr>
          <w:rFonts w:asciiTheme="majorBidi" w:hAnsiTheme="majorBidi" w:cstheme="majorBidi"/>
          <w:szCs w:val="22"/>
          <w:lang w:eastAsia="zh-CN"/>
        </w:rPr>
        <w:t>研究组第二次会议的第</w:t>
      </w:r>
      <w:r w:rsidRPr="0081548A">
        <w:rPr>
          <w:rFonts w:asciiTheme="majorBidi" w:hAnsiTheme="majorBidi" w:cstheme="majorBidi"/>
          <w:szCs w:val="22"/>
          <w:lang w:eastAsia="zh-CN"/>
        </w:rPr>
        <w:t>1/117</w:t>
      </w:r>
      <w:r w:rsidRPr="0081548A">
        <w:rPr>
          <w:rFonts w:asciiTheme="majorBidi" w:hAnsiTheme="majorBidi" w:cstheme="majorBidi"/>
          <w:szCs w:val="22"/>
          <w:lang w:eastAsia="zh-CN"/>
        </w:rPr>
        <w:t>号文件，</w:t>
      </w:r>
      <w:r w:rsidRPr="0081548A">
        <w:rPr>
          <w:rFonts w:asciiTheme="majorBidi" w:hAnsiTheme="majorBidi" w:cstheme="majorBidi"/>
          <w:szCs w:val="22"/>
          <w:lang w:eastAsia="zh-CN"/>
        </w:rPr>
        <w:t>2007</w:t>
      </w:r>
      <w:r w:rsidRPr="0081548A">
        <w:rPr>
          <w:rFonts w:asciiTheme="majorBidi" w:hAnsiTheme="majorBidi" w:cstheme="majorBidi"/>
          <w:szCs w:val="22"/>
          <w:lang w:eastAsia="zh-CN"/>
        </w:rPr>
        <w:t>年</w:t>
      </w:r>
      <w:r w:rsidRPr="0081548A">
        <w:rPr>
          <w:rFonts w:asciiTheme="majorBidi" w:hAnsiTheme="majorBidi" w:cstheme="majorBidi"/>
          <w:szCs w:val="22"/>
          <w:lang w:eastAsia="zh-CN"/>
        </w:rPr>
        <w:t>9</w:t>
      </w:r>
      <w:r w:rsidRPr="0081548A">
        <w:rPr>
          <w:rFonts w:asciiTheme="majorBidi" w:hAnsiTheme="majorBidi" w:cstheme="majorBidi"/>
          <w:szCs w:val="22"/>
          <w:lang w:eastAsia="zh-CN"/>
        </w:rPr>
        <w:t>月</w:t>
      </w:r>
      <w:r w:rsidRPr="0081548A">
        <w:rPr>
          <w:rFonts w:asciiTheme="majorBidi" w:hAnsiTheme="majorBidi" w:cstheme="majorBidi"/>
          <w:szCs w:val="22"/>
          <w:lang w:eastAsia="zh-CN"/>
        </w:rPr>
        <w:t>18-21</w:t>
      </w:r>
      <w:r w:rsidRPr="0081548A">
        <w:rPr>
          <w:rFonts w:asciiTheme="majorBidi" w:hAnsiTheme="majorBidi" w:cstheme="majorBidi"/>
          <w:szCs w:val="22"/>
          <w:lang w:eastAsia="zh-CN"/>
        </w:rPr>
        <w:t>日，日内</w:t>
      </w:r>
      <w:r w:rsidR="00252EC0">
        <w:rPr>
          <w:rFonts w:asciiTheme="majorBidi" w:hAnsiTheme="majorBidi" w:cstheme="majorBidi" w:hint="eastAsia"/>
          <w:szCs w:val="22"/>
          <w:lang w:eastAsia="zh-CN"/>
        </w:rPr>
        <w:br/>
      </w:r>
      <w:r w:rsidRPr="0081548A">
        <w:rPr>
          <w:rFonts w:asciiTheme="majorBidi" w:hAnsiTheme="majorBidi" w:cstheme="majorBidi"/>
          <w:szCs w:val="22"/>
          <w:lang w:eastAsia="zh-CN"/>
        </w:rPr>
        <w:t>瓦。</w:t>
      </w:r>
    </w:p>
    <w:p w:rsidR="000C2C76" w:rsidRPr="0081548A" w:rsidRDefault="000C2C76" w:rsidP="0081548A">
      <w:pPr>
        <w:ind w:firstLine="0"/>
        <w:rPr>
          <w:rFonts w:asciiTheme="majorBidi" w:hAnsiTheme="majorBidi" w:cstheme="majorBidi"/>
          <w:szCs w:val="22"/>
          <w:lang w:eastAsia="zh-CN"/>
        </w:rPr>
      </w:pPr>
      <w:r w:rsidRPr="0081548A">
        <w:rPr>
          <w:rFonts w:asciiTheme="majorBidi" w:hAnsiTheme="majorBidi" w:cstheme="majorBidi"/>
          <w:szCs w:val="22"/>
          <w:lang w:eastAsia="zh-CN"/>
        </w:rPr>
        <w:t>ITU-D</w:t>
      </w:r>
      <w:r w:rsidRPr="0081548A">
        <w:rPr>
          <w:rFonts w:asciiTheme="majorBidi" w:hAnsiTheme="majorBidi" w:cstheme="majorBidi"/>
          <w:szCs w:val="22"/>
          <w:lang w:eastAsia="zh-CN"/>
        </w:rPr>
        <w:t>，</w:t>
      </w:r>
      <w:r w:rsidRPr="0081548A">
        <w:rPr>
          <w:rFonts w:asciiTheme="majorBidi" w:hAnsiTheme="majorBidi" w:cstheme="majorBidi"/>
          <w:szCs w:val="22"/>
          <w:lang w:eastAsia="zh-CN"/>
        </w:rPr>
        <w:t>R&amp;M</w:t>
      </w:r>
      <w:r w:rsidRPr="0081548A">
        <w:rPr>
          <w:rFonts w:asciiTheme="majorBidi" w:hAnsiTheme="majorBidi" w:cstheme="majorBidi"/>
          <w:szCs w:val="22"/>
          <w:lang w:eastAsia="zh-CN"/>
        </w:rPr>
        <w:t>媒体（瑞士）和布加勒斯特工科大学委员会（罗马尼亚）提交给</w:t>
      </w:r>
      <w:r w:rsidRPr="0081548A">
        <w:rPr>
          <w:rFonts w:asciiTheme="majorBidi" w:hAnsiTheme="majorBidi" w:cstheme="majorBidi"/>
          <w:szCs w:val="22"/>
          <w:lang w:eastAsia="zh-CN"/>
        </w:rPr>
        <w:t>ITU-D</w:t>
      </w:r>
      <w:r w:rsidRPr="0081548A">
        <w:rPr>
          <w:rFonts w:asciiTheme="majorBidi" w:hAnsiTheme="majorBidi" w:cstheme="majorBidi"/>
          <w:szCs w:val="22"/>
          <w:lang w:eastAsia="zh-CN"/>
        </w:rPr>
        <w:t>第</w:t>
      </w:r>
      <w:r w:rsidRPr="0081548A">
        <w:rPr>
          <w:rFonts w:asciiTheme="majorBidi" w:hAnsiTheme="majorBidi" w:cstheme="majorBidi"/>
          <w:szCs w:val="22"/>
          <w:lang w:eastAsia="zh-CN"/>
        </w:rPr>
        <w:t>1</w:t>
      </w:r>
      <w:r w:rsidRPr="0081548A">
        <w:rPr>
          <w:rFonts w:asciiTheme="majorBidi" w:hAnsiTheme="majorBidi" w:cstheme="majorBidi"/>
          <w:szCs w:val="22"/>
          <w:lang w:eastAsia="zh-CN"/>
        </w:rPr>
        <w:t>研究组第三次会议的第</w:t>
      </w:r>
      <w:r w:rsidRPr="0081548A">
        <w:rPr>
          <w:rFonts w:asciiTheme="majorBidi" w:hAnsiTheme="majorBidi" w:cstheme="majorBidi"/>
          <w:szCs w:val="22"/>
          <w:lang w:eastAsia="zh-CN"/>
        </w:rPr>
        <w:t>1/161</w:t>
      </w:r>
      <w:r w:rsidRPr="0081548A">
        <w:rPr>
          <w:rFonts w:asciiTheme="majorBidi" w:hAnsiTheme="majorBidi" w:cstheme="majorBidi"/>
          <w:szCs w:val="22"/>
          <w:lang w:eastAsia="zh-CN"/>
        </w:rPr>
        <w:t>号文件，</w:t>
      </w:r>
      <w:r w:rsidRPr="0081548A">
        <w:rPr>
          <w:rFonts w:asciiTheme="majorBidi" w:hAnsiTheme="majorBidi" w:cstheme="majorBidi"/>
          <w:szCs w:val="22"/>
          <w:lang w:eastAsia="zh-CN"/>
        </w:rPr>
        <w:t>2008</w:t>
      </w:r>
      <w:r w:rsidRPr="0081548A">
        <w:rPr>
          <w:rFonts w:asciiTheme="majorBidi" w:hAnsiTheme="majorBidi" w:cstheme="majorBidi"/>
          <w:szCs w:val="22"/>
          <w:lang w:eastAsia="zh-CN"/>
        </w:rPr>
        <w:t>年</w:t>
      </w:r>
      <w:r w:rsidRPr="0081548A">
        <w:rPr>
          <w:rFonts w:asciiTheme="majorBidi" w:hAnsiTheme="majorBidi" w:cstheme="majorBidi"/>
          <w:szCs w:val="22"/>
          <w:lang w:eastAsia="zh-CN"/>
        </w:rPr>
        <w:t>9</w:t>
      </w:r>
      <w:r w:rsidRPr="0081548A">
        <w:rPr>
          <w:rFonts w:asciiTheme="majorBidi" w:hAnsiTheme="majorBidi" w:cstheme="majorBidi"/>
          <w:szCs w:val="22"/>
          <w:lang w:eastAsia="zh-CN"/>
        </w:rPr>
        <w:t>月</w:t>
      </w:r>
      <w:r w:rsidRPr="0081548A">
        <w:rPr>
          <w:rFonts w:asciiTheme="majorBidi" w:hAnsiTheme="majorBidi" w:cstheme="majorBidi"/>
          <w:szCs w:val="22"/>
          <w:lang w:eastAsia="zh-CN"/>
        </w:rPr>
        <w:t>9-12</w:t>
      </w:r>
      <w:r w:rsidRPr="0081548A">
        <w:rPr>
          <w:rFonts w:asciiTheme="majorBidi" w:hAnsiTheme="majorBidi" w:cstheme="majorBidi"/>
          <w:szCs w:val="22"/>
          <w:lang w:eastAsia="zh-CN"/>
        </w:rPr>
        <w:t>日，日内瓦。</w:t>
      </w:r>
    </w:p>
    <w:p w:rsidR="000C2C76" w:rsidRPr="0081548A" w:rsidRDefault="000C2C76" w:rsidP="0081548A">
      <w:pPr>
        <w:ind w:firstLine="0"/>
        <w:rPr>
          <w:rFonts w:asciiTheme="majorBidi" w:hAnsiTheme="majorBidi" w:cstheme="majorBidi"/>
          <w:szCs w:val="22"/>
          <w:lang w:eastAsia="zh-CN"/>
        </w:rPr>
      </w:pPr>
      <w:r w:rsidRPr="0081548A">
        <w:rPr>
          <w:rFonts w:asciiTheme="majorBidi" w:hAnsiTheme="majorBidi" w:cstheme="majorBidi"/>
          <w:szCs w:val="22"/>
          <w:lang w:eastAsia="zh-CN"/>
        </w:rPr>
        <w:t>ITU-D</w:t>
      </w:r>
      <w:r w:rsidRPr="0081548A">
        <w:rPr>
          <w:rFonts w:asciiTheme="majorBidi" w:hAnsiTheme="majorBidi" w:cstheme="majorBidi"/>
          <w:szCs w:val="22"/>
          <w:lang w:eastAsia="zh-CN"/>
        </w:rPr>
        <w:t>，</w:t>
      </w:r>
      <w:r w:rsidRPr="0081548A">
        <w:rPr>
          <w:rFonts w:asciiTheme="majorBidi" w:hAnsiTheme="majorBidi" w:cstheme="majorBidi"/>
          <w:szCs w:val="22"/>
          <w:lang w:eastAsia="zh-CN"/>
        </w:rPr>
        <w:t>ANATEL</w:t>
      </w:r>
      <w:r w:rsidRPr="0081548A">
        <w:rPr>
          <w:rFonts w:asciiTheme="majorBidi" w:hAnsiTheme="majorBidi" w:cstheme="majorBidi"/>
          <w:szCs w:val="22"/>
          <w:lang w:eastAsia="zh-CN"/>
        </w:rPr>
        <w:t>（巴西）提交给</w:t>
      </w:r>
      <w:r w:rsidRPr="0081548A">
        <w:rPr>
          <w:rFonts w:asciiTheme="majorBidi" w:hAnsiTheme="majorBidi" w:cstheme="majorBidi"/>
          <w:szCs w:val="22"/>
          <w:lang w:eastAsia="zh-CN"/>
        </w:rPr>
        <w:t>ITU-D</w:t>
      </w:r>
      <w:r w:rsidRPr="0081548A">
        <w:rPr>
          <w:rFonts w:asciiTheme="majorBidi" w:hAnsiTheme="majorBidi" w:cstheme="majorBidi"/>
          <w:szCs w:val="22"/>
          <w:lang w:eastAsia="zh-CN"/>
        </w:rPr>
        <w:t>第</w:t>
      </w:r>
      <w:r w:rsidRPr="0081548A">
        <w:rPr>
          <w:rFonts w:asciiTheme="majorBidi" w:hAnsiTheme="majorBidi" w:cstheme="majorBidi"/>
          <w:szCs w:val="22"/>
          <w:lang w:eastAsia="zh-CN"/>
        </w:rPr>
        <w:t>1</w:t>
      </w:r>
      <w:r w:rsidRPr="0081548A">
        <w:rPr>
          <w:rFonts w:asciiTheme="majorBidi" w:hAnsiTheme="majorBidi" w:cstheme="majorBidi"/>
          <w:szCs w:val="22"/>
          <w:lang w:eastAsia="zh-CN"/>
        </w:rPr>
        <w:t>研究组第三次会议的第</w:t>
      </w:r>
      <w:r w:rsidRPr="0081548A">
        <w:rPr>
          <w:rFonts w:asciiTheme="majorBidi" w:hAnsiTheme="majorBidi" w:cstheme="majorBidi"/>
          <w:szCs w:val="22"/>
          <w:lang w:eastAsia="zh-CN"/>
        </w:rPr>
        <w:t>1/166</w:t>
      </w:r>
      <w:r w:rsidRPr="0081548A">
        <w:rPr>
          <w:rFonts w:asciiTheme="majorBidi" w:hAnsiTheme="majorBidi" w:cstheme="majorBidi"/>
          <w:szCs w:val="22"/>
          <w:lang w:eastAsia="zh-CN"/>
        </w:rPr>
        <w:t>号文件，</w:t>
      </w:r>
      <w:r w:rsidRPr="0081548A">
        <w:rPr>
          <w:rFonts w:asciiTheme="majorBidi" w:hAnsiTheme="majorBidi" w:cstheme="majorBidi"/>
          <w:szCs w:val="22"/>
          <w:lang w:eastAsia="zh-CN"/>
        </w:rPr>
        <w:t>2008</w:t>
      </w:r>
      <w:r w:rsidRPr="0081548A">
        <w:rPr>
          <w:rFonts w:asciiTheme="majorBidi" w:hAnsiTheme="majorBidi" w:cstheme="majorBidi"/>
          <w:szCs w:val="22"/>
          <w:lang w:eastAsia="zh-CN"/>
        </w:rPr>
        <w:t>年</w:t>
      </w:r>
      <w:r w:rsidRPr="0081548A">
        <w:rPr>
          <w:rFonts w:asciiTheme="majorBidi" w:hAnsiTheme="majorBidi" w:cstheme="majorBidi"/>
          <w:szCs w:val="22"/>
          <w:lang w:eastAsia="zh-CN"/>
        </w:rPr>
        <w:t>9</w:t>
      </w:r>
      <w:r w:rsidRPr="0081548A">
        <w:rPr>
          <w:rFonts w:asciiTheme="majorBidi" w:hAnsiTheme="majorBidi" w:cstheme="majorBidi"/>
          <w:szCs w:val="22"/>
          <w:lang w:eastAsia="zh-CN"/>
        </w:rPr>
        <w:t>月</w:t>
      </w:r>
      <w:r w:rsidRPr="0081548A">
        <w:rPr>
          <w:rFonts w:asciiTheme="majorBidi" w:hAnsiTheme="majorBidi" w:cstheme="majorBidi"/>
          <w:szCs w:val="22"/>
          <w:lang w:eastAsia="zh-CN"/>
        </w:rPr>
        <w:t>9-12</w:t>
      </w:r>
      <w:r w:rsidRPr="0081548A">
        <w:rPr>
          <w:rFonts w:asciiTheme="majorBidi" w:hAnsiTheme="majorBidi" w:cstheme="majorBidi"/>
          <w:szCs w:val="22"/>
          <w:lang w:eastAsia="zh-CN"/>
        </w:rPr>
        <w:t>日，日内瓦。</w:t>
      </w:r>
    </w:p>
    <w:p w:rsidR="000C2C76" w:rsidRPr="0081548A" w:rsidRDefault="000C2C76" w:rsidP="0081548A">
      <w:pPr>
        <w:ind w:firstLine="0"/>
        <w:rPr>
          <w:rFonts w:asciiTheme="majorBidi" w:hAnsiTheme="majorBidi" w:cstheme="majorBidi"/>
          <w:szCs w:val="22"/>
          <w:lang w:eastAsia="zh-CN"/>
        </w:rPr>
      </w:pPr>
      <w:r w:rsidRPr="0081548A">
        <w:rPr>
          <w:rFonts w:asciiTheme="majorBidi" w:hAnsiTheme="majorBidi" w:cstheme="majorBidi"/>
          <w:szCs w:val="22"/>
          <w:lang w:eastAsia="zh-CN"/>
        </w:rPr>
        <w:t>ITU-D</w:t>
      </w:r>
      <w:r w:rsidRPr="0081548A">
        <w:rPr>
          <w:rFonts w:asciiTheme="majorBidi" w:hAnsiTheme="majorBidi" w:cstheme="majorBidi"/>
          <w:szCs w:val="22"/>
          <w:lang w:eastAsia="zh-CN"/>
        </w:rPr>
        <w:t>，</w:t>
      </w:r>
      <w:r w:rsidRPr="0081548A">
        <w:rPr>
          <w:rFonts w:asciiTheme="majorBidi" w:hAnsiTheme="majorBidi" w:cstheme="majorBidi"/>
          <w:szCs w:val="22"/>
          <w:lang w:eastAsia="zh-CN"/>
        </w:rPr>
        <w:t>ARCEP</w:t>
      </w:r>
      <w:r w:rsidRPr="0081548A">
        <w:rPr>
          <w:rFonts w:asciiTheme="majorBidi" w:hAnsiTheme="majorBidi" w:cstheme="majorBidi"/>
          <w:szCs w:val="22"/>
          <w:lang w:eastAsia="zh-CN"/>
        </w:rPr>
        <w:t>（法国）提交给</w:t>
      </w:r>
      <w:r w:rsidRPr="0081548A">
        <w:rPr>
          <w:rFonts w:asciiTheme="majorBidi" w:hAnsiTheme="majorBidi" w:cstheme="majorBidi"/>
          <w:szCs w:val="22"/>
          <w:lang w:eastAsia="zh-CN"/>
        </w:rPr>
        <w:t>ITU-D</w:t>
      </w:r>
      <w:r w:rsidRPr="0081548A">
        <w:rPr>
          <w:rFonts w:asciiTheme="majorBidi" w:hAnsiTheme="majorBidi" w:cstheme="majorBidi"/>
          <w:szCs w:val="22"/>
          <w:lang w:eastAsia="zh-CN"/>
        </w:rPr>
        <w:t>第</w:t>
      </w:r>
      <w:r w:rsidRPr="0081548A">
        <w:rPr>
          <w:rFonts w:asciiTheme="majorBidi" w:hAnsiTheme="majorBidi" w:cstheme="majorBidi"/>
          <w:szCs w:val="22"/>
          <w:lang w:eastAsia="zh-CN"/>
        </w:rPr>
        <w:t>1</w:t>
      </w:r>
      <w:r w:rsidRPr="0081548A">
        <w:rPr>
          <w:rFonts w:asciiTheme="majorBidi" w:hAnsiTheme="majorBidi" w:cstheme="majorBidi"/>
          <w:szCs w:val="22"/>
          <w:lang w:eastAsia="zh-CN"/>
        </w:rPr>
        <w:t>研究组第三次会议的第</w:t>
      </w:r>
      <w:r w:rsidRPr="0081548A">
        <w:rPr>
          <w:rFonts w:asciiTheme="majorBidi" w:hAnsiTheme="majorBidi" w:cstheme="majorBidi"/>
          <w:szCs w:val="22"/>
          <w:lang w:eastAsia="zh-CN"/>
        </w:rPr>
        <w:t>1/185</w:t>
      </w:r>
      <w:r w:rsidRPr="0081548A">
        <w:rPr>
          <w:rFonts w:asciiTheme="majorBidi" w:hAnsiTheme="majorBidi" w:cstheme="majorBidi"/>
          <w:szCs w:val="22"/>
          <w:lang w:eastAsia="zh-CN"/>
        </w:rPr>
        <w:t>号文件，</w:t>
      </w:r>
      <w:r w:rsidRPr="0081548A">
        <w:rPr>
          <w:rFonts w:asciiTheme="majorBidi" w:hAnsiTheme="majorBidi" w:cstheme="majorBidi"/>
          <w:szCs w:val="22"/>
          <w:lang w:eastAsia="zh-CN"/>
        </w:rPr>
        <w:t>2008</w:t>
      </w:r>
      <w:r w:rsidRPr="0081548A">
        <w:rPr>
          <w:rFonts w:asciiTheme="majorBidi" w:hAnsiTheme="majorBidi" w:cstheme="majorBidi"/>
          <w:szCs w:val="22"/>
          <w:lang w:eastAsia="zh-CN"/>
        </w:rPr>
        <w:t>年</w:t>
      </w:r>
      <w:r w:rsidRPr="0081548A">
        <w:rPr>
          <w:rFonts w:asciiTheme="majorBidi" w:hAnsiTheme="majorBidi" w:cstheme="majorBidi"/>
          <w:szCs w:val="22"/>
          <w:lang w:eastAsia="zh-CN"/>
        </w:rPr>
        <w:t>9</w:t>
      </w:r>
      <w:r w:rsidRPr="0081548A">
        <w:rPr>
          <w:rFonts w:asciiTheme="majorBidi" w:hAnsiTheme="majorBidi" w:cstheme="majorBidi"/>
          <w:szCs w:val="22"/>
          <w:lang w:eastAsia="zh-CN"/>
        </w:rPr>
        <w:t>月</w:t>
      </w:r>
      <w:r w:rsidRPr="0081548A">
        <w:rPr>
          <w:rFonts w:asciiTheme="majorBidi" w:hAnsiTheme="majorBidi" w:cstheme="majorBidi"/>
          <w:szCs w:val="22"/>
          <w:lang w:eastAsia="zh-CN"/>
        </w:rPr>
        <w:t>9-12</w:t>
      </w:r>
      <w:r w:rsidRPr="0081548A">
        <w:rPr>
          <w:rFonts w:asciiTheme="majorBidi" w:hAnsiTheme="majorBidi" w:cstheme="majorBidi"/>
          <w:szCs w:val="22"/>
          <w:lang w:eastAsia="zh-CN"/>
        </w:rPr>
        <w:t>日，日内瓦。</w:t>
      </w:r>
    </w:p>
    <w:p w:rsidR="000C2C76" w:rsidRPr="0081548A" w:rsidRDefault="000C2C76" w:rsidP="0081548A">
      <w:pPr>
        <w:ind w:firstLine="0"/>
        <w:rPr>
          <w:rFonts w:asciiTheme="majorBidi" w:hAnsiTheme="majorBidi" w:cstheme="majorBidi"/>
          <w:szCs w:val="22"/>
          <w:lang w:eastAsia="zh-CN"/>
        </w:rPr>
      </w:pPr>
      <w:r w:rsidRPr="0081548A">
        <w:rPr>
          <w:rFonts w:asciiTheme="majorBidi" w:hAnsiTheme="majorBidi" w:cstheme="majorBidi"/>
          <w:szCs w:val="22"/>
          <w:lang w:eastAsia="zh-CN"/>
        </w:rPr>
        <w:t>国际电联，会议信息以及有关残疾人的信息通信技术接入和服务需求（由</w:t>
      </w:r>
      <w:r w:rsidRPr="0081548A">
        <w:rPr>
          <w:rFonts w:asciiTheme="majorBidi" w:hAnsiTheme="majorBidi" w:cstheme="majorBidi"/>
          <w:szCs w:val="22"/>
          <w:lang w:eastAsia="zh-CN"/>
        </w:rPr>
        <w:t>Cynthia D. Waddell</w:t>
      </w:r>
      <w:r w:rsidRPr="0081548A">
        <w:rPr>
          <w:rFonts w:asciiTheme="majorBidi" w:hAnsiTheme="majorBidi" w:cstheme="majorBidi"/>
          <w:szCs w:val="22"/>
          <w:lang w:eastAsia="zh-CN"/>
        </w:rPr>
        <w:t>准备），提交给</w:t>
      </w:r>
      <w:r w:rsidR="009346BB">
        <w:rPr>
          <w:rFonts w:asciiTheme="majorBidi" w:hAnsiTheme="majorBidi" w:cstheme="majorBidi" w:hint="eastAsia"/>
          <w:szCs w:val="22"/>
          <w:lang w:eastAsia="zh-CN"/>
        </w:rPr>
        <w:t>“</w:t>
      </w:r>
      <w:r w:rsidRPr="0081548A">
        <w:rPr>
          <w:rFonts w:asciiTheme="majorBidi" w:hAnsiTheme="majorBidi" w:cstheme="majorBidi"/>
          <w:szCs w:val="22"/>
          <w:lang w:eastAsia="zh-CN"/>
        </w:rPr>
        <w:t>关于共享针对残疾人的最佳做法和服务经验</w:t>
      </w:r>
      <w:r w:rsidR="009346BB">
        <w:rPr>
          <w:rFonts w:asciiTheme="majorBidi" w:hAnsiTheme="majorBidi" w:cstheme="majorBidi" w:hint="eastAsia"/>
          <w:szCs w:val="22"/>
          <w:lang w:eastAsia="zh-CN"/>
        </w:rPr>
        <w:t>”</w:t>
      </w:r>
      <w:r w:rsidRPr="0081548A">
        <w:rPr>
          <w:rFonts w:asciiTheme="majorBidi" w:hAnsiTheme="majorBidi" w:cstheme="majorBidi"/>
          <w:szCs w:val="22"/>
          <w:lang w:eastAsia="zh-CN"/>
        </w:rPr>
        <w:t>专题研讨会的第</w:t>
      </w:r>
      <w:r w:rsidRPr="0081548A">
        <w:rPr>
          <w:rFonts w:asciiTheme="majorBidi" w:hAnsiTheme="majorBidi" w:cstheme="majorBidi"/>
          <w:szCs w:val="22"/>
          <w:lang w:eastAsia="zh-CN"/>
        </w:rPr>
        <w:t>SIS-07/005-E</w:t>
      </w:r>
      <w:r w:rsidRPr="0081548A">
        <w:rPr>
          <w:rFonts w:asciiTheme="majorBidi" w:hAnsiTheme="majorBidi" w:cstheme="majorBidi"/>
          <w:szCs w:val="22"/>
          <w:lang w:eastAsia="zh-CN"/>
        </w:rPr>
        <w:t>号文件，</w:t>
      </w:r>
      <w:smartTag w:uri="urn:schemas-microsoft-com:office:smarttags" w:element="chsdate">
        <w:smartTagPr>
          <w:attr w:name="Year" w:val="2007"/>
          <w:attr w:name="Month" w:val="9"/>
          <w:attr w:name="Day" w:val="17"/>
          <w:attr w:name="IsLunarDate" w:val="False"/>
          <w:attr w:name="IsROCDate" w:val="False"/>
        </w:smartTagPr>
        <w:r w:rsidRPr="0081548A">
          <w:rPr>
            <w:rFonts w:asciiTheme="majorBidi" w:hAnsiTheme="majorBidi" w:cstheme="majorBidi"/>
            <w:szCs w:val="22"/>
            <w:lang w:eastAsia="zh-CN"/>
          </w:rPr>
          <w:t>2007</w:t>
        </w:r>
        <w:r w:rsidRPr="0081548A">
          <w:rPr>
            <w:rFonts w:asciiTheme="majorBidi" w:hAnsiTheme="majorBidi" w:cstheme="majorBidi"/>
            <w:szCs w:val="22"/>
            <w:lang w:eastAsia="zh-CN"/>
          </w:rPr>
          <w:t>年</w:t>
        </w:r>
        <w:r w:rsidRPr="0081548A">
          <w:rPr>
            <w:rFonts w:asciiTheme="majorBidi" w:hAnsiTheme="majorBidi" w:cstheme="majorBidi"/>
            <w:szCs w:val="22"/>
            <w:lang w:eastAsia="zh-CN"/>
          </w:rPr>
          <w:t>9</w:t>
        </w:r>
        <w:r w:rsidRPr="0081548A">
          <w:rPr>
            <w:rFonts w:asciiTheme="majorBidi" w:hAnsiTheme="majorBidi" w:cstheme="majorBidi"/>
            <w:szCs w:val="22"/>
            <w:lang w:eastAsia="zh-CN"/>
          </w:rPr>
          <w:t>月</w:t>
        </w:r>
        <w:r w:rsidRPr="0081548A">
          <w:rPr>
            <w:rFonts w:asciiTheme="majorBidi" w:hAnsiTheme="majorBidi" w:cstheme="majorBidi"/>
            <w:szCs w:val="22"/>
            <w:lang w:eastAsia="zh-CN"/>
          </w:rPr>
          <w:t>17</w:t>
        </w:r>
        <w:r w:rsidRPr="0081548A">
          <w:rPr>
            <w:rFonts w:asciiTheme="majorBidi" w:hAnsiTheme="majorBidi" w:cstheme="majorBidi"/>
            <w:szCs w:val="22"/>
            <w:lang w:eastAsia="zh-CN"/>
          </w:rPr>
          <w:t>日</w:t>
        </w:r>
      </w:smartTag>
      <w:r w:rsidRPr="0081548A">
        <w:rPr>
          <w:rFonts w:asciiTheme="majorBidi" w:hAnsiTheme="majorBidi" w:cstheme="majorBidi"/>
          <w:szCs w:val="22"/>
          <w:lang w:eastAsia="zh-CN"/>
        </w:rPr>
        <w:t>，日内瓦。</w:t>
      </w:r>
    </w:p>
    <w:p w:rsidR="000C2C76" w:rsidRPr="00F42B32" w:rsidRDefault="000C2C76" w:rsidP="00F42B32">
      <w:pPr>
        <w:ind w:firstLine="0"/>
        <w:rPr>
          <w:rFonts w:asciiTheme="majorBidi" w:hAnsiTheme="majorBidi" w:cstheme="majorBidi"/>
          <w:szCs w:val="22"/>
          <w:lang w:val="fr-FR"/>
        </w:rPr>
      </w:pPr>
      <w:r w:rsidRPr="0081548A">
        <w:rPr>
          <w:rFonts w:asciiTheme="majorBidi" w:hAnsiTheme="majorBidi" w:cstheme="majorBidi"/>
          <w:szCs w:val="22"/>
        </w:rPr>
        <w:t>国际电联</w:t>
      </w:r>
      <w:r w:rsidRPr="00F42B32">
        <w:rPr>
          <w:rFonts w:asciiTheme="majorBidi" w:hAnsiTheme="majorBidi" w:cstheme="majorBidi"/>
          <w:szCs w:val="22"/>
          <w:lang w:val="fr-FR"/>
        </w:rPr>
        <w:t>，</w:t>
      </w:r>
      <w:r w:rsidRPr="0081548A">
        <w:rPr>
          <w:rFonts w:asciiTheme="majorBidi" w:hAnsiTheme="majorBidi" w:cstheme="majorBidi"/>
          <w:szCs w:val="22"/>
        </w:rPr>
        <w:t>在</w:t>
      </w:r>
      <w:r w:rsidR="00F42B32" w:rsidRPr="00F42B32">
        <w:rPr>
          <w:rFonts w:asciiTheme="majorBidi" w:hAnsiTheme="majorBidi" w:cstheme="majorBidi" w:hint="eastAsia"/>
          <w:szCs w:val="22"/>
          <w:lang w:val="fr-FR" w:eastAsia="zh-CN"/>
        </w:rPr>
        <w:t>“</w:t>
      </w:r>
      <w:r w:rsidRPr="0081548A">
        <w:rPr>
          <w:rFonts w:asciiTheme="majorBidi" w:hAnsiTheme="majorBidi" w:cstheme="majorBidi"/>
          <w:szCs w:val="22"/>
        </w:rPr>
        <w:t>关于共享针对残疾人的最佳做法和服务经验</w:t>
      </w:r>
      <w:r w:rsidR="00F42B32" w:rsidRPr="00F42B32">
        <w:rPr>
          <w:rFonts w:asciiTheme="majorBidi" w:hAnsiTheme="majorBidi" w:cstheme="majorBidi" w:hint="eastAsia"/>
          <w:szCs w:val="22"/>
          <w:lang w:val="fr-FR" w:eastAsia="zh-CN"/>
        </w:rPr>
        <w:t>”</w:t>
      </w:r>
      <w:r w:rsidRPr="0081548A">
        <w:rPr>
          <w:rFonts w:asciiTheme="majorBidi" w:hAnsiTheme="majorBidi" w:cstheme="majorBidi"/>
          <w:szCs w:val="22"/>
        </w:rPr>
        <w:t>专题研讨会上的文件和陈述</w:t>
      </w:r>
      <w:r w:rsidRPr="00F42B32">
        <w:rPr>
          <w:rFonts w:asciiTheme="majorBidi" w:hAnsiTheme="majorBidi" w:cstheme="majorBidi"/>
          <w:szCs w:val="22"/>
          <w:lang w:val="fr-FR"/>
        </w:rPr>
        <w:t>，</w:t>
      </w:r>
      <w:smartTag w:uri="urn:schemas-microsoft-com:office:smarttags" w:element="chsdate">
        <w:smartTagPr>
          <w:attr w:name="Year" w:val="2007"/>
          <w:attr w:name="Month" w:val="9"/>
          <w:attr w:name="Day" w:val="17"/>
          <w:attr w:name="IsLunarDate" w:val="False"/>
          <w:attr w:name="IsROCDate" w:val="False"/>
        </w:smartTagPr>
        <w:r w:rsidRPr="00F42B32">
          <w:rPr>
            <w:rFonts w:asciiTheme="majorBidi" w:hAnsiTheme="majorBidi" w:cstheme="majorBidi"/>
            <w:szCs w:val="22"/>
            <w:lang w:val="fr-FR"/>
          </w:rPr>
          <w:t>2007</w:t>
        </w:r>
        <w:r w:rsidRPr="0081548A">
          <w:rPr>
            <w:rFonts w:asciiTheme="majorBidi" w:hAnsiTheme="majorBidi" w:cstheme="majorBidi"/>
            <w:szCs w:val="22"/>
          </w:rPr>
          <w:t>年</w:t>
        </w:r>
        <w:r w:rsidRPr="00F42B32">
          <w:rPr>
            <w:rFonts w:asciiTheme="majorBidi" w:hAnsiTheme="majorBidi" w:cstheme="majorBidi"/>
            <w:szCs w:val="22"/>
            <w:lang w:val="fr-FR"/>
          </w:rPr>
          <w:t>9</w:t>
        </w:r>
        <w:r w:rsidRPr="0081548A">
          <w:rPr>
            <w:rFonts w:asciiTheme="majorBidi" w:hAnsiTheme="majorBidi" w:cstheme="majorBidi"/>
            <w:szCs w:val="22"/>
          </w:rPr>
          <w:t>月</w:t>
        </w:r>
        <w:r w:rsidRPr="00F42B32">
          <w:rPr>
            <w:rFonts w:asciiTheme="majorBidi" w:hAnsiTheme="majorBidi" w:cstheme="majorBidi"/>
            <w:szCs w:val="22"/>
            <w:lang w:val="fr-FR"/>
          </w:rPr>
          <w:t>17</w:t>
        </w:r>
        <w:r w:rsidRPr="0081548A">
          <w:rPr>
            <w:rFonts w:asciiTheme="majorBidi" w:hAnsiTheme="majorBidi" w:cstheme="majorBidi"/>
            <w:szCs w:val="22"/>
          </w:rPr>
          <w:t>日</w:t>
        </w:r>
      </w:smartTag>
      <w:r w:rsidRPr="00F42B32">
        <w:rPr>
          <w:rFonts w:asciiTheme="majorBidi" w:hAnsiTheme="majorBidi" w:cstheme="majorBidi"/>
          <w:szCs w:val="22"/>
          <w:lang w:val="fr-FR"/>
        </w:rPr>
        <w:t>，</w:t>
      </w:r>
      <w:r w:rsidRPr="0081548A">
        <w:rPr>
          <w:rFonts w:asciiTheme="majorBidi" w:hAnsiTheme="majorBidi" w:cstheme="majorBidi"/>
          <w:szCs w:val="22"/>
        </w:rPr>
        <w:t>日内瓦</w:t>
      </w:r>
      <w:r w:rsidRPr="00F42B32">
        <w:rPr>
          <w:rFonts w:asciiTheme="majorBidi" w:hAnsiTheme="majorBidi" w:cstheme="majorBidi"/>
          <w:szCs w:val="22"/>
          <w:lang w:val="fr-FR"/>
        </w:rPr>
        <w:t>，</w:t>
      </w:r>
      <w:hyperlink r:id="rId24" w:history="1">
        <w:r w:rsidR="00F42B32" w:rsidRPr="00F42B32">
          <w:rPr>
            <w:rStyle w:val="Hyperlink"/>
            <w:rFonts w:asciiTheme="majorBidi" w:hAnsiTheme="majorBidi" w:cstheme="majorBidi"/>
            <w:sz w:val="22"/>
            <w:szCs w:val="22"/>
            <w:lang w:val="fr-FR"/>
          </w:rPr>
          <w:t>http://www.itu.int/ITU-D/study_groups/SGP_2006-2010/events/2007/Workshops/</w:t>
        </w:r>
        <w:r w:rsidR="00F42B32" w:rsidRPr="00F42B32">
          <w:rPr>
            <w:rStyle w:val="Hyperlink"/>
            <w:rFonts w:asciiTheme="majorBidi" w:hAnsiTheme="majorBidi" w:cstheme="majorBidi" w:hint="eastAsia"/>
            <w:sz w:val="22"/>
            <w:szCs w:val="22"/>
            <w:lang w:val="fr-FR" w:eastAsia="zh-CN"/>
          </w:rPr>
          <w:t xml:space="preserve"> </w:t>
        </w:r>
        <w:r w:rsidR="00F42B32" w:rsidRPr="00F42B32">
          <w:rPr>
            <w:rStyle w:val="Hyperlink"/>
            <w:rFonts w:asciiTheme="majorBidi" w:hAnsiTheme="majorBidi" w:cstheme="majorBidi"/>
            <w:sz w:val="22"/>
            <w:szCs w:val="22"/>
            <w:lang w:val="fr-FR"/>
          </w:rPr>
          <w:t>documents.html</w:t>
        </w:r>
      </w:hyperlink>
      <w:r w:rsidRPr="0081548A">
        <w:rPr>
          <w:rFonts w:asciiTheme="majorBidi" w:hAnsiTheme="majorBidi" w:cstheme="majorBidi"/>
          <w:szCs w:val="22"/>
        </w:rPr>
        <w:t>。</w:t>
      </w:r>
    </w:p>
    <w:p w:rsidR="000C2C76" w:rsidRPr="00F42B32" w:rsidRDefault="000C2C76" w:rsidP="0081548A">
      <w:pPr>
        <w:ind w:firstLine="0"/>
        <w:rPr>
          <w:rFonts w:asciiTheme="majorBidi" w:hAnsiTheme="majorBidi" w:cstheme="majorBidi"/>
          <w:szCs w:val="22"/>
          <w:lang w:val="fr-FR"/>
        </w:rPr>
      </w:pPr>
      <w:r w:rsidRPr="0081548A">
        <w:rPr>
          <w:rFonts w:asciiTheme="majorBidi" w:hAnsiTheme="majorBidi" w:cstheme="majorBidi"/>
          <w:szCs w:val="22"/>
        </w:rPr>
        <w:t>国际电联</w:t>
      </w:r>
      <w:r w:rsidRPr="00F42B32">
        <w:rPr>
          <w:rFonts w:asciiTheme="majorBidi" w:hAnsiTheme="majorBidi" w:cstheme="majorBidi"/>
          <w:szCs w:val="22"/>
          <w:lang w:val="fr-FR"/>
        </w:rPr>
        <w:t>，</w:t>
      </w:r>
      <w:r w:rsidRPr="0081548A">
        <w:rPr>
          <w:rFonts w:asciiTheme="majorBidi" w:hAnsiTheme="majorBidi" w:cstheme="majorBidi"/>
          <w:szCs w:val="22"/>
        </w:rPr>
        <w:t>在</w:t>
      </w:r>
      <w:r w:rsidR="00F42B32" w:rsidRPr="00F42B32">
        <w:rPr>
          <w:rFonts w:asciiTheme="majorBidi" w:hAnsiTheme="majorBidi" w:cstheme="majorBidi" w:hint="eastAsia"/>
          <w:szCs w:val="22"/>
          <w:lang w:val="fr-FR" w:eastAsia="zh-CN"/>
        </w:rPr>
        <w:t>“</w:t>
      </w:r>
      <w:r w:rsidRPr="0081548A">
        <w:rPr>
          <w:rFonts w:asciiTheme="majorBidi" w:hAnsiTheme="majorBidi" w:cstheme="majorBidi"/>
          <w:szCs w:val="22"/>
        </w:rPr>
        <w:t>关于共享针对残疾人的最佳做法和服务经验</w:t>
      </w:r>
      <w:r w:rsidR="00F42B32" w:rsidRPr="00F42B32">
        <w:rPr>
          <w:rFonts w:asciiTheme="majorBidi" w:hAnsiTheme="majorBidi" w:cstheme="majorBidi" w:hint="eastAsia"/>
          <w:szCs w:val="22"/>
          <w:lang w:val="fr-FR" w:eastAsia="zh-CN"/>
        </w:rPr>
        <w:t>”</w:t>
      </w:r>
      <w:r w:rsidRPr="0081548A">
        <w:rPr>
          <w:rFonts w:asciiTheme="majorBidi" w:hAnsiTheme="majorBidi" w:cstheme="majorBidi"/>
          <w:szCs w:val="22"/>
        </w:rPr>
        <w:t>区域大会上的陈述</w:t>
      </w:r>
      <w:r w:rsidRPr="00F42B32">
        <w:rPr>
          <w:rFonts w:asciiTheme="majorBidi" w:hAnsiTheme="majorBidi" w:cstheme="majorBidi"/>
          <w:szCs w:val="22"/>
          <w:lang w:val="fr-FR"/>
        </w:rPr>
        <w:t>，</w:t>
      </w:r>
      <w:r w:rsidRPr="00F42B32">
        <w:rPr>
          <w:rFonts w:asciiTheme="majorBidi" w:hAnsiTheme="majorBidi" w:cstheme="majorBidi"/>
          <w:szCs w:val="22"/>
          <w:lang w:val="fr-FR"/>
        </w:rPr>
        <w:t>2007</w:t>
      </w:r>
      <w:r w:rsidRPr="0081548A">
        <w:rPr>
          <w:rFonts w:asciiTheme="majorBidi" w:hAnsiTheme="majorBidi" w:cstheme="majorBidi"/>
          <w:szCs w:val="22"/>
        </w:rPr>
        <w:t>年</w:t>
      </w:r>
      <w:r w:rsidRPr="00F42B32">
        <w:rPr>
          <w:rFonts w:asciiTheme="majorBidi" w:hAnsiTheme="majorBidi" w:cstheme="majorBidi"/>
          <w:szCs w:val="22"/>
          <w:lang w:val="fr-FR"/>
        </w:rPr>
        <w:t>11</w:t>
      </w:r>
      <w:r w:rsidRPr="0081548A">
        <w:rPr>
          <w:rFonts w:asciiTheme="majorBidi" w:hAnsiTheme="majorBidi" w:cstheme="majorBidi"/>
          <w:szCs w:val="22"/>
        </w:rPr>
        <w:t>月</w:t>
      </w:r>
      <w:r w:rsidRPr="00F42B32">
        <w:rPr>
          <w:rFonts w:asciiTheme="majorBidi" w:hAnsiTheme="majorBidi" w:cstheme="majorBidi"/>
          <w:szCs w:val="22"/>
          <w:lang w:val="fr-FR"/>
        </w:rPr>
        <w:t>13-</w:t>
      </w:r>
      <w:r w:rsidR="00252EC0">
        <w:rPr>
          <w:rFonts w:asciiTheme="majorBidi" w:hAnsiTheme="majorBidi" w:cstheme="majorBidi" w:hint="eastAsia"/>
          <w:szCs w:val="22"/>
          <w:lang w:val="fr-FR" w:eastAsia="zh-CN"/>
        </w:rPr>
        <w:br/>
      </w:r>
      <w:r w:rsidRPr="00F42B32">
        <w:rPr>
          <w:rFonts w:asciiTheme="majorBidi" w:hAnsiTheme="majorBidi" w:cstheme="majorBidi"/>
          <w:szCs w:val="22"/>
          <w:lang w:val="fr-FR"/>
        </w:rPr>
        <w:t>15</w:t>
      </w:r>
      <w:r w:rsidRPr="0081548A">
        <w:rPr>
          <w:rFonts w:asciiTheme="majorBidi" w:hAnsiTheme="majorBidi" w:cstheme="majorBidi"/>
          <w:szCs w:val="22"/>
        </w:rPr>
        <w:t>日</w:t>
      </w:r>
      <w:r w:rsidRPr="00F42B32">
        <w:rPr>
          <w:rFonts w:asciiTheme="majorBidi" w:hAnsiTheme="majorBidi" w:cstheme="majorBidi"/>
          <w:szCs w:val="22"/>
          <w:lang w:val="fr-FR"/>
        </w:rPr>
        <w:t>，</w:t>
      </w:r>
      <w:r w:rsidRPr="0081548A">
        <w:rPr>
          <w:rFonts w:asciiTheme="majorBidi" w:hAnsiTheme="majorBidi" w:cstheme="majorBidi"/>
          <w:szCs w:val="22"/>
        </w:rPr>
        <w:t>开罗</w:t>
      </w:r>
      <w:r w:rsidRPr="00F42B32">
        <w:rPr>
          <w:rFonts w:asciiTheme="majorBidi" w:hAnsiTheme="majorBidi" w:cstheme="majorBidi"/>
          <w:szCs w:val="22"/>
          <w:lang w:val="fr-FR"/>
        </w:rPr>
        <w:t>，</w:t>
      </w:r>
      <w:hyperlink r:id="rId25" w:history="1">
        <w:r w:rsidRPr="00F42B32">
          <w:rPr>
            <w:rStyle w:val="Hyperlink"/>
            <w:rFonts w:asciiTheme="majorBidi" w:hAnsiTheme="majorBidi" w:cstheme="majorBidi"/>
            <w:sz w:val="22"/>
            <w:szCs w:val="22"/>
            <w:lang w:val="fr-FR"/>
          </w:rPr>
          <w:t>http://www.ituarabic.org/2007/Disabilities/</w:t>
        </w:r>
      </w:hyperlink>
      <w:r w:rsidRPr="0081548A">
        <w:rPr>
          <w:rFonts w:asciiTheme="majorBidi" w:hAnsiTheme="majorBidi" w:cstheme="majorBidi"/>
          <w:szCs w:val="22"/>
        </w:rPr>
        <w:t>。</w:t>
      </w:r>
    </w:p>
    <w:p w:rsidR="000C2C76" w:rsidRPr="0081548A" w:rsidRDefault="000C2C76" w:rsidP="00F42B32">
      <w:pPr>
        <w:ind w:firstLine="0"/>
        <w:rPr>
          <w:rFonts w:asciiTheme="majorBidi" w:hAnsiTheme="majorBidi" w:cstheme="majorBidi"/>
          <w:szCs w:val="22"/>
        </w:rPr>
      </w:pPr>
      <w:r w:rsidRPr="0081548A">
        <w:rPr>
          <w:rFonts w:asciiTheme="majorBidi" w:hAnsiTheme="majorBidi" w:cstheme="majorBidi"/>
          <w:szCs w:val="22"/>
          <w:lang w:eastAsia="zh-CN"/>
        </w:rPr>
        <w:t>国际电联，</w:t>
      </w:r>
      <w:r w:rsidRPr="0081548A">
        <w:rPr>
          <w:rFonts w:asciiTheme="majorBidi" w:hAnsiTheme="majorBidi" w:cstheme="majorBidi"/>
          <w:szCs w:val="22"/>
          <w:lang w:eastAsia="zh-CN"/>
        </w:rPr>
        <w:t>2009</w:t>
      </w:r>
      <w:r w:rsidRPr="0081548A">
        <w:rPr>
          <w:rFonts w:asciiTheme="majorBidi" w:hAnsiTheme="majorBidi" w:cstheme="majorBidi"/>
          <w:szCs w:val="22"/>
          <w:lang w:eastAsia="zh-CN"/>
        </w:rPr>
        <w:t>年</w:t>
      </w:r>
      <w:r w:rsidRPr="0081548A">
        <w:rPr>
          <w:rFonts w:asciiTheme="majorBidi" w:hAnsiTheme="majorBidi" w:cstheme="majorBidi"/>
          <w:szCs w:val="22"/>
          <w:lang w:eastAsia="zh-CN"/>
        </w:rPr>
        <w:t>8</w:t>
      </w:r>
      <w:r w:rsidRPr="0081548A">
        <w:rPr>
          <w:rFonts w:asciiTheme="majorBidi" w:hAnsiTheme="majorBidi" w:cstheme="majorBidi"/>
          <w:szCs w:val="22"/>
          <w:lang w:eastAsia="zh-CN"/>
        </w:rPr>
        <w:t>月</w:t>
      </w:r>
      <w:r w:rsidRPr="0081548A">
        <w:rPr>
          <w:rFonts w:asciiTheme="majorBidi" w:hAnsiTheme="majorBidi" w:cstheme="majorBidi"/>
          <w:szCs w:val="22"/>
          <w:lang w:eastAsia="zh-CN"/>
        </w:rPr>
        <w:t>25-27</w:t>
      </w:r>
      <w:r w:rsidRPr="0081548A">
        <w:rPr>
          <w:rFonts w:asciiTheme="majorBidi" w:hAnsiTheme="majorBidi" w:cstheme="majorBidi"/>
          <w:szCs w:val="22"/>
          <w:lang w:eastAsia="zh-CN"/>
        </w:rPr>
        <w:t>日在泰国曼谷举行的关于将残疾人无障碍获取信息通信技术纳入主流工作的亚太区域论坛的文件和讲稿。</w:t>
      </w:r>
      <w:hyperlink r:id="rId26" w:history="1">
        <w:r w:rsidRPr="0081548A">
          <w:rPr>
            <w:rStyle w:val="Hyperlink"/>
            <w:rFonts w:asciiTheme="majorBidi" w:hAnsiTheme="majorBidi" w:cstheme="majorBidi"/>
            <w:sz w:val="22"/>
            <w:szCs w:val="22"/>
          </w:rPr>
          <w:t>http://www.itu.int/ITU-D/asp/CMS/Events/2009/PwDs/index.asp</w:t>
        </w:r>
      </w:hyperlink>
    </w:p>
    <w:p w:rsidR="0081548A" w:rsidRDefault="000C2C76" w:rsidP="004A1274">
      <w:pPr>
        <w:rPr>
          <w:lang w:eastAsia="zh-CN"/>
        </w:rPr>
      </w:pPr>
      <w:r w:rsidRPr="00552BFE">
        <w:br w:type="page"/>
      </w:r>
    </w:p>
    <w:p w:rsidR="000C2C76" w:rsidRPr="00552BFE" w:rsidRDefault="000C2C76" w:rsidP="00ED545C">
      <w:pPr>
        <w:pStyle w:val="AnnexNotitle"/>
        <w:rPr>
          <w:lang w:eastAsia="zh-CN"/>
        </w:rPr>
      </w:pPr>
      <w:bookmarkStart w:id="57" w:name="_Toc260147281"/>
      <w:r w:rsidRPr="00552BFE">
        <w:rPr>
          <w:lang w:eastAsia="zh-CN"/>
        </w:rPr>
        <w:lastRenderedPageBreak/>
        <w:t>附件</w:t>
      </w:r>
      <w:r w:rsidR="006879AE">
        <w:rPr>
          <w:lang w:eastAsia="zh-CN"/>
        </w:rPr>
        <w:t>A</w:t>
      </w:r>
      <w:r w:rsidR="006879AE">
        <w:rPr>
          <w:rFonts w:hint="eastAsia"/>
          <w:lang w:eastAsia="zh-CN"/>
        </w:rPr>
        <w:br/>
      </w:r>
      <w:r w:rsidR="006879AE">
        <w:rPr>
          <w:lang w:eastAsia="zh-CN"/>
        </w:rPr>
        <w:br/>
      </w:r>
      <w:r w:rsidRPr="00552BFE">
        <w:rPr>
          <w:lang w:eastAsia="zh-CN"/>
        </w:rPr>
        <w:t>有关信息通信技术</w:t>
      </w:r>
      <w:r>
        <w:rPr>
          <w:lang w:eastAsia="zh-CN"/>
        </w:rPr>
        <w:t>无障碍获取</w:t>
      </w:r>
      <w:r w:rsidRPr="00552BFE">
        <w:rPr>
          <w:lang w:eastAsia="zh-CN"/>
        </w:rPr>
        <w:t>政策和</w:t>
      </w:r>
      <w:r>
        <w:rPr>
          <w:lang w:eastAsia="zh-CN"/>
        </w:rPr>
        <w:t>最佳做法</w:t>
      </w:r>
      <w:r w:rsidRPr="00552BFE">
        <w:rPr>
          <w:lang w:eastAsia="zh-CN"/>
        </w:rPr>
        <w:t>的指南概述</w:t>
      </w:r>
      <w:bookmarkEnd w:id="57"/>
    </w:p>
    <w:p w:rsidR="00ED545C" w:rsidRDefault="00ED545C" w:rsidP="004A1274">
      <w:pPr>
        <w:rPr>
          <w:lang w:eastAsia="zh-CN"/>
        </w:rPr>
      </w:pPr>
    </w:p>
    <w:p w:rsidR="000C2C76" w:rsidRPr="00552BFE" w:rsidRDefault="000C2C76" w:rsidP="004A1274">
      <w:pPr>
        <w:rPr>
          <w:lang w:eastAsia="zh-CN"/>
        </w:rPr>
      </w:pPr>
      <w:r w:rsidRPr="00552BFE">
        <w:rPr>
          <w:lang w:eastAsia="zh-CN"/>
        </w:rPr>
        <w:t>信息通信技术</w:t>
      </w:r>
      <w:r>
        <w:rPr>
          <w:lang w:eastAsia="zh-CN"/>
        </w:rPr>
        <w:t>无障碍获取</w:t>
      </w:r>
      <w:r w:rsidRPr="00552BFE">
        <w:rPr>
          <w:lang w:eastAsia="zh-CN"/>
        </w:rPr>
        <w:t>政策不是一夜之间就能制定出来的。应采取一致的和持续的步骤来适当设计政策，并实施它们，以便在特定国家创造一个有效的信息通信技术无障碍环境。下面对建立信息通信技术</w:t>
      </w:r>
      <w:r>
        <w:rPr>
          <w:lang w:eastAsia="zh-CN"/>
        </w:rPr>
        <w:t>无障碍获取</w:t>
      </w:r>
      <w:r w:rsidRPr="00552BFE">
        <w:rPr>
          <w:lang w:eastAsia="zh-CN"/>
        </w:rPr>
        <w:t>政策的指南做一概述：</w:t>
      </w:r>
    </w:p>
    <w:p w:rsidR="000C2C76" w:rsidRPr="00552BFE" w:rsidRDefault="00ED545C" w:rsidP="00ED545C">
      <w:pPr>
        <w:pStyle w:val="enumlev1"/>
        <w:rPr>
          <w:lang w:eastAsia="zh-CN"/>
        </w:rPr>
      </w:pPr>
      <w:r>
        <w:rPr>
          <w:rFonts w:hint="eastAsia"/>
          <w:lang w:eastAsia="zh-CN"/>
        </w:rPr>
        <w:t>1</w:t>
      </w:r>
      <w:r>
        <w:rPr>
          <w:rFonts w:hint="eastAsia"/>
          <w:lang w:eastAsia="zh-CN"/>
        </w:rPr>
        <w:tab/>
      </w:r>
      <w:r w:rsidR="000C2C76">
        <w:rPr>
          <w:rFonts w:hint="eastAsia"/>
          <w:lang w:eastAsia="zh-CN"/>
        </w:rPr>
        <w:t>将做出</w:t>
      </w:r>
      <w:r w:rsidR="000C2C76" w:rsidRPr="00552BFE">
        <w:rPr>
          <w:lang w:eastAsia="zh-CN"/>
        </w:rPr>
        <w:t>不歧视残疾人和通用无障碍</w:t>
      </w:r>
      <w:r w:rsidR="000C2C76">
        <w:rPr>
          <w:rFonts w:hint="eastAsia"/>
          <w:lang w:eastAsia="zh-CN"/>
        </w:rPr>
        <w:t>获取规定的法律法规</w:t>
      </w:r>
      <w:r w:rsidR="000C2C76" w:rsidRPr="00552BFE">
        <w:rPr>
          <w:lang w:eastAsia="zh-CN"/>
        </w:rPr>
        <w:t>（如进入建筑物或公共交通设施）</w:t>
      </w:r>
      <w:r w:rsidR="000C2C76">
        <w:rPr>
          <w:rFonts w:hint="eastAsia"/>
          <w:lang w:eastAsia="zh-CN"/>
        </w:rPr>
        <w:t>以及那</w:t>
      </w:r>
      <w:r w:rsidR="000C2C76" w:rsidRPr="00552BFE">
        <w:rPr>
          <w:lang w:eastAsia="zh-CN"/>
        </w:rPr>
        <w:t>些对信息通信技术无障碍</w:t>
      </w:r>
      <w:r w:rsidR="000C2C76">
        <w:rPr>
          <w:rFonts w:hint="eastAsia"/>
          <w:lang w:eastAsia="zh-CN"/>
        </w:rPr>
        <w:t>获取做出具体</w:t>
      </w:r>
      <w:r w:rsidR="000C2C76" w:rsidRPr="00552BFE">
        <w:rPr>
          <w:lang w:eastAsia="zh-CN"/>
        </w:rPr>
        <w:t>规定</w:t>
      </w:r>
      <w:r w:rsidR="000C2C76">
        <w:rPr>
          <w:rFonts w:hint="eastAsia"/>
          <w:lang w:eastAsia="zh-CN"/>
        </w:rPr>
        <w:t>的法律法规联系在一起</w:t>
      </w:r>
      <w:r w:rsidR="000C2C76" w:rsidRPr="00552BFE">
        <w:rPr>
          <w:lang w:eastAsia="zh-CN"/>
        </w:rPr>
        <w:t>。</w:t>
      </w:r>
    </w:p>
    <w:p w:rsidR="000C2C76" w:rsidRPr="00252EC0" w:rsidRDefault="00ED545C" w:rsidP="00ED545C">
      <w:pPr>
        <w:pStyle w:val="enumlev1"/>
        <w:rPr>
          <w:rFonts w:asciiTheme="majorBidi" w:hAnsiTheme="majorBidi" w:cstheme="majorBidi"/>
          <w:lang w:eastAsia="zh-CN"/>
        </w:rPr>
      </w:pPr>
      <w:r>
        <w:rPr>
          <w:rFonts w:hint="eastAsia"/>
          <w:lang w:eastAsia="zh-CN"/>
        </w:rPr>
        <w:t>2</w:t>
      </w:r>
      <w:r>
        <w:rPr>
          <w:rFonts w:hint="eastAsia"/>
          <w:lang w:eastAsia="zh-CN"/>
        </w:rPr>
        <w:tab/>
      </w:r>
      <w:r w:rsidR="000C2C76" w:rsidRPr="00252EC0">
        <w:rPr>
          <w:rFonts w:asciiTheme="majorBidi" w:cstheme="majorBidi"/>
          <w:lang w:eastAsia="zh-CN"/>
        </w:rPr>
        <w:t>国家应采集以下信息和统计数据，以便了解</w:t>
      </w:r>
      <w:proofErr w:type="gramStart"/>
      <w:r w:rsidR="000C2C76" w:rsidRPr="00252EC0">
        <w:rPr>
          <w:rFonts w:asciiTheme="majorBidi" w:cstheme="majorBidi"/>
          <w:lang w:eastAsia="zh-CN"/>
        </w:rPr>
        <w:t>：</w:t>
      </w:r>
      <w:r w:rsidR="000C2C76" w:rsidRPr="00252EC0">
        <w:rPr>
          <w:rFonts w:asciiTheme="majorBidi" w:hAnsiTheme="majorBidi" w:cstheme="majorBidi"/>
          <w:lang w:eastAsia="zh-CN"/>
        </w:rPr>
        <w:t>(</w:t>
      </w:r>
      <w:proofErr w:type="gramEnd"/>
      <w:r w:rsidR="000C2C76" w:rsidRPr="00252EC0">
        <w:rPr>
          <w:rFonts w:asciiTheme="majorBidi" w:hAnsiTheme="majorBidi" w:cstheme="majorBidi"/>
          <w:lang w:eastAsia="zh-CN"/>
        </w:rPr>
        <w:t xml:space="preserve">1) </w:t>
      </w:r>
      <w:r w:rsidR="000C2C76" w:rsidRPr="00252EC0">
        <w:rPr>
          <w:rFonts w:asciiTheme="majorBidi" w:cstheme="majorBidi"/>
          <w:lang w:eastAsia="zh-CN"/>
        </w:rPr>
        <w:t>残疾人数量：按残疾类型进行分类，以及是否具有多种残疾；</w:t>
      </w:r>
      <w:r w:rsidR="000C2C76" w:rsidRPr="00252EC0">
        <w:rPr>
          <w:rFonts w:asciiTheme="majorBidi" w:hAnsiTheme="majorBidi" w:cstheme="majorBidi"/>
          <w:lang w:eastAsia="zh-CN"/>
        </w:rPr>
        <w:t xml:space="preserve">(2) </w:t>
      </w:r>
      <w:r w:rsidR="000C2C76" w:rsidRPr="00252EC0">
        <w:rPr>
          <w:rFonts w:asciiTheme="majorBidi" w:cstheme="majorBidi"/>
          <w:lang w:eastAsia="zh-CN"/>
        </w:rPr>
        <w:t>可有效使用信息通信技术的残疾人的数量：按信息通信技术进行分类；</w:t>
      </w:r>
      <w:r w:rsidR="000C2C76" w:rsidRPr="00252EC0">
        <w:rPr>
          <w:rFonts w:asciiTheme="majorBidi" w:hAnsiTheme="majorBidi" w:cstheme="majorBidi"/>
          <w:lang w:eastAsia="zh-CN"/>
        </w:rPr>
        <w:t xml:space="preserve">(3) </w:t>
      </w:r>
      <w:r w:rsidR="000C2C76" w:rsidRPr="00252EC0">
        <w:rPr>
          <w:rFonts w:asciiTheme="majorBidi" w:cstheme="majorBidi"/>
          <w:lang w:eastAsia="zh-CN"/>
        </w:rPr>
        <w:t>提供信息通信技术无障碍服务的公共中心的数量；</w:t>
      </w:r>
      <w:r w:rsidR="000C2C76" w:rsidRPr="00252EC0">
        <w:rPr>
          <w:rFonts w:asciiTheme="majorBidi" w:hAnsiTheme="majorBidi" w:cstheme="majorBidi"/>
          <w:lang w:eastAsia="zh-CN"/>
        </w:rPr>
        <w:t xml:space="preserve">(4) </w:t>
      </w:r>
      <w:r w:rsidR="000C2C76" w:rsidRPr="00252EC0">
        <w:rPr>
          <w:rFonts w:asciiTheme="majorBidi" w:cstheme="majorBidi"/>
          <w:lang w:eastAsia="zh-CN"/>
        </w:rPr>
        <w:t>符合无障碍获取标准的政府网站的比例；以及</w:t>
      </w:r>
      <w:r w:rsidR="000C2C76" w:rsidRPr="00252EC0">
        <w:rPr>
          <w:rFonts w:asciiTheme="majorBidi" w:hAnsiTheme="majorBidi" w:cstheme="majorBidi"/>
          <w:lang w:eastAsia="zh-CN"/>
        </w:rPr>
        <w:t xml:space="preserve"> (5) </w:t>
      </w:r>
      <w:r w:rsidR="000C2C76" w:rsidRPr="00252EC0">
        <w:rPr>
          <w:rFonts w:asciiTheme="majorBidi" w:cstheme="majorBidi"/>
          <w:lang w:eastAsia="zh-CN"/>
        </w:rPr>
        <w:t>完全无障碍的、依托国际互联网和电子手段提供的政府程序或服务的比例。应定期对这些数据进行更新，以便反映各国信息通信技术无障碍服务和设备的变化情况，以及残疾人有效享用信息通信技术的情况。</w:t>
      </w:r>
    </w:p>
    <w:p w:rsidR="000C2C76" w:rsidRPr="00552BFE" w:rsidRDefault="00ED545C" w:rsidP="00ED545C">
      <w:pPr>
        <w:pStyle w:val="enumlev1"/>
        <w:rPr>
          <w:lang w:eastAsia="zh-CN"/>
        </w:rPr>
      </w:pPr>
      <w:r>
        <w:rPr>
          <w:rFonts w:hint="eastAsia"/>
          <w:lang w:eastAsia="zh-CN"/>
        </w:rPr>
        <w:t>3</w:t>
      </w:r>
      <w:r>
        <w:rPr>
          <w:rFonts w:hint="eastAsia"/>
          <w:lang w:eastAsia="zh-CN"/>
        </w:rPr>
        <w:tab/>
      </w:r>
      <w:r w:rsidR="000C2C76" w:rsidRPr="00552BFE">
        <w:rPr>
          <w:lang w:eastAsia="zh-CN"/>
        </w:rPr>
        <w:t>映射</w:t>
      </w:r>
      <w:r w:rsidR="000C2C76">
        <w:rPr>
          <w:lang w:eastAsia="zh-CN"/>
        </w:rPr>
        <w:t>最佳做法</w:t>
      </w:r>
      <w:r w:rsidR="000C2C76" w:rsidRPr="00552BFE">
        <w:rPr>
          <w:lang w:eastAsia="zh-CN"/>
        </w:rPr>
        <w:t>和案例，可以是私营部门或民间社团的自行规定和项目。</w:t>
      </w:r>
    </w:p>
    <w:p w:rsidR="000C2C76" w:rsidRPr="00552BFE" w:rsidRDefault="00ED545C" w:rsidP="00ED545C">
      <w:pPr>
        <w:pStyle w:val="enumlev1"/>
        <w:rPr>
          <w:lang w:eastAsia="zh-CN"/>
        </w:rPr>
      </w:pPr>
      <w:r>
        <w:rPr>
          <w:rFonts w:hint="eastAsia"/>
          <w:lang w:eastAsia="zh-CN"/>
        </w:rPr>
        <w:t>4</w:t>
      </w:r>
      <w:r>
        <w:rPr>
          <w:rFonts w:hint="eastAsia"/>
          <w:lang w:eastAsia="zh-CN"/>
        </w:rPr>
        <w:tab/>
      </w:r>
      <w:r w:rsidR="000C2C76" w:rsidRPr="00552BFE">
        <w:rPr>
          <w:lang w:eastAsia="zh-CN"/>
        </w:rPr>
        <w:t>一个国家及其不同区域中电子</w:t>
      </w:r>
      <w:r w:rsidR="000C2C76">
        <w:rPr>
          <w:lang w:eastAsia="zh-CN"/>
        </w:rPr>
        <w:t>无障碍获取</w:t>
      </w:r>
      <w:r w:rsidR="000C2C76" w:rsidRPr="00552BFE">
        <w:rPr>
          <w:lang w:eastAsia="zh-CN"/>
        </w:rPr>
        <w:t>的状况可反映之间的差距，可体现在不同的服务和设备中，可反映城市与农村之间、高收入地区与低收入地区之间的差别。这</w:t>
      </w:r>
      <w:r w:rsidR="000C2C76">
        <w:rPr>
          <w:rFonts w:hint="eastAsia"/>
          <w:lang w:eastAsia="zh-CN"/>
        </w:rPr>
        <w:t>一信息</w:t>
      </w:r>
      <w:r w:rsidR="000C2C76" w:rsidRPr="00552BFE">
        <w:rPr>
          <w:lang w:eastAsia="zh-CN"/>
        </w:rPr>
        <w:t>可使国家采取适当的政策来推动电子</w:t>
      </w:r>
      <w:r w:rsidR="000C2C76">
        <w:rPr>
          <w:lang w:eastAsia="zh-CN"/>
        </w:rPr>
        <w:t>无障碍获取</w:t>
      </w:r>
      <w:r w:rsidR="000C2C76" w:rsidRPr="00552BFE">
        <w:rPr>
          <w:lang w:eastAsia="zh-CN"/>
        </w:rPr>
        <w:t>。</w:t>
      </w:r>
    </w:p>
    <w:p w:rsidR="000C2C76" w:rsidRPr="00552BFE" w:rsidRDefault="00ED545C" w:rsidP="00ED545C">
      <w:pPr>
        <w:pStyle w:val="enumlev1"/>
        <w:rPr>
          <w:lang w:eastAsia="zh-CN"/>
        </w:rPr>
      </w:pPr>
      <w:r>
        <w:rPr>
          <w:rFonts w:hint="eastAsia"/>
          <w:lang w:eastAsia="zh-CN"/>
        </w:rPr>
        <w:t>5</w:t>
      </w:r>
      <w:r>
        <w:rPr>
          <w:rFonts w:hint="eastAsia"/>
          <w:lang w:eastAsia="zh-CN"/>
        </w:rPr>
        <w:tab/>
      </w:r>
      <w:r w:rsidR="000C2C76" w:rsidRPr="00552BFE">
        <w:rPr>
          <w:lang w:eastAsia="zh-CN"/>
        </w:rPr>
        <w:t>残疾人的积极参与和磋商，以便收到有关提议之法律和公共政策措施的反馈意见。这些磋商必须考虑到</w:t>
      </w:r>
      <w:r w:rsidR="000C2C76">
        <w:rPr>
          <w:lang w:eastAsia="zh-CN"/>
        </w:rPr>
        <w:t>无障碍获取</w:t>
      </w:r>
      <w:r w:rsidR="000C2C76" w:rsidRPr="00552BFE">
        <w:rPr>
          <w:lang w:eastAsia="zh-CN"/>
        </w:rPr>
        <w:t>问题和特性，调查也必须是无障碍的。</w:t>
      </w:r>
    </w:p>
    <w:p w:rsidR="000C2C76" w:rsidRPr="00552BFE" w:rsidRDefault="00ED545C" w:rsidP="00ED545C">
      <w:pPr>
        <w:pStyle w:val="enumlev1"/>
        <w:rPr>
          <w:lang w:eastAsia="zh-CN"/>
        </w:rPr>
      </w:pPr>
      <w:r>
        <w:rPr>
          <w:rFonts w:hint="eastAsia"/>
          <w:lang w:eastAsia="zh-CN"/>
        </w:rPr>
        <w:t>6</w:t>
      </w:r>
      <w:r>
        <w:rPr>
          <w:rFonts w:hint="eastAsia"/>
          <w:lang w:eastAsia="zh-CN"/>
        </w:rPr>
        <w:tab/>
      </w:r>
      <w:r w:rsidR="000C2C76" w:rsidRPr="00552BFE">
        <w:rPr>
          <w:lang w:eastAsia="zh-CN"/>
        </w:rPr>
        <w:t>针对残疾人的主流信息通信技术</w:t>
      </w:r>
      <w:r w:rsidR="000C2C76">
        <w:rPr>
          <w:lang w:eastAsia="zh-CN"/>
        </w:rPr>
        <w:t>无障碍获取</w:t>
      </w:r>
      <w:r w:rsidR="000C2C76" w:rsidRPr="00552BFE">
        <w:rPr>
          <w:lang w:eastAsia="zh-CN"/>
        </w:rPr>
        <w:t>，指的是以交叉方式来考虑</w:t>
      </w:r>
      <w:r w:rsidR="000C2C76">
        <w:rPr>
          <w:lang w:eastAsia="zh-CN"/>
        </w:rPr>
        <w:t>无障碍获取</w:t>
      </w:r>
      <w:r w:rsidR="000C2C76" w:rsidRPr="00552BFE">
        <w:rPr>
          <w:lang w:eastAsia="zh-CN"/>
        </w:rPr>
        <w:t>原则。</w:t>
      </w:r>
    </w:p>
    <w:p w:rsidR="000C2C76" w:rsidRPr="00552BFE" w:rsidRDefault="00ED545C" w:rsidP="00ED545C">
      <w:pPr>
        <w:pStyle w:val="enumlev1"/>
        <w:rPr>
          <w:lang w:eastAsia="zh-CN"/>
        </w:rPr>
      </w:pPr>
      <w:r>
        <w:rPr>
          <w:rFonts w:hint="eastAsia"/>
          <w:lang w:eastAsia="zh-CN"/>
        </w:rPr>
        <w:t>7</w:t>
      </w:r>
      <w:r>
        <w:rPr>
          <w:rFonts w:hint="eastAsia"/>
          <w:lang w:eastAsia="zh-CN"/>
        </w:rPr>
        <w:tab/>
      </w:r>
      <w:r w:rsidR="000C2C76" w:rsidRPr="00552BFE">
        <w:rPr>
          <w:lang w:eastAsia="zh-CN"/>
        </w:rPr>
        <w:t>所有的利益相关方都必须参与或以某种方式参与信息通信技术</w:t>
      </w:r>
      <w:r w:rsidR="000C2C76">
        <w:rPr>
          <w:lang w:eastAsia="zh-CN"/>
        </w:rPr>
        <w:t>无障碍获取</w:t>
      </w:r>
      <w:r w:rsidR="000C2C76" w:rsidRPr="00552BFE">
        <w:rPr>
          <w:lang w:eastAsia="zh-CN"/>
        </w:rPr>
        <w:t>政策的设计，并对其实施有效性进行评审。</w:t>
      </w:r>
    </w:p>
    <w:p w:rsidR="000C2C76" w:rsidRPr="00552BFE" w:rsidRDefault="00ED545C" w:rsidP="00ED545C">
      <w:pPr>
        <w:pStyle w:val="enumlev1"/>
        <w:rPr>
          <w:lang w:eastAsia="zh-CN"/>
        </w:rPr>
      </w:pPr>
      <w:r>
        <w:rPr>
          <w:rFonts w:hint="eastAsia"/>
          <w:lang w:eastAsia="zh-CN"/>
        </w:rPr>
        <w:t>8</w:t>
      </w:r>
      <w:r>
        <w:rPr>
          <w:rFonts w:hint="eastAsia"/>
          <w:lang w:eastAsia="zh-CN"/>
        </w:rPr>
        <w:tab/>
      </w:r>
      <w:r w:rsidR="000C2C76" w:rsidRPr="00552BFE">
        <w:rPr>
          <w:lang w:eastAsia="zh-CN"/>
        </w:rPr>
        <w:t>建立优先级，考虑特定国家的当地条件以及残疾人人口。应在某个时间框架内来建立这些优先级，并考虑预算情况，寻求渐进的措施来实施广泛的</w:t>
      </w:r>
      <w:r w:rsidR="000C2C76">
        <w:rPr>
          <w:lang w:eastAsia="zh-CN"/>
        </w:rPr>
        <w:t>无障碍获取</w:t>
      </w:r>
      <w:r w:rsidR="000C2C76" w:rsidRPr="00552BFE">
        <w:rPr>
          <w:lang w:eastAsia="zh-CN"/>
        </w:rPr>
        <w:t>。</w:t>
      </w:r>
    </w:p>
    <w:p w:rsidR="000C2C76" w:rsidRPr="00552BFE" w:rsidRDefault="00ED545C" w:rsidP="00ED545C">
      <w:pPr>
        <w:pStyle w:val="enumlev1"/>
        <w:rPr>
          <w:lang w:eastAsia="zh-CN"/>
        </w:rPr>
      </w:pPr>
      <w:r>
        <w:rPr>
          <w:rFonts w:hint="eastAsia"/>
          <w:lang w:eastAsia="zh-CN"/>
        </w:rPr>
        <w:t>9</w:t>
      </w:r>
      <w:r>
        <w:rPr>
          <w:rFonts w:hint="eastAsia"/>
          <w:lang w:eastAsia="zh-CN"/>
        </w:rPr>
        <w:tab/>
      </w:r>
      <w:r w:rsidR="000C2C76" w:rsidRPr="00552BFE">
        <w:rPr>
          <w:lang w:eastAsia="zh-CN"/>
        </w:rPr>
        <w:t>培训、教育和研究至关重要，应考虑社团的需求，力求使相同社团的人员能成为培训员。</w:t>
      </w:r>
    </w:p>
    <w:p w:rsidR="000C2C76" w:rsidRPr="00552BFE" w:rsidRDefault="00ED545C" w:rsidP="00ED545C">
      <w:pPr>
        <w:pStyle w:val="enumlev1"/>
        <w:rPr>
          <w:lang w:eastAsia="zh-CN"/>
        </w:rPr>
      </w:pPr>
      <w:r>
        <w:rPr>
          <w:rFonts w:hint="eastAsia"/>
          <w:lang w:eastAsia="zh-CN"/>
        </w:rPr>
        <w:t>10</w:t>
      </w:r>
      <w:r>
        <w:rPr>
          <w:rFonts w:hint="eastAsia"/>
          <w:lang w:eastAsia="zh-CN"/>
        </w:rPr>
        <w:tab/>
      </w:r>
      <w:r w:rsidR="000C2C76" w:rsidRPr="00552BFE">
        <w:rPr>
          <w:lang w:eastAsia="zh-CN"/>
        </w:rPr>
        <w:t>应进行定期评审，以便监控进展情况，发现延误或缺陷，关注技术持续发展带来的新的挑战。</w:t>
      </w:r>
    </w:p>
    <w:p w:rsidR="000C2C76" w:rsidRPr="00552BFE" w:rsidRDefault="00ED545C" w:rsidP="00ED545C">
      <w:pPr>
        <w:pStyle w:val="enumlev1"/>
        <w:rPr>
          <w:lang w:eastAsia="zh-CN"/>
        </w:rPr>
      </w:pPr>
      <w:proofErr w:type="gramStart"/>
      <w:r>
        <w:rPr>
          <w:rFonts w:hint="eastAsia"/>
          <w:lang w:eastAsia="zh-CN"/>
        </w:rPr>
        <w:t>11</w:t>
      </w:r>
      <w:r>
        <w:rPr>
          <w:rFonts w:hint="eastAsia"/>
          <w:lang w:eastAsia="zh-CN"/>
        </w:rPr>
        <w:tab/>
      </w:r>
      <w:r w:rsidR="000C2C76">
        <w:rPr>
          <w:rFonts w:hint="eastAsia"/>
          <w:lang w:eastAsia="zh-CN"/>
        </w:rPr>
        <w:t>至关重要的是</w:t>
      </w:r>
      <w:r w:rsidR="000C2C76" w:rsidRPr="00552BFE">
        <w:rPr>
          <w:lang w:eastAsia="zh-CN"/>
        </w:rPr>
        <w:t>鼓励制定</w:t>
      </w:r>
      <w:r w:rsidR="000C2C76">
        <w:rPr>
          <w:lang w:eastAsia="zh-CN"/>
        </w:rPr>
        <w:t>无障碍获取</w:t>
      </w:r>
      <w:r w:rsidR="000C2C76" w:rsidRPr="00552BFE">
        <w:rPr>
          <w:lang w:eastAsia="zh-CN"/>
        </w:rPr>
        <w:t>技术标准，以便</w:t>
      </w:r>
      <w:r w:rsidR="000C2C76">
        <w:rPr>
          <w:rFonts w:hint="eastAsia"/>
          <w:lang w:eastAsia="zh-CN"/>
        </w:rPr>
        <w:t>利用辅助技术</w:t>
      </w:r>
      <w:r w:rsidR="000C2C76" w:rsidRPr="00552BFE">
        <w:rPr>
          <w:lang w:eastAsia="zh-CN"/>
        </w:rPr>
        <w:t>实现信息通信技术服务</w:t>
      </w:r>
      <w:r w:rsidR="000C2C76" w:rsidRPr="00552BFE">
        <w:rPr>
          <w:lang w:eastAsia="zh-CN"/>
        </w:rPr>
        <w:t>/</w:t>
      </w:r>
      <w:r w:rsidR="000C2C76" w:rsidRPr="00552BFE">
        <w:rPr>
          <w:lang w:eastAsia="zh-CN"/>
        </w:rPr>
        <w:t>设备与辅助技术之间的互操作性</w:t>
      </w:r>
      <w:r w:rsidR="000C2C76">
        <w:rPr>
          <w:rFonts w:hint="eastAsia"/>
          <w:lang w:eastAsia="zh-CN"/>
        </w:rPr>
        <w:t>和</w:t>
      </w:r>
      <w:r w:rsidR="000C2C76" w:rsidRPr="00552BFE">
        <w:rPr>
          <w:lang w:eastAsia="zh-CN"/>
        </w:rPr>
        <w:t>可用性，并提</w:t>
      </w:r>
      <w:r w:rsidR="000C2C76">
        <w:rPr>
          <w:rFonts w:hint="eastAsia"/>
          <w:lang w:eastAsia="zh-CN"/>
        </w:rPr>
        <w:t>高</w:t>
      </w:r>
      <w:r w:rsidR="000C2C76" w:rsidRPr="00552BFE">
        <w:rPr>
          <w:lang w:eastAsia="zh-CN"/>
        </w:rPr>
        <w:t>服务质量。</w:t>
      </w:r>
      <w:proofErr w:type="gramEnd"/>
    </w:p>
    <w:p w:rsidR="000C2C76" w:rsidRPr="00552BFE" w:rsidRDefault="00ED545C" w:rsidP="00ED545C">
      <w:pPr>
        <w:pStyle w:val="enumlev1"/>
        <w:rPr>
          <w:lang w:eastAsia="zh-CN"/>
        </w:rPr>
      </w:pPr>
      <w:proofErr w:type="gramStart"/>
      <w:r>
        <w:rPr>
          <w:rFonts w:hint="eastAsia"/>
          <w:lang w:eastAsia="zh-CN"/>
        </w:rPr>
        <w:t>12</w:t>
      </w:r>
      <w:r>
        <w:rPr>
          <w:rFonts w:hint="eastAsia"/>
          <w:lang w:eastAsia="zh-CN"/>
        </w:rPr>
        <w:tab/>
      </w:r>
      <w:r w:rsidR="000C2C76" w:rsidRPr="00552BFE">
        <w:rPr>
          <w:lang w:eastAsia="zh-CN"/>
        </w:rPr>
        <w:t>服务</w:t>
      </w:r>
      <w:r w:rsidR="000C2C76" w:rsidRPr="00552BFE">
        <w:rPr>
          <w:lang w:eastAsia="zh-CN"/>
        </w:rPr>
        <w:t>/</w:t>
      </w:r>
      <w:r w:rsidR="000C2C76" w:rsidRPr="00552BFE">
        <w:rPr>
          <w:lang w:eastAsia="zh-CN"/>
        </w:rPr>
        <w:t>设备的设计必须遵循通用设计或为所有人设计的原则。</w:t>
      </w:r>
      <w:proofErr w:type="gramEnd"/>
    </w:p>
    <w:p w:rsidR="000C2C76" w:rsidRPr="00552BFE" w:rsidRDefault="00ED545C" w:rsidP="00ED545C">
      <w:pPr>
        <w:pStyle w:val="enumlev1"/>
        <w:rPr>
          <w:lang w:eastAsia="zh-CN"/>
        </w:rPr>
      </w:pPr>
      <w:r>
        <w:rPr>
          <w:rFonts w:hint="eastAsia"/>
          <w:lang w:eastAsia="zh-CN"/>
        </w:rPr>
        <w:t>13</w:t>
      </w:r>
      <w:r>
        <w:rPr>
          <w:rFonts w:hint="eastAsia"/>
          <w:lang w:eastAsia="zh-CN"/>
        </w:rPr>
        <w:tab/>
      </w:r>
      <w:r w:rsidR="000C2C76" w:rsidRPr="00552BFE">
        <w:rPr>
          <w:lang w:eastAsia="zh-CN"/>
        </w:rPr>
        <w:t>公共采购应</w:t>
      </w:r>
      <w:r w:rsidR="000C2C76">
        <w:rPr>
          <w:rFonts w:hint="eastAsia"/>
          <w:lang w:eastAsia="zh-CN"/>
        </w:rPr>
        <w:t>要求</w:t>
      </w:r>
      <w:r w:rsidR="000C2C76" w:rsidRPr="00552BFE">
        <w:rPr>
          <w:lang w:eastAsia="zh-CN"/>
        </w:rPr>
        <w:t>信息通信技术设备和服务</w:t>
      </w:r>
      <w:r w:rsidR="000C2C76">
        <w:rPr>
          <w:rFonts w:hint="eastAsia"/>
          <w:lang w:eastAsia="zh-CN"/>
        </w:rPr>
        <w:t>适用于</w:t>
      </w:r>
      <w:r w:rsidR="000C2C76" w:rsidRPr="00552BFE">
        <w:rPr>
          <w:lang w:eastAsia="zh-CN"/>
        </w:rPr>
        <w:t>政府雇员中的残疾人或公众中的残疾人。</w:t>
      </w:r>
    </w:p>
    <w:p w:rsidR="000C2C76" w:rsidRPr="00552BFE" w:rsidRDefault="00ED545C" w:rsidP="00ED545C">
      <w:pPr>
        <w:pStyle w:val="enumlev1"/>
        <w:rPr>
          <w:lang w:eastAsia="zh-CN"/>
        </w:rPr>
      </w:pPr>
      <w:r>
        <w:rPr>
          <w:rFonts w:hint="eastAsia"/>
          <w:lang w:eastAsia="zh-CN"/>
        </w:rPr>
        <w:t>14</w:t>
      </w:r>
      <w:r>
        <w:rPr>
          <w:rFonts w:hint="eastAsia"/>
          <w:lang w:eastAsia="zh-CN"/>
        </w:rPr>
        <w:tab/>
      </w:r>
      <w:r w:rsidR="000C2C76" w:rsidRPr="00552BFE">
        <w:rPr>
          <w:lang w:eastAsia="zh-CN"/>
        </w:rPr>
        <w:t>普遍服务计划应设计特定的项目，使残疾人享用信息通信技术成为现实。</w:t>
      </w:r>
    </w:p>
    <w:p w:rsidR="000C2C76" w:rsidRPr="00552BFE" w:rsidRDefault="00ED545C" w:rsidP="00ED545C">
      <w:pPr>
        <w:pStyle w:val="enumlev1"/>
        <w:rPr>
          <w:lang w:eastAsia="zh-CN"/>
        </w:rPr>
      </w:pPr>
      <w:r>
        <w:rPr>
          <w:rFonts w:hint="eastAsia"/>
          <w:lang w:eastAsia="zh-CN"/>
        </w:rPr>
        <w:t>15</w:t>
      </w:r>
      <w:r>
        <w:rPr>
          <w:rFonts w:hint="eastAsia"/>
          <w:lang w:eastAsia="zh-CN"/>
        </w:rPr>
        <w:tab/>
      </w:r>
      <w:r w:rsidR="000C2C76" w:rsidRPr="00552BFE">
        <w:rPr>
          <w:lang w:eastAsia="zh-CN"/>
        </w:rPr>
        <w:t>政府和公共</w:t>
      </w:r>
      <w:r w:rsidR="000C2C76" w:rsidRPr="00552BFE">
        <w:rPr>
          <w:rFonts w:hint="eastAsia"/>
          <w:lang w:eastAsia="zh-CN"/>
        </w:rPr>
        <w:t>信息网站</w:t>
      </w:r>
      <w:r w:rsidR="000C2C76" w:rsidRPr="00552BFE">
        <w:rPr>
          <w:lang w:eastAsia="zh-CN"/>
        </w:rPr>
        <w:t>必须</w:t>
      </w:r>
      <w:r w:rsidR="000C2C76">
        <w:rPr>
          <w:rFonts w:hint="eastAsia"/>
          <w:lang w:eastAsia="zh-CN"/>
        </w:rPr>
        <w:t>完全开放</w:t>
      </w:r>
      <w:r w:rsidR="000C2C76" w:rsidRPr="00552BFE">
        <w:rPr>
          <w:lang w:eastAsia="zh-CN"/>
        </w:rPr>
        <w:t>，</w:t>
      </w:r>
      <w:r w:rsidR="000C2C76">
        <w:rPr>
          <w:rFonts w:hint="eastAsia"/>
          <w:lang w:eastAsia="zh-CN"/>
        </w:rPr>
        <w:t>同时</w:t>
      </w:r>
      <w:r w:rsidR="000C2C76" w:rsidRPr="00552BFE">
        <w:rPr>
          <w:lang w:eastAsia="zh-CN"/>
        </w:rPr>
        <w:t>应鼓励私营网站完全</w:t>
      </w:r>
      <w:r w:rsidR="000C2C76">
        <w:rPr>
          <w:rFonts w:hint="eastAsia"/>
          <w:lang w:eastAsia="zh-CN"/>
        </w:rPr>
        <w:t>开放</w:t>
      </w:r>
      <w:r w:rsidR="000C2C76" w:rsidRPr="00552BFE">
        <w:rPr>
          <w:lang w:eastAsia="zh-CN"/>
        </w:rPr>
        <w:t>。</w:t>
      </w:r>
    </w:p>
    <w:p w:rsidR="000C2C76" w:rsidRPr="00552BFE" w:rsidRDefault="00ED545C" w:rsidP="00ED545C">
      <w:pPr>
        <w:pStyle w:val="enumlev1"/>
        <w:rPr>
          <w:lang w:eastAsia="zh-CN"/>
        </w:rPr>
      </w:pPr>
      <w:r>
        <w:rPr>
          <w:rFonts w:hint="eastAsia"/>
          <w:lang w:eastAsia="zh-CN"/>
        </w:rPr>
        <w:t>16</w:t>
      </w:r>
      <w:r>
        <w:rPr>
          <w:rFonts w:hint="eastAsia"/>
          <w:lang w:eastAsia="zh-CN"/>
        </w:rPr>
        <w:tab/>
      </w:r>
      <w:r w:rsidR="000C2C76" w:rsidRPr="00552BFE">
        <w:rPr>
          <w:lang w:eastAsia="zh-CN"/>
        </w:rPr>
        <w:t>辅助技术和无障碍设备应是可用的和经济上承受得起的。否则，应制定适当的补助、税收鼓励或其他财政方案，使得残疾人能够获得适当的辅助技术和设备，以便有效享用信息通信技术。</w:t>
      </w:r>
    </w:p>
    <w:p w:rsidR="000C2C76" w:rsidRDefault="000C2C76" w:rsidP="00ED545C">
      <w:pPr>
        <w:pStyle w:val="enumlev1"/>
        <w:rPr>
          <w:lang w:eastAsia="zh-CN"/>
        </w:rPr>
      </w:pPr>
      <w:r>
        <w:rPr>
          <w:lang w:eastAsia="zh-CN"/>
        </w:rPr>
        <w:br w:type="page"/>
      </w:r>
    </w:p>
    <w:p w:rsidR="000C2C76" w:rsidRPr="00552BFE" w:rsidRDefault="00ED545C" w:rsidP="00ED545C">
      <w:pPr>
        <w:pStyle w:val="enumlev1"/>
        <w:rPr>
          <w:lang w:eastAsia="zh-CN"/>
        </w:rPr>
      </w:pPr>
      <w:r>
        <w:rPr>
          <w:rFonts w:hint="eastAsia"/>
          <w:lang w:eastAsia="zh-CN"/>
        </w:rPr>
        <w:lastRenderedPageBreak/>
        <w:t>17</w:t>
      </w:r>
      <w:r>
        <w:rPr>
          <w:rFonts w:hint="eastAsia"/>
          <w:lang w:eastAsia="zh-CN"/>
        </w:rPr>
        <w:tab/>
      </w:r>
      <w:r w:rsidR="000C2C76" w:rsidRPr="00552BFE">
        <w:rPr>
          <w:lang w:eastAsia="zh-CN"/>
        </w:rPr>
        <w:t>紧急信息必须以若干种形式来提供，以供众多不同类型和程度的残疾人使用。此外，对有听力障碍的人员，紧急服务必须提供转播服务支持。</w:t>
      </w:r>
    </w:p>
    <w:p w:rsidR="000C2C76" w:rsidRPr="00552BFE" w:rsidRDefault="00ED545C" w:rsidP="00ED545C">
      <w:pPr>
        <w:pStyle w:val="enumlev1"/>
        <w:rPr>
          <w:lang w:eastAsia="zh-CN"/>
        </w:rPr>
      </w:pPr>
      <w:r>
        <w:rPr>
          <w:rFonts w:hint="eastAsia"/>
          <w:lang w:eastAsia="zh-CN"/>
        </w:rPr>
        <w:t>18</w:t>
      </w:r>
      <w:r>
        <w:rPr>
          <w:rFonts w:hint="eastAsia"/>
          <w:lang w:eastAsia="zh-CN"/>
        </w:rPr>
        <w:tab/>
      </w:r>
      <w:r w:rsidR="000C2C76" w:rsidRPr="00552BFE">
        <w:rPr>
          <w:lang w:eastAsia="zh-CN"/>
        </w:rPr>
        <w:t>将采取执行和共同起诉以及其他有效的机制和程序，来确保符合信息通信技术</w:t>
      </w:r>
      <w:r w:rsidR="000C2C76">
        <w:rPr>
          <w:lang w:eastAsia="zh-CN"/>
        </w:rPr>
        <w:t>无障碍获取</w:t>
      </w:r>
      <w:r w:rsidR="000C2C76" w:rsidRPr="00552BFE">
        <w:rPr>
          <w:lang w:eastAsia="zh-CN"/>
        </w:rPr>
        <w:t>法律和规定的要求。</w:t>
      </w:r>
    </w:p>
    <w:p w:rsidR="000C2C76" w:rsidRPr="00552BFE" w:rsidRDefault="00ED545C" w:rsidP="00ED545C">
      <w:pPr>
        <w:pStyle w:val="enumlev1"/>
        <w:rPr>
          <w:lang w:eastAsia="zh-CN"/>
        </w:rPr>
      </w:pPr>
      <w:r>
        <w:rPr>
          <w:rFonts w:hint="eastAsia"/>
          <w:lang w:eastAsia="zh-CN"/>
        </w:rPr>
        <w:t>19</w:t>
      </w:r>
      <w:r>
        <w:rPr>
          <w:rFonts w:hint="eastAsia"/>
          <w:lang w:eastAsia="zh-CN"/>
        </w:rPr>
        <w:tab/>
      </w:r>
      <w:r w:rsidR="000C2C76" w:rsidRPr="00552BFE">
        <w:rPr>
          <w:lang w:eastAsia="zh-CN"/>
        </w:rPr>
        <w:t>验证是否满足残疾人信息通信技术</w:t>
      </w:r>
      <w:r w:rsidR="000C2C76">
        <w:rPr>
          <w:lang w:eastAsia="zh-CN"/>
        </w:rPr>
        <w:t>无障碍获取</w:t>
      </w:r>
      <w:r w:rsidR="000C2C76" w:rsidRPr="00552BFE">
        <w:rPr>
          <w:lang w:eastAsia="zh-CN"/>
        </w:rPr>
        <w:t>要求的认证方案是另一种用于实现电子</w:t>
      </w:r>
      <w:r w:rsidR="000C2C76">
        <w:rPr>
          <w:lang w:eastAsia="zh-CN"/>
        </w:rPr>
        <w:t>无障碍获取</w:t>
      </w:r>
      <w:r w:rsidR="000C2C76" w:rsidRPr="00552BFE">
        <w:rPr>
          <w:lang w:eastAsia="zh-CN"/>
        </w:rPr>
        <w:t>的手段。自行规定、行为准则和部门协议或承诺也应予以鼓励。</w:t>
      </w:r>
    </w:p>
    <w:p w:rsidR="00F215B7" w:rsidRDefault="00F215B7">
      <w:pPr>
        <w:tabs>
          <w:tab w:val="clear" w:pos="794"/>
          <w:tab w:val="clear" w:pos="1191"/>
          <w:tab w:val="clear" w:pos="1588"/>
          <w:tab w:val="clear" w:pos="1985"/>
        </w:tabs>
        <w:overflowPunct/>
        <w:autoSpaceDE/>
        <w:autoSpaceDN/>
        <w:adjustRightInd/>
        <w:spacing w:before="0"/>
        <w:ind w:firstLine="0"/>
        <w:jc w:val="left"/>
        <w:textAlignment w:val="auto"/>
        <w:rPr>
          <w:b/>
          <w:sz w:val="28"/>
          <w:lang w:eastAsia="zh-CN"/>
        </w:rPr>
      </w:pPr>
      <w:r>
        <w:rPr>
          <w:lang w:eastAsia="zh-CN"/>
        </w:rPr>
        <w:br w:type="page"/>
      </w:r>
    </w:p>
    <w:p w:rsidR="000C2C76" w:rsidRPr="00552BFE" w:rsidRDefault="000C2C76" w:rsidP="00ED545C">
      <w:pPr>
        <w:pStyle w:val="AnnexNotitle"/>
        <w:rPr>
          <w:lang w:eastAsia="zh-CN"/>
        </w:rPr>
      </w:pPr>
      <w:bookmarkStart w:id="58" w:name="_Toc260147282"/>
      <w:r w:rsidRPr="00552BFE">
        <w:rPr>
          <w:lang w:eastAsia="zh-CN"/>
        </w:rPr>
        <w:lastRenderedPageBreak/>
        <w:t>附件</w:t>
      </w:r>
      <w:r>
        <w:rPr>
          <w:rFonts w:hint="eastAsia"/>
          <w:lang w:eastAsia="zh-CN"/>
        </w:rPr>
        <w:t>B</w:t>
      </w:r>
      <w:r w:rsidR="00ED545C">
        <w:rPr>
          <w:rFonts w:hint="eastAsia"/>
          <w:lang w:eastAsia="zh-CN"/>
        </w:rPr>
        <w:br/>
      </w:r>
      <w:r w:rsidR="00ED545C">
        <w:rPr>
          <w:lang w:eastAsia="zh-CN"/>
        </w:rPr>
        <w:br/>
      </w:r>
      <w:r w:rsidRPr="00552BFE">
        <w:rPr>
          <w:lang w:eastAsia="zh-CN"/>
        </w:rPr>
        <w:t>可用技术解决方案和经济费用评估概述</w:t>
      </w:r>
      <w:bookmarkEnd w:id="58"/>
    </w:p>
    <w:p w:rsidR="006879AE" w:rsidRDefault="006879AE" w:rsidP="004A1274">
      <w:pPr>
        <w:rPr>
          <w:rFonts w:ascii="SimSun" w:hAnsi="SimSun"/>
          <w:bCs/>
          <w:lang w:eastAsia="zh-CN"/>
        </w:rPr>
      </w:pPr>
    </w:p>
    <w:p w:rsidR="000C2C76" w:rsidRPr="00552BFE" w:rsidRDefault="000C2C76" w:rsidP="004A1274">
      <w:pPr>
        <w:rPr>
          <w:lang w:eastAsia="zh-CN"/>
        </w:rPr>
      </w:pPr>
      <w:r w:rsidRPr="006879AE">
        <w:rPr>
          <w:rFonts w:ascii="STKaiti" w:eastAsia="STKaiti" w:hAnsi="STKaiti" w:hint="eastAsia"/>
          <w:b/>
          <w:lang w:eastAsia="zh-CN"/>
        </w:rPr>
        <w:t>“</w:t>
      </w:r>
      <w:r w:rsidRPr="006879AE">
        <w:rPr>
          <w:rFonts w:ascii="STKaiti" w:eastAsia="STKaiti" w:hAnsi="STKaiti"/>
          <w:b/>
          <w:lang w:eastAsia="zh-CN"/>
        </w:rPr>
        <w:t>供政策制定者使用的电子无障碍</w:t>
      </w:r>
      <w:r w:rsidRPr="006879AE">
        <w:rPr>
          <w:rFonts w:ascii="STKaiti" w:eastAsia="STKaiti" w:hAnsi="STKaiti" w:hint="eastAsia"/>
          <w:b/>
          <w:lang w:eastAsia="zh-CN"/>
        </w:rPr>
        <w:t>获取</w:t>
      </w:r>
      <w:r w:rsidRPr="006879AE">
        <w:rPr>
          <w:rFonts w:ascii="STKaiti" w:eastAsia="STKaiti" w:hAnsi="STKaiti"/>
          <w:b/>
          <w:lang w:eastAsia="zh-CN"/>
        </w:rPr>
        <w:t>工具包</w:t>
      </w:r>
      <w:r w:rsidRPr="006879AE">
        <w:rPr>
          <w:rFonts w:ascii="STKaiti" w:eastAsia="STKaiti" w:hAnsi="STKaiti" w:hint="eastAsia"/>
          <w:b/>
          <w:lang w:eastAsia="zh-CN"/>
        </w:rPr>
        <w:t>”</w:t>
      </w:r>
      <w:r w:rsidRPr="009D44A5">
        <w:rPr>
          <w:rStyle w:val="FootnoteReference"/>
          <w:b/>
          <w:bCs/>
          <w:iCs/>
          <w:sz w:val="24"/>
          <w:szCs w:val="24"/>
        </w:rPr>
        <w:footnoteReference w:id="66"/>
      </w:r>
      <w:r w:rsidRPr="009D44A5">
        <w:rPr>
          <w:rFonts w:hint="eastAsia"/>
          <w:bCs/>
          <w:lang w:eastAsia="zh-CN"/>
        </w:rPr>
        <w:t xml:space="preserve"> </w:t>
      </w:r>
      <w:r w:rsidRPr="006879AE">
        <w:rPr>
          <w:rFonts w:hint="eastAsia"/>
          <w:b/>
          <w:lang w:eastAsia="zh-CN"/>
        </w:rPr>
        <w:t>的第四章</w:t>
      </w:r>
      <w:r w:rsidRPr="00552BFE">
        <w:rPr>
          <w:lang w:eastAsia="zh-CN"/>
        </w:rPr>
        <w:t>提供了有关信息通信技术无障碍</w:t>
      </w:r>
      <w:r>
        <w:rPr>
          <w:rFonts w:hint="eastAsia"/>
          <w:lang w:eastAsia="zh-CN"/>
        </w:rPr>
        <w:t>获取</w:t>
      </w:r>
      <w:r w:rsidRPr="00552BFE">
        <w:rPr>
          <w:lang w:eastAsia="zh-CN"/>
        </w:rPr>
        <w:t>的可用技术解决方案</w:t>
      </w:r>
      <w:r>
        <w:rPr>
          <w:rFonts w:hint="eastAsia"/>
          <w:lang w:eastAsia="zh-CN"/>
        </w:rPr>
        <w:t>的实用信息。</w:t>
      </w:r>
    </w:p>
    <w:p w:rsidR="00F215B7" w:rsidRDefault="00F215B7">
      <w:pPr>
        <w:tabs>
          <w:tab w:val="clear" w:pos="794"/>
          <w:tab w:val="clear" w:pos="1191"/>
          <w:tab w:val="clear" w:pos="1588"/>
          <w:tab w:val="clear" w:pos="1985"/>
        </w:tabs>
        <w:overflowPunct/>
        <w:autoSpaceDE/>
        <w:autoSpaceDN/>
        <w:adjustRightInd/>
        <w:spacing w:before="0"/>
        <w:ind w:firstLine="0"/>
        <w:jc w:val="left"/>
        <w:textAlignment w:val="auto"/>
        <w:rPr>
          <w:b/>
          <w:sz w:val="28"/>
          <w:lang w:eastAsia="zh-CN"/>
        </w:rPr>
      </w:pPr>
      <w:r>
        <w:rPr>
          <w:lang w:eastAsia="zh-CN"/>
        </w:rPr>
        <w:br w:type="page"/>
      </w:r>
    </w:p>
    <w:p w:rsidR="000C2C76" w:rsidRPr="00552BFE" w:rsidRDefault="000C2C76" w:rsidP="006879AE">
      <w:pPr>
        <w:pStyle w:val="AnnexNotitle"/>
        <w:rPr>
          <w:lang w:eastAsia="zh-CN"/>
        </w:rPr>
      </w:pPr>
      <w:bookmarkStart w:id="59" w:name="_Toc260147283"/>
      <w:r w:rsidRPr="00552BFE">
        <w:rPr>
          <w:lang w:eastAsia="zh-CN"/>
        </w:rPr>
        <w:lastRenderedPageBreak/>
        <w:t>附件</w:t>
      </w:r>
      <w:r>
        <w:rPr>
          <w:rFonts w:hint="eastAsia"/>
          <w:lang w:eastAsia="zh-CN"/>
        </w:rPr>
        <w:t>C</w:t>
      </w:r>
      <w:r w:rsidR="006879AE">
        <w:rPr>
          <w:rFonts w:hint="eastAsia"/>
          <w:lang w:eastAsia="zh-CN"/>
        </w:rPr>
        <w:br/>
      </w:r>
      <w:r w:rsidR="006879AE">
        <w:rPr>
          <w:lang w:eastAsia="zh-CN"/>
        </w:rPr>
        <w:br/>
      </w:r>
      <w:r>
        <w:rPr>
          <w:rFonts w:hint="eastAsia"/>
          <w:lang w:eastAsia="zh-CN"/>
        </w:rPr>
        <w:t>对</w:t>
      </w:r>
      <w:r w:rsidRPr="00552BFE">
        <w:rPr>
          <w:lang w:eastAsia="zh-CN"/>
        </w:rPr>
        <w:t>已确定</w:t>
      </w:r>
      <w:r>
        <w:rPr>
          <w:rFonts w:hint="eastAsia"/>
          <w:lang w:eastAsia="zh-CN"/>
        </w:rPr>
        <w:t>的</w:t>
      </w:r>
      <w:r w:rsidRPr="00552BFE">
        <w:rPr>
          <w:lang w:eastAsia="zh-CN"/>
        </w:rPr>
        <w:t>挑战</w:t>
      </w:r>
      <w:r>
        <w:rPr>
          <w:rFonts w:hint="eastAsia"/>
          <w:lang w:eastAsia="zh-CN"/>
        </w:rPr>
        <w:t>的</w:t>
      </w:r>
      <w:r w:rsidRPr="00552BFE">
        <w:rPr>
          <w:lang w:eastAsia="zh-CN"/>
        </w:rPr>
        <w:t>概述</w:t>
      </w:r>
      <w:bookmarkEnd w:id="59"/>
    </w:p>
    <w:p w:rsidR="009A1D2A" w:rsidRDefault="009A1D2A" w:rsidP="003F3FD5">
      <w:pPr>
        <w:pStyle w:val="enumlev1"/>
        <w:rPr>
          <w:rFonts w:ascii="SimSun" w:hAnsi="SimSun" w:cs="SimSun"/>
          <w:sz w:val="24"/>
          <w:szCs w:val="24"/>
          <w:lang w:eastAsia="zh-CN"/>
        </w:rPr>
      </w:pP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有关残疾人信息通信技术无障碍获取的规定可能不是很明确，许多时候，它们是解释反对歧视法律、残疾人法律或电信法律的结果。</w:t>
      </w: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所制定的法律规定从医学的观点来看残疾问题（例如，将残疾看作是一种</w:t>
      </w:r>
      <w:r w:rsidR="000C2C76" w:rsidRPr="009A1D2A">
        <w:rPr>
          <w:rFonts w:hint="eastAsia"/>
          <w:lang w:eastAsia="zh-CN"/>
        </w:rPr>
        <w:t>“</w:t>
      </w:r>
      <w:r w:rsidR="000C2C76" w:rsidRPr="009A1D2A">
        <w:rPr>
          <w:lang w:eastAsia="zh-CN"/>
        </w:rPr>
        <w:t>缺陷</w:t>
      </w:r>
      <w:r w:rsidR="000C2C76" w:rsidRPr="009A1D2A">
        <w:rPr>
          <w:rFonts w:hint="eastAsia"/>
          <w:lang w:eastAsia="zh-CN"/>
        </w:rPr>
        <w:t>”</w:t>
      </w:r>
      <w:r w:rsidR="000C2C76" w:rsidRPr="009A1D2A">
        <w:rPr>
          <w:lang w:eastAsia="zh-CN"/>
        </w:rPr>
        <w:t>，而不是通过强调能力和集成来解决残疾问题）。</w:t>
      </w: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有效的法律和管理规定正将好的无障碍获取规定转变为现实。</w:t>
      </w: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无组织或被动的民间社团，尤其是与残疾人有关的民间社团组织。</w:t>
      </w: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政策制定者不知道如何更有效地与残疾人个人或团体</w:t>
      </w:r>
      <w:r w:rsidR="000C2C76" w:rsidRPr="009A1D2A">
        <w:rPr>
          <w:rFonts w:hint="eastAsia"/>
          <w:lang w:eastAsia="zh-CN"/>
        </w:rPr>
        <w:t>沟通</w:t>
      </w:r>
      <w:r w:rsidR="000C2C76" w:rsidRPr="009A1D2A">
        <w:rPr>
          <w:lang w:eastAsia="zh-CN"/>
        </w:rPr>
        <w:t>。</w:t>
      </w: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在实施政策或制定法律规定之前，国会议员和政府</w:t>
      </w:r>
      <w:r w:rsidR="000C2C76" w:rsidRPr="009A1D2A">
        <w:rPr>
          <w:rFonts w:hint="eastAsia"/>
          <w:lang w:eastAsia="zh-CN"/>
        </w:rPr>
        <w:t>缺乏</w:t>
      </w:r>
      <w:r w:rsidR="000C2C76" w:rsidRPr="009A1D2A">
        <w:rPr>
          <w:lang w:eastAsia="zh-CN"/>
        </w:rPr>
        <w:t>与残疾人进行磋商</w:t>
      </w:r>
      <w:r w:rsidR="000C2C76" w:rsidRPr="009A1D2A">
        <w:rPr>
          <w:rFonts w:hint="eastAsia"/>
          <w:lang w:eastAsia="zh-CN"/>
        </w:rPr>
        <w:t>的兴趣</w:t>
      </w:r>
      <w:r w:rsidR="000C2C76" w:rsidRPr="009A1D2A">
        <w:rPr>
          <w:lang w:eastAsia="zh-CN"/>
        </w:rPr>
        <w:t>。</w:t>
      </w: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残疾人无法参与磋商、专题研讨会、会议或论坛。</w:t>
      </w: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相比主流技术，辅助技术的客户群小，部分原因是因残疾类型和程度不同，残疾人的需求会有很大不同。</w:t>
      </w: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由于辅助技术市场有限，因此辅助技术产品无法获得规模经济效益，不像其他电信领域，在此领域没有任何富有竞争力的开发商</w:t>
      </w:r>
      <w:r w:rsidR="000C2C76" w:rsidRPr="009A1D2A">
        <w:rPr>
          <w:lang w:eastAsia="zh-CN"/>
        </w:rPr>
        <w:t>/</w:t>
      </w:r>
      <w:r w:rsidR="000C2C76" w:rsidRPr="009A1D2A">
        <w:rPr>
          <w:lang w:eastAsia="zh-CN"/>
        </w:rPr>
        <w:t>制造商。此外，如果鼓励市场驱动的竞争，</w:t>
      </w:r>
      <w:r w:rsidR="000C2C76" w:rsidRPr="009A1D2A">
        <w:rPr>
          <w:rFonts w:hint="eastAsia"/>
          <w:lang w:eastAsia="zh-CN"/>
        </w:rPr>
        <w:t>那么</w:t>
      </w:r>
      <w:r w:rsidR="000C2C76" w:rsidRPr="009A1D2A">
        <w:rPr>
          <w:lang w:eastAsia="zh-CN"/>
        </w:rPr>
        <w:t>技术</w:t>
      </w:r>
      <w:r w:rsidR="000C2C76" w:rsidRPr="009A1D2A">
        <w:rPr>
          <w:rFonts w:hint="eastAsia"/>
          <w:lang w:eastAsia="zh-CN"/>
        </w:rPr>
        <w:t>要么十分</w:t>
      </w:r>
      <w:r w:rsidR="000C2C76" w:rsidRPr="009A1D2A">
        <w:rPr>
          <w:lang w:eastAsia="zh-CN"/>
        </w:rPr>
        <w:t>昂贵</w:t>
      </w:r>
      <w:r w:rsidR="000C2C76" w:rsidRPr="009A1D2A">
        <w:rPr>
          <w:rFonts w:hint="eastAsia"/>
          <w:lang w:eastAsia="zh-CN"/>
        </w:rPr>
        <w:t>，要么彻底消亡</w:t>
      </w:r>
      <w:r w:rsidR="000C2C76" w:rsidRPr="009A1D2A">
        <w:rPr>
          <w:lang w:eastAsia="zh-CN"/>
        </w:rPr>
        <w:t>，研发者与残疾人团体之间的合作</w:t>
      </w:r>
      <w:r w:rsidR="000C2C76" w:rsidRPr="009A1D2A">
        <w:rPr>
          <w:rFonts w:hint="eastAsia"/>
          <w:lang w:eastAsia="zh-CN"/>
        </w:rPr>
        <w:t>也</w:t>
      </w:r>
      <w:r w:rsidR="000C2C76" w:rsidRPr="009A1D2A">
        <w:rPr>
          <w:lang w:eastAsia="zh-CN"/>
        </w:rPr>
        <w:t>将</w:t>
      </w:r>
      <w:r w:rsidR="000C2C76" w:rsidRPr="009A1D2A">
        <w:rPr>
          <w:rFonts w:hint="eastAsia"/>
          <w:lang w:eastAsia="zh-CN"/>
        </w:rPr>
        <w:t>受到消极影响</w:t>
      </w:r>
      <w:r w:rsidR="000C2C76" w:rsidRPr="009A1D2A">
        <w:rPr>
          <w:lang w:eastAsia="zh-CN"/>
        </w:rPr>
        <w:t>。</w:t>
      </w: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辅助技术可能是专利的软件解决方案，这将使它更昂贵，或者有碍第三方的进一步研发。</w:t>
      </w: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当更新信息通信技术、出现升级版本或新的版本时，辅助技术也需跟着更新，否则</w:t>
      </w:r>
      <w:r w:rsidR="000C2C76" w:rsidRPr="009A1D2A">
        <w:rPr>
          <w:rFonts w:hint="eastAsia"/>
          <w:lang w:eastAsia="zh-CN"/>
        </w:rPr>
        <w:t>“</w:t>
      </w:r>
      <w:r w:rsidR="000C2C76" w:rsidRPr="009A1D2A">
        <w:rPr>
          <w:lang w:eastAsia="zh-CN"/>
        </w:rPr>
        <w:t>技术鸿沟</w:t>
      </w:r>
      <w:r w:rsidR="000C2C76" w:rsidRPr="009A1D2A">
        <w:rPr>
          <w:rFonts w:hint="eastAsia"/>
          <w:lang w:eastAsia="zh-CN"/>
        </w:rPr>
        <w:t>”</w:t>
      </w:r>
      <w:r w:rsidR="000C2C76" w:rsidRPr="009A1D2A">
        <w:rPr>
          <w:lang w:eastAsia="zh-CN"/>
        </w:rPr>
        <w:t>将加大。当更新、升级或新的版本依赖专利的技术、硬件或软件时，辅助技术的成本将随之增加，而这需要由小客户群来承担。</w:t>
      </w: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缺乏普遍可用的或可理解的（如因语言关系）、可供残疾人使用的、有关现有信息通信技术辅助设备的信息（如设备、软件、硬件）。</w:t>
      </w: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在辅助技术方面，不支持某些语言</w:t>
      </w:r>
      <w:r w:rsidR="000C2C76" w:rsidRPr="009A1D2A">
        <w:rPr>
          <w:rFonts w:hint="eastAsia"/>
          <w:lang w:eastAsia="zh-CN"/>
        </w:rPr>
        <w:t>，</w:t>
      </w:r>
      <w:r w:rsidR="000C2C76" w:rsidRPr="009A1D2A">
        <w:rPr>
          <w:lang w:eastAsia="zh-CN"/>
        </w:rPr>
        <w:t>尤其是母语。</w:t>
      </w: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社会－经济方面的因素，致使大多数残疾用户无法承受辅助技术。在不同国家，某些辅助技术的费用可能高于个人的年平均收入。</w:t>
      </w:r>
    </w:p>
    <w:p w:rsidR="000C2C76" w:rsidRPr="009A1D2A" w:rsidRDefault="009A1D2A" w:rsidP="009A1D2A">
      <w:pPr>
        <w:pStyle w:val="enumlev1"/>
        <w:rPr>
          <w:lang w:eastAsia="zh-CN"/>
        </w:rPr>
      </w:pPr>
      <w:r>
        <w:rPr>
          <w:lang w:eastAsia="zh-CN"/>
        </w:rPr>
        <w:t>•</w:t>
      </w:r>
      <w:r>
        <w:rPr>
          <w:lang w:eastAsia="zh-CN"/>
        </w:rPr>
        <w:tab/>
      </w:r>
      <w:r w:rsidR="000C2C76" w:rsidRPr="009A1D2A">
        <w:rPr>
          <w:lang w:eastAsia="zh-CN"/>
        </w:rPr>
        <w:t>辅助技术研发能力在</w:t>
      </w:r>
      <w:r w:rsidR="000C2C76" w:rsidRPr="009A1D2A">
        <w:rPr>
          <w:rFonts w:hint="eastAsia"/>
          <w:lang w:eastAsia="zh-CN"/>
        </w:rPr>
        <w:t>一些</w:t>
      </w:r>
      <w:r w:rsidR="000C2C76" w:rsidRPr="009A1D2A">
        <w:rPr>
          <w:lang w:eastAsia="zh-CN"/>
        </w:rPr>
        <w:t>国家还是空白。</w:t>
      </w:r>
    </w:p>
    <w:p w:rsidR="000C2C76" w:rsidRPr="009A1D2A" w:rsidRDefault="009A1D2A" w:rsidP="009A1D2A">
      <w:pPr>
        <w:pStyle w:val="enumlev1"/>
        <w:rPr>
          <w:lang w:eastAsia="zh-CN"/>
        </w:rPr>
      </w:pPr>
      <w:r>
        <w:rPr>
          <w:lang w:eastAsia="zh-CN"/>
        </w:rPr>
        <w:t>•</w:t>
      </w:r>
      <w:r>
        <w:rPr>
          <w:lang w:eastAsia="zh-CN"/>
        </w:rPr>
        <w:tab/>
      </w:r>
      <w:r w:rsidR="000C2C76" w:rsidRPr="009A1D2A">
        <w:rPr>
          <w:rFonts w:hint="eastAsia"/>
          <w:lang w:eastAsia="zh-CN"/>
        </w:rPr>
        <w:t>绝大多数国家不具有辅助技术的研发能力。</w:t>
      </w:r>
    </w:p>
    <w:p w:rsidR="000C2C76" w:rsidRDefault="000C2C76" w:rsidP="000C2C76">
      <w:pPr>
        <w:spacing w:before="0"/>
        <w:rPr>
          <w:rFonts w:eastAsia="宋体"/>
          <w:b/>
          <w:bCs/>
          <w:sz w:val="24"/>
          <w:szCs w:val="24"/>
          <w:lang w:eastAsia="zh-CN"/>
        </w:rPr>
      </w:pPr>
      <w:r>
        <w:rPr>
          <w:b/>
          <w:sz w:val="24"/>
          <w:szCs w:val="24"/>
          <w:lang w:eastAsia="zh-CN"/>
        </w:rPr>
        <w:br w:type="page"/>
      </w:r>
    </w:p>
    <w:p w:rsidR="000C2C76" w:rsidRPr="00552BFE" w:rsidRDefault="000C2C76" w:rsidP="009A1D2A">
      <w:pPr>
        <w:pStyle w:val="AnnexNotitle"/>
        <w:rPr>
          <w:lang w:eastAsia="zh-CN"/>
        </w:rPr>
      </w:pPr>
      <w:bookmarkStart w:id="60" w:name="_Toc260147284"/>
      <w:r w:rsidRPr="00552BFE">
        <w:rPr>
          <w:lang w:eastAsia="zh-CN"/>
        </w:rPr>
        <w:lastRenderedPageBreak/>
        <w:t>附件</w:t>
      </w:r>
      <w:r>
        <w:rPr>
          <w:rFonts w:hint="eastAsia"/>
          <w:lang w:eastAsia="zh-CN"/>
        </w:rPr>
        <w:t>D</w:t>
      </w:r>
      <w:r w:rsidR="009A1D2A">
        <w:rPr>
          <w:rFonts w:hint="eastAsia"/>
          <w:lang w:eastAsia="zh-CN"/>
        </w:rPr>
        <w:br/>
      </w:r>
      <w:r w:rsidR="009A1D2A">
        <w:rPr>
          <w:rFonts w:hint="eastAsia"/>
          <w:lang w:eastAsia="zh-CN"/>
        </w:rPr>
        <w:br/>
      </w:r>
      <w:r w:rsidRPr="00552BFE">
        <w:rPr>
          <w:lang w:eastAsia="zh-CN"/>
        </w:rPr>
        <w:t>国家</w:t>
      </w:r>
      <w:r w:rsidRPr="00552BFE">
        <w:rPr>
          <w:rFonts w:hint="eastAsia"/>
          <w:lang w:eastAsia="zh-CN"/>
        </w:rPr>
        <w:t>示例</w:t>
      </w:r>
      <w:r w:rsidRPr="00552BFE">
        <w:rPr>
          <w:lang w:eastAsia="zh-CN"/>
        </w:rPr>
        <w:t>索引</w:t>
      </w:r>
      <w:bookmarkEnd w:id="60"/>
    </w:p>
    <w:p w:rsidR="009A1D2A" w:rsidRDefault="009A1D2A" w:rsidP="004A1274">
      <w:pPr>
        <w:rPr>
          <w:lang w:eastAsia="zh-CN"/>
        </w:rPr>
      </w:pPr>
    </w:p>
    <w:p w:rsidR="000C2C76" w:rsidRPr="00552BFE" w:rsidRDefault="000C2C76" w:rsidP="004A1274">
      <w:pPr>
        <w:rPr>
          <w:lang w:eastAsia="zh-CN"/>
        </w:rPr>
      </w:pPr>
      <w:r w:rsidRPr="00552BFE">
        <w:rPr>
          <w:lang w:eastAsia="zh-CN"/>
        </w:rPr>
        <w:t>巴西、哥伦比亚、刚果民主共和国、欧洲联盟、法国、意大利、韩国、马里、墨西哥、罗马尼亚、南非、斯里兰卡、瑞典、美国和委内瑞拉。</w:t>
      </w:r>
    </w:p>
    <w:p w:rsidR="00CF109A" w:rsidRDefault="00CF109A">
      <w:pPr>
        <w:tabs>
          <w:tab w:val="clear" w:pos="794"/>
          <w:tab w:val="clear" w:pos="1191"/>
          <w:tab w:val="clear" w:pos="1588"/>
          <w:tab w:val="clear" w:pos="1985"/>
        </w:tabs>
        <w:overflowPunct/>
        <w:autoSpaceDE/>
        <w:autoSpaceDN/>
        <w:adjustRightInd/>
        <w:spacing w:before="0"/>
        <w:ind w:firstLine="0"/>
        <w:jc w:val="left"/>
        <w:textAlignment w:val="auto"/>
        <w:rPr>
          <w:b/>
          <w:sz w:val="28"/>
          <w:lang w:eastAsia="zh-CN"/>
        </w:rPr>
      </w:pPr>
      <w:r>
        <w:rPr>
          <w:lang w:eastAsia="zh-CN"/>
        </w:rPr>
        <w:br w:type="page"/>
      </w:r>
    </w:p>
    <w:p w:rsidR="000C2C76" w:rsidRPr="00552BFE" w:rsidRDefault="000C2C76" w:rsidP="009A1D2A">
      <w:pPr>
        <w:pStyle w:val="AnnexNotitle"/>
        <w:rPr>
          <w:lang w:eastAsia="zh-CN"/>
        </w:rPr>
      </w:pPr>
      <w:bookmarkStart w:id="61" w:name="_Toc260147285"/>
      <w:r w:rsidRPr="00552BFE">
        <w:rPr>
          <w:lang w:eastAsia="zh-CN"/>
        </w:rPr>
        <w:lastRenderedPageBreak/>
        <w:t>附件</w:t>
      </w:r>
      <w:r>
        <w:rPr>
          <w:rFonts w:hint="eastAsia"/>
          <w:lang w:eastAsia="zh-CN"/>
        </w:rPr>
        <w:t>E</w:t>
      </w:r>
      <w:r w:rsidR="009A1D2A">
        <w:rPr>
          <w:rFonts w:hint="eastAsia"/>
          <w:lang w:eastAsia="zh-CN"/>
        </w:rPr>
        <w:br/>
      </w:r>
      <w:r w:rsidR="009A1D2A">
        <w:rPr>
          <w:lang w:eastAsia="zh-CN"/>
        </w:rPr>
        <w:br/>
      </w:r>
      <w:r w:rsidRPr="00552BFE">
        <w:rPr>
          <w:lang w:eastAsia="zh-CN"/>
        </w:rPr>
        <w:t>相关信息来源链接</w:t>
      </w:r>
      <w:bookmarkEnd w:id="61"/>
    </w:p>
    <w:p w:rsidR="009A1D2A" w:rsidRDefault="009A1D2A" w:rsidP="004A1274">
      <w:pPr>
        <w:rPr>
          <w:lang w:eastAsia="zh-CN"/>
        </w:rPr>
      </w:pPr>
    </w:p>
    <w:p w:rsidR="000C2C76" w:rsidRPr="00F215B7" w:rsidRDefault="000C2C76" w:rsidP="00CF109A">
      <w:pPr>
        <w:ind w:firstLine="0"/>
        <w:rPr>
          <w:rFonts w:hAnsi="宋体"/>
          <w:szCs w:val="22"/>
          <w:lang w:eastAsia="zh-CN"/>
        </w:rPr>
      </w:pPr>
      <w:r w:rsidRPr="00F215B7">
        <w:rPr>
          <w:szCs w:val="22"/>
          <w:lang w:eastAsia="zh-CN"/>
        </w:rPr>
        <w:t>国际组织</w:t>
      </w:r>
    </w:p>
    <w:p w:rsidR="000C2C76" w:rsidRPr="00F215B7" w:rsidRDefault="009A1D2A" w:rsidP="00CF109A">
      <w:pPr>
        <w:pStyle w:val="enumlev1"/>
        <w:rPr>
          <w:szCs w:val="22"/>
          <w:lang w:eastAsia="zh-CN"/>
        </w:rPr>
      </w:pPr>
      <w:r w:rsidRPr="00F215B7">
        <w:rPr>
          <w:szCs w:val="22"/>
          <w:lang w:eastAsia="zh-CN"/>
        </w:rPr>
        <w:t>•</w:t>
      </w:r>
      <w:r w:rsidRPr="00F215B7">
        <w:rPr>
          <w:szCs w:val="22"/>
          <w:lang w:eastAsia="zh-CN"/>
        </w:rPr>
        <w:tab/>
      </w:r>
      <w:r w:rsidR="000C2C76" w:rsidRPr="00F215B7">
        <w:rPr>
          <w:rFonts w:hint="eastAsia"/>
          <w:szCs w:val="22"/>
          <w:lang w:eastAsia="zh-CN"/>
        </w:rPr>
        <w:t>为政策制定者提供的国际电联</w:t>
      </w:r>
      <w:r w:rsidR="000C2C76" w:rsidRPr="00F215B7">
        <w:rPr>
          <w:rFonts w:hint="eastAsia"/>
          <w:szCs w:val="22"/>
          <w:lang w:eastAsia="zh-CN"/>
        </w:rPr>
        <w:t xml:space="preserve"> - G3ict</w:t>
      </w:r>
      <w:r w:rsidR="000C2C76" w:rsidRPr="00F215B7">
        <w:rPr>
          <w:rFonts w:hint="eastAsia"/>
          <w:szCs w:val="22"/>
          <w:lang w:eastAsia="zh-CN"/>
        </w:rPr>
        <w:t>电子无障碍获取工具包，</w:t>
      </w:r>
      <w:hyperlink r:id="rId27" w:history="1">
        <w:r w:rsidR="00CF109A" w:rsidRPr="00F215B7">
          <w:rPr>
            <w:rStyle w:val="Hyperlink"/>
            <w:rFonts w:ascii="Times New Roman" w:hAnsi="Times New Roman"/>
            <w:sz w:val="22"/>
            <w:szCs w:val="22"/>
            <w:lang w:eastAsia="zh-CN"/>
          </w:rPr>
          <w:t>http://www.e-accessibilitytoolkit.org/</w:t>
        </w:r>
      </w:hyperlink>
      <w:r w:rsidR="000C2C76" w:rsidRPr="00F215B7">
        <w:rPr>
          <w:rFonts w:hint="eastAsia"/>
          <w:szCs w:val="22"/>
          <w:lang w:eastAsia="zh-CN"/>
        </w:rPr>
        <w:t>。</w:t>
      </w:r>
    </w:p>
    <w:p w:rsidR="000C2C76" w:rsidRPr="00F215B7" w:rsidRDefault="009A1D2A" w:rsidP="009A1D2A">
      <w:pPr>
        <w:pStyle w:val="enumlev1"/>
        <w:rPr>
          <w:szCs w:val="22"/>
        </w:rPr>
      </w:pPr>
      <w:r w:rsidRPr="00F215B7">
        <w:rPr>
          <w:szCs w:val="22"/>
        </w:rPr>
        <w:t>•</w:t>
      </w:r>
      <w:r w:rsidRPr="00F215B7">
        <w:rPr>
          <w:szCs w:val="22"/>
        </w:rPr>
        <w:tab/>
      </w:r>
      <w:r w:rsidR="000C2C76" w:rsidRPr="00F215B7">
        <w:rPr>
          <w:szCs w:val="22"/>
        </w:rPr>
        <w:t>无障碍获取与残疾的动态结合（</w:t>
      </w:r>
      <w:r w:rsidR="000C2C76" w:rsidRPr="00F215B7">
        <w:rPr>
          <w:szCs w:val="22"/>
        </w:rPr>
        <w:t>DCAD</w:t>
      </w:r>
      <w:r w:rsidR="000C2C76" w:rsidRPr="00F215B7">
        <w:rPr>
          <w:szCs w:val="22"/>
        </w:rPr>
        <w:t>）：</w:t>
      </w:r>
      <w:hyperlink r:id="rId28" w:history="1">
        <w:r w:rsidRPr="00F215B7">
          <w:rPr>
            <w:rStyle w:val="Hyperlink"/>
            <w:rFonts w:ascii="Times New Roman" w:hAnsi="Times New Roman"/>
            <w:sz w:val="22"/>
            <w:szCs w:val="22"/>
          </w:rPr>
          <w:t>http://www.itu.int/themes/accessibility/dc</w:t>
        </w:r>
        <w:r w:rsidRPr="00F215B7">
          <w:rPr>
            <w:rStyle w:val="Hyperlink"/>
            <w:rFonts w:ascii="Times New Roman" w:hAnsi="Times New Roman" w:hint="eastAsia"/>
            <w:sz w:val="22"/>
            <w:szCs w:val="22"/>
            <w:lang w:eastAsia="zh-CN"/>
          </w:rPr>
          <w:t xml:space="preserve"> </w:t>
        </w:r>
        <w:r w:rsidRPr="00F215B7">
          <w:rPr>
            <w:rStyle w:val="Hyperlink"/>
            <w:rFonts w:ascii="Times New Roman" w:hAnsi="Times New Roman"/>
            <w:sz w:val="22"/>
            <w:szCs w:val="22"/>
          </w:rPr>
          <w:t>/index.html</w:t>
        </w:r>
      </w:hyperlink>
      <w:r w:rsidR="000C2C76" w:rsidRPr="00F215B7">
        <w:rPr>
          <w:szCs w:val="22"/>
        </w:rPr>
        <w:t>。</w:t>
      </w:r>
    </w:p>
    <w:p w:rsidR="000C2C76" w:rsidRPr="00F215B7" w:rsidRDefault="009A1D2A" w:rsidP="009A1D2A">
      <w:pPr>
        <w:pStyle w:val="enumlev1"/>
        <w:rPr>
          <w:szCs w:val="22"/>
        </w:rPr>
      </w:pPr>
      <w:r w:rsidRPr="00F215B7">
        <w:rPr>
          <w:szCs w:val="22"/>
        </w:rPr>
        <w:t>•</w:t>
      </w:r>
      <w:r w:rsidRPr="00F215B7">
        <w:rPr>
          <w:szCs w:val="22"/>
        </w:rPr>
        <w:tab/>
      </w:r>
      <w:r w:rsidR="000C2C76" w:rsidRPr="00F215B7">
        <w:rPr>
          <w:szCs w:val="22"/>
        </w:rPr>
        <w:t>融合信息通信技术的全球倡议（</w:t>
      </w:r>
      <w:r w:rsidR="000C2C76" w:rsidRPr="00F215B7">
        <w:rPr>
          <w:szCs w:val="22"/>
        </w:rPr>
        <w:t>G3ict</w:t>
      </w:r>
      <w:r w:rsidR="000C2C76" w:rsidRPr="00F215B7">
        <w:rPr>
          <w:szCs w:val="22"/>
        </w:rPr>
        <w:t>）：</w:t>
      </w:r>
      <w:hyperlink r:id="rId29" w:history="1">
        <w:r w:rsidR="000C2C76" w:rsidRPr="00F215B7">
          <w:rPr>
            <w:rStyle w:val="Hyperlink"/>
            <w:rFonts w:ascii="Times New Roman" w:hAnsi="Times New Roman"/>
            <w:color w:val="auto"/>
            <w:sz w:val="22"/>
            <w:szCs w:val="22"/>
            <w:u w:val="none"/>
          </w:rPr>
          <w:t>http://www.g3ict.com/</w:t>
        </w:r>
      </w:hyperlink>
      <w:r w:rsidR="000C2C76" w:rsidRPr="00F215B7">
        <w:rPr>
          <w:szCs w:val="22"/>
        </w:rPr>
        <w:t>。</w:t>
      </w:r>
    </w:p>
    <w:p w:rsidR="000C2C76" w:rsidRPr="00F215B7" w:rsidRDefault="009A1D2A" w:rsidP="009A1D2A">
      <w:pPr>
        <w:pStyle w:val="enumlev1"/>
        <w:rPr>
          <w:szCs w:val="22"/>
        </w:rPr>
      </w:pPr>
      <w:r w:rsidRPr="00F215B7">
        <w:rPr>
          <w:szCs w:val="22"/>
        </w:rPr>
        <w:t>•</w:t>
      </w:r>
      <w:r w:rsidRPr="00F215B7">
        <w:rPr>
          <w:szCs w:val="22"/>
        </w:rPr>
        <w:tab/>
      </w:r>
      <w:r w:rsidR="000C2C76" w:rsidRPr="00F215B7">
        <w:rPr>
          <w:szCs w:val="22"/>
        </w:rPr>
        <w:t>无障碍获取和人力因素的联合协调行动（</w:t>
      </w:r>
      <w:r w:rsidR="000C2C76" w:rsidRPr="00F215B7">
        <w:rPr>
          <w:szCs w:val="22"/>
        </w:rPr>
        <w:t>JCA-AHF</w:t>
      </w:r>
      <w:r w:rsidR="000C2C76" w:rsidRPr="00F215B7">
        <w:rPr>
          <w:szCs w:val="22"/>
        </w:rPr>
        <w:t>）：</w:t>
      </w:r>
      <w:hyperlink r:id="rId30" w:history="1">
        <w:r w:rsidR="000C2C76" w:rsidRPr="00F215B7">
          <w:rPr>
            <w:rStyle w:val="Hyperlink"/>
            <w:rFonts w:ascii="Times New Roman" w:hAnsi="Times New Roman"/>
            <w:color w:val="auto"/>
            <w:sz w:val="22"/>
            <w:szCs w:val="22"/>
            <w:u w:val="none"/>
          </w:rPr>
          <w:t>http://www.itu.int/ITU-T/jca/ahf/</w:t>
        </w:r>
      </w:hyperlink>
      <w:r w:rsidR="000C2C76" w:rsidRPr="00F215B7">
        <w:rPr>
          <w:szCs w:val="22"/>
        </w:rPr>
        <w:t>。</w:t>
      </w:r>
    </w:p>
    <w:p w:rsidR="00CF109A" w:rsidRPr="00F215B7" w:rsidRDefault="00CF109A" w:rsidP="009A1D2A">
      <w:pPr>
        <w:ind w:firstLine="0"/>
        <w:rPr>
          <w:bCs/>
          <w:szCs w:val="22"/>
          <w:lang w:eastAsia="zh-CN"/>
        </w:rPr>
      </w:pPr>
    </w:p>
    <w:p w:rsidR="000C2C76" w:rsidRPr="00F215B7" w:rsidRDefault="000C2C76" w:rsidP="00CF109A">
      <w:pPr>
        <w:ind w:firstLine="0"/>
        <w:rPr>
          <w:bCs/>
          <w:szCs w:val="22"/>
        </w:rPr>
      </w:pPr>
      <w:r w:rsidRPr="00F215B7">
        <w:rPr>
          <w:bCs/>
          <w:szCs w:val="22"/>
        </w:rPr>
        <w:t>辅助技术</w:t>
      </w:r>
    </w:p>
    <w:p w:rsidR="000C2C76" w:rsidRPr="00F215B7" w:rsidRDefault="009A1D2A" w:rsidP="003F3FD5">
      <w:pPr>
        <w:pStyle w:val="enumlev1"/>
        <w:rPr>
          <w:szCs w:val="22"/>
        </w:rPr>
      </w:pPr>
      <w:r w:rsidRPr="00F215B7">
        <w:rPr>
          <w:szCs w:val="22"/>
        </w:rPr>
        <w:t>•</w:t>
      </w:r>
      <w:r w:rsidRPr="00F215B7">
        <w:rPr>
          <w:szCs w:val="22"/>
        </w:rPr>
        <w:tab/>
      </w:r>
      <w:r w:rsidR="000C2C76" w:rsidRPr="00F215B7">
        <w:rPr>
          <w:rFonts w:ascii="SimSun" w:hAnsi="SimSun" w:cs="SimSun" w:hint="eastAsia"/>
          <w:szCs w:val="22"/>
          <w:lang w:eastAsia="zh-CN"/>
        </w:rPr>
        <w:t>关于辅助技术产品的信息，请参见：</w:t>
      </w:r>
      <w:hyperlink r:id="rId31" w:history="1">
        <w:r w:rsidR="000C2C76" w:rsidRPr="00F215B7">
          <w:rPr>
            <w:rStyle w:val="Hyperlink"/>
            <w:rFonts w:ascii="Times New Roman" w:eastAsia="宋体" w:hAnsi="Times New Roman"/>
            <w:sz w:val="22"/>
            <w:szCs w:val="22"/>
          </w:rPr>
          <w:t>http://www.abledata.com/</w:t>
        </w:r>
      </w:hyperlink>
      <w:r w:rsidR="000C2C76" w:rsidRPr="00F215B7">
        <w:rPr>
          <w:rFonts w:ascii="SimSun" w:hAnsi="SimSun" w:cs="SimSun" w:hint="eastAsia"/>
          <w:szCs w:val="22"/>
          <w:lang w:eastAsia="zh-CN"/>
        </w:rPr>
        <w:t>。</w:t>
      </w:r>
    </w:p>
    <w:p w:rsidR="000C2C76" w:rsidRPr="00F215B7" w:rsidRDefault="009A1D2A" w:rsidP="003F3FD5">
      <w:pPr>
        <w:pStyle w:val="enumlev1"/>
        <w:rPr>
          <w:szCs w:val="22"/>
          <w:u w:val="single"/>
          <w:lang w:eastAsia="zh-CN"/>
        </w:rPr>
      </w:pPr>
      <w:bookmarkStart w:id="62" w:name="menu"/>
      <w:bookmarkStart w:id="63" w:name="to-content"/>
      <w:bookmarkEnd w:id="62"/>
      <w:bookmarkEnd w:id="63"/>
      <w:r w:rsidRPr="00F215B7">
        <w:rPr>
          <w:szCs w:val="22"/>
        </w:rPr>
        <w:t>•</w:t>
      </w:r>
      <w:r w:rsidRPr="00F215B7">
        <w:rPr>
          <w:szCs w:val="22"/>
        </w:rPr>
        <w:tab/>
      </w:r>
      <w:r w:rsidR="000C2C76" w:rsidRPr="00F215B7">
        <w:rPr>
          <w:rFonts w:hAnsi="宋体"/>
          <w:szCs w:val="22"/>
          <w:lang w:eastAsia="zh-CN"/>
        </w:rPr>
        <w:t>关于设计在内的、新兴信息通信技术和实践的研究、开发和教育，请参见加拿大多伦多大学信息系适应性技术资源中心的网址：</w:t>
      </w:r>
      <w:hyperlink r:id="rId32" w:tgtFrame="_blank" w:history="1">
        <w:r w:rsidR="000C2C76" w:rsidRPr="00F215B7">
          <w:rPr>
            <w:rStyle w:val="Hyperlink"/>
            <w:rFonts w:ascii="Times New Roman" w:eastAsia="宋体" w:hAnsi="Times New Roman"/>
            <w:sz w:val="22"/>
            <w:szCs w:val="22"/>
          </w:rPr>
          <w:t>http://atrc.utoronto.ca/index.php</w:t>
        </w:r>
      </w:hyperlink>
      <w:r w:rsidR="000C2C76" w:rsidRPr="00F215B7">
        <w:rPr>
          <w:rStyle w:val="Hyperlink"/>
          <w:rFonts w:ascii="Times New Roman" w:eastAsia="宋体" w:hAnsi="Times New Roman"/>
          <w:sz w:val="22"/>
          <w:szCs w:val="22"/>
        </w:rPr>
        <w:t>&gt;</w:t>
      </w:r>
      <w:r w:rsidRPr="00F215B7">
        <w:rPr>
          <w:rStyle w:val="Hyperlink"/>
          <w:rFonts w:ascii="Times New Roman" w:hAnsi="Times New Roman" w:hint="eastAsia"/>
          <w:sz w:val="22"/>
          <w:szCs w:val="22"/>
          <w:lang w:eastAsia="zh-CN"/>
        </w:rPr>
        <w:t xml:space="preserve"> </w:t>
      </w:r>
      <w:hyperlink r:id="rId33" w:tgtFrame="_blank" w:history="1">
        <w:r w:rsidR="000C2C76" w:rsidRPr="00F215B7">
          <w:rPr>
            <w:rStyle w:val="Hyperlink"/>
            <w:rFonts w:ascii="Times New Roman" w:eastAsia="宋体" w:hAnsi="Times New Roman"/>
            <w:sz w:val="22"/>
            <w:szCs w:val="22"/>
          </w:rPr>
          <w:t>http://atrc.utoronto.ca/</w:t>
        </w:r>
      </w:hyperlink>
      <w:r w:rsidR="000C2C76" w:rsidRPr="00F215B7">
        <w:rPr>
          <w:rFonts w:hAnsi="宋体"/>
          <w:szCs w:val="22"/>
          <w:lang w:eastAsia="zh-CN"/>
        </w:rPr>
        <w:t>。</w:t>
      </w:r>
    </w:p>
    <w:p w:rsidR="00CF109A" w:rsidRPr="00F215B7" w:rsidRDefault="00CF109A" w:rsidP="009A1D2A">
      <w:pPr>
        <w:ind w:firstLine="0"/>
        <w:rPr>
          <w:bCs/>
          <w:szCs w:val="22"/>
          <w:lang w:eastAsia="zh-CN"/>
        </w:rPr>
      </w:pPr>
    </w:p>
    <w:p w:rsidR="000C2C76" w:rsidRPr="00F215B7" w:rsidRDefault="000C2C76" w:rsidP="00CF109A">
      <w:pPr>
        <w:ind w:firstLine="0"/>
        <w:rPr>
          <w:bCs/>
          <w:szCs w:val="22"/>
        </w:rPr>
      </w:pPr>
      <w:r w:rsidRPr="00F215B7">
        <w:rPr>
          <w:bCs/>
          <w:szCs w:val="22"/>
        </w:rPr>
        <w:t>无障碍网站</w:t>
      </w:r>
    </w:p>
    <w:p w:rsidR="000C2C76" w:rsidRPr="00F215B7" w:rsidRDefault="000C2C76" w:rsidP="00F215B7">
      <w:pPr>
        <w:rPr>
          <w:rFonts w:asciiTheme="majorBidi" w:hAnsiTheme="majorBidi" w:cstheme="majorBidi"/>
          <w:szCs w:val="22"/>
        </w:rPr>
      </w:pPr>
      <w:r w:rsidRPr="00F215B7">
        <w:rPr>
          <w:rFonts w:asciiTheme="majorBidi" w:cstheme="majorBidi"/>
          <w:szCs w:val="22"/>
        </w:rPr>
        <w:t>对网站无障碍获取，请参见</w:t>
      </w:r>
      <w:r w:rsidR="00F215B7" w:rsidRPr="00F215B7">
        <w:rPr>
          <w:rFonts w:ascii="SimSun" w:hAnsi="SimSun" w:cs="SimSun" w:hint="eastAsia"/>
          <w:szCs w:val="22"/>
          <w:lang w:eastAsia="zh-CN"/>
        </w:rPr>
        <w:t>：</w:t>
      </w:r>
      <w:hyperlink r:id="rId34" w:history="1">
        <w:r w:rsidRPr="00F215B7">
          <w:rPr>
            <w:rStyle w:val="Hyperlink"/>
            <w:rFonts w:asciiTheme="majorBidi" w:hAnsiTheme="majorBidi" w:cstheme="majorBidi"/>
            <w:sz w:val="22"/>
            <w:szCs w:val="22"/>
          </w:rPr>
          <w:t>http://www.w3.org/WAI/</w:t>
        </w:r>
      </w:hyperlink>
      <w:r w:rsidRPr="00F215B7">
        <w:rPr>
          <w:rFonts w:asciiTheme="majorBidi" w:cstheme="majorBidi"/>
          <w:szCs w:val="22"/>
        </w:rPr>
        <w:t>。</w:t>
      </w:r>
    </w:p>
    <w:p w:rsidR="00CF109A" w:rsidRPr="00F215B7" w:rsidRDefault="00CF109A" w:rsidP="00CF109A">
      <w:pPr>
        <w:ind w:firstLine="0"/>
        <w:rPr>
          <w:szCs w:val="22"/>
          <w:lang w:eastAsia="zh-CN"/>
        </w:rPr>
      </w:pPr>
    </w:p>
    <w:p w:rsidR="000C2C76" w:rsidRPr="00F215B7" w:rsidRDefault="000C2C76" w:rsidP="00CF109A">
      <w:pPr>
        <w:ind w:firstLine="0"/>
        <w:rPr>
          <w:szCs w:val="22"/>
          <w:lang w:eastAsia="zh-CN"/>
        </w:rPr>
      </w:pPr>
      <w:r w:rsidRPr="00F215B7">
        <w:rPr>
          <w:szCs w:val="22"/>
          <w:lang w:eastAsia="zh-CN"/>
        </w:rPr>
        <w:t>规划无障碍的会议：</w:t>
      </w:r>
    </w:p>
    <w:p w:rsidR="000C2C76" w:rsidRPr="00F215B7" w:rsidRDefault="000C2C76" w:rsidP="004A1274">
      <w:pPr>
        <w:rPr>
          <w:szCs w:val="22"/>
          <w:lang w:eastAsia="zh-CN"/>
        </w:rPr>
      </w:pPr>
      <w:r w:rsidRPr="00F215B7">
        <w:rPr>
          <w:szCs w:val="22"/>
          <w:lang w:eastAsia="zh-CN"/>
        </w:rPr>
        <w:t>以下是</w:t>
      </w:r>
      <w:r w:rsidRPr="00F215B7">
        <w:rPr>
          <w:szCs w:val="22"/>
          <w:lang w:eastAsia="zh-CN"/>
        </w:rPr>
        <w:t>DCAD</w:t>
      </w:r>
      <w:r w:rsidRPr="00F215B7">
        <w:rPr>
          <w:szCs w:val="22"/>
          <w:lang w:eastAsia="zh-CN"/>
        </w:rPr>
        <w:t>推荐的一个在线资源清单，将有助于规划一个无障碍的会议：</w:t>
      </w:r>
    </w:p>
    <w:p w:rsidR="000C2C76" w:rsidRPr="00F215B7" w:rsidRDefault="009A1D2A" w:rsidP="007C18DE">
      <w:pPr>
        <w:pStyle w:val="enumlev1"/>
        <w:rPr>
          <w:szCs w:val="22"/>
        </w:rPr>
      </w:pPr>
      <w:r w:rsidRPr="00F215B7">
        <w:rPr>
          <w:szCs w:val="22"/>
        </w:rPr>
        <w:t>•</w:t>
      </w:r>
      <w:r w:rsidRPr="00F215B7">
        <w:rPr>
          <w:szCs w:val="22"/>
        </w:rPr>
        <w:tab/>
      </w:r>
      <w:r w:rsidR="000C2C76" w:rsidRPr="00F215B7">
        <w:rPr>
          <w:szCs w:val="22"/>
        </w:rPr>
        <w:t>国际电联无障碍获取</w:t>
      </w:r>
      <w:r w:rsidR="000C2C76" w:rsidRPr="00F215B7">
        <w:rPr>
          <w:rFonts w:hint="eastAsia"/>
          <w:szCs w:val="22"/>
        </w:rPr>
        <w:t>指导</w:t>
      </w:r>
      <w:r w:rsidR="000C2C76" w:rsidRPr="00F215B7">
        <w:rPr>
          <w:szCs w:val="22"/>
        </w:rPr>
        <w:t>，网站：</w:t>
      </w:r>
      <w:hyperlink r:id="rId35" w:history="1">
        <w:r w:rsidRPr="00F215B7">
          <w:rPr>
            <w:rStyle w:val="Hyperlink"/>
            <w:rFonts w:ascii="Times New Roman" w:hAnsi="Times New Roman"/>
            <w:sz w:val="22"/>
            <w:szCs w:val="22"/>
          </w:rPr>
          <w:t>http://www.itu.int/ITU-T/worksem/accessibility/tutorial/</w:t>
        </w:r>
        <w:r w:rsidRPr="00F215B7">
          <w:rPr>
            <w:rStyle w:val="Hyperlink"/>
            <w:rFonts w:ascii="Times New Roman" w:hAnsi="Times New Roman" w:hint="eastAsia"/>
            <w:sz w:val="22"/>
            <w:szCs w:val="22"/>
            <w:lang w:eastAsia="zh-CN"/>
          </w:rPr>
          <w:t xml:space="preserve"> </w:t>
        </w:r>
        <w:r w:rsidRPr="00F215B7">
          <w:rPr>
            <w:rStyle w:val="Hyperlink"/>
            <w:rFonts w:ascii="Times New Roman" w:hAnsi="Times New Roman"/>
            <w:sz w:val="22"/>
            <w:szCs w:val="22"/>
          </w:rPr>
          <w:t>index.html</w:t>
        </w:r>
      </w:hyperlink>
      <w:r w:rsidR="000C2C76" w:rsidRPr="00F215B7">
        <w:rPr>
          <w:szCs w:val="22"/>
        </w:rPr>
        <w:t>。有关</w:t>
      </w:r>
      <w:r w:rsidR="000C2C76" w:rsidRPr="00F215B7">
        <w:rPr>
          <w:rFonts w:hint="eastAsia"/>
          <w:szCs w:val="22"/>
        </w:rPr>
        <w:t>“</w:t>
      </w:r>
      <w:r w:rsidR="000C2C76" w:rsidRPr="00F215B7">
        <w:rPr>
          <w:szCs w:val="22"/>
        </w:rPr>
        <w:t>使国际电联无障碍：</w:t>
      </w:r>
      <w:r w:rsidR="000C2C76" w:rsidRPr="00F215B7">
        <w:rPr>
          <w:rFonts w:hint="eastAsia"/>
          <w:szCs w:val="22"/>
        </w:rPr>
        <w:t>网络</w:t>
      </w:r>
      <w:r w:rsidR="000C2C76" w:rsidRPr="00F215B7">
        <w:rPr>
          <w:szCs w:val="22"/>
        </w:rPr>
        <w:t>设计、</w:t>
      </w:r>
      <w:r w:rsidR="000C2C76" w:rsidRPr="00F215B7">
        <w:rPr>
          <w:rFonts w:hint="eastAsia"/>
          <w:szCs w:val="22"/>
        </w:rPr>
        <w:t>网络</w:t>
      </w:r>
      <w:r w:rsidR="000C2C76" w:rsidRPr="00F215B7">
        <w:rPr>
          <w:szCs w:val="22"/>
        </w:rPr>
        <w:t>会议和</w:t>
      </w:r>
      <w:r w:rsidR="000C2C76" w:rsidRPr="00F215B7">
        <w:rPr>
          <w:rFonts w:hint="eastAsia"/>
          <w:szCs w:val="22"/>
        </w:rPr>
        <w:t>实时网络</w:t>
      </w:r>
      <w:r w:rsidR="000C2C76" w:rsidRPr="00F215B7">
        <w:rPr>
          <w:szCs w:val="22"/>
        </w:rPr>
        <w:t>字幕</w:t>
      </w:r>
      <w:r w:rsidR="000C2C76" w:rsidRPr="00F215B7">
        <w:rPr>
          <w:rFonts w:hint="eastAsia"/>
          <w:szCs w:val="22"/>
        </w:rPr>
        <w:t>”指导</w:t>
      </w:r>
      <w:r w:rsidR="000C2C76" w:rsidRPr="00F215B7">
        <w:rPr>
          <w:szCs w:val="22"/>
        </w:rPr>
        <w:t>的在线网站：</w:t>
      </w:r>
      <w:hyperlink r:id="rId36" w:history="1">
        <w:r w:rsidR="007C18DE" w:rsidRPr="00F215B7">
          <w:rPr>
            <w:rFonts w:eastAsia="Times New Roman"/>
            <w:color w:val="0000FF"/>
            <w:szCs w:val="22"/>
            <w:u w:val="single"/>
          </w:rPr>
          <w:t>http://www.itu.int/ibs/ITU-T/200804tutorial/index.html</w:t>
        </w:r>
      </w:hyperlink>
      <w:r w:rsidR="000C2C76" w:rsidRPr="00F215B7">
        <w:rPr>
          <w:szCs w:val="22"/>
        </w:rPr>
        <w:t>。</w:t>
      </w:r>
    </w:p>
    <w:p w:rsidR="000C2C76" w:rsidRPr="00F215B7" w:rsidRDefault="009A1D2A" w:rsidP="009A1D2A">
      <w:pPr>
        <w:pStyle w:val="enumlev1"/>
        <w:rPr>
          <w:szCs w:val="22"/>
        </w:rPr>
      </w:pPr>
      <w:r w:rsidRPr="00F215B7">
        <w:rPr>
          <w:szCs w:val="22"/>
        </w:rPr>
        <w:t>•</w:t>
      </w:r>
      <w:r w:rsidRPr="00F215B7">
        <w:rPr>
          <w:szCs w:val="22"/>
        </w:rPr>
        <w:tab/>
      </w:r>
      <w:r w:rsidR="000C2C76" w:rsidRPr="00F215B7">
        <w:rPr>
          <w:szCs w:val="22"/>
        </w:rPr>
        <w:t>规划融入会议和大会的指南，加拿大秘书处财政委员会网站：</w:t>
      </w:r>
      <w:hyperlink r:id="rId37" w:history="1">
        <w:r w:rsidRPr="00F215B7">
          <w:rPr>
            <w:rStyle w:val="Hyperlink"/>
            <w:rFonts w:ascii="Times New Roman" w:hAnsi="Times New Roman"/>
            <w:sz w:val="22"/>
            <w:szCs w:val="22"/>
          </w:rPr>
          <w:t>http://www.tbs-sct.gc.ca/</w:t>
        </w:r>
        <w:r w:rsidRPr="00F215B7">
          <w:rPr>
            <w:rStyle w:val="Hyperlink"/>
            <w:rFonts w:ascii="Times New Roman" w:hAnsi="Times New Roman" w:hint="eastAsia"/>
            <w:sz w:val="22"/>
            <w:szCs w:val="22"/>
            <w:lang w:eastAsia="zh-CN"/>
          </w:rPr>
          <w:t xml:space="preserve"> </w:t>
        </w:r>
        <w:r w:rsidRPr="00F215B7">
          <w:rPr>
            <w:rStyle w:val="Hyperlink"/>
            <w:rFonts w:ascii="Times New Roman" w:hAnsi="Times New Roman"/>
            <w:sz w:val="22"/>
            <w:szCs w:val="22"/>
          </w:rPr>
          <w:t>pubs_pol/hrpubs/tb_852/gpimc-gprci_e.asp</w:t>
        </w:r>
      </w:hyperlink>
      <w:r w:rsidR="000C2C76" w:rsidRPr="00F215B7">
        <w:rPr>
          <w:szCs w:val="22"/>
        </w:rPr>
        <w:t>（法文和英文）。</w:t>
      </w:r>
    </w:p>
    <w:p w:rsidR="000C2C76" w:rsidRPr="00F215B7" w:rsidRDefault="009A1D2A" w:rsidP="009A1D2A">
      <w:pPr>
        <w:pStyle w:val="enumlev1"/>
        <w:rPr>
          <w:szCs w:val="22"/>
        </w:rPr>
      </w:pPr>
      <w:r w:rsidRPr="00F215B7">
        <w:rPr>
          <w:szCs w:val="22"/>
        </w:rPr>
        <w:t>•</w:t>
      </w:r>
      <w:r w:rsidRPr="00F215B7">
        <w:rPr>
          <w:szCs w:val="22"/>
        </w:rPr>
        <w:tab/>
      </w:r>
      <w:r w:rsidR="000C2C76" w:rsidRPr="00F215B7">
        <w:rPr>
          <w:szCs w:val="22"/>
        </w:rPr>
        <w:t>规划一个在加拿大安大略省召开的无障碍会议，网站：</w:t>
      </w:r>
      <w:hyperlink r:id="rId38" w:history="1">
        <w:r w:rsidRPr="00F215B7">
          <w:rPr>
            <w:rStyle w:val="Hyperlink"/>
            <w:rFonts w:ascii="Times New Roman" w:hAnsi="Times New Roman"/>
            <w:sz w:val="22"/>
            <w:szCs w:val="22"/>
          </w:rPr>
          <w:t>http://www.mcss.gov.on.ca/</w:t>
        </w:r>
        <w:r w:rsidRPr="00F215B7">
          <w:rPr>
            <w:rStyle w:val="Hyperlink"/>
            <w:rFonts w:ascii="Times New Roman" w:hAnsi="Times New Roman" w:hint="eastAsia"/>
            <w:sz w:val="22"/>
            <w:szCs w:val="22"/>
            <w:lang w:eastAsia="zh-CN"/>
          </w:rPr>
          <w:t xml:space="preserve"> </w:t>
        </w:r>
        <w:r w:rsidRPr="00F215B7">
          <w:rPr>
            <w:rStyle w:val="Hyperlink"/>
            <w:rFonts w:ascii="Times New Roman" w:hAnsi="Times New Roman"/>
            <w:sz w:val="22"/>
            <w:szCs w:val="22"/>
          </w:rPr>
          <w:t>mcss/english/how/howto_meeting.htm</w:t>
        </w:r>
      </w:hyperlink>
      <w:r w:rsidR="000C2C76" w:rsidRPr="00F215B7">
        <w:rPr>
          <w:szCs w:val="22"/>
        </w:rPr>
        <w:t>（法文和英文）。</w:t>
      </w:r>
    </w:p>
    <w:p w:rsidR="000C2C76" w:rsidRPr="00F215B7" w:rsidRDefault="009A1D2A" w:rsidP="00F215B7">
      <w:pPr>
        <w:pStyle w:val="enumlev1"/>
        <w:rPr>
          <w:szCs w:val="22"/>
          <w:lang w:eastAsia="zh-CN"/>
        </w:rPr>
      </w:pPr>
      <w:r w:rsidRPr="00F215B7">
        <w:rPr>
          <w:szCs w:val="22"/>
          <w:lang w:eastAsia="zh-CN"/>
        </w:rPr>
        <w:t>•</w:t>
      </w:r>
      <w:r w:rsidRPr="00F215B7">
        <w:rPr>
          <w:szCs w:val="22"/>
          <w:lang w:eastAsia="zh-CN"/>
        </w:rPr>
        <w:tab/>
      </w:r>
      <w:r w:rsidR="000C2C76" w:rsidRPr="00F215B7">
        <w:rPr>
          <w:szCs w:val="22"/>
          <w:lang w:eastAsia="zh-CN"/>
        </w:rPr>
        <w:t>访问清单，安大略省的残疾妇女网络，它提供了一个有用的指南，网站：</w:t>
      </w:r>
      <w:hyperlink r:id="rId39" w:history="1">
        <w:r w:rsidR="007C18DE" w:rsidRPr="00F215B7">
          <w:rPr>
            <w:rFonts w:eastAsia="Times New Roman"/>
            <w:color w:val="0000FF"/>
            <w:szCs w:val="22"/>
            <w:u w:val="single"/>
            <w:lang w:eastAsia="zh-CN"/>
          </w:rPr>
          <w:t>http://dawn.thot.net/access_checklist_full.html</w:t>
        </w:r>
      </w:hyperlink>
      <w:r w:rsidR="000C2C76" w:rsidRPr="00F215B7">
        <w:rPr>
          <w:szCs w:val="22"/>
          <w:lang w:eastAsia="zh-CN"/>
        </w:rPr>
        <w:t>法文和英文）。</w:t>
      </w:r>
    </w:p>
    <w:p w:rsidR="000C2C76" w:rsidRPr="00F215B7" w:rsidRDefault="009A1D2A" w:rsidP="009A1D2A">
      <w:pPr>
        <w:pStyle w:val="enumlev1"/>
        <w:rPr>
          <w:szCs w:val="22"/>
        </w:rPr>
      </w:pPr>
      <w:r w:rsidRPr="00F215B7">
        <w:rPr>
          <w:szCs w:val="22"/>
        </w:rPr>
        <w:t>•</w:t>
      </w:r>
      <w:r w:rsidRPr="00F215B7">
        <w:rPr>
          <w:szCs w:val="22"/>
        </w:rPr>
        <w:tab/>
      </w:r>
      <w:r w:rsidR="000C2C76" w:rsidRPr="00F215B7">
        <w:rPr>
          <w:szCs w:val="22"/>
        </w:rPr>
        <w:t>规划一个在美国密歇根州召开的无障碍会议，网站：</w:t>
      </w:r>
      <w:hyperlink r:id="rId40" w:history="1">
        <w:r w:rsidR="007C18DE" w:rsidRPr="00F215B7">
          <w:rPr>
            <w:rStyle w:val="Hyperlink"/>
            <w:rFonts w:ascii="Times New Roman" w:hAnsi="Times New Roman"/>
            <w:sz w:val="22"/>
            <w:szCs w:val="22"/>
          </w:rPr>
          <w:t>http://www.michigan.gov/documents/</w:t>
        </w:r>
        <w:r w:rsidR="007C18DE" w:rsidRPr="00F215B7">
          <w:rPr>
            <w:rStyle w:val="Hyperlink"/>
            <w:rFonts w:ascii="Times New Roman" w:hAnsi="Times New Roman" w:hint="eastAsia"/>
            <w:sz w:val="22"/>
            <w:szCs w:val="22"/>
            <w:lang w:eastAsia="zh-CN"/>
          </w:rPr>
          <w:t xml:space="preserve"> </w:t>
        </w:r>
        <w:r w:rsidR="007C18DE" w:rsidRPr="00F215B7">
          <w:rPr>
            <w:rStyle w:val="Hyperlink"/>
            <w:rFonts w:ascii="Times New Roman" w:hAnsi="Times New Roman"/>
            <w:sz w:val="22"/>
            <w:szCs w:val="22"/>
          </w:rPr>
          <w:t>Planning_Accessible_Conferences_and_Meetings_59735_7.doc</w:t>
        </w:r>
      </w:hyperlink>
      <w:r w:rsidR="000C2C76" w:rsidRPr="00F215B7">
        <w:rPr>
          <w:szCs w:val="22"/>
        </w:rPr>
        <w:t>。</w:t>
      </w:r>
    </w:p>
    <w:p w:rsidR="000C2C76" w:rsidRPr="00F215B7" w:rsidRDefault="009A1D2A" w:rsidP="009A1D2A">
      <w:pPr>
        <w:pStyle w:val="enumlev1"/>
        <w:rPr>
          <w:szCs w:val="22"/>
        </w:rPr>
      </w:pPr>
      <w:r w:rsidRPr="00F215B7">
        <w:rPr>
          <w:szCs w:val="22"/>
        </w:rPr>
        <w:t>•</w:t>
      </w:r>
      <w:r w:rsidRPr="00F215B7">
        <w:rPr>
          <w:szCs w:val="22"/>
        </w:rPr>
        <w:tab/>
      </w:r>
      <w:r w:rsidR="000C2C76" w:rsidRPr="00F215B7">
        <w:rPr>
          <w:szCs w:val="22"/>
        </w:rPr>
        <w:t>会议信息以及有关残疾人的信息通信技术接入和服务需求，背景文件，网站：</w:t>
      </w:r>
      <w:hyperlink r:id="rId41" w:history="1">
        <w:r w:rsidR="00CF109A" w:rsidRPr="00F215B7">
          <w:rPr>
            <w:rStyle w:val="Hyperlink"/>
            <w:rFonts w:ascii="Times New Roman" w:hAnsi="Times New Roman"/>
            <w:sz w:val="22"/>
            <w:szCs w:val="22"/>
          </w:rPr>
          <w:t>http://www.itu.int/ITU-D/study_groups/SGP_2006-2010/events/2007/Workshops/documents/05-successpolicies.pdf</w:t>
        </w:r>
      </w:hyperlink>
      <w:r w:rsidR="000C2C76" w:rsidRPr="00F215B7">
        <w:rPr>
          <w:szCs w:val="22"/>
        </w:rPr>
        <w:t>。</w:t>
      </w:r>
    </w:p>
    <w:p w:rsidR="000C2C76" w:rsidRPr="00F215B7" w:rsidRDefault="000C2C76" w:rsidP="003F3FD5">
      <w:pPr>
        <w:pStyle w:val="enumlev1"/>
        <w:rPr>
          <w:szCs w:val="22"/>
        </w:rPr>
      </w:pPr>
    </w:p>
    <w:p w:rsidR="00CD4A6D" w:rsidRDefault="00CD4A6D" w:rsidP="00CA5900">
      <w:pPr>
        <w:pStyle w:val="Heading1"/>
        <w:rPr>
          <w:lang w:eastAsia="zh-CN"/>
        </w:rPr>
      </w:pPr>
    </w:p>
    <w:sectPr w:rsidR="00CD4A6D" w:rsidSect="00933009">
      <w:headerReference w:type="even" r:id="rId42"/>
      <w:headerReference w:type="default" r:id="rId43"/>
      <w:type w:val="oddPage"/>
      <w:pgSz w:w="11909" w:h="16834" w:code="9"/>
      <w:pgMar w:top="1418" w:right="1134" w:bottom="1418"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55B" w:rsidRDefault="0026455B">
      <w:r>
        <w:separator/>
      </w:r>
    </w:p>
  </w:endnote>
  <w:endnote w:type="continuationSeparator" w:id="0">
    <w:p w:rsidR="0026455B" w:rsidRDefault="002645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080E0000" w:usb2="00000010"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宋体">
    <w:altName w:val="Times New Roman"/>
    <w:panose1 w:val="00000000000000000000"/>
    <w:charset w:val="4D"/>
    <w:family w:val="roman"/>
    <w:notTrueType/>
    <w:pitch w:val="default"/>
    <w:sig w:usb0="00000000" w:usb1="0A02889C" w:usb2="00000015" w:usb3="0D07859C" w:csb0="3D78AF95" w:csb1="0D07862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imHei">
    <w:altName w:val="黑体"/>
    <w:panose1 w:val="02010600030101010101"/>
    <w:charset w:val="86"/>
    <w:family w:val="auto"/>
    <w:pitch w:val="variable"/>
    <w:sig w:usb0="00000001" w:usb1="080E0000" w:usb2="00000010" w:usb3="00000000" w:csb0="00040000" w:csb1="00000000"/>
  </w:font>
  <w:font w:name="Simplified Arabic">
    <w:altName w:val="Times New Roman"/>
    <w:panose1 w:val="02010000000000000000"/>
    <w:charset w:val="B2"/>
    <w:family w:val="auto"/>
    <w:pitch w:val="variable"/>
    <w:sig w:usb0="00002001" w:usb1="00000000" w:usb2="00000000" w:usb3="00000000" w:csb0="00000040" w:csb1="00000000"/>
  </w:font>
  <w:font w:name="Traditional Arabic">
    <w:altName w:val="Times New Roman"/>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FrugalSans Th">
    <w:altName w:val="Franklin Gothic Demi Cond"/>
    <w:panose1 w:val="020B0800000000020000"/>
    <w:charset w:val="00"/>
    <w:family w:val="swiss"/>
    <w:pitch w:val="variable"/>
    <w:sig w:usb0="00000087" w:usb1="00000000" w:usb2="00000000" w:usb3="00000000" w:csb0="0000001B" w:csb1="00000000"/>
  </w:font>
  <w:font w:name="Univers BoldExt">
    <w:altName w:val="Engravers MT"/>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74" w:rsidRDefault="004A1274" w:rsidP="001B1C1A">
    <w:pPr>
      <w:pStyle w:val="Footer"/>
      <w:ind w:right="567"/>
      <w:jc w:val="right"/>
    </w:pPr>
    <w:r>
      <w:rPr>
        <w:lang w:val="en-US" w:eastAsia="zh-CN"/>
      </w:rPr>
      <w:drawing>
        <wp:inline distT="0" distB="0" distL="0" distR="0">
          <wp:extent cx="810842" cy="913915"/>
          <wp:effectExtent l="19050" t="0" r="8308" b="0"/>
          <wp:docPr id="12" name="Picture 2" descr="sigleI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ITU.jpg"/>
                  <pic:cNvPicPr/>
                </pic:nvPicPr>
                <pic:blipFill>
                  <a:blip r:embed="rId1"/>
                  <a:stretch>
                    <a:fillRect/>
                  </a:stretch>
                </pic:blipFill>
                <pic:spPr>
                  <a:xfrm>
                    <a:off x="0" y="0"/>
                    <a:ext cx="811231" cy="914354"/>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74" w:rsidRDefault="004A1274">
    <w:pPr>
      <w:tabs>
        <w:tab w:val="clear" w:pos="794"/>
        <w:tab w:val="clear" w:pos="1191"/>
        <w:tab w:val="clear" w:pos="1588"/>
        <w:tab w:val="clear" w:pos="1985"/>
        <w:tab w:val="left" w:pos="1276"/>
        <w:tab w:val="left" w:pos="5954"/>
        <w:tab w:val="right" w:pos="9356"/>
      </w:tabs>
      <w:spacing w:before="0"/>
      <w:ind w:right="141"/>
      <w:rPr>
        <w:caps/>
        <w:sz w:val="16"/>
        <w:lang w:val="fr-F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74" w:rsidRDefault="004A1274" w:rsidP="00115571">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74" w:rsidRDefault="004A1274" w:rsidP="0011557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55B" w:rsidRDefault="0026455B" w:rsidP="00511488">
      <w:pPr>
        <w:ind w:firstLine="0"/>
      </w:pPr>
      <w:r>
        <w:t>____________________</w:t>
      </w:r>
    </w:p>
  </w:footnote>
  <w:footnote w:type="continuationSeparator" w:id="0">
    <w:p w:rsidR="0026455B" w:rsidRDefault="0026455B">
      <w:r>
        <w:continuationSeparator/>
      </w:r>
    </w:p>
  </w:footnote>
  <w:footnote w:id="1">
    <w:p w:rsidR="004A1274" w:rsidRPr="006D0261" w:rsidRDefault="004A1274" w:rsidP="000C2C76">
      <w:pPr>
        <w:pStyle w:val="FootnoteText"/>
        <w:snapToGrid w:val="0"/>
        <w:spacing w:before="60"/>
        <w:rPr>
          <w:rFonts w:eastAsia="宋体"/>
          <w:sz w:val="16"/>
          <w:szCs w:val="16"/>
        </w:rPr>
      </w:pPr>
      <w:r w:rsidRPr="006D0261">
        <w:rPr>
          <w:rStyle w:val="FootnoteReference"/>
          <w:rFonts w:eastAsia="宋体"/>
          <w:sz w:val="16"/>
          <w:szCs w:val="16"/>
        </w:rPr>
        <w:footnoteRef/>
      </w:r>
      <w:r w:rsidR="00832C1E">
        <w:rPr>
          <w:rFonts w:hAnsi="宋体"/>
          <w:sz w:val="16"/>
          <w:szCs w:val="16"/>
          <w:lang w:eastAsia="zh-CN"/>
        </w:rPr>
        <w:tab/>
      </w:r>
      <w:r>
        <w:rPr>
          <w:rFonts w:eastAsia="宋体" w:hAnsi="宋体" w:hint="eastAsia"/>
          <w:sz w:val="16"/>
          <w:szCs w:val="16"/>
          <w:lang w:eastAsia="zh-CN"/>
        </w:rPr>
        <w:t xml:space="preserve"> </w:t>
      </w:r>
      <w:r w:rsidRPr="006D0261">
        <w:rPr>
          <w:rFonts w:eastAsia="宋体" w:hAnsi="宋体"/>
          <w:sz w:val="16"/>
          <w:szCs w:val="16"/>
          <w:lang w:eastAsia="zh-CN"/>
        </w:rPr>
        <w:t>信息社会世界峰会，</w:t>
      </w:r>
      <w:r w:rsidRPr="00505BAD">
        <w:rPr>
          <w:rFonts w:ascii="STKaiti" w:eastAsia="STKaiti" w:hAnsi="STKaiti"/>
          <w:sz w:val="16"/>
          <w:szCs w:val="16"/>
          <w:lang w:eastAsia="zh-CN"/>
        </w:rPr>
        <w:t>原则声明，构建信息社会：新千年全球面临的挑战，</w:t>
      </w:r>
      <w:hyperlink r:id="rId1" w:history="1">
        <w:r w:rsidRPr="00832C1E">
          <w:rPr>
            <w:rStyle w:val="Hyperlink"/>
            <w:rFonts w:asciiTheme="majorBidi" w:eastAsia="宋体" w:hAnsiTheme="majorBidi" w:cstheme="majorBidi"/>
            <w:sz w:val="16"/>
            <w:szCs w:val="16"/>
          </w:rPr>
          <w:t>http://www.itu.int/wsis/docs/geneva/official/dop.html</w:t>
        </w:r>
      </w:hyperlink>
      <w:r w:rsidRPr="006D0261">
        <w:rPr>
          <w:rFonts w:eastAsia="宋体" w:hAnsi="宋体"/>
          <w:sz w:val="16"/>
          <w:szCs w:val="16"/>
          <w:lang w:eastAsia="zh-CN"/>
        </w:rPr>
        <w:t>，</w:t>
      </w:r>
      <w:smartTag w:uri="urn:schemas-microsoft-com:office:smarttags" w:element="chsdate">
        <w:smartTagPr>
          <w:attr w:name="IsROCDate" w:val="False"/>
          <w:attr w:name="IsLunarDate" w:val="False"/>
          <w:attr w:name="Day" w:val="12"/>
          <w:attr w:name="Month" w:val="12"/>
          <w:attr w:name="Year" w:val="2003"/>
        </w:smartTagPr>
        <w:r w:rsidRPr="006D0261">
          <w:rPr>
            <w:rFonts w:eastAsia="宋体"/>
            <w:sz w:val="16"/>
            <w:szCs w:val="16"/>
            <w:lang w:eastAsia="zh-CN"/>
          </w:rPr>
          <w:t>2003</w:t>
        </w:r>
        <w:r w:rsidRPr="006D0261">
          <w:rPr>
            <w:rFonts w:eastAsia="宋体" w:hAnsi="宋体"/>
            <w:sz w:val="16"/>
            <w:szCs w:val="16"/>
            <w:lang w:eastAsia="zh-CN"/>
          </w:rPr>
          <w:t>年</w:t>
        </w:r>
        <w:r w:rsidRPr="006D0261">
          <w:rPr>
            <w:rFonts w:eastAsia="宋体"/>
            <w:sz w:val="16"/>
            <w:szCs w:val="16"/>
            <w:lang w:eastAsia="zh-CN"/>
          </w:rPr>
          <w:t>12</w:t>
        </w:r>
        <w:r w:rsidRPr="006D0261">
          <w:rPr>
            <w:rFonts w:eastAsia="宋体" w:hAnsi="宋体"/>
            <w:sz w:val="16"/>
            <w:szCs w:val="16"/>
            <w:lang w:eastAsia="zh-CN"/>
          </w:rPr>
          <w:t>月</w:t>
        </w:r>
        <w:r w:rsidRPr="006D0261">
          <w:rPr>
            <w:rFonts w:eastAsia="宋体"/>
            <w:sz w:val="16"/>
            <w:szCs w:val="16"/>
            <w:lang w:eastAsia="zh-CN"/>
          </w:rPr>
          <w:t>12</w:t>
        </w:r>
        <w:r w:rsidRPr="006D0261">
          <w:rPr>
            <w:rFonts w:eastAsia="宋体" w:hAnsi="宋体"/>
            <w:sz w:val="16"/>
            <w:szCs w:val="16"/>
            <w:lang w:eastAsia="zh-CN"/>
          </w:rPr>
          <w:t>日</w:t>
        </w:r>
      </w:smartTag>
      <w:r w:rsidRPr="006D0261">
        <w:rPr>
          <w:rFonts w:eastAsia="宋体" w:hAnsi="宋体"/>
          <w:sz w:val="16"/>
          <w:szCs w:val="16"/>
          <w:lang w:eastAsia="zh-CN"/>
        </w:rPr>
        <w:t>（存取日期：</w:t>
      </w:r>
      <w:smartTag w:uri="urn:schemas-microsoft-com:office:smarttags" w:element="chsdate">
        <w:smartTagPr>
          <w:attr w:name="IsROCDate" w:val="False"/>
          <w:attr w:name="IsLunarDate" w:val="False"/>
          <w:attr w:name="Day" w:val="12"/>
          <w:attr w:name="Month" w:val="11"/>
          <w:attr w:name="Year" w:val="2007"/>
        </w:smartTagPr>
        <w:r w:rsidRPr="006D0261">
          <w:rPr>
            <w:rFonts w:eastAsia="宋体"/>
            <w:sz w:val="16"/>
            <w:szCs w:val="16"/>
            <w:lang w:eastAsia="zh-CN"/>
          </w:rPr>
          <w:t>2007</w:t>
        </w:r>
        <w:r w:rsidRPr="006D0261">
          <w:rPr>
            <w:rFonts w:eastAsia="宋体" w:hAnsi="宋体"/>
            <w:sz w:val="16"/>
            <w:szCs w:val="16"/>
            <w:lang w:eastAsia="zh-CN"/>
          </w:rPr>
          <w:t>年</w:t>
        </w:r>
        <w:r w:rsidRPr="006D0261">
          <w:rPr>
            <w:rFonts w:eastAsia="宋体"/>
            <w:sz w:val="16"/>
            <w:szCs w:val="16"/>
            <w:lang w:eastAsia="zh-CN"/>
          </w:rPr>
          <w:t>11</w:t>
        </w:r>
        <w:r w:rsidRPr="006D0261">
          <w:rPr>
            <w:rFonts w:eastAsia="宋体" w:hAnsi="宋体"/>
            <w:sz w:val="16"/>
            <w:szCs w:val="16"/>
            <w:lang w:eastAsia="zh-CN"/>
          </w:rPr>
          <w:t>月</w:t>
        </w:r>
        <w:r w:rsidRPr="006D0261">
          <w:rPr>
            <w:rFonts w:eastAsia="宋体"/>
            <w:sz w:val="16"/>
            <w:szCs w:val="16"/>
            <w:lang w:eastAsia="zh-CN"/>
          </w:rPr>
          <w:t>12</w:t>
        </w:r>
        <w:r w:rsidRPr="006D0261">
          <w:rPr>
            <w:rFonts w:eastAsia="宋体" w:hAnsi="宋体"/>
            <w:sz w:val="16"/>
            <w:szCs w:val="16"/>
            <w:lang w:eastAsia="zh-CN"/>
          </w:rPr>
          <w:t>日</w:t>
        </w:r>
      </w:smartTag>
      <w:r w:rsidRPr="006D0261">
        <w:rPr>
          <w:rFonts w:eastAsia="宋体" w:hAnsi="宋体"/>
          <w:sz w:val="16"/>
          <w:szCs w:val="16"/>
          <w:lang w:eastAsia="zh-CN"/>
        </w:rPr>
        <w:t>）。</w:t>
      </w:r>
    </w:p>
  </w:footnote>
  <w:footnote w:id="2">
    <w:p w:rsidR="004A1274" w:rsidRPr="006D0261" w:rsidRDefault="004A1274" w:rsidP="000C2C76">
      <w:pPr>
        <w:pStyle w:val="FootnoteText"/>
        <w:spacing w:before="60"/>
        <w:rPr>
          <w:rFonts w:eastAsia="宋体"/>
          <w:sz w:val="16"/>
          <w:szCs w:val="16"/>
        </w:rPr>
      </w:pPr>
      <w:r w:rsidRPr="006D0261">
        <w:rPr>
          <w:rStyle w:val="FootnoteReference"/>
          <w:rFonts w:eastAsia="宋体"/>
          <w:sz w:val="16"/>
          <w:szCs w:val="16"/>
        </w:rPr>
        <w:footnoteRef/>
      </w:r>
      <w:r>
        <w:rPr>
          <w:rFonts w:eastAsia="宋体" w:hAnsi="宋体" w:hint="eastAsia"/>
          <w:sz w:val="16"/>
          <w:szCs w:val="16"/>
          <w:lang w:eastAsia="zh-CN"/>
        </w:rPr>
        <w:t xml:space="preserve"> </w:t>
      </w:r>
      <w:r w:rsidR="00832C1E">
        <w:rPr>
          <w:rFonts w:hAnsi="宋体"/>
          <w:sz w:val="16"/>
          <w:szCs w:val="16"/>
          <w:lang w:eastAsia="zh-CN"/>
        </w:rPr>
        <w:tab/>
      </w:r>
      <w:r w:rsidRPr="006D0261">
        <w:rPr>
          <w:rFonts w:eastAsia="宋体" w:hAnsi="宋体"/>
          <w:sz w:val="16"/>
          <w:szCs w:val="16"/>
          <w:lang w:eastAsia="zh-CN"/>
        </w:rPr>
        <w:t>信息社会世界峰会，</w:t>
      </w:r>
      <w:r w:rsidRPr="00505BAD">
        <w:rPr>
          <w:rFonts w:ascii="STKaiti" w:eastAsia="STKaiti" w:hAnsi="STKaiti"/>
          <w:sz w:val="16"/>
          <w:szCs w:val="16"/>
          <w:lang w:eastAsia="zh-CN"/>
        </w:rPr>
        <w:t>突尼斯承诺，</w:t>
      </w:r>
      <w:hyperlink r:id="rId2" w:history="1">
        <w:r w:rsidRPr="00832C1E">
          <w:rPr>
            <w:rStyle w:val="Hyperlink"/>
            <w:rFonts w:asciiTheme="majorBidi" w:eastAsia="宋体" w:hAnsiTheme="majorBidi" w:cstheme="majorBidi"/>
            <w:sz w:val="16"/>
            <w:szCs w:val="16"/>
          </w:rPr>
          <w:t>http://www.itu.int/wsis/docs2/tunis/off/7.html</w:t>
        </w:r>
      </w:hyperlink>
      <w:r w:rsidRPr="006D0261">
        <w:rPr>
          <w:rFonts w:eastAsia="宋体" w:hAnsi="宋体"/>
          <w:sz w:val="16"/>
          <w:szCs w:val="16"/>
          <w:lang w:eastAsia="zh-CN"/>
        </w:rPr>
        <w:t>，</w:t>
      </w:r>
      <w:smartTag w:uri="urn:schemas-microsoft-com:office:smarttags" w:element="chsdate">
        <w:smartTagPr>
          <w:attr w:name="IsROCDate" w:val="False"/>
          <w:attr w:name="IsLunarDate" w:val="False"/>
          <w:attr w:name="Day" w:val="18"/>
          <w:attr w:name="Month" w:val="11"/>
          <w:attr w:name="Year" w:val="2005"/>
        </w:smartTagPr>
        <w:r w:rsidRPr="006D0261">
          <w:rPr>
            <w:rFonts w:eastAsia="宋体"/>
            <w:sz w:val="16"/>
            <w:szCs w:val="16"/>
            <w:lang w:eastAsia="zh-CN"/>
          </w:rPr>
          <w:t>2005</w:t>
        </w:r>
        <w:r w:rsidRPr="006D0261">
          <w:rPr>
            <w:rFonts w:eastAsia="宋体" w:hAnsi="宋体"/>
            <w:sz w:val="16"/>
            <w:szCs w:val="16"/>
            <w:lang w:eastAsia="zh-CN"/>
          </w:rPr>
          <w:t>年</w:t>
        </w:r>
        <w:r w:rsidRPr="006D0261">
          <w:rPr>
            <w:rFonts w:eastAsia="宋体"/>
            <w:sz w:val="16"/>
            <w:szCs w:val="16"/>
            <w:lang w:eastAsia="zh-CN"/>
          </w:rPr>
          <w:t>11</w:t>
        </w:r>
        <w:r w:rsidRPr="006D0261">
          <w:rPr>
            <w:rFonts w:eastAsia="宋体" w:hAnsi="宋体"/>
            <w:sz w:val="16"/>
            <w:szCs w:val="16"/>
            <w:lang w:eastAsia="zh-CN"/>
          </w:rPr>
          <w:t>月</w:t>
        </w:r>
        <w:r w:rsidRPr="006D0261">
          <w:rPr>
            <w:rFonts w:eastAsia="宋体"/>
            <w:sz w:val="16"/>
            <w:szCs w:val="16"/>
            <w:lang w:eastAsia="zh-CN"/>
          </w:rPr>
          <w:t>18</w:t>
        </w:r>
        <w:r w:rsidRPr="006D0261">
          <w:rPr>
            <w:rFonts w:eastAsia="宋体" w:hAnsi="宋体"/>
            <w:sz w:val="16"/>
            <w:szCs w:val="16"/>
            <w:lang w:eastAsia="zh-CN"/>
          </w:rPr>
          <w:t>日</w:t>
        </w:r>
      </w:smartTag>
      <w:r w:rsidRPr="006D0261">
        <w:rPr>
          <w:rFonts w:eastAsia="宋体" w:hAnsi="宋体"/>
          <w:sz w:val="16"/>
          <w:szCs w:val="16"/>
          <w:lang w:eastAsia="zh-CN"/>
        </w:rPr>
        <w:t>（存取日期：</w:t>
      </w:r>
      <w:smartTag w:uri="urn:schemas-microsoft-com:office:smarttags" w:element="chsdate">
        <w:smartTagPr>
          <w:attr w:name="IsROCDate" w:val="False"/>
          <w:attr w:name="IsLunarDate" w:val="False"/>
          <w:attr w:name="Day" w:val="12"/>
          <w:attr w:name="Month" w:val="11"/>
          <w:attr w:name="Year" w:val="2007"/>
        </w:smartTagPr>
        <w:r w:rsidRPr="006D0261">
          <w:rPr>
            <w:rFonts w:eastAsia="宋体"/>
            <w:sz w:val="16"/>
            <w:szCs w:val="16"/>
            <w:lang w:eastAsia="zh-CN"/>
          </w:rPr>
          <w:t>2007</w:t>
        </w:r>
        <w:r w:rsidRPr="006D0261">
          <w:rPr>
            <w:rFonts w:eastAsia="宋体" w:hAnsi="宋体"/>
            <w:sz w:val="16"/>
            <w:szCs w:val="16"/>
            <w:lang w:eastAsia="zh-CN"/>
          </w:rPr>
          <w:t>年</w:t>
        </w:r>
        <w:r w:rsidRPr="006D0261">
          <w:rPr>
            <w:rFonts w:eastAsia="宋体"/>
            <w:sz w:val="16"/>
            <w:szCs w:val="16"/>
            <w:lang w:eastAsia="zh-CN"/>
          </w:rPr>
          <w:t>11</w:t>
        </w:r>
        <w:r w:rsidRPr="006D0261">
          <w:rPr>
            <w:rFonts w:eastAsia="宋体" w:hAnsi="宋体"/>
            <w:sz w:val="16"/>
            <w:szCs w:val="16"/>
            <w:lang w:eastAsia="zh-CN"/>
          </w:rPr>
          <w:t>月</w:t>
        </w:r>
        <w:r w:rsidRPr="006D0261">
          <w:rPr>
            <w:rFonts w:eastAsia="宋体"/>
            <w:sz w:val="16"/>
            <w:szCs w:val="16"/>
            <w:lang w:eastAsia="zh-CN"/>
          </w:rPr>
          <w:t>12</w:t>
        </w:r>
        <w:r w:rsidRPr="006D0261">
          <w:rPr>
            <w:rFonts w:eastAsia="宋体" w:hAnsi="宋体"/>
            <w:sz w:val="16"/>
            <w:szCs w:val="16"/>
            <w:lang w:eastAsia="zh-CN"/>
          </w:rPr>
          <w:t>日</w:t>
        </w:r>
      </w:smartTag>
      <w:r w:rsidRPr="006D0261">
        <w:rPr>
          <w:rFonts w:eastAsia="宋体" w:hAnsi="宋体"/>
          <w:sz w:val="16"/>
          <w:szCs w:val="16"/>
          <w:lang w:eastAsia="zh-CN"/>
        </w:rPr>
        <w:t>）。</w:t>
      </w:r>
    </w:p>
  </w:footnote>
  <w:footnote w:id="3">
    <w:p w:rsidR="004A1274" w:rsidRPr="006D0261" w:rsidRDefault="004A1274" w:rsidP="000C2C76">
      <w:pPr>
        <w:pStyle w:val="FootnoteText"/>
        <w:spacing w:before="60"/>
        <w:rPr>
          <w:rFonts w:eastAsia="宋体"/>
          <w:sz w:val="16"/>
          <w:szCs w:val="16"/>
          <w:lang w:eastAsia="zh-CN"/>
        </w:rPr>
      </w:pPr>
      <w:r w:rsidRPr="006D0261">
        <w:rPr>
          <w:rStyle w:val="FootnoteReference"/>
          <w:rFonts w:eastAsia="宋体"/>
          <w:sz w:val="16"/>
          <w:szCs w:val="16"/>
        </w:rPr>
        <w:footnoteRef/>
      </w:r>
      <w:r>
        <w:rPr>
          <w:rFonts w:eastAsia="宋体" w:hAnsi="宋体" w:hint="eastAsia"/>
          <w:sz w:val="16"/>
          <w:szCs w:val="16"/>
          <w:lang w:eastAsia="zh-CN"/>
        </w:rPr>
        <w:t xml:space="preserve"> </w:t>
      </w:r>
      <w:r w:rsidR="00832C1E">
        <w:rPr>
          <w:rFonts w:hAnsi="宋体"/>
          <w:sz w:val="16"/>
          <w:szCs w:val="16"/>
          <w:lang w:eastAsia="zh-CN"/>
        </w:rPr>
        <w:tab/>
      </w:r>
      <w:r w:rsidRPr="00505BAD">
        <w:rPr>
          <w:rFonts w:ascii="STKaiti" w:eastAsia="STKaiti" w:hAnsi="STKaiti"/>
          <w:sz w:val="16"/>
          <w:szCs w:val="16"/>
          <w:lang w:eastAsia="zh-CN"/>
        </w:rPr>
        <w:t>信息社会世界峰会：</w:t>
      </w:r>
      <w:r>
        <w:rPr>
          <w:rFonts w:eastAsia="宋体" w:hAnsi="宋体" w:hint="eastAsia"/>
          <w:sz w:val="16"/>
          <w:szCs w:val="16"/>
          <w:lang w:eastAsia="zh-CN"/>
        </w:rPr>
        <w:t>(</w:t>
      </w:r>
      <w:r w:rsidRPr="006D0261">
        <w:rPr>
          <w:rFonts w:eastAsia="宋体"/>
          <w:sz w:val="16"/>
          <w:szCs w:val="16"/>
          <w:lang w:eastAsia="zh-CN"/>
        </w:rPr>
        <w:t>1</w:t>
      </w:r>
      <w:r>
        <w:rPr>
          <w:rFonts w:eastAsia="宋体" w:hAnsi="宋体" w:hint="eastAsia"/>
          <w:sz w:val="16"/>
          <w:szCs w:val="16"/>
          <w:lang w:eastAsia="zh-CN"/>
        </w:rPr>
        <w:t xml:space="preserve">) </w:t>
      </w:r>
      <w:r w:rsidRPr="006D0261">
        <w:rPr>
          <w:rFonts w:eastAsia="宋体" w:hAnsi="宋体"/>
          <w:sz w:val="16"/>
          <w:szCs w:val="16"/>
          <w:lang w:eastAsia="zh-CN"/>
        </w:rPr>
        <w:t>原则声明，编号</w:t>
      </w:r>
      <w:r w:rsidRPr="006D0261">
        <w:rPr>
          <w:rFonts w:eastAsia="宋体"/>
          <w:sz w:val="16"/>
          <w:szCs w:val="16"/>
          <w:lang w:eastAsia="zh-CN"/>
        </w:rPr>
        <w:t>13</w:t>
      </w:r>
      <w:r w:rsidRPr="006D0261">
        <w:rPr>
          <w:rFonts w:eastAsia="宋体" w:hAnsi="宋体"/>
          <w:sz w:val="16"/>
          <w:szCs w:val="16"/>
          <w:lang w:eastAsia="zh-CN"/>
        </w:rPr>
        <w:t>和</w:t>
      </w:r>
      <w:r w:rsidRPr="006D0261">
        <w:rPr>
          <w:rFonts w:eastAsia="宋体"/>
          <w:sz w:val="16"/>
          <w:szCs w:val="16"/>
          <w:lang w:eastAsia="zh-CN"/>
        </w:rPr>
        <w:t>30</w:t>
      </w:r>
      <w:proofErr w:type="gramStart"/>
      <w:r w:rsidRPr="006D0261">
        <w:rPr>
          <w:rFonts w:eastAsia="宋体" w:hAnsi="宋体"/>
          <w:sz w:val="16"/>
          <w:szCs w:val="16"/>
          <w:lang w:eastAsia="zh-CN"/>
        </w:rPr>
        <w:t>；</w:t>
      </w:r>
      <w:r>
        <w:rPr>
          <w:rFonts w:eastAsia="宋体" w:hAnsi="宋体" w:hint="eastAsia"/>
          <w:sz w:val="16"/>
          <w:szCs w:val="16"/>
          <w:lang w:eastAsia="zh-CN"/>
        </w:rPr>
        <w:t>(</w:t>
      </w:r>
      <w:proofErr w:type="gramEnd"/>
      <w:r w:rsidRPr="006D0261">
        <w:rPr>
          <w:rFonts w:eastAsia="宋体"/>
          <w:sz w:val="16"/>
          <w:szCs w:val="16"/>
          <w:lang w:eastAsia="zh-CN"/>
        </w:rPr>
        <w:t>2</w:t>
      </w:r>
      <w:r>
        <w:rPr>
          <w:rFonts w:eastAsia="宋体" w:hAnsi="宋体" w:hint="eastAsia"/>
          <w:sz w:val="16"/>
          <w:szCs w:val="16"/>
          <w:lang w:eastAsia="zh-CN"/>
        </w:rPr>
        <w:t xml:space="preserve">) </w:t>
      </w:r>
      <w:r w:rsidRPr="006D0261">
        <w:rPr>
          <w:rFonts w:eastAsia="宋体" w:hAnsi="宋体"/>
          <w:sz w:val="16"/>
          <w:szCs w:val="16"/>
          <w:lang w:eastAsia="zh-CN"/>
        </w:rPr>
        <w:t>行动计划，</w:t>
      </w:r>
      <w:smartTag w:uri="urn:schemas-microsoft-com:office:smarttags" w:element="chsdate">
        <w:smartTagPr>
          <w:attr w:name="IsROCDate" w:val="False"/>
          <w:attr w:name="IsLunarDate" w:val="False"/>
          <w:attr w:name="Day" w:val="12"/>
          <w:attr w:name="Month" w:val="5"/>
          <w:attr w:name="Year" w:val="2004"/>
        </w:smartTagPr>
        <w:r w:rsidRPr="006D0261">
          <w:rPr>
            <w:rFonts w:eastAsia="宋体"/>
            <w:sz w:val="16"/>
            <w:szCs w:val="16"/>
            <w:lang w:eastAsia="zh-CN"/>
          </w:rPr>
          <w:t>2004</w:t>
        </w:r>
        <w:r w:rsidRPr="006D0261">
          <w:rPr>
            <w:rFonts w:eastAsia="宋体" w:hAnsi="宋体"/>
            <w:sz w:val="16"/>
            <w:szCs w:val="16"/>
            <w:lang w:eastAsia="zh-CN"/>
          </w:rPr>
          <w:t>年</w:t>
        </w:r>
        <w:r w:rsidRPr="006D0261">
          <w:rPr>
            <w:rFonts w:eastAsia="宋体"/>
            <w:sz w:val="16"/>
            <w:szCs w:val="16"/>
            <w:lang w:eastAsia="zh-CN"/>
          </w:rPr>
          <w:t>5</w:t>
        </w:r>
        <w:r w:rsidRPr="006D0261">
          <w:rPr>
            <w:rFonts w:eastAsia="宋体" w:hAnsi="宋体"/>
            <w:sz w:val="16"/>
            <w:szCs w:val="16"/>
            <w:lang w:eastAsia="zh-CN"/>
          </w:rPr>
          <w:t>月</w:t>
        </w:r>
        <w:r w:rsidRPr="006D0261">
          <w:rPr>
            <w:rFonts w:eastAsia="宋体"/>
            <w:sz w:val="16"/>
            <w:szCs w:val="16"/>
            <w:lang w:eastAsia="zh-CN"/>
          </w:rPr>
          <w:t>12</w:t>
        </w:r>
        <w:r w:rsidRPr="006D0261">
          <w:rPr>
            <w:rFonts w:eastAsia="宋体" w:hAnsi="宋体"/>
            <w:sz w:val="16"/>
            <w:szCs w:val="16"/>
            <w:lang w:eastAsia="zh-CN"/>
          </w:rPr>
          <w:t>日</w:t>
        </w:r>
      </w:smartTag>
      <w:r w:rsidRPr="006D0261">
        <w:rPr>
          <w:rFonts w:eastAsia="宋体" w:hAnsi="宋体"/>
          <w:sz w:val="16"/>
          <w:szCs w:val="16"/>
          <w:lang w:eastAsia="zh-CN"/>
        </w:rPr>
        <w:t>，编号</w:t>
      </w:r>
      <w:r w:rsidRPr="006D0261">
        <w:rPr>
          <w:rFonts w:eastAsia="宋体"/>
          <w:sz w:val="16"/>
          <w:szCs w:val="16"/>
          <w:lang w:eastAsia="zh-CN"/>
        </w:rPr>
        <w:t>9e</w:t>
      </w:r>
      <w:r>
        <w:rPr>
          <w:rFonts w:eastAsia="宋体" w:hAnsi="宋体" w:hint="eastAsia"/>
          <w:sz w:val="16"/>
          <w:szCs w:val="16"/>
          <w:lang w:eastAsia="zh-CN"/>
        </w:rPr>
        <w:t xml:space="preserve">) </w:t>
      </w:r>
      <w:r w:rsidRPr="006D0261">
        <w:rPr>
          <w:rFonts w:eastAsia="宋体" w:hAnsi="宋体"/>
          <w:sz w:val="16"/>
          <w:szCs w:val="16"/>
          <w:lang w:eastAsia="zh-CN"/>
        </w:rPr>
        <w:t>和</w:t>
      </w:r>
      <w:r w:rsidRPr="006D0261">
        <w:rPr>
          <w:rFonts w:eastAsia="宋体"/>
          <w:sz w:val="16"/>
          <w:szCs w:val="16"/>
          <w:lang w:eastAsia="zh-CN"/>
        </w:rPr>
        <w:t>f</w:t>
      </w:r>
      <w:r>
        <w:rPr>
          <w:rFonts w:eastAsia="宋体" w:hAnsi="宋体" w:hint="eastAsia"/>
          <w:sz w:val="16"/>
          <w:szCs w:val="16"/>
          <w:lang w:eastAsia="zh-CN"/>
        </w:rPr>
        <w:t>)</w:t>
      </w:r>
      <w:r w:rsidRPr="006D0261">
        <w:rPr>
          <w:rFonts w:eastAsia="宋体" w:hAnsi="宋体"/>
          <w:sz w:val="16"/>
          <w:szCs w:val="16"/>
          <w:lang w:eastAsia="zh-CN"/>
        </w:rPr>
        <w:t>、</w:t>
      </w:r>
      <w:r w:rsidRPr="006D0261">
        <w:rPr>
          <w:rFonts w:eastAsia="宋体"/>
          <w:sz w:val="16"/>
          <w:szCs w:val="16"/>
          <w:lang w:eastAsia="zh-CN"/>
        </w:rPr>
        <w:t>19</w:t>
      </w:r>
      <w:r w:rsidRPr="006D0261">
        <w:rPr>
          <w:rFonts w:eastAsia="宋体" w:hAnsi="宋体"/>
          <w:sz w:val="16"/>
          <w:szCs w:val="16"/>
          <w:lang w:eastAsia="zh-CN"/>
        </w:rPr>
        <w:t>和</w:t>
      </w:r>
      <w:r w:rsidRPr="006D0261">
        <w:rPr>
          <w:rFonts w:eastAsia="宋体"/>
          <w:sz w:val="16"/>
          <w:szCs w:val="16"/>
          <w:lang w:eastAsia="zh-CN"/>
        </w:rPr>
        <w:t>23</w:t>
      </w:r>
      <w:r w:rsidRPr="006D0261">
        <w:rPr>
          <w:rFonts w:eastAsia="宋体" w:hAnsi="宋体"/>
          <w:sz w:val="16"/>
          <w:szCs w:val="16"/>
          <w:lang w:eastAsia="zh-CN"/>
        </w:rPr>
        <w:t>；</w:t>
      </w:r>
      <w:r>
        <w:rPr>
          <w:rFonts w:eastAsia="宋体" w:hAnsi="宋体" w:hint="eastAsia"/>
          <w:sz w:val="16"/>
          <w:szCs w:val="16"/>
          <w:lang w:eastAsia="zh-CN"/>
        </w:rPr>
        <w:t>(</w:t>
      </w:r>
      <w:r w:rsidRPr="006D0261">
        <w:rPr>
          <w:rFonts w:eastAsia="宋体"/>
          <w:sz w:val="16"/>
          <w:szCs w:val="16"/>
          <w:lang w:eastAsia="zh-CN"/>
        </w:rPr>
        <w:t>3</w:t>
      </w:r>
      <w:r>
        <w:rPr>
          <w:rFonts w:eastAsia="宋体" w:hAnsi="宋体" w:hint="eastAsia"/>
          <w:sz w:val="16"/>
          <w:szCs w:val="16"/>
          <w:lang w:eastAsia="zh-CN"/>
        </w:rPr>
        <w:t xml:space="preserve">) </w:t>
      </w:r>
      <w:r w:rsidRPr="006D0261">
        <w:rPr>
          <w:rFonts w:eastAsia="宋体" w:hAnsi="宋体"/>
          <w:sz w:val="16"/>
          <w:szCs w:val="16"/>
          <w:lang w:eastAsia="zh-CN"/>
        </w:rPr>
        <w:t>突尼斯承诺，编号</w:t>
      </w:r>
      <w:r w:rsidRPr="006D0261">
        <w:rPr>
          <w:rFonts w:eastAsia="宋体"/>
          <w:sz w:val="16"/>
          <w:szCs w:val="16"/>
          <w:lang w:eastAsia="zh-CN"/>
        </w:rPr>
        <w:t>18</w:t>
      </w:r>
      <w:r w:rsidRPr="006D0261">
        <w:rPr>
          <w:rFonts w:eastAsia="宋体" w:hAnsi="宋体"/>
          <w:sz w:val="16"/>
          <w:szCs w:val="16"/>
          <w:lang w:eastAsia="zh-CN"/>
        </w:rPr>
        <w:t>和</w:t>
      </w:r>
      <w:r w:rsidRPr="006D0261">
        <w:rPr>
          <w:rFonts w:eastAsia="宋体"/>
          <w:sz w:val="16"/>
          <w:szCs w:val="16"/>
          <w:lang w:eastAsia="zh-CN"/>
        </w:rPr>
        <w:t>20</w:t>
      </w:r>
      <w:r w:rsidRPr="006D0261">
        <w:rPr>
          <w:rFonts w:eastAsia="宋体" w:hAnsi="宋体"/>
          <w:sz w:val="16"/>
          <w:szCs w:val="16"/>
          <w:lang w:eastAsia="zh-CN"/>
        </w:rPr>
        <w:t>；以及</w:t>
      </w:r>
      <w:r>
        <w:rPr>
          <w:rFonts w:eastAsia="宋体" w:hAnsi="宋体" w:hint="eastAsia"/>
          <w:sz w:val="16"/>
          <w:szCs w:val="16"/>
          <w:lang w:eastAsia="zh-CN"/>
        </w:rPr>
        <w:t xml:space="preserve"> (</w:t>
      </w:r>
      <w:r w:rsidRPr="006D0261">
        <w:rPr>
          <w:rFonts w:eastAsia="宋体"/>
          <w:sz w:val="16"/>
          <w:szCs w:val="16"/>
          <w:lang w:eastAsia="zh-CN"/>
        </w:rPr>
        <w:t>4</w:t>
      </w:r>
      <w:r>
        <w:rPr>
          <w:rFonts w:eastAsia="宋体" w:hAnsi="宋体" w:hint="eastAsia"/>
          <w:sz w:val="16"/>
          <w:szCs w:val="16"/>
          <w:lang w:eastAsia="zh-CN"/>
        </w:rPr>
        <w:t xml:space="preserve">) </w:t>
      </w:r>
      <w:r w:rsidRPr="006D0261">
        <w:rPr>
          <w:rFonts w:eastAsia="宋体" w:hAnsi="宋体"/>
          <w:sz w:val="16"/>
          <w:szCs w:val="16"/>
          <w:lang w:eastAsia="zh-CN"/>
        </w:rPr>
        <w:t>突尼斯行动项目，编号</w:t>
      </w:r>
      <w:smartTag w:uri="urn:schemas-microsoft-com:office:smarttags" w:element="chmetcnv">
        <w:smartTagPr>
          <w:attr w:name="TCSC" w:val="0"/>
          <w:attr w:name="NumberType" w:val="1"/>
          <w:attr w:name="Negative" w:val="False"/>
          <w:attr w:name="HasSpace" w:val="True"/>
          <w:attr w:name="SourceValue" w:val="90"/>
          <w:attr w:name="UnitName" w:val="C"/>
        </w:smartTagPr>
        <w:smartTag w:uri="urn:schemas-microsoft-com:office:smarttags" w:element="chmetcnv">
          <w:smartTagPr>
            <w:attr w:name="UnitName" w:val="C"/>
            <w:attr w:name="SourceValue" w:val="90"/>
            <w:attr w:name="HasSpace" w:val="False"/>
            <w:attr w:name="Negative" w:val="False"/>
            <w:attr w:name="NumberType" w:val="1"/>
            <w:attr w:name="TCSC" w:val="0"/>
          </w:smartTagPr>
          <w:r w:rsidRPr="006D0261">
            <w:rPr>
              <w:rFonts w:eastAsia="宋体"/>
              <w:sz w:val="16"/>
              <w:szCs w:val="16"/>
              <w:lang w:eastAsia="zh-CN"/>
            </w:rPr>
            <w:t>90</w:t>
          </w:r>
          <w:r>
            <w:rPr>
              <w:rFonts w:eastAsia="宋体" w:hint="eastAsia"/>
              <w:sz w:val="16"/>
              <w:szCs w:val="16"/>
              <w:lang w:eastAsia="zh-CN"/>
            </w:rPr>
            <w:t xml:space="preserve"> </w:t>
          </w:r>
        </w:smartTag>
        <w:r w:rsidRPr="006D0261">
          <w:rPr>
            <w:rFonts w:eastAsia="宋体"/>
            <w:sz w:val="16"/>
            <w:szCs w:val="16"/>
            <w:lang w:eastAsia="zh-CN"/>
          </w:rPr>
          <w:t>c</w:t>
        </w:r>
        <w:r>
          <w:rPr>
            <w:rFonts w:eastAsia="宋体" w:hAnsi="宋体" w:hint="eastAsia"/>
            <w:sz w:val="16"/>
            <w:szCs w:val="16"/>
            <w:lang w:eastAsia="zh-CN"/>
          </w:rPr>
          <w:t xml:space="preserve">) </w:t>
        </w:r>
      </w:smartTag>
      <w:r w:rsidRPr="006D0261">
        <w:rPr>
          <w:rFonts w:eastAsia="宋体" w:hAnsi="宋体"/>
          <w:sz w:val="16"/>
          <w:szCs w:val="16"/>
          <w:lang w:eastAsia="zh-CN"/>
        </w:rPr>
        <w:t>和</w:t>
      </w:r>
      <w:r w:rsidRPr="006D0261">
        <w:rPr>
          <w:rFonts w:eastAsia="宋体"/>
          <w:sz w:val="16"/>
          <w:szCs w:val="16"/>
          <w:lang w:eastAsia="zh-CN"/>
        </w:rPr>
        <w:t>e</w:t>
      </w:r>
      <w:r>
        <w:rPr>
          <w:rFonts w:eastAsia="宋体" w:hAnsi="宋体" w:hint="eastAsia"/>
          <w:sz w:val="16"/>
          <w:szCs w:val="16"/>
          <w:lang w:eastAsia="zh-CN"/>
        </w:rPr>
        <w:t>)</w:t>
      </w:r>
      <w:r w:rsidRPr="006D0261">
        <w:rPr>
          <w:rFonts w:eastAsia="宋体" w:hAnsi="宋体"/>
          <w:sz w:val="16"/>
          <w:szCs w:val="16"/>
          <w:lang w:eastAsia="zh-CN"/>
        </w:rPr>
        <w:t>。</w:t>
      </w:r>
    </w:p>
  </w:footnote>
  <w:footnote w:id="4">
    <w:p w:rsidR="004A1274" w:rsidRPr="006D0261" w:rsidRDefault="004A1274" w:rsidP="000C2C76">
      <w:pPr>
        <w:pStyle w:val="FootnoteText"/>
        <w:spacing w:before="60"/>
        <w:rPr>
          <w:rFonts w:eastAsia="宋体"/>
          <w:sz w:val="16"/>
          <w:szCs w:val="16"/>
          <w:lang w:eastAsia="zh-CN"/>
        </w:rPr>
      </w:pPr>
      <w:r w:rsidRPr="006D0261">
        <w:rPr>
          <w:rStyle w:val="FootnoteReference"/>
          <w:rFonts w:eastAsia="宋体"/>
          <w:sz w:val="16"/>
          <w:szCs w:val="16"/>
        </w:rPr>
        <w:footnoteRef/>
      </w:r>
      <w:r w:rsidRPr="006D0261">
        <w:rPr>
          <w:rFonts w:eastAsia="宋体"/>
          <w:sz w:val="16"/>
          <w:szCs w:val="16"/>
          <w:lang w:eastAsia="zh-CN"/>
        </w:rPr>
        <w:t xml:space="preserve"> </w:t>
      </w:r>
      <w:r w:rsidR="00832C1E">
        <w:rPr>
          <w:rFonts w:hint="eastAsia"/>
          <w:sz w:val="16"/>
          <w:szCs w:val="16"/>
          <w:lang w:eastAsia="zh-CN"/>
        </w:rPr>
        <w:tab/>
      </w:r>
      <w:r w:rsidRPr="006D0261">
        <w:rPr>
          <w:rFonts w:eastAsia="宋体"/>
          <w:sz w:val="16"/>
          <w:szCs w:val="16"/>
          <w:lang w:eastAsia="zh-CN"/>
        </w:rPr>
        <w:t>WTDC-06</w:t>
      </w:r>
      <w:r w:rsidRPr="006D0261">
        <w:rPr>
          <w:rFonts w:eastAsia="宋体" w:hAnsi="宋体"/>
          <w:sz w:val="16"/>
          <w:szCs w:val="16"/>
          <w:lang w:eastAsia="zh-CN"/>
        </w:rPr>
        <w:t>，第</w:t>
      </w:r>
      <w:r w:rsidRPr="006D0261">
        <w:rPr>
          <w:rFonts w:eastAsia="宋体"/>
          <w:sz w:val="16"/>
          <w:szCs w:val="16"/>
          <w:lang w:eastAsia="zh-CN"/>
        </w:rPr>
        <w:t>56</w:t>
      </w:r>
      <w:r w:rsidRPr="006D0261">
        <w:rPr>
          <w:rFonts w:eastAsia="宋体" w:hAnsi="宋体"/>
          <w:sz w:val="16"/>
          <w:szCs w:val="16"/>
          <w:lang w:eastAsia="zh-CN"/>
        </w:rPr>
        <w:t>号决议。</w:t>
      </w:r>
      <w:r w:rsidRPr="006D0261">
        <w:rPr>
          <w:rFonts w:eastAsia="宋体"/>
          <w:sz w:val="16"/>
          <w:szCs w:val="16"/>
          <w:lang w:eastAsia="zh-CN"/>
        </w:rPr>
        <w:t xml:space="preserve"> </w:t>
      </w:r>
    </w:p>
  </w:footnote>
  <w:footnote w:id="5">
    <w:p w:rsidR="004A1274" w:rsidRPr="006D0261" w:rsidRDefault="004A1274" w:rsidP="000C2C76">
      <w:pPr>
        <w:pStyle w:val="FootnoteText"/>
        <w:spacing w:before="60"/>
        <w:rPr>
          <w:rFonts w:eastAsia="宋体"/>
          <w:sz w:val="16"/>
          <w:szCs w:val="16"/>
          <w:lang w:eastAsia="zh-CN"/>
        </w:rPr>
      </w:pPr>
      <w:r w:rsidRPr="006D0261">
        <w:rPr>
          <w:rStyle w:val="FootnoteReference"/>
          <w:rFonts w:eastAsia="宋体"/>
          <w:sz w:val="16"/>
          <w:szCs w:val="16"/>
        </w:rPr>
        <w:footnoteRef/>
      </w:r>
      <w:r w:rsidRPr="006D0261">
        <w:rPr>
          <w:rFonts w:eastAsia="宋体"/>
          <w:sz w:val="16"/>
          <w:szCs w:val="16"/>
          <w:lang w:eastAsia="zh-CN"/>
        </w:rPr>
        <w:t xml:space="preserve"> </w:t>
      </w:r>
      <w:r w:rsidR="00832C1E">
        <w:rPr>
          <w:rFonts w:hint="eastAsia"/>
          <w:sz w:val="16"/>
          <w:szCs w:val="16"/>
          <w:lang w:eastAsia="zh-CN"/>
        </w:rPr>
        <w:tab/>
      </w:r>
      <w:r w:rsidRPr="006D0261">
        <w:rPr>
          <w:rFonts w:eastAsia="宋体"/>
          <w:sz w:val="16"/>
          <w:szCs w:val="16"/>
          <w:lang w:eastAsia="zh-CN"/>
        </w:rPr>
        <w:t>ITU-T</w:t>
      </w:r>
      <w:r w:rsidRPr="006D0261">
        <w:rPr>
          <w:rFonts w:eastAsia="宋体" w:hAnsi="宋体"/>
          <w:sz w:val="16"/>
          <w:szCs w:val="16"/>
          <w:lang w:eastAsia="zh-CN"/>
        </w:rPr>
        <w:t>，第</w:t>
      </w:r>
      <w:r w:rsidRPr="006D0261">
        <w:rPr>
          <w:rFonts w:eastAsia="宋体"/>
          <w:sz w:val="16"/>
          <w:szCs w:val="16"/>
          <w:lang w:eastAsia="zh-CN"/>
        </w:rPr>
        <w:t>F.790</w:t>
      </w:r>
      <w:r w:rsidRPr="006D0261">
        <w:rPr>
          <w:rFonts w:eastAsia="宋体" w:hAnsi="宋体"/>
          <w:sz w:val="16"/>
          <w:szCs w:val="16"/>
          <w:lang w:eastAsia="zh-CN"/>
        </w:rPr>
        <w:t>号建议，</w:t>
      </w:r>
      <w:r w:rsidRPr="00505BAD">
        <w:rPr>
          <w:rFonts w:ascii="STKaiti" w:eastAsia="STKaiti" w:hAnsi="STKaiti"/>
          <w:sz w:val="16"/>
          <w:szCs w:val="16"/>
          <w:lang w:eastAsia="zh-CN"/>
        </w:rPr>
        <w:t>针对老年人和残疾人的电信无障碍获取指南</w:t>
      </w:r>
      <w:r w:rsidRPr="006D0261">
        <w:rPr>
          <w:rFonts w:eastAsia="宋体" w:hAnsi="宋体"/>
          <w:sz w:val="16"/>
          <w:szCs w:val="16"/>
          <w:lang w:eastAsia="zh-CN"/>
        </w:rPr>
        <w:t>，依据世界电信标准化</w:t>
      </w:r>
      <w:r>
        <w:rPr>
          <w:rFonts w:eastAsia="宋体" w:hAnsi="宋体" w:hint="eastAsia"/>
          <w:sz w:val="16"/>
          <w:szCs w:val="16"/>
          <w:lang w:eastAsia="zh-CN"/>
        </w:rPr>
        <w:t>全会</w:t>
      </w:r>
      <w:r w:rsidRPr="006D0261">
        <w:rPr>
          <w:rFonts w:eastAsia="宋体" w:hAnsi="宋体"/>
          <w:sz w:val="16"/>
          <w:szCs w:val="16"/>
          <w:lang w:eastAsia="zh-CN"/>
        </w:rPr>
        <w:t>第</w:t>
      </w:r>
      <w:r w:rsidRPr="006D0261">
        <w:rPr>
          <w:rFonts w:eastAsia="宋体"/>
          <w:sz w:val="16"/>
          <w:szCs w:val="16"/>
          <w:lang w:eastAsia="zh-CN"/>
        </w:rPr>
        <w:t>1</w:t>
      </w:r>
      <w:r w:rsidRPr="006D0261">
        <w:rPr>
          <w:rFonts w:eastAsia="宋体" w:hAnsi="宋体"/>
          <w:sz w:val="16"/>
          <w:szCs w:val="16"/>
          <w:lang w:eastAsia="zh-CN"/>
        </w:rPr>
        <w:t>号决议程序批准，</w:t>
      </w:r>
      <w:r w:rsidRPr="006D0261">
        <w:rPr>
          <w:rFonts w:eastAsia="宋体"/>
          <w:sz w:val="16"/>
          <w:szCs w:val="16"/>
          <w:lang w:eastAsia="zh-CN"/>
        </w:rPr>
        <w:t>2000</w:t>
      </w:r>
      <w:r w:rsidRPr="006D0261">
        <w:rPr>
          <w:rFonts w:eastAsia="宋体" w:hAnsi="宋体"/>
          <w:sz w:val="16"/>
          <w:szCs w:val="16"/>
          <w:lang w:eastAsia="zh-CN"/>
        </w:rPr>
        <w:t>年</w:t>
      </w:r>
      <w:r w:rsidRPr="006D0261">
        <w:rPr>
          <w:rFonts w:eastAsia="宋体"/>
          <w:sz w:val="16"/>
          <w:szCs w:val="16"/>
          <w:lang w:eastAsia="zh-CN"/>
        </w:rPr>
        <w:t>11</w:t>
      </w:r>
      <w:r w:rsidRPr="006D0261">
        <w:rPr>
          <w:rFonts w:eastAsia="宋体" w:hAnsi="宋体"/>
          <w:sz w:val="16"/>
          <w:szCs w:val="16"/>
          <w:lang w:eastAsia="zh-CN"/>
        </w:rPr>
        <w:t>月</w:t>
      </w:r>
      <w:r w:rsidR="00832C1E">
        <w:rPr>
          <w:rFonts w:hAnsi="宋体" w:hint="eastAsia"/>
          <w:sz w:val="16"/>
          <w:szCs w:val="16"/>
          <w:lang w:eastAsia="zh-CN"/>
        </w:rPr>
        <w:br/>
      </w:r>
      <w:r w:rsidRPr="006D0261">
        <w:rPr>
          <w:rFonts w:eastAsia="宋体"/>
          <w:sz w:val="16"/>
          <w:szCs w:val="16"/>
          <w:lang w:eastAsia="zh-CN"/>
        </w:rPr>
        <w:t>17</w:t>
      </w:r>
      <w:r w:rsidRPr="006D0261">
        <w:rPr>
          <w:rFonts w:eastAsia="宋体" w:hAnsi="宋体"/>
          <w:sz w:val="16"/>
          <w:szCs w:val="16"/>
          <w:lang w:eastAsia="zh-CN"/>
        </w:rPr>
        <w:t>日，第</w:t>
      </w:r>
      <w:r w:rsidRPr="006D0261">
        <w:rPr>
          <w:rFonts w:eastAsia="宋体"/>
          <w:sz w:val="16"/>
          <w:szCs w:val="16"/>
          <w:lang w:eastAsia="zh-CN"/>
        </w:rPr>
        <w:t>3.7</w:t>
      </w:r>
      <w:r w:rsidRPr="006D0261">
        <w:rPr>
          <w:rFonts w:eastAsia="宋体" w:hAnsi="宋体"/>
          <w:sz w:val="16"/>
          <w:szCs w:val="16"/>
          <w:lang w:eastAsia="zh-CN"/>
        </w:rPr>
        <w:t>节。</w:t>
      </w:r>
    </w:p>
  </w:footnote>
  <w:footnote w:id="6">
    <w:p w:rsidR="004A1274" w:rsidRPr="006D0261" w:rsidRDefault="004A1274" w:rsidP="000C2C76">
      <w:pPr>
        <w:pStyle w:val="FootnoteText"/>
        <w:spacing w:before="120"/>
        <w:rPr>
          <w:rFonts w:eastAsia="宋体"/>
          <w:sz w:val="16"/>
          <w:szCs w:val="16"/>
          <w:lang w:eastAsia="zh-CN"/>
        </w:rPr>
      </w:pPr>
      <w:r w:rsidRPr="006D0261">
        <w:rPr>
          <w:rStyle w:val="FootnoteReference"/>
          <w:rFonts w:eastAsia="宋体"/>
          <w:sz w:val="16"/>
          <w:szCs w:val="16"/>
        </w:rPr>
        <w:footnoteRef/>
      </w:r>
      <w:r w:rsidRPr="006D0261">
        <w:rPr>
          <w:rFonts w:eastAsia="宋体"/>
          <w:sz w:val="16"/>
          <w:szCs w:val="16"/>
          <w:lang w:eastAsia="zh-CN"/>
        </w:rPr>
        <w:t xml:space="preserve"> </w:t>
      </w:r>
      <w:r w:rsidR="00832C1E">
        <w:rPr>
          <w:rFonts w:hint="eastAsia"/>
          <w:sz w:val="16"/>
          <w:szCs w:val="16"/>
          <w:lang w:eastAsia="zh-CN"/>
        </w:rPr>
        <w:tab/>
      </w:r>
      <w:r w:rsidRPr="006D0261">
        <w:rPr>
          <w:rFonts w:eastAsia="宋体"/>
          <w:sz w:val="16"/>
          <w:szCs w:val="16"/>
          <w:lang w:eastAsia="zh-CN"/>
        </w:rPr>
        <w:t>WTDC-06</w:t>
      </w:r>
      <w:r w:rsidRPr="006D0261">
        <w:rPr>
          <w:rFonts w:eastAsia="宋体" w:hAnsi="宋体"/>
          <w:sz w:val="16"/>
          <w:szCs w:val="16"/>
          <w:lang w:eastAsia="zh-CN"/>
        </w:rPr>
        <w:t>，编号</w:t>
      </w:r>
      <w:r w:rsidRPr="006D0261">
        <w:rPr>
          <w:rFonts w:eastAsia="宋体"/>
          <w:sz w:val="16"/>
          <w:szCs w:val="16"/>
          <w:lang w:eastAsia="zh-CN"/>
        </w:rPr>
        <w:t>3.4</w:t>
      </w:r>
      <w:r w:rsidRPr="006D0261">
        <w:rPr>
          <w:rFonts w:eastAsia="宋体" w:hAnsi="宋体"/>
          <w:sz w:val="16"/>
          <w:szCs w:val="16"/>
          <w:lang w:eastAsia="zh-CN"/>
        </w:rPr>
        <w:t>，第</w:t>
      </w:r>
      <w:r>
        <w:rPr>
          <w:rFonts w:eastAsia="宋体" w:hint="eastAsia"/>
          <w:sz w:val="16"/>
          <w:szCs w:val="16"/>
          <w:lang w:eastAsia="zh-CN"/>
        </w:rPr>
        <w:t>二</w:t>
      </w:r>
      <w:r w:rsidRPr="006D0261">
        <w:rPr>
          <w:rFonts w:eastAsia="宋体" w:hAnsi="宋体"/>
          <w:sz w:val="16"/>
          <w:szCs w:val="16"/>
          <w:lang w:eastAsia="zh-CN"/>
        </w:rPr>
        <w:t>节，第</w:t>
      </w:r>
      <w:r w:rsidRPr="006D0261">
        <w:rPr>
          <w:rFonts w:eastAsia="宋体"/>
          <w:sz w:val="16"/>
          <w:szCs w:val="16"/>
          <w:lang w:eastAsia="zh-CN"/>
        </w:rPr>
        <w:t>a</w:t>
      </w:r>
      <w:r>
        <w:rPr>
          <w:rFonts w:eastAsia="宋体" w:hAnsi="宋体" w:hint="eastAsia"/>
          <w:sz w:val="16"/>
          <w:szCs w:val="16"/>
          <w:lang w:eastAsia="zh-CN"/>
        </w:rPr>
        <w:t xml:space="preserve">) </w:t>
      </w:r>
      <w:r w:rsidRPr="006D0261">
        <w:rPr>
          <w:rFonts w:eastAsia="宋体" w:hAnsi="宋体"/>
          <w:sz w:val="16"/>
          <w:szCs w:val="16"/>
          <w:lang w:eastAsia="zh-CN"/>
        </w:rPr>
        <w:t>小节，编号</w:t>
      </w:r>
      <w:r w:rsidRPr="006D0261">
        <w:rPr>
          <w:rFonts w:eastAsia="宋体"/>
          <w:sz w:val="16"/>
          <w:szCs w:val="16"/>
          <w:lang w:eastAsia="zh-CN"/>
        </w:rPr>
        <w:t>12</w:t>
      </w:r>
      <w:r w:rsidRPr="006D0261">
        <w:rPr>
          <w:rFonts w:eastAsia="宋体" w:hAnsi="宋体"/>
          <w:sz w:val="16"/>
          <w:szCs w:val="16"/>
          <w:lang w:eastAsia="zh-CN"/>
        </w:rPr>
        <w:t>。</w:t>
      </w:r>
    </w:p>
  </w:footnote>
  <w:footnote w:id="7">
    <w:p w:rsidR="004A1274" w:rsidRPr="006D0261" w:rsidRDefault="004A1274" w:rsidP="00832C1E">
      <w:pPr>
        <w:pStyle w:val="FootnoteText"/>
        <w:spacing w:before="120"/>
        <w:rPr>
          <w:rFonts w:eastAsia="宋体"/>
          <w:sz w:val="16"/>
          <w:szCs w:val="16"/>
          <w:lang w:eastAsia="zh-CN"/>
        </w:rPr>
      </w:pPr>
      <w:r w:rsidRPr="006D0261">
        <w:rPr>
          <w:rStyle w:val="FootnoteReference"/>
          <w:rFonts w:eastAsia="宋体"/>
          <w:sz w:val="16"/>
          <w:szCs w:val="16"/>
        </w:rPr>
        <w:footnoteRef/>
      </w:r>
      <w:r w:rsidR="00832C1E">
        <w:rPr>
          <w:rFonts w:hint="eastAsia"/>
          <w:sz w:val="16"/>
          <w:szCs w:val="16"/>
          <w:lang w:eastAsia="zh-CN"/>
        </w:rPr>
        <w:tab/>
      </w:r>
      <w:r w:rsidRPr="006D0261">
        <w:rPr>
          <w:rFonts w:eastAsia="宋体"/>
          <w:sz w:val="16"/>
          <w:szCs w:val="16"/>
          <w:lang w:eastAsia="zh-CN"/>
        </w:rPr>
        <w:t>Cfr.</w:t>
      </w:r>
      <w:r w:rsidRPr="006D0261">
        <w:rPr>
          <w:rFonts w:eastAsia="宋体" w:hAnsi="宋体"/>
          <w:sz w:val="16"/>
          <w:szCs w:val="16"/>
          <w:lang w:eastAsia="zh-CN"/>
        </w:rPr>
        <w:t>，第</w:t>
      </w:r>
      <w:r w:rsidRPr="006D0261">
        <w:rPr>
          <w:rFonts w:eastAsia="宋体"/>
          <w:sz w:val="16"/>
          <w:szCs w:val="16"/>
          <w:lang w:eastAsia="zh-CN"/>
        </w:rPr>
        <w:t>1</w:t>
      </w:r>
      <w:r>
        <w:rPr>
          <w:rFonts w:eastAsia="宋体" w:hint="eastAsia"/>
          <w:sz w:val="16"/>
          <w:szCs w:val="16"/>
          <w:lang w:eastAsia="zh-CN"/>
        </w:rPr>
        <w:t>条</w:t>
      </w:r>
      <w:r w:rsidRPr="006D0261">
        <w:rPr>
          <w:rFonts w:eastAsia="宋体" w:hAnsi="宋体"/>
          <w:sz w:val="16"/>
          <w:szCs w:val="16"/>
          <w:lang w:eastAsia="zh-CN"/>
        </w:rPr>
        <w:t>，第二段，残疾人权利公约，以及第</w:t>
      </w:r>
      <w:r w:rsidRPr="006D0261">
        <w:rPr>
          <w:rFonts w:eastAsia="宋体"/>
          <w:sz w:val="16"/>
          <w:szCs w:val="16"/>
          <w:lang w:eastAsia="zh-CN"/>
        </w:rPr>
        <w:t>2</w:t>
      </w:r>
      <w:r>
        <w:rPr>
          <w:rFonts w:eastAsia="宋体" w:hAnsi="宋体" w:hint="eastAsia"/>
          <w:sz w:val="16"/>
          <w:szCs w:val="16"/>
          <w:lang w:eastAsia="zh-CN"/>
        </w:rPr>
        <w:t>条</w:t>
      </w:r>
      <w:r w:rsidRPr="006D0261">
        <w:rPr>
          <w:rFonts w:eastAsia="宋体" w:hAnsi="宋体"/>
          <w:sz w:val="16"/>
          <w:szCs w:val="16"/>
          <w:lang w:eastAsia="zh-CN"/>
        </w:rPr>
        <w:t>，第</w:t>
      </w:r>
      <w:r w:rsidRPr="006D0261">
        <w:rPr>
          <w:rFonts w:eastAsia="宋体"/>
          <w:sz w:val="16"/>
          <w:szCs w:val="16"/>
          <w:lang w:eastAsia="zh-CN"/>
        </w:rPr>
        <w:t>XI</w:t>
      </w:r>
      <w:r w:rsidRPr="006D0261">
        <w:rPr>
          <w:rFonts w:eastAsia="宋体" w:hAnsi="宋体"/>
          <w:sz w:val="16"/>
          <w:szCs w:val="16"/>
          <w:lang w:eastAsia="zh-CN"/>
        </w:rPr>
        <w:t>节，针对残疾人的通用法律（墨西哥）。</w:t>
      </w:r>
    </w:p>
  </w:footnote>
  <w:footnote w:id="8">
    <w:p w:rsidR="004A1274" w:rsidRPr="006D0261" w:rsidRDefault="004A1274" w:rsidP="000C2C76">
      <w:pPr>
        <w:pStyle w:val="FootnoteText"/>
        <w:spacing w:before="120"/>
        <w:rPr>
          <w:rFonts w:eastAsia="宋体"/>
          <w:sz w:val="16"/>
          <w:szCs w:val="16"/>
          <w:lang w:eastAsia="zh-CN"/>
        </w:rPr>
      </w:pPr>
      <w:r w:rsidRPr="006D0261">
        <w:rPr>
          <w:rStyle w:val="FootnoteReference"/>
          <w:rFonts w:eastAsia="宋体"/>
          <w:sz w:val="16"/>
          <w:szCs w:val="16"/>
        </w:rPr>
        <w:footnoteRef/>
      </w:r>
      <w:r w:rsidRPr="006D0261">
        <w:rPr>
          <w:rFonts w:eastAsia="宋体"/>
          <w:sz w:val="16"/>
          <w:szCs w:val="16"/>
          <w:lang w:eastAsia="zh-CN"/>
        </w:rPr>
        <w:t xml:space="preserve"> </w:t>
      </w:r>
      <w:r w:rsidR="00832C1E">
        <w:rPr>
          <w:rFonts w:hint="eastAsia"/>
          <w:sz w:val="16"/>
          <w:szCs w:val="16"/>
          <w:lang w:eastAsia="zh-CN"/>
        </w:rPr>
        <w:tab/>
      </w:r>
      <w:r w:rsidRPr="006D0261">
        <w:rPr>
          <w:rFonts w:eastAsia="宋体"/>
          <w:sz w:val="16"/>
          <w:szCs w:val="16"/>
          <w:lang w:eastAsia="zh-CN"/>
        </w:rPr>
        <w:t>UE</w:t>
      </w:r>
      <w:r w:rsidRPr="006D0261">
        <w:rPr>
          <w:rFonts w:eastAsia="宋体" w:hAnsi="宋体"/>
          <w:sz w:val="16"/>
          <w:szCs w:val="16"/>
          <w:lang w:eastAsia="zh-CN"/>
        </w:rPr>
        <w:t>，</w:t>
      </w:r>
      <w:r w:rsidRPr="00B770AA">
        <w:rPr>
          <w:rFonts w:ascii="STKaiti" w:eastAsia="STKaiti" w:hAnsi="STKaiti"/>
          <w:sz w:val="16"/>
          <w:szCs w:val="16"/>
          <w:lang w:eastAsia="zh-CN"/>
        </w:rPr>
        <w:t>电子无障碍</w:t>
      </w:r>
      <w:r w:rsidRPr="00B770AA">
        <w:rPr>
          <w:rFonts w:ascii="STKaiti" w:eastAsia="STKaiti" w:hAnsi="STKaiti" w:hint="eastAsia"/>
          <w:sz w:val="16"/>
          <w:szCs w:val="16"/>
          <w:lang w:eastAsia="zh-CN"/>
        </w:rPr>
        <w:t>获取</w:t>
      </w:r>
      <w:r w:rsidRPr="006D0261">
        <w:rPr>
          <w:rFonts w:eastAsia="宋体" w:hAnsi="宋体"/>
          <w:sz w:val="16"/>
          <w:szCs w:val="16"/>
          <w:lang w:eastAsia="zh-CN"/>
        </w:rPr>
        <w:t>，委员会提交给理事会的通信，欧洲议会，经济和社会委员会，以及区域委员会，</w:t>
      </w:r>
      <w:r w:rsidRPr="006D0261">
        <w:rPr>
          <w:rFonts w:eastAsia="宋体"/>
          <w:sz w:val="16"/>
          <w:szCs w:val="16"/>
          <w:lang w:eastAsia="zh-CN"/>
        </w:rPr>
        <w:t>COM</w:t>
      </w:r>
      <w:r w:rsidRPr="006D0261">
        <w:rPr>
          <w:rFonts w:eastAsia="宋体" w:hAnsi="宋体"/>
          <w:sz w:val="16"/>
          <w:szCs w:val="16"/>
          <w:lang w:eastAsia="zh-CN"/>
        </w:rPr>
        <w:t>（</w:t>
      </w:r>
      <w:r w:rsidRPr="006D0261">
        <w:rPr>
          <w:rFonts w:eastAsia="宋体"/>
          <w:sz w:val="16"/>
          <w:szCs w:val="16"/>
          <w:lang w:eastAsia="zh-CN"/>
        </w:rPr>
        <w:t>2005</w:t>
      </w:r>
      <w:r w:rsidRPr="006D0261">
        <w:rPr>
          <w:rFonts w:eastAsia="宋体" w:hAnsi="宋体"/>
          <w:sz w:val="16"/>
          <w:szCs w:val="16"/>
          <w:lang w:eastAsia="zh-CN"/>
        </w:rPr>
        <w:t>）</w:t>
      </w:r>
      <w:r w:rsidRPr="006D0261">
        <w:rPr>
          <w:rFonts w:eastAsia="宋体"/>
          <w:sz w:val="16"/>
          <w:szCs w:val="16"/>
          <w:lang w:eastAsia="zh-CN"/>
        </w:rPr>
        <w:t>425</w:t>
      </w:r>
      <w:r w:rsidRPr="006D0261">
        <w:rPr>
          <w:rFonts w:eastAsia="宋体" w:hAnsi="宋体"/>
          <w:sz w:val="16"/>
          <w:szCs w:val="16"/>
          <w:lang w:eastAsia="zh-CN"/>
        </w:rPr>
        <w:t>，布鲁塞尔，</w:t>
      </w:r>
      <w:smartTag w:uri="urn:schemas-microsoft-com:office:smarttags" w:element="chsdate">
        <w:smartTagPr>
          <w:attr w:name="IsROCDate" w:val="False"/>
          <w:attr w:name="IsLunarDate" w:val="False"/>
          <w:attr w:name="Day" w:val="13"/>
          <w:attr w:name="Month" w:val="9"/>
          <w:attr w:name="Year" w:val="2005"/>
        </w:smartTagPr>
        <w:r w:rsidRPr="006D0261">
          <w:rPr>
            <w:rFonts w:eastAsia="宋体"/>
            <w:sz w:val="16"/>
            <w:szCs w:val="16"/>
            <w:lang w:eastAsia="zh-CN"/>
          </w:rPr>
          <w:t>2005</w:t>
        </w:r>
        <w:r w:rsidRPr="006D0261">
          <w:rPr>
            <w:rFonts w:eastAsia="宋体" w:hAnsi="宋体"/>
            <w:sz w:val="16"/>
            <w:szCs w:val="16"/>
            <w:lang w:eastAsia="zh-CN"/>
          </w:rPr>
          <w:t>年</w:t>
        </w:r>
        <w:r w:rsidRPr="006D0261">
          <w:rPr>
            <w:rFonts w:eastAsia="宋体"/>
            <w:sz w:val="16"/>
            <w:szCs w:val="16"/>
            <w:lang w:eastAsia="zh-CN"/>
          </w:rPr>
          <w:t>9</w:t>
        </w:r>
        <w:r w:rsidRPr="006D0261">
          <w:rPr>
            <w:rFonts w:eastAsia="宋体" w:hAnsi="宋体"/>
            <w:sz w:val="16"/>
            <w:szCs w:val="16"/>
            <w:lang w:eastAsia="zh-CN"/>
          </w:rPr>
          <w:t>月</w:t>
        </w:r>
        <w:r w:rsidRPr="006D0261">
          <w:rPr>
            <w:rFonts w:eastAsia="宋体"/>
            <w:sz w:val="16"/>
            <w:szCs w:val="16"/>
            <w:lang w:eastAsia="zh-CN"/>
          </w:rPr>
          <w:t>13</w:t>
        </w:r>
        <w:r w:rsidRPr="006D0261">
          <w:rPr>
            <w:rFonts w:eastAsia="宋体" w:hAnsi="宋体"/>
            <w:sz w:val="16"/>
            <w:szCs w:val="16"/>
            <w:lang w:eastAsia="zh-CN"/>
          </w:rPr>
          <w:t>日</w:t>
        </w:r>
      </w:smartTag>
      <w:r w:rsidRPr="006D0261">
        <w:rPr>
          <w:rFonts w:eastAsia="宋体" w:hAnsi="宋体"/>
          <w:sz w:val="16"/>
          <w:szCs w:val="16"/>
          <w:lang w:eastAsia="zh-CN"/>
        </w:rPr>
        <w:t>。</w:t>
      </w:r>
    </w:p>
  </w:footnote>
  <w:footnote w:id="9">
    <w:p w:rsidR="004A1274" w:rsidRPr="006D0261" w:rsidRDefault="004A1274" w:rsidP="000C2C76">
      <w:pPr>
        <w:pStyle w:val="FootnoteText"/>
        <w:spacing w:before="120"/>
        <w:rPr>
          <w:rFonts w:eastAsia="宋体"/>
          <w:sz w:val="16"/>
          <w:szCs w:val="16"/>
          <w:lang w:val="fr-FR" w:eastAsia="zh-CN"/>
        </w:rPr>
      </w:pPr>
      <w:r w:rsidRPr="006D0261">
        <w:rPr>
          <w:rStyle w:val="FootnoteReference"/>
          <w:rFonts w:eastAsia="宋体"/>
          <w:sz w:val="16"/>
          <w:szCs w:val="16"/>
        </w:rPr>
        <w:footnoteRef/>
      </w:r>
      <w:r w:rsidRPr="006D0261">
        <w:rPr>
          <w:rFonts w:eastAsia="宋体"/>
          <w:sz w:val="16"/>
          <w:szCs w:val="16"/>
          <w:lang w:val="fr-FR" w:eastAsia="zh-CN"/>
        </w:rPr>
        <w:t xml:space="preserve"> </w:t>
      </w:r>
      <w:r w:rsidR="00832C1E">
        <w:rPr>
          <w:rFonts w:hint="eastAsia"/>
          <w:sz w:val="16"/>
          <w:szCs w:val="16"/>
          <w:lang w:val="fr-FR" w:eastAsia="zh-CN"/>
        </w:rPr>
        <w:tab/>
      </w:r>
      <w:r w:rsidRPr="006D0261">
        <w:rPr>
          <w:rFonts w:eastAsia="宋体"/>
          <w:sz w:val="16"/>
          <w:szCs w:val="16"/>
          <w:lang w:val="fr-FR" w:eastAsia="zh-CN"/>
        </w:rPr>
        <w:t>Cfr.</w:t>
      </w:r>
      <w:r w:rsidRPr="006D0261">
        <w:rPr>
          <w:rFonts w:eastAsia="宋体" w:hAnsi="宋体"/>
          <w:sz w:val="16"/>
          <w:szCs w:val="16"/>
          <w:lang w:val="fr-FR" w:eastAsia="zh-CN"/>
        </w:rPr>
        <w:t>，第</w:t>
      </w:r>
      <w:r w:rsidRPr="006D0261">
        <w:rPr>
          <w:rFonts w:eastAsia="宋体"/>
          <w:sz w:val="16"/>
          <w:szCs w:val="16"/>
          <w:lang w:val="fr-FR" w:eastAsia="zh-CN"/>
        </w:rPr>
        <w:t>31</w:t>
      </w:r>
      <w:r>
        <w:rPr>
          <w:rFonts w:eastAsia="宋体" w:hAnsi="宋体"/>
          <w:sz w:val="16"/>
          <w:szCs w:val="16"/>
          <w:lang w:val="fr-FR" w:eastAsia="zh-CN"/>
        </w:rPr>
        <w:t>条</w:t>
      </w:r>
      <w:r w:rsidRPr="006D0261">
        <w:rPr>
          <w:rFonts w:eastAsia="宋体" w:hAnsi="宋体"/>
          <w:sz w:val="16"/>
          <w:szCs w:val="16"/>
          <w:lang w:val="fr-FR" w:eastAsia="zh-CN"/>
        </w:rPr>
        <w:t>，</w:t>
      </w:r>
      <w:r w:rsidRPr="006D0261">
        <w:rPr>
          <w:rFonts w:eastAsia="宋体"/>
          <w:sz w:val="16"/>
          <w:szCs w:val="16"/>
          <w:lang w:val="fr-FR" w:eastAsia="zh-CN"/>
        </w:rPr>
        <w:t>CRPD</w:t>
      </w:r>
      <w:r w:rsidRPr="006D0261">
        <w:rPr>
          <w:rFonts w:eastAsia="宋体" w:hAnsi="宋体"/>
          <w:sz w:val="16"/>
          <w:szCs w:val="16"/>
          <w:lang w:val="fr-FR" w:eastAsia="zh-CN"/>
        </w:rPr>
        <w:t>。</w:t>
      </w:r>
    </w:p>
  </w:footnote>
  <w:footnote w:id="10">
    <w:p w:rsidR="004A1274" w:rsidRPr="006D0261" w:rsidRDefault="004A1274" w:rsidP="000C2C76">
      <w:pPr>
        <w:pStyle w:val="FootnoteText"/>
        <w:spacing w:before="60"/>
        <w:rPr>
          <w:rFonts w:eastAsia="宋体"/>
          <w:sz w:val="16"/>
          <w:szCs w:val="16"/>
          <w:lang w:val="fr-FR" w:eastAsia="zh-CN"/>
        </w:rPr>
      </w:pPr>
      <w:r w:rsidRPr="006D0261">
        <w:rPr>
          <w:rStyle w:val="FootnoteReference"/>
          <w:rFonts w:eastAsia="宋体"/>
          <w:sz w:val="16"/>
          <w:szCs w:val="16"/>
        </w:rPr>
        <w:footnoteRef/>
      </w:r>
      <w:r w:rsidR="00832C1E">
        <w:rPr>
          <w:rFonts w:hAnsi="宋体" w:hint="eastAsia"/>
          <w:sz w:val="16"/>
          <w:szCs w:val="16"/>
          <w:lang w:val="fr-FR" w:eastAsia="zh-CN"/>
        </w:rPr>
        <w:tab/>
      </w:r>
      <w:r>
        <w:rPr>
          <w:rFonts w:eastAsia="宋体" w:hAnsi="宋体" w:hint="eastAsia"/>
          <w:sz w:val="16"/>
          <w:szCs w:val="16"/>
          <w:lang w:val="fr-FR" w:eastAsia="zh-CN"/>
        </w:rPr>
        <w:t xml:space="preserve"> </w:t>
      </w:r>
      <w:r w:rsidRPr="006D0261">
        <w:rPr>
          <w:rFonts w:eastAsia="宋体" w:hAnsi="宋体"/>
          <w:sz w:val="16"/>
          <w:szCs w:val="16"/>
          <w:lang w:val="fr-FR" w:eastAsia="zh-CN"/>
        </w:rPr>
        <w:t>第</w:t>
      </w:r>
      <w:r w:rsidRPr="006D0261">
        <w:rPr>
          <w:rFonts w:eastAsia="宋体"/>
          <w:sz w:val="16"/>
          <w:szCs w:val="16"/>
          <w:lang w:val="fr-FR" w:eastAsia="zh-CN"/>
        </w:rPr>
        <w:t>2</w:t>
      </w:r>
      <w:r>
        <w:rPr>
          <w:rFonts w:eastAsia="宋体" w:hAnsi="宋体"/>
          <w:sz w:val="16"/>
          <w:szCs w:val="16"/>
          <w:lang w:val="fr-FR" w:eastAsia="zh-CN"/>
        </w:rPr>
        <w:t>条</w:t>
      </w:r>
      <w:r w:rsidRPr="006D0261">
        <w:rPr>
          <w:rFonts w:eastAsia="宋体" w:hAnsi="宋体"/>
          <w:sz w:val="16"/>
          <w:szCs w:val="16"/>
          <w:lang w:val="fr-FR" w:eastAsia="zh-CN"/>
        </w:rPr>
        <w:t>，</w:t>
      </w:r>
      <w:r w:rsidRPr="006D0261">
        <w:rPr>
          <w:rFonts w:eastAsia="宋体"/>
          <w:sz w:val="16"/>
          <w:szCs w:val="16"/>
          <w:lang w:val="fr-FR" w:eastAsia="zh-CN"/>
        </w:rPr>
        <w:t>CRPD</w:t>
      </w:r>
      <w:r w:rsidRPr="006D0261">
        <w:rPr>
          <w:rFonts w:eastAsia="宋体" w:hAnsi="宋体"/>
          <w:sz w:val="16"/>
          <w:szCs w:val="16"/>
          <w:lang w:val="fr-FR" w:eastAsia="zh-CN"/>
        </w:rPr>
        <w:t>。</w:t>
      </w:r>
    </w:p>
  </w:footnote>
  <w:footnote w:id="11">
    <w:p w:rsidR="004A1274" w:rsidRPr="006D0261" w:rsidRDefault="004A1274" w:rsidP="000C2C76">
      <w:pPr>
        <w:pStyle w:val="FootnoteText"/>
        <w:spacing w:before="60"/>
        <w:rPr>
          <w:rFonts w:eastAsia="宋体"/>
          <w:sz w:val="16"/>
          <w:szCs w:val="16"/>
          <w:lang w:val="fr-FR" w:eastAsia="zh-CN"/>
        </w:rPr>
      </w:pPr>
      <w:r w:rsidRPr="006D0261">
        <w:rPr>
          <w:rStyle w:val="FootnoteReference"/>
          <w:rFonts w:eastAsia="宋体"/>
          <w:sz w:val="16"/>
          <w:szCs w:val="16"/>
        </w:rPr>
        <w:footnoteRef/>
      </w:r>
      <w:r>
        <w:rPr>
          <w:rFonts w:eastAsia="宋体" w:hAnsi="宋体" w:hint="eastAsia"/>
          <w:sz w:val="16"/>
          <w:szCs w:val="16"/>
          <w:lang w:val="fr-FR" w:eastAsia="zh-CN"/>
        </w:rPr>
        <w:t xml:space="preserve"> </w:t>
      </w:r>
      <w:r w:rsidR="00832C1E">
        <w:rPr>
          <w:rFonts w:hAnsi="宋体" w:hint="eastAsia"/>
          <w:sz w:val="16"/>
          <w:szCs w:val="16"/>
          <w:lang w:val="fr-FR" w:eastAsia="zh-CN"/>
        </w:rPr>
        <w:tab/>
      </w:r>
      <w:r w:rsidRPr="006D0261">
        <w:rPr>
          <w:rFonts w:eastAsia="宋体" w:hAnsi="宋体"/>
          <w:sz w:val="16"/>
          <w:szCs w:val="16"/>
          <w:lang w:val="fr-FR" w:eastAsia="zh-CN"/>
        </w:rPr>
        <w:t>第</w:t>
      </w:r>
      <w:r w:rsidRPr="006D0261">
        <w:rPr>
          <w:rFonts w:eastAsia="宋体"/>
          <w:sz w:val="16"/>
          <w:szCs w:val="16"/>
          <w:lang w:val="fr-FR" w:eastAsia="zh-CN"/>
        </w:rPr>
        <w:t>9</w:t>
      </w:r>
      <w:r>
        <w:rPr>
          <w:rFonts w:eastAsia="宋体" w:hAnsi="宋体"/>
          <w:sz w:val="16"/>
          <w:szCs w:val="16"/>
          <w:lang w:val="fr-FR" w:eastAsia="zh-CN"/>
        </w:rPr>
        <w:t>条</w:t>
      </w:r>
      <w:r w:rsidRPr="006D0261">
        <w:rPr>
          <w:rFonts w:eastAsia="宋体" w:hAnsi="宋体"/>
          <w:sz w:val="16"/>
          <w:szCs w:val="16"/>
          <w:lang w:val="fr-FR" w:eastAsia="zh-CN"/>
        </w:rPr>
        <w:t>，第</w:t>
      </w:r>
      <w:r w:rsidRPr="006D0261">
        <w:rPr>
          <w:rFonts w:eastAsia="宋体"/>
          <w:sz w:val="16"/>
          <w:szCs w:val="16"/>
          <w:lang w:val="fr-FR" w:eastAsia="zh-CN"/>
        </w:rPr>
        <w:t>1</w:t>
      </w:r>
      <w:r w:rsidRPr="006D0261">
        <w:rPr>
          <w:rFonts w:eastAsia="宋体" w:hAnsi="宋体"/>
          <w:sz w:val="16"/>
          <w:szCs w:val="16"/>
          <w:lang w:val="fr-FR" w:eastAsia="zh-CN"/>
        </w:rPr>
        <w:t>节，第</w:t>
      </w:r>
      <w:r w:rsidRPr="006D0261">
        <w:rPr>
          <w:rFonts w:eastAsia="宋体"/>
          <w:sz w:val="16"/>
          <w:szCs w:val="16"/>
          <w:lang w:val="fr-FR" w:eastAsia="zh-CN"/>
        </w:rPr>
        <w:t>b</w:t>
      </w:r>
      <w:r w:rsidRPr="006D0261">
        <w:rPr>
          <w:rFonts w:eastAsia="宋体" w:hAnsi="宋体"/>
          <w:sz w:val="16"/>
          <w:szCs w:val="16"/>
          <w:lang w:val="fr-FR" w:eastAsia="zh-CN"/>
        </w:rPr>
        <w:t>）段，</w:t>
      </w:r>
      <w:r w:rsidRPr="006D0261">
        <w:rPr>
          <w:rFonts w:eastAsia="宋体"/>
          <w:sz w:val="16"/>
          <w:szCs w:val="16"/>
          <w:lang w:val="fr-FR" w:eastAsia="zh-CN"/>
        </w:rPr>
        <w:t>CRPD</w:t>
      </w:r>
      <w:r w:rsidRPr="006D0261">
        <w:rPr>
          <w:rFonts w:eastAsia="宋体" w:hAnsi="宋体"/>
          <w:sz w:val="16"/>
          <w:szCs w:val="16"/>
          <w:lang w:val="fr-FR" w:eastAsia="zh-CN"/>
        </w:rPr>
        <w:t>。</w:t>
      </w:r>
    </w:p>
  </w:footnote>
  <w:footnote w:id="12">
    <w:p w:rsidR="004A1274" w:rsidRPr="006D0261" w:rsidRDefault="004A1274" w:rsidP="000C2C76">
      <w:pPr>
        <w:pStyle w:val="FootnoteText"/>
        <w:spacing w:before="60"/>
        <w:rPr>
          <w:rFonts w:eastAsia="宋体"/>
          <w:sz w:val="16"/>
          <w:szCs w:val="16"/>
          <w:lang w:val="fr-FR" w:eastAsia="zh-CN"/>
        </w:rPr>
      </w:pPr>
      <w:r w:rsidRPr="006D0261">
        <w:rPr>
          <w:rStyle w:val="FootnoteReference"/>
          <w:rFonts w:eastAsia="宋体"/>
          <w:sz w:val="16"/>
          <w:szCs w:val="16"/>
        </w:rPr>
        <w:footnoteRef/>
      </w:r>
      <w:r>
        <w:rPr>
          <w:rFonts w:eastAsia="宋体" w:hAnsi="宋体" w:hint="eastAsia"/>
          <w:sz w:val="16"/>
          <w:szCs w:val="16"/>
          <w:lang w:val="fr-FR" w:eastAsia="zh-CN"/>
        </w:rPr>
        <w:t xml:space="preserve"> </w:t>
      </w:r>
      <w:r w:rsidR="00832C1E">
        <w:rPr>
          <w:rFonts w:hAnsi="宋体" w:hint="eastAsia"/>
          <w:sz w:val="16"/>
          <w:szCs w:val="16"/>
          <w:lang w:val="fr-FR" w:eastAsia="zh-CN"/>
        </w:rPr>
        <w:tab/>
      </w:r>
      <w:r w:rsidRPr="006D0261">
        <w:rPr>
          <w:rFonts w:eastAsia="宋体" w:hAnsi="宋体"/>
          <w:sz w:val="16"/>
          <w:szCs w:val="16"/>
          <w:lang w:val="fr-FR" w:eastAsia="zh-CN"/>
        </w:rPr>
        <w:t>第</w:t>
      </w:r>
      <w:r w:rsidRPr="006D0261">
        <w:rPr>
          <w:rFonts w:eastAsia="宋体"/>
          <w:sz w:val="16"/>
          <w:szCs w:val="16"/>
          <w:lang w:val="fr-FR" w:eastAsia="zh-CN"/>
        </w:rPr>
        <w:t>9</w:t>
      </w:r>
      <w:r>
        <w:rPr>
          <w:rFonts w:eastAsia="宋体" w:hAnsi="宋体"/>
          <w:sz w:val="16"/>
          <w:szCs w:val="16"/>
          <w:lang w:val="fr-FR" w:eastAsia="zh-CN"/>
        </w:rPr>
        <w:t>条</w:t>
      </w:r>
      <w:r w:rsidRPr="006D0261">
        <w:rPr>
          <w:rFonts w:eastAsia="宋体" w:hAnsi="宋体"/>
          <w:sz w:val="16"/>
          <w:szCs w:val="16"/>
          <w:lang w:val="fr-FR" w:eastAsia="zh-CN"/>
        </w:rPr>
        <w:t>，第</w:t>
      </w:r>
      <w:r w:rsidRPr="006D0261">
        <w:rPr>
          <w:rFonts w:eastAsia="宋体"/>
          <w:sz w:val="16"/>
          <w:szCs w:val="16"/>
          <w:lang w:val="fr-FR" w:eastAsia="zh-CN"/>
        </w:rPr>
        <w:t>2</w:t>
      </w:r>
      <w:r w:rsidRPr="006D0261">
        <w:rPr>
          <w:rFonts w:eastAsia="宋体" w:hAnsi="宋体"/>
          <w:sz w:val="16"/>
          <w:szCs w:val="16"/>
          <w:lang w:val="fr-FR" w:eastAsia="zh-CN"/>
        </w:rPr>
        <w:t>节，</w:t>
      </w:r>
      <w:r w:rsidRPr="006D0261">
        <w:rPr>
          <w:rFonts w:eastAsia="宋体"/>
          <w:sz w:val="16"/>
          <w:szCs w:val="16"/>
          <w:lang w:val="fr-FR" w:eastAsia="zh-CN"/>
        </w:rPr>
        <w:t>CRPD</w:t>
      </w:r>
      <w:r w:rsidRPr="006D0261">
        <w:rPr>
          <w:rFonts w:eastAsia="宋体" w:hAnsi="宋体"/>
          <w:sz w:val="16"/>
          <w:szCs w:val="16"/>
          <w:lang w:val="fr-FR" w:eastAsia="zh-CN"/>
        </w:rPr>
        <w:t>。</w:t>
      </w:r>
    </w:p>
  </w:footnote>
  <w:footnote w:id="13">
    <w:p w:rsidR="004A1274" w:rsidRPr="006D0261" w:rsidRDefault="004A1274" w:rsidP="000C2C76">
      <w:pPr>
        <w:pStyle w:val="FootnoteText"/>
        <w:spacing w:before="60"/>
        <w:rPr>
          <w:rFonts w:eastAsia="宋体"/>
          <w:sz w:val="16"/>
          <w:szCs w:val="16"/>
          <w:lang w:eastAsia="zh-CN"/>
        </w:rPr>
      </w:pPr>
      <w:r w:rsidRPr="006D0261">
        <w:rPr>
          <w:rStyle w:val="FootnoteReference"/>
          <w:rFonts w:eastAsia="宋体"/>
          <w:sz w:val="16"/>
          <w:szCs w:val="16"/>
        </w:rPr>
        <w:footnoteRef/>
      </w:r>
      <w:r>
        <w:rPr>
          <w:rFonts w:eastAsia="宋体" w:hAnsi="宋体" w:hint="eastAsia"/>
          <w:sz w:val="16"/>
          <w:szCs w:val="16"/>
          <w:lang w:val="fr-FR" w:eastAsia="zh-CN"/>
        </w:rPr>
        <w:t xml:space="preserve"> </w:t>
      </w:r>
      <w:r w:rsidR="00832C1E">
        <w:rPr>
          <w:rFonts w:hAnsi="宋体" w:hint="eastAsia"/>
          <w:sz w:val="16"/>
          <w:szCs w:val="16"/>
          <w:lang w:val="fr-FR" w:eastAsia="zh-CN"/>
        </w:rPr>
        <w:tab/>
      </w:r>
      <w:r w:rsidRPr="006D0261">
        <w:rPr>
          <w:rFonts w:eastAsia="宋体" w:hAnsi="宋体"/>
          <w:sz w:val="16"/>
          <w:szCs w:val="16"/>
          <w:lang w:val="fr-FR" w:eastAsia="zh-CN"/>
        </w:rPr>
        <w:t>第</w:t>
      </w:r>
      <w:r w:rsidRPr="006D0261">
        <w:rPr>
          <w:rFonts w:eastAsia="宋体"/>
          <w:sz w:val="16"/>
          <w:szCs w:val="16"/>
          <w:lang w:val="fr-FR" w:eastAsia="zh-CN"/>
        </w:rPr>
        <w:t>9</w:t>
      </w:r>
      <w:r>
        <w:rPr>
          <w:rFonts w:eastAsia="宋体" w:hAnsi="宋体"/>
          <w:sz w:val="16"/>
          <w:szCs w:val="16"/>
          <w:lang w:val="fr-FR" w:eastAsia="zh-CN"/>
        </w:rPr>
        <w:t>条</w:t>
      </w:r>
      <w:r w:rsidRPr="006D0261">
        <w:rPr>
          <w:rFonts w:eastAsia="宋体" w:hAnsi="宋体"/>
          <w:sz w:val="16"/>
          <w:szCs w:val="16"/>
          <w:lang w:val="fr-FR" w:eastAsia="zh-CN"/>
        </w:rPr>
        <w:t>，第</w:t>
      </w:r>
      <w:r w:rsidRPr="006D0261">
        <w:rPr>
          <w:rFonts w:eastAsia="宋体"/>
          <w:sz w:val="16"/>
          <w:szCs w:val="16"/>
          <w:lang w:val="fr-FR" w:eastAsia="zh-CN"/>
        </w:rPr>
        <w:t>2</w:t>
      </w:r>
      <w:r w:rsidRPr="006D0261">
        <w:rPr>
          <w:rFonts w:eastAsia="宋体" w:hAnsi="宋体"/>
          <w:sz w:val="16"/>
          <w:szCs w:val="16"/>
          <w:lang w:val="fr-FR" w:eastAsia="zh-CN"/>
        </w:rPr>
        <w:t>节，第</w:t>
      </w:r>
      <w:r w:rsidRPr="006D0261">
        <w:rPr>
          <w:rFonts w:eastAsia="宋体"/>
          <w:sz w:val="16"/>
          <w:szCs w:val="16"/>
          <w:lang w:val="fr-FR" w:eastAsia="zh-CN"/>
        </w:rPr>
        <w:t>h</w:t>
      </w:r>
      <w:r w:rsidRPr="006D0261">
        <w:rPr>
          <w:rFonts w:eastAsia="宋体" w:hAnsi="宋体"/>
          <w:sz w:val="16"/>
          <w:szCs w:val="16"/>
          <w:lang w:val="fr-FR" w:eastAsia="zh-CN"/>
        </w:rPr>
        <w:t>）段，</w:t>
      </w:r>
      <w:r w:rsidRPr="006D0261">
        <w:rPr>
          <w:rFonts w:eastAsia="宋体"/>
          <w:sz w:val="16"/>
          <w:szCs w:val="16"/>
          <w:lang w:val="fr-FR" w:eastAsia="zh-CN"/>
        </w:rPr>
        <w:t>CRPD</w:t>
      </w:r>
      <w:r w:rsidRPr="006D0261">
        <w:rPr>
          <w:rFonts w:eastAsia="宋体" w:hAnsi="宋体"/>
          <w:sz w:val="16"/>
          <w:szCs w:val="16"/>
          <w:lang w:val="fr-FR" w:eastAsia="zh-CN"/>
        </w:rPr>
        <w:t>。</w:t>
      </w:r>
    </w:p>
  </w:footnote>
  <w:footnote w:id="14">
    <w:p w:rsidR="004A1274" w:rsidRPr="006D0261" w:rsidRDefault="004A1274" w:rsidP="000C2C76">
      <w:pPr>
        <w:pStyle w:val="FootnoteText"/>
        <w:spacing w:before="60"/>
        <w:rPr>
          <w:rFonts w:eastAsia="宋体"/>
          <w:sz w:val="16"/>
          <w:szCs w:val="16"/>
          <w:lang w:eastAsia="zh-CN"/>
        </w:rPr>
      </w:pPr>
      <w:r w:rsidRPr="006D0261">
        <w:rPr>
          <w:rStyle w:val="FootnoteReference"/>
          <w:rFonts w:eastAsia="宋体"/>
          <w:sz w:val="16"/>
          <w:szCs w:val="16"/>
        </w:rPr>
        <w:footnoteRef/>
      </w:r>
      <w:r>
        <w:rPr>
          <w:rFonts w:eastAsia="宋体" w:hAnsi="宋体" w:hint="eastAsia"/>
          <w:sz w:val="16"/>
          <w:szCs w:val="16"/>
          <w:lang w:val="fr-FR" w:eastAsia="zh-CN"/>
        </w:rPr>
        <w:t xml:space="preserve"> </w:t>
      </w:r>
      <w:r w:rsidR="00832C1E">
        <w:rPr>
          <w:rFonts w:hAnsi="宋体" w:hint="eastAsia"/>
          <w:sz w:val="16"/>
          <w:szCs w:val="16"/>
          <w:lang w:val="fr-FR" w:eastAsia="zh-CN"/>
        </w:rPr>
        <w:tab/>
      </w:r>
      <w:r w:rsidRPr="006D0261">
        <w:rPr>
          <w:rFonts w:eastAsia="宋体" w:hAnsi="宋体"/>
          <w:sz w:val="16"/>
          <w:szCs w:val="16"/>
          <w:lang w:val="fr-FR" w:eastAsia="zh-CN"/>
        </w:rPr>
        <w:t>第</w:t>
      </w:r>
      <w:r w:rsidRPr="006D0261">
        <w:rPr>
          <w:rFonts w:eastAsia="宋体"/>
          <w:sz w:val="16"/>
          <w:szCs w:val="16"/>
          <w:lang w:val="fr-FR" w:eastAsia="zh-CN"/>
        </w:rPr>
        <w:t>21</w:t>
      </w:r>
      <w:r>
        <w:rPr>
          <w:rFonts w:eastAsia="宋体" w:hAnsi="宋体"/>
          <w:sz w:val="16"/>
          <w:szCs w:val="16"/>
          <w:lang w:val="fr-FR" w:eastAsia="zh-CN"/>
        </w:rPr>
        <w:t>条</w:t>
      </w:r>
      <w:r w:rsidRPr="006D0261">
        <w:rPr>
          <w:rFonts w:eastAsia="宋体" w:hAnsi="宋体"/>
          <w:sz w:val="16"/>
          <w:szCs w:val="16"/>
          <w:lang w:val="fr-FR" w:eastAsia="zh-CN"/>
        </w:rPr>
        <w:t>，</w:t>
      </w:r>
      <w:r w:rsidRPr="006D0261">
        <w:rPr>
          <w:rFonts w:eastAsia="宋体"/>
          <w:sz w:val="16"/>
          <w:szCs w:val="16"/>
          <w:lang w:val="fr-FR" w:eastAsia="zh-CN"/>
        </w:rPr>
        <w:t>CRPD</w:t>
      </w:r>
      <w:r w:rsidRPr="006D0261">
        <w:rPr>
          <w:rFonts w:eastAsia="宋体" w:hAnsi="宋体"/>
          <w:sz w:val="16"/>
          <w:szCs w:val="16"/>
          <w:lang w:val="fr-FR" w:eastAsia="zh-CN"/>
        </w:rPr>
        <w:t>。</w:t>
      </w:r>
    </w:p>
  </w:footnote>
  <w:footnote w:id="15">
    <w:p w:rsidR="004A1274" w:rsidRPr="006D0261" w:rsidRDefault="004A1274" w:rsidP="000C2C76">
      <w:pPr>
        <w:pStyle w:val="FootnoteText"/>
        <w:spacing w:before="60"/>
        <w:rPr>
          <w:rFonts w:eastAsia="宋体"/>
          <w:sz w:val="16"/>
          <w:szCs w:val="16"/>
          <w:lang w:eastAsia="zh-CN"/>
        </w:rPr>
      </w:pPr>
      <w:r w:rsidRPr="006D0261">
        <w:rPr>
          <w:rStyle w:val="FootnoteReference"/>
          <w:rFonts w:eastAsia="宋体"/>
          <w:sz w:val="16"/>
          <w:szCs w:val="16"/>
        </w:rPr>
        <w:footnoteRef/>
      </w:r>
      <w:r>
        <w:rPr>
          <w:rFonts w:eastAsia="宋体" w:hAnsi="宋体" w:hint="eastAsia"/>
          <w:sz w:val="16"/>
          <w:szCs w:val="16"/>
          <w:lang w:val="fr-FR" w:eastAsia="zh-CN"/>
        </w:rPr>
        <w:t xml:space="preserve"> </w:t>
      </w:r>
      <w:r w:rsidR="00832C1E">
        <w:rPr>
          <w:rFonts w:hAnsi="宋体" w:hint="eastAsia"/>
          <w:sz w:val="16"/>
          <w:szCs w:val="16"/>
          <w:lang w:val="fr-FR" w:eastAsia="zh-CN"/>
        </w:rPr>
        <w:tab/>
      </w:r>
      <w:r w:rsidRPr="006D0261">
        <w:rPr>
          <w:rFonts w:eastAsia="宋体" w:hAnsi="宋体"/>
          <w:sz w:val="16"/>
          <w:szCs w:val="16"/>
          <w:lang w:val="fr-FR" w:eastAsia="zh-CN"/>
        </w:rPr>
        <w:t>第</w:t>
      </w:r>
      <w:r w:rsidRPr="006D0261">
        <w:rPr>
          <w:rFonts w:eastAsia="宋体"/>
          <w:sz w:val="16"/>
          <w:szCs w:val="16"/>
          <w:lang w:val="fr-FR" w:eastAsia="zh-CN"/>
        </w:rPr>
        <w:t>21</w:t>
      </w:r>
      <w:r>
        <w:rPr>
          <w:rFonts w:eastAsia="宋体" w:hAnsi="宋体"/>
          <w:sz w:val="16"/>
          <w:szCs w:val="16"/>
          <w:lang w:val="fr-FR" w:eastAsia="zh-CN"/>
        </w:rPr>
        <w:t>条</w:t>
      </w:r>
      <w:r w:rsidRPr="006D0261">
        <w:rPr>
          <w:rFonts w:eastAsia="宋体" w:hAnsi="宋体"/>
          <w:sz w:val="16"/>
          <w:szCs w:val="16"/>
          <w:lang w:val="fr-FR" w:eastAsia="zh-CN"/>
        </w:rPr>
        <w:t>，第</w:t>
      </w:r>
      <w:r w:rsidRPr="006D0261">
        <w:rPr>
          <w:rFonts w:eastAsia="宋体"/>
          <w:sz w:val="16"/>
          <w:szCs w:val="16"/>
          <w:lang w:val="fr-FR" w:eastAsia="zh-CN"/>
        </w:rPr>
        <w:t>a</w:t>
      </w:r>
      <w:r w:rsidRPr="006D0261">
        <w:rPr>
          <w:rFonts w:eastAsia="宋体" w:hAnsi="宋体"/>
          <w:sz w:val="16"/>
          <w:szCs w:val="16"/>
          <w:lang w:val="fr-FR" w:eastAsia="zh-CN"/>
        </w:rPr>
        <w:t>）段，</w:t>
      </w:r>
      <w:r w:rsidRPr="006D0261">
        <w:rPr>
          <w:rFonts w:eastAsia="宋体"/>
          <w:sz w:val="16"/>
          <w:szCs w:val="16"/>
          <w:lang w:val="fr-FR" w:eastAsia="zh-CN"/>
        </w:rPr>
        <w:t>CRPD</w:t>
      </w:r>
      <w:r w:rsidRPr="006D0261">
        <w:rPr>
          <w:rFonts w:eastAsia="宋体" w:hAnsi="宋体"/>
          <w:sz w:val="16"/>
          <w:szCs w:val="16"/>
          <w:lang w:val="fr-FR" w:eastAsia="zh-CN"/>
        </w:rPr>
        <w:t>。</w:t>
      </w:r>
    </w:p>
  </w:footnote>
  <w:footnote w:id="16">
    <w:p w:rsidR="004A1274" w:rsidRPr="006D0261" w:rsidRDefault="004A1274" w:rsidP="000C2C76">
      <w:pPr>
        <w:pStyle w:val="FootnoteText"/>
        <w:spacing w:before="60"/>
        <w:rPr>
          <w:rFonts w:eastAsia="宋体"/>
          <w:sz w:val="16"/>
          <w:szCs w:val="16"/>
          <w:lang w:eastAsia="zh-CN"/>
        </w:rPr>
      </w:pPr>
      <w:r w:rsidRPr="006D0261">
        <w:rPr>
          <w:rStyle w:val="FootnoteReference"/>
          <w:rFonts w:eastAsia="宋体"/>
          <w:sz w:val="16"/>
          <w:szCs w:val="16"/>
        </w:rPr>
        <w:footnoteRef/>
      </w:r>
      <w:r>
        <w:rPr>
          <w:rFonts w:eastAsia="宋体" w:hAnsi="宋体" w:hint="eastAsia"/>
          <w:sz w:val="16"/>
          <w:szCs w:val="16"/>
          <w:lang w:val="fr-FR" w:eastAsia="zh-CN"/>
        </w:rPr>
        <w:t xml:space="preserve"> </w:t>
      </w:r>
      <w:r w:rsidR="00832C1E">
        <w:rPr>
          <w:rFonts w:hAnsi="宋体" w:hint="eastAsia"/>
          <w:sz w:val="16"/>
          <w:szCs w:val="16"/>
          <w:lang w:val="fr-FR" w:eastAsia="zh-CN"/>
        </w:rPr>
        <w:tab/>
      </w:r>
      <w:r w:rsidRPr="006D0261">
        <w:rPr>
          <w:rFonts w:eastAsia="宋体" w:hAnsi="宋体"/>
          <w:sz w:val="16"/>
          <w:szCs w:val="16"/>
          <w:lang w:val="fr-FR" w:eastAsia="zh-CN"/>
        </w:rPr>
        <w:t>第</w:t>
      </w:r>
      <w:r w:rsidRPr="006D0261">
        <w:rPr>
          <w:rFonts w:eastAsia="宋体"/>
          <w:sz w:val="16"/>
          <w:szCs w:val="16"/>
          <w:lang w:val="fr-FR" w:eastAsia="zh-CN"/>
        </w:rPr>
        <w:t>21</w:t>
      </w:r>
      <w:r>
        <w:rPr>
          <w:rFonts w:eastAsia="宋体" w:hAnsi="宋体"/>
          <w:sz w:val="16"/>
          <w:szCs w:val="16"/>
          <w:lang w:val="fr-FR" w:eastAsia="zh-CN"/>
        </w:rPr>
        <w:t>条</w:t>
      </w:r>
      <w:r w:rsidRPr="006D0261">
        <w:rPr>
          <w:rFonts w:eastAsia="宋体" w:hAnsi="宋体"/>
          <w:sz w:val="16"/>
          <w:szCs w:val="16"/>
          <w:lang w:val="fr-FR" w:eastAsia="zh-CN"/>
        </w:rPr>
        <w:t>，第</w:t>
      </w:r>
      <w:r w:rsidRPr="006D0261">
        <w:rPr>
          <w:rFonts w:eastAsia="宋体"/>
          <w:sz w:val="16"/>
          <w:szCs w:val="16"/>
          <w:lang w:val="fr-FR" w:eastAsia="zh-CN"/>
        </w:rPr>
        <w:t>c</w:t>
      </w:r>
      <w:r w:rsidRPr="006D0261">
        <w:rPr>
          <w:rFonts w:eastAsia="宋体" w:hAnsi="宋体"/>
          <w:sz w:val="16"/>
          <w:szCs w:val="16"/>
          <w:lang w:val="fr-FR" w:eastAsia="zh-CN"/>
        </w:rPr>
        <w:t>）段，</w:t>
      </w:r>
      <w:r w:rsidRPr="006D0261">
        <w:rPr>
          <w:rFonts w:eastAsia="宋体"/>
          <w:sz w:val="16"/>
          <w:szCs w:val="16"/>
          <w:lang w:val="fr-FR" w:eastAsia="zh-CN"/>
        </w:rPr>
        <w:t>CRPD</w:t>
      </w:r>
      <w:r w:rsidRPr="006D0261">
        <w:rPr>
          <w:rFonts w:eastAsia="宋体" w:hAnsi="宋体"/>
          <w:sz w:val="16"/>
          <w:szCs w:val="16"/>
          <w:lang w:val="fr-FR" w:eastAsia="zh-CN"/>
        </w:rPr>
        <w:t>。</w:t>
      </w:r>
    </w:p>
  </w:footnote>
  <w:footnote w:id="17">
    <w:p w:rsidR="004A1274" w:rsidRPr="006D0261" w:rsidRDefault="004A1274" w:rsidP="000C2C76">
      <w:pPr>
        <w:pStyle w:val="FootnoteText"/>
        <w:spacing w:before="60"/>
        <w:rPr>
          <w:rFonts w:eastAsia="宋体"/>
          <w:sz w:val="16"/>
          <w:szCs w:val="16"/>
          <w:lang w:eastAsia="zh-CN"/>
        </w:rPr>
      </w:pPr>
      <w:r w:rsidRPr="006D0261">
        <w:rPr>
          <w:rStyle w:val="FootnoteReference"/>
          <w:rFonts w:eastAsia="宋体"/>
          <w:sz w:val="16"/>
          <w:szCs w:val="16"/>
        </w:rPr>
        <w:footnoteRef/>
      </w:r>
      <w:r>
        <w:rPr>
          <w:rFonts w:eastAsia="宋体" w:hAnsi="宋体" w:hint="eastAsia"/>
          <w:sz w:val="16"/>
          <w:szCs w:val="16"/>
          <w:lang w:val="fr-FR" w:eastAsia="zh-CN"/>
        </w:rPr>
        <w:t xml:space="preserve"> </w:t>
      </w:r>
      <w:r w:rsidR="00832C1E">
        <w:rPr>
          <w:rFonts w:hAnsi="宋体" w:hint="eastAsia"/>
          <w:sz w:val="16"/>
          <w:szCs w:val="16"/>
          <w:lang w:val="fr-FR" w:eastAsia="zh-CN"/>
        </w:rPr>
        <w:tab/>
      </w:r>
      <w:r w:rsidRPr="006D0261">
        <w:rPr>
          <w:rFonts w:eastAsia="宋体" w:hAnsi="宋体"/>
          <w:sz w:val="16"/>
          <w:szCs w:val="16"/>
          <w:lang w:val="fr-FR" w:eastAsia="zh-CN"/>
        </w:rPr>
        <w:t>第</w:t>
      </w:r>
      <w:r w:rsidRPr="006D0261">
        <w:rPr>
          <w:rFonts w:eastAsia="宋体"/>
          <w:sz w:val="16"/>
          <w:szCs w:val="16"/>
          <w:lang w:val="fr-FR" w:eastAsia="zh-CN"/>
        </w:rPr>
        <w:t>21</w:t>
      </w:r>
      <w:r>
        <w:rPr>
          <w:rFonts w:eastAsia="宋体" w:hAnsi="宋体"/>
          <w:sz w:val="16"/>
          <w:szCs w:val="16"/>
          <w:lang w:val="fr-FR" w:eastAsia="zh-CN"/>
        </w:rPr>
        <w:t>条</w:t>
      </w:r>
      <w:r w:rsidRPr="006D0261">
        <w:rPr>
          <w:rFonts w:eastAsia="宋体" w:hAnsi="宋体"/>
          <w:sz w:val="16"/>
          <w:szCs w:val="16"/>
          <w:lang w:val="fr-FR" w:eastAsia="zh-CN"/>
        </w:rPr>
        <w:t>，第</w:t>
      </w:r>
      <w:r w:rsidRPr="006D0261">
        <w:rPr>
          <w:rFonts w:eastAsia="宋体"/>
          <w:sz w:val="16"/>
          <w:szCs w:val="16"/>
          <w:lang w:val="fr-FR" w:eastAsia="zh-CN"/>
        </w:rPr>
        <w:t>d</w:t>
      </w:r>
      <w:r w:rsidRPr="006D0261">
        <w:rPr>
          <w:rFonts w:eastAsia="宋体" w:hAnsi="宋体"/>
          <w:sz w:val="16"/>
          <w:szCs w:val="16"/>
          <w:lang w:val="fr-FR" w:eastAsia="zh-CN"/>
        </w:rPr>
        <w:t>）段，</w:t>
      </w:r>
      <w:r w:rsidRPr="006D0261">
        <w:rPr>
          <w:rFonts w:eastAsia="宋体"/>
          <w:sz w:val="16"/>
          <w:szCs w:val="16"/>
          <w:lang w:val="fr-FR" w:eastAsia="zh-CN"/>
        </w:rPr>
        <w:t>CRPD</w:t>
      </w:r>
      <w:r w:rsidRPr="006D0261">
        <w:rPr>
          <w:rFonts w:eastAsia="宋体" w:hAnsi="宋体"/>
          <w:sz w:val="16"/>
          <w:szCs w:val="16"/>
          <w:lang w:val="fr-FR" w:eastAsia="zh-CN"/>
        </w:rPr>
        <w:t>。</w:t>
      </w:r>
    </w:p>
  </w:footnote>
  <w:footnote w:id="18">
    <w:p w:rsidR="004A1274" w:rsidRPr="00334F74" w:rsidRDefault="004A1274" w:rsidP="000C2C76">
      <w:pPr>
        <w:pStyle w:val="FootnoteText"/>
        <w:spacing w:before="60"/>
        <w:rPr>
          <w:rFonts w:asciiTheme="majorBidi" w:hAnsiTheme="majorBidi" w:cstheme="majorBidi"/>
          <w:sz w:val="16"/>
          <w:szCs w:val="16"/>
        </w:rPr>
      </w:pPr>
      <w:r w:rsidRPr="006D0261">
        <w:rPr>
          <w:rStyle w:val="FootnoteReference"/>
          <w:rFonts w:eastAsia="宋体"/>
          <w:sz w:val="16"/>
          <w:szCs w:val="16"/>
        </w:rPr>
        <w:footnoteRef/>
      </w:r>
      <w:r>
        <w:rPr>
          <w:rFonts w:eastAsia="宋体" w:hAnsi="宋体" w:hint="eastAsia"/>
          <w:sz w:val="16"/>
          <w:szCs w:val="16"/>
          <w:lang w:eastAsia="zh-CN"/>
        </w:rPr>
        <w:t xml:space="preserve"> </w:t>
      </w:r>
      <w:r w:rsidR="00334F74" w:rsidRPr="00334F74">
        <w:rPr>
          <w:rFonts w:asciiTheme="majorBidi" w:hAnsiTheme="majorBidi" w:cstheme="majorBidi"/>
          <w:sz w:val="16"/>
          <w:szCs w:val="16"/>
          <w:lang w:eastAsia="zh-CN"/>
        </w:rPr>
        <w:tab/>
      </w:r>
      <w:r w:rsidRPr="00334F74">
        <w:rPr>
          <w:rFonts w:asciiTheme="majorBidi" w:hAnsi="SimSun" w:cstheme="majorBidi"/>
          <w:sz w:val="16"/>
          <w:szCs w:val="16"/>
          <w:lang w:eastAsia="zh-CN"/>
        </w:rPr>
        <w:t>请参见：</w:t>
      </w:r>
      <w:hyperlink r:id="rId3" w:history="1">
        <w:r w:rsidRPr="00334F74">
          <w:rPr>
            <w:rStyle w:val="Hyperlink"/>
            <w:rFonts w:asciiTheme="majorBidi" w:hAnsiTheme="majorBidi" w:cstheme="majorBidi"/>
            <w:sz w:val="16"/>
            <w:szCs w:val="16"/>
            <w:lang w:eastAsia="zh-CN"/>
          </w:rPr>
          <w:t>http://www.venezuelanalysis.c</w:t>
        </w:r>
        <w:r w:rsidRPr="00334F74">
          <w:rPr>
            <w:rStyle w:val="Hyperlink"/>
            <w:rFonts w:asciiTheme="majorBidi" w:hAnsiTheme="majorBidi" w:cstheme="majorBidi"/>
            <w:sz w:val="16"/>
            <w:szCs w:val="16"/>
          </w:rPr>
          <w:t>om/news/2067</w:t>
        </w:r>
      </w:hyperlink>
      <w:r w:rsidRPr="00334F74">
        <w:rPr>
          <w:rFonts w:asciiTheme="majorBidi" w:hAnsi="SimSun" w:cstheme="majorBidi"/>
          <w:iCs/>
          <w:sz w:val="16"/>
          <w:szCs w:val="16"/>
          <w:lang w:eastAsia="zh-CN"/>
        </w:rPr>
        <w:t>。</w:t>
      </w:r>
    </w:p>
  </w:footnote>
  <w:footnote w:id="19">
    <w:p w:rsidR="004A1274" w:rsidRPr="00334F74" w:rsidRDefault="004A1274" w:rsidP="00334F74">
      <w:pPr>
        <w:pStyle w:val="FootnoteText"/>
        <w:spacing w:before="60"/>
        <w:rPr>
          <w:rFonts w:asciiTheme="majorBidi" w:hAnsiTheme="majorBidi" w:cstheme="majorBidi"/>
          <w:sz w:val="16"/>
          <w:szCs w:val="16"/>
        </w:rPr>
      </w:pPr>
      <w:r w:rsidRPr="00334F74">
        <w:rPr>
          <w:rStyle w:val="FootnoteReference"/>
          <w:rFonts w:asciiTheme="majorBidi" w:hAnsiTheme="majorBidi" w:cstheme="majorBidi"/>
          <w:sz w:val="16"/>
          <w:szCs w:val="16"/>
        </w:rPr>
        <w:footnoteRef/>
      </w:r>
      <w:r w:rsidRPr="00334F74">
        <w:rPr>
          <w:rFonts w:asciiTheme="majorBidi" w:hAnsiTheme="majorBidi" w:cstheme="majorBidi"/>
          <w:sz w:val="16"/>
          <w:szCs w:val="16"/>
        </w:rPr>
        <w:t xml:space="preserve"> </w:t>
      </w:r>
      <w:r w:rsidR="00334F74" w:rsidRPr="00334F74">
        <w:rPr>
          <w:rFonts w:asciiTheme="majorBidi" w:hAnsiTheme="majorBidi" w:cstheme="majorBidi"/>
          <w:sz w:val="16"/>
          <w:szCs w:val="16"/>
          <w:lang w:eastAsia="zh-CN"/>
        </w:rPr>
        <w:tab/>
      </w:r>
      <w:r w:rsidRPr="00334F74">
        <w:rPr>
          <w:rFonts w:asciiTheme="majorBidi" w:hAnsiTheme="majorBidi" w:cstheme="majorBidi"/>
          <w:sz w:val="16"/>
          <w:szCs w:val="16"/>
        </w:rPr>
        <w:t>Cfr.</w:t>
      </w:r>
      <w:r w:rsidRPr="00334F74">
        <w:rPr>
          <w:rFonts w:asciiTheme="majorBidi" w:hAnsi="SimSun" w:cstheme="majorBidi"/>
          <w:sz w:val="16"/>
          <w:szCs w:val="16"/>
        </w:rPr>
        <w:t>，</w:t>
      </w:r>
      <w:r w:rsidRPr="00334F74">
        <w:rPr>
          <w:rFonts w:asciiTheme="majorBidi" w:hAnsiTheme="majorBidi" w:cstheme="majorBidi"/>
          <w:sz w:val="16"/>
          <w:szCs w:val="16"/>
        </w:rPr>
        <w:t>ITU-D</w:t>
      </w:r>
      <w:r w:rsidRPr="00334F74">
        <w:rPr>
          <w:rFonts w:asciiTheme="majorBidi" w:hAnsi="SimSun" w:cstheme="majorBidi"/>
          <w:sz w:val="16"/>
          <w:szCs w:val="16"/>
        </w:rPr>
        <w:t>，</w:t>
      </w:r>
      <w:r w:rsidRPr="00334F74">
        <w:rPr>
          <w:rFonts w:asciiTheme="majorBidi" w:hAnsiTheme="majorBidi" w:cstheme="majorBidi"/>
          <w:sz w:val="16"/>
          <w:szCs w:val="16"/>
        </w:rPr>
        <w:t>ANATEL</w:t>
      </w:r>
      <w:r w:rsidRPr="00334F74">
        <w:rPr>
          <w:rFonts w:asciiTheme="majorBidi" w:hAnsi="SimSun" w:cstheme="majorBidi"/>
          <w:sz w:val="16"/>
          <w:szCs w:val="16"/>
        </w:rPr>
        <w:t>（巴西）提交给</w:t>
      </w:r>
      <w:r w:rsidRPr="00334F74">
        <w:rPr>
          <w:rFonts w:asciiTheme="majorBidi" w:hAnsiTheme="majorBidi" w:cstheme="majorBidi"/>
          <w:sz w:val="16"/>
          <w:szCs w:val="16"/>
        </w:rPr>
        <w:t>ITU-D</w:t>
      </w:r>
      <w:r w:rsidRPr="00334F74">
        <w:rPr>
          <w:rFonts w:asciiTheme="majorBidi" w:hAnsi="SimSun" w:cstheme="majorBidi"/>
          <w:sz w:val="16"/>
          <w:szCs w:val="16"/>
        </w:rPr>
        <w:t>第</w:t>
      </w:r>
      <w:r w:rsidRPr="00334F74">
        <w:rPr>
          <w:rFonts w:asciiTheme="majorBidi" w:hAnsiTheme="majorBidi" w:cstheme="majorBidi"/>
          <w:sz w:val="16"/>
          <w:szCs w:val="16"/>
        </w:rPr>
        <w:t>1</w:t>
      </w:r>
      <w:r w:rsidRPr="00334F74">
        <w:rPr>
          <w:rFonts w:asciiTheme="majorBidi" w:hAnsi="SimSun" w:cstheme="majorBidi"/>
          <w:sz w:val="16"/>
          <w:szCs w:val="16"/>
        </w:rPr>
        <w:t>研究组第三次会议的第</w:t>
      </w:r>
      <w:r w:rsidRPr="00334F74">
        <w:rPr>
          <w:rFonts w:asciiTheme="majorBidi" w:hAnsiTheme="majorBidi" w:cstheme="majorBidi"/>
          <w:sz w:val="16"/>
          <w:szCs w:val="16"/>
        </w:rPr>
        <w:t>1/166</w:t>
      </w:r>
      <w:r w:rsidRPr="00334F74">
        <w:rPr>
          <w:rFonts w:asciiTheme="majorBidi" w:hAnsi="SimSun" w:cstheme="majorBidi"/>
          <w:sz w:val="16"/>
          <w:szCs w:val="16"/>
        </w:rPr>
        <w:t>号文件，</w:t>
      </w:r>
      <w:r w:rsidRPr="00334F74">
        <w:rPr>
          <w:rFonts w:asciiTheme="majorBidi" w:hAnsiTheme="majorBidi" w:cstheme="majorBidi"/>
          <w:sz w:val="16"/>
          <w:szCs w:val="16"/>
        </w:rPr>
        <w:t>2008</w:t>
      </w:r>
      <w:r w:rsidRPr="00334F74">
        <w:rPr>
          <w:rFonts w:asciiTheme="majorBidi" w:hAnsi="SimSun" w:cstheme="majorBidi"/>
          <w:sz w:val="16"/>
          <w:szCs w:val="16"/>
        </w:rPr>
        <w:t>年</w:t>
      </w:r>
      <w:r w:rsidRPr="00334F74">
        <w:rPr>
          <w:rFonts w:asciiTheme="majorBidi" w:hAnsiTheme="majorBidi" w:cstheme="majorBidi"/>
          <w:sz w:val="16"/>
          <w:szCs w:val="16"/>
        </w:rPr>
        <w:t>9</w:t>
      </w:r>
      <w:r w:rsidRPr="00334F74">
        <w:rPr>
          <w:rFonts w:asciiTheme="majorBidi" w:hAnsi="SimSun" w:cstheme="majorBidi"/>
          <w:sz w:val="16"/>
          <w:szCs w:val="16"/>
        </w:rPr>
        <w:t>月</w:t>
      </w:r>
      <w:r w:rsidRPr="00334F74">
        <w:rPr>
          <w:rFonts w:asciiTheme="majorBidi" w:hAnsiTheme="majorBidi" w:cstheme="majorBidi"/>
          <w:sz w:val="16"/>
          <w:szCs w:val="16"/>
        </w:rPr>
        <w:t>9-12</w:t>
      </w:r>
      <w:r w:rsidRPr="00334F74">
        <w:rPr>
          <w:rFonts w:asciiTheme="majorBidi" w:hAnsi="SimSun" w:cstheme="majorBidi"/>
          <w:sz w:val="16"/>
          <w:szCs w:val="16"/>
        </w:rPr>
        <w:t>日，日内瓦。</w:t>
      </w:r>
    </w:p>
  </w:footnote>
  <w:footnote w:id="20">
    <w:p w:rsidR="004A1274" w:rsidRPr="00334F74" w:rsidRDefault="004A1274" w:rsidP="000C2C76">
      <w:pPr>
        <w:pStyle w:val="FootnoteText"/>
        <w:spacing w:before="60"/>
        <w:rPr>
          <w:rFonts w:asciiTheme="majorBidi" w:hAnsiTheme="majorBidi" w:cstheme="majorBidi"/>
          <w:sz w:val="16"/>
          <w:szCs w:val="16"/>
          <w:lang w:eastAsia="zh-CN"/>
        </w:rPr>
      </w:pPr>
      <w:r w:rsidRPr="00334F74">
        <w:rPr>
          <w:rStyle w:val="FootnoteReference"/>
          <w:rFonts w:asciiTheme="majorBidi" w:hAnsiTheme="majorBidi" w:cstheme="majorBidi"/>
          <w:sz w:val="16"/>
          <w:szCs w:val="16"/>
        </w:rPr>
        <w:footnoteRef/>
      </w:r>
      <w:r w:rsidRPr="00334F74">
        <w:rPr>
          <w:rFonts w:asciiTheme="majorBidi" w:hAnsiTheme="majorBidi" w:cstheme="majorBidi"/>
          <w:sz w:val="16"/>
          <w:szCs w:val="16"/>
          <w:lang w:eastAsia="zh-CN"/>
        </w:rPr>
        <w:t xml:space="preserve"> </w:t>
      </w:r>
      <w:r w:rsidR="00334F74" w:rsidRPr="00334F74">
        <w:rPr>
          <w:rFonts w:asciiTheme="majorBidi" w:hAnsiTheme="majorBidi" w:cstheme="majorBidi"/>
          <w:sz w:val="16"/>
          <w:szCs w:val="16"/>
          <w:lang w:eastAsia="zh-CN"/>
        </w:rPr>
        <w:tab/>
      </w:r>
      <w:r w:rsidRPr="00334F74">
        <w:rPr>
          <w:rFonts w:asciiTheme="majorBidi" w:hAnsiTheme="majorBidi" w:cstheme="majorBidi"/>
          <w:sz w:val="16"/>
          <w:szCs w:val="16"/>
          <w:lang w:eastAsia="zh-CN"/>
        </w:rPr>
        <w:t>Waddell</w:t>
      </w:r>
      <w:r w:rsidRPr="00334F74">
        <w:rPr>
          <w:rFonts w:asciiTheme="majorBidi" w:hAnsi="SimSun" w:cstheme="majorBidi"/>
          <w:sz w:val="16"/>
          <w:szCs w:val="16"/>
          <w:lang w:eastAsia="zh-CN"/>
        </w:rPr>
        <w:t>，</w:t>
      </w:r>
      <w:r w:rsidRPr="00334F74">
        <w:rPr>
          <w:rFonts w:asciiTheme="majorBidi" w:hAnsiTheme="majorBidi" w:cstheme="majorBidi"/>
          <w:sz w:val="16"/>
          <w:szCs w:val="16"/>
          <w:lang w:eastAsia="zh-CN"/>
        </w:rPr>
        <w:t>Cynthia D.</w:t>
      </w:r>
      <w:r w:rsidRPr="00334F74">
        <w:rPr>
          <w:rFonts w:asciiTheme="majorBidi" w:hAnsi="SimSun" w:cstheme="majorBidi"/>
          <w:sz w:val="16"/>
          <w:szCs w:val="16"/>
          <w:lang w:eastAsia="zh-CN"/>
        </w:rPr>
        <w:t>，万维网无障碍获取中的</w:t>
      </w:r>
      <w:r w:rsidRPr="00334F74">
        <w:rPr>
          <w:rFonts w:asciiTheme="majorBidi" w:hAnsiTheme="majorBidi" w:cstheme="majorBidi"/>
          <w:sz w:val="16"/>
          <w:szCs w:val="16"/>
          <w:lang w:eastAsia="zh-CN"/>
        </w:rPr>
        <w:t>“</w:t>
      </w:r>
      <w:r w:rsidRPr="00334F74">
        <w:rPr>
          <w:rFonts w:asciiTheme="majorBidi" w:hAnsi="SimSun" w:cstheme="majorBidi"/>
          <w:sz w:val="16"/>
          <w:szCs w:val="16"/>
          <w:lang w:eastAsia="zh-CN"/>
        </w:rPr>
        <w:t>世界范围的无障碍获取法律和政策</w:t>
      </w:r>
      <w:r w:rsidRPr="00334F74">
        <w:rPr>
          <w:rFonts w:asciiTheme="majorBidi" w:hAnsiTheme="majorBidi" w:cstheme="majorBidi"/>
          <w:sz w:val="16"/>
          <w:szCs w:val="16"/>
          <w:lang w:eastAsia="zh-CN"/>
        </w:rPr>
        <w:t>”</w:t>
      </w:r>
      <w:r w:rsidRPr="00334F74">
        <w:rPr>
          <w:rFonts w:asciiTheme="majorBidi" w:hAnsi="SimSun" w:cstheme="majorBidi"/>
          <w:sz w:val="16"/>
          <w:szCs w:val="16"/>
          <w:lang w:eastAsia="zh-CN"/>
        </w:rPr>
        <w:t>：万维网标准和监管依据，</w:t>
      </w:r>
      <w:r w:rsidRPr="00334F74">
        <w:rPr>
          <w:rFonts w:asciiTheme="majorBidi" w:hAnsiTheme="majorBidi" w:cstheme="majorBidi"/>
          <w:sz w:val="16"/>
          <w:szCs w:val="16"/>
          <w:lang w:eastAsia="zh-CN"/>
        </w:rPr>
        <w:t>2006</w:t>
      </w:r>
      <w:r w:rsidRPr="00334F74">
        <w:rPr>
          <w:rFonts w:asciiTheme="majorBidi" w:hAnsi="SimSun" w:cstheme="majorBidi"/>
          <w:sz w:val="16"/>
          <w:szCs w:val="16"/>
          <w:lang w:eastAsia="zh-CN"/>
        </w:rPr>
        <w:t>年，</w:t>
      </w:r>
      <w:r w:rsidRPr="00334F74">
        <w:rPr>
          <w:rFonts w:asciiTheme="majorBidi" w:hAnsiTheme="majorBidi" w:cstheme="majorBidi"/>
          <w:sz w:val="16"/>
          <w:szCs w:val="16"/>
          <w:lang w:eastAsia="zh-CN"/>
        </w:rPr>
        <w:t>Apress</w:t>
      </w:r>
      <w:r w:rsidRPr="00334F74">
        <w:rPr>
          <w:rFonts w:asciiTheme="majorBidi" w:hAnsi="SimSun" w:cstheme="majorBidi"/>
          <w:sz w:val="16"/>
          <w:szCs w:val="16"/>
          <w:lang w:eastAsia="zh-CN"/>
        </w:rPr>
        <w:t>。</w:t>
      </w:r>
    </w:p>
  </w:footnote>
  <w:footnote w:id="21">
    <w:p w:rsidR="004A1274" w:rsidRPr="00334F74" w:rsidRDefault="004A1274" w:rsidP="00334F74">
      <w:pPr>
        <w:pStyle w:val="FootnoteText"/>
        <w:spacing w:before="60"/>
        <w:rPr>
          <w:rFonts w:asciiTheme="majorBidi" w:hAnsiTheme="majorBidi" w:cstheme="majorBidi"/>
          <w:sz w:val="16"/>
          <w:szCs w:val="16"/>
          <w:lang w:eastAsia="zh-CN"/>
        </w:rPr>
      </w:pPr>
      <w:r w:rsidRPr="00334F74">
        <w:rPr>
          <w:rStyle w:val="FootnoteReference"/>
          <w:rFonts w:asciiTheme="majorBidi" w:hAnsiTheme="majorBidi" w:cstheme="majorBidi"/>
          <w:sz w:val="16"/>
          <w:szCs w:val="16"/>
        </w:rPr>
        <w:footnoteRef/>
      </w:r>
      <w:r w:rsidRPr="00334F74">
        <w:rPr>
          <w:rFonts w:asciiTheme="majorBidi" w:hAnsiTheme="majorBidi" w:cstheme="majorBidi"/>
          <w:sz w:val="16"/>
          <w:szCs w:val="16"/>
          <w:lang w:eastAsia="zh-CN"/>
        </w:rPr>
        <w:t xml:space="preserve"> </w:t>
      </w:r>
      <w:r w:rsidR="00334F74" w:rsidRPr="00334F74">
        <w:rPr>
          <w:rFonts w:asciiTheme="majorBidi" w:hAnsiTheme="majorBidi" w:cstheme="majorBidi"/>
          <w:sz w:val="16"/>
          <w:szCs w:val="16"/>
          <w:lang w:eastAsia="zh-CN"/>
        </w:rPr>
        <w:tab/>
      </w:r>
      <w:r w:rsidRPr="00334F74">
        <w:rPr>
          <w:rFonts w:asciiTheme="majorBidi" w:hAnsi="SimSun" w:cstheme="majorBidi"/>
          <w:sz w:val="16"/>
          <w:szCs w:val="16"/>
          <w:lang w:eastAsia="zh-CN"/>
        </w:rPr>
        <w:t>欧盟，欧洲议会和理事会的第</w:t>
      </w:r>
      <w:r w:rsidRPr="00334F74">
        <w:rPr>
          <w:rFonts w:asciiTheme="majorBidi" w:hAnsiTheme="majorBidi" w:cstheme="majorBidi"/>
          <w:sz w:val="16"/>
          <w:szCs w:val="16"/>
          <w:lang w:eastAsia="zh-CN"/>
        </w:rPr>
        <w:t>2002/22/EC</w:t>
      </w:r>
      <w:r w:rsidRPr="00334F74">
        <w:rPr>
          <w:rFonts w:asciiTheme="majorBidi" w:hAnsi="SimSun" w:cstheme="majorBidi"/>
          <w:sz w:val="16"/>
          <w:szCs w:val="16"/>
          <w:lang w:eastAsia="zh-CN"/>
        </w:rPr>
        <w:t>号指令：普遍服务以及与电子通信网络和服务有关的用户权利（普遍服务指令），</w:t>
      </w:r>
      <w:smartTag w:uri="urn:schemas-microsoft-com:office:smarttags" w:element="chsdate">
        <w:smartTagPr>
          <w:attr w:name="IsROCDate" w:val="False"/>
          <w:attr w:name="IsLunarDate" w:val="False"/>
          <w:attr w:name="Day" w:val="7"/>
          <w:attr w:name="Month" w:val="3"/>
          <w:attr w:name="Year" w:val="2002"/>
        </w:smartTagPr>
        <w:r w:rsidRPr="00334F74">
          <w:rPr>
            <w:rFonts w:asciiTheme="majorBidi" w:hAnsiTheme="majorBidi" w:cstheme="majorBidi"/>
            <w:sz w:val="16"/>
            <w:szCs w:val="16"/>
            <w:lang w:eastAsia="zh-CN"/>
          </w:rPr>
          <w:t>2002</w:t>
        </w:r>
        <w:r w:rsidRPr="00334F74">
          <w:rPr>
            <w:rFonts w:asciiTheme="majorBidi" w:hAnsi="SimSun" w:cstheme="majorBidi"/>
            <w:sz w:val="16"/>
            <w:szCs w:val="16"/>
            <w:lang w:eastAsia="zh-CN"/>
          </w:rPr>
          <w:t>年</w:t>
        </w:r>
        <w:r w:rsidRPr="00334F74">
          <w:rPr>
            <w:rFonts w:asciiTheme="majorBidi" w:hAnsiTheme="majorBidi" w:cstheme="majorBidi"/>
            <w:sz w:val="16"/>
            <w:szCs w:val="16"/>
            <w:lang w:eastAsia="zh-CN"/>
          </w:rPr>
          <w:t>3</w:t>
        </w:r>
        <w:r w:rsidRPr="00334F74">
          <w:rPr>
            <w:rFonts w:asciiTheme="majorBidi" w:hAnsi="SimSun" w:cstheme="majorBidi"/>
            <w:sz w:val="16"/>
            <w:szCs w:val="16"/>
            <w:lang w:eastAsia="zh-CN"/>
          </w:rPr>
          <w:t>月</w:t>
        </w:r>
        <w:r w:rsidRPr="00334F74">
          <w:rPr>
            <w:rFonts w:asciiTheme="majorBidi" w:hAnsiTheme="majorBidi" w:cstheme="majorBidi"/>
            <w:sz w:val="16"/>
            <w:szCs w:val="16"/>
            <w:lang w:eastAsia="zh-CN"/>
          </w:rPr>
          <w:t>7</w:t>
        </w:r>
        <w:r w:rsidRPr="00334F74">
          <w:rPr>
            <w:rFonts w:asciiTheme="majorBidi" w:hAnsi="SimSun" w:cstheme="majorBidi"/>
            <w:sz w:val="16"/>
            <w:szCs w:val="16"/>
            <w:lang w:eastAsia="zh-CN"/>
          </w:rPr>
          <w:t>日</w:t>
        </w:r>
      </w:smartTag>
      <w:r w:rsidRPr="00334F74">
        <w:rPr>
          <w:rFonts w:asciiTheme="majorBidi" w:hAnsi="SimSun" w:cstheme="majorBidi"/>
          <w:sz w:val="16"/>
          <w:szCs w:val="16"/>
          <w:lang w:eastAsia="zh-CN"/>
        </w:rPr>
        <w:t>。</w:t>
      </w:r>
    </w:p>
  </w:footnote>
  <w:footnote w:id="22">
    <w:p w:rsidR="004A1274" w:rsidRPr="00334F74" w:rsidRDefault="004A1274" w:rsidP="00334F74">
      <w:pPr>
        <w:pStyle w:val="FootnoteText"/>
        <w:spacing w:before="60"/>
        <w:rPr>
          <w:rFonts w:asciiTheme="majorBidi" w:hAnsiTheme="majorBidi" w:cstheme="majorBidi"/>
          <w:sz w:val="16"/>
          <w:szCs w:val="16"/>
          <w:lang w:eastAsia="zh-CN"/>
        </w:rPr>
      </w:pPr>
      <w:r w:rsidRPr="00334F74">
        <w:rPr>
          <w:rStyle w:val="FootnoteReference"/>
          <w:rFonts w:asciiTheme="majorBidi" w:hAnsiTheme="majorBidi" w:cstheme="majorBidi"/>
          <w:sz w:val="16"/>
          <w:szCs w:val="16"/>
        </w:rPr>
        <w:footnoteRef/>
      </w:r>
      <w:r w:rsidRPr="00334F74">
        <w:rPr>
          <w:rFonts w:asciiTheme="majorBidi" w:hAnsiTheme="majorBidi" w:cstheme="majorBidi"/>
          <w:sz w:val="16"/>
          <w:szCs w:val="16"/>
          <w:lang w:eastAsia="zh-CN"/>
        </w:rPr>
        <w:t xml:space="preserve"> </w:t>
      </w:r>
      <w:r w:rsidR="00334F74" w:rsidRPr="00334F74">
        <w:rPr>
          <w:rFonts w:asciiTheme="majorBidi" w:hAnsiTheme="majorBidi" w:cstheme="majorBidi"/>
          <w:sz w:val="16"/>
          <w:szCs w:val="16"/>
          <w:lang w:eastAsia="zh-CN"/>
        </w:rPr>
        <w:tab/>
      </w:r>
      <w:r w:rsidRPr="00334F74">
        <w:rPr>
          <w:rFonts w:asciiTheme="majorBidi" w:hAnsi="SimSun" w:cstheme="majorBidi"/>
          <w:sz w:val="16"/>
          <w:szCs w:val="16"/>
          <w:lang w:eastAsia="zh-CN"/>
        </w:rPr>
        <w:t>欧盟，第</w:t>
      </w:r>
      <w:r w:rsidRPr="00334F74">
        <w:rPr>
          <w:rFonts w:asciiTheme="majorBidi" w:hAnsiTheme="majorBidi" w:cstheme="majorBidi"/>
          <w:sz w:val="16"/>
          <w:szCs w:val="16"/>
          <w:lang w:eastAsia="zh-CN"/>
        </w:rPr>
        <w:t>7</w:t>
      </w:r>
      <w:r w:rsidRPr="00334F74">
        <w:rPr>
          <w:rFonts w:asciiTheme="majorBidi" w:hAnsi="SimSun" w:cstheme="majorBidi"/>
          <w:sz w:val="16"/>
          <w:szCs w:val="16"/>
          <w:lang w:eastAsia="zh-CN"/>
        </w:rPr>
        <w:t>条，第</w:t>
      </w:r>
      <w:r w:rsidRPr="00334F74">
        <w:rPr>
          <w:rFonts w:asciiTheme="majorBidi" w:hAnsiTheme="majorBidi" w:cstheme="majorBidi"/>
          <w:sz w:val="16"/>
          <w:szCs w:val="16"/>
          <w:lang w:eastAsia="zh-CN"/>
        </w:rPr>
        <w:t>1</w:t>
      </w:r>
      <w:r w:rsidRPr="00334F74">
        <w:rPr>
          <w:rFonts w:asciiTheme="majorBidi" w:hAnsi="SimSun" w:cstheme="majorBidi"/>
          <w:sz w:val="16"/>
          <w:szCs w:val="16"/>
          <w:lang w:eastAsia="zh-CN"/>
        </w:rPr>
        <w:t>段，普遍服务指令。</w:t>
      </w:r>
    </w:p>
  </w:footnote>
  <w:footnote w:id="23">
    <w:p w:rsidR="004A1274" w:rsidRPr="00334F74" w:rsidRDefault="004A1274" w:rsidP="000C2C76">
      <w:pPr>
        <w:pStyle w:val="FootnoteText"/>
        <w:spacing w:before="60"/>
        <w:rPr>
          <w:rFonts w:asciiTheme="majorBidi" w:hAnsiTheme="majorBidi" w:cstheme="majorBidi"/>
          <w:sz w:val="16"/>
          <w:szCs w:val="16"/>
          <w:lang w:eastAsia="zh-CN"/>
        </w:rPr>
      </w:pPr>
      <w:r w:rsidRPr="00334F74">
        <w:rPr>
          <w:rStyle w:val="FootnoteReference"/>
          <w:rFonts w:asciiTheme="majorBidi" w:hAnsiTheme="majorBidi" w:cstheme="majorBidi"/>
          <w:sz w:val="16"/>
          <w:szCs w:val="16"/>
        </w:rPr>
        <w:footnoteRef/>
      </w:r>
      <w:r w:rsidRPr="00334F74">
        <w:rPr>
          <w:rFonts w:asciiTheme="majorBidi" w:hAnsiTheme="majorBidi" w:cstheme="majorBidi"/>
          <w:sz w:val="16"/>
          <w:szCs w:val="16"/>
          <w:lang w:eastAsia="zh-CN"/>
        </w:rPr>
        <w:t xml:space="preserve"> </w:t>
      </w:r>
      <w:r w:rsidR="00334F74" w:rsidRPr="00334F74">
        <w:rPr>
          <w:rFonts w:asciiTheme="majorBidi" w:hAnsiTheme="majorBidi" w:cstheme="majorBidi"/>
          <w:sz w:val="16"/>
          <w:szCs w:val="16"/>
          <w:lang w:eastAsia="zh-CN"/>
        </w:rPr>
        <w:tab/>
      </w:r>
      <w:r w:rsidRPr="00334F74">
        <w:rPr>
          <w:rFonts w:asciiTheme="majorBidi" w:hAnsi="SimSun" w:cstheme="majorBidi"/>
          <w:sz w:val="16"/>
          <w:szCs w:val="16"/>
          <w:lang w:eastAsia="zh-CN"/>
        </w:rPr>
        <w:t>欧盟，第</w:t>
      </w:r>
      <w:r w:rsidRPr="00334F74">
        <w:rPr>
          <w:rFonts w:asciiTheme="majorBidi" w:hAnsiTheme="majorBidi" w:cstheme="majorBidi"/>
          <w:sz w:val="16"/>
          <w:szCs w:val="16"/>
          <w:lang w:eastAsia="zh-CN"/>
        </w:rPr>
        <w:t>7</w:t>
      </w:r>
      <w:r w:rsidRPr="00334F74">
        <w:rPr>
          <w:rFonts w:asciiTheme="majorBidi" w:hAnsi="SimSun" w:cstheme="majorBidi"/>
          <w:sz w:val="16"/>
          <w:szCs w:val="16"/>
          <w:lang w:eastAsia="zh-CN"/>
        </w:rPr>
        <w:t>条，第</w:t>
      </w:r>
      <w:r w:rsidRPr="00334F74">
        <w:rPr>
          <w:rFonts w:asciiTheme="majorBidi" w:hAnsiTheme="majorBidi" w:cstheme="majorBidi"/>
          <w:sz w:val="16"/>
          <w:szCs w:val="16"/>
          <w:lang w:eastAsia="zh-CN"/>
        </w:rPr>
        <w:t>2</w:t>
      </w:r>
      <w:r w:rsidRPr="00334F74">
        <w:rPr>
          <w:rFonts w:asciiTheme="majorBidi" w:hAnsi="SimSun" w:cstheme="majorBidi"/>
          <w:sz w:val="16"/>
          <w:szCs w:val="16"/>
          <w:lang w:eastAsia="zh-CN"/>
        </w:rPr>
        <w:t>段，普遍服务指令。</w:t>
      </w:r>
    </w:p>
  </w:footnote>
  <w:footnote w:id="24">
    <w:p w:rsidR="004A1274" w:rsidRPr="00334F74" w:rsidRDefault="004A1274" w:rsidP="000C2C76">
      <w:pPr>
        <w:pStyle w:val="FootnoteText"/>
        <w:spacing w:before="60"/>
        <w:rPr>
          <w:rFonts w:asciiTheme="majorBidi" w:hAnsiTheme="majorBidi" w:cstheme="majorBidi"/>
          <w:sz w:val="16"/>
          <w:szCs w:val="16"/>
          <w:lang w:eastAsia="zh-CN"/>
        </w:rPr>
      </w:pPr>
      <w:r w:rsidRPr="00334F74">
        <w:rPr>
          <w:rStyle w:val="FootnoteReference"/>
          <w:rFonts w:asciiTheme="majorBidi" w:hAnsiTheme="majorBidi" w:cstheme="majorBidi"/>
          <w:sz w:val="16"/>
          <w:szCs w:val="16"/>
        </w:rPr>
        <w:footnoteRef/>
      </w:r>
      <w:r w:rsidR="00334F74" w:rsidRPr="00334F74">
        <w:rPr>
          <w:rFonts w:asciiTheme="majorBidi" w:hAnsiTheme="majorBidi" w:cstheme="majorBidi"/>
          <w:sz w:val="16"/>
          <w:szCs w:val="16"/>
          <w:lang w:eastAsia="zh-CN"/>
        </w:rPr>
        <w:tab/>
      </w:r>
      <w:r w:rsidRPr="00334F74">
        <w:rPr>
          <w:rFonts w:asciiTheme="majorBidi" w:hAnsi="SimSun" w:cstheme="majorBidi"/>
          <w:sz w:val="16"/>
          <w:szCs w:val="16"/>
          <w:lang w:eastAsia="zh-CN"/>
        </w:rPr>
        <w:t>欧盟，第</w:t>
      </w:r>
      <w:r w:rsidRPr="00334F74">
        <w:rPr>
          <w:rFonts w:asciiTheme="majorBidi" w:hAnsiTheme="majorBidi" w:cstheme="majorBidi"/>
          <w:sz w:val="16"/>
          <w:szCs w:val="16"/>
          <w:lang w:eastAsia="zh-CN"/>
        </w:rPr>
        <w:t>11</w:t>
      </w:r>
      <w:r w:rsidRPr="00334F74">
        <w:rPr>
          <w:rFonts w:asciiTheme="majorBidi" w:hAnsi="SimSun" w:cstheme="majorBidi"/>
          <w:sz w:val="16"/>
          <w:szCs w:val="16"/>
          <w:lang w:eastAsia="zh-CN"/>
        </w:rPr>
        <w:t>条，第</w:t>
      </w:r>
      <w:r w:rsidRPr="00334F74">
        <w:rPr>
          <w:rFonts w:asciiTheme="majorBidi" w:hAnsiTheme="majorBidi" w:cstheme="majorBidi"/>
          <w:sz w:val="16"/>
          <w:szCs w:val="16"/>
          <w:lang w:eastAsia="zh-CN"/>
        </w:rPr>
        <w:t>2</w:t>
      </w:r>
      <w:r w:rsidRPr="00334F74">
        <w:rPr>
          <w:rFonts w:asciiTheme="majorBidi" w:hAnsi="SimSun" w:cstheme="majorBidi"/>
          <w:sz w:val="16"/>
          <w:szCs w:val="16"/>
          <w:lang w:eastAsia="zh-CN"/>
        </w:rPr>
        <w:t>段，普遍服务指令。</w:t>
      </w:r>
    </w:p>
  </w:footnote>
  <w:footnote w:id="25">
    <w:p w:rsidR="004A1274" w:rsidRPr="00334F74" w:rsidRDefault="004A1274" w:rsidP="000C2C76">
      <w:pPr>
        <w:pStyle w:val="FootnoteText"/>
        <w:spacing w:before="60"/>
        <w:rPr>
          <w:rFonts w:asciiTheme="majorBidi" w:hAnsiTheme="majorBidi" w:cstheme="majorBidi"/>
          <w:sz w:val="16"/>
          <w:szCs w:val="16"/>
          <w:lang w:eastAsia="zh-CN"/>
        </w:rPr>
      </w:pPr>
      <w:r w:rsidRPr="00334F74">
        <w:rPr>
          <w:rStyle w:val="FootnoteReference"/>
          <w:rFonts w:asciiTheme="majorBidi" w:hAnsiTheme="majorBidi" w:cstheme="majorBidi"/>
          <w:sz w:val="16"/>
          <w:szCs w:val="16"/>
        </w:rPr>
        <w:footnoteRef/>
      </w:r>
      <w:r w:rsidRPr="00334F74">
        <w:rPr>
          <w:rFonts w:asciiTheme="majorBidi" w:hAnsiTheme="majorBidi" w:cstheme="majorBidi"/>
          <w:sz w:val="16"/>
          <w:szCs w:val="16"/>
          <w:lang w:eastAsia="zh-CN"/>
        </w:rPr>
        <w:t xml:space="preserve"> </w:t>
      </w:r>
      <w:r w:rsidR="00334F74" w:rsidRPr="00334F74">
        <w:rPr>
          <w:rFonts w:asciiTheme="majorBidi" w:hAnsiTheme="majorBidi" w:cstheme="majorBidi"/>
          <w:sz w:val="16"/>
          <w:szCs w:val="16"/>
          <w:lang w:eastAsia="zh-CN"/>
        </w:rPr>
        <w:tab/>
      </w:r>
      <w:r w:rsidRPr="00334F74">
        <w:rPr>
          <w:rFonts w:asciiTheme="majorBidi" w:hAnsi="SimSun" w:cstheme="majorBidi"/>
          <w:sz w:val="16"/>
          <w:szCs w:val="16"/>
          <w:lang w:eastAsia="zh-CN"/>
        </w:rPr>
        <w:t>欧盟，第</w:t>
      </w:r>
      <w:r w:rsidRPr="00334F74">
        <w:rPr>
          <w:rFonts w:asciiTheme="majorBidi" w:hAnsiTheme="majorBidi" w:cstheme="majorBidi"/>
          <w:sz w:val="16"/>
          <w:szCs w:val="16"/>
          <w:lang w:eastAsia="zh-CN"/>
        </w:rPr>
        <w:t>6</w:t>
      </w:r>
      <w:r w:rsidRPr="00334F74">
        <w:rPr>
          <w:rFonts w:asciiTheme="majorBidi" w:hAnsi="SimSun" w:cstheme="majorBidi"/>
          <w:sz w:val="16"/>
          <w:szCs w:val="16"/>
          <w:lang w:eastAsia="zh-CN"/>
        </w:rPr>
        <w:t>条，第</w:t>
      </w:r>
      <w:r w:rsidRPr="00334F74">
        <w:rPr>
          <w:rFonts w:asciiTheme="majorBidi" w:hAnsiTheme="majorBidi" w:cstheme="majorBidi"/>
          <w:sz w:val="16"/>
          <w:szCs w:val="16"/>
          <w:lang w:eastAsia="zh-CN"/>
        </w:rPr>
        <w:t>1</w:t>
      </w:r>
      <w:r w:rsidRPr="00334F74">
        <w:rPr>
          <w:rFonts w:asciiTheme="majorBidi" w:hAnsi="SimSun" w:cstheme="majorBidi"/>
          <w:sz w:val="16"/>
          <w:szCs w:val="16"/>
          <w:lang w:eastAsia="zh-CN"/>
        </w:rPr>
        <w:t>段，普遍服务指令。</w:t>
      </w:r>
    </w:p>
  </w:footnote>
  <w:footnote w:id="26">
    <w:p w:rsidR="004A1274" w:rsidRPr="008735FE" w:rsidRDefault="004A1274" w:rsidP="000C2C76">
      <w:pPr>
        <w:pStyle w:val="FootnoteText"/>
        <w:spacing w:before="60"/>
        <w:rPr>
          <w:rFonts w:asciiTheme="majorBidi" w:hAnsiTheme="majorBidi" w:cstheme="majorBidi"/>
          <w:sz w:val="16"/>
          <w:szCs w:val="16"/>
          <w:lang w:eastAsia="zh-CN"/>
        </w:rPr>
      </w:pPr>
      <w:r w:rsidRPr="006D0261">
        <w:rPr>
          <w:rStyle w:val="FootnoteReference"/>
          <w:rFonts w:eastAsia="宋体"/>
          <w:sz w:val="16"/>
          <w:szCs w:val="16"/>
        </w:rPr>
        <w:footnoteRef/>
      </w:r>
      <w:r>
        <w:rPr>
          <w:rFonts w:eastAsia="宋体" w:hAnsi="宋体" w:hint="eastAsia"/>
          <w:sz w:val="16"/>
          <w:szCs w:val="16"/>
          <w:lang w:val="fr-FR" w:eastAsia="zh-CN"/>
        </w:rPr>
        <w:t xml:space="preserve"> </w:t>
      </w:r>
      <w:r w:rsidR="008735FE">
        <w:rPr>
          <w:rFonts w:hAnsi="宋体" w:hint="eastAsia"/>
          <w:sz w:val="16"/>
          <w:szCs w:val="16"/>
          <w:lang w:val="fr-FR" w:eastAsia="zh-CN"/>
        </w:rPr>
        <w:tab/>
      </w:r>
      <w:r w:rsidRPr="008735FE">
        <w:rPr>
          <w:rFonts w:asciiTheme="majorBidi" w:hAnsi="SimSun" w:cstheme="majorBidi"/>
          <w:sz w:val="16"/>
          <w:szCs w:val="16"/>
          <w:lang w:val="fr-FR" w:eastAsia="zh-CN"/>
        </w:rPr>
        <w:t>美国，第</w:t>
      </w:r>
      <w:r w:rsidRPr="008735FE">
        <w:rPr>
          <w:rFonts w:asciiTheme="majorBidi" w:hAnsiTheme="majorBidi" w:cstheme="majorBidi"/>
          <w:sz w:val="16"/>
          <w:szCs w:val="16"/>
          <w:lang w:val="fr-FR" w:eastAsia="zh-CN"/>
        </w:rPr>
        <w:t>255</w:t>
      </w:r>
      <w:r w:rsidRPr="008735FE">
        <w:rPr>
          <w:rFonts w:asciiTheme="majorBidi" w:hAnsi="SimSun" w:cstheme="majorBidi"/>
          <w:sz w:val="16"/>
          <w:szCs w:val="16"/>
          <w:lang w:val="fr-FR" w:eastAsia="zh-CN"/>
        </w:rPr>
        <w:t>节</w:t>
      </w:r>
      <w:r w:rsidRPr="008735FE">
        <w:rPr>
          <w:rFonts w:asciiTheme="majorBidi" w:hAnsiTheme="majorBidi" w:cstheme="majorBidi"/>
          <w:sz w:val="16"/>
          <w:szCs w:val="16"/>
          <w:lang w:eastAsia="zh-CN"/>
        </w:rPr>
        <w:t>[47 U.S.C. 255]</w:t>
      </w:r>
      <w:r w:rsidRPr="008735FE">
        <w:rPr>
          <w:rFonts w:asciiTheme="majorBidi" w:hAnsi="SimSun" w:cstheme="majorBidi"/>
          <w:sz w:val="16"/>
          <w:szCs w:val="16"/>
          <w:lang w:eastAsia="zh-CN"/>
        </w:rPr>
        <w:t>，通信法案，以及第</w:t>
      </w:r>
      <w:r w:rsidRPr="008735FE">
        <w:rPr>
          <w:rFonts w:asciiTheme="majorBidi" w:hAnsiTheme="majorBidi" w:cstheme="majorBidi"/>
          <w:sz w:val="16"/>
          <w:szCs w:val="16"/>
          <w:lang w:eastAsia="zh-CN"/>
        </w:rPr>
        <w:t>301</w:t>
      </w:r>
      <w:r w:rsidRPr="008735FE">
        <w:rPr>
          <w:rFonts w:asciiTheme="majorBidi" w:hAnsi="SimSun" w:cstheme="majorBidi"/>
          <w:sz w:val="16"/>
          <w:szCs w:val="16"/>
          <w:lang w:eastAsia="zh-CN"/>
        </w:rPr>
        <w:t>（</w:t>
      </w:r>
      <w:r w:rsidRPr="008735FE">
        <w:rPr>
          <w:rFonts w:asciiTheme="majorBidi" w:hAnsiTheme="majorBidi" w:cstheme="majorBidi"/>
          <w:sz w:val="16"/>
          <w:szCs w:val="16"/>
          <w:lang w:eastAsia="zh-CN"/>
        </w:rPr>
        <w:t>9</w:t>
      </w:r>
      <w:r w:rsidRPr="008735FE">
        <w:rPr>
          <w:rFonts w:asciiTheme="majorBidi" w:hAnsi="SimSun" w:cstheme="majorBidi"/>
          <w:sz w:val="16"/>
          <w:szCs w:val="16"/>
          <w:lang w:eastAsia="zh-CN"/>
        </w:rPr>
        <w:t>）节</w:t>
      </w:r>
      <w:r w:rsidRPr="008735FE">
        <w:rPr>
          <w:rFonts w:asciiTheme="majorBidi" w:hAnsiTheme="majorBidi" w:cstheme="majorBidi"/>
          <w:sz w:val="16"/>
          <w:szCs w:val="16"/>
          <w:lang w:eastAsia="zh-CN"/>
        </w:rPr>
        <w:t>[42 U.S.C. 12181</w:t>
      </w:r>
      <w:r w:rsidRPr="008735FE">
        <w:rPr>
          <w:rFonts w:asciiTheme="majorBidi" w:hAnsi="SimSun" w:cstheme="majorBidi"/>
          <w:sz w:val="16"/>
          <w:szCs w:val="16"/>
          <w:lang w:eastAsia="zh-CN"/>
        </w:rPr>
        <w:t>（</w:t>
      </w:r>
      <w:r w:rsidRPr="008735FE">
        <w:rPr>
          <w:rFonts w:asciiTheme="majorBidi" w:hAnsiTheme="majorBidi" w:cstheme="majorBidi"/>
          <w:sz w:val="16"/>
          <w:szCs w:val="16"/>
          <w:lang w:eastAsia="zh-CN"/>
        </w:rPr>
        <w:t>9</w:t>
      </w:r>
      <w:r w:rsidRPr="008735FE">
        <w:rPr>
          <w:rFonts w:asciiTheme="majorBidi" w:hAnsi="SimSun" w:cstheme="majorBidi"/>
          <w:sz w:val="16"/>
          <w:szCs w:val="16"/>
          <w:lang w:eastAsia="zh-CN"/>
        </w:rPr>
        <w:t>）</w:t>
      </w:r>
      <w:r w:rsidRPr="008735FE">
        <w:rPr>
          <w:rFonts w:asciiTheme="majorBidi" w:hAnsiTheme="majorBidi" w:cstheme="majorBidi"/>
          <w:sz w:val="16"/>
          <w:szCs w:val="16"/>
          <w:lang w:eastAsia="zh-CN"/>
        </w:rPr>
        <w:t>]</w:t>
      </w:r>
      <w:r w:rsidRPr="008735FE">
        <w:rPr>
          <w:rFonts w:asciiTheme="majorBidi" w:hAnsi="SimSun" w:cstheme="majorBidi"/>
          <w:sz w:val="16"/>
          <w:szCs w:val="16"/>
          <w:lang w:eastAsia="zh-CN"/>
        </w:rPr>
        <w:t>，</w:t>
      </w:r>
      <w:r w:rsidRPr="008735FE">
        <w:rPr>
          <w:rFonts w:asciiTheme="majorBidi" w:hAnsiTheme="majorBidi" w:cstheme="majorBidi"/>
          <w:sz w:val="16"/>
          <w:szCs w:val="16"/>
          <w:lang w:eastAsia="zh-CN"/>
        </w:rPr>
        <w:t>1990</w:t>
      </w:r>
      <w:r w:rsidRPr="008735FE">
        <w:rPr>
          <w:rFonts w:asciiTheme="majorBidi" w:hAnsi="SimSun" w:cstheme="majorBidi"/>
          <w:sz w:val="16"/>
          <w:szCs w:val="16"/>
          <w:lang w:eastAsia="zh-CN"/>
        </w:rPr>
        <w:t>年版美国残疾人法案。</w:t>
      </w:r>
    </w:p>
  </w:footnote>
  <w:footnote w:id="27">
    <w:p w:rsidR="004A1274" w:rsidRPr="008735FE" w:rsidRDefault="004A1274" w:rsidP="000C2C76">
      <w:pPr>
        <w:pStyle w:val="FootnoteText"/>
        <w:spacing w:before="60"/>
        <w:rPr>
          <w:rFonts w:asciiTheme="majorBidi" w:hAnsiTheme="majorBidi" w:cstheme="majorBidi"/>
          <w:sz w:val="16"/>
          <w:szCs w:val="16"/>
          <w:lang w:eastAsia="zh-CN"/>
        </w:rPr>
      </w:pPr>
      <w:r w:rsidRPr="008735FE">
        <w:rPr>
          <w:rStyle w:val="FootnoteReference"/>
          <w:rFonts w:asciiTheme="majorBidi" w:hAnsiTheme="majorBidi" w:cstheme="majorBidi"/>
          <w:sz w:val="16"/>
          <w:szCs w:val="16"/>
        </w:rPr>
        <w:footnoteRef/>
      </w:r>
      <w:r w:rsidRPr="008735FE">
        <w:rPr>
          <w:rFonts w:asciiTheme="majorBidi" w:hAnsiTheme="majorBidi" w:cstheme="majorBidi"/>
          <w:sz w:val="16"/>
          <w:szCs w:val="16"/>
          <w:lang w:eastAsia="zh-CN"/>
        </w:rPr>
        <w:t xml:space="preserve"> </w:t>
      </w:r>
      <w:r w:rsidR="008735FE" w:rsidRPr="008735FE">
        <w:rPr>
          <w:rFonts w:asciiTheme="majorBidi" w:hAnsiTheme="majorBidi" w:cstheme="majorBidi"/>
          <w:sz w:val="16"/>
          <w:szCs w:val="16"/>
          <w:lang w:eastAsia="zh-CN"/>
        </w:rPr>
        <w:tab/>
      </w:r>
      <w:r w:rsidRPr="008735FE">
        <w:rPr>
          <w:rFonts w:asciiTheme="majorBidi" w:hAnsi="SimSun" w:cstheme="majorBidi"/>
          <w:sz w:val="16"/>
          <w:szCs w:val="16"/>
          <w:lang w:eastAsia="zh-CN"/>
        </w:rPr>
        <w:t>美国，第</w:t>
      </w:r>
      <w:r w:rsidRPr="008735FE">
        <w:rPr>
          <w:rFonts w:asciiTheme="majorBidi" w:hAnsiTheme="majorBidi" w:cstheme="majorBidi"/>
          <w:sz w:val="16"/>
          <w:szCs w:val="16"/>
          <w:lang w:eastAsia="zh-CN"/>
        </w:rPr>
        <w:t>508</w:t>
      </w:r>
      <w:r w:rsidRPr="008735FE">
        <w:rPr>
          <w:rFonts w:asciiTheme="majorBidi" w:hAnsi="SimSun" w:cstheme="majorBidi"/>
          <w:sz w:val="16"/>
          <w:szCs w:val="16"/>
          <w:lang w:eastAsia="zh-CN"/>
        </w:rPr>
        <w:t>节</w:t>
      </w:r>
      <w:r w:rsidRPr="008735FE">
        <w:rPr>
          <w:rFonts w:asciiTheme="majorBidi" w:hAnsiTheme="majorBidi" w:cstheme="majorBidi"/>
          <w:sz w:val="16"/>
          <w:szCs w:val="16"/>
          <w:lang w:eastAsia="zh-CN"/>
        </w:rPr>
        <w:t>[29 U.S.C. 798]</w:t>
      </w:r>
      <w:r w:rsidRPr="008735FE">
        <w:rPr>
          <w:rFonts w:asciiTheme="majorBidi" w:hAnsi="SimSun" w:cstheme="majorBidi"/>
          <w:sz w:val="16"/>
          <w:szCs w:val="16"/>
          <w:lang w:eastAsia="zh-CN"/>
        </w:rPr>
        <w:t>，康复法案。</w:t>
      </w:r>
    </w:p>
  </w:footnote>
  <w:footnote w:id="28">
    <w:p w:rsidR="004A1274" w:rsidRPr="008735FE" w:rsidRDefault="004A1274" w:rsidP="008735FE">
      <w:pPr>
        <w:pStyle w:val="FootnoteText"/>
        <w:spacing w:before="60"/>
        <w:rPr>
          <w:rFonts w:asciiTheme="majorBidi" w:hAnsiTheme="majorBidi" w:cstheme="majorBidi"/>
          <w:sz w:val="16"/>
          <w:szCs w:val="16"/>
          <w:lang w:eastAsia="zh-CN"/>
        </w:rPr>
      </w:pPr>
      <w:r w:rsidRPr="008735FE">
        <w:rPr>
          <w:rStyle w:val="FootnoteReference"/>
          <w:rFonts w:asciiTheme="majorBidi" w:hAnsiTheme="majorBidi" w:cstheme="majorBidi"/>
          <w:sz w:val="16"/>
          <w:szCs w:val="16"/>
        </w:rPr>
        <w:footnoteRef/>
      </w:r>
      <w:r w:rsidRPr="008735FE">
        <w:rPr>
          <w:rFonts w:asciiTheme="majorBidi" w:hAnsiTheme="majorBidi" w:cstheme="majorBidi"/>
          <w:sz w:val="16"/>
          <w:szCs w:val="16"/>
          <w:lang w:eastAsia="zh-CN"/>
        </w:rPr>
        <w:t xml:space="preserve"> </w:t>
      </w:r>
      <w:r w:rsidR="008735FE" w:rsidRPr="008735FE">
        <w:rPr>
          <w:rFonts w:asciiTheme="majorBidi" w:hAnsiTheme="majorBidi" w:cstheme="majorBidi"/>
          <w:sz w:val="16"/>
          <w:szCs w:val="16"/>
          <w:lang w:eastAsia="zh-CN"/>
        </w:rPr>
        <w:tab/>
      </w:r>
      <w:r w:rsidRPr="008735FE">
        <w:rPr>
          <w:rFonts w:asciiTheme="majorBidi" w:hAnsi="SimSun" w:cstheme="majorBidi"/>
          <w:sz w:val="16"/>
          <w:szCs w:val="16"/>
          <w:lang w:eastAsia="zh-CN"/>
        </w:rPr>
        <w:t>美国，第</w:t>
      </w:r>
      <w:r w:rsidRPr="008735FE">
        <w:rPr>
          <w:rFonts w:asciiTheme="majorBidi" w:hAnsiTheme="majorBidi" w:cstheme="majorBidi"/>
          <w:sz w:val="16"/>
          <w:szCs w:val="16"/>
          <w:lang w:eastAsia="zh-CN"/>
        </w:rPr>
        <w:t>710</w:t>
      </w:r>
      <w:r w:rsidRPr="008735FE">
        <w:rPr>
          <w:rFonts w:asciiTheme="majorBidi" w:hAnsi="SimSun" w:cstheme="majorBidi"/>
          <w:sz w:val="16"/>
          <w:szCs w:val="16"/>
          <w:lang w:eastAsia="zh-CN"/>
        </w:rPr>
        <w:t>节</w:t>
      </w:r>
      <w:r w:rsidRPr="008735FE">
        <w:rPr>
          <w:rFonts w:asciiTheme="majorBidi" w:hAnsiTheme="majorBidi" w:cstheme="majorBidi"/>
          <w:sz w:val="16"/>
          <w:szCs w:val="16"/>
          <w:lang w:eastAsia="zh-CN"/>
        </w:rPr>
        <w:t>[47 U.S.C. 610]</w:t>
      </w:r>
      <w:r w:rsidRPr="008735FE">
        <w:rPr>
          <w:rFonts w:asciiTheme="majorBidi" w:hAnsi="SimSun" w:cstheme="majorBidi"/>
          <w:sz w:val="16"/>
          <w:szCs w:val="16"/>
          <w:lang w:eastAsia="zh-CN"/>
        </w:rPr>
        <w:t>，通信法案。</w:t>
      </w:r>
    </w:p>
  </w:footnote>
  <w:footnote w:id="29">
    <w:p w:rsidR="004A1274" w:rsidRPr="008735FE" w:rsidRDefault="004A1274" w:rsidP="008735FE">
      <w:pPr>
        <w:pStyle w:val="FootnoteText"/>
        <w:spacing w:before="60"/>
        <w:rPr>
          <w:rFonts w:asciiTheme="majorBidi" w:hAnsiTheme="majorBidi" w:cstheme="majorBidi"/>
          <w:sz w:val="16"/>
          <w:szCs w:val="16"/>
          <w:lang w:eastAsia="zh-CN"/>
        </w:rPr>
      </w:pPr>
      <w:r w:rsidRPr="008735FE">
        <w:rPr>
          <w:rStyle w:val="FootnoteReference"/>
          <w:rFonts w:asciiTheme="majorBidi" w:hAnsiTheme="majorBidi" w:cstheme="majorBidi"/>
          <w:sz w:val="16"/>
          <w:szCs w:val="16"/>
        </w:rPr>
        <w:footnoteRef/>
      </w:r>
      <w:r w:rsidRPr="008735FE">
        <w:rPr>
          <w:rFonts w:asciiTheme="majorBidi" w:hAnsiTheme="majorBidi" w:cstheme="majorBidi"/>
          <w:sz w:val="16"/>
          <w:szCs w:val="16"/>
          <w:lang w:eastAsia="zh-CN"/>
        </w:rPr>
        <w:t xml:space="preserve"> </w:t>
      </w:r>
      <w:r w:rsidR="008735FE" w:rsidRPr="008735FE">
        <w:rPr>
          <w:rFonts w:asciiTheme="majorBidi" w:hAnsiTheme="majorBidi" w:cstheme="majorBidi"/>
          <w:sz w:val="16"/>
          <w:szCs w:val="16"/>
          <w:lang w:eastAsia="zh-CN"/>
        </w:rPr>
        <w:tab/>
      </w:r>
      <w:r w:rsidRPr="008735FE">
        <w:rPr>
          <w:rFonts w:asciiTheme="majorBidi" w:hAnsiTheme="majorBidi" w:cstheme="majorBidi"/>
          <w:bCs/>
          <w:sz w:val="16"/>
          <w:szCs w:val="16"/>
          <w:lang w:eastAsia="zh-CN"/>
        </w:rPr>
        <w:t>Cfr.</w:t>
      </w:r>
      <w:r w:rsidRPr="008735FE">
        <w:rPr>
          <w:rFonts w:asciiTheme="majorBidi" w:hAnsi="SimSun" w:cstheme="majorBidi"/>
          <w:bCs/>
          <w:sz w:val="16"/>
          <w:szCs w:val="16"/>
          <w:lang w:eastAsia="zh-CN"/>
        </w:rPr>
        <w:t>，美国，</w:t>
      </w:r>
      <w:smartTag w:uri="urn:schemas-microsoft-com:office:smarttags" w:element="chmetcnv">
        <w:smartTagPr>
          <w:attr w:name="TCSC" w:val="0"/>
          <w:attr w:name="NumberType" w:val="1"/>
          <w:attr w:name="Negative" w:val="False"/>
          <w:attr w:name="HasSpace" w:val="True"/>
          <w:attr w:name="SourceValue" w:val="47"/>
          <w:attr w:name="UnitName" w:val="C"/>
        </w:smartTagPr>
        <w:smartTag w:uri="urn:schemas-microsoft-com:office:smarttags" w:element="metricconverter">
          <w:smartTagPr>
            <w:attr w:name="ProductID" w:val="47 C"/>
          </w:smartTagPr>
          <w:r w:rsidRPr="008735FE">
            <w:rPr>
              <w:rFonts w:asciiTheme="majorBidi" w:hAnsiTheme="majorBidi" w:cstheme="majorBidi"/>
              <w:bCs/>
              <w:sz w:val="16"/>
              <w:szCs w:val="16"/>
              <w:lang w:eastAsia="zh-CN"/>
            </w:rPr>
            <w:t>47 C</w:t>
          </w:r>
        </w:smartTag>
      </w:smartTag>
      <w:r w:rsidRPr="008735FE">
        <w:rPr>
          <w:rFonts w:asciiTheme="majorBidi" w:hAnsiTheme="majorBidi" w:cstheme="majorBidi"/>
          <w:bCs/>
          <w:sz w:val="16"/>
          <w:szCs w:val="16"/>
          <w:lang w:eastAsia="zh-CN"/>
        </w:rPr>
        <w:t>.F.R. § 64.601</w:t>
      </w:r>
      <w:r w:rsidRPr="008735FE">
        <w:rPr>
          <w:rFonts w:asciiTheme="majorBidi" w:hAnsi="SimSun" w:cstheme="majorBidi"/>
          <w:bCs/>
          <w:sz w:val="16"/>
          <w:szCs w:val="16"/>
          <w:lang w:eastAsia="zh-CN"/>
        </w:rPr>
        <w:t>－</w:t>
      </w:r>
      <w:r w:rsidRPr="008735FE">
        <w:rPr>
          <w:rFonts w:asciiTheme="majorBidi" w:hAnsiTheme="majorBidi" w:cstheme="majorBidi"/>
          <w:bCs/>
          <w:sz w:val="16"/>
          <w:szCs w:val="16"/>
          <w:lang w:eastAsia="zh-CN"/>
        </w:rPr>
        <w:t>64.605</w:t>
      </w:r>
      <w:r w:rsidRPr="008735FE">
        <w:rPr>
          <w:rFonts w:asciiTheme="majorBidi" w:hAnsi="SimSun" w:cstheme="majorBidi"/>
          <w:bCs/>
          <w:sz w:val="16"/>
          <w:szCs w:val="16"/>
          <w:lang w:eastAsia="zh-CN"/>
        </w:rPr>
        <w:t>，联邦通信委员会（</w:t>
      </w:r>
      <w:r w:rsidRPr="008735FE">
        <w:rPr>
          <w:rFonts w:asciiTheme="majorBidi" w:hAnsiTheme="majorBidi" w:cstheme="majorBidi"/>
          <w:bCs/>
          <w:sz w:val="16"/>
          <w:szCs w:val="16"/>
          <w:lang w:eastAsia="zh-CN"/>
        </w:rPr>
        <w:t>FCC</w:t>
      </w:r>
      <w:r w:rsidRPr="008735FE">
        <w:rPr>
          <w:rFonts w:asciiTheme="majorBidi" w:hAnsi="SimSun" w:cstheme="majorBidi"/>
          <w:bCs/>
          <w:sz w:val="16"/>
          <w:szCs w:val="16"/>
          <w:lang w:eastAsia="zh-CN"/>
        </w:rPr>
        <w:t>）有关提供电信中转服务（</w:t>
      </w:r>
      <w:r w:rsidRPr="008735FE">
        <w:rPr>
          <w:rFonts w:asciiTheme="majorBidi" w:hAnsiTheme="majorBidi" w:cstheme="majorBidi"/>
          <w:bCs/>
          <w:sz w:val="16"/>
          <w:szCs w:val="16"/>
          <w:lang w:eastAsia="zh-CN"/>
        </w:rPr>
        <w:t>TRS</w:t>
      </w:r>
      <w:r w:rsidRPr="008735FE">
        <w:rPr>
          <w:rFonts w:asciiTheme="majorBidi" w:hAnsi="SimSun" w:cstheme="majorBidi"/>
          <w:bCs/>
          <w:sz w:val="16"/>
          <w:szCs w:val="16"/>
          <w:lang w:eastAsia="zh-CN"/>
        </w:rPr>
        <w:t>）的规定。</w:t>
      </w:r>
    </w:p>
  </w:footnote>
  <w:footnote w:id="30">
    <w:p w:rsidR="004A1274" w:rsidRPr="008735FE" w:rsidRDefault="004A1274" w:rsidP="000C2C76">
      <w:pPr>
        <w:pStyle w:val="FootnoteText"/>
        <w:spacing w:before="60"/>
        <w:rPr>
          <w:rFonts w:asciiTheme="majorBidi" w:hAnsiTheme="majorBidi" w:cstheme="majorBidi"/>
          <w:sz w:val="16"/>
          <w:szCs w:val="16"/>
        </w:rPr>
      </w:pPr>
      <w:r w:rsidRPr="008735FE">
        <w:rPr>
          <w:rStyle w:val="FootnoteReference"/>
          <w:rFonts w:asciiTheme="majorBidi" w:hAnsiTheme="majorBidi" w:cstheme="majorBidi"/>
          <w:sz w:val="16"/>
          <w:szCs w:val="16"/>
        </w:rPr>
        <w:footnoteRef/>
      </w:r>
      <w:r w:rsidRPr="008735FE">
        <w:rPr>
          <w:rFonts w:asciiTheme="majorBidi" w:hAnsiTheme="majorBidi" w:cstheme="majorBidi"/>
          <w:bCs/>
          <w:sz w:val="16"/>
          <w:szCs w:val="16"/>
          <w:lang w:eastAsia="zh-CN"/>
        </w:rPr>
        <w:t xml:space="preserve"> </w:t>
      </w:r>
      <w:r w:rsidR="008735FE" w:rsidRPr="008735FE">
        <w:rPr>
          <w:rFonts w:asciiTheme="majorBidi" w:hAnsiTheme="majorBidi" w:cstheme="majorBidi"/>
          <w:bCs/>
          <w:sz w:val="16"/>
          <w:szCs w:val="16"/>
          <w:lang w:eastAsia="zh-CN"/>
        </w:rPr>
        <w:tab/>
      </w:r>
      <w:r w:rsidRPr="008735FE">
        <w:rPr>
          <w:rFonts w:asciiTheme="majorBidi" w:hAnsi="SimSun" w:cstheme="majorBidi"/>
          <w:bCs/>
          <w:sz w:val="16"/>
          <w:szCs w:val="16"/>
          <w:lang w:eastAsia="zh-CN"/>
        </w:rPr>
        <w:t>美国，联邦通信委员会，第</w:t>
      </w:r>
      <w:r w:rsidRPr="008735FE">
        <w:rPr>
          <w:rFonts w:asciiTheme="majorBidi" w:hAnsiTheme="majorBidi" w:cstheme="majorBidi"/>
          <w:bCs/>
          <w:sz w:val="16"/>
          <w:szCs w:val="16"/>
          <w:lang w:eastAsia="zh-CN"/>
        </w:rPr>
        <w:t>07-110</w:t>
      </w:r>
      <w:r w:rsidRPr="008735FE">
        <w:rPr>
          <w:rFonts w:asciiTheme="majorBidi" w:hAnsi="SimSun" w:cstheme="majorBidi"/>
          <w:bCs/>
          <w:sz w:val="16"/>
          <w:szCs w:val="16"/>
          <w:lang w:eastAsia="zh-CN"/>
        </w:rPr>
        <w:t>号报告和命令，</w:t>
      </w:r>
      <w:smartTag w:uri="urn:schemas-microsoft-com:office:smarttags" w:element="chsdate">
        <w:smartTagPr>
          <w:attr w:name="IsROCDate" w:val="False"/>
          <w:attr w:name="IsLunarDate" w:val="False"/>
          <w:attr w:name="Day" w:val="15"/>
          <w:attr w:name="Month" w:val="6"/>
          <w:attr w:name="Year" w:val="2007"/>
        </w:smartTagPr>
        <w:r w:rsidRPr="008735FE">
          <w:rPr>
            <w:rFonts w:asciiTheme="majorBidi" w:hAnsiTheme="majorBidi" w:cstheme="majorBidi"/>
            <w:bCs/>
            <w:sz w:val="16"/>
            <w:szCs w:val="16"/>
            <w:lang w:eastAsia="zh-CN"/>
          </w:rPr>
          <w:t>2007</w:t>
        </w:r>
        <w:r w:rsidRPr="008735FE">
          <w:rPr>
            <w:rFonts w:asciiTheme="majorBidi" w:hAnsi="SimSun" w:cstheme="majorBidi"/>
            <w:bCs/>
            <w:sz w:val="16"/>
            <w:szCs w:val="16"/>
            <w:lang w:eastAsia="zh-CN"/>
          </w:rPr>
          <w:t>年</w:t>
        </w:r>
        <w:r w:rsidRPr="008735FE">
          <w:rPr>
            <w:rFonts w:asciiTheme="majorBidi" w:hAnsiTheme="majorBidi" w:cstheme="majorBidi"/>
            <w:bCs/>
            <w:sz w:val="16"/>
            <w:szCs w:val="16"/>
            <w:lang w:eastAsia="zh-CN"/>
          </w:rPr>
          <w:t>6</w:t>
        </w:r>
        <w:r w:rsidRPr="008735FE">
          <w:rPr>
            <w:rFonts w:asciiTheme="majorBidi" w:hAnsi="SimSun" w:cstheme="majorBidi"/>
            <w:bCs/>
            <w:sz w:val="16"/>
            <w:szCs w:val="16"/>
            <w:lang w:eastAsia="zh-CN"/>
          </w:rPr>
          <w:t>月</w:t>
        </w:r>
        <w:r w:rsidRPr="008735FE">
          <w:rPr>
            <w:rFonts w:asciiTheme="majorBidi" w:hAnsiTheme="majorBidi" w:cstheme="majorBidi"/>
            <w:bCs/>
            <w:sz w:val="16"/>
            <w:szCs w:val="16"/>
            <w:lang w:eastAsia="zh-CN"/>
          </w:rPr>
          <w:t>15</w:t>
        </w:r>
        <w:r w:rsidRPr="008735FE">
          <w:rPr>
            <w:rFonts w:asciiTheme="majorBidi" w:hAnsi="SimSun" w:cstheme="majorBidi"/>
            <w:bCs/>
            <w:sz w:val="16"/>
            <w:szCs w:val="16"/>
            <w:lang w:eastAsia="zh-CN"/>
          </w:rPr>
          <w:t>日</w:t>
        </w:r>
      </w:smartTag>
      <w:r w:rsidRPr="008735FE">
        <w:rPr>
          <w:rFonts w:asciiTheme="majorBidi" w:hAnsi="SimSun" w:cstheme="majorBidi"/>
          <w:bCs/>
          <w:sz w:val="16"/>
          <w:szCs w:val="16"/>
          <w:lang w:eastAsia="zh-CN"/>
        </w:rPr>
        <w:t>发布，</w:t>
      </w:r>
      <w:hyperlink r:id="rId4" w:history="1">
        <w:r w:rsidRPr="008735FE">
          <w:rPr>
            <w:rStyle w:val="Hyperlink"/>
            <w:rFonts w:asciiTheme="majorBidi" w:hAnsiTheme="majorBidi" w:cstheme="majorBidi"/>
            <w:iCs/>
            <w:sz w:val="16"/>
            <w:szCs w:val="16"/>
          </w:rPr>
          <w:t>http://fjallfoss.fcc.gov/edocs_public/attachmatch/FCC-07-110A1.doc</w:t>
        </w:r>
      </w:hyperlink>
      <w:r w:rsidRPr="008735FE">
        <w:rPr>
          <w:rFonts w:asciiTheme="majorBidi" w:hAnsi="SimSun" w:cstheme="majorBidi"/>
          <w:sz w:val="16"/>
          <w:szCs w:val="16"/>
          <w:lang w:eastAsia="zh-CN"/>
        </w:rPr>
        <w:t>。</w:t>
      </w:r>
    </w:p>
  </w:footnote>
  <w:footnote w:id="31">
    <w:p w:rsidR="004A1274" w:rsidRPr="008735FE" w:rsidRDefault="004A1274" w:rsidP="000C2C76">
      <w:pPr>
        <w:pStyle w:val="FootnoteText"/>
        <w:spacing w:before="60"/>
        <w:rPr>
          <w:rFonts w:asciiTheme="majorBidi" w:hAnsiTheme="majorBidi" w:cstheme="majorBidi"/>
          <w:sz w:val="16"/>
          <w:szCs w:val="16"/>
          <w:lang w:eastAsia="zh-CN"/>
        </w:rPr>
      </w:pPr>
      <w:r w:rsidRPr="008735FE">
        <w:rPr>
          <w:rStyle w:val="FootnoteReference"/>
          <w:rFonts w:asciiTheme="majorBidi" w:hAnsiTheme="majorBidi" w:cstheme="majorBidi"/>
          <w:sz w:val="16"/>
          <w:szCs w:val="16"/>
        </w:rPr>
        <w:footnoteRef/>
      </w:r>
      <w:r w:rsidRPr="008735FE">
        <w:rPr>
          <w:rFonts w:asciiTheme="majorBidi" w:hAnsiTheme="majorBidi" w:cstheme="majorBidi"/>
          <w:sz w:val="16"/>
          <w:szCs w:val="16"/>
          <w:lang w:eastAsia="zh-CN"/>
        </w:rPr>
        <w:t xml:space="preserve"> </w:t>
      </w:r>
      <w:r w:rsidR="008735FE" w:rsidRPr="008735FE">
        <w:rPr>
          <w:rFonts w:asciiTheme="majorBidi" w:hAnsiTheme="majorBidi" w:cstheme="majorBidi"/>
          <w:sz w:val="16"/>
          <w:szCs w:val="16"/>
          <w:lang w:eastAsia="zh-CN"/>
        </w:rPr>
        <w:tab/>
      </w:r>
      <w:r w:rsidRPr="008735FE">
        <w:rPr>
          <w:rFonts w:asciiTheme="majorBidi" w:hAnsi="SimSun" w:cstheme="majorBidi"/>
          <w:sz w:val="16"/>
          <w:szCs w:val="16"/>
          <w:lang w:eastAsia="zh-CN"/>
        </w:rPr>
        <w:t>美国，第</w:t>
      </w:r>
      <w:r w:rsidRPr="008735FE">
        <w:rPr>
          <w:rFonts w:asciiTheme="majorBidi" w:hAnsiTheme="majorBidi" w:cstheme="majorBidi"/>
          <w:sz w:val="16"/>
          <w:szCs w:val="16"/>
          <w:lang w:eastAsia="zh-CN"/>
        </w:rPr>
        <w:t>711</w:t>
      </w:r>
      <w:r w:rsidRPr="008735FE">
        <w:rPr>
          <w:rFonts w:asciiTheme="majorBidi" w:hAnsi="SimSun" w:cstheme="majorBidi"/>
          <w:sz w:val="16"/>
          <w:szCs w:val="16"/>
          <w:lang w:eastAsia="zh-CN"/>
        </w:rPr>
        <w:t>节</w:t>
      </w:r>
      <w:r w:rsidRPr="008735FE">
        <w:rPr>
          <w:rFonts w:asciiTheme="majorBidi" w:hAnsiTheme="majorBidi" w:cstheme="majorBidi"/>
          <w:sz w:val="16"/>
          <w:szCs w:val="16"/>
          <w:lang w:eastAsia="zh-CN"/>
        </w:rPr>
        <w:t>[47 U.S.C. 611]</w:t>
      </w:r>
      <w:r w:rsidRPr="008735FE">
        <w:rPr>
          <w:rFonts w:asciiTheme="majorBidi" w:hAnsi="SimSun" w:cstheme="majorBidi"/>
          <w:sz w:val="16"/>
          <w:szCs w:val="16"/>
          <w:lang w:eastAsia="zh-CN"/>
        </w:rPr>
        <w:t>，通信法案。</w:t>
      </w:r>
    </w:p>
  </w:footnote>
  <w:footnote w:id="32">
    <w:p w:rsidR="004A1274" w:rsidRPr="008735FE" w:rsidRDefault="004A1274" w:rsidP="008735FE">
      <w:pPr>
        <w:pStyle w:val="FootnoteText"/>
        <w:spacing w:before="60"/>
        <w:rPr>
          <w:rFonts w:asciiTheme="majorBidi" w:hAnsiTheme="majorBidi" w:cstheme="majorBidi"/>
          <w:bCs/>
          <w:sz w:val="16"/>
          <w:szCs w:val="16"/>
          <w:lang w:eastAsia="zh-CN"/>
        </w:rPr>
      </w:pPr>
      <w:r w:rsidRPr="008735FE">
        <w:rPr>
          <w:rStyle w:val="FootnoteReference"/>
          <w:rFonts w:asciiTheme="majorBidi" w:hAnsiTheme="majorBidi" w:cstheme="majorBidi"/>
          <w:sz w:val="16"/>
          <w:szCs w:val="16"/>
        </w:rPr>
        <w:footnoteRef/>
      </w:r>
      <w:r w:rsidRPr="008735FE">
        <w:rPr>
          <w:rFonts w:asciiTheme="majorBidi" w:hAnsiTheme="majorBidi" w:cstheme="majorBidi"/>
          <w:sz w:val="16"/>
          <w:szCs w:val="16"/>
          <w:lang w:eastAsia="zh-CN"/>
        </w:rPr>
        <w:t xml:space="preserve"> </w:t>
      </w:r>
      <w:r w:rsidR="008735FE" w:rsidRPr="008735FE">
        <w:rPr>
          <w:rFonts w:asciiTheme="majorBidi" w:hAnsiTheme="majorBidi" w:cstheme="majorBidi"/>
          <w:sz w:val="16"/>
          <w:szCs w:val="16"/>
          <w:lang w:eastAsia="zh-CN"/>
        </w:rPr>
        <w:tab/>
      </w:r>
      <w:r w:rsidRPr="008735FE">
        <w:rPr>
          <w:rFonts w:asciiTheme="majorBidi" w:hAnsi="SimSun" w:cstheme="majorBidi"/>
          <w:sz w:val="16"/>
          <w:szCs w:val="16"/>
          <w:lang w:eastAsia="zh-CN"/>
        </w:rPr>
        <w:t>美国，第</w:t>
      </w:r>
      <w:r w:rsidRPr="008735FE">
        <w:rPr>
          <w:rFonts w:asciiTheme="majorBidi" w:hAnsiTheme="majorBidi" w:cstheme="majorBidi"/>
          <w:sz w:val="16"/>
          <w:szCs w:val="16"/>
          <w:lang w:eastAsia="zh-CN"/>
        </w:rPr>
        <w:t>713</w:t>
      </w:r>
      <w:r w:rsidRPr="008735FE">
        <w:rPr>
          <w:rFonts w:asciiTheme="majorBidi" w:hAnsi="SimSun" w:cstheme="majorBidi"/>
          <w:sz w:val="16"/>
          <w:szCs w:val="16"/>
          <w:lang w:eastAsia="zh-CN"/>
        </w:rPr>
        <w:t>节</w:t>
      </w:r>
      <w:r w:rsidRPr="008735FE">
        <w:rPr>
          <w:rFonts w:asciiTheme="majorBidi" w:hAnsiTheme="majorBidi" w:cstheme="majorBidi"/>
          <w:sz w:val="16"/>
          <w:szCs w:val="16"/>
          <w:lang w:eastAsia="zh-CN"/>
        </w:rPr>
        <w:t>[47 U.S.C. 613]</w:t>
      </w:r>
      <w:r w:rsidRPr="008735FE">
        <w:rPr>
          <w:rFonts w:asciiTheme="majorBidi" w:hAnsi="SimSun" w:cstheme="majorBidi"/>
          <w:sz w:val="16"/>
          <w:szCs w:val="16"/>
          <w:lang w:eastAsia="zh-CN"/>
        </w:rPr>
        <w:t>，通信法案，以及</w:t>
      </w:r>
      <w:smartTag w:uri="urn:schemas-microsoft-com:office:smarttags" w:element="chmetcnv">
        <w:smartTagPr>
          <w:attr w:name="TCSC" w:val="0"/>
          <w:attr w:name="NumberType" w:val="1"/>
          <w:attr w:name="Negative" w:val="False"/>
          <w:attr w:name="HasSpace" w:val="True"/>
          <w:attr w:name="SourceValue" w:val="47"/>
          <w:attr w:name="UnitName" w:val="C"/>
        </w:smartTagPr>
        <w:r w:rsidRPr="008735FE">
          <w:rPr>
            <w:rFonts w:asciiTheme="majorBidi" w:hAnsiTheme="majorBidi" w:cstheme="majorBidi"/>
            <w:sz w:val="16"/>
            <w:szCs w:val="16"/>
            <w:lang w:eastAsia="zh-CN"/>
          </w:rPr>
          <w:t>47 C</w:t>
        </w:r>
      </w:smartTag>
      <w:r w:rsidRPr="008735FE">
        <w:rPr>
          <w:rFonts w:asciiTheme="majorBidi" w:hAnsiTheme="majorBidi" w:cstheme="majorBidi"/>
          <w:sz w:val="16"/>
          <w:szCs w:val="16"/>
          <w:lang w:eastAsia="zh-CN"/>
        </w:rPr>
        <w:t>.F.R.</w:t>
      </w:r>
      <w:r w:rsidRPr="008735FE">
        <w:rPr>
          <w:rFonts w:asciiTheme="majorBidi" w:hAnsi="SimSun" w:cstheme="majorBidi"/>
          <w:sz w:val="16"/>
          <w:szCs w:val="16"/>
          <w:lang w:eastAsia="zh-CN"/>
        </w:rPr>
        <w:t>第</w:t>
      </w:r>
      <w:r w:rsidRPr="008735FE">
        <w:rPr>
          <w:rFonts w:asciiTheme="majorBidi" w:hAnsiTheme="majorBidi" w:cstheme="majorBidi"/>
          <w:sz w:val="16"/>
          <w:szCs w:val="16"/>
          <w:lang w:eastAsia="zh-CN"/>
        </w:rPr>
        <w:t>79.1</w:t>
      </w:r>
      <w:r w:rsidRPr="008735FE">
        <w:rPr>
          <w:rFonts w:asciiTheme="majorBidi" w:hAnsi="SimSun" w:cstheme="majorBidi"/>
          <w:sz w:val="16"/>
          <w:szCs w:val="16"/>
          <w:lang w:eastAsia="zh-CN"/>
        </w:rPr>
        <w:t>部分。</w:t>
      </w:r>
    </w:p>
  </w:footnote>
  <w:footnote w:id="33">
    <w:p w:rsidR="004A1274" w:rsidRPr="008735FE" w:rsidRDefault="004A1274" w:rsidP="008735FE">
      <w:pPr>
        <w:pStyle w:val="FootnoteText"/>
        <w:spacing w:before="60"/>
        <w:rPr>
          <w:rFonts w:asciiTheme="majorBidi" w:hAnsiTheme="majorBidi" w:cstheme="majorBidi"/>
          <w:sz w:val="16"/>
          <w:szCs w:val="16"/>
          <w:lang w:eastAsia="zh-CN"/>
        </w:rPr>
      </w:pPr>
      <w:r w:rsidRPr="006D0261">
        <w:rPr>
          <w:rStyle w:val="FootnoteReference"/>
          <w:rFonts w:eastAsia="宋体"/>
          <w:sz w:val="16"/>
          <w:szCs w:val="16"/>
        </w:rPr>
        <w:footnoteRef/>
      </w:r>
      <w:r>
        <w:rPr>
          <w:rFonts w:eastAsia="宋体" w:hint="eastAsia"/>
          <w:sz w:val="16"/>
          <w:szCs w:val="16"/>
          <w:lang w:eastAsia="zh-CN"/>
        </w:rPr>
        <w:t xml:space="preserve"> </w:t>
      </w:r>
      <w:r w:rsidR="008735FE">
        <w:rPr>
          <w:sz w:val="16"/>
          <w:szCs w:val="16"/>
          <w:lang w:eastAsia="zh-CN"/>
        </w:rPr>
        <w:tab/>
      </w:r>
      <w:r w:rsidR="008735FE">
        <w:rPr>
          <w:rFonts w:asciiTheme="majorBidi" w:hAnsiTheme="majorBidi" w:cstheme="majorBidi" w:hint="eastAsia"/>
          <w:sz w:val="16"/>
          <w:szCs w:val="16"/>
          <w:lang w:eastAsia="zh-CN"/>
        </w:rPr>
        <w:t>“</w:t>
      </w:r>
      <w:r w:rsidRPr="008735FE">
        <w:rPr>
          <w:rFonts w:asciiTheme="majorBidi" w:hAnsi="SimSun" w:cstheme="majorBidi"/>
          <w:sz w:val="16"/>
          <w:szCs w:val="16"/>
          <w:lang w:eastAsia="zh-CN"/>
        </w:rPr>
        <w:t>辅助技术：设备部件、产品系统、硬件、软件或服务，以便残疾人具备、维持或改善功能性能力</w:t>
      </w:r>
      <w:r w:rsidR="008735FE">
        <w:rPr>
          <w:rFonts w:asciiTheme="majorBidi" w:hAnsi="SimSun" w:cstheme="majorBidi" w:hint="eastAsia"/>
          <w:sz w:val="16"/>
          <w:szCs w:val="16"/>
          <w:lang w:eastAsia="zh-CN"/>
        </w:rPr>
        <w:t>”</w:t>
      </w:r>
      <w:r w:rsidRPr="008735FE">
        <w:rPr>
          <w:rFonts w:asciiTheme="majorBidi" w:hAnsi="SimSun" w:cstheme="majorBidi"/>
          <w:sz w:val="16"/>
          <w:szCs w:val="16"/>
          <w:lang w:eastAsia="zh-CN"/>
        </w:rPr>
        <w:t>。</w:t>
      </w:r>
      <w:r w:rsidRPr="008735FE">
        <w:rPr>
          <w:rFonts w:asciiTheme="majorBidi" w:hAnsiTheme="majorBidi" w:cstheme="majorBidi"/>
          <w:sz w:val="16"/>
          <w:szCs w:val="16"/>
          <w:lang w:eastAsia="zh-CN"/>
        </w:rPr>
        <w:t>ITU-T</w:t>
      </w:r>
      <w:r w:rsidRPr="008735FE">
        <w:rPr>
          <w:rFonts w:asciiTheme="majorBidi" w:hAnsi="SimSun" w:cstheme="majorBidi"/>
          <w:sz w:val="16"/>
          <w:szCs w:val="16"/>
          <w:lang w:eastAsia="zh-CN"/>
        </w:rPr>
        <w:t>，第</w:t>
      </w:r>
      <w:r w:rsidRPr="008735FE">
        <w:rPr>
          <w:rFonts w:asciiTheme="majorBidi" w:hAnsiTheme="majorBidi" w:cstheme="majorBidi"/>
          <w:sz w:val="16"/>
          <w:szCs w:val="16"/>
          <w:lang w:eastAsia="zh-CN"/>
        </w:rPr>
        <w:t>F.790</w:t>
      </w:r>
      <w:r w:rsidRPr="008735FE">
        <w:rPr>
          <w:rFonts w:asciiTheme="majorBidi" w:hAnsi="SimSun" w:cstheme="majorBidi"/>
          <w:sz w:val="16"/>
          <w:szCs w:val="16"/>
          <w:lang w:eastAsia="zh-CN"/>
        </w:rPr>
        <w:t>号建议，针对老年人和残疾人的电信无障碍获取指南，依据世界电信标准化全会第</w:t>
      </w:r>
      <w:r w:rsidRPr="008735FE">
        <w:rPr>
          <w:rFonts w:asciiTheme="majorBidi" w:hAnsiTheme="majorBidi" w:cstheme="majorBidi"/>
          <w:sz w:val="16"/>
          <w:szCs w:val="16"/>
          <w:lang w:eastAsia="zh-CN"/>
        </w:rPr>
        <w:t>1</w:t>
      </w:r>
      <w:r w:rsidRPr="008735FE">
        <w:rPr>
          <w:rFonts w:asciiTheme="majorBidi" w:hAnsi="SimSun" w:cstheme="majorBidi"/>
          <w:sz w:val="16"/>
          <w:szCs w:val="16"/>
          <w:lang w:eastAsia="zh-CN"/>
        </w:rPr>
        <w:t>号决议程序批准，</w:t>
      </w:r>
      <w:smartTag w:uri="urn:schemas-microsoft-com:office:smarttags" w:element="chsdate">
        <w:smartTagPr>
          <w:attr w:name="IsROCDate" w:val="False"/>
          <w:attr w:name="IsLunarDate" w:val="False"/>
          <w:attr w:name="Day" w:val="17"/>
          <w:attr w:name="Month" w:val="11"/>
          <w:attr w:name="Year" w:val="2000"/>
        </w:smartTagPr>
        <w:r w:rsidRPr="008735FE">
          <w:rPr>
            <w:rFonts w:asciiTheme="majorBidi" w:hAnsiTheme="majorBidi" w:cstheme="majorBidi"/>
            <w:sz w:val="16"/>
            <w:szCs w:val="16"/>
            <w:lang w:eastAsia="zh-CN"/>
          </w:rPr>
          <w:t>2000</w:t>
        </w:r>
        <w:r w:rsidRPr="008735FE">
          <w:rPr>
            <w:rFonts w:asciiTheme="majorBidi" w:hAnsi="SimSun" w:cstheme="majorBidi"/>
            <w:sz w:val="16"/>
            <w:szCs w:val="16"/>
            <w:lang w:eastAsia="zh-CN"/>
          </w:rPr>
          <w:t>年</w:t>
        </w:r>
        <w:r w:rsidRPr="008735FE">
          <w:rPr>
            <w:rFonts w:asciiTheme="majorBidi" w:hAnsiTheme="majorBidi" w:cstheme="majorBidi"/>
            <w:sz w:val="16"/>
            <w:szCs w:val="16"/>
            <w:lang w:eastAsia="zh-CN"/>
          </w:rPr>
          <w:t>11</w:t>
        </w:r>
        <w:r w:rsidRPr="008735FE">
          <w:rPr>
            <w:rFonts w:asciiTheme="majorBidi" w:hAnsi="SimSun" w:cstheme="majorBidi"/>
            <w:sz w:val="16"/>
            <w:szCs w:val="16"/>
            <w:lang w:eastAsia="zh-CN"/>
          </w:rPr>
          <w:t>月</w:t>
        </w:r>
        <w:r w:rsidRPr="008735FE">
          <w:rPr>
            <w:rFonts w:asciiTheme="majorBidi" w:hAnsiTheme="majorBidi" w:cstheme="majorBidi"/>
            <w:sz w:val="16"/>
            <w:szCs w:val="16"/>
            <w:lang w:eastAsia="zh-CN"/>
          </w:rPr>
          <w:t>17</w:t>
        </w:r>
        <w:r w:rsidRPr="008735FE">
          <w:rPr>
            <w:rFonts w:asciiTheme="majorBidi" w:hAnsi="SimSun" w:cstheme="majorBidi"/>
            <w:sz w:val="16"/>
            <w:szCs w:val="16"/>
            <w:lang w:eastAsia="zh-CN"/>
          </w:rPr>
          <w:t>日</w:t>
        </w:r>
      </w:smartTag>
      <w:r w:rsidRPr="008735FE">
        <w:rPr>
          <w:rFonts w:asciiTheme="majorBidi" w:hAnsi="SimSun" w:cstheme="majorBidi"/>
          <w:sz w:val="16"/>
          <w:szCs w:val="16"/>
          <w:lang w:eastAsia="zh-CN"/>
        </w:rPr>
        <w:t>，第</w:t>
      </w:r>
      <w:r w:rsidRPr="008735FE">
        <w:rPr>
          <w:rFonts w:asciiTheme="majorBidi" w:hAnsiTheme="majorBidi" w:cstheme="majorBidi"/>
          <w:sz w:val="16"/>
          <w:szCs w:val="16"/>
          <w:lang w:eastAsia="zh-CN"/>
        </w:rPr>
        <w:t>3.8</w:t>
      </w:r>
      <w:r w:rsidRPr="008735FE">
        <w:rPr>
          <w:rFonts w:asciiTheme="majorBidi" w:hAnsi="SimSun" w:cstheme="majorBidi"/>
          <w:sz w:val="16"/>
          <w:szCs w:val="16"/>
          <w:lang w:eastAsia="zh-CN"/>
        </w:rPr>
        <w:t>节。</w:t>
      </w:r>
    </w:p>
  </w:footnote>
  <w:footnote w:id="34">
    <w:p w:rsidR="004A1274" w:rsidRPr="008735FE" w:rsidRDefault="004A1274" w:rsidP="008735FE">
      <w:pPr>
        <w:pStyle w:val="FootnoteText"/>
        <w:spacing w:before="60"/>
        <w:rPr>
          <w:rFonts w:asciiTheme="majorBidi" w:hAnsiTheme="majorBidi" w:cstheme="majorBidi"/>
          <w:sz w:val="16"/>
          <w:szCs w:val="16"/>
          <w:lang w:eastAsia="zh-CN"/>
        </w:rPr>
      </w:pPr>
      <w:r w:rsidRPr="008735FE">
        <w:rPr>
          <w:rStyle w:val="FootnoteReference"/>
          <w:rFonts w:asciiTheme="majorBidi" w:hAnsiTheme="majorBidi" w:cstheme="majorBidi"/>
          <w:sz w:val="16"/>
          <w:szCs w:val="16"/>
        </w:rPr>
        <w:footnoteRef/>
      </w:r>
      <w:r w:rsidRPr="008735FE">
        <w:rPr>
          <w:rFonts w:asciiTheme="majorBidi" w:hAnsiTheme="majorBidi" w:cstheme="majorBidi"/>
          <w:sz w:val="16"/>
          <w:szCs w:val="16"/>
          <w:lang w:eastAsia="zh-CN"/>
        </w:rPr>
        <w:t xml:space="preserve"> </w:t>
      </w:r>
      <w:r w:rsidR="008735FE" w:rsidRPr="008735FE">
        <w:rPr>
          <w:rFonts w:asciiTheme="majorBidi" w:hAnsiTheme="majorBidi" w:cstheme="majorBidi"/>
          <w:sz w:val="16"/>
          <w:szCs w:val="16"/>
          <w:lang w:eastAsia="zh-CN"/>
        </w:rPr>
        <w:tab/>
      </w:r>
      <w:r w:rsidRPr="008735FE">
        <w:rPr>
          <w:rFonts w:asciiTheme="majorBidi" w:hAnsiTheme="majorBidi" w:cstheme="majorBidi"/>
          <w:sz w:val="16"/>
          <w:szCs w:val="16"/>
          <w:lang w:eastAsia="zh-CN"/>
        </w:rPr>
        <w:t>Cfr.</w:t>
      </w:r>
      <w:r w:rsidRPr="008735FE">
        <w:rPr>
          <w:rFonts w:asciiTheme="majorBidi" w:hAnsi="SimSun" w:cstheme="majorBidi"/>
          <w:sz w:val="16"/>
          <w:szCs w:val="16"/>
          <w:lang w:eastAsia="zh-CN"/>
        </w:rPr>
        <w:t>，</w:t>
      </w:r>
      <w:r w:rsidRPr="008735FE">
        <w:rPr>
          <w:rFonts w:asciiTheme="majorBidi" w:hAnsiTheme="majorBidi" w:cstheme="majorBidi"/>
          <w:sz w:val="16"/>
          <w:szCs w:val="16"/>
          <w:lang w:eastAsia="zh-CN"/>
        </w:rPr>
        <w:t>ITU-T</w:t>
      </w:r>
      <w:r w:rsidRPr="008735FE">
        <w:rPr>
          <w:rFonts w:asciiTheme="majorBidi" w:hAnsi="SimSun" w:cstheme="majorBidi"/>
          <w:sz w:val="16"/>
          <w:szCs w:val="16"/>
          <w:lang w:eastAsia="zh-CN"/>
        </w:rPr>
        <w:t>，第</w:t>
      </w:r>
      <w:r w:rsidRPr="008735FE">
        <w:rPr>
          <w:rFonts w:asciiTheme="majorBidi" w:hAnsiTheme="majorBidi" w:cstheme="majorBidi"/>
          <w:sz w:val="16"/>
          <w:szCs w:val="16"/>
          <w:lang w:eastAsia="zh-CN"/>
        </w:rPr>
        <w:t>F.790</w:t>
      </w:r>
      <w:r w:rsidRPr="008735FE">
        <w:rPr>
          <w:rFonts w:asciiTheme="majorBidi" w:hAnsi="SimSun" w:cstheme="majorBidi"/>
          <w:sz w:val="16"/>
          <w:szCs w:val="16"/>
          <w:lang w:eastAsia="zh-CN"/>
        </w:rPr>
        <w:t>号建议，针对老年人和残疾人的电信无障碍获取指南，依据世界电信标准化全会第</w:t>
      </w:r>
      <w:r w:rsidRPr="008735FE">
        <w:rPr>
          <w:rFonts w:asciiTheme="majorBidi" w:hAnsiTheme="majorBidi" w:cstheme="majorBidi"/>
          <w:sz w:val="16"/>
          <w:szCs w:val="16"/>
          <w:lang w:eastAsia="zh-CN"/>
        </w:rPr>
        <w:t>1</w:t>
      </w:r>
      <w:r w:rsidRPr="008735FE">
        <w:rPr>
          <w:rFonts w:asciiTheme="majorBidi" w:hAnsi="SimSun" w:cstheme="majorBidi"/>
          <w:sz w:val="16"/>
          <w:szCs w:val="16"/>
          <w:lang w:eastAsia="zh-CN"/>
        </w:rPr>
        <w:t>号决议程序批准，</w:t>
      </w:r>
      <w:smartTag w:uri="urn:schemas-microsoft-com:office:smarttags" w:element="chsdate">
        <w:smartTagPr>
          <w:attr w:name="IsROCDate" w:val="False"/>
          <w:attr w:name="IsLunarDate" w:val="False"/>
          <w:attr w:name="Day" w:val="17"/>
          <w:attr w:name="Month" w:val="11"/>
          <w:attr w:name="Year" w:val="2000"/>
        </w:smartTagPr>
        <w:r w:rsidRPr="008735FE">
          <w:rPr>
            <w:rFonts w:asciiTheme="majorBidi" w:hAnsiTheme="majorBidi" w:cstheme="majorBidi"/>
            <w:sz w:val="16"/>
            <w:szCs w:val="16"/>
            <w:lang w:eastAsia="zh-CN"/>
          </w:rPr>
          <w:t>2000</w:t>
        </w:r>
        <w:r w:rsidRPr="008735FE">
          <w:rPr>
            <w:rFonts w:asciiTheme="majorBidi" w:hAnsi="SimSun" w:cstheme="majorBidi"/>
            <w:sz w:val="16"/>
            <w:szCs w:val="16"/>
            <w:lang w:eastAsia="zh-CN"/>
          </w:rPr>
          <w:t>年</w:t>
        </w:r>
        <w:r w:rsidRPr="008735FE">
          <w:rPr>
            <w:rFonts w:asciiTheme="majorBidi" w:hAnsiTheme="majorBidi" w:cstheme="majorBidi"/>
            <w:sz w:val="16"/>
            <w:szCs w:val="16"/>
            <w:lang w:eastAsia="zh-CN"/>
          </w:rPr>
          <w:t>11</w:t>
        </w:r>
        <w:r w:rsidRPr="008735FE">
          <w:rPr>
            <w:rFonts w:asciiTheme="majorBidi" w:hAnsi="SimSun" w:cstheme="majorBidi"/>
            <w:sz w:val="16"/>
            <w:szCs w:val="16"/>
            <w:lang w:eastAsia="zh-CN"/>
          </w:rPr>
          <w:t>月</w:t>
        </w:r>
        <w:r w:rsidRPr="008735FE">
          <w:rPr>
            <w:rFonts w:asciiTheme="majorBidi" w:hAnsiTheme="majorBidi" w:cstheme="majorBidi"/>
            <w:sz w:val="16"/>
            <w:szCs w:val="16"/>
            <w:lang w:eastAsia="zh-CN"/>
          </w:rPr>
          <w:t>17</w:t>
        </w:r>
        <w:r w:rsidRPr="008735FE">
          <w:rPr>
            <w:rFonts w:asciiTheme="majorBidi" w:hAnsi="SimSun" w:cstheme="majorBidi"/>
            <w:sz w:val="16"/>
            <w:szCs w:val="16"/>
            <w:lang w:eastAsia="zh-CN"/>
          </w:rPr>
          <w:t>日</w:t>
        </w:r>
      </w:smartTag>
      <w:r w:rsidRPr="008735FE">
        <w:rPr>
          <w:rFonts w:asciiTheme="majorBidi" w:hAnsi="SimSun" w:cstheme="majorBidi"/>
          <w:sz w:val="16"/>
          <w:szCs w:val="16"/>
          <w:lang w:eastAsia="zh-CN"/>
        </w:rPr>
        <w:t>，第</w:t>
      </w:r>
      <w:r w:rsidRPr="008735FE">
        <w:rPr>
          <w:rFonts w:asciiTheme="majorBidi" w:hAnsiTheme="majorBidi" w:cstheme="majorBidi"/>
          <w:sz w:val="16"/>
          <w:szCs w:val="16"/>
          <w:lang w:eastAsia="zh-CN"/>
        </w:rPr>
        <w:t>6</w:t>
      </w:r>
      <w:r w:rsidRPr="008735FE">
        <w:rPr>
          <w:rFonts w:asciiTheme="majorBidi" w:hAnsi="SimSun" w:cstheme="majorBidi"/>
          <w:sz w:val="16"/>
          <w:szCs w:val="16"/>
          <w:lang w:eastAsia="zh-CN"/>
        </w:rPr>
        <w:t>节。</w:t>
      </w:r>
    </w:p>
  </w:footnote>
  <w:footnote w:id="35">
    <w:p w:rsidR="004A1274" w:rsidRPr="008735FE" w:rsidRDefault="004A1274" w:rsidP="008735FE">
      <w:pPr>
        <w:pStyle w:val="FootnoteText"/>
        <w:spacing w:before="60"/>
        <w:rPr>
          <w:rFonts w:asciiTheme="majorBidi" w:hAnsiTheme="majorBidi" w:cstheme="majorBidi"/>
          <w:sz w:val="16"/>
          <w:szCs w:val="16"/>
        </w:rPr>
      </w:pPr>
      <w:r w:rsidRPr="008735FE">
        <w:rPr>
          <w:rStyle w:val="FootnoteReference"/>
          <w:rFonts w:asciiTheme="majorBidi" w:hAnsiTheme="majorBidi" w:cstheme="majorBidi"/>
          <w:sz w:val="16"/>
          <w:szCs w:val="16"/>
        </w:rPr>
        <w:footnoteRef/>
      </w:r>
      <w:r w:rsidR="008735FE" w:rsidRPr="008735FE">
        <w:rPr>
          <w:rFonts w:asciiTheme="majorBidi" w:hAnsiTheme="majorBidi" w:cstheme="majorBidi"/>
          <w:sz w:val="16"/>
          <w:szCs w:val="16"/>
          <w:lang w:eastAsia="zh-CN"/>
        </w:rPr>
        <w:tab/>
      </w:r>
      <w:r w:rsidRPr="008735FE">
        <w:rPr>
          <w:rFonts w:asciiTheme="majorBidi" w:hAnsiTheme="majorBidi" w:cstheme="majorBidi"/>
          <w:bCs/>
          <w:sz w:val="16"/>
          <w:szCs w:val="16"/>
        </w:rPr>
        <w:t>ITU-T</w:t>
      </w:r>
      <w:r w:rsidRPr="008735FE">
        <w:rPr>
          <w:rFonts w:asciiTheme="majorBidi" w:hAnsi="SimSun" w:cstheme="majorBidi"/>
          <w:bCs/>
          <w:sz w:val="16"/>
          <w:szCs w:val="16"/>
          <w:lang w:eastAsia="zh-CN"/>
        </w:rPr>
        <w:t>，</w:t>
      </w:r>
      <w:r w:rsidRPr="008735FE">
        <w:rPr>
          <w:rFonts w:asciiTheme="majorBidi" w:hAnsiTheme="majorBidi" w:cstheme="majorBidi"/>
          <w:bCs/>
          <w:sz w:val="16"/>
          <w:szCs w:val="16"/>
        </w:rPr>
        <w:t>FSTP-TACL</w:t>
      </w:r>
      <w:r w:rsidRPr="008735FE">
        <w:rPr>
          <w:rFonts w:asciiTheme="majorBidi" w:hAnsi="SimSun" w:cstheme="majorBidi"/>
          <w:bCs/>
          <w:sz w:val="16"/>
          <w:szCs w:val="16"/>
          <w:lang w:eastAsia="zh-CN"/>
        </w:rPr>
        <w:t>，</w:t>
      </w:r>
      <w:r w:rsidRPr="008735FE">
        <w:rPr>
          <w:rFonts w:asciiTheme="majorBidi" w:hAnsi="SimSun" w:cstheme="majorBidi"/>
          <w:sz w:val="16"/>
          <w:szCs w:val="16"/>
          <w:lang w:eastAsia="zh-CN"/>
        </w:rPr>
        <w:t>电信无障碍获取清单，</w:t>
      </w:r>
      <w:hyperlink r:id="rId5" w:history="1">
        <w:r w:rsidRPr="008735FE">
          <w:rPr>
            <w:rStyle w:val="Hyperlink"/>
            <w:rFonts w:asciiTheme="majorBidi" w:hAnsiTheme="majorBidi" w:cstheme="majorBidi"/>
            <w:iCs/>
            <w:sz w:val="16"/>
            <w:szCs w:val="16"/>
          </w:rPr>
          <w:t>http://www.itu.int/publ/T-TUT-FSTP-2006-TACL/en</w:t>
        </w:r>
      </w:hyperlink>
      <w:r w:rsidRPr="008735FE">
        <w:rPr>
          <w:rFonts w:asciiTheme="majorBidi" w:hAnsi="SimSun" w:cstheme="majorBidi"/>
          <w:iCs/>
          <w:sz w:val="16"/>
          <w:szCs w:val="16"/>
          <w:lang w:eastAsia="zh-CN"/>
        </w:rPr>
        <w:t>。</w:t>
      </w:r>
    </w:p>
  </w:footnote>
  <w:footnote w:id="36">
    <w:p w:rsidR="004A1274" w:rsidRPr="008735FE" w:rsidRDefault="004A1274" w:rsidP="000C2C76">
      <w:pPr>
        <w:pStyle w:val="FootnoteText"/>
        <w:spacing w:before="60"/>
        <w:rPr>
          <w:rFonts w:asciiTheme="majorBidi" w:hAnsiTheme="majorBidi" w:cstheme="majorBidi"/>
          <w:sz w:val="16"/>
          <w:szCs w:val="16"/>
          <w:lang w:val="nl-NL"/>
        </w:rPr>
      </w:pPr>
      <w:r w:rsidRPr="008735FE">
        <w:rPr>
          <w:rStyle w:val="FootnoteReference"/>
          <w:rFonts w:asciiTheme="majorBidi" w:hAnsiTheme="majorBidi" w:cstheme="majorBidi"/>
          <w:sz w:val="16"/>
          <w:szCs w:val="16"/>
        </w:rPr>
        <w:footnoteRef/>
      </w:r>
      <w:r w:rsidR="008735FE" w:rsidRPr="008735FE">
        <w:rPr>
          <w:rFonts w:asciiTheme="majorBidi" w:hAnsiTheme="majorBidi" w:cstheme="majorBidi"/>
          <w:sz w:val="16"/>
          <w:szCs w:val="16"/>
          <w:lang w:val="nl-NL" w:eastAsia="zh-CN"/>
        </w:rPr>
        <w:tab/>
      </w:r>
      <w:r w:rsidRPr="008735FE">
        <w:rPr>
          <w:rStyle w:val="style81"/>
          <w:rFonts w:asciiTheme="majorBidi" w:hAnsiTheme="majorBidi" w:cstheme="majorBidi"/>
          <w:bCs/>
          <w:sz w:val="16"/>
          <w:szCs w:val="16"/>
          <w:lang w:val="nl-NL"/>
        </w:rPr>
        <w:t>JTC 1</w:t>
      </w:r>
      <w:r w:rsidRPr="008735FE">
        <w:rPr>
          <w:rStyle w:val="style81"/>
          <w:rFonts w:asciiTheme="majorBidi" w:hAnsi="SimSun" w:cstheme="majorBidi"/>
          <w:bCs/>
          <w:sz w:val="16"/>
          <w:szCs w:val="16"/>
          <w:lang w:val="nl-NL"/>
        </w:rPr>
        <w:t>，</w:t>
      </w:r>
      <w:r w:rsidRPr="008735FE">
        <w:rPr>
          <w:rStyle w:val="style81"/>
          <w:rFonts w:asciiTheme="majorBidi" w:hAnsi="SimSun" w:cstheme="majorBidi"/>
          <w:bCs/>
          <w:sz w:val="16"/>
          <w:szCs w:val="16"/>
        </w:rPr>
        <w:t>有关无障碍获取的特别工作组</w:t>
      </w:r>
      <w:r w:rsidRPr="008735FE">
        <w:rPr>
          <w:rStyle w:val="style81"/>
          <w:rFonts w:asciiTheme="majorBidi" w:hAnsi="SimSun" w:cstheme="majorBidi"/>
          <w:bCs/>
          <w:sz w:val="16"/>
          <w:szCs w:val="16"/>
          <w:lang w:val="nl-NL"/>
        </w:rPr>
        <w:t>，</w:t>
      </w:r>
      <w:hyperlink r:id="rId6" w:history="1">
        <w:r w:rsidRPr="008735FE">
          <w:rPr>
            <w:rStyle w:val="Hyperlink"/>
            <w:rFonts w:asciiTheme="majorBidi" w:hAnsiTheme="majorBidi" w:cstheme="majorBidi"/>
            <w:iCs/>
            <w:sz w:val="16"/>
            <w:szCs w:val="16"/>
            <w:lang w:val="nl-NL"/>
          </w:rPr>
          <w:t>http://www.jtc1access.org/swga_home.htm</w:t>
        </w:r>
      </w:hyperlink>
      <w:r w:rsidRPr="008735FE">
        <w:rPr>
          <w:rFonts w:asciiTheme="majorBidi" w:hAnsi="SimSun" w:cstheme="majorBidi"/>
          <w:iCs/>
          <w:sz w:val="16"/>
          <w:szCs w:val="16"/>
        </w:rPr>
        <w:t>。</w:t>
      </w:r>
    </w:p>
  </w:footnote>
  <w:footnote w:id="37">
    <w:p w:rsidR="004A1274" w:rsidRPr="008735FE" w:rsidRDefault="004A1274" w:rsidP="000C2C76">
      <w:pPr>
        <w:pStyle w:val="FootnoteText"/>
        <w:spacing w:before="60"/>
        <w:rPr>
          <w:rFonts w:asciiTheme="majorBidi" w:hAnsiTheme="majorBidi" w:cstheme="majorBidi"/>
          <w:sz w:val="16"/>
          <w:szCs w:val="16"/>
          <w:lang w:val="nl-NL"/>
        </w:rPr>
      </w:pPr>
      <w:r w:rsidRPr="008735FE">
        <w:rPr>
          <w:rStyle w:val="FootnoteReference"/>
          <w:rFonts w:asciiTheme="majorBidi" w:hAnsiTheme="majorBidi" w:cstheme="majorBidi"/>
          <w:sz w:val="16"/>
          <w:szCs w:val="16"/>
        </w:rPr>
        <w:footnoteRef/>
      </w:r>
      <w:r w:rsidRPr="008735FE">
        <w:rPr>
          <w:rFonts w:asciiTheme="majorBidi" w:hAnsiTheme="majorBidi" w:cstheme="majorBidi"/>
          <w:sz w:val="16"/>
          <w:szCs w:val="16"/>
          <w:lang w:val="nl-NL" w:eastAsia="zh-CN"/>
        </w:rPr>
        <w:t xml:space="preserve"> </w:t>
      </w:r>
      <w:r w:rsidR="008735FE" w:rsidRPr="008735FE">
        <w:rPr>
          <w:rFonts w:asciiTheme="majorBidi" w:hAnsiTheme="majorBidi" w:cstheme="majorBidi"/>
          <w:sz w:val="16"/>
          <w:szCs w:val="16"/>
          <w:lang w:val="nl-NL" w:eastAsia="zh-CN"/>
        </w:rPr>
        <w:tab/>
      </w:r>
      <w:r w:rsidRPr="008735FE">
        <w:rPr>
          <w:rFonts w:asciiTheme="majorBidi" w:hAnsi="SimSun" w:cstheme="majorBidi"/>
          <w:sz w:val="16"/>
          <w:szCs w:val="16"/>
          <w:lang w:eastAsia="zh-CN"/>
        </w:rPr>
        <w:t>可以在以下网址找到</w:t>
      </w:r>
      <w:r w:rsidRPr="008735FE">
        <w:rPr>
          <w:rFonts w:asciiTheme="majorBidi" w:hAnsi="SimSun" w:cstheme="majorBidi"/>
          <w:sz w:val="16"/>
          <w:szCs w:val="16"/>
          <w:lang w:val="nl-NL" w:eastAsia="zh-CN"/>
        </w:rPr>
        <w:t>：</w:t>
      </w:r>
      <w:hyperlink r:id="rId7" w:history="1">
        <w:r w:rsidRPr="008735FE">
          <w:rPr>
            <w:rStyle w:val="Hyperlink"/>
            <w:rFonts w:asciiTheme="majorBidi" w:hAnsiTheme="majorBidi" w:cstheme="majorBidi"/>
            <w:iCs/>
            <w:sz w:val="16"/>
            <w:szCs w:val="16"/>
            <w:lang w:val="nl-NL"/>
          </w:rPr>
          <w:t>http://www.ituarabic.org/2007/Disabilities/Cairo%20Declaration%20Engli</w:t>
        </w:r>
        <w:proofErr w:type="gramStart"/>
        <w:r w:rsidRPr="008735FE">
          <w:rPr>
            <w:rStyle w:val="Hyperlink"/>
            <w:rFonts w:asciiTheme="majorBidi" w:hAnsiTheme="majorBidi" w:cstheme="majorBidi"/>
            <w:iCs/>
            <w:sz w:val="16"/>
            <w:szCs w:val="16"/>
            <w:lang w:val="nl-NL"/>
          </w:rPr>
          <w:t>sh%</w:t>
        </w:r>
        <w:proofErr w:type="gramEnd"/>
        <w:r w:rsidRPr="008735FE">
          <w:rPr>
            <w:rStyle w:val="Hyperlink"/>
            <w:rFonts w:asciiTheme="majorBidi" w:hAnsiTheme="majorBidi" w:cstheme="majorBidi"/>
            <w:iCs/>
            <w:sz w:val="16"/>
            <w:szCs w:val="16"/>
            <w:lang w:val="nl-NL"/>
          </w:rPr>
          <w:t>20Final.doc</w:t>
        </w:r>
      </w:hyperlink>
      <w:r w:rsidRPr="008735FE">
        <w:rPr>
          <w:rFonts w:asciiTheme="majorBidi" w:hAnsi="SimSun" w:cstheme="majorBidi"/>
          <w:iCs/>
          <w:sz w:val="16"/>
          <w:szCs w:val="16"/>
          <w:lang w:eastAsia="zh-CN"/>
        </w:rPr>
        <w:t>。</w:t>
      </w:r>
    </w:p>
  </w:footnote>
  <w:footnote w:id="38">
    <w:p w:rsidR="004A1274" w:rsidRPr="008735FE" w:rsidRDefault="004A1274" w:rsidP="000C2C76">
      <w:pPr>
        <w:pStyle w:val="FootnoteText"/>
        <w:spacing w:before="60"/>
        <w:rPr>
          <w:rFonts w:asciiTheme="majorBidi" w:hAnsiTheme="majorBidi" w:cstheme="majorBidi"/>
          <w:sz w:val="16"/>
          <w:szCs w:val="16"/>
          <w:lang w:val="nl-NL"/>
        </w:rPr>
      </w:pPr>
      <w:r w:rsidRPr="008735FE">
        <w:rPr>
          <w:rStyle w:val="FootnoteReference"/>
          <w:rFonts w:asciiTheme="majorBidi" w:hAnsiTheme="majorBidi" w:cstheme="majorBidi"/>
          <w:sz w:val="16"/>
          <w:szCs w:val="16"/>
        </w:rPr>
        <w:footnoteRef/>
      </w:r>
      <w:r w:rsidRPr="008735FE">
        <w:rPr>
          <w:rFonts w:asciiTheme="majorBidi" w:hAnsiTheme="majorBidi" w:cstheme="majorBidi"/>
          <w:sz w:val="16"/>
          <w:szCs w:val="16"/>
          <w:lang w:val="nl-NL" w:eastAsia="zh-CN"/>
        </w:rPr>
        <w:t xml:space="preserve"> </w:t>
      </w:r>
      <w:r w:rsidR="008735FE" w:rsidRPr="008735FE">
        <w:rPr>
          <w:rFonts w:asciiTheme="majorBidi" w:hAnsiTheme="majorBidi" w:cstheme="majorBidi"/>
          <w:sz w:val="16"/>
          <w:szCs w:val="16"/>
          <w:lang w:val="nl-NL" w:eastAsia="zh-CN"/>
        </w:rPr>
        <w:tab/>
      </w:r>
      <w:r w:rsidRPr="008735FE">
        <w:rPr>
          <w:rFonts w:asciiTheme="majorBidi" w:hAnsi="SimSun" w:cstheme="majorBidi"/>
          <w:sz w:val="16"/>
          <w:szCs w:val="16"/>
          <w:lang w:eastAsia="zh-CN"/>
        </w:rPr>
        <w:t>可以在以下网址找到</w:t>
      </w:r>
      <w:r w:rsidRPr="008735FE">
        <w:rPr>
          <w:rFonts w:asciiTheme="majorBidi" w:hAnsi="SimSun" w:cstheme="majorBidi"/>
          <w:sz w:val="16"/>
          <w:szCs w:val="16"/>
          <w:lang w:val="nl-NL" w:eastAsia="zh-CN"/>
        </w:rPr>
        <w:t>：</w:t>
      </w:r>
      <w:hyperlink r:id="rId8" w:tgtFrame="_blank" w:history="1">
        <w:r w:rsidRPr="008735FE">
          <w:rPr>
            <w:rStyle w:val="Hyperlink"/>
            <w:rFonts w:asciiTheme="majorBidi" w:hAnsiTheme="majorBidi" w:cstheme="majorBidi"/>
            <w:iCs/>
            <w:sz w:val="16"/>
            <w:szCs w:val="16"/>
            <w:lang w:val="nl-NL"/>
          </w:rPr>
          <w:t>http://www.itu.int/ITU-D/sis/PwDs/Seminars/Zambia/index.html</w:t>
        </w:r>
      </w:hyperlink>
      <w:r w:rsidRPr="008735FE">
        <w:rPr>
          <w:rFonts w:asciiTheme="majorBidi" w:hAnsi="SimSun" w:cstheme="majorBidi"/>
          <w:iCs/>
          <w:sz w:val="16"/>
          <w:szCs w:val="16"/>
          <w:lang w:eastAsia="zh-CN"/>
        </w:rPr>
        <w:t>。</w:t>
      </w:r>
    </w:p>
  </w:footnote>
  <w:footnote w:id="39">
    <w:p w:rsidR="004A1274" w:rsidRPr="008735FE" w:rsidRDefault="004A1274" w:rsidP="000C2C76">
      <w:pPr>
        <w:pStyle w:val="FootnoteText"/>
        <w:spacing w:before="60"/>
        <w:rPr>
          <w:rFonts w:asciiTheme="majorBidi" w:hAnsiTheme="majorBidi" w:cstheme="majorBidi"/>
          <w:sz w:val="16"/>
          <w:szCs w:val="16"/>
          <w:lang w:val="nl-NL"/>
        </w:rPr>
      </w:pPr>
      <w:r w:rsidRPr="008735FE">
        <w:rPr>
          <w:rStyle w:val="FootnoteReference"/>
          <w:rFonts w:asciiTheme="majorBidi" w:hAnsiTheme="majorBidi" w:cstheme="majorBidi"/>
          <w:sz w:val="16"/>
          <w:szCs w:val="16"/>
        </w:rPr>
        <w:footnoteRef/>
      </w:r>
      <w:r w:rsidRPr="008735FE">
        <w:rPr>
          <w:rFonts w:asciiTheme="majorBidi" w:hAnsiTheme="majorBidi" w:cstheme="majorBidi"/>
          <w:sz w:val="16"/>
          <w:szCs w:val="16"/>
          <w:lang w:val="nl-NL" w:eastAsia="zh-CN"/>
        </w:rPr>
        <w:t xml:space="preserve"> </w:t>
      </w:r>
      <w:r w:rsidR="008735FE" w:rsidRPr="008735FE">
        <w:rPr>
          <w:rFonts w:asciiTheme="majorBidi" w:hAnsiTheme="majorBidi" w:cstheme="majorBidi"/>
          <w:sz w:val="16"/>
          <w:szCs w:val="16"/>
          <w:lang w:val="nl-NL" w:eastAsia="zh-CN"/>
        </w:rPr>
        <w:tab/>
      </w:r>
      <w:r w:rsidRPr="008735FE">
        <w:rPr>
          <w:rFonts w:asciiTheme="majorBidi" w:hAnsi="SimSun" w:cstheme="majorBidi"/>
          <w:sz w:val="16"/>
          <w:szCs w:val="16"/>
          <w:lang w:eastAsia="zh-CN"/>
        </w:rPr>
        <w:t>可以在以下网址找到</w:t>
      </w:r>
      <w:r w:rsidRPr="008735FE">
        <w:rPr>
          <w:rFonts w:asciiTheme="majorBidi" w:hAnsi="SimSun" w:cstheme="majorBidi"/>
          <w:sz w:val="16"/>
          <w:szCs w:val="16"/>
          <w:lang w:val="nl-NL" w:eastAsia="zh-CN"/>
        </w:rPr>
        <w:t>：</w:t>
      </w:r>
      <w:hyperlink r:id="rId9" w:history="1">
        <w:r w:rsidRPr="008735FE">
          <w:rPr>
            <w:rStyle w:val="Hyperlink"/>
            <w:rFonts w:asciiTheme="majorBidi" w:hAnsiTheme="majorBidi" w:cstheme="majorBidi"/>
            <w:iCs/>
            <w:sz w:val="16"/>
            <w:szCs w:val="16"/>
            <w:lang w:val="nl-NL"/>
          </w:rPr>
          <w:t>http://www.dinf.ne.jp/doc/english/prompt/ws070112_2.html</w:t>
        </w:r>
      </w:hyperlink>
      <w:r w:rsidRPr="008735FE">
        <w:rPr>
          <w:rFonts w:asciiTheme="majorBidi" w:hAnsi="SimSun" w:cstheme="majorBidi"/>
          <w:iCs/>
          <w:sz w:val="16"/>
          <w:szCs w:val="16"/>
          <w:lang w:eastAsia="zh-CN"/>
        </w:rPr>
        <w:t>。</w:t>
      </w:r>
    </w:p>
  </w:footnote>
  <w:footnote w:id="40">
    <w:p w:rsidR="004A1274" w:rsidRPr="002C2659" w:rsidRDefault="004A1274" w:rsidP="000C2C76">
      <w:pPr>
        <w:pStyle w:val="FootnoteText"/>
        <w:spacing w:before="60"/>
        <w:rPr>
          <w:rFonts w:asciiTheme="majorBidi" w:hAnsiTheme="majorBidi" w:cstheme="majorBidi"/>
          <w:sz w:val="16"/>
          <w:szCs w:val="16"/>
          <w:lang w:val="nl-NL"/>
        </w:rPr>
      </w:pPr>
      <w:r w:rsidRPr="002C2659">
        <w:rPr>
          <w:rStyle w:val="FootnoteReference"/>
          <w:rFonts w:asciiTheme="majorBidi" w:hAnsiTheme="majorBidi" w:cstheme="majorBidi"/>
          <w:sz w:val="16"/>
          <w:szCs w:val="16"/>
        </w:rPr>
        <w:footnoteRef/>
      </w:r>
      <w:r w:rsidRPr="002C2659">
        <w:rPr>
          <w:rFonts w:asciiTheme="majorBidi" w:hAnsiTheme="majorBidi" w:cstheme="majorBidi"/>
          <w:sz w:val="16"/>
          <w:szCs w:val="16"/>
          <w:lang w:val="nl-NL" w:eastAsia="zh-CN"/>
        </w:rPr>
        <w:t xml:space="preserve"> </w:t>
      </w:r>
      <w:r w:rsidR="002C2659">
        <w:rPr>
          <w:rFonts w:asciiTheme="majorBidi" w:hAnsiTheme="majorBidi" w:cstheme="majorBidi" w:hint="eastAsia"/>
          <w:sz w:val="16"/>
          <w:szCs w:val="16"/>
          <w:lang w:val="nl-NL" w:eastAsia="zh-CN"/>
        </w:rPr>
        <w:tab/>
      </w:r>
      <w:r w:rsidRPr="002C2659">
        <w:rPr>
          <w:rFonts w:asciiTheme="majorBidi" w:hAnsi="SimSun" w:cstheme="majorBidi"/>
          <w:sz w:val="16"/>
          <w:szCs w:val="16"/>
        </w:rPr>
        <w:t>可以在以下网址找到</w:t>
      </w:r>
      <w:r w:rsidRPr="002C2659">
        <w:rPr>
          <w:rFonts w:asciiTheme="majorBidi" w:hAnsi="SimSun" w:cstheme="majorBidi"/>
          <w:sz w:val="16"/>
          <w:szCs w:val="16"/>
          <w:lang w:val="nl-NL"/>
        </w:rPr>
        <w:t>：</w:t>
      </w:r>
      <w:hyperlink r:id="rId10" w:history="1">
        <w:r w:rsidRPr="002C2659">
          <w:rPr>
            <w:rStyle w:val="Hyperlink"/>
            <w:rFonts w:asciiTheme="majorBidi" w:hAnsiTheme="majorBidi" w:cstheme="majorBidi"/>
            <w:iCs/>
            <w:sz w:val="16"/>
            <w:szCs w:val="16"/>
            <w:lang w:val="nl-NL"/>
          </w:rPr>
          <w:t>http://www.itu.int/dms_pub/itu-t/oth/36/05/T36050000010001MSWE.doc</w:t>
        </w:r>
      </w:hyperlink>
      <w:r w:rsidRPr="002C2659">
        <w:rPr>
          <w:rFonts w:asciiTheme="majorBidi" w:hAnsi="SimSun" w:cstheme="majorBidi"/>
          <w:iCs/>
          <w:sz w:val="16"/>
          <w:szCs w:val="16"/>
        </w:rPr>
        <w:t>。</w:t>
      </w:r>
    </w:p>
  </w:footnote>
  <w:footnote w:id="41">
    <w:p w:rsidR="004A1274" w:rsidRPr="002C2659" w:rsidRDefault="004A1274" w:rsidP="000C2C76">
      <w:pPr>
        <w:pStyle w:val="FootnoteText"/>
        <w:spacing w:before="60"/>
        <w:rPr>
          <w:rFonts w:asciiTheme="majorBidi" w:hAnsiTheme="majorBidi" w:cstheme="majorBidi"/>
          <w:sz w:val="16"/>
          <w:szCs w:val="16"/>
          <w:lang w:val="nl-NL"/>
        </w:rPr>
      </w:pPr>
      <w:r w:rsidRPr="002C2659">
        <w:rPr>
          <w:rStyle w:val="FootnoteReference"/>
          <w:rFonts w:asciiTheme="majorBidi" w:hAnsiTheme="majorBidi" w:cstheme="majorBidi"/>
          <w:sz w:val="16"/>
          <w:szCs w:val="16"/>
        </w:rPr>
        <w:footnoteRef/>
      </w:r>
      <w:r w:rsidRPr="002C2659">
        <w:rPr>
          <w:rFonts w:asciiTheme="majorBidi" w:hAnsiTheme="majorBidi" w:cstheme="majorBidi"/>
          <w:sz w:val="16"/>
          <w:szCs w:val="16"/>
          <w:lang w:val="nl-NL"/>
        </w:rPr>
        <w:t xml:space="preserve"> </w:t>
      </w:r>
      <w:r w:rsidR="002C2659">
        <w:rPr>
          <w:rFonts w:asciiTheme="majorBidi" w:hAnsiTheme="majorBidi" w:cstheme="majorBidi" w:hint="eastAsia"/>
          <w:sz w:val="16"/>
          <w:szCs w:val="16"/>
          <w:lang w:val="nl-NL" w:eastAsia="zh-CN"/>
        </w:rPr>
        <w:tab/>
      </w:r>
      <w:hyperlink r:id="rId11" w:history="1">
        <w:r w:rsidRPr="002C2659">
          <w:rPr>
            <w:rStyle w:val="Hyperlink"/>
            <w:rFonts w:asciiTheme="majorBidi" w:hAnsiTheme="majorBidi" w:cstheme="majorBidi"/>
            <w:iCs/>
            <w:sz w:val="16"/>
            <w:szCs w:val="16"/>
            <w:lang w:val="nl-NL"/>
          </w:rPr>
          <w:t>http://www.itu.int/ITU-T/jca/ahf/</w:t>
        </w:r>
      </w:hyperlink>
      <w:r w:rsidRPr="002C2659">
        <w:rPr>
          <w:rFonts w:asciiTheme="majorBidi" w:hAnsi="SimSun" w:cstheme="majorBidi"/>
          <w:sz w:val="16"/>
          <w:szCs w:val="16"/>
          <w:lang w:eastAsia="zh-CN"/>
        </w:rPr>
        <w:t>。</w:t>
      </w:r>
    </w:p>
  </w:footnote>
  <w:footnote w:id="42">
    <w:p w:rsidR="004A1274" w:rsidRPr="002C2659" w:rsidRDefault="004A1274" w:rsidP="000C2C76">
      <w:pPr>
        <w:pStyle w:val="FootnoteText"/>
        <w:spacing w:before="60"/>
        <w:rPr>
          <w:rFonts w:asciiTheme="majorBidi" w:hAnsiTheme="majorBidi" w:cstheme="majorBidi"/>
          <w:sz w:val="16"/>
          <w:szCs w:val="16"/>
          <w:lang w:val="nl-NL"/>
        </w:rPr>
      </w:pPr>
      <w:r w:rsidRPr="002C2659">
        <w:rPr>
          <w:rStyle w:val="FootnoteReference"/>
          <w:rFonts w:asciiTheme="majorBidi" w:hAnsiTheme="majorBidi" w:cstheme="majorBidi"/>
          <w:sz w:val="16"/>
          <w:szCs w:val="16"/>
        </w:rPr>
        <w:footnoteRef/>
      </w:r>
      <w:r w:rsidRPr="002C2659">
        <w:rPr>
          <w:rFonts w:asciiTheme="majorBidi" w:hAnsiTheme="majorBidi" w:cstheme="majorBidi"/>
          <w:lang w:val="nl-NL" w:eastAsia="zh-CN"/>
        </w:rPr>
        <w:t xml:space="preserve"> </w:t>
      </w:r>
      <w:r w:rsidR="002C2659">
        <w:rPr>
          <w:rFonts w:asciiTheme="majorBidi" w:hAnsiTheme="majorBidi" w:cstheme="majorBidi" w:hint="eastAsia"/>
          <w:lang w:val="nl-NL" w:eastAsia="zh-CN"/>
        </w:rPr>
        <w:tab/>
      </w:r>
      <w:hyperlink r:id="rId12" w:history="1">
        <w:r w:rsidRPr="002C2659">
          <w:rPr>
            <w:rStyle w:val="Hyperlink"/>
            <w:rFonts w:asciiTheme="majorBidi" w:hAnsiTheme="majorBidi" w:cstheme="majorBidi"/>
            <w:iCs/>
            <w:sz w:val="16"/>
            <w:szCs w:val="16"/>
            <w:lang w:val="nl-NL"/>
          </w:rPr>
          <w:t>http://www.itu.int/themes/accessibility/dc/index.html</w:t>
        </w:r>
      </w:hyperlink>
      <w:r w:rsidRPr="002C2659">
        <w:rPr>
          <w:rFonts w:asciiTheme="majorBidi" w:hAnsi="SimSun" w:cstheme="majorBidi"/>
          <w:sz w:val="16"/>
          <w:szCs w:val="16"/>
          <w:lang w:eastAsia="zh-CN"/>
        </w:rPr>
        <w:t>。</w:t>
      </w:r>
    </w:p>
  </w:footnote>
  <w:footnote w:id="43">
    <w:p w:rsidR="004A1274" w:rsidRPr="006D0261" w:rsidRDefault="004A1274" w:rsidP="000C2C76">
      <w:pPr>
        <w:pStyle w:val="FootnoteText"/>
        <w:spacing w:before="60"/>
        <w:rPr>
          <w:rFonts w:eastAsia="宋体"/>
          <w:sz w:val="16"/>
          <w:szCs w:val="16"/>
          <w:lang w:eastAsia="zh-CN"/>
        </w:rPr>
      </w:pPr>
      <w:r w:rsidRPr="006D0261">
        <w:rPr>
          <w:rStyle w:val="FootnoteReference"/>
          <w:rFonts w:eastAsia="宋体"/>
          <w:sz w:val="16"/>
          <w:szCs w:val="16"/>
        </w:rPr>
        <w:footnoteRef/>
      </w:r>
      <w:r w:rsidRPr="006D0261">
        <w:rPr>
          <w:rFonts w:eastAsia="宋体"/>
          <w:sz w:val="16"/>
          <w:szCs w:val="16"/>
          <w:lang w:eastAsia="zh-CN"/>
        </w:rPr>
        <w:t xml:space="preserve"> </w:t>
      </w:r>
      <w:r w:rsidR="002C2659">
        <w:rPr>
          <w:rFonts w:hint="eastAsia"/>
          <w:sz w:val="16"/>
          <w:szCs w:val="16"/>
          <w:lang w:eastAsia="zh-CN"/>
        </w:rPr>
        <w:tab/>
      </w:r>
      <w:r w:rsidRPr="006D0261">
        <w:rPr>
          <w:rFonts w:eastAsia="宋体"/>
          <w:sz w:val="16"/>
          <w:szCs w:val="16"/>
          <w:lang w:eastAsia="zh-CN"/>
        </w:rPr>
        <w:t>Cfr.</w:t>
      </w:r>
      <w:r w:rsidRPr="006D0261">
        <w:rPr>
          <w:rFonts w:eastAsia="宋体" w:hAnsi="宋体"/>
          <w:sz w:val="16"/>
          <w:szCs w:val="16"/>
          <w:lang w:eastAsia="zh-CN"/>
        </w:rPr>
        <w:t>，第</w:t>
      </w:r>
      <w:r w:rsidRPr="006D0261">
        <w:rPr>
          <w:rFonts w:eastAsia="宋体"/>
          <w:sz w:val="16"/>
          <w:szCs w:val="16"/>
          <w:lang w:eastAsia="zh-CN"/>
        </w:rPr>
        <w:t>3</w:t>
      </w:r>
      <w:r>
        <w:rPr>
          <w:rFonts w:eastAsia="宋体" w:hAnsi="宋体"/>
          <w:sz w:val="16"/>
          <w:szCs w:val="16"/>
          <w:lang w:eastAsia="zh-CN"/>
        </w:rPr>
        <w:t>条</w:t>
      </w:r>
      <w:r w:rsidRPr="006D0261">
        <w:rPr>
          <w:rFonts w:eastAsia="宋体" w:hAnsi="宋体"/>
          <w:sz w:val="16"/>
          <w:szCs w:val="16"/>
          <w:lang w:eastAsia="zh-CN"/>
        </w:rPr>
        <w:t>，</w:t>
      </w:r>
      <w:r w:rsidRPr="006D0261">
        <w:rPr>
          <w:rFonts w:eastAsia="宋体"/>
          <w:sz w:val="16"/>
          <w:szCs w:val="16"/>
          <w:lang w:eastAsia="zh-CN"/>
        </w:rPr>
        <w:t>CRPD</w:t>
      </w:r>
      <w:r w:rsidRPr="006D0261">
        <w:rPr>
          <w:rFonts w:eastAsia="宋体" w:hAnsi="宋体"/>
          <w:sz w:val="16"/>
          <w:szCs w:val="16"/>
          <w:lang w:eastAsia="zh-CN"/>
        </w:rPr>
        <w:t>，以及第</w:t>
      </w:r>
      <w:r w:rsidRPr="006D0261">
        <w:rPr>
          <w:rFonts w:eastAsia="宋体"/>
          <w:sz w:val="16"/>
          <w:szCs w:val="16"/>
          <w:lang w:eastAsia="zh-CN"/>
        </w:rPr>
        <w:t>5</w:t>
      </w:r>
      <w:r>
        <w:rPr>
          <w:rFonts w:eastAsia="宋体" w:hAnsi="宋体"/>
          <w:sz w:val="16"/>
          <w:szCs w:val="16"/>
          <w:lang w:eastAsia="zh-CN"/>
        </w:rPr>
        <w:t>条</w:t>
      </w:r>
      <w:r w:rsidRPr="006D0261">
        <w:rPr>
          <w:rFonts w:eastAsia="宋体" w:hAnsi="宋体"/>
          <w:sz w:val="16"/>
          <w:szCs w:val="16"/>
          <w:lang w:eastAsia="zh-CN"/>
        </w:rPr>
        <w:t>，残疾人通用法律（墨西哥）。</w:t>
      </w:r>
    </w:p>
  </w:footnote>
  <w:footnote w:id="44">
    <w:p w:rsidR="004A1274" w:rsidRPr="002C2659" w:rsidRDefault="004A1274" w:rsidP="000C2C76">
      <w:pPr>
        <w:pStyle w:val="FootnoteText"/>
        <w:spacing w:before="60"/>
        <w:rPr>
          <w:rFonts w:asciiTheme="majorBidi" w:hAnsiTheme="majorBidi" w:cstheme="majorBidi"/>
          <w:sz w:val="16"/>
          <w:szCs w:val="16"/>
          <w:lang w:eastAsia="zh-CN"/>
        </w:rPr>
      </w:pPr>
      <w:r w:rsidRPr="006D0261">
        <w:rPr>
          <w:rStyle w:val="FootnoteReference"/>
          <w:rFonts w:eastAsia="宋体"/>
          <w:sz w:val="16"/>
          <w:szCs w:val="16"/>
        </w:rPr>
        <w:footnoteRef/>
      </w:r>
      <w:r>
        <w:rPr>
          <w:rFonts w:eastAsia="宋体" w:hint="eastAsia"/>
          <w:sz w:val="16"/>
          <w:szCs w:val="16"/>
          <w:lang w:eastAsia="zh-CN"/>
        </w:rPr>
        <w:t xml:space="preserve"> </w:t>
      </w:r>
      <w:r w:rsidR="002C2659">
        <w:rPr>
          <w:rFonts w:hint="eastAsia"/>
          <w:sz w:val="16"/>
          <w:szCs w:val="16"/>
          <w:lang w:eastAsia="zh-CN"/>
        </w:rPr>
        <w:tab/>
      </w:r>
      <w:r w:rsidRPr="002C2659">
        <w:rPr>
          <w:rFonts w:asciiTheme="majorBidi" w:hAnsiTheme="majorBidi" w:cstheme="majorBidi"/>
          <w:sz w:val="16"/>
          <w:szCs w:val="16"/>
          <w:lang w:eastAsia="zh-CN"/>
        </w:rPr>
        <w:t>ITU-T</w:t>
      </w:r>
      <w:r w:rsidRPr="002C2659">
        <w:rPr>
          <w:rFonts w:asciiTheme="majorBidi" w:hAnsi="SimSun" w:cstheme="majorBidi"/>
          <w:sz w:val="16"/>
          <w:szCs w:val="16"/>
          <w:lang w:eastAsia="zh-CN"/>
        </w:rPr>
        <w:t>，第</w:t>
      </w:r>
      <w:r w:rsidRPr="002C2659">
        <w:rPr>
          <w:rFonts w:asciiTheme="majorBidi" w:hAnsiTheme="majorBidi" w:cstheme="majorBidi"/>
          <w:sz w:val="16"/>
          <w:szCs w:val="16"/>
          <w:lang w:eastAsia="zh-CN"/>
        </w:rPr>
        <w:t>F.790</w:t>
      </w:r>
      <w:r w:rsidRPr="002C2659">
        <w:rPr>
          <w:rFonts w:asciiTheme="majorBidi" w:hAnsi="SimSun" w:cstheme="majorBidi"/>
          <w:sz w:val="16"/>
          <w:szCs w:val="16"/>
          <w:lang w:eastAsia="zh-CN"/>
        </w:rPr>
        <w:t>号建议，针对老年人和残疾人的电信无障碍获取指南，依据世界电信标准化全会第</w:t>
      </w:r>
      <w:r w:rsidRPr="002C2659">
        <w:rPr>
          <w:rFonts w:asciiTheme="majorBidi" w:hAnsiTheme="majorBidi" w:cstheme="majorBidi"/>
          <w:sz w:val="16"/>
          <w:szCs w:val="16"/>
          <w:lang w:eastAsia="zh-CN"/>
        </w:rPr>
        <w:t>1</w:t>
      </w:r>
      <w:r w:rsidRPr="002C2659">
        <w:rPr>
          <w:rFonts w:asciiTheme="majorBidi" w:hAnsi="SimSun" w:cstheme="majorBidi"/>
          <w:sz w:val="16"/>
          <w:szCs w:val="16"/>
          <w:lang w:eastAsia="zh-CN"/>
        </w:rPr>
        <w:t>号决议程序批准，</w:t>
      </w:r>
      <w:r w:rsidRPr="002C2659">
        <w:rPr>
          <w:rFonts w:asciiTheme="majorBidi" w:hAnsiTheme="majorBidi" w:cstheme="majorBidi"/>
          <w:sz w:val="16"/>
          <w:szCs w:val="16"/>
          <w:lang w:eastAsia="zh-CN"/>
        </w:rPr>
        <w:t>2000</w:t>
      </w:r>
      <w:r w:rsidRPr="002C2659">
        <w:rPr>
          <w:rFonts w:asciiTheme="majorBidi" w:hAnsi="SimSun" w:cstheme="majorBidi"/>
          <w:sz w:val="16"/>
          <w:szCs w:val="16"/>
          <w:lang w:eastAsia="zh-CN"/>
        </w:rPr>
        <w:t>年</w:t>
      </w:r>
      <w:r w:rsidRPr="002C2659">
        <w:rPr>
          <w:rFonts w:asciiTheme="majorBidi" w:hAnsiTheme="majorBidi" w:cstheme="majorBidi"/>
          <w:sz w:val="16"/>
          <w:szCs w:val="16"/>
          <w:lang w:eastAsia="zh-CN"/>
        </w:rPr>
        <w:t>11</w:t>
      </w:r>
      <w:r w:rsidRPr="002C2659">
        <w:rPr>
          <w:rFonts w:asciiTheme="majorBidi" w:hAnsi="SimSun" w:cstheme="majorBidi"/>
          <w:sz w:val="16"/>
          <w:szCs w:val="16"/>
          <w:lang w:eastAsia="zh-CN"/>
        </w:rPr>
        <w:t>月</w:t>
      </w:r>
      <w:r w:rsidR="002C2659">
        <w:rPr>
          <w:rFonts w:asciiTheme="majorBidi" w:hAnsi="SimSun" w:cstheme="majorBidi" w:hint="eastAsia"/>
          <w:sz w:val="16"/>
          <w:szCs w:val="16"/>
          <w:lang w:eastAsia="zh-CN"/>
        </w:rPr>
        <w:br/>
      </w:r>
      <w:r w:rsidRPr="002C2659">
        <w:rPr>
          <w:rFonts w:asciiTheme="majorBidi" w:hAnsiTheme="majorBidi" w:cstheme="majorBidi"/>
          <w:sz w:val="16"/>
          <w:szCs w:val="16"/>
          <w:lang w:eastAsia="zh-CN"/>
        </w:rPr>
        <w:t>17</w:t>
      </w:r>
      <w:r w:rsidRPr="002C2659">
        <w:rPr>
          <w:rFonts w:asciiTheme="majorBidi" w:hAnsi="SimSun" w:cstheme="majorBidi"/>
          <w:sz w:val="16"/>
          <w:szCs w:val="16"/>
          <w:lang w:eastAsia="zh-CN"/>
        </w:rPr>
        <w:t>日，第</w:t>
      </w:r>
      <w:r w:rsidRPr="002C2659">
        <w:rPr>
          <w:rFonts w:asciiTheme="majorBidi" w:hAnsiTheme="majorBidi" w:cstheme="majorBidi"/>
          <w:sz w:val="16"/>
          <w:szCs w:val="16"/>
          <w:lang w:eastAsia="zh-CN"/>
        </w:rPr>
        <w:t>7.1</w:t>
      </w:r>
      <w:r w:rsidRPr="002C2659">
        <w:rPr>
          <w:rFonts w:asciiTheme="majorBidi" w:hAnsi="SimSun" w:cstheme="majorBidi"/>
          <w:sz w:val="16"/>
          <w:szCs w:val="16"/>
          <w:lang w:eastAsia="zh-CN"/>
        </w:rPr>
        <w:t>节。</w:t>
      </w:r>
    </w:p>
  </w:footnote>
  <w:footnote w:id="45">
    <w:p w:rsidR="004A1274" w:rsidRPr="006D0261" w:rsidRDefault="004A1274" w:rsidP="002C2659">
      <w:pPr>
        <w:pStyle w:val="FootnoteText"/>
        <w:spacing w:before="60"/>
        <w:rPr>
          <w:rFonts w:eastAsia="宋体"/>
          <w:sz w:val="16"/>
          <w:szCs w:val="16"/>
          <w:lang w:eastAsia="zh-CN"/>
        </w:rPr>
      </w:pPr>
      <w:r w:rsidRPr="006D0261">
        <w:rPr>
          <w:rStyle w:val="FootnoteReference"/>
          <w:rFonts w:eastAsia="宋体"/>
          <w:sz w:val="16"/>
          <w:szCs w:val="16"/>
        </w:rPr>
        <w:footnoteRef/>
      </w:r>
      <w:r w:rsidRPr="006D0261">
        <w:rPr>
          <w:rFonts w:eastAsia="宋体"/>
          <w:sz w:val="16"/>
          <w:szCs w:val="16"/>
          <w:lang w:eastAsia="zh-CN"/>
        </w:rPr>
        <w:t xml:space="preserve"> </w:t>
      </w:r>
      <w:r w:rsidR="002C2659">
        <w:rPr>
          <w:rFonts w:hint="eastAsia"/>
          <w:sz w:val="16"/>
          <w:szCs w:val="16"/>
          <w:lang w:eastAsia="zh-CN"/>
        </w:rPr>
        <w:tab/>
      </w:r>
      <w:r w:rsidRPr="002C2659">
        <w:rPr>
          <w:rFonts w:asciiTheme="majorBidi" w:hAnsiTheme="majorBidi" w:cstheme="majorBidi"/>
          <w:sz w:val="16"/>
          <w:szCs w:val="16"/>
          <w:lang w:eastAsia="zh-CN"/>
        </w:rPr>
        <w:t>ITU-T</w:t>
      </w:r>
      <w:r w:rsidRPr="002C2659">
        <w:rPr>
          <w:rFonts w:asciiTheme="majorBidi" w:hAnsi="SimSun" w:cstheme="majorBidi"/>
          <w:sz w:val="16"/>
          <w:szCs w:val="16"/>
          <w:lang w:eastAsia="zh-CN"/>
        </w:rPr>
        <w:t>，第</w:t>
      </w:r>
      <w:r w:rsidRPr="002C2659">
        <w:rPr>
          <w:rFonts w:asciiTheme="majorBidi" w:hAnsiTheme="majorBidi" w:cstheme="majorBidi"/>
          <w:sz w:val="16"/>
          <w:szCs w:val="16"/>
          <w:lang w:eastAsia="zh-CN"/>
        </w:rPr>
        <w:t>F.703</w:t>
      </w:r>
      <w:r w:rsidRPr="002C2659">
        <w:rPr>
          <w:rFonts w:asciiTheme="majorBidi" w:hAnsi="SimSun" w:cstheme="majorBidi"/>
          <w:sz w:val="16"/>
          <w:szCs w:val="16"/>
          <w:lang w:eastAsia="zh-CN"/>
        </w:rPr>
        <w:t>号建议，多媒体会话业务，由</w:t>
      </w:r>
      <w:r w:rsidRPr="002C2659">
        <w:rPr>
          <w:rFonts w:asciiTheme="majorBidi" w:hAnsiTheme="majorBidi" w:cstheme="majorBidi"/>
          <w:sz w:val="16"/>
          <w:szCs w:val="16"/>
          <w:lang w:eastAsia="zh-CN"/>
        </w:rPr>
        <w:t>ITU-T</w:t>
      </w:r>
      <w:r w:rsidRPr="002C2659">
        <w:rPr>
          <w:rFonts w:asciiTheme="majorBidi" w:hAnsi="SimSun" w:cstheme="majorBidi"/>
          <w:sz w:val="16"/>
          <w:szCs w:val="16"/>
          <w:lang w:eastAsia="zh-CN"/>
        </w:rPr>
        <w:t>第</w:t>
      </w:r>
      <w:r w:rsidRPr="002C2659">
        <w:rPr>
          <w:rFonts w:asciiTheme="majorBidi" w:hAnsiTheme="majorBidi" w:cstheme="majorBidi"/>
          <w:sz w:val="16"/>
          <w:szCs w:val="16"/>
          <w:lang w:eastAsia="zh-CN"/>
        </w:rPr>
        <w:t>16</w:t>
      </w:r>
      <w:r w:rsidRPr="002C2659">
        <w:rPr>
          <w:rFonts w:asciiTheme="majorBidi" w:hAnsi="SimSun" w:cstheme="majorBidi"/>
          <w:sz w:val="16"/>
          <w:szCs w:val="16"/>
          <w:lang w:eastAsia="zh-CN"/>
        </w:rPr>
        <w:t>研究组起草（</w:t>
      </w:r>
      <w:r w:rsidRPr="002C2659">
        <w:rPr>
          <w:rFonts w:asciiTheme="majorBidi" w:hAnsiTheme="majorBidi" w:cstheme="majorBidi"/>
          <w:sz w:val="16"/>
          <w:szCs w:val="16"/>
          <w:lang w:eastAsia="zh-CN"/>
        </w:rPr>
        <w:t>2001</w:t>
      </w:r>
      <w:r w:rsidRPr="002C2659">
        <w:rPr>
          <w:rFonts w:asciiTheme="majorBidi" w:hAnsi="SimSun" w:cstheme="majorBidi"/>
          <w:sz w:val="16"/>
          <w:szCs w:val="16"/>
          <w:lang w:eastAsia="zh-CN"/>
        </w:rPr>
        <w:t>年</w:t>
      </w:r>
      <w:r w:rsidRPr="002C2659">
        <w:rPr>
          <w:rFonts w:asciiTheme="majorBidi" w:hAnsiTheme="majorBidi" w:cstheme="majorBidi"/>
          <w:sz w:val="16"/>
          <w:szCs w:val="16"/>
          <w:lang w:eastAsia="zh-CN"/>
        </w:rPr>
        <w:t>-2004</w:t>
      </w:r>
      <w:r w:rsidRPr="002C2659">
        <w:rPr>
          <w:rFonts w:asciiTheme="majorBidi" w:hAnsi="SimSun" w:cstheme="majorBidi"/>
          <w:sz w:val="16"/>
          <w:szCs w:val="16"/>
          <w:lang w:eastAsia="zh-CN"/>
        </w:rPr>
        <w:t>年），依据世界电信标准化全会第</w:t>
      </w:r>
      <w:r w:rsidRPr="002C2659">
        <w:rPr>
          <w:rFonts w:asciiTheme="majorBidi" w:hAnsiTheme="majorBidi" w:cstheme="majorBidi"/>
          <w:sz w:val="16"/>
          <w:szCs w:val="16"/>
          <w:lang w:eastAsia="zh-CN"/>
        </w:rPr>
        <w:t>1</w:t>
      </w:r>
      <w:r w:rsidRPr="002C2659">
        <w:rPr>
          <w:rFonts w:asciiTheme="majorBidi" w:hAnsi="SimSun" w:cstheme="majorBidi"/>
          <w:sz w:val="16"/>
          <w:szCs w:val="16"/>
          <w:lang w:eastAsia="zh-CN"/>
        </w:rPr>
        <w:t>号决议程序批准，</w:t>
      </w:r>
      <w:smartTag w:uri="urn:schemas-microsoft-com:office:smarttags" w:element="chsdate">
        <w:smartTagPr>
          <w:attr w:name="IsROCDate" w:val="False"/>
          <w:attr w:name="IsLunarDate" w:val="False"/>
          <w:attr w:name="Day" w:val="17"/>
          <w:attr w:name="Month" w:val="11"/>
          <w:attr w:name="Year" w:val="2000"/>
        </w:smartTagPr>
        <w:r w:rsidRPr="002C2659">
          <w:rPr>
            <w:rFonts w:asciiTheme="majorBidi" w:hAnsiTheme="majorBidi" w:cstheme="majorBidi"/>
            <w:sz w:val="16"/>
            <w:szCs w:val="16"/>
            <w:lang w:eastAsia="zh-CN"/>
          </w:rPr>
          <w:t>2000</w:t>
        </w:r>
        <w:r w:rsidRPr="002C2659">
          <w:rPr>
            <w:rFonts w:asciiTheme="majorBidi" w:hAnsi="SimSun" w:cstheme="majorBidi"/>
            <w:sz w:val="16"/>
            <w:szCs w:val="16"/>
            <w:lang w:eastAsia="zh-CN"/>
          </w:rPr>
          <w:t>年</w:t>
        </w:r>
        <w:r w:rsidRPr="002C2659">
          <w:rPr>
            <w:rFonts w:asciiTheme="majorBidi" w:hAnsiTheme="majorBidi" w:cstheme="majorBidi"/>
            <w:sz w:val="16"/>
            <w:szCs w:val="16"/>
            <w:lang w:eastAsia="zh-CN"/>
          </w:rPr>
          <w:t>11</w:t>
        </w:r>
        <w:r w:rsidRPr="002C2659">
          <w:rPr>
            <w:rFonts w:asciiTheme="majorBidi" w:hAnsi="SimSun" w:cstheme="majorBidi"/>
            <w:sz w:val="16"/>
            <w:szCs w:val="16"/>
            <w:lang w:eastAsia="zh-CN"/>
          </w:rPr>
          <w:t>月</w:t>
        </w:r>
        <w:r w:rsidRPr="002C2659">
          <w:rPr>
            <w:rFonts w:asciiTheme="majorBidi" w:hAnsiTheme="majorBidi" w:cstheme="majorBidi"/>
            <w:sz w:val="16"/>
            <w:szCs w:val="16"/>
            <w:lang w:eastAsia="zh-CN"/>
          </w:rPr>
          <w:t>17</w:t>
        </w:r>
        <w:r w:rsidRPr="002C2659">
          <w:rPr>
            <w:rFonts w:asciiTheme="majorBidi" w:hAnsi="SimSun" w:cstheme="majorBidi"/>
            <w:sz w:val="16"/>
            <w:szCs w:val="16"/>
            <w:lang w:eastAsia="zh-CN"/>
          </w:rPr>
          <w:t>日</w:t>
        </w:r>
      </w:smartTag>
      <w:r w:rsidRPr="002C2659">
        <w:rPr>
          <w:rFonts w:asciiTheme="majorBidi" w:hAnsi="SimSun" w:cstheme="majorBidi"/>
          <w:sz w:val="16"/>
          <w:szCs w:val="16"/>
          <w:lang w:eastAsia="zh-CN"/>
        </w:rPr>
        <w:t>，第</w:t>
      </w:r>
      <w:smartTag w:uri="urn:schemas-microsoft-com:office:smarttags" w:element="chsdate">
        <w:smartTagPr>
          <w:attr w:name="IsROCDate" w:val="False"/>
          <w:attr w:name="IsLunarDate" w:val="False"/>
          <w:attr w:name="Day" w:val="30"/>
          <w:attr w:name="Month" w:val="12"/>
          <w:attr w:name="Year" w:val="1899"/>
        </w:smartTagPr>
        <w:r w:rsidRPr="002C2659">
          <w:rPr>
            <w:rFonts w:asciiTheme="majorBidi" w:hAnsiTheme="majorBidi" w:cstheme="majorBidi"/>
            <w:sz w:val="16"/>
            <w:szCs w:val="16"/>
            <w:lang w:eastAsia="zh-CN"/>
          </w:rPr>
          <w:t>3.2.7</w:t>
        </w:r>
      </w:smartTag>
      <w:r w:rsidRPr="002C2659">
        <w:rPr>
          <w:rFonts w:asciiTheme="majorBidi" w:hAnsi="SimSun" w:cstheme="majorBidi"/>
          <w:sz w:val="16"/>
          <w:szCs w:val="16"/>
          <w:lang w:eastAsia="zh-CN"/>
        </w:rPr>
        <w:t>节。</w:t>
      </w:r>
    </w:p>
  </w:footnote>
  <w:footnote w:id="46">
    <w:p w:rsidR="004A1274" w:rsidRPr="002C2659" w:rsidRDefault="004A1274" w:rsidP="002C2659">
      <w:pPr>
        <w:pStyle w:val="FootnoteText"/>
        <w:spacing w:before="60"/>
        <w:rPr>
          <w:rFonts w:asciiTheme="majorBidi" w:hAnsiTheme="majorBidi" w:cstheme="majorBidi"/>
          <w:sz w:val="16"/>
          <w:szCs w:val="16"/>
          <w:highlight w:val="cyan"/>
        </w:rPr>
      </w:pPr>
      <w:r w:rsidRPr="006D0261">
        <w:rPr>
          <w:rStyle w:val="FootnoteReference"/>
          <w:rFonts w:eastAsia="宋体"/>
          <w:sz w:val="16"/>
          <w:szCs w:val="16"/>
        </w:rPr>
        <w:footnoteRef/>
      </w:r>
      <w:r>
        <w:rPr>
          <w:rFonts w:eastAsia="宋体" w:hAnsi="宋体" w:hint="eastAsia"/>
          <w:sz w:val="16"/>
          <w:szCs w:val="16"/>
          <w:lang w:eastAsia="zh-CN"/>
        </w:rPr>
        <w:t xml:space="preserve"> </w:t>
      </w:r>
      <w:r w:rsidR="002C2659">
        <w:rPr>
          <w:rFonts w:hAnsi="宋体" w:hint="eastAsia"/>
          <w:sz w:val="16"/>
          <w:szCs w:val="16"/>
          <w:lang w:eastAsia="zh-CN"/>
        </w:rPr>
        <w:tab/>
      </w:r>
      <w:r w:rsidRPr="002C2659">
        <w:rPr>
          <w:rFonts w:asciiTheme="majorBidi" w:hAnsi="SimSun" w:cstheme="majorBidi"/>
          <w:sz w:val="16"/>
          <w:szCs w:val="16"/>
          <w:lang w:eastAsia="zh-CN"/>
        </w:rPr>
        <w:t>本章对</w:t>
      </w:r>
      <w:r w:rsidR="002C2659">
        <w:rPr>
          <w:rFonts w:asciiTheme="majorBidi" w:hAnsiTheme="majorBidi" w:cstheme="majorBidi" w:hint="eastAsia"/>
          <w:sz w:val="16"/>
          <w:szCs w:val="16"/>
          <w:lang w:eastAsia="zh-CN"/>
        </w:rPr>
        <w:t>“</w:t>
      </w:r>
      <w:r w:rsidRPr="002C2659">
        <w:rPr>
          <w:rFonts w:asciiTheme="majorBidi" w:hAnsi="SimSun" w:cstheme="majorBidi"/>
          <w:sz w:val="16"/>
          <w:szCs w:val="16"/>
          <w:lang w:eastAsia="zh-CN"/>
        </w:rPr>
        <w:t>供政策制定者使用的电子无障碍获取工具包</w:t>
      </w:r>
      <w:r w:rsidR="002C2659">
        <w:rPr>
          <w:rFonts w:asciiTheme="majorBidi" w:hAnsi="SimSun" w:cstheme="majorBidi" w:hint="eastAsia"/>
          <w:sz w:val="16"/>
          <w:szCs w:val="16"/>
          <w:lang w:eastAsia="zh-CN"/>
        </w:rPr>
        <w:t>”</w:t>
      </w:r>
      <w:r w:rsidRPr="002C2659">
        <w:rPr>
          <w:rFonts w:asciiTheme="majorBidi" w:hAnsi="SimSun" w:cstheme="majorBidi"/>
          <w:sz w:val="16"/>
          <w:szCs w:val="16"/>
          <w:lang w:eastAsia="zh-CN"/>
        </w:rPr>
        <w:t>的第</w:t>
      </w:r>
      <w:r w:rsidRPr="002C2659">
        <w:rPr>
          <w:rFonts w:asciiTheme="majorBidi" w:hAnsiTheme="majorBidi" w:cstheme="majorBidi"/>
          <w:sz w:val="16"/>
          <w:szCs w:val="16"/>
          <w:lang w:eastAsia="zh-CN"/>
        </w:rPr>
        <w:t>10</w:t>
      </w:r>
      <w:r w:rsidRPr="002C2659">
        <w:rPr>
          <w:rFonts w:asciiTheme="majorBidi" w:hAnsi="SimSun" w:cstheme="majorBidi"/>
          <w:sz w:val="16"/>
          <w:szCs w:val="16"/>
          <w:lang w:eastAsia="zh-CN"/>
        </w:rPr>
        <w:t>章进行了概述，</w:t>
      </w:r>
      <w:r w:rsidRPr="002C2659">
        <w:rPr>
          <w:rFonts w:asciiTheme="majorBidi" w:hAnsiTheme="majorBidi" w:cstheme="majorBidi"/>
          <w:sz w:val="16"/>
          <w:szCs w:val="16"/>
        </w:rPr>
        <w:t>G3ict</w:t>
      </w:r>
      <w:r w:rsidRPr="002C2659">
        <w:rPr>
          <w:rFonts w:asciiTheme="majorBidi" w:hAnsi="SimSun" w:cstheme="majorBidi"/>
          <w:sz w:val="16"/>
          <w:szCs w:val="16"/>
          <w:lang w:eastAsia="zh-CN"/>
        </w:rPr>
        <w:t>倡议和国际电联，</w:t>
      </w:r>
      <w:hyperlink r:id="rId13" w:history="1">
        <w:r w:rsidR="002C2659" w:rsidRPr="00EE5B85">
          <w:rPr>
            <w:rStyle w:val="Hyperlink"/>
            <w:rFonts w:asciiTheme="majorBidi" w:hAnsiTheme="majorBidi" w:cstheme="majorBidi"/>
            <w:iCs/>
            <w:sz w:val="16"/>
            <w:szCs w:val="16"/>
          </w:rPr>
          <w:t>http://www.g3ict.com/</w:t>
        </w:r>
        <w:r w:rsidR="002C2659" w:rsidRPr="00EE5B85">
          <w:rPr>
            <w:rStyle w:val="Hyperlink"/>
            <w:rFonts w:asciiTheme="majorBidi" w:hAnsiTheme="majorBidi" w:cstheme="majorBidi" w:hint="eastAsia"/>
            <w:iCs/>
            <w:sz w:val="16"/>
            <w:szCs w:val="16"/>
            <w:lang w:eastAsia="zh-CN"/>
          </w:rPr>
          <w:t xml:space="preserve"> </w:t>
        </w:r>
        <w:r w:rsidR="002C2659" w:rsidRPr="00EE5B85">
          <w:rPr>
            <w:rStyle w:val="Hyperlink"/>
            <w:rFonts w:asciiTheme="majorBidi" w:hAnsiTheme="majorBidi" w:cstheme="majorBidi"/>
            <w:iCs/>
            <w:sz w:val="16"/>
            <w:szCs w:val="16"/>
          </w:rPr>
          <w:t>resource_center/toolkit</w:t>
        </w:r>
      </w:hyperlink>
      <w:r w:rsidRPr="002C2659">
        <w:rPr>
          <w:rFonts w:asciiTheme="majorBidi" w:hAnsi="SimSun" w:cstheme="majorBidi"/>
          <w:sz w:val="16"/>
          <w:szCs w:val="16"/>
          <w:lang w:eastAsia="zh-CN"/>
        </w:rPr>
        <w:t>。</w:t>
      </w:r>
    </w:p>
  </w:footnote>
  <w:footnote w:id="47">
    <w:p w:rsidR="004A1274" w:rsidRPr="002C2659" w:rsidRDefault="004A1274" w:rsidP="000C2C76">
      <w:pPr>
        <w:pStyle w:val="FootnoteText"/>
        <w:spacing w:before="60"/>
        <w:rPr>
          <w:rFonts w:asciiTheme="majorBidi" w:hAnsiTheme="majorBidi" w:cstheme="majorBidi"/>
          <w:sz w:val="16"/>
          <w:szCs w:val="16"/>
          <w:lang w:eastAsia="zh-CN"/>
        </w:rPr>
      </w:pPr>
      <w:r w:rsidRPr="006D0261">
        <w:rPr>
          <w:rStyle w:val="FootnoteReference"/>
          <w:rFonts w:eastAsia="宋体"/>
          <w:sz w:val="16"/>
          <w:szCs w:val="16"/>
        </w:rPr>
        <w:footnoteRef/>
      </w:r>
      <w:r w:rsidRPr="006D0261">
        <w:rPr>
          <w:rFonts w:eastAsia="宋体"/>
          <w:sz w:val="16"/>
          <w:szCs w:val="16"/>
        </w:rPr>
        <w:t xml:space="preserve"> </w:t>
      </w:r>
      <w:r w:rsidR="002C2659">
        <w:rPr>
          <w:rFonts w:hint="eastAsia"/>
          <w:sz w:val="16"/>
          <w:szCs w:val="16"/>
          <w:lang w:eastAsia="zh-CN"/>
        </w:rPr>
        <w:tab/>
      </w:r>
      <w:r w:rsidRPr="002C2659">
        <w:rPr>
          <w:rFonts w:asciiTheme="majorBidi" w:hAnsiTheme="majorBidi" w:cstheme="majorBidi"/>
          <w:sz w:val="16"/>
          <w:szCs w:val="16"/>
        </w:rPr>
        <w:t>Cfr.</w:t>
      </w:r>
      <w:r w:rsidRPr="002C2659">
        <w:rPr>
          <w:rFonts w:asciiTheme="majorBidi" w:hAnsi="SimSun" w:cstheme="majorBidi"/>
          <w:sz w:val="16"/>
          <w:szCs w:val="16"/>
          <w:lang w:eastAsia="zh-CN"/>
        </w:rPr>
        <w:t>，供政策制定者使用的电子无障碍获取工具包，</w:t>
      </w:r>
      <w:r w:rsidRPr="002C2659">
        <w:rPr>
          <w:rFonts w:asciiTheme="majorBidi" w:hAnsiTheme="majorBidi" w:cstheme="majorBidi"/>
          <w:sz w:val="16"/>
          <w:szCs w:val="16"/>
        </w:rPr>
        <w:t>G3ict</w:t>
      </w:r>
      <w:r w:rsidRPr="002C2659">
        <w:rPr>
          <w:rFonts w:asciiTheme="majorBidi" w:hAnsi="SimSun" w:cstheme="majorBidi"/>
          <w:sz w:val="16"/>
          <w:szCs w:val="16"/>
          <w:lang w:eastAsia="zh-CN"/>
        </w:rPr>
        <w:t>倡议和国际电联，</w:t>
      </w:r>
      <w:hyperlink r:id="rId14" w:history="1">
        <w:r w:rsidRPr="002C2659">
          <w:rPr>
            <w:rStyle w:val="Hyperlink"/>
            <w:rFonts w:asciiTheme="majorBidi" w:hAnsiTheme="majorBidi" w:cstheme="majorBidi"/>
            <w:iCs/>
            <w:sz w:val="16"/>
            <w:szCs w:val="16"/>
          </w:rPr>
          <w:t>http://www.g3ict.com/resource_center/toolkit</w:t>
        </w:r>
      </w:hyperlink>
      <w:r w:rsidRPr="002C2659">
        <w:rPr>
          <w:rFonts w:asciiTheme="majorBidi" w:hAnsi="SimSun" w:cstheme="majorBidi"/>
          <w:sz w:val="16"/>
          <w:szCs w:val="16"/>
          <w:lang w:eastAsia="zh-CN"/>
        </w:rPr>
        <w:t>，第</w:t>
      </w:r>
      <w:r w:rsidRPr="002C2659">
        <w:rPr>
          <w:rFonts w:asciiTheme="majorBidi" w:hAnsiTheme="majorBidi" w:cstheme="majorBidi"/>
          <w:sz w:val="16"/>
          <w:szCs w:val="16"/>
          <w:lang w:eastAsia="zh-CN"/>
        </w:rPr>
        <w:t>10</w:t>
      </w:r>
      <w:r w:rsidRPr="002C2659">
        <w:rPr>
          <w:rFonts w:asciiTheme="majorBidi" w:hAnsi="SimSun" w:cstheme="majorBidi"/>
          <w:sz w:val="16"/>
          <w:szCs w:val="16"/>
          <w:lang w:eastAsia="zh-CN"/>
        </w:rPr>
        <w:t>章。客户</w:t>
      </w:r>
      <w:proofErr w:type="gramStart"/>
      <w:r w:rsidRPr="002C2659">
        <w:rPr>
          <w:rFonts w:asciiTheme="majorBidi" w:hAnsi="SimSun" w:cstheme="majorBidi"/>
          <w:sz w:val="16"/>
          <w:szCs w:val="16"/>
          <w:lang w:eastAsia="zh-CN"/>
        </w:rPr>
        <w:t>群目前</w:t>
      </w:r>
      <w:proofErr w:type="gramEnd"/>
      <w:r w:rsidRPr="002C2659">
        <w:rPr>
          <w:rFonts w:asciiTheme="majorBidi" w:hAnsi="SimSun" w:cstheme="majorBidi"/>
          <w:sz w:val="16"/>
          <w:szCs w:val="16"/>
          <w:lang w:eastAsia="zh-CN"/>
        </w:rPr>
        <w:t>主要在北美、澳大利亚、西欧和南亚。</w:t>
      </w:r>
    </w:p>
  </w:footnote>
  <w:footnote w:id="48">
    <w:p w:rsidR="004A1274" w:rsidRPr="002C2659" w:rsidRDefault="004A1274" w:rsidP="000C2C76">
      <w:pPr>
        <w:pStyle w:val="FootnoteText"/>
        <w:spacing w:before="60"/>
        <w:rPr>
          <w:rFonts w:asciiTheme="majorBidi" w:hAnsiTheme="majorBidi" w:cstheme="majorBidi"/>
          <w:sz w:val="16"/>
          <w:szCs w:val="16"/>
          <w:lang w:eastAsia="zh-CN"/>
        </w:rPr>
      </w:pPr>
      <w:r w:rsidRPr="006D0261">
        <w:rPr>
          <w:rStyle w:val="FootnoteReference"/>
          <w:rFonts w:eastAsia="宋体"/>
          <w:sz w:val="16"/>
          <w:szCs w:val="16"/>
        </w:rPr>
        <w:footnoteRef/>
      </w:r>
      <w:r w:rsidRPr="006D0261">
        <w:rPr>
          <w:rFonts w:eastAsia="宋体"/>
          <w:sz w:val="16"/>
          <w:szCs w:val="16"/>
        </w:rPr>
        <w:t xml:space="preserve"> </w:t>
      </w:r>
      <w:r w:rsidR="002C2659">
        <w:rPr>
          <w:rFonts w:hint="eastAsia"/>
          <w:sz w:val="16"/>
          <w:szCs w:val="16"/>
          <w:lang w:eastAsia="zh-CN"/>
        </w:rPr>
        <w:tab/>
      </w:r>
      <w:r w:rsidRPr="002C2659">
        <w:rPr>
          <w:rFonts w:asciiTheme="majorBidi" w:hAnsiTheme="majorBidi" w:cstheme="majorBidi"/>
          <w:sz w:val="16"/>
          <w:szCs w:val="16"/>
        </w:rPr>
        <w:t>Cfr.</w:t>
      </w:r>
      <w:r w:rsidRPr="002C2659">
        <w:rPr>
          <w:rFonts w:asciiTheme="majorBidi" w:hAnsi="SimSun" w:cstheme="majorBidi"/>
          <w:sz w:val="16"/>
          <w:szCs w:val="16"/>
          <w:lang w:eastAsia="zh-CN"/>
        </w:rPr>
        <w:t>，供政策制定者使用的电子无障碍获取工具包，</w:t>
      </w:r>
      <w:r w:rsidRPr="002C2659">
        <w:rPr>
          <w:rFonts w:asciiTheme="majorBidi" w:hAnsiTheme="majorBidi" w:cstheme="majorBidi"/>
          <w:sz w:val="16"/>
          <w:szCs w:val="16"/>
        </w:rPr>
        <w:t>G3ict</w:t>
      </w:r>
      <w:r w:rsidRPr="002C2659">
        <w:rPr>
          <w:rFonts w:asciiTheme="majorBidi" w:hAnsi="SimSun" w:cstheme="majorBidi"/>
          <w:sz w:val="16"/>
          <w:szCs w:val="16"/>
          <w:lang w:eastAsia="zh-CN"/>
        </w:rPr>
        <w:t>倡议和国际电联，</w:t>
      </w:r>
      <w:hyperlink r:id="rId15" w:history="1">
        <w:r w:rsidRPr="002C2659">
          <w:rPr>
            <w:rStyle w:val="Hyperlink"/>
            <w:rFonts w:asciiTheme="majorBidi" w:hAnsiTheme="majorBidi" w:cstheme="majorBidi"/>
            <w:iCs/>
            <w:sz w:val="16"/>
            <w:szCs w:val="16"/>
          </w:rPr>
          <w:t>http://www.g3ict.com/resource_center/toolkit</w:t>
        </w:r>
      </w:hyperlink>
      <w:r w:rsidRPr="002C2659">
        <w:rPr>
          <w:rFonts w:asciiTheme="majorBidi" w:hAnsi="SimSun" w:cstheme="majorBidi"/>
          <w:sz w:val="16"/>
          <w:szCs w:val="16"/>
          <w:lang w:eastAsia="zh-CN"/>
        </w:rPr>
        <w:t>，第</w:t>
      </w:r>
      <w:r w:rsidRPr="002C2659">
        <w:rPr>
          <w:rFonts w:asciiTheme="majorBidi" w:hAnsiTheme="majorBidi" w:cstheme="majorBidi"/>
          <w:sz w:val="16"/>
          <w:szCs w:val="16"/>
          <w:lang w:eastAsia="zh-CN"/>
        </w:rPr>
        <w:t>10</w:t>
      </w:r>
      <w:r w:rsidRPr="002C2659">
        <w:rPr>
          <w:rFonts w:asciiTheme="majorBidi" w:hAnsi="SimSun" w:cstheme="majorBidi"/>
          <w:sz w:val="16"/>
          <w:szCs w:val="16"/>
          <w:lang w:eastAsia="zh-CN"/>
        </w:rPr>
        <w:t>章。在美洲大陆不支持任何母语，尽管存在一些区域其人口的</w:t>
      </w:r>
      <w:r w:rsidRPr="002C2659">
        <w:rPr>
          <w:rFonts w:asciiTheme="majorBidi" w:hAnsiTheme="majorBidi" w:cstheme="majorBidi"/>
          <w:sz w:val="16"/>
          <w:szCs w:val="16"/>
          <w:lang w:eastAsia="zh-CN"/>
        </w:rPr>
        <w:t>80%</w:t>
      </w:r>
      <w:r w:rsidRPr="002C2659">
        <w:rPr>
          <w:rFonts w:asciiTheme="majorBidi" w:hAnsi="SimSun" w:cstheme="majorBidi"/>
          <w:sz w:val="16"/>
          <w:szCs w:val="16"/>
          <w:lang w:eastAsia="zh-CN"/>
        </w:rPr>
        <w:t>是本土人。</w:t>
      </w:r>
    </w:p>
  </w:footnote>
  <w:footnote w:id="49">
    <w:p w:rsidR="004A1274" w:rsidRPr="002C2659" w:rsidRDefault="004A1274" w:rsidP="002C2659">
      <w:pPr>
        <w:pStyle w:val="FootnoteText"/>
        <w:spacing w:before="60"/>
        <w:rPr>
          <w:sz w:val="16"/>
          <w:szCs w:val="16"/>
          <w:lang w:eastAsia="zh-CN"/>
        </w:rPr>
      </w:pPr>
      <w:r w:rsidRPr="00ED1211">
        <w:rPr>
          <w:rStyle w:val="FootnoteReference"/>
          <w:rFonts w:eastAsia="宋体"/>
          <w:sz w:val="16"/>
          <w:szCs w:val="16"/>
        </w:rPr>
        <w:footnoteRef/>
      </w:r>
      <w:r w:rsidR="002C2659">
        <w:rPr>
          <w:rFonts w:hAnsi="宋体" w:hint="eastAsia"/>
          <w:sz w:val="16"/>
          <w:szCs w:val="16"/>
          <w:lang w:eastAsia="zh-CN"/>
        </w:rPr>
        <w:tab/>
      </w:r>
      <w:r w:rsidRPr="002C2659">
        <w:rPr>
          <w:rFonts w:hAnsi="SimSun"/>
          <w:sz w:val="16"/>
          <w:szCs w:val="16"/>
          <w:lang w:eastAsia="zh-CN"/>
        </w:rPr>
        <w:t>这些盲文显示器的区别在所显示的单元数量上（</w:t>
      </w:r>
      <w:r w:rsidRPr="002C2659">
        <w:rPr>
          <w:sz w:val="16"/>
          <w:szCs w:val="16"/>
          <w:lang w:eastAsia="zh-CN"/>
        </w:rPr>
        <w:t>40</w:t>
      </w:r>
      <w:r w:rsidRPr="002C2659">
        <w:rPr>
          <w:rFonts w:hAnsi="SimSun"/>
          <w:sz w:val="16"/>
          <w:szCs w:val="16"/>
          <w:lang w:eastAsia="zh-CN"/>
        </w:rPr>
        <w:t>或</w:t>
      </w:r>
      <w:r w:rsidRPr="002C2659">
        <w:rPr>
          <w:sz w:val="16"/>
          <w:szCs w:val="16"/>
          <w:lang w:eastAsia="zh-CN"/>
        </w:rPr>
        <w:t>80</w:t>
      </w:r>
      <w:r w:rsidRPr="002C2659">
        <w:rPr>
          <w:rFonts w:hAnsi="SimSun"/>
          <w:sz w:val="16"/>
          <w:szCs w:val="16"/>
          <w:lang w:eastAsia="zh-CN"/>
        </w:rPr>
        <w:t>），一些是与屏幕阅读器兼容的。</w:t>
      </w:r>
      <w:r w:rsidRPr="002C2659">
        <w:rPr>
          <w:sz w:val="16"/>
          <w:szCs w:val="16"/>
          <w:lang w:eastAsia="zh-CN"/>
        </w:rPr>
        <w:t>Cfr.</w:t>
      </w:r>
      <w:r w:rsidRPr="002C2659">
        <w:rPr>
          <w:rFonts w:hAnsi="SimSun"/>
          <w:sz w:val="16"/>
          <w:szCs w:val="16"/>
          <w:lang w:eastAsia="zh-CN"/>
        </w:rPr>
        <w:t>，供政策制定者使用的电子无障碍获取工具包，</w:t>
      </w:r>
      <w:r w:rsidRPr="002C2659">
        <w:rPr>
          <w:sz w:val="16"/>
          <w:szCs w:val="16"/>
          <w:lang w:eastAsia="zh-CN"/>
        </w:rPr>
        <w:t>G3ict</w:t>
      </w:r>
      <w:r w:rsidRPr="002C2659">
        <w:rPr>
          <w:rFonts w:hAnsi="SimSun"/>
          <w:sz w:val="16"/>
          <w:szCs w:val="16"/>
          <w:lang w:eastAsia="zh-CN"/>
        </w:rPr>
        <w:t>倡议和国际电联，</w:t>
      </w:r>
      <w:hyperlink r:id="rId16" w:history="1">
        <w:r w:rsidRPr="002C2659">
          <w:rPr>
            <w:rStyle w:val="Hyperlink"/>
            <w:rFonts w:ascii="Times New Roman" w:hAnsi="Times New Roman"/>
            <w:iCs/>
            <w:sz w:val="16"/>
            <w:szCs w:val="16"/>
            <w:lang w:eastAsia="zh-CN"/>
          </w:rPr>
          <w:t>http://www.g3ict.com/resource_center/toolkit</w:t>
        </w:r>
      </w:hyperlink>
      <w:r w:rsidRPr="002C2659">
        <w:rPr>
          <w:rFonts w:hAnsi="SimSun"/>
          <w:sz w:val="16"/>
          <w:szCs w:val="16"/>
          <w:lang w:eastAsia="zh-CN"/>
        </w:rPr>
        <w:t>，第</w:t>
      </w:r>
      <w:r w:rsidRPr="002C2659">
        <w:rPr>
          <w:sz w:val="16"/>
          <w:szCs w:val="16"/>
          <w:lang w:eastAsia="zh-CN"/>
        </w:rPr>
        <w:t>10</w:t>
      </w:r>
      <w:r w:rsidRPr="002C2659">
        <w:rPr>
          <w:rFonts w:hAnsi="SimSun"/>
          <w:sz w:val="16"/>
          <w:szCs w:val="16"/>
          <w:lang w:eastAsia="zh-CN"/>
        </w:rPr>
        <w:t>章。</w:t>
      </w:r>
    </w:p>
  </w:footnote>
  <w:footnote w:id="50">
    <w:p w:rsidR="004A1274" w:rsidRPr="002C2659" w:rsidRDefault="004A1274" w:rsidP="002C2659">
      <w:pPr>
        <w:pStyle w:val="FootnoteText"/>
        <w:rPr>
          <w:rFonts w:asciiTheme="majorBidi" w:hAnsiTheme="majorBidi" w:cstheme="majorBidi"/>
          <w:sz w:val="16"/>
          <w:szCs w:val="16"/>
          <w:lang w:val="es-ES" w:eastAsia="zh-CN"/>
        </w:rPr>
      </w:pPr>
      <w:r w:rsidRPr="00ED1211">
        <w:rPr>
          <w:rStyle w:val="FootnoteReference"/>
          <w:rFonts w:eastAsia="宋体"/>
          <w:sz w:val="16"/>
          <w:szCs w:val="16"/>
        </w:rPr>
        <w:footnoteRef/>
      </w:r>
      <w:r w:rsidRPr="008C0160">
        <w:rPr>
          <w:rFonts w:eastAsia="宋体" w:hAnsi="宋体" w:hint="eastAsia"/>
          <w:sz w:val="16"/>
          <w:szCs w:val="16"/>
          <w:lang w:val="es-ES" w:eastAsia="zh-CN"/>
        </w:rPr>
        <w:t xml:space="preserve"> </w:t>
      </w:r>
      <w:r w:rsidR="002C2659">
        <w:rPr>
          <w:rFonts w:hAnsi="宋体" w:hint="eastAsia"/>
          <w:sz w:val="16"/>
          <w:szCs w:val="16"/>
          <w:lang w:val="es-ES" w:eastAsia="zh-CN"/>
        </w:rPr>
        <w:tab/>
      </w:r>
      <w:r w:rsidRPr="002C2659">
        <w:rPr>
          <w:rFonts w:asciiTheme="majorBidi" w:hAnsi="SimSun" w:cstheme="majorBidi"/>
          <w:sz w:val="16"/>
          <w:szCs w:val="16"/>
          <w:lang w:eastAsia="zh-CN"/>
        </w:rPr>
        <w:t>文本电话互操作性和兼容性的相关标准是</w:t>
      </w:r>
      <w:r w:rsidRPr="002C2659">
        <w:rPr>
          <w:rFonts w:asciiTheme="majorBidi" w:hAnsi="SimSun" w:cstheme="majorBidi"/>
          <w:sz w:val="16"/>
          <w:szCs w:val="16"/>
          <w:lang w:val="es-ES" w:eastAsia="zh-CN"/>
        </w:rPr>
        <w:t>：</w:t>
      </w:r>
      <w:r w:rsidRPr="002C2659">
        <w:rPr>
          <w:rFonts w:asciiTheme="majorBidi" w:hAnsiTheme="majorBidi" w:cstheme="majorBidi"/>
          <w:sz w:val="16"/>
          <w:szCs w:val="16"/>
          <w:lang w:val="es-ES" w:eastAsia="zh-CN"/>
        </w:rPr>
        <w:t>ITU-T T.140</w:t>
      </w:r>
      <w:r w:rsidRPr="002C2659">
        <w:rPr>
          <w:rFonts w:asciiTheme="majorBidi" w:hAnsi="SimSun" w:cstheme="majorBidi"/>
          <w:sz w:val="16"/>
          <w:szCs w:val="16"/>
          <w:lang w:eastAsia="zh-CN"/>
        </w:rPr>
        <w:t>、</w:t>
      </w:r>
      <w:r w:rsidRPr="002C2659">
        <w:rPr>
          <w:rFonts w:asciiTheme="majorBidi" w:hAnsiTheme="majorBidi" w:cstheme="majorBidi"/>
          <w:sz w:val="16"/>
          <w:szCs w:val="16"/>
          <w:lang w:val="es-ES" w:eastAsia="zh-CN"/>
        </w:rPr>
        <w:t>RFC 4103</w:t>
      </w:r>
      <w:r w:rsidRPr="002C2659">
        <w:rPr>
          <w:rFonts w:asciiTheme="majorBidi" w:hAnsi="SimSun" w:cstheme="majorBidi"/>
          <w:sz w:val="16"/>
          <w:szCs w:val="16"/>
          <w:lang w:eastAsia="zh-CN"/>
        </w:rPr>
        <w:t>、</w:t>
      </w:r>
      <w:hyperlink r:id="rId17" w:history="1">
        <w:r w:rsidRPr="002C2659">
          <w:rPr>
            <w:rStyle w:val="Hyperlink"/>
            <w:rFonts w:asciiTheme="majorBidi" w:hAnsiTheme="majorBidi" w:cstheme="majorBidi"/>
            <w:color w:val="auto"/>
            <w:sz w:val="16"/>
            <w:szCs w:val="16"/>
            <w:u w:val="none"/>
            <w:lang w:val="es-ES" w:eastAsia="zh-CN"/>
          </w:rPr>
          <w:t>RFC 3641</w:t>
        </w:r>
      </w:hyperlink>
      <w:r w:rsidRPr="002C2659">
        <w:rPr>
          <w:rFonts w:asciiTheme="majorBidi" w:hAnsi="SimSun" w:cstheme="majorBidi"/>
          <w:sz w:val="16"/>
          <w:szCs w:val="16"/>
          <w:lang w:val="es-ES" w:eastAsia="zh-CN"/>
        </w:rPr>
        <w:t>、</w:t>
      </w:r>
      <w:hyperlink r:id="rId18" w:history="1">
        <w:r w:rsidRPr="002C2659">
          <w:rPr>
            <w:rStyle w:val="Hyperlink"/>
            <w:rFonts w:asciiTheme="majorBidi" w:hAnsiTheme="majorBidi" w:cstheme="majorBidi"/>
            <w:color w:val="auto"/>
            <w:sz w:val="16"/>
            <w:szCs w:val="16"/>
            <w:u w:val="none"/>
            <w:lang w:val="es-ES" w:eastAsia="zh-CN"/>
          </w:rPr>
          <w:t>4566</w:t>
        </w:r>
      </w:hyperlink>
      <w:r w:rsidRPr="002C2659">
        <w:rPr>
          <w:rFonts w:asciiTheme="majorBidi" w:hAnsi="SimSun" w:cstheme="majorBidi"/>
          <w:sz w:val="16"/>
          <w:szCs w:val="16"/>
          <w:lang w:val="es-ES" w:eastAsia="zh-CN"/>
        </w:rPr>
        <w:t>和</w:t>
      </w:r>
      <w:hyperlink r:id="rId19" w:history="1">
        <w:r w:rsidRPr="002C2659">
          <w:rPr>
            <w:rStyle w:val="Hyperlink"/>
            <w:rFonts w:asciiTheme="majorBidi" w:hAnsiTheme="majorBidi" w:cstheme="majorBidi"/>
            <w:color w:val="auto"/>
            <w:sz w:val="16"/>
            <w:szCs w:val="16"/>
            <w:lang w:val="es-ES" w:eastAsia="zh-CN"/>
          </w:rPr>
          <w:t>RFC 5194</w:t>
        </w:r>
      </w:hyperlink>
      <w:r w:rsidRPr="002C2659">
        <w:rPr>
          <w:rFonts w:asciiTheme="majorBidi" w:hAnsi="SimSun" w:cstheme="majorBidi"/>
          <w:sz w:val="16"/>
          <w:szCs w:val="16"/>
          <w:u w:val="single"/>
          <w:lang w:eastAsia="zh-CN"/>
        </w:rPr>
        <w:t>。</w:t>
      </w:r>
      <w:r w:rsidRPr="002C2659">
        <w:rPr>
          <w:rFonts w:asciiTheme="majorBidi" w:hAnsiTheme="majorBidi" w:cstheme="majorBidi"/>
          <w:sz w:val="16"/>
          <w:szCs w:val="16"/>
          <w:u w:val="single"/>
          <w:lang w:val="es-ES" w:eastAsia="zh-CN"/>
        </w:rPr>
        <w:t>3</w:t>
      </w:r>
      <w:r w:rsidRPr="002C2659">
        <w:rPr>
          <w:rFonts w:asciiTheme="majorBidi" w:hAnsiTheme="majorBidi" w:cstheme="majorBidi"/>
          <w:sz w:val="16"/>
          <w:szCs w:val="16"/>
          <w:lang w:val="es-ES" w:eastAsia="zh-CN"/>
        </w:rPr>
        <w:t>GPP IMS</w:t>
      </w:r>
      <w:r w:rsidRPr="002C2659">
        <w:rPr>
          <w:rFonts w:asciiTheme="majorBidi" w:hAnsi="SimSun" w:cstheme="majorBidi"/>
          <w:sz w:val="16"/>
          <w:szCs w:val="16"/>
          <w:lang w:eastAsia="zh-CN"/>
        </w:rPr>
        <w:t>涵盖了移动性</w:t>
      </w:r>
      <w:r w:rsidRPr="002C2659">
        <w:rPr>
          <w:rFonts w:asciiTheme="majorBidi" w:hAnsi="SimSun" w:cstheme="majorBidi"/>
          <w:sz w:val="16"/>
          <w:szCs w:val="16"/>
          <w:lang w:val="es-ES" w:eastAsia="zh-CN"/>
        </w:rPr>
        <w:t>，</w:t>
      </w:r>
      <w:r w:rsidRPr="002C2659">
        <w:rPr>
          <w:rFonts w:asciiTheme="majorBidi" w:hAnsi="SimSun" w:cstheme="majorBidi"/>
          <w:sz w:val="16"/>
          <w:szCs w:val="16"/>
          <w:lang w:eastAsia="zh-CN"/>
        </w:rPr>
        <w:t>它定义了</w:t>
      </w:r>
      <w:r w:rsidRPr="002C2659">
        <w:rPr>
          <w:rFonts w:asciiTheme="majorBidi" w:hAnsiTheme="majorBidi" w:cstheme="majorBidi"/>
          <w:sz w:val="16"/>
          <w:szCs w:val="16"/>
          <w:lang w:val="es-ES" w:eastAsia="zh-CN"/>
        </w:rPr>
        <w:t>ToIP</w:t>
      </w:r>
      <w:r w:rsidRPr="002C2659">
        <w:rPr>
          <w:rFonts w:asciiTheme="majorBidi" w:hAnsi="SimSun" w:cstheme="majorBidi"/>
          <w:sz w:val="16"/>
          <w:szCs w:val="16"/>
          <w:lang w:eastAsia="zh-CN"/>
        </w:rPr>
        <w:t>在</w:t>
      </w:r>
      <w:r w:rsidRPr="002C2659">
        <w:rPr>
          <w:rFonts w:asciiTheme="majorBidi" w:hAnsiTheme="majorBidi" w:cstheme="majorBidi"/>
          <w:sz w:val="16"/>
          <w:szCs w:val="16"/>
          <w:lang w:val="es-ES" w:eastAsia="zh-CN"/>
        </w:rPr>
        <w:t>3GPP TS 26.114 v7.</w:t>
      </w:r>
      <w:smartTag w:uri="urn:schemas-microsoft-com:office:smarttags" w:element="chmetcnv">
        <w:smartTagPr>
          <w:attr w:name="TCSC" w:val="0"/>
          <w:attr w:name="NumberType" w:val="1"/>
          <w:attr w:name="Negative" w:val="False"/>
          <w:attr w:name="HasSpace" w:val="True"/>
          <w:attr w:name="SourceValue" w:val="4"/>
          <w:attr w:name="UnitName" w:val="a"/>
        </w:smartTagPr>
        <w:r w:rsidRPr="002C2659">
          <w:rPr>
            <w:rFonts w:asciiTheme="majorBidi" w:hAnsiTheme="majorBidi" w:cstheme="majorBidi"/>
            <w:sz w:val="16"/>
            <w:szCs w:val="16"/>
            <w:lang w:val="es-ES" w:eastAsia="zh-CN"/>
          </w:rPr>
          <w:t>4.0 A</w:t>
        </w:r>
      </w:smartTag>
      <w:r w:rsidRPr="002C2659">
        <w:rPr>
          <w:rFonts w:asciiTheme="majorBidi" w:hAnsiTheme="majorBidi" w:cstheme="majorBidi"/>
          <w:sz w:val="16"/>
          <w:szCs w:val="16"/>
          <w:lang w:val="es-ES" w:eastAsia="zh-CN"/>
        </w:rPr>
        <w:t>5 Al.</w:t>
      </w:r>
      <w:r w:rsidRPr="002C2659">
        <w:rPr>
          <w:rFonts w:asciiTheme="majorBidi" w:hAnsi="SimSun" w:cstheme="majorBidi"/>
          <w:sz w:val="16"/>
          <w:szCs w:val="16"/>
          <w:lang w:eastAsia="zh-CN"/>
        </w:rPr>
        <w:t>中使用的</w:t>
      </w:r>
      <w:r w:rsidRPr="002C2659">
        <w:rPr>
          <w:rFonts w:asciiTheme="majorBidi" w:hAnsiTheme="majorBidi" w:cstheme="majorBidi"/>
          <w:sz w:val="16"/>
          <w:szCs w:val="16"/>
          <w:lang w:val="es-ES" w:eastAsia="zh-CN"/>
        </w:rPr>
        <w:t>SDP</w:t>
      </w:r>
      <w:r w:rsidRPr="002C2659">
        <w:rPr>
          <w:rFonts w:asciiTheme="majorBidi" w:hAnsi="SimSun" w:cstheme="majorBidi"/>
          <w:sz w:val="16"/>
          <w:szCs w:val="16"/>
          <w:lang w:eastAsia="zh-CN"/>
        </w:rPr>
        <w:t>特性。</w:t>
      </w:r>
    </w:p>
  </w:footnote>
  <w:footnote w:id="51">
    <w:p w:rsidR="004A1274" w:rsidRPr="002C2659" w:rsidRDefault="004A1274" w:rsidP="000C2C76">
      <w:pPr>
        <w:pStyle w:val="FootnoteText"/>
        <w:spacing w:before="60"/>
        <w:rPr>
          <w:rFonts w:asciiTheme="majorBidi" w:hAnsiTheme="majorBidi" w:cstheme="majorBidi"/>
          <w:sz w:val="16"/>
          <w:szCs w:val="16"/>
          <w:lang w:eastAsia="zh-CN"/>
        </w:rPr>
      </w:pPr>
      <w:r w:rsidRPr="00ED1211">
        <w:rPr>
          <w:rStyle w:val="FootnoteReference"/>
          <w:rFonts w:eastAsia="宋体"/>
          <w:sz w:val="16"/>
          <w:szCs w:val="16"/>
        </w:rPr>
        <w:footnoteRef/>
      </w:r>
      <w:r>
        <w:rPr>
          <w:rFonts w:eastAsia="宋体" w:hAnsi="宋体" w:hint="eastAsia"/>
          <w:sz w:val="16"/>
          <w:szCs w:val="16"/>
          <w:lang w:eastAsia="zh-CN"/>
        </w:rPr>
        <w:t xml:space="preserve"> </w:t>
      </w:r>
      <w:r w:rsidR="002C2659">
        <w:rPr>
          <w:rFonts w:hAnsi="宋体" w:hint="eastAsia"/>
          <w:sz w:val="16"/>
          <w:szCs w:val="16"/>
          <w:lang w:eastAsia="zh-CN"/>
        </w:rPr>
        <w:tab/>
      </w:r>
      <w:r w:rsidRPr="002C2659">
        <w:rPr>
          <w:rFonts w:asciiTheme="majorBidi" w:hAnsi="SimSun" w:cstheme="majorBidi"/>
          <w:sz w:val="16"/>
          <w:szCs w:val="16"/>
          <w:lang w:eastAsia="zh-CN"/>
        </w:rPr>
        <w:t>在数字电视信号中纳入该功能比在模拟电视中纳入该功能要容易。</w:t>
      </w:r>
    </w:p>
  </w:footnote>
  <w:footnote w:id="52">
    <w:p w:rsidR="004A1274" w:rsidRPr="002C2659" w:rsidRDefault="004A1274" w:rsidP="000C2C76">
      <w:pPr>
        <w:pStyle w:val="FootnoteText"/>
        <w:spacing w:before="60"/>
        <w:rPr>
          <w:rFonts w:asciiTheme="majorBidi" w:eastAsia="宋体" w:hAnsiTheme="majorBidi" w:cstheme="majorBidi"/>
          <w:sz w:val="16"/>
          <w:szCs w:val="16"/>
        </w:rPr>
      </w:pPr>
      <w:r w:rsidRPr="00ED1211">
        <w:rPr>
          <w:rStyle w:val="FootnoteReference"/>
          <w:rFonts w:eastAsia="宋体"/>
          <w:sz w:val="16"/>
          <w:szCs w:val="16"/>
        </w:rPr>
        <w:footnoteRef/>
      </w:r>
      <w:r w:rsidRPr="00ED1211">
        <w:rPr>
          <w:rFonts w:eastAsia="宋体"/>
          <w:sz w:val="16"/>
          <w:szCs w:val="16"/>
          <w:lang w:eastAsia="zh-CN"/>
        </w:rPr>
        <w:t xml:space="preserve"> </w:t>
      </w:r>
      <w:r w:rsidR="002C2659">
        <w:rPr>
          <w:rFonts w:hint="eastAsia"/>
          <w:sz w:val="16"/>
          <w:szCs w:val="16"/>
          <w:lang w:eastAsia="zh-CN"/>
        </w:rPr>
        <w:tab/>
      </w:r>
      <w:hyperlink r:id="rId20" w:anchor="making" w:history="1">
        <w:r w:rsidRPr="002C2659">
          <w:rPr>
            <w:rStyle w:val="Hyperlink"/>
            <w:rFonts w:asciiTheme="majorBidi" w:eastAsia="宋体" w:hAnsiTheme="majorBidi" w:cstheme="majorBidi"/>
            <w:sz w:val="16"/>
            <w:szCs w:val="16"/>
            <w:lang w:eastAsia="zh-CN"/>
          </w:rPr>
          <w:t>http://www.w3.org/WAI</w:t>
        </w:r>
        <w:r w:rsidRPr="002C2659">
          <w:rPr>
            <w:rStyle w:val="Hyperlink"/>
            <w:rFonts w:asciiTheme="majorBidi" w:eastAsia="宋体" w:hAnsiTheme="majorBidi" w:cstheme="majorBidi"/>
            <w:sz w:val="16"/>
            <w:szCs w:val="16"/>
          </w:rPr>
          <w:t>/intro/accessibility.php#making</w:t>
        </w:r>
      </w:hyperlink>
      <w:r w:rsidRPr="002C2659">
        <w:rPr>
          <w:rFonts w:asciiTheme="majorBidi" w:eastAsia="宋体" w:hAnsiTheme="majorBidi" w:cstheme="majorBidi"/>
          <w:sz w:val="16"/>
          <w:szCs w:val="16"/>
          <w:lang w:eastAsia="zh-CN"/>
        </w:rPr>
        <w:t>。</w:t>
      </w:r>
    </w:p>
  </w:footnote>
  <w:footnote w:id="53">
    <w:p w:rsidR="004A1274" w:rsidRPr="00ED1211" w:rsidRDefault="004A1274" w:rsidP="002C2659">
      <w:pPr>
        <w:pStyle w:val="FootnoteText"/>
        <w:spacing w:before="60"/>
        <w:rPr>
          <w:rFonts w:eastAsia="宋体"/>
          <w:sz w:val="16"/>
          <w:szCs w:val="16"/>
          <w:lang w:eastAsia="zh-CN"/>
        </w:rPr>
      </w:pPr>
      <w:r w:rsidRPr="00ED1211">
        <w:rPr>
          <w:rStyle w:val="FootnoteReference"/>
          <w:rFonts w:eastAsia="宋体"/>
          <w:sz w:val="16"/>
          <w:szCs w:val="16"/>
        </w:rPr>
        <w:footnoteRef/>
      </w:r>
      <w:r w:rsidRPr="00ED1211">
        <w:rPr>
          <w:rFonts w:eastAsia="宋体"/>
          <w:sz w:val="16"/>
          <w:szCs w:val="16"/>
          <w:lang w:eastAsia="zh-CN"/>
        </w:rPr>
        <w:t xml:space="preserve"> </w:t>
      </w:r>
      <w:r w:rsidR="002C2659">
        <w:rPr>
          <w:rFonts w:hint="eastAsia"/>
          <w:sz w:val="16"/>
          <w:szCs w:val="16"/>
          <w:lang w:eastAsia="zh-CN"/>
        </w:rPr>
        <w:tab/>
      </w:r>
      <w:r w:rsidRPr="002C2659">
        <w:rPr>
          <w:rFonts w:asciiTheme="majorBidi" w:hAnsiTheme="majorBidi" w:cstheme="majorBidi"/>
          <w:sz w:val="16"/>
          <w:szCs w:val="16"/>
          <w:lang w:eastAsia="zh-CN"/>
        </w:rPr>
        <w:t>Waddell</w:t>
      </w:r>
      <w:r w:rsidRPr="002C2659">
        <w:rPr>
          <w:rFonts w:asciiTheme="majorBidi" w:hAnsi="SimSun" w:cstheme="majorBidi"/>
          <w:sz w:val="16"/>
          <w:szCs w:val="16"/>
          <w:lang w:eastAsia="zh-CN"/>
        </w:rPr>
        <w:t>，</w:t>
      </w:r>
      <w:r w:rsidRPr="002C2659">
        <w:rPr>
          <w:rFonts w:asciiTheme="majorBidi" w:hAnsiTheme="majorBidi" w:cstheme="majorBidi"/>
          <w:sz w:val="16"/>
          <w:szCs w:val="16"/>
          <w:lang w:eastAsia="zh-CN"/>
        </w:rPr>
        <w:t>Cynthia D.</w:t>
      </w:r>
      <w:r w:rsidRPr="002C2659">
        <w:rPr>
          <w:rFonts w:asciiTheme="majorBidi" w:hAnsi="SimSun" w:cstheme="majorBidi"/>
          <w:sz w:val="16"/>
          <w:szCs w:val="16"/>
          <w:lang w:eastAsia="zh-CN"/>
        </w:rPr>
        <w:t>，万维网无障碍获取中的</w:t>
      </w:r>
      <w:r w:rsidR="002C2659">
        <w:rPr>
          <w:rFonts w:asciiTheme="majorBidi" w:hAnsiTheme="majorBidi" w:cstheme="majorBidi" w:hint="eastAsia"/>
          <w:sz w:val="16"/>
          <w:szCs w:val="16"/>
          <w:lang w:eastAsia="zh-CN"/>
        </w:rPr>
        <w:t>“</w:t>
      </w:r>
      <w:r w:rsidRPr="002C2659">
        <w:rPr>
          <w:rFonts w:asciiTheme="majorBidi" w:hAnsi="SimSun" w:cstheme="majorBidi"/>
          <w:sz w:val="16"/>
          <w:szCs w:val="16"/>
          <w:lang w:eastAsia="zh-CN"/>
        </w:rPr>
        <w:t>世界范围的无障碍获取法律和政策</w:t>
      </w:r>
      <w:r w:rsidR="002C2659">
        <w:rPr>
          <w:rFonts w:asciiTheme="majorBidi" w:hAnsi="SimSun" w:cstheme="majorBidi" w:hint="eastAsia"/>
          <w:sz w:val="16"/>
          <w:szCs w:val="16"/>
          <w:lang w:eastAsia="zh-CN"/>
        </w:rPr>
        <w:t>”</w:t>
      </w:r>
      <w:r w:rsidRPr="002C2659">
        <w:rPr>
          <w:rFonts w:asciiTheme="majorBidi" w:hAnsi="SimSun" w:cstheme="majorBidi"/>
          <w:sz w:val="16"/>
          <w:szCs w:val="16"/>
          <w:lang w:eastAsia="zh-CN"/>
        </w:rPr>
        <w:t>：万维网标准和监管依据，</w:t>
      </w:r>
      <w:r w:rsidRPr="002C2659">
        <w:rPr>
          <w:rFonts w:asciiTheme="majorBidi" w:hAnsiTheme="majorBidi" w:cstheme="majorBidi"/>
          <w:sz w:val="16"/>
          <w:szCs w:val="16"/>
          <w:lang w:eastAsia="zh-CN"/>
        </w:rPr>
        <w:t>2006</w:t>
      </w:r>
      <w:r w:rsidRPr="002C2659">
        <w:rPr>
          <w:rFonts w:asciiTheme="majorBidi" w:hAnsi="SimSun" w:cstheme="majorBidi"/>
          <w:sz w:val="16"/>
          <w:szCs w:val="16"/>
          <w:lang w:eastAsia="zh-CN"/>
        </w:rPr>
        <w:t>年，</w:t>
      </w:r>
      <w:r w:rsidRPr="002C2659">
        <w:rPr>
          <w:rFonts w:asciiTheme="majorBidi" w:hAnsiTheme="majorBidi" w:cstheme="majorBidi"/>
          <w:sz w:val="16"/>
          <w:szCs w:val="16"/>
          <w:lang w:eastAsia="zh-CN"/>
        </w:rPr>
        <w:t>Apress</w:t>
      </w:r>
      <w:r w:rsidRPr="002C2659">
        <w:rPr>
          <w:rFonts w:asciiTheme="majorBidi" w:hAnsi="SimSun" w:cstheme="majorBidi"/>
          <w:sz w:val="16"/>
          <w:szCs w:val="16"/>
          <w:lang w:eastAsia="zh-CN"/>
        </w:rPr>
        <w:t>。</w:t>
      </w:r>
    </w:p>
  </w:footnote>
  <w:footnote w:id="54">
    <w:p w:rsidR="004A1274" w:rsidRPr="002C2659" w:rsidRDefault="004A1274" w:rsidP="000C2C76">
      <w:pPr>
        <w:pStyle w:val="FootnoteText"/>
        <w:spacing w:before="60"/>
        <w:rPr>
          <w:rFonts w:asciiTheme="majorBidi" w:eastAsia="宋体" w:hAnsiTheme="majorBidi" w:cstheme="majorBidi"/>
          <w:sz w:val="16"/>
          <w:szCs w:val="16"/>
          <w:lang w:eastAsia="zh-CN"/>
        </w:rPr>
      </w:pPr>
      <w:r w:rsidRPr="00ED1211">
        <w:rPr>
          <w:rStyle w:val="FootnoteReference"/>
          <w:rFonts w:eastAsia="宋体"/>
          <w:sz w:val="16"/>
          <w:szCs w:val="16"/>
        </w:rPr>
        <w:footnoteRef/>
      </w:r>
      <w:r w:rsidRPr="00ED1211">
        <w:rPr>
          <w:rFonts w:eastAsia="宋体"/>
          <w:sz w:val="16"/>
          <w:szCs w:val="16"/>
          <w:lang w:eastAsia="zh-CN"/>
        </w:rPr>
        <w:t xml:space="preserve"> </w:t>
      </w:r>
      <w:r w:rsidR="002C2659">
        <w:rPr>
          <w:rFonts w:hint="eastAsia"/>
          <w:sz w:val="16"/>
          <w:szCs w:val="16"/>
          <w:lang w:eastAsia="zh-CN"/>
        </w:rPr>
        <w:tab/>
      </w:r>
      <w:hyperlink r:id="rId21" w:history="1">
        <w:r w:rsidRPr="002C2659">
          <w:rPr>
            <w:rStyle w:val="Hyperlink"/>
            <w:rFonts w:asciiTheme="majorBidi" w:eastAsia="宋体" w:hAnsiTheme="majorBidi" w:cstheme="majorBidi"/>
            <w:iCs/>
            <w:sz w:val="16"/>
            <w:szCs w:val="16"/>
            <w:lang w:eastAsia="zh-CN"/>
          </w:rPr>
          <w:t>www.daisy.org</w:t>
        </w:r>
      </w:hyperlink>
      <w:r w:rsidRPr="002C2659">
        <w:rPr>
          <w:rFonts w:asciiTheme="majorBidi" w:eastAsia="宋体" w:hAnsiTheme="majorBidi" w:cstheme="majorBidi"/>
          <w:sz w:val="16"/>
          <w:szCs w:val="16"/>
          <w:lang w:eastAsia="zh-CN"/>
        </w:rPr>
        <w:t>。</w:t>
      </w:r>
    </w:p>
  </w:footnote>
  <w:footnote w:id="55">
    <w:p w:rsidR="004A1274" w:rsidRPr="002C2659" w:rsidRDefault="004A1274" w:rsidP="002C2659">
      <w:pPr>
        <w:pStyle w:val="FootnoteText"/>
        <w:rPr>
          <w:rFonts w:asciiTheme="majorBidi" w:hAnsiTheme="majorBidi" w:cstheme="majorBidi"/>
          <w:sz w:val="16"/>
          <w:szCs w:val="16"/>
          <w:lang w:eastAsia="zh-CN"/>
        </w:rPr>
      </w:pPr>
      <w:r w:rsidRPr="00ED1211">
        <w:rPr>
          <w:rStyle w:val="FootnoteReference"/>
          <w:rFonts w:eastAsia="宋体"/>
          <w:sz w:val="16"/>
          <w:szCs w:val="16"/>
        </w:rPr>
        <w:footnoteRef/>
      </w:r>
      <w:r w:rsidRPr="00ED1211">
        <w:rPr>
          <w:lang w:eastAsia="zh-CN"/>
        </w:rPr>
        <w:t xml:space="preserve"> </w:t>
      </w:r>
      <w:r w:rsidR="002C2659">
        <w:rPr>
          <w:rFonts w:hint="eastAsia"/>
          <w:lang w:eastAsia="zh-CN"/>
        </w:rPr>
        <w:tab/>
      </w:r>
      <w:r w:rsidRPr="002C2659">
        <w:rPr>
          <w:rFonts w:asciiTheme="majorBidi" w:hAnsiTheme="majorBidi" w:cstheme="majorBidi"/>
          <w:sz w:val="16"/>
          <w:szCs w:val="16"/>
          <w:lang w:eastAsia="zh-CN"/>
        </w:rPr>
        <w:t>Cfr.</w:t>
      </w:r>
      <w:r w:rsidRPr="002C2659">
        <w:rPr>
          <w:rFonts w:asciiTheme="majorBidi" w:hAnsi="SimSun" w:cstheme="majorBidi"/>
          <w:sz w:val="16"/>
          <w:szCs w:val="16"/>
          <w:lang w:eastAsia="zh-CN"/>
        </w:rPr>
        <w:t>，</w:t>
      </w:r>
      <w:r w:rsidRPr="002C2659">
        <w:rPr>
          <w:rFonts w:asciiTheme="majorBidi" w:hAnsiTheme="majorBidi" w:cstheme="majorBidi"/>
          <w:sz w:val="16"/>
          <w:szCs w:val="16"/>
          <w:lang w:eastAsia="zh-CN"/>
        </w:rPr>
        <w:t>Kawamura</w:t>
      </w:r>
      <w:r w:rsidRPr="002C2659">
        <w:rPr>
          <w:rFonts w:asciiTheme="majorBidi" w:hAnsi="SimSun" w:cstheme="majorBidi"/>
          <w:sz w:val="16"/>
          <w:szCs w:val="16"/>
          <w:lang w:eastAsia="zh-CN"/>
        </w:rPr>
        <w:t>，</w:t>
      </w:r>
      <w:r w:rsidRPr="002C2659">
        <w:rPr>
          <w:rFonts w:asciiTheme="majorBidi" w:hAnsiTheme="majorBidi" w:cstheme="majorBidi"/>
          <w:sz w:val="16"/>
          <w:szCs w:val="16"/>
          <w:lang w:eastAsia="zh-CN"/>
        </w:rPr>
        <w:t>Hiroshi</w:t>
      </w:r>
      <w:r w:rsidRPr="002C2659">
        <w:rPr>
          <w:rFonts w:asciiTheme="majorBidi" w:hAnsi="SimSun" w:cstheme="majorBidi"/>
          <w:sz w:val="16"/>
          <w:szCs w:val="16"/>
          <w:lang w:eastAsia="zh-CN"/>
        </w:rPr>
        <w:t>，</w:t>
      </w:r>
      <w:r w:rsidR="002C2659">
        <w:rPr>
          <w:rFonts w:asciiTheme="majorBidi" w:hAnsiTheme="majorBidi" w:cstheme="majorBidi" w:hint="eastAsia"/>
          <w:sz w:val="16"/>
          <w:szCs w:val="16"/>
          <w:lang w:eastAsia="zh-CN"/>
        </w:rPr>
        <w:t>“</w:t>
      </w:r>
      <w:r w:rsidRPr="002C2659">
        <w:rPr>
          <w:rFonts w:asciiTheme="majorBidi" w:hAnsi="SimSun" w:cstheme="majorBidi"/>
          <w:sz w:val="16"/>
          <w:szCs w:val="16"/>
          <w:lang w:eastAsia="zh-CN"/>
        </w:rPr>
        <w:t>信息通信技术政策在推动残疾人获取知识中的作用：有关残疾人防备海啸的案例研究</w:t>
      </w:r>
      <w:r w:rsidR="002C2659">
        <w:rPr>
          <w:rFonts w:asciiTheme="majorBidi" w:hAnsi="SimSun" w:cstheme="majorBidi" w:hint="eastAsia"/>
          <w:sz w:val="16"/>
          <w:szCs w:val="16"/>
          <w:lang w:eastAsia="zh-CN"/>
        </w:rPr>
        <w:t>”</w:t>
      </w:r>
      <w:r w:rsidRPr="002C2659">
        <w:rPr>
          <w:rFonts w:asciiTheme="majorBidi" w:hAnsi="SimSun" w:cstheme="majorBidi"/>
          <w:sz w:val="16"/>
          <w:szCs w:val="16"/>
          <w:lang w:eastAsia="zh-CN"/>
        </w:rPr>
        <w:t>，提交给</w:t>
      </w:r>
      <w:r w:rsidR="002C2659">
        <w:rPr>
          <w:rFonts w:asciiTheme="majorBidi" w:hAnsiTheme="majorBidi" w:cstheme="majorBidi" w:hint="eastAsia"/>
          <w:sz w:val="16"/>
          <w:szCs w:val="16"/>
          <w:lang w:eastAsia="zh-CN"/>
        </w:rPr>
        <w:t>“</w:t>
      </w:r>
      <w:r w:rsidRPr="002C2659">
        <w:rPr>
          <w:rFonts w:asciiTheme="majorBidi" w:hAnsi="SimSun" w:cstheme="majorBidi"/>
          <w:sz w:val="16"/>
          <w:szCs w:val="16"/>
          <w:lang w:eastAsia="zh-CN"/>
        </w:rPr>
        <w:t>关于共享针对残疾人的最佳做法和服务经验</w:t>
      </w:r>
      <w:r w:rsidR="002C2659">
        <w:rPr>
          <w:rFonts w:asciiTheme="majorBidi" w:hAnsiTheme="majorBidi" w:cstheme="majorBidi" w:hint="eastAsia"/>
          <w:sz w:val="16"/>
          <w:szCs w:val="16"/>
          <w:lang w:eastAsia="zh-CN"/>
        </w:rPr>
        <w:t>”</w:t>
      </w:r>
      <w:r w:rsidRPr="002C2659">
        <w:rPr>
          <w:rFonts w:asciiTheme="majorBidi" w:hAnsi="SimSun" w:cstheme="majorBidi"/>
          <w:sz w:val="16"/>
          <w:szCs w:val="16"/>
          <w:lang w:eastAsia="zh-CN"/>
        </w:rPr>
        <w:t>专题研讨会的文件，</w:t>
      </w:r>
      <w:smartTag w:uri="urn:schemas-microsoft-com:office:smarttags" w:element="chsdate">
        <w:smartTagPr>
          <w:attr w:name="IsROCDate" w:val="False"/>
          <w:attr w:name="IsLunarDate" w:val="False"/>
          <w:attr w:name="Day" w:val="17"/>
          <w:attr w:name="Month" w:val="9"/>
          <w:attr w:name="Year" w:val="2007"/>
        </w:smartTagPr>
        <w:r w:rsidRPr="002C2659">
          <w:rPr>
            <w:rFonts w:asciiTheme="majorBidi" w:hAnsiTheme="majorBidi" w:cstheme="majorBidi"/>
            <w:sz w:val="16"/>
            <w:szCs w:val="16"/>
            <w:lang w:eastAsia="zh-CN"/>
          </w:rPr>
          <w:t>2007</w:t>
        </w:r>
        <w:r w:rsidRPr="002C2659">
          <w:rPr>
            <w:rFonts w:asciiTheme="majorBidi" w:hAnsi="SimSun" w:cstheme="majorBidi"/>
            <w:sz w:val="16"/>
            <w:szCs w:val="16"/>
            <w:lang w:eastAsia="zh-CN"/>
          </w:rPr>
          <w:t>年</w:t>
        </w:r>
        <w:r w:rsidRPr="002C2659">
          <w:rPr>
            <w:rFonts w:asciiTheme="majorBidi" w:hAnsiTheme="majorBidi" w:cstheme="majorBidi"/>
            <w:sz w:val="16"/>
            <w:szCs w:val="16"/>
            <w:lang w:eastAsia="zh-CN"/>
          </w:rPr>
          <w:t>9</w:t>
        </w:r>
        <w:r w:rsidRPr="002C2659">
          <w:rPr>
            <w:rFonts w:asciiTheme="majorBidi" w:hAnsi="SimSun" w:cstheme="majorBidi"/>
            <w:sz w:val="16"/>
            <w:szCs w:val="16"/>
            <w:lang w:eastAsia="zh-CN"/>
          </w:rPr>
          <w:t>月</w:t>
        </w:r>
        <w:r w:rsidRPr="002C2659">
          <w:rPr>
            <w:rFonts w:asciiTheme="majorBidi" w:hAnsiTheme="majorBidi" w:cstheme="majorBidi"/>
            <w:sz w:val="16"/>
            <w:szCs w:val="16"/>
            <w:lang w:eastAsia="zh-CN"/>
          </w:rPr>
          <w:t>17</w:t>
        </w:r>
        <w:r w:rsidRPr="002C2659">
          <w:rPr>
            <w:rFonts w:asciiTheme="majorBidi" w:hAnsi="SimSun" w:cstheme="majorBidi"/>
            <w:sz w:val="16"/>
            <w:szCs w:val="16"/>
            <w:lang w:eastAsia="zh-CN"/>
          </w:rPr>
          <w:t>日</w:t>
        </w:r>
      </w:smartTag>
      <w:r w:rsidRPr="002C2659">
        <w:rPr>
          <w:rFonts w:asciiTheme="majorBidi" w:hAnsi="SimSun" w:cstheme="majorBidi"/>
          <w:sz w:val="16"/>
          <w:szCs w:val="16"/>
          <w:lang w:eastAsia="zh-CN"/>
        </w:rPr>
        <w:t>，日内瓦，瑞士。</w:t>
      </w:r>
    </w:p>
  </w:footnote>
  <w:footnote w:id="56">
    <w:p w:rsidR="004A1274" w:rsidRPr="00A83AD2" w:rsidRDefault="004A1274" w:rsidP="000C2C76">
      <w:pPr>
        <w:pStyle w:val="FootnoteText"/>
        <w:spacing w:before="60"/>
        <w:rPr>
          <w:rFonts w:asciiTheme="majorBidi" w:hAnsiTheme="majorBidi" w:cstheme="majorBidi"/>
          <w:sz w:val="16"/>
          <w:szCs w:val="16"/>
        </w:rPr>
      </w:pPr>
      <w:r w:rsidRPr="00ED1211">
        <w:rPr>
          <w:rStyle w:val="FootnoteReference"/>
          <w:rFonts w:eastAsia="宋体"/>
          <w:sz w:val="16"/>
          <w:szCs w:val="16"/>
        </w:rPr>
        <w:footnoteRef/>
      </w:r>
      <w:r w:rsidRPr="00ED1211">
        <w:rPr>
          <w:rFonts w:eastAsia="宋体"/>
          <w:sz w:val="16"/>
          <w:szCs w:val="16"/>
          <w:lang w:eastAsia="zh-CN"/>
        </w:rPr>
        <w:t xml:space="preserve"> </w:t>
      </w:r>
      <w:r w:rsidR="00A83AD2">
        <w:rPr>
          <w:rFonts w:hint="eastAsia"/>
          <w:sz w:val="16"/>
          <w:szCs w:val="16"/>
          <w:lang w:eastAsia="zh-CN"/>
        </w:rPr>
        <w:tab/>
      </w:r>
      <w:r w:rsidRPr="00A83AD2">
        <w:rPr>
          <w:rFonts w:asciiTheme="majorBidi" w:hAnsiTheme="majorBidi" w:cstheme="majorBidi"/>
          <w:sz w:val="16"/>
          <w:szCs w:val="16"/>
          <w:lang w:eastAsia="zh-CN"/>
        </w:rPr>
        <w:t>Cfr.</w:t>
      </w:r>
      <w:r w:rsidRPr="00A83AD2">
        <w:rPr>
          <w:rFonts w:asciiTheme="majorBidi" w:hAnsi="SimSun" w:cstheme="majorBidi"/>
          <w:sz w:val="16"/>
          <w:szCs w:val="16"/>
          <w:lang w:eastAsia="zh-CN"/>
        </w:rPr>
        <w:t>，</w:t>
      </w:r>
      <w:hyperlink r:id="rId22" w:anchor="charte" w:history="1">
        <w:r w:rsidRPr="00A83AD2">
          <w:rPr>
            <w:rStyle w:val="Hyperlink"/>
            <w:rFonts w:asciiTheme="majorBidi" w:hAnsiTheme="majorBidi" w:cstheme="majorBidi"/>
            <w:sz w:val="16"/>
            <w:szCs w:val="16"/>
            <w:lang w:eastAsia="zh-CN"/>
          </w:rPr>
          <w:t>www.afrom.fr/v4/STATIC/accespha</w:t>
        </w:r>
        <w:r w:rsidRPr="00A83AD2">
          <w:rPr>
            <w:rStyle w:val="Hyperlink"/>
            <w:rFonts w:asciiTheme="majorBidi" w:hAnsiTheme="majorBidi" w:cstheme="majorBidi"/>
            <w:sz w:val="16"/>
            <w:szCs w:val="16"/>
          </w:rPr>
          <w:t>ndicapees/Handicapes.htm#charte</w:t>
        </w:r>
      </w:hyperlink>
      <w:r w:rsidRPr="00A83AD2">
        <w:rPr>
          <w:rFonts w:asciiTheme="majorBidi" w:hAnsi="SimSun" w:cstheme="majorBidi"/>
          <w:sz w:val="16"/>
          <w:szCs w:val="16"/>
          <w:lang w:eastAsia="zh-CN"/>
        </w:rPr>
        <w:t>。</w:t>
      </w:r>
    </w:p>
  </w:footnote>
  <w:footnote w:id="57">
    <w:p w:rsidR="004A1274" w:rsidRPr="00ED1211" w:rsidRDefault="004A1274" w:rsidP="000C2C76">
      <w:pPr>
        <w:pStyle w:val="FootnoteText"/>
        <w:spacing w:before="60"/>
        <w:rPr>
          <w:rFonts w:eastAsia="宋体"/>
          <w:sz w:val="16"/>
          <w:szCs w:val="16"/>
          <w:lang w:eastAsia="zh-CN"/>
        </w:rPr>
      </w:pPr>
      <w:r w:rsidRPr="00ED1211">
        <w:rPr>
          <w:rStyle w:val="FootnoteReference"/>
          <w:rFonts w:eastAsia="宋体"/>
          <w:sz w:val="16"/>
          <w:szCs w:val="16"/>
        </w:rPr>
        <w:footnoteRef/>
      </w:r>
      <w:r w:rsidRPr="00ED1211">
        <w:rPr>
          <w:rFonts w:eastAsia="宋体"/>
          <w:sz w:val="16"/>
          <w:szCs w:val="16"/>
          <w:lang w:eastAsia="zh-CN"/>
        </w:rPr>
        <w:t xml:space="preserve"> </w:t>
      </w:r>
      <w:r w:rsidR="00A83AD2">
        <w:rPr>
          <w:rFonts w:hint="eastAsia"/>
          <w:sz w:val="16"/>
          <w:szCs w:val="16"/>
          <w:lang w:eastAsia="zh-CN"/>
        </w:rPr>
        <w:tab/>
      </w:r>
      <w:r w:rsidRPr="00ED1211">
        <w:rPr>
          <w:rFonts w:eastAsia="宋体"/>
          <w:sz w:val="16"/>
          <w:szCs w:val="16"/>
          <w:lang w:eastAsia="zh-CN"/>
        </w:rPr>
        <w:t>ITU</w:t>
      </w:r>
      <w:r w:rsidRPr="00A83AD2">
        <w:rPr>
          <w:rFonts w:asciiTheme="majorBidi" w:hAnsiTheme="majorBidi" w:cstheme="majorBidi"/>
          <w:sz w:val="16"/>
          <w:szCs w:val="16"/>
          <w:lang w:eastAsia="zh-CN"/>
        </w:rPr>
        <w:t>-D</w:t>
      </w:r>
      <w:r w:rsidRPr="00A83AD2">
        <w:rPr>
          <w:rFonts w:asciiTheme="majorBidi" w:hAnsi="SimSun" w:cstheme="majorBidi"/>
          <w:sz w:val="16"/>
          <w:szCs w:val="16"/>
          <w:lang w:eastAsia="zh-CN"/>
        </w:rPr>
        <w:t>，大韩民国提交给</w:t>
      </w:r>
      <w:r w:rsidRPr="00A83AD2">
        <w:rPr>
          <w:rFonts w:asciiTheme="majorBidi" w:hAnsiTheme="majorBidi" w:cstheme="majorBidi"/>
          <w:sz w:val="16"/>
          <w:szCs w:val="16"/>
          <w:lang w:eastAsia="zh-CN"/>
        </w:rPr>
        <w:t>ITU-D</w:t>
      </w:r>
      <w:r w:rsidRPr="00A83AD2">
        <w:rPr>
          <w:rFonts w:asciiTheme="majorBidi" w:hAnsi="SimSun" w:cstheme="majorBidi"/>
          <w:sz w:val="16"/>
          <w:szCs w:val="16"/>
          <w:lang w:eastAsia="zh-CN"/>
        </w:rPr>
        <w:t>第</w:t>
      </w:r>
      <w:r w:rsidRPr="00A83AD2">
        <w:rPr>
          <w:rFonts w:asciiTheme="majorBidi" w:hAnsiTheme="majorBidi" w:cstheme="majorBidi"/>
          <w:sz w:val="16"/>
          <w:szCs w:val="16"/>
          <w:lang w:eastAsia="zh-CN"/>
        </w:rPr>
        <w:t>1</w:t>
      </w:r>
      <w:r w:rsidRPr="00A83AD2">
        <w:rPr>
          <w:rFonts w:asciiTheme="majorBidi" w:hAnsi="SimSun" w:cstheme="majorBidi"/>
          <w:sz w:val="16"/>
          <w:szCs w:val="16"/>
          <w:lang w:eastAsia="zh-CN"/>
        </w:rPr>
        <w:t>研究组第二次会议的第</w:t>
      </w:r>
      <w:r w:rsidRPr="00A83AD2">
        <w:rPr>
          <w:rFonts w:asciiTheme="majorBidi" w:hAnsiTheme="majorBidi" w:cstheme="majorBidi"/>
          <w:sz w:val="16"/>
          <w:szCs w:val="16"/>
          <w:lang w:eastAsia="zh-CN"/>
        </w:rPr>
        <w:t>1/117</w:t>
      </w:r>
      <w:r w:rsidRPr="00A83AD2">
        <w:rPr>
          <w:rFonts w:asciiTheme="majorBidi" w:hAnsi="SimSun" w:cstheme="majorBidi"/>
          <w:sz w:val="16"/>
          <w:szCs w:val="16"/>
          <w:lang w:eastAsia="zh-CN"/>
        </w:rPr>
        <w:t>号文件，</w:t>
      </w:r>
      <w:r w:rsidRPr="00A83AD2">
        <w:rPr>
          <w:rFonts w:asciiTheme="majorBidi" w:hAnsiTheme="majorBidi" w:cstheme="majorBidi"/>
          <w:sz w:val="16"/>
          <w:szCs w:val="16"/>
          <w:lang w:eastAsia="zh-CN"/>
        </w:rPr>
        <w:t>2007</w:t>
      </w:r>
      <w:r w:rsidRPr="00A83AD2">
        <w:rPr>
          <w:rFonts w:asciiTheme="majorBidi" w:hAnsi="SimSun" w:cstheme="majorBidi"/>
          <w:sz w:val="16"/>
          <w:szCs w:val="16"/>
          <w:lang w:eastAsia="zh-CN"/>
        </w:rPr>
        <w:t>年</w:t>
      </w:r>
      <w:r w:rsidRPr="00A83AD2">
        <w:rPr>
          <w:rFonts w:asciiTheme="majorBidi" w:hAnsiTheme="majorBidi" w:cstheme="majorBidi"/>
          <w:sz w:val="16"/>
          <w:szCs w:val="16"/>
          <w:lang w:eastAsia="zh-CN"/>
        </w:rPr>
        <w:t>9</w:t>
      </w:r>
      <w:r w:rsidRPr="00A83AD2">
        <w:rPr>
          <w:rFonts w:asciiTheme="majorBidi" w:hAnsi="SimSun" w:cstheme="majorBidi"/>
          <w:sz w:val="16"/>
          <w:szCs w:val="16"/>
          <w:lang w:eastAsia="zh-CN"/>
        </w:rPr>
        <w:t>月</w:t>
      </w:r>
      <w:r w:rsidRPr="00A83AD2">
        <w:rPr>
          <w:rFonts w:asciiTheme="majorBidi" w:hAnsiTheme="majorBidi" w:cstheme="majorBidi"/>
          <w:sz w:val="16"/>
          <w:szCs w:val="16"/>
          <w:lang w:eastAsia="zh-CN"/>
        </w:rPr>
        <w:t>18-21</w:t>
      </w:r>
      <w:r w:rsidRPr="00A83AD2">
        <w:rPr>
          <w:rFonts w:asciiTheme="majorBidi" w:hAnsi="SimSun" w:cstheme="majorBidi"/>
          <w:sz w:val="16"/>
          <w:szCs w:val="16"/>
          <w:lang w:eastAsia="zh-CN"/>
        </w:rPr>
        <w:t>日，日内瓦。</w:t>
      </w:r>
    </w:p>
  </w:footnote>
  <w:footnote w:id="58">
    <w:p w:rsidR="004A1274" w:rsidRPr="00A83AD2" w:rsidRDefault="004A1274" w:rsidP="000C2C76">
      <w:pPr>
        <w:pStyle w:val="FootnoteText"/>
        <w:spacing w:before="60"/>
        <w:rPr>
          <w:rFonts w:asciiTheme="majorBidi" w:hAnsiTheme="majorBidi" w:cstheme="majorBidi"/>
          <w:sz w:val="16"/>
          <w:szCs w:val="16"/>
        </w:rPr>
      </w:pPr>
      <w:r w:rsidRPr="00ED1211">
        <w:rPr>
          <w:rStyle w:val="FootnoteReference"/>
          <w:rFonts w:eastAsia="宋体"/>
          <w:sz w:val="16"/>
          <w:szCs w:val="16"/>
        </w:rPr>
        <w:footnoteRef/>
      </w:r>
      <w:r w:rsidRPr="00ED1211">
        <w:rPr>
          <w:rFonts w:eastAsia="宋体"/>
          <w:sz w:val="16"/>
          <w:szCs w:val="16"/>
        </w:rPr>
        <w:t xml:space="preserve"> </w:t>
      </w:r>
      <w:r w:rsidR="00A83AD2">
        <w:rPr>
          <w:rFonts w:hint="eastAsia"/>
          <w:sz w:val="16"/>
          <w:szCs w:val="16"/>
          <w:lang w:eastAsia="zh-CN"/>
        </w:rPr>
        <w:tab/>
      </w:r>
      <w:proofErr w:type="gramStart"/>
      <w:r w:rsidRPr="00A83AD2">
        <w:rPr>
          <w:rFonts w:asciiTheme="majorBidi" w:hAnsiTheme="majorBidi" w:cstheme="majorBidi"/>
          <w:sz w:val="16"/>
          <w:szCs w:val="16"/>
        </w:rPr>
        <w:t>Cfr.</w:t>
      </w:r>
      <w:r w:rsidRPr="00A83AD2">
        <w:rPr>
          <w:rFonts w:asciiTheme="majorBidi" w:hAnsi="SimSun" w:cstheme="majorBidi"/>
          <w:sz w:val="16"/>
          <w:szCs w:val="16"/>
        </w:rPr>
        <w:t>，</w:t>
      </w:r>
      <w:r w:rsidRPr="00A83AD2">
        <w:rPr>
          <w:rFonts w:asciiTheme="majorBidi" w:hAnsiTheme="majorBidi" w:cstheme="majorBidi"/>
          <w:sz w:val="16"/>
          <w:szCs w:val="16"/>
        </w:rPr>
        <w:t>G3ict</w:t>
      </w:r>
      <w:r w:rsidRPr="00A83AD2">
        <w:rPr>
          <w:rFonts w:asciiTheme="majorBidi" w:hAnsi="SimSun" w:cstheme="majorBidi"/>
          <w:sz w:val="16"/>
          <w:szCs w:val="16"/>
        </w:rPr>
        <w:t>倡议和</w:t>
      </w:r>
      <w:r w:rsidRPr="00A83AD2">
        <w:rPr>
          <w:rFonts w:asciiTheme="majorBidi" w:hAnsiTheme="majorBidi" w:cstheme="majorBidi"/>
          <w:sz w:val="16"/>
          <w:szCs w:val="16"/>
        </w:rPr>
        <w:t>ITU-D</w:t>
      </w:r>
      <w:r w:rsidRPr="00A83AD2">
        <w:rPr>
          <w:rFonts w:asciiTheme="majorBidi" w:hAnsi="SimSun" w:cstheme="majorBidi"/>
          <w:sz w:val="16"/>
          <w:szCs w:val="16"/>
        </w:rPr>
        <w:t>，供政策制定者使用的电子无障碍获取工具包，</w:t>
      </w:r>
      <w:hyperlink r:id="rId23" w:history="1">
        <w:r w:rsidRPr="00A83AD2">
          <w:rPr>
            <w:rStyle w:val="Hyperlink"/>
            <w:rFonts w:asciiTheme="majorBidi" w:hAnsiTheme="majorBidi" w:cstheme="majorBidi"/>
            <w:iCs/>
            <w:sz w:val="16"/>
            <w:szCs w:val="16"/>
          </w:rPr>
          <w:t>http://www.g3ict.com/resource_center/toolkit</w:t>
        </w:r>
      </w:hyperlink>
      <w:r w:rsidRPr="00A83AD2">
        <w:rPr>
          <w:rFonts w:asciiTheme="majorBidi" w:hAnsi="SimSun" w:cstheme="majorBidi"/>
          <w:sz w:val="16"/>
          <w:szCs w:val="16"/>
        </w:rPr>
        <w:t>，第</w:t>
      </w:r>
      <w:r w:rsidRPr="00A83AD2">
        <w:rPr>
          <w:rFonts w:asciiTheme="majorBidi" w:hAnsiTheme="majorBidi" w:cstheme="majorBidi"/>
          <w:sz w:val="16"/>
          <w:szCs w:val="16"/>
        </w:rPr>
        <w:t>10</w:t>
      </w:r>
      <w:r w:rsidRPr="00A83AD2">
        <w:rPr>
          <w:rFonts w:asciiTheme="majorBidi" w:hAnsi="SimSun" w:cstheme="majorBidi"/>
          <w:sz w:val="16"/>
          <w:szCs w:val="16"/>
        </w:rPr>
        <w:t>章（由</w:t>
      </w:r>
      <w:r w:rsidRPr="00A83AD2">
        <w:rPr>
          <w:rFonts w:asciiTheme="majorBidi" w:hAnsiTheme="majorBidi" w:cstheme="majorBidi"/>
          <w:sz w:val="16"/>
          <w:szCs w:val="16"/>
        </w:rPr>
        <w:t>J.</w:t>
      </w:r>
      <w:proofErr w:type="gramEnd"/>
      <w:r w:rsidRPr="00A83AD2">
        <w:rPr>
          <w:rFonts w:asciiTheme="majorBidi" w:hAnsiTheme="majorBidi" w:cstheme="majorBidi"/>
          <w:sz w:val="16"/>
          <w:szCs w:val="16"/>
        </w:rPr>
        <w:t xml:space="preserve"> E. Baker</w:t>
      </w:r>
      <w:r w:rsidRPr="00A83AD2">
        <w:rPr>
          <w:rFonts w:asciiTheme="majorBidi" w:hAnsi="SimSun" w:cstheme="majorBidi"/>
          <w:sz w:val="16"/>
          <w:szCs w:val="16"/>
        </w:rPr>
        <w:t>、</w:t>
      </w:r>
      <w:r w:rsidRPr="00A83AD2">
        <w:rPr>
          <w:rFonts w:asciiTheme="majorBidi" w:hAnsiTheme="majorBidi" w:cstheme="majorBidi"/>
          <w:sz w:val="16"/>
          <w:szCs w:val="16"/>
        </w:rPr>
        <w:t>L. McArthur</w:t>
      </w:r>
      <w:r w:rsidRPr="00A83AD2">
        <w:rPr>
          <w:rFonts w:asciiTheme="majorBidi" w:hAnsi="SimSun" w:cstheme="majorBidi"/>
          <w:sz w:val="16"/>
          <w:szCs w:val="16"/>
        </w:rPr>
        <w:t>、</w:t>
      </w:r>
      <w:r w:rsidRPr="00A83AD2">
        <w:rPr>
          <w:rFonts w:asciiTheme="majorBidi" w:hAnsiTheme="majorBidi" w:cstheme="majorBidi"/>
          <w:sz w:val="16"/>
          <w:szCs w:val="16"/>
        </w:rPr>
        <w:t>J. Silva</w:t>
      </w:r>
      <w:r w:rsidRPr="00A83AD2">
        <w:rPr>
          <w:rFonts w:asciiTheme="majorBidi" w:hAnsi="SimSun" w:cstheme="majorBidi"/>
          <w:sz w:val="16"/>
          <w:szCs w:val="16"/>
        </w:rPr>
        <w:t>、</w:t>
      </w:r>
      <w:r w:rsidRPr="00A83AD2">
        <w:rPr>
          <w:rFonts w:asciiTheme="majorBidi" w:hAnsiTheme="majorBidi" w:cstheme="majorBidi"/>
          <w:sz w:val="16"/>
          <w:szCs w:val="16"/>
        </w:rPr>
        <w:t xml:space="preserve">J. Treviranus </w:t>
      </w:r>
      <w:r w:rsidRPr="00A83AD2">
        <w:rPr>
          <w:rFonts w:asciiTheme="majorBidi" w:hAnsi="SimSun" w:cstheme="majorBidi"/>
          <w:sz w:val="16"/>
          <w:szCs w:val="16"/>
        </w:rPr>
        <w:t>和</w:t>
      </w:r>
      <w:r w:rsidRPr="00A83AD2">
        <w:rPr>
          <w:rFonts w:asciiTheme="majorBidi" w:hAnsiTheme="majorBidi" w:cstheme="majorBidi"/>
          <w:sz w:val="16"/>
          <w:szCs w:val="16"/>
        </w:rPr>
        <w:t xml:space="preserve"> Cynthia Waddell</w:t>
      </w:r>
      <w:r w:rsidRPr="00A83AD2">
        <w:rPr>
          <w:rFonts w:asciiTheme="majorBidi" w:hAnsi="SimSun" w:cstheme="majorBidi"/>
          <w:sz w:val="16"/>
          <w:szCs w:val="16"/>
        </w:rPr>
        <w:t>供稿）。</w:t>
      </w:r>
    </w:p>
  </w:footnote>
  <w:footnote w:id="59">
    <w:p w:rsidR="004A1274" w:rsidRPr="00F2440E" w:rsidRDefault="004A1274" w:rsidP="000C2C76">
      <w:pPr>
        <w:pStyle w:val="FootnoteText"/>
        <w:spacing w:before="60"/>
        <w:rPr>
          <w:rFonts w:asciiTheme="majorBidi" w:hAnsiTheme="majorBidi" w:cstheme="majorBidi"/>
          <w:sz w:val="16"/>
          <w:szCs w:val="16"/>
          <w:lang w:eastAsia="zh-CN"/>
        </w:rPr>
      </w:pPr>
      <w:r w:rsidRPr="00F2440E">
        <w:rPr>
          <w:rStyle w:val="FootnoteReference"/>
          <w:rFonts w:asciiTheme="majorBidi" w:hAnsiTheme="majorBidi" w:cstheme="majorBidi"/>
          <w:sz w:val="16"/>
          <w:szCs w:val="16"/>
        </w:rPr>
        <w:footnoteRef/>
      </w:r>
      <w:r w:rsidRPr="00F2440E">
        <w:rPr>
          <w:rFonts w:asciiTheme="majorBidi" w:hAnsiTheme="majorBidi" w:cstheme="majorBidi"/>
          <w:sz w:val="16"/>
          <w:szCs w:val="16"/>
          <w:lang w:eastAsia="zh-CN"/>
        </w:rPr>
        <w:t xml:space="preserve"> </w:t>
      </w:r>
      <w:r w:rsidR="00F2440E" w:rsidRPr="00F2440E">
        <w:rPr>
          <w:rFonts w:asciiTheme="majorBidi" w:hAnsiTheme="majorBidi" w:cstheme="majorBidi"/>
          <w:sz w:val="16"/>
          <w:szCs w:val="16"/>
          <w:lang w:eastAsia="zh-CN"/>
        </w:rPr>
        <w:tab/>
      </w:r>
      <w:hyperlink r:id="rId24" w:history="1">
        <w:r w:rsidRPr="00F2440E">
          <w:rPr>
            <w:rStyle w:val="Hyperlink"/>
            <w:rFonts w:asciiTheme="majorBidi" w:hAnsiTheme="majorBidi" w:cstheme="majorBidi"/>
            <w:iCs/>
            <w:sz w:val="16"/>
            <w:szCs w:val="16"/>
            <w:lang w:eastAsia="zh-CN"/>
          </w:rPr>
          <w:t>www.nprlabs.org</w:t>
        </w:r>
      </w:hyperlink>
      <w:r w:rsidRPr="00F2440E">
        <w:rPr>
          <w:rFonts w:asciiTheme="majorBidi" w:hAnsi="SimSun" w:cstheme="majorBidi"/>
          <w:sz w:val="16"/>
          <w:szCs w:val="16"/>
          <w:lang w:eastAsia="zh-CN"/>
        </w:rPr>
        <w:t>。</w:t>
      </w:r>
    </w:p>
  </w:footnote>
  <w:footnote w:id="60">
    <w:p w:rsidR="004A1274" w:rsidRPr="00F2440E" w:rsidRDefault="004A1274" w:rsidP="000C2C76">
      <w:pPr>
        <w:pStyle w:val="FootnoteText"/>
        <w:spacing w:before="60"/>
        <w:rPr>
          <w:rFonts w:asciiTheme="majorBidi" w:hAnsiTheme="majorBidi" w:cstheme="majorBidi"/>
          <w:sz w:val="16"/>
          <w:szCs w:val="16"/>
          <w:lang w:eastAsia="zh-CN"/>
        </w:rPr>
      </w:pPr>
      <w:r w:rsidRPr="00F2440E">
        <w:rPr>
          <w:rStyle w:val="FootnoteReference"/>
          <w:rFonts w:asciiTheme="majorBidi" w:hAnsiTheme="majorBidi" w:cstheme="majorBidi"/>
          <w:sz w:val="16"/>
          <w:szCs w:val="16"/>
        </w:rPr>
        <w:footnoteRef/>
      </w:r>
      <w:r w:rsidRPr="00F2440E">
        <w:rPr>
          <w:rFonts w:asciiTheme="majorBidi" w:hAnsiTheme="majorBidi" w:cstheme="majorBidi"/>
          <w:sz w:val="16"/>
          <w:szCs w:val="16"/>
          <w:lang w:eastAsia="zh-CN"/>
        </w:rPr>
        <w:t xml:space="preserve"> </w:t>
      </w:r>
      <w:r w:rsidR="00F2440E" w:rsidRPr="00F2440E">
        <w:rPr>
          <w:rFonts w:asciiTheme="majorBidi" w:hAnsiTheme="majorBidi" w:cstheme="majorBidi"/>
          <w:sz w:val="16"/>
          <w:szCs w:val="16"/>
          <w:lang w:eastAsia="zh-CN"/>
        </w:rPr>
        <w:tab/>
      </w:r>
      <w:r w:rsidRPr="00F2440E">
        <w:rPr>
          <w:rFonts w:asciiTheme="majorBidi" w:hAnsiTheme="majorBidi" w:cstheme="majorBidi"/>
          <w:sz w:val="16"/>
          <w:szCs w:val="16"/>
          <w:lang w:eastAsia="zh-CN"/>
        </w:rPr>
        <w:t>http://www.nprlabs.org/research/accessibleradio/CaptionedRadioFundamentals-1stOTABroadcast.pdf</w:t>
      </w:r>
    </w:p>
  </w:footnote>
  <w:footnote w:id="61">
    <w:p w:rsidR="004A1274" w:rsidRPr="00F2440E" w:rsidRDefault="004A1274" w:rsidP="000C2C76">
      <w:pPr>
        <w:pStyle w:val="FootnoteText"/>
        <w:spacing w:before="60"/>
        <w:rPr>
          <w:rFonts w:asciiTheme="majorBidi" w:hAnsiTheme="majorBidi" w:cstheme="majorBidi"/>
          <w:sz w:val="16"/>
          <w:szCs w:val="16"/>
          <w:lang w:eastAsia="zh-CN"/>
        </w:rPr>
      </w:pPr>
      <w:r w:rsidRPr="00F2440E">
        <w:rPr>
          <w:rStyle w:val="FootnoteReference"/>
          <w:rFonts w:asciiTheme="majorBidi" w:hAnsiTheme="majorBidi" w:cstheme="majorBidi"/>
          <w:sz w:val="16"/>
          <w:szCs w:val="16"/>
        </w:rPr>
        <w:footnoteRef/>
      </w:r>
      <w:r w:rsidRPr="00F2440E">
        <w:rPr>
          <w:rFonts w:asciiTheme="majorBidi" w:hAnsiTheme="majorBidi" w:cstheme="majorBidi"/>
          <w:sz w:val="16"/>
          <w:szCs w:val="16"/>
          <w:lang w:eastAsia="zh-CN"/>
        </w:rPr>
        <w:t xml:space="preserve"> </w:t>
      </w:r>
      <w:r w:rsidR="00F2440E" w:rsidRPr="00F2440E">
        <w:rPr>
          <w:rFonts w:asciiTheme="majorBidi" w:hAnsiTheme="majorBidi" w:cstheme="majorBidi"/>
          <w:sz w:val="16"/>
          <w:szCs w:val="16"/>
          <w:lang w:eastAsia="zh-CN"/>
        </w:rPr>
        <w:tab/>
      </w:r>
      <w:r w:rsidRPr="00F2440E">
        <w:rPr>
          <w:rFonts w:asciiTheme="majorBidi" w:hAnsiTheme="majorBidi" w:cstheme="majorBidi"/>
          <w:sz w:val="16"/>
          <w:szCs w:val="16"/>
          <w:lang w:eastAsia="zh-CN"/>
        </w:rPr>
        <w:t>2009</w:t>
      </w:r>
      <w:r w:rsidRPr="00F2440E">
        <w:rPr>
          <w:rFonts w:asciiTheme="majorBidi" w:hAnsi="SimSun" w:cstheme="majorBidi"/>
          <w:sz w:val="16"/>
          <w:szCs w:val="16"/>
          <w:lang w:eastAsia="zh-CN"/>
        </w:rPr>
        <w:t>年</w:t>
      </w:r>
      <w:r w:rsidRPr="00F2440E">
        <w:rPr>
          <w:rFonts w:asciiTheme="majorBidi" w:hAnsiTheme="majorBidi" w:cstheme="majorBidi"/>
          <w:sz w:val="16"/>
          <w:szCs w:val="16"/>
          <w:lang w:eastAsia="zh-CN"/>
        </w:rPr>
        <w:t>8</w:t>
      </w:r>
      <w:r w:rsidRPr="00F2440E">
        <w:rPr>
          <w:rFonts w:asciiTheme="majorBidi" w:hAnsi="SimSun" w:cstheme="majorBidi"/>
          <w:sz w:val="16"/>
          <w:szCs w:val="16"/>
          <w:lang w:eastAsia="zh-CN"/>
        </w:rPr>
        <w:t>月</w:t>
      </w:r>
      <w:r w:rsidRPr="00F2440E">
        <w:rPr>
          <w:rFonts w:asciiTheme="majorBidi" w:hAnsiTheme="majorBidi" w:cstheme="majorBidi"/>
          <w:sz w:val="16"/>
          <w:szCs w:val="16"/>
          <w:lang w:eastAsia="zh-CN"/>
        </w:rPr>
        <w:t>25-27</w:t>
      </w:r>
      <w:r w:rsidRPr="00F2440E">
        <w:rPr>
          <w:rFonts w:asciiTheme="majorBidi" w:hAnsi="SimSun" w:cstheme="majorBidi"/>
          <w:sz w:val="16"/>
          <w:szCs w:val="16"/>
          <w:lang w:eastAsia="zh-CN"/>
        </w:rPr>
        <w:t>日在泰国曼谷举行的</w:t>
      </w:r>
      <w:r w:rsidR="00F2440E">
        <w:rPr>
          <w:rFonts w:asciiTheme="majorBidi" w:hAnsiTheme="majorBidi" w:cstheme="majorBidi" w:hint="eastAsia"/>
          <w:sz w:val="16"/>
          <w:szCs w:val="16"/>
          <w:lang w:eastAsia="zh-CN"/>
        </w:rPr>
        <w:t>“</w:t>
      </w:r>
      <w:r w:rsidRPr="00F2440E">
        <w:rPr>
          <w:rFonts w:asciiTheme="majorBidi" w:hAnsi="SimSun" w:cstheme="majorBidi"/>
          <w:sz w:val="16"/>
          <w:szCs w:val="16"/>
          <w:lang w:eastAsia="zh-CN"/>
        </w:rPr>
        <w:t>将残疾人</w:t>
      </w:r>
      <w:r w:rsidRPr="00F2440E">
        <w:rPr>
          <w:rFonts w:asciiTheme="majorBidi" w:hAnsiTheme="majorBidi" w:cstheme="majorBidi"/>
          <w:sz w:val="16"/>
          <w:szCs w:val="16"/>
          <w:lang w:eastAsia="zh-CN"/>
        </w:rPr>
        <w:t>ICT</w:t>
      </w:r>
      <w:r w:rsidRPr="00F2440E">
        <w:rPr>
          <w:rFonts w:asciiTheme="majorBidi" w:hAnsi="SimSun" w:cstheme="majorBidi"/>
          <w:sz w:val="16"/>
          <w:szCs w:val="16"/>
          <w:lang w:eastAsia="zh-CN"/>
        </w:rPr>
        <w:t>无障碍获取纳入主要工作</w:t>
      </w:r>
      <w:r w:rsidR="00F2440E">
        <w:rPr>
          <w:rFonts w:asciiTheme="majorBidi" w:hAnsiTheme="majorBidi" w:cstheme="majorBidi" w:hint="eastAsia"/>
          <w:sz w:val="16"/>
          <w:szCs w:val="16"/>
          <w:lang w:eastAsia="zh-CN"/>
        </w:rPr>
        <w:t>”</w:t>
      </w:r>
      <w:r w:rsidRPr="00F2440E">
        <w:rPr>
          <w:rFonts w:asciiTheme="majorBidi" w:hAnsi="SimSun" w:cstheme="majorBidi"/>
          <w:sz w:val="16"/>
          <w:szCs w:val="16"/>
          <w:lang w:eastAsia="zh-CN"/>
        </w:rPr>
        <w:t>的亚太区域论坛和</w:t>
      </w:r>
      <w:r w:rsidRPr="00F2440E">
        <w:rPr>
          <w:rFonts w:asciiTheme="majorBidi" w:hAnsiTheme="majorBidi" w:cstheme="majorBidi"/>
          <w:sz w:val="16"/>
          <w:szCs w:val="16"/>
          <w:lang w:eastAsia="zh-CN"/>
        </w:rPr>
        <w:t>2009</w:t>
      </w:r>
      <w:r w:rsidRPr="00F2440E">
        <w:rPr>
          <w:rFonts w:asciiTheme="majorBidi" w:hAnsi="SimSun" w:cstheme="majorBidi"/>
          <w:sz w:val="16"/>
          <w:szCs w:val="16"/>
          <w:lang w:eastAsia="zh-CN"/>
        </w:rPr>
        <w:t>年</w:t>
      </w:r>
      <w:r w:rsidRPr="00F2440E">
        <w:rPr>
          <w:rFonts w:asciiTheme="majorBidi" w:hAnsiTheme="majorBidi" w:cstheme="majorBidi"/>
          <w:sz w:val="16"/>
          <w:szCs w:val="16"/>
          <w:lang w:eastAsia="zh-CN"/>
        </w:rPr>
        <w:t>10</w:t>
      </w:r>
      <w:r w:rsidRPr="00F2440E">
        <w:rPr>
          <w:rFonts w:asciiTheme="majorBidi" w:hAnsi="SimSun" w:cstheme="majorBidi"/>
          <w:sz w:val="16"/>
          <w:szCs w:val="16"/>
          <w:lang w:eastAsia="zh-CN"/>
        </w:rPr>
        <w:t>月</w:t>
      </w:r>
      <w:r w:rsidRPr="00F2440E">
        <w:rPr>
          <w:rFonts w:asciiTheme="majorBidi" w:hAnsiTheme="majorBidi" w:cstheme="majorBidi"/>
          <w:sz w:val="16"/>
          <w:szCs w:val="16"/>
          <w:lang w:eastAsia="zh-CN"/>
        </w:rPr>
        <w:t>13-15</w:t>
      </w:r>
      <w:r w:rsidRPr="00F2440E">
        <w:rPr>
          <w:rFonts w:asciiTheme="majorBidi" w:hAnsi="SimSun" w:cstheme="majorBidi"/>
          <w:sz w:val="16"/>
          <w:szCs w:val="16"/>
          <w:lang w:eastAsia="zh-CN"/>
        </w:rPr>
        <w:t>日在马里巴马科举办的国际电联无障碍获取讲习班。</w:t>
      </w:r>
    </w:p>
  </w:footnote>
  <w:footnote w:id="62">
    <w:p w:rsidR="004A1274" w:rsidRPr="00F2440E" w:rsidRDefault="004A1274" w:rsidP="000C2C76">
      <w:pPr>
        <w:pStyle w:val="FootnoteText"/>
        <w:spacing w:before="60"/>
        <w:rPr>
          <w:rFonts w:asciiTheme="majorBidi" w:hAnsiTheme="majorBidi" w:cstheme="majorBidi"/>
        </w:rPr>
      </w:pPr>
      <w:r w:rsidRPr="00F2440E">
        <w:rPr>
          <w:rStyle w:val="FootnoteReference"/>
          <w:rFonts w:asciiTheme="majorBidi" w:hAnsiTheme="majorBidi" w:cstheme="majorBidi"/>
          <w:sz w:val="16"/>
          <w:szCs w:val="16"/>
        </w:rPr>
        <w:footnoteRef/>
      </w:r>
      <w:r w:rsidRPr="00F2440E">
        <w:rPr>
          <w:rFonts w:asciiTheme="majorBidi" w:hAnsiTheme="majorBidi" w:cstheme="majorBidi"/>
          <w:sz w:val="16"/>
          <w:szCs w:val="16"/>
          <w:lang w:eastAsia="zh-CN"/>
        </w:rPr>
        <w:t xml:space="preserve"> </w:t>
      </w:r>
      <w:r w:rsidR="00F2440E" w:rsidRPr="00F2440E">
        <w:rPr>
          <w:rFonts w:asciiTheme="majorBidi" w:hAnsiTheme="majorBidi" w:cstheme="majorBidi"/>
          <w:sz w:val="16"/>
          <w:szCs w:val="16"/>
          <w:lang w:eastAsia="zh-CN"/>
        </w:rPr>
        <w:tab/>
      </w:r>
      <w:r w:rsidRPr="00F2440E">
        <w:rPr>
          <w:rFonts w:asciiTheme="majorBidi" w:hAnsiTheme="majorBidi" w:cstheme="majorBidi"/>
          <w:sz w:val="16"/>
          <w:szCs w:val="16"/>
          <w:lang w:eastAsia="zh-CN"/>
        </w:rPr>
        <w:t>http://www.itu.int/ITU-D/asp/CMS/Eve</w:t>
      </w:r>
      <w:r w:rsidRPr="00F2440E">
        <w:rPr>
          <w:rFonts w:asciiTheme="majorBidi" w:hAnsiTheme="majorBidi" w:cstheme="majorBidi"/>
          <w:sz w:val="16"/>
          <w:szCs w:val="16"/>
        </w:rPr>
        <w:t>nts/2009/PwDs/programme.asp</w:t>
      </w:r>
    </w:p>
  </w:footnote>
  <w:footnote w:id="63">
    <w:p w:rsidR="004A1274" w:rsidRPr="00A225BD" w:rsidRDefault="004A1274" w:rsidP="000C2C76">
      <w:pPr>
        <w:pStyle w:val="FootnoteText"/>
        <w:spacing w:before="60"/>
        <w:rPr>
          <w:rFonts w:asciiTheme="majorBidi" w:hAnsiTheme="majorBidi" w:cstheme="majorBidi"/>
          <w:sz w:val="16"/>
          <w:szCs w:val="16"/>
          <w:lang w:eastAsia="zh-CN"/>
        </w:rPr>
      </w:pPr>
      <w:r w:rsidRPr="00ED1211">
        <w:rPr>
          <w:rStyle w:val="FootnoteReference"/>
          <w:rFonts w:eastAsia="宋体"/>
          <w:sz w:val="16"/>
          <w:szCs w:val="16"/>
        </w:rPr>
        <w:footnoteRef/>
      </w:r>
      <w:r w:rsidRPr="00ED1211">
        <w:rPr>
          <w:rFonts w:eastAsia="宋体"/>
          <w:sz w:val="16"/>
          <w:szCs w:val="16"/>
          <w:lang w:eastAsia="zh-CN"/>
        </w:rPr>
        <w:t xml:space="preserve"> </w:t>
      </w:r>
      <w:r w:rsidR="00A225BD">
        <w:rPr>
          <w:rFonts w:hint="eastAsia"/>
          <w:sz w:val="16"/>
          <w:szCs w:val="16"/>
          <w:lang w:eastAsia="zh-CN"/>
        </w:rPr>
        <w:tab/>
      </w:r>
      <w:r w:rsidRPr="00A225BD">
        <w:rPr>
          <w:rFonts w:asciiTheme="majorBidi" w:hAnsiTheme="majorBidi" w:cstheme="majorBidi"/>
          <w:sz w:val="16"/>
          <w:szCs w:val="16"/>
          <w:lang w:eastAsia="zh-CN"/>
        </w:rPr>
        <w:t>Cfr.</w:t>
      </w:r>
      <w:r w:rsidRPr="00A225BD">
        <w:rPr>
          <w:rFonts w:asciiTheme="majorBidi" w:hAnsi="SimSun" w:cstheme="majorBidi"/>
          <w:sz w:val="16"/>
          <w:szCs w:val="16"/>
          <w:lang w:eastAsia="zh-CN"/>
        </w:rPr>
        <w:t>，国际电联，会议信息以及有关残疾人的信息通信技术接入和服务需求（由</w:t>
      </w:r>
      <w:r w:rsidRPr="00A225BD">
        <w:rPr>
          <w:rFonts w:asciiTheme="majorBidi" w:hAnsiTheme="majorBidi" w:cstheme="majorBidi"/>
          <w:sz w:val="16"/>
          <w:szCs w:val="16"/>
          <w:lang w:eastAsia="zh-CN"/>
        </w:rPr>
        <w:t>Cynthia D. Waddell</w:t>
      </w:r>
      <w:r w:rsidRPr="00A225BD">
        <w:rPr>
          <w:rFonts w:asciiTheme="majorBidi" w:hAnsi="SimSun" w:cstheme="majorBidi"/>
          <w:sz w:val="16"/>
          <w:szCs w:val="16"/>
          <w:lang w:eastAsia="zh-CN"/>
        </w:rPr>
        <w:t>准备），提交给</w:t>
      </w:r>
      <w:r w:rsidR="00A225BD">
        <w:rPr>
          <w:rFonts w:asciiTheme="majorBidi" w:hAnsiTheme="majorBidi" w:cstheme="majorBidi" w:hint="eastAsia"/>
          <w:sz w:val="16"/>
          <w:szCs w:val="16"/>
          <w:lang w:eastAsia="zh-CN"/>
        </w:rPr>
        <w:t>“</w:t>
      </w:r>
      <w:r w:rsidRPr="00A225BD">
        <w:rPr>
          <w:rFonts w:asciiTheme="majorBidi" w:hAnsi="SimSun" w:cstheme="majorBidi"/>
          <w:sz w:val="16"/>
          <w:szCs w:val="16"/>
          <w:lang w:eastAsia="zh-CN"/>
        </w:rPr>
        <w:t>关于共享针对残疾人的最佳做法和服务经验</w:t>
      </w:r>
      <w:r w:rsidR="00A225BD">
        <w:rPr>
          <w:rFonts w:asciiTheme="majorBidi" w:hAnsiTheme="majorBidi" w:cstheme="majorBidi" w:hint="eastAsia"/>
          <w:sz w:val="16"/>
          <w:szCs w:val="16"/>
          <w:lang w:eastAsia="zh-CN"/>
        </w:rPr>
        <w:t>”</w:t>
      </w:r>
      <w:r w:rsidRPr="00A225BD">
        <w:rPr>
          <w:rFonts w:asciiTheme="majorBidi" w:hAnsi="SimSun" w:cstheme="majorBidi"/>
          <w:sz w:val="16"/>
          <w:szCs w:val="16"/>
          <w:lang w:eastAsia="zh-CN"/>
        </w:rPr>
        <w:t>专题研讨会的第</w:t>
      </w:r>
      <w:r w:rsidRPr="00A225BD">
        <w:rPr>
          <w:rFonts w:asciiTheme="majorBidi" w:hAnsiTheme="majorBidi" w:cstheme="majorBidi"/>
          <w:sz w:val="16"/>
          <w:szCs w:val="16"/>
          <w:lang w:eastAsia="zh-CN"/>
        </w:rPr>
        <w:t>SIS-07/005-E</w:t>
      </w:r>
      <w:r w:rsidRPr="00A225BD">
        <w:rPr>
          <w:rFonts w:asciiTheme="majorBidi" w:hAnsi="SimSun" w:cstheme="majorBidi"/>
          <w:sz w:val="16"/>
          <w:szCs w:val="16"/>
          <w:lang w:eastAsia="zh-CN"/>
        </w:rPr>
        <w:t>号文件，第</w:t>
      </w:r>
      <w:r w:rsidRPr="00A225BD">
        <w:rPr>
          <w:rFonts w:asciiTheme="majorBidi" w:hAnsiTheme="majorBidi" w:cstheme="majorBidi"/>
          <w:sz w:val="16"/>
          <w:szCs w:val="16"/>
          <w:lang w:eastAsia="zh-CN"/>
        </w:rPr>
        <w:t>28</w:t>
      </w:r>
      <w:r w:rsidRPr="00A225BD">
        <w:rPr>
          <w:rFonts w:asciiTheme="majorBidi" w:hAnsi="SimSun" w:cstheme="majorBidi"/>
          <w:sz w:val="16"/>
          <w:szCs w:val="16"/>
          <w:lang w:eastAsia="zh-CN"/>
        </w:rPr>
        <w:t>页，</w:t>
      </w:r>
      <w:smartTag w:uri="urn:schemas-microsoft-com:office:smarttags" w:element="chsdate">
        <w:smartTagPr>
          <w:attr w:name="IsROCDate" w:val="False"/>
          <w:attr w:name="IsLunarDate" w:val="False"/>
          <w:attr w:name="Day" w:val="17"/>
          <w:attr w:name="Month" w:val="9"/>
          <w:attr w:name="Year" w:val="2007"/>
        </w:smartTagPr>
        <w:r w:rsidRPr="00A225BD">
          <w:rPr>
            <w:rFonts w:asciiTheme="majorBidi" w:hAnsiTheme="majorBidi" w:cstheme="majorBidi"/>
            <w:sz w:val="16"/>
            <w:szCs w:val="16"/>
            <w:lang w:eastAsia="zh-CN"/>
          </w:rPr>
          <w:t>2007</w:t>
        </w:r>
        <w:r w:rsidRPr="00A225BD">
          <w:rPr>
            <w:rFonts w:asciiTheme="majorBidi" w:hAnsi="SimSun" w:cstheme="majorBidi"/>
            <w:sz w:val="16"/>
            <w:szCs w:val="16"/>
            <w:lang w:eastAsia="zh-CN"/>
          </w:rPr>
          <w:t>年</w:t>
        </w:r>
        <w:r w:rsidRPr="00A225BD">
          <w:rPr>
            <w:rFonts w:asciiTheme="majorBidi" w:hAnsiTheme="majorBidi" w:cstheme="majorBidi"/>
            <w:sz w:val="16"/>
            <w:szCs w:val="16"/>
            <w:lang w:eastAsia="zh-CN"/>
          </w:rPr>
          <w:t>9</w:t>
        </w:r>
        <w:r w:rsidRPr="00A225BD">
          <w:rPr>
            <w:rFonts w:asciiTheme="majorBidi" w:hAnsi="SimSun" w:cstheme="majorBidi"/>
            <w:sz w:val="16"/>
            <w:szCs w:val="16"/>
            <w:lang w:eastAsia="zh-CN"/>
          </w:rPr>
          <w:t>月</w:t>
        </w:r>
        <w:r w:rsidRPr="00A225BD">
          <w:rPr>
            <w:rFonts w:asciiTheme="majorBidi" w:hAnsiTheme="majorBidi" w:cstheme="majorBidi"/>
            <w:sz w:val="16"/>
            <w:szCs w:val="16"/>
            <w:lang w:eastAsia="zh-CN"/>
          </w:rPr>
          <w:t>17</w:t>
        </w:r>
        <w:r w:rsidRPr="00A225BD">
          <w:rPr>
            <w:rFonts w:asciiTheme="majorBidi" w:hAnsi="SimSun" w:cstheme="majorBidi"/>
            <w:sz w:val="16"/>
            <w:szCs w:val="16"/>
            <w:lang w:eastAsia="zh-CN"/>
          </w:rPr>
          <w:t>日</w:t>
        </w:r>
      </w:smartTag>
      <w:r w:rsidRPr="00A225BD">
        <w:rPr>
          <w:rFonts w:asciiTheme="majorBidi" w:hAnsi="SimSun" w:cstheme="majorBidi"/>
          <w:sz w:val="16"/>
          <w:szCs w:val="16"/>
          <w:lang w:eastAsia="zh-CN"/>
        </w:rPr>
        <w:t>，日内瓦。</w:t>
      </w:r>
    </w:p>
  </w:footnote>
  <w:footnote w:id="64">
    <w:p w:rsidR="004A1274" w:rsidRPr="008B06CC" w:rsidRDefault="004A1274" w:rsidP="000C2C76">
      <w:pPr>
        <w:pStyle w:val="FootnoteText"/>
        <w:spacing w:before="60"/>
        <w:rPr>
          <w:rFonts w:asciiTheme="majorBidi" w:hAnsiTheme="majorBidi" w:cstheme="majorBidi"/>
          <w:sz w:val="16"/>
          <w:szCs w:val="16"/>
          <w:lang w:eastAsia="zh-CN"/>
        </w:rPr>
      </w:pPr>
      <w:r w:rsidRPr="00CF2B9F">
        <w:rPr>
          <w:rStyle w:val="FootnoteReference"/>
          <w:rFonts w:eastAsia="宋体"/>
          <w:sz w:val="16"/>
          <w:szCs w:val="16"/>
        </w:rPr>
        <w:footnoteRef/>
      </w:r>
      <w:r w:rsidRPr="00CF2B9F">
        <w:rPr>
          <w:rFonts w:eastAsia="宋体" w:hAnsi="宋体" w:hint="eastAsia"/>
          <w:sz w:val="16"/>
          <w:szCs w:val="16"/>
          <w:lang w:eastAsia="zh-CN"/>
        </w:rPr>
        <w:t xml:space="preserve"> </w:t>
      </w:r>
      <w:r w:rsidR="008B06CC">
        <w:rPr>
          <w:rFonts w:hAnsi="宋体" w:hint="eastAsia"/>
          <w:sz w:val="16"/>
          <w:szCs w:val="16"/>
          <w:lang w:eastAsia="zh-CN"/>
        </w:rPr>
        <w:tab/>
      </w:r>
      <w:r w:rsidRPr="008B06CC">
        <w:rPr>
          <w:rFonts w:asciiTheme="majorBidi" w:hAnsi="SimSun" w:cstheme="majorBidi"/>
          <w:sz w:val="16"/>
          <w:szCs w:val="16"/>
          <w:lang w:eastAsia="zh-CN"/>
        </w:rPr>
        <w:t>第</w:t>
      </w:r>
      <w:r w:rsidRPr="008B06CC">
        <w:rPr>
          <w:rFonts w:asciiTheme="majorBidi" w:hAnsiTheme="majorBidi" w:cstheme="majorBidi"/>
          <w:sz w:val="16"/>
          <w:szCs w:val="16"/>
          <w:lang w:eastAsia="zh-CN"/>
        </w:rPr>
        <w:t>33</w:t>
      </w:r>
      <w:r w:rsidRPr="008B06CC">
        <w:rPr>
          <w:rFonts w:asciiTheme="majorBidi" w:hAnsi="SimSun" w:cstheme="majorBidi"/>
          <w:sz w:val="16"/>
          <w:szCs w:val="16"/>
          <w:lang w:eastAsia="zh-CN"/>
        </w:rPr>
        <w:t>条，</w:t>
      </w:r>
      <w:r w:rsidRPr="008B06CC">
        <w:rPr>
          <w:rFonts w:asciiTheme="majorBidi" w:hAnsiTheme="majorBidi" w:cstheme="majorBidi"/>
          <w:sz w:val="16"/>
          <w:szCs w:val="16"/>
          <w:lang w:eastAsia="zh-CN"/>
        </w:rPr>
        <w:t>CRPD</w:t>
      </w:r>
      <w:r w:rsidRPr="008B06CC">
        <w:rPr>
          <w:rFonts w:asciiTheme="majorBidi" w:hAnsi="SimSun" w:cstheme="majorBidi"/>
          <w:sz w:val="16"/>
          <w:szCs w:val="16"/>
          <w:lang w:eastAsia="zh-CN"/>
        </w:rPr>
        <w:t>。</w:t>
      </w:r>
    </w:p>
  </w:footnote>
  <w:footnote w:id="65">
    <w:p w:rsidR="004A1274" w:rsidRPr="00CF2B9F" w:rsidRDefault="004A1274" w:rsidP="008B06CC">
      <w:pPr>
        <w:pStyle w:val="FootnoteText"/>
        <w:spacing w:before="60"/>
        <w:rPr>
          <w:rFonts w:eastAsiaTheme="minorEastAsia"/>
          <w:lang w:eastAsia="zh-CN"/>
        </w:rPr>
      </w:pPr>
      <w:r w:rsidRPr="00CF2B9F">
        <w:rPr>
          <w:rStyle w:val="FootnoteReference"/>
          <w:sz w:val="16"/>
          <w:szCs w:val="16"/>
        </w:rPr>
        <w:footnoteRef/>
      </w:r>
      <w:r w:rsidRPr="00CF2B9F">
        <w:rPr>
          <w:sz w:val="16"/>
          <w:szCs w:val="16"/>
          <w:lang w:eastAsia="zh-CN"/>
        </w:rPr>
        <w:t xml:space="preserve"> </w:t>
      </w:r>
      <w:r w:rsidR="008B06CC">
        <w:rPr>
          <w:rFonts w:hint="eastAsia"/>
          <w:sz w:val="16"/>
          <w:szCs w:val="16"/>
          <w:lang w:eastAsia="zh-CN"/>
        </w:rPr>
        <w:tab/>
      </w:r>
      <w:r w:rsidRPr="008B06CC">
        <w:rPr>
          <w:rFonts w:asciiTheme="majorBidi" w:hAnsi="SimSun" w:cstheme="majorBidi"/>
          <w:sz w:val="16"/>
          <w:szCs w:val="16"/>
          <w:lang w:eastAsia="zh-CN"/>
        </w:rPr>
        <w:t>日本（关于在尼泊尔所做的工作）和斯里兰卡在亚太区域论坛第</w:t>
      </w:r>
      <w:r w:rsidRPr="008B06CC">
        <w:rPr>
          <w:rFonts w:asciiTheme="majorBidi" w:hAnsiTheme="majorBidi" w:cstheme="majorBidi"/>
          <w:sz w:val="16"/>
          <w:szCs w:val="16"/>
          <w:lang w:eastAsia="zh-CN"/>
        </w:rPr>
        <w:t>9</w:t>
      </w:r>
      <w:r w:rsidRPr="008B06CC">
        <w:rPr>
          <w:rFonts w:asciiTheme="majorBidi" w:hAnsi="SimSun" w:cstheme="majorBidi"/>
          <w:sz w:val="16"/>
          <w:szCs w:val="16"/>
          <w:lang w:eastAsia="zh-CN"/>
        </w:rPr>
        <w:t>节会议的讲稿见：</w:t>
      </w:r>
      <w:hyperlink r:id="rId25" w:history="1">
        <w:r w:rsidR="008B06CC" w:rsidRPr="00EE5B85">
          <w:rPr>
            <w:rStyle w:val="Hyperlink"/>
            <w:rFonts w:asciiTheme="majorBidi" w:hAnsiTheme="majorBidi" w:cstheme="majorBidi"/>
            <w:sz w:val="16"/>
            <w:szCs w:val="16"/>
            <w:lang w:eastAsia="zh-CN"/>
          </w:rPr>
          <w:t>http://www.itu.int/ITU-D/asp/CMS/Events/</w:t>
        </w:r>
        <w:r w:rsidR="008B06CC" w:rsidRPr="00EE5B85">
          <w:rPr>
            <w:rStyle w:val="Hyperlink"/>
            <w:rFonts w:asciiTheme="majorBidi" w:hAnsiTheme="majorBidi" w:cstheme="majorBidi" w:hint="eastAsia"/>
            <w:sz w:val="16"/>
            <w:szCs w:val="16"/>
            <w:lang w:eastAsia="zh-CN"/>
          </w:rPr>
          <w:t xml:space="preserve"> </w:t>
        </w:r>
        <w:r w:rsidR="008B06CC" w:rsidRPr="00EE5B85">
          <w:rPr>
            <w:rStyle w:val="Hyperlink"/>
            <w:rFonts w:asciiTheme="majorBidi" w:hAnsiTheme="majorBidi" w:cstheme="majorBidi"/>
            <w:sz w:val="16"/>
            <w:szCs w:val="16"/>
            <w:lang w:eastAsia="zh-CN"/>
          </w:rPr>
          <w:t>2009/PwDs/programme.asp</w:t>
        </w:r>
      </w:hyperlink>
      <w:r w:rsidRPr="008B06CC">
        <w:rPr>
          <w:rFonts w:asciiTheme="majorBidi" w:hAnsi="SimSun" w:cstheme="majorBidi"/>
          <w:sz w:val="16"/>
          <w:szCs w:val="16"/>
          <w:lang w:eastAsia="zh-CN"/>
        </w:rPr>
        <w:t>。</w:t>
      </w:r>
    </w:p>
  </w:footnote>
  <w:footnote w:id="66">
    <w:p w:rsidR="004A1274" w:rsidRPr="00F215B7" w:rsidRDefault="004A1274" w:rsidP="00F215B7">
      <w:pPr>
        <w:pStyle w:val="FootnoteText"/>
        <w:rPr>
          <w:sz w:val="16"/>
          <w:szCs w:val="16"/>
          <w:lang w:eastAsia="zh-CN"/>
        </w:rPr>
      </w:pPr>
      <w:r w:rsidRPr="0053257F">
        <w:rPr>
          <w:rStyle w:val="FootnoteReference"/>
          <w:rFonts w:eastAsia="宋体"/>
          <w:sz w:val="16"/>
          <w:szCs w:val="16"/>
        </w:rPr>
        <w:footnoteRef/>
      </w:r>
      <w:r w:rsidR="00F215B7">
        <w:rPr>
          <w:rFonts w:hint="eastAsia"/>
          <w:lang w:eastAsia="zh-CN"/>
        </w:rPr>
        <w:tab/>
      </w:r>
      <w:r w:rsidRPr="00F215B7">
        <w:rPr>
          <w:sz w:val="16"/>
          <w:szCs w:val="16"/>
          <w:lang w:eastAsia="zh-CN"/>
        </w:rPr>
        <w:t>国际电联</w:t>
      </w:r>
      <w:r w:rsidRPr="00F215B7">
        <w:rPr>
          <w:sz w:val="16"/>
          <w:szCs w:val="16"/>
          <w:lang w:eastAsia="zh-CN"/>
        </w:rPr>
        <w:t xml:space="preserve"> - G3ict</w:t>
      </w:r>
      <w:r w:rsidRPr="00F215B7">
        <w:rPr>
          <w:sz w:val="16"/>
          <w:szCs w:val="16"/>
          <w:lang w:eastAsia="zh-CN"/>
        </w:rPr>
        <w:t>的</w:t>
      </w:r>
      <w:proofErr w:type="gramStart"/>
      <w:r w:rsidRPr="00F215B7">
        <w:rPr>
          <w:sz w:val="16"/>
          <w:szCs w:val="16"/>
          <w:lang w:eastAsia="zh-CN"/>
        </w:rPr>
        <w:t>供政策</w:t>
      </w:r>
      <w:proofErr w:type="gramEnd"/>
      <w:r w:rsidRPr="00F215B7">
        <w:rPr>
          <w:sz w:val="16"/>
          <w:szCs w:val="16"/>
          <w:lang w:eastAsia="zh-CN"/>
        </w:rPr>
        <w:t>制定者使用的电子无障碍获取工具包，</w:t>
      </w:r>
      <w:hyperlink r:id="rId26" w:history="1">
        <w:r w:rsidRPr="00F215B7">
          <w:rPr>
            <w:rStyle w:val="Hyperlink"/>
            <w:rFonts w:ascii="Times New Roman" w:eastAsia="宋体" w:hAnsi="Times New Roman"/>
            <w:iCs/>
            <w:sz w:val="16"/>
            <w:szCs w:val="16"/>
            <w:lang w:eastAsia="zh-CN"/>
          </w:rPr>
          <w:t>http://www.e-accessibilitytoolkit.org/</w:t>
        </w:r>
      </w:hyperlink>
      <w:r w:rsidRPr="00F215B7">
        <w:rPr>
          <w:sz w:val="16"/>
          <w:szCs w:val="16"/>
          <w:lang w:eastAsia="zh-C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74" w:rsidRDefault="00822C08" w:rsidP="00747593">
    <w:pPr>
      <w:pStyle w:val="Header"/>
      <w:tabs>
        <w:tab w:val="left" w:pos="1122"/>
      </w:tabs>
      <w:jc w:val="left"/>
      <w:rPr>
        <w:lang w:val="fr-CH"/>
      </w:rPr>
    </w:pPr>
    <w:r>
      <w:rPr>
        <w:rStyle w:val="PageNumber"/>
      </w:rPr>
      <w:fldChar w:fldCharType="begin"/>
    </w:r>
    <w:r w:rsidR="004A1274">
      <w:rPr>
        <w:rStyle w:val="PageNumber"/>
      </w:rPr>
      <w:instrText xml:space="preserve"> PAGE </w:instrText>
    </w:r>
    <w:r>
      <w:rPr>
        <w:rStyle w:val="PageNumber"/>
      </w:rPr>
      <w:fldChar w:fldCharType="separate"/>
    </w:r>
    <w:r w:rsidR="004A1274">
      <w:rPr>
        <w:rStyle w:val="PageNumber"/>
        <w:noProof/>
      </w:rPr>
      <w:t>ii</w:t>
    </w:r>
    <w:r>
      <w:rPr>
        <w:rStyle w:val="PageNumber"/>
      </w:rPr>
      <w:fldChar w:fldCharType="end"/>
    </w:r>
    <w:r w:rsidR="004A1274">
      <w:rPr>
        <w:rStyle w:val="PageNumber"/>
        <w:lang w:val="fr-CH"/>
      </w:rPr>
      <w:tab/>
    </w:r>
    <w:r w:rsidR="004A1274">
      <w:rPr>
        <w:rStyle w:val="PageNumber"/>
        <w:lang w:val="fr-CH"/>
      </w:rPr>
      <w:tab/>
      <w:t>Q</w:t>
    </w:r>
    <w:r w:rsidR="004A1274" w:rsidRPr="002D4FCA">
      <w:rPr>
        <w:bCs/>
        <w:szCs w:val="22"/>
        <w:lang w:val="fr-CH"/>
      </w:rPr>
      <w:t>uestion</w:t>
    </w:r>
    <w:r w:rsidR="004A1274">
      <w:rPr>
        <w:b w:val="0"/>
        <w:bCs/>
        <w:szCs w:val="22"/>
        <w:lang w:val="fr-CH"/>
      </w:rPr>
      <w:t xml:space="preserve"> </w:t>
    </w:r>
    <w:r w:rsidR="004A1274">
      <w:rPr>
        <w:bCs/>
        <w:szCs w:val="22"/>
        <w:lang w:val="fr-CH"/>
      </w:rPr>
      <w:t>22</w:t>
    </w:r>
    <w:r w:rsidR="004A1274" w:rsidRPr="00DB09F2">
      <w:rPr>
        <w:bCs/>
        <w:szCs w:val="22"/>
        <w:lang w:val="fr-CH"/>
      </w:rPr>
      <w:t>/</w:t>
    </w:r>
    <w:r w:rsidR="004A1274">
      <w:rPr>
        <w:bCs/>
        <w:szCs w:val="22"/>
        <w:lang w:val="fr-CH"/>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74" w:rsidRPr="0013106F" w:rsidRDefault="004A1274" w:rsidP="0013106F">
    <w:pPr>
      <w:pStyle w:val="Header"/>
      <w:tabs>
        <w:tab w:val="clear" w:pos="4820"/>
        <w:tab w:val="clear" w:pos="9639"/>
        <w:tab w:val="left" w:pos="907"/>
        <w:tab w:val="center" w:pos="4849"/>
        <w:tab w:val="right" w:pos="8789"/>
        <w:tab w:val="right" w:pos="9730"/>
      </w:tabs>
      <w:spacing w:before="240"/>
      <w:ind w:left="284" w:right="425"/>
      <w:jc w:val="distribute"/>
      <w:rPr>
        <w:rFonts w:ascii="Univers BoldExt" w:hAnsi="Univers BoldExt"/>
        <w:color w:val="999999"/>
        <w:spacing w:val="108"/>
        <w:sz w:val="24"/>
        <w:szCs w:val="24"/>
        <w:lang w:val="fr-CH"/>
      </w:rPr>
    </w:pPr>
    <w:r w:rsidRPr="0013106F">
      <w:rPr>
        <w:rFonts w:ascii="Univers BoldExt" w:hAnsi="Univers BoldExt" w:hint="eastAsia"/>
        <w:color w:val="999999"/>
        <w:spacing w:val="108"/>
        <w:sz w:val="24"/>
        <w:szCs w:val="24"/>
        <w:lang w:val="fr-CH" w:eastAsia="zh-CN"/>
      </w:rPr>
      <w:t>国际电信联盟</w:t>
    </w:r>
  </w:p>
  <w:p w:rsidR="004A1274" w:rsidRPr="0062594A" w:rsidRDefault="004A1274" w:rsidP="00AA5FB6">
    <w:pPr>
      <w:pStyle w:val="Header"/>
      <w:tabs>
        <w:tab w:val="clear" w:pos="4820"/>
        <w:tab w:val="clear" w:pos="9639"/>
        <w:tab w:val="left" w:pos="907"/>
        <w:tab w:val="center" w:pos="4849"/>
        <w:tab w:val="right" w:pos="8789"/>
        <w:tab w:val="right" w:pos="9730"/>
      </w:tabs>
      <w:spacing w:before="240"/>
      <w:ind w:left="284" w:right="-1134"/>
      <w:jc w:val="both"/>
      <w:rPr>
        <w:rFonts w:ascii="Univers BoldExt" w:hAnsi="Univers BoldExt"/>
        <w:b w:val="0"/>
        <w:bCs/>
        <w:color w:val="999999"/>
        <w:spacing w:val="74"/>
        <w:sz w:val="24"/>
        <w:szCs w:val="18"/>
        <w:lang w:val="fr-CH"/>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74" w:rsidRPr="00E87C8C" w:rsidRDefault="004A1274" w:rsidP="00E87C8C">
    <w:pPr>
      <w:pStyle w:val="Header"/>
      <w:rPr>
        <w:lang w:val="fr-CH"/>
      </w:rPr>
    </w:pPr>
    <w:r>
      <w:rPr>
        <w:rStyle w:val="PageNumber"/>
        <w:lang w:val="fr-CH"/>
      </w:rPr>
      <w:tab/>
    </w:r>
    <w:r w:rsidRPr="00DB09F2">
      <w:rPr>
        <w:bCs/>
        <w:szCs w:val="22"/>
        <w:lang w:val="fr-CH"/>
      </w:rPr>
      <w:t xml:space="preserve">Rapport sur la Question </w:t>
    </w:r>
    <w:r>
      <w:rPr>
        <w:bCs/>
        <w:szCs w:val="22"/>
        <w:lang w:val="fr-CH"/>
      </w:rPr>
      <w:t>21</w:t>
    </w:r>
    <w:r w:rsidRPr="00DB09F2">
      <w:rPr>
        <w:bCs/>
        <w:szCs w:val="22"/>
        <w:lang w:val="fr-CH"/>
      </w:rPr>
      <w:t>/</w:t>
    </w:r>
    <w:r>
      <w:rPr>
        <w:bCs/>
        <w:szCs w:val="22"/>
        <w:lang w:val="fr-CH"/>
      </w:rPr>
      <w:t>2</w:t>
    </w:r>
    <w:r>
      <w:rPr>
        <w:rStyle w:val="PageNumber"/>
        <w:lang w:val="fr-CH"/>
      </w:rPr>
      <w:tab/>
    </w:r>
    <w:r w:rsidR="00822C08">
      <w:rPr>
        <w:rStyle w:val="PageNumber"/>
      </w:rPr>
      <w:fldChar w:fldCharType="begin"/>
    </w:r>
    <w:r>
      <w:rPr>
        <w:rStyle w:val="PageNumber"/>
      </w:rPr>
      <w:instrText xml:space="preserve"> PAGE </w:instrText>
    </w:r>
    <w:r w:rsidR="00822C08">
      <w:rPr>
        <w:rStyle w:val="PageNumber"/>
      </w:rPr>
      <w:fldChar w:fldCharType="separate"/>
    </w:r>
    <w:r>
      <w:rPr>
        <w:rStyle w:val="PageNumber"/>
        <w:noProof/>
      </w:rPr>
      <w:t>17</w:t>
    </w:r>
    <w:r w:rsidR="00822C08">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74" w:rsidRDefault="004A1274" w:rsidP="00135B8A">
    <w:pPr>
      <w:pStyle w:val="Header"/>
      <w:tabs>
        <w:tab w:val="left" w:pos="1122"/>
      </w:tabs>
      <w:jc w:val="left"/>
      <w:rPr>
        <w:lang w:val="fr-CH"/>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74" w:rsidRDefault="004A1274" w:rsidP="00B96D3A">
    <w:pPr>
      <w:pStyle w:val="Header"/>
      <w:tabs>
        <w:tab w:val="left" w:pos="1122"/>
      </w:tabs>
      <w:jc w:val="left"/>
      <w:rPr>
        <w:lang w:val="fr-CH"/>
      </w:rPr>
    </w:pPr>
    <w:r>
      <w:rPr>
        <w:rStyle w:val="PageNumber"/>
        <w:lang w:val="fr-CH"/>
      </w:rPr>
      <w:tab/>
    </w:r>
    <w:r>
      <w:rPr>
        <w:rStyle w:val="PageNumber"/>
        <w:lang w:val="fr-CH"/>
      </w:rPr>
      <w:tab/>
    </w:r>
    <w:fldSimple w:instr=" DOCPROPERTY  Title  \* MERGEFORMAT ">
      <w:r w:rsidR="00CF109A" w:rsidRPr="00CF109A">
        <w:rPr>
          <w:rStyle w:val="PageNumber"/>
          <w:rFonts w:hint="eastAsia"/>
          <w:lang w:val="fr-CH"/>
        </w:rPr>
        <w:t>第</w:t>
      </w:r>
      <w:r w:rsidR="00CF109A" w:rsidRPr="00CF109A">
        <w:rPr>
          <w:rStyle w:val="PageNumber"/>
          <w:rFonts w:hint="eastAsia"/>
          <w:lang w:val="fr-CH"/>
        </w:rPr>
        <w:t>20/1</w:t>
      </w:r>
      <w:r w:rsidR="00CF109A" w:rsidRPr="00CF109A">
        <w:rPr>
          <w:rStyle w:val="PageNumber"/>
          <w:rFonts w:hint="eastAsia"/>
          <w:lang w:val="fr-CH"/>
        </w:rPr>
        <w:t>号课题</w:t>
      </w:r>
    </w:fldSimple>
    <w:r>
      <w:rPr>
        <w:bCs/>
        <w:szCs w:val="22"/>
        <w:lang w:val="fr-CH"/>
      </w:rPr>
      <w:tab/>
    </w:r>
    <w:r w:rsidR="00822C08">
      <w:rPr>
        <w:rStyle w:val="PageNumber"/>
      </w:rPr>
      <w:fldChar w:fldCharType="begin"/>
    </w:r>
    <w:r>
      <w:rPr>
        <w:rStyle w:val="PageNumber"/>
      </w:rPr>
      <w:instrText xml:space="preserve"> PAGE </w:instrText>
    </w:r>
    <w:r w:rsidR="00822C08">
      <w:rPr>
        <w:rStyle w:val="PageNumber"/>
      </w:rPr>
      <w:fldChar w:fldCharType="separate"/>
    </w:r>
    <w:r w:rsidR="00135B8A">
      <w:rPr>
        <w:rStyle w:val="PageNumber"/>
        <w:noProof/>
      </w:rPr>
      <w:t>iii</w:t>
    </w:r>
    <w:r w:rsidR="00822C08">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74" w:rsidRDefault="00822C08" w:rsidP="00F37E26">
    <w:pPr>
      <w:pStyle w:val="Header"/>
      <w:tabs>
        <w:tab w:val="left" w:pos="1122"/>
      </w:tabs>
      <w:jc w:val="left"/>
      <w:rPr>
        <w:lang w:val="fr-CH"/>
      </w:rPr>
    </w:pPr>
    <w:r>
      <w:rPr>
        <w:rStyle w:val="PageNumber"/>
      </w:rPr>
      <w:fldChar w:fldCharType="begin"/>
    </w:r>
    <w:r w:rsidR="00F37E26">
      <w:rPr>
        <w:rStyle w:val="PageNumber"/>
      </w:rPr>
      <w:instrText xml:space="preserve"> PAGE </w:instrText>
    </w:r>
    <w:r>
      <w:rPr>
        <w:rStyle w:val="PageNumber"/>
      </w:rPr>
      <w:fldChar w:fldCharType="separate"/>
    </w:r>
    <w:r w:rsidR="002F5D9E">
      <w:rPr>
        <w:rStyle w:val="PageNumber"/>
        <w:noProof/>
      </w:rPr>
      <w:t>iv</w:t>
    </w:r>
    <w:r>
      <w:rPr>
        <w:rStyle w:val="PageNumber"/>
      </w:rPr>
      <w:fldChar w:fldCharType="end"/>
    </w:r>
    <w:r w:rsidR="004A1274">
      <w:rPr>
        <w:rStyle w:val="PageNumber"/>
        <w:lang w:val="fr-CH"/>
      </w:rPr>
      <w:tab/>
    </w:r>
    <w:r w:rsidR="004A1274">
      <w:rPr>
        <w:rStyle w:val="PageNumber"/>
        <w:lang w:val="fr-CH"/>
      </w:rPr>
      <w:tab/>
    </w:r>
    <w:fldSimple w:instr=" DOCPROPERTY  Title  \* MERGEFORMAT ">
      <w:r w:rsidR="00F37E26" w:rsidRPr="00F37E26">
        <w:rPr>
          <w:rStyle w:val="PageNumber"/>
          <w:rFonts w:hint="eastAsia"/>
          <w:lang w:val="fr-CH"/>
        </w:rPr>
        <w:t>第</w:t>
      </w:r>
      <w:r w:rsidR="00F37E26" w:rsidRPr="00F37E26">
        <w:rPr>
          <w:rStyle w:val="PageNumber"/>
          <w:rFonts w:hint="eastAsia"/>
          <w:lang w:val="fr-CH"/>
        </w:rPr>
        <w:t>20/1</w:t>
      </w:r>
      <w:r w:rsidR="00F37E26" w:rsidRPr="00F37E26">
        <w:rPr>
          <w:rStyle w:val="PageNumber"/>
          <w:rFonts w:hint="eastAsia"/>
          <w:lang w:val="fr-CH"/>
        </w:rPr>
        <w:t>号课题</w:t>
      </w:r>
    </w:fldSimple>
    <w:r w:rsidR="004A1274">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74" w:rsidRDefault="004A1274" w:rsidP="00B96D3A">
    <w:pPr>
      <w:pStyle w:val="Header"/>
      <w:tabs>
        <w:tab w:val="left" w:pos="1122"/>
      </w:tabs>
      <w:jc w:val="left"/>
      <w:rPr>
        <w:lang w:val="fr-CH"/>
      </w:rPr>
    </w:pPr>
    <w:r>
      <w:rPr>
        <w:rStyle w:val="PageNumber"/>
        <w:lang w:val="fr-CH"/>
      </w:rPr>
      <w:tab/>
    </w:r>
    <w:r>
      <w:rPr>
        <w:rStyle w:val="PageNumber"/>
        <w:lang w:val="fr-CH"/>
      </w:rPr>
      <w:tab/>
    </w:r>
    <w:fldSimple w:instr=" DOCPROPERTY  Title  \* MERGEFORMAT ">
      <w:r w:rsidR="00CF109A" w:rsidRPr="00CF109A">
        <w:rPr>
          <w:rStyle w:val="PageNumber"/>
          <w:rFonts w:hint="eastAsia"/>
          <w:lang w:val="fr-CH"/>
        </w:rPr>
        <w:t>第</w:t>
      </w:r>
      <w:r w:rsidR="00CF109A" w:rsidRPr="00CF109A">
        <w:rPr>
          <w:rStyle w:val="PageNumber"/>
          <w:rFonts w:hint="eastAsia"/>
          <w:lang w:val="fr-CH"/>
        </w:rPr>
        <w:t>20/1</w:t>
      </w:r>
      <w:r w:rsidR="00CF109A" w:rsidRPr="00CF109A">
        <w:rPr>
          <w:rStyle w:val="PageNumber"/>
          <w:rFonts w:hint="eastAsia"/>
          <w:lang w:val="fr-CH"/>
        </w:rPr>
        <w:t>号课题</w:t>
      </w:r>
    </w:fldSimple>
    <w:r>
      <w:rPr>
        <w:bCs/>
        <w:szCs w:val="22"/>
        <w:lang w:val="fr-CH"/>
      </w:rPr>
      <w:tab/>
    </w:r>
    <w:r w:rsidR="00822C08">
      <w:rPr>
        <w:rStyle w:val="PageNumber"/>
      </w:rPr>
      <w:fldChar w:fldCharType="begin"/>
    </w:r>
    <w:r>
      <w:rPr>
        <w:rStyle w:val="PageNumber"/>
      </w:rPr>
      <w:instrText xml:space="preserve"> PAGE </w:instrText>
    </w:r>
    <w:r w:rsidR="00822C08">
      <w:rPr>
        <w:rStyle w:val="PageNumber"/>
      </w:rPr>
      <w:fldChar w:fldCharType="separate"/>
    </w:r>
    <w:r w:rsidR="002F5D9E">
      <w:rPr>
        <w:rStyle w:val="PageNumber"/>
        <w:noProof/>
      </w:rPr>
      <w:t>iii</w:t>
    </w:r>
    <w:r w:rsidR="00822C08">
      <w:rPr>
        <w:rStyle w:val="PageNumber"/>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74" w:rsidRDefault="00822C08" w:rsidP="00B96D3A">
    <w:pPr>
      <w:pStyle w:val="Header"/>
      <w:tabs>
        <w:tab w:val="left" w:pos="1122"/>
      </w:tabs>
      <w:jc w:val="left"/>
      <w:rPr>
        <w:lang w:val="fr-CH"/>
      </w:rPr>
    </w:pPr>
    <w:r>
      <w:rPr>
        <w:rStyle w:val="PageNumber"/>
      </w:rPr>
      <w:fldChar w:fldCharType="begin"/>
    </w:r>
    <w:r w:rsidR="004A1274">
      <w:rPr>
        <w:rStyle w:val="PageNumber"/>
      </w:rPr>
      <w:instrText xml:space="preserve"> PAGE </w:instrText>
    </w:r>
    <w:r>
      <w:rPr>
        <w:rStyle w:val="PageNumber"/>
      </w:rPr>
      <w:fldChar w:fldCharType="separate"/>
    </w:r>
    <w:r w:rsidR="002F5D9E">
      <w:rPr>
        <w:rStyle w:val="PageNumber"/>
        <w:noProof/>
      </w:rPr>
      <w:t>24</w:t>
    </w:r>
    <w:r>
      <w:rPr>
        <w:rStyle w:val="PageNumber"/>
      </w:rPr>
      <w:fldChar w:fldCharType="end"/>
    </w:r>
    <w:r w:rsidR="004A1274">
      <w:rPr>
        <w:rStyle w:val="PageNumber"/>
        <w:lang w:val="fr-CH"/>
      </w:rPr>
      <w:tab/>
    </w:r>
    <w:r w:rsidR="004A1274">
      <w:rPr>
        <w:rStyle w:val="PageNumber"/>
        <w:lang w:val="fr-CH"/>
      </w:rPr>
      <w:tab/>
    </w:r>
    <w:fldSimple w:instr=" DOCPROPERTY  Title  \* MERGEFORMAT ">
      <w:r w:rsidR="00CF109A" w:rsidRPr="00CF109A">
        <w:rPr>
          <w:rStyle w:val="PageNumber"/>
          <w:rFonts w:hint="eastAsia"/>
          <w:lang w:val="fr-CH"/>
        </w:rPr>
        <w:t>第</w:t>
      </w:r>
      <w:r w:rsidR="00CF109A" w:rsidRPr="00CF109A">
        <w:rPr>
          <w:rStyle w:val="PageNumber"/>
          <w:rFonts w:hint="eastAsia"/>
          <w:lang w:val="fr-CH"/>
        </w:rPr>
        <w:t>20/1</w:t>
      </w:r>
      <w:r w:rsidR="00CF109A" w:rsidRPr="00CF109A">
        <w:rPr>
          <w:rStyle w:val="PageNumber"/>
          <w:rFonts w:hint="eastAsia"/>
          <w:lang w:val="fr-CH"/>
        </w:rPr>
        <w:t>号课题</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74" w:rsidRDefault="004A1274" w:rsidP="00B96D3A">
    <w:pPr>
      <w:pStyle w:val="Header"/>
      <w:tabs>
        <w:tab w:val="left" w:pos="1122"/>
      </w:tabs>
      <w:jc w:val="left"/>
      <w:rPr>
        <w:lang w:val="fr-CH"/>
      </w:rPr>
    </w:pPr>
    <w:r>
      <w:rPr>
        <w:rStyle w:val="PageNumber"/>
        <w:lang w:val="fr-CH"/>
      </w:rPr>
      <w:tab/>
    </w:r>
    <w:r>
      <w:rPr>
        <w:rStyle w:val="PageNumber"/>
        <w:lang w:val="fr-CH"/>
      </w:rPr>
      <w:tab/>
    </w:r>
    <w:fldSimple w:instr=" DOCPROPERTY  Title  \* MERGEFORMAT ">
      <w:r w:rsidR="00CF109A" w:rsidRPr="00CF109A">
        <w:rPr>
          <w:rStyle w:val="PageNumber"/>
          <w:rFonts w:hint="eastAsia"/>
          <w:lang w:val="fr-CH"/>
        </w:rPr>
        <w:t>第</w:t>
      </w:r>
      <w:r w:rsidR="00CF109A" w:rsidRPr="00CF109A">
        <w:rPr>
          <w:rStyle w:val="PageNumber"/>
          <w:rFonts w:hint="eastAsia"/>
          <w:lang w:val="fr-CH"/>
        </w:rPr>
        <w:t>20/1</w:t>
      </w:r>
      <w:r w:rsidR="00CF109A" w:rsidRPr="00CF109A">
        <w:rPr>
          <w:rStyle w:val="PageNumber"/>
          <w:rFonts w:hint="eastAsia"/>
          <w:lang w:val="fr-CH"/>
        </w:rPr>
        <w:t>号课题</w:t>
      </w:r>
    </w:fldSimple>
    <w:r>
      <w:rPr>
        <w:bCs/>
        <w:szCs w:val="22"/>
        <w:lang w:val="fr-CH"/>
      </w:rPr>
      <w:tab/>
    </w:r>
    <w:r w:rsidR="00822C08">
      <w:rPr>
        <w:rStyle w:val="PageNumber"/>
      </w:rPr>
      <w:fldChar w:fldCharType="begin"/>
    </w:r>
    <w:r>
      <w:rPr>
        <w:rStyle w:val="PageNumber"/>
      </w:rPr>
      <w:instrText xml:space="preserve"> PAGE </w:instrText>
    </w:r>
    <w:r w:rsidR="00822C08">
      <w:rPr>
        <w:rStyle w:val="PageNumber"/>
      </w:rPr>
      <w:fldChar w:fldCharType="separate"/>
    </w:r>
    <w:r w:rsidR="002F5D9E">
      <w:rPr>
        <w:rStyle w:val="PageNumber"/>
        <w:noProof/>
      </w:rPr>
      <w:t>1</w:t>
    </w:r>
    <w:r w:rsidR="00822C08">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7_"/>
      </v:shape>
    </w:pict>
  </w:numPicBullet>
  <w:abstractNum w:abstractNumId="0">
    <w:nsid w:val="FFFFFF7C"/>
    <w:multiLevelType w:val="singleLevel"/>
    <w:tmpl w:val="C896D33E"/>
    <w:lvl w:ilvl="0">
      <w:start w:val="1"/>
      <w:numFmt w:val="decimal"/>
      <w:lvlText w:val="%1."/>
      <w:lvlJc w:val="left"/>
      <w:pPr>
        <w:tabs>
          <w:tab w:val="num" w:pos="1492"/>
        </w:tabs>
        <w:ind w:left="1492" w:hanging="360"/>
      </w:pPr>
    </w:lvl>
  </w:abstractNum>
  <w:abstractNum w:abstractNumId="1">
    <w:nsid w:val="FFFFFF7D"/>
    <w:multiLevelType w:val="singleLevel"/>
    <w:tmpl w:val="E6341ACE"/>
    <w:lvl w:ilvl="0">
      <w:start w:val="1"/>
      <w:numFmt w:val="decimal"/>
      <w:lvlText w:val="%1."/>
      <w:lvlJc w:val="left"/>
      <w:pPr>
        <w:tabs>
          <w:tab w:val="num" w:pos="1209"/>
        </w:tabs>
        <w:ind w:left="1209" w:hanging="360"/>
      </w:pPr>
    </w:lvl>
  </w:abstractNum>
  <w:abstractNum w:abstractNumId="2">
    <w:nsid w:val="FFFFFF7E"/>
    <w:multiLevelType w:val="singleLevel"/>
    <w:tmpl w:val="3E3262C0"/>
    <w:lvl w:ilvl="0">
      <w:start w:val="1"/>
      <w:numFmt w:val="decimal"/>
      <w:lvlText w:val="%1."/>
      <w:lvlJc w:val="left"/>
      <w:pPr>
        <w:tabs>
          <w:tab w:val="num" w:pos="926"/>
        </w:tabs>
        <w:ind w:left="926" w:hanging="360"/>
      </w:pPr>
    </w:lvl>
  </w:abstractNum>
  <w:abstractNum w:abstractNumId="3">
    <w:nsid w:val="FFFFFF7F"/>
    <w:multiLevelType w:val="singleLevel"/>
    <w:tmpl w:val="E7E010EA"/>
    <w:lvl w:ilvl="0">
      <w:start w:val="1"/>
      <w:numFmt w:val="decimal"/>
      <w:lvlText w:val="%1."/>
      <w:lvlJc w:val="left"/>
      <w:pPr>
        <w:tabs>
          <w:tab w:val="num" w:pos="643"/>
        </w:tabs>
        <w:ind w:left="643" w:hanging="360"/>
      </w:pPr>
    </w:lvl>
  </w:abstractNum>
  <w:abstractNum w:abstractNumId="4">
    <w:nsid w:val="FFFFFF80"/>
    <w:multiLevelType w:val="singleLevel"/>
    <w:tmpl w:val="694057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4C22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A46E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2886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165284"/>
    <w:lvl w:ilvl="0">
      <w:start w:val="1"/>
      <w:numFmt w:val="decimal"/>
      <w:lvlText w:val="%1."/>
      <w:lvlJc w:val="left"/>
      <w:pPr>
        <w:tabs>
          <w:tab w:val="num" w:pos="360"/>
        </w:tabs>
        <w:ind w:left="360" w:hanging="360"/>
      </w:pPr>
    </w:lvl>
  </w:abstractNum>
  <w:abstractNum w:abstractNumId="9">
    <w:nsid w:val="FFFFFF89"/>
    <w:multiLevelType w:val="singleLevel"/>
    <w:tmpl w:val="D26ABC9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96B93"/>
    <w:multiLevelType w:val="hybridMultilevel"/>
    <w:tmpl w:val="835A7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263401E"/>
    <w:multiLevelType w:val="singleLevel"/>
    <w:tmpl w:val="B700F934"/>
    <w:lvl w:ilvl="0">
      <w:start w:val="1"/>
      <w:numFmt w:val="decimal"/>
      <w:lvlText w:val="%1)"/>
      <w:lvlJc w:val="left"/>
      <w:pPr>
        <w:tabs>
          <w:tab w:val="num" w:pos="360"/>
        </w:tabs>
        <w:ind w:left="360" w:hanging="360"/>
      </w:pPr>
    </w:lvl>
  </w:abstractNum>
  <w:abstractNum w:abstractNumId="13">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60E63F7"/>
    <w:multiLevelType w:val="multilevel"/>
    <w:tmpl w:val="C17C2C62"/>
    <w:lvl w:ilvl="0">
      <w:start w:val="1"/>
      <w:numFmt w:val="none"/>
      <w:pStyle w:val="heading0"/>
      <w:suff w:val="space"/>
      <w:lvlText w:val=""/>
      <w:lvlJc w:val="left"/>
      <w:pPr>
        <w:ind w:left="0" w:firstLine="0"/>
      </w:pPr>
      <w:rPr>
        <w:rFonts w:ascii="Times New Roman Bold" w:hAnsi="Times New Roman Bold" w:hint="default"/>
        <w:b/>
        <w:i w:val="0"/>
        <w:caps/>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066205F8"/>
    <w:multiLevelType w:val="hybridMultilevel"/>
    <w:tmpl w:val="532E80B6"/>
    <w:lvl w:ilvl="0" w:tplc="FFFFFFFF">
      <w:start w:val="1"/>
      <w:numFmt w:val="bullet"/>
      <w:lvlText w:val=""/>
      <w:lvlJc w:val="left"/>
      <w:pPr>
        <w:tabs>
          <w:tab w:val="num" w:pos="907"/>
        </w:tabs>
        <w:ind w:left="907" w:hanging="360"/>
      </w:pPr>
      <w:rPr>
        <w:rFonts w:ascii="Symbol" w:hAnsi="Symbol" w:hint="default"/>
      </w:rPr>
    </w:lvl>
    <w:lvl w:ilvl="1" w:tplc="FFFFFFFF" w:tentative="1">
      <w:start w:val="1"/>
      <w:numFmt w:val="bullet"/>
      <w:lvlText w:val="o"/>
      <w:lvlJc w:val="left"/>
      <w:pPr>
        <w:tabs>
          <w:tab w:val="num" w:pos="1627"/>
        </w:tabs>
        <w:ind w:left="1627" w:hanging="360"/>
      </w:pPr>
      <w:rPr>
        <w:rFonts w:ascii="Courier New" w:hAnsi="Courier New" w:hint="default"/>
      </w:rPr>
    </w:lvl>
    <w:lvl w:ilvl="2" w:tplc="FFFFFFFF" w:tentative="1">
      <w:start w:val="1"/>
      <w:numFmt w:val="bullet"/>
      <w:lvlText w:val=""/>
      <w:lvlJc w:val="left"/>
      <w:pPr>
        <w:tabs>
          <w:tab w:val="num" w:pos="2347"/>
        </w:tabs>
        <w:ind w:left="2347" w:hanging="360"/>
      </w:pPr>
      <w:rPr>
        <w:rFonts w:ascii="Wingdings" w:hAnsi="Wingdings" w:hint="default"/>
      </w:rPr>
    </w:lvl>
    <w:lvl w:ilvl="3" w:tplc="FFFFFFFF" w:tentative="1">
      <w:start w:val="1"/>
      <w:numFmt w:val="bullet"/>
      <w:lvlText w:val=""/>
      <w:lvlJc w:val="left"/>
      <w:pPr>
        <w:tabs>
          <w:tab w:val="num" w:pos="3067"/>
        </w:tabs>
        <w:ind w:left="3067" w:hanging="360"/>
      </w:pPr>
      <w:rPr>
        <w:rFonts w:ascii="Symbol" w:hAnsi="Symbol" w:hint="default"/>
      </w:rPr>
    </w:lvl>
    <w:lvl w:ilvl="4" w:tplc="FFFFFFFF" w:tentative="1">
      <w:start w:val="1"/>
      <w:numFmt w:val="bullet"/>
      <w:lvlText w:val="o"/>
      <w:lvlJc w:val="left"/>
      <w:pPr>
        <w:tabs>
          <w:tab w:val="num" w:pos="3787"/>
        </w:tabs>
        <w:ind w:left="3787" w:hanging="360"/>
      </w:pPr>
      <w:rPr>
        <w:rFonts w:ascii="Courier New" w:hAnsi="Courier New" w:hint="default"/>
      </w:rPr>
    </w:lvl>
    <w:lvl w:ilvl="5" w:tplc="FFFFFFFF" w:tentative="1">
      <w:start w:val="1"/>
      <w:numFmt w:val="bullet"/>
      <w:lvlText w:val=""/>
      <w:lvlJc w:val="left"/>
      <w:pPr>
        <w:tabs>
          <w:tab w:val="num" w:pos="4507"/>
        </w:tabs>
        <w:ind w:left="4507" w:hanging="360"/>
      </w:pPr>
      <w:rPr>
        <w:rFonts w:ascii="Wingdings" w:hAnsi="Wingdings" w:hint="default"/>
      </w:rPr>
    </w:lvl>
    <w:lvl w:ilvl="6" w:tplc="FFFFFFFF" w:tentative="1">
      <w:start w:val="1"/>
      <w:numFmt w:val="bullet"/>
      <w:lvlText w:val=""/>
      <w:lvlJc w:val="left"/>
      <w:pPr>
        <w:tabs>
          <w:tab w:val="num" w:pos="5227"/>
        </w:tabs>
        <w:ind w:left="5227" w:hanging="360"/>
      </w:pPr>
      <w:rPr>
        <w:rFonts w:ascii="Symbol" w:hAnsi="Symbol" w:hint="default"/>
      </w:rPr>
    </w:lvl>
    <w:lvl w:ilvl="7" w:tplc="FFFFFFFF" w:tentative="1">
      <w:start w:val="1"/>
      <w:numFmt w:val="bullet"/>
      <w:lvlText w:val="o"/>
      <w:lvlJc w:val="left"/>
      <w:pPr>
        <w:tabs>
          <w:tab w:val="num" w:pos="5947"/>
        </w:tabs>
        <w:ind w:left="5947" w:hanging="360"/>
      </w:pPr>
      <w:rPr>
        <w:rFonts w:ascii="Courier New" w:hAnsi="Courier New" w:hint="default"/>
      </w:rPr>
    </w:lvl>
    <w:lvl w:ilvl="8" w:tplc="FFFFFFFF" w:tentative="1">
      <w:start w:val="1"/>
      <w:numFmt w:val="bullet"/>
      <w:lvlText w:val=""/>
      <w:lvlJc w:val="left"/>
      <w:pPr>
        <w:tabs>
          <w:tab w:val="num" w:pos="6667"/>
        </w:tabs>
        <w:ind w:left="6667" w:hanging="360"/>
      </w:pPr>
      <w:rPr>
        <w:rFonts w:ascii="Wingdings" w:hAnsi="Wingdings" w:hint="default"/>
      </w:rPr>
    </w:lvl>
  </w:abstractNum>
  <w:abstractNum w:abstractNumId="16">
    <w:nsid w:val="07E92EA8"/>
    <w:multiLevelType w:val="hybridMultilevel"/>
    <w:tmpl w:val="40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nsid w:val="0C931C64"/>
    <w:multiLevelType w:val="hybridMultilevel"/>
    <w:tmpl w:val="9C74B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015367A"/>
    <w:multiLevelType w:val="hybridMultilevel"/>
    <w:tmpl w:val="3E7CAA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10F663EA"/>
    <w:multiLevelType w:val="hybridMultilevel"/>
    <w:tmpl w:val="86F0317C"/>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1">
    <w:nsid w:val="118310AA"/>
    <w:multiLevelType w:val="hybridMultilevel"/>
    <w:tmpl w:val="D9B80F72"/>
    <w:lvl w:ilvl="0" w:tplc="3A5EA914">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nsid w:val="17484CD4"/>
    <w:multiLevelType w:val="hybridMultilevel"/>
    <w:tmpl w:val="50AC5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CC151A9"/>
    <w:multiLevelType w:val="hybridMultilevel"/>
    <w:tmpl w:val="E962D7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1DAA4ADA"/>
    <w:multiLevelType w:val="hybridMultilevel"/>
    <w:tmpl w:val="8CFC26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6">
    <w:nsid w:val="36E6646E"/>
    <w:multiLevelType w:val="hybridMultilevel"/>
    <w:tmpl w:val="1A2683A0"/>
    <w:lvl w:ilvl="0" w:tplc="03D2D6B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296988"/>
    <w:multiLevelType w:val="hybridMultilevel"/>
    <w:tmpl w:val="CAC43730"/>
    <w:lvl w:ilvl="0" w:tplc="EB48AD34">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391775F4"/>
    <w:multiLevelType w:val="hybridMultilevel"/>
    <w:tmpl w:val="6762B042"/>
    <w:lvl w:ilvl="0" w:tplc="EB48AD34">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nsid w:val="3E7D747A"/>
    <w:multiLevelType w:val="multilevel"/>
    <w:tmpl w:val="856AC75E"/>
    <w:lvl w:ilvl="0">
      <w:start w:val="1"/>
      <w:numFmt w:val="decimal"/>
      <w:lvlText w:val="(%1)"/>
      <w:lvlJc w:val="left"/>
      <w:pPr>
        <w:tabs>
          <w:tab w:val="num" w:pos="360"/>
        </w:tabs>
        <w:ind w:left="360" w:hanging="360"/>
      </w:pPr>
      <w:rPr>
        <w:rFonts w:hint="default"/>
        <w:color w:val="FF0000"/>
        <w:sz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40A94350"/>
    <w:multiLevelType w:val="hybridMultilevel"/>
    <w:tmpl w:val="07D49B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2723A1"/>
    <w:multiLevelType w:val="hybridMultilevel"/>
    <w:tmpl w:val="09F08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46A3443"/>
    <w:multiLevelType w:val="hybridMultilevel"/>
    <w:tmpl w:val="75580A96"/>
    <w:lvl w:ilvl="0" w:tplc="3706302C">
      <w:start w:val="1"/>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3">
    <w:nsid w:val="487454C8"/>
    <w:multiLevelType w:val="multilevel"/>
    <w:tmpl w:val="9320E1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53CF6979"/>
    <w:multiLevelType w:val="hybridMultilevel"/>
    <w:tmpl w:val="A2B454EA"/>
    <w:lvl w:ilvl="0" w:tplc="EB48AD34">
      <w:start w:val="4"/>
      <w:numFmt w:val="decimal"/>
      <w:lvlText w:val="%1"/>
      <w:lvlJc w:val="left"/>
      <w:pPr>
        <w:tabs>
          <w:tab w:val="num" w:pos="1155"/>
        </w:tabs>
        <w:ind w:left="1155" w:hanging="795"/>
      </w:pPr>
      <w:rPr>
        <w:rFonts w:hint="default"/>
      </w:rPr>
    </w:lvl>
    <w:lvl w:ilvl="1" w:tplc="04090003">
      <w:start w:val="1"/>
      <w:numFmt w:val="bullet"/>
      <w:lvlText w:val=""/>
      <w:lvlJc w:val="left"/>
      <w:pPr>
        <w:tabs>
          <w:tab w:val="num" w:pos="1440"/>
        </w:tabs>
        <w:ind w:left="1440" w:hanging="360"/>
      </w:pPr>
      <w:rPr>
        <w:rFonts w:ascii="Symbol" w:hAnsi="Symbol" w:cs="Symbol"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5">
    <w:nsid w:val="574669C2"/>
    <w:multiLevelType w:val="hybridMultilevel"/>
    <w:tmpl w:val="9A762400"/>
    <w:lvl w:ilvl="0" w:tplc="C6F681DE">
      <w:numFmt w:val="bullet"/>
      <w:lvlText w:val="–"/>
      <w:lvlJc w:val="left"/>
      <w:pPr>
        <w:tabs>
          <w:tab w:val="num" w:pos="924"/>
        </w:tabs>
        <w:ind w:left="924" w:hanging="564"/>
      </w:pPr>
      <w:rPr>
        <w:rFonts w:ascii="Verdana" w:eastAsia="SimSu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B505F91"/>
    <w:multiLevelType w:val="hybridMultilevel"/>
    <w:tmpl w:val="4EEC26AE"/>
    <w:lvl w:ilvl="0" w:tplc="30BCFF0A">
      <w:numFmt w:val="bullet"/>
      <w:lvlText w:val=""/>
      <w:lvlJc w:val="left"/>
      <w:pPr>
        <w:tabs>
          <w:tab w:val="num" w:pos="284"/>
        </w:tabs>
        <w:ind w:left="284" w:hanging="284"/>
      </w:pPr>
      <w:rPr>
        <w:rFonts w:ascii="Symbol" w:hAnsi="Symbol" w:hint="default"/>
      </w:rPr>
    </w:lvl>
    <w:lvl w:ilvl="1" w:tplc="D872125A" w:tentative="1">
      <w:start w:val="1"/>
      <w:numFmt w:val="bullet"/>
      <w:lvlText w:val="o"/>
      <w:lvlJc w:val="left"/>
      <w:pPr>
        <w:tabs>
          <w:tab w:val="num" w:pos="1440"/>
        </w:tabs>
        <w:ind w:left="1440" w:hanging="360"/>
      </w:pPr>
      <w:rPr>
        <w:rFonts w:ascii="Courier New" w:hAnsi="Courier New" w:cs="Courier New" w:hint="default"/>
      </w:rPr>
    </w:lvl>
    <w:lvl w:ilvl="2" w:tplc="75E40CE4" w:tentative="1">
      <w:start w:val="1"/>
      <w:numFmt w:val="bullet"/>
      <w:lvlText w:val=""/>
      <w:lvlJc w:val="left"/>
      <w:pPr>
        <w:tabs>
          <w:tab w:val="num" w:pos="2160"/>
        </w:tabs>
        <w:ind w:left="2160" w:hanging="360"/>
      </w:pPr>
      <w:rPr>
        <w:rFonts w:ascii="Wingdings" w:hAnsi="Wingdings" w:hint="default"/>
      </w:rPr>
    </w:lvl>
    <w:lvl w:ilvl="3" w:tplc="FC085A46" w:tentative="1">
      <w:start w:val="1"/>
      <w:numFmt w:val="bullet"/>
      <w:lvlText w:val=""/>
      <w:lvlJc w:val="left"/>
      <w:pPr>
        <w:tabs>
          <w:tab w:val="num" w:pos="2880"/>
        </w:tabs>
        <w:ind w:left="2880" w:hanging="360"/>
      </w:pPr>
      <w:rPr>
        <w:rFonts w:ascii="Symbol" w:hAnsi="Symbol" w:hint="default"/>
      </w:rPr>
    </w:lvl>
    <w:lvl w:ilvl="4" w:tplc="AFFE1000" w:tentative="1">
      <w:start w:val="1"/>
      <w:numFmt w:val="bullet"/>
      <w:lvlText w:val="o"/>
      <w:lvlJc w:val="left"/>
      <w:pPr>
        <w:tabs>
          <w:tab w:val="num" w:pos="3600"/>
        </w:tabs>
        <w:ind w:left="3600" w:hanging="360"/>
      </w:pPr>
      <w:rPr>
        <w:rFonts w:ascii="Courier New" w:hAnsi="Courier New" w:cs="Courier New" w:hint="default"/>
      </w:rPr>
    </w:lvl>
    <w:lvl w:ilvl="5" w:tplc="4CE2D582" w:tentative="1">
      <w:start w:val="1"/>
      <w:numFmt w:val="bullet"/>
      <w:lvlText w:val=""/>
      <w:lvlJc w:val="left"/>
      <w:pPr>
        <w:tabs>
          <w:tab w:val="num" w:pos="4320"/>
        </w:tabs>
        <w:ind w:left="4320" w:hanging="360"/>
      </w:pPr>
      <w:rPr>
        <w:rFonts w:ascii="Wingdings" w:hAnsi="Wingdings" w:hint="default"/>
      </w:rPr>
    </w:lvl>
    <w:lvl w:ilvl="6" w:tplc="5F826432" w:tentative="1">
      <w:start w:val="1"/>
      <w:numFmt w:val="bullet"/>
      <w:lvlText w:val=""/>
      <w:lvlJc w:val="left"/>
      <w:pPr>
        <w:tabs>
          <w:tab w:val="num" w:pos="5040"/>
        </w:tabs>
        <w:ind w:left="5040" w:hanging="360"/>
      </w:pPr>
      <w:rPr>
        <w:rFonts w:ascii="Symbol" w:hAnsi="Symbol" w:hint="default"/>
      </w:rPr>
    </w:lvl>
    <w:lvl w:ilvl="7" w:tplc="4F7A7B44" w:tentative="1">
      <w:start w:val="1"/>
      <w:numFmt w:val="bullet"/>
      <w:lvlText w:val="o"/>
      <w:lvlJc w:val="left"/>
      <w:pPr>
        <w:tabs>
          <w:tab w:val="num" w:pos="5760"/>
        </w:tabs>
        <w:ind w:left="5760" w:hanging="360"/>
      </w:pPr>
      <w:rPr>
        <w:rFonts w:ascii="Courier New" w:hAnsi="Courier New" w:cs="Courier New" w:hint="default"/>
      </w:rPr>
    </w:lvl>
    <w:lvl w:ilvl="8" w:tplc="4FAC0250" w:tentative="1">
      <w:start w:val="1"/>
      <w:numFmt w:val="bullet"/>
      <w:lvlText w:val=""/>
      <w:lvlJc w:val="left"/>
      <w:pPr>
        <w:tabs>
          <w:tab w:val="num" w:pos="6480"/>
        </w:tabs>
        <w:ind w:left="6480" w:hanging="360"/>
      </w:pPr>
      <w:rPr>
        <w:rFonts w:ascii="Wingdings" w:hAnsi="Wingdings" w:hint="default"/>
      </w:rPr>
    </w:lvl>
  </w:abstractNum>
  <w:abstractNum w:abstractNumId="37">
    <w:nsid w:val="5E81442F"/>
    <w:multiLevelType w:val="hybridMultilevel"/>
    <w:tmpl w:val="E6BC5EAE"/>
    <w:lvl w:ilvl="0" w:tplc="C4E06D28">
      <w:start w:val="1"/>
      <w:numFmt w:val="bullet"/>
      <w:lvlText w:val=""/>
      <w:lvlJc w:val="left"/>
      <w:pPr>
        <w:tabs>
          <w:tab w:val="num" w:pos="720"/>
        </w:tabs>
        <w:ind w:left="720" w:hanging="360"/>
      </w:pPr>
      <w:rPr>
        <w:rFonts w:ascii="Symbol" w:hAnsi="Symbol" w:hint="default"/>
      </w:rPr>
    </w:lvl>
    <w:lvl w:ilvl="1" w:tplc="2196E262" w:tentative="1">
      <w:start w:val="1"/>
      <w:numFmt w:val="bullet"/>
      <w:lvlText w:val="o"/>
      <w:lvlJc w:val="left"/>
      <w:pPr>
        <w:tabs>
          <w:tab w:val="num" w:pos="1440"/>
        </w:tabs>
        <w:ind w:left="1440" w:hanging="360"/>
      </w:pPr>
      <w:rPr>
        <w:rFonts w:ascii="Courier New" w:hAnsi="Courier New" w:cs="Courier New" w:hint="default"/>
      </w:rPr>
    </w:lvl>
    <w:lvl w:ilvl="2" w:tplc="8FE4C2B2" w:tentative="1">
      <w:start w:val="1"/>
      <w:numFmt w:val="bullet"/>
      <w:lvlText w:val=""/>
      <w:lvlJc w:val="left"/>
      <w:pPr>
        <w:tabs>
          <w:tab w:val="num" w:pos="2160"/>
        </w:tabs>
        <w:ind w:left="2160" w:hanging="360"/>
      </w:pPr>
      <w:rPr>
        <w:rFonts w:ascii="Wingdings" w:hAnsi="Wingdings" w:hint="default"/>
      </w:rPr>
    </w:lvl>
    <w:lvl w:ilvl="3" w:tplc="A1F24EDA" w:tentative="1">
      <w:start w:val="1"/>
      <w:numFmt w:val="bullet"/>
      <w:lvlText w:val=""/>
      <w:lvlJc w:val="left"/>
      <w:pPr>
        <w:tabs>
          <w:tab w:val="num" w:pos="2880"/>
        </w:tabs>
        <w:ind w:left="2880" w:hanging="360"/>
      </w:pPr>
      <w:rPr>
        <w:rFonts w:ascii="Symbol" w:hAnsi="Symbol" w:hint="default"/>
      </w:rPr>
    </w:lvl>
    <w:lvl w:ilvl="4" w:tplc="76760262" w:tentative="1">
      <w:start w:val="1"/>
      <w:numFmt w:val="bullet"/>
      <w:lvlText w:val="o"/>
      <w:lvlJc w:val="left"/>
      <w:pPr>
        <w:tabs>
          <w:tab w:val="num" w:pos="3600"/>
        </w:tabs>
        <w:ind w:left="3600" w:hanging="360"/>
      </w:pPr>
      <w:rPr>
        <w:rFonts w:ascii="Courier New" w:hAnsi="Courier New" w:cs="Courier New" w:hint="default"/>
      </w:rPr>
    </w:lvl>
    <w:lvl w:ilvl="5" w:tplc="AA60B878" w:tentative="1">
      <w:start w:val="1"/>
      <w:numFmt w:val="bullet"/>
      <w:lvlText w:val=""/>
      <w:lvlJc w:val="left"/>
      <w:pPr>
        <w:tabs>
          <w:tab w:val="num" w:pos="4320"/>
        </w:tabs>
        <w:ind w:left="4320" w:hanging="360"/>
      </w:pPr>
      <w:rPr>
        <w:rFonts w:ascii="Wingdings" w:hAnsi="Wingdings" w:hint="default"/>
      </w:rPr>
    </w:lvl>
    <w:lvl w:ilvl="6" w:tplc="63D69698" w:tentative="1">
      <w:start w:val="1"/>
      <w:numFmt w:val="bullet"/>
      <w:lvlText w:val=""/>
      <w:lvlJc w:val="left"/>
      <w:pPr>
        <w:tabs>
          <w:tab w:val="num" w:pos="5040"/>
        </w:tabs>
        <w:ind w:left="5040" w:hanging="360"/>
      </w:pPr>
      <w:rPr>
        <w:rFonts w:ascii="Symbol" w:hAnsi="Symbol" w:hint="default"/>
      </w:rPr>
    </w:lvl>
    <w:lvl w:ilvl="7" w:tplc="D0140E62" w:tentative="1">
      <w:start w:val="1"/>
      <w:numFmt w:val="bullet"/>
      <w:lvlText w:val="o"/>
      <w:lvlJc w:val="left"/>
      <w:pPr>
        <w:tabs>
          <w:tab w:val="num" w:pos="5760"/>
        </w:tabs>
        <w:ind w:left="5760" w:hanging="360"/>
      </w:pPr>
      <w:rPr>
        <w:rFonts w:ascii="Courier New" w:hAnsi="Courier New" w:cs="Courier New" w:hint="default"/>
      </w:rPr>
    </w:lvl>
    <w:lvl w:ilvl="8" w:tplc="1A2C4B9C" w:tentative="1">
      <w:start w:val="1"/>
      <w:numFmt w:val="bullet"/>
      <w:lvlText w:val=""/>
      <w:lvlJc w:val="left"/>
      <w:pPr>
        <w:tabs>
          <w:tab w:val="num" w:pos="6480"/>
        </w:tabs>
        <w:ind w:left="6480" w:hanging="360"/>
      </w:pPr>
      <w:rPr>
        <w:rFonts w:ascii="Wingdings" w:hAnsi="Wingdings" w:hint="default"/>
      </w:rPr>
    </w:lvl>
  </w:abstractNum>
  <w:abstractNum w:abstractNumId="38">
    <w:nsid w:val="61182925"/>
    <w:multiLevelType w:val="singleLevel"/>
    <w:tmpl w:val="DCDEA9CA"/>
    <w:lvl w:ilvl="0">
      <w:start w:val="1"/>
      <w:numFmt w:val="decimal"/>
      <w:pStyle w:val="ParaNum"/>
      <w:lvlText w:val="%1."/>
      <w:lvlJc w:val="left"/>
      <w:pPr>
        <w:tabs>
          <w:tab w:val="num" w:pos="1080"/>
        </w:tabs>
        <w:ind w:left="0" w:firstLine="720"/>
      </w:pPr>
      <w:rPr>
        <w:rFonts w:hint="default"/>
        <w:b w:val="0"/>
      </w:rPr>
    </w:lvl>
  </w:abstractNum>
  <w:abstractNum w:abstractNumId="39">
    <w:nsid w:val="61536E0C"/>
    <w:multiLevelType w:val="hybridMultilevel"/>
    <w:tmpl w:val="3A12123E"/>
    <w:lvl w:ilvl="0" w:tplc="EDAA1AAC">
      <w:start w:val="1"/>
      <w:numFmt w:val="decimal"/>
      <w:lvlText w:val="%1."/>
      <w:lvlJc w:val="left"/>
      <w:pPr>
        <w:tabs>
          <w:tab w:val="num" w:pos="360"/>
        </w:tabs>
        <w:ind w:left="360" w:hanging="360"/>
      </w:pPr>
    </w:lvl>
    <w:lvl w:ilvl="1" w:tplc="C1FA3294">
      <w:start w:val="1"/>
      <w:numFmt w:val="lowerLetter"/>
      <w:lvlText w:val="%2."/>
      <w:lvlJc w:val="left"/>
      <w:pPr>
        <w:tabs>
          <w:tab w:val="num" w:pos="1080"/>
        </w:tabs>
        <w:ind w:left="1080" w:hanging="360"/>
      </w:pPr>
    </w:lvl>
    <w:lvl w:ilvl="2" w:tplc="C6369E74">
      <w:start w:val="1"/>
      <w:numFmt w:val="lowerRoman"/>
      <w:lvlText w:val="%3."/>
      <w:lvlJc w:val="right"/>
      <w:pPr>
        <w:tabs>
          <w:tab w:val="num" w:pos="1800"/>
        </w:tabs>
        <w:ind w:left="1800" w:hanging="180"/>
      </w:pPr>
    </w:lvl>
    <w:lvl w:ilvl="3" w:tplc="4BFEC758" w:tentative="1">
      <w:start w:val="1"/>
      <w:numFmt w:val="decimal"/>
      <w:lvlText w:val="%4."/>
      <w:lvlJc w:val="left"/>
      <w:pPr>
        <w:tabs>
          <w:tab w:val="num" w:pos="2520"/>
        </w:tabs>
        <w:ind w:left="2520" w:hanging="360"/>
      </w:pPr>
    </w:lvl>
    <w:lvl w:ilvl="4" w:tplc="12C21E34" w:tentative="1">
      <w:start w:val="1"/>
      <w:numFmt w:val="lowerLetter"/>
      <w:lvlText w:val="%5."/>
      <w:lvlJc w:val="left"/>
      <w:pPr>
        <w:tabs>
          <w:tab w:val="num" w:pos="3240"/>
        </w:tabs>
        <w:ind w:left="3240" w:hanging="360"/>
      </w:pPr>
    </w:lvl>
    <w:lvl w:ilvl="5" w:tplc="38C8C14E" w:tentative="1">
      <w:start w:val="1"/>
      <w:numFmt w:val="lowerRoman"/>
      <w:lvlText w:val="%6."/>
      <w:lvlJc w:val="right"/>
      <w:pPr>
        <w:tabs>
          <w:tab w:val="num" w:pos="3960"/>
        </w:tabs>
        <w:ind w:left="3960" w:hanging="180"/>
      </w:pPr>
    </w:lvl>
    <w:lvl w:ilvl="6" w:tplc="7E3E75E8" w:tentative="1">
      <w:start w:val="1"/>
      <w:numFmt w:val="decimal"/>
      <w:lvlText w:val="%7."/>
      <w:lvlJc w:val="left"/>
      <w:pPr>
        <w:tabs>
          <w:tab w:val="num" w:pos="4680"/>
        </w:tabs>
        <w:ind w:left="4680" w:hanging="360"/>
      </w:pPr>
    </w:lvl>
    <w:lvl w:ilvl="7" w:tplc="D1FAEBB6" w:tentative="1">
      <w:start w:val="1"/>
      <w:numFmt w:val="lowerLetter"/>
      <w:lvlText w:val="%8."/>
      <w:lvlJc w:val="left"/>
      <w:pPr>
        <w:tabs>
          <w:tab w:val="num" w:pos="5400"/>
        </w:tabs>
        <w:ind w:left="5400" w:hanging="360"/>
      </w:pPr>
    </w:lvl>
    <w:lvl w:ilvl="8" w:tplc="2EE6BCAC" w:tentative="1">
      <w:start w:val="1"/>
      <w:numFmt w:val="lowerRoman"/>
      <w:lvlText w:val="%9."/>
      <w:lvlJc w:val="right"/>
      <w:pPr>
        <w:tabs>
          <w:tab w:val="num" w:pos="6120"/>
        </w:tabs>
        <w:ind w:left="6120" w:hanging="180"/>
      </w:pPr>
    </w:lvl>
  </w:abstractNum>
  <w:abstractNum w:abstractNumId="40">
    <w:nsid w:val="689F7553"/>
    <w:multiLevelType w:val="multilevel"/>
    <w:tmpl w:val="6A885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6BCF3E1C"/>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6F090BFF"/>
    <w:multiLevelType w:val="hybridMultilevel"/>
    <w:tmpl w:val="B2B4262E"/>
    <w:lvl w:ilvl="0" w:tplc="D166BA1C">
      <w:start w:val="1"/>
      <w:numFmt w:val="bullet"/>
      <w:lvlText w:val=""/>
      <w:lvlJc w:val="left"/>
      <w:pPr>
        <w:tabs>
          <w:tab w:val="num" w:pos="720"/>
        </w:tabs>
        <w:ind w:left="720" w:hanging="360"/>
      </w:pPr>
      <w:rPr>
        <w:rFonts w:ascii="Symbol" w:hAnsi="Symbol" w:hint="default"/>
      </w:rPr>
    </w:lvl>
    <w:lvl w:ilvl="1" w:tplc="50B00126" w:tentative="1">
      <w:start w:val="1"/>
      <w:numFmt w:val="bullet"/>
      <w:lvlText w:val="o"/>
      <w:lvlJc w:val="left"/>
      <w:pPr>
        <w:tabs>
          <w:tab w:val="num" w:pos="1440"/>
        </w:tabs>
        <w:ind w:left="1440" w:hanging="360"/>
      </w:pPr>
      <w:rPr>
        <w:rFonts w:ascii="Courier New" w:hAnsi="Courier New" w:cs="Courier New" w:hint="default"/>
      </w:rPr>
    </w:lvl>
    <w:lvl w:ilvl="2" w:tplc="67BE4228" w:tentative="1">
      <w:start w:val="1"/>
      <w:numFmt w:val="bullet"/>
      <w:lvlText w:val=""/>
      <w:lvlJc w:val="left"/>
      <w:pPr>
        <w:tabs>
          <w:tab w:val="num" w:pos="2160"/>
        </w:tabs>
        <w:ind w:left="2160" w:hanging="360"/>
      </w:pPr>
      <w:rPr>
        <w:rFonts w:ascii="Wingdings" w:hAnsi="Wingdings" w:hint="default"/>
      </w:rPr>
    </w:lvl>
    <w:lvl w:ilvl="3" w:tplc="4B56A5FA" w:tentative="1">
      <w:start w:val="1"/>
      <w:numFmt w:val="bullet"/>
      <w:lvlText w:val=""/>
      <w:lvlJc w:val="left"/>
      <w:pPr>
        <w:tabs>
          <w:tab w:val="num" w:pos="2880"/>
        </w:tabs>
        <w:ind w:left="2880" w:hanging="360"/>
      </w:pPr>
      <w:rPr>
        <w:rFonts w:ascii="Symbol" w:hAnsi="Symbol" w:hint="default"/>
      </w:rPr>
    </w:lvl>
    <w:lvl w:ilvl="4" w:tplc="10C6E210" w:tentative="1">
      <w:start w:val="1"/>
      <w:numFmt w:val="bullet"/>
      <w:lvlText w:val="o"/>
      <w:lvlJc w:val="left"/>
      <w:pPr>
        <w:tabs>
          <w:tab w:val="num" w:pos="3600"/>
        </w:tabs>
        <w:ind w:left="3600" w:hanging="360"/>
      </w:pPr>
      <w:rPr>
        <w:rFonts w:ascii="Courier New" w:hAnsi="Courier New" w:cs="Courier New" w:hint="default"/>
      </w:rPr>
    </w:lvl>
    <w:lvl w:ilvl="5" w:tplc="44CCAA92" w:tentative="1">
      <w:start w:val="1"/>
      <w:numFmt w:val="bullet"/>
      <w:lvlText w:val=""/>
      <w:lvlJc w:val="left"/>
      <w:pPr>
        <w:tabs>
          <w:tab w:val="num" w:pos="4320"/>
        </w:tabs>
        <w:ind w:left="4320" w:hanging="360"/>
      </w:pPr>
      <w:rPr>
        <w:rFonts w:ascii="Wingdings" w:hAnsi="Wingdings" w:hint="default"/>
      </w:rPr>
    </w:lvl>
    <w:lvl w:ilvl="6" w:tplc="5342925C" w:tentative="1">
      <w:start w:val="1"/>
      <w:numFmt w:val="bullet"/>
      <w:lvlText w:val=""/>
      <w:lvlJc w:val="left"/>
      <w:pPr>
        <w:tabs>
          <w:tab w:val="num" w:pos="5040"/>
        </w:tabs>
        <w:ind w:left="5040" w:hanging="360"/>
      </w:pPr>
      <w:rPr>
        <w:rFonts w:ascii="Symbol" w:hAnsi="Symbol" w:hint="default"/>
      </w:rPr>
    </w:lvl>
    <w:lvl w:ilvl="7" w:tplc="3998C780" w:tentative="1">
      <w:start w:val="1"/>
      <w:numFmt w:val="bullet"/>
      <w:lvlText w:val="o"/>
      <w:lvlJc w:val="left"/>
      <w:pPr>
        <w:tabs>
          <w:tab w:val="num" w:pos="5760"/>
        </w:tabs>
        <w:ind w:left="5760" w:hanging="360"/>
      </w:pPr>
      <w:rPr>
        <w:rFonts w:ascii="Courier New" w:hAnsi="Courier New" w:cs="Courier New" w:hint="default"/>
      </w:rPr>
    </w:lvl>
    <w:lvl w:ilvl="8" w:tplc="32F402C0" w:tentative="1">
      <w:start w:val="1"/>
      <w:numFmt w:val="bullet"/>
      <w:lvlText w:val=""/>
      <w:lvlJc w:val="left"/>
      <w:pPr>
        <w:tabs>
          <w:tab w:val="num" w:pos="6480"/>
        </w:tabs>
        <w:ind w:left="6480" w:hanging="360"/>
      </w:pPr>
      <w:rPr>
        <w:rFonts w:ascii="Wingdings" w:hAnsi="Wingdings" w:hint="default"/>
      </w:rPr>
    </w:lvl>
  </w:abstractNum>
  <w:abstractNum w:abstractNumId="43">
    <w:nsid w:val="74164561"/>
    <w:multiLevelType w:val="hybridMultilevel"/>
    <w:tmpl w:val="B720E65E"/>
    <w:lvl w:ilvl="0" w:tplc="6FB4A858">
      <w:start w:val="1"/>
      <w:numFmt w:val="bullet"/>
      <w:lvlText w:val=""/>
      <w:lvlJc w:val="left"/>
      <w:pPr>
        <w:tabs>
          <w:tab w:val="num" w:pos="720"/>
        </w:tabs>
        <w:ind w:left="720" w:hanging="360"/>
      </w:pPr>
      <w:rPr>
        <w:rFonts w:ascii="Symbol" w:hAnsi="Symbol" w:hint="default"/>
      </w:rPr>
    </w:lvl>
    <w:lvl w:ilvl="1" w:tplc="A9D8388C" w:tentative="1">
      <w:start w:val="1"/>
      <w:numFmt w:val="bullet"/>
      <w:lvlText w:val="o"/>
      <w:lvlJc w:val="left"/>
      <w:pPr>
        <w:tabs>
          <w:tab w:val="num" w:pos="1440"/>
        </w:tabs>
        <w:ind w:left="1440" w:hanging="360"/>
      </w:pPr>
      <w:rPr>
        <w:rFonts w:ascii="Courier New" w:hAnsi="Courier New" w:cs="Courier New" w:hint="default"/>
      </w:rPr>
    </w:lvl>
    <w:lvl w:ilvl="2" w:tplc="9AAE723C" w:tentative="1">
      <w:start w:val="1"/>
      <w:numFmt w:val="bullet"/>
      <w:lvlText w:val=""/>
      <w:lvlJc w:val="left"/>
      <w:pPr>
        <w:tabs>
          <w:tab w:val="num" w:pos="2160"/>
        </w:tabs>
        <w:ind w:left="2160" w:hanging="360"/>
      </w:pPr>
      <w:rPr>
        <w:rFonts w:ascii="Wingdings" w:hAnsi="Wingdings" w:hint="default"/>
      </w:rPr>
    </w:lvl>
    <w:lvl w:ilvl="3" w:tplc="F990A36C" w:tentative="1">
      <w:start w:val="1"/>
      <w:numFmt w:val="bullet"/>
      <w:lvlText w:val=""/>
      <w:lvlJc w:val="left"/>
      <w:pPr>
        <w:tabs>
          <w:tab w:val="num" w:pos="2880"/>
        </w:tabs>
        <w:ind w:left="2880" w:hanging="360"/>
      </w:pPr>
      <w:rPr>
        <w:rFonts w:ascii="Symbol" w:hAnsi="Symbol" w:hint="default"/>
      </w:rPr>
    </w:lvl>
    <w:lvl w:ilvl="4" w:tplc="06962BD6" w:tentative="1">
      <w:start w:val="1"/>
      <w:numFmt w:val="bullet"/>
      <w:lvlText w:val="o"/>
      <w:lvlJc w:val="left"/>
      <w:pPr>
        <w:tabs>
          <w:tab w:val="num" w:pos="3600"/>
        </w:tabs>
        <w:ind w:left="3600" w:hanging="360"/>
      </w:pPr>
      <w:rPr>
        <w:rFonts w:ascii="Courier New" w:hAnsi="Courier New" w:cs="Courier New" w:hint="default"/>
      </w:rPr>
    </w:lvl>
    <w:lvl w:ilvl="5" w:tplc="3A600680" w:tentative="1">
      <w:start w:val="1"/>
      <w:numFmt w:val="bullet"/>
      <w:lvlText w:val=""/>
      <w:lvlJc w:val="left"/>
      <w:pPr>
        <w:tabs>
          <w:tab w:val="num" w:pos="4320"/>
        </w:tabs>
        <w:ind w:left="4320" w:hanging="360"/>
      </w:pPr>
      <w:rPr>
        <w:rFonts w:ascii="Wingdings" w:hAnsi="Wingdings" w:hint="default"/>
      </w:rPr>
    </w:lvl>
    <w:lvl w:ilvl="6" w:tplc="D01E8D68" w:tentative="1">
      <w:start w:val="1"/>
      <w:numFmt w:val="bullet"/>
      <w:lvlText w:val=""/>
      <w:lvlJc w:val="left"/>
      <w:pPr>
        <w:tabs>
          <w:tab w:val="num" w:pos="5040"/>
        </w:tabs>
        <w:ind w:left="5040" w:hanging="360"/>
      </w:pPr>
      <w:rPr>
        <w:rFonts w:ascii="Symbol" w:hAnsi="Symbol" w:hint="default"/>
      </w:rPr>
    </w:lvl>
    <w:lvl w:ilvl="7" w:tplc="47C4BA54" w:tentative="1">
      <w:start w:val="1"/>
      <w:numFmt w:val="bullet"/>
      <w:lvlText w:val="o"/>
      <w:lvlJc w:val="left"/>
      <w:pPr>
        <w:tabs>
          <w:tab w:val="num" w:pos="5760"/>
        </w:tabs>
        <w:ind w:left="5760" w:hanging="360"/>
      </w:pPr>
      <w:rPr>
        <w:rFonts w:ascii="Courier New" w:hAnsi="Courier New" w:cs="Courier New" w:hint="default"/>
      </w:rPr>
    </w:lvl>
    <w:lvl w:ilvl="8" w:tplc="B25E663C" w:tentative="1">
      <w:start w:val="1"/>
      <w:numFmt w:val="bullet"/>
      <w:lvlText w:val=""/>
      <w:lvlJc w:val="left"/>
      <w:pPr>
        <w:tabs>
          <w:tab w:val="num" w:pos="6480"/>
        </w:tabs>
        <w:ind w:left="6480" w:hanging="360"/>
      </w:pPr>
      <w:rPr>
        <w:rFonts w:ascii="Wingdings" w:hAnsi="Wingdings" w:hint="default"/>
      </w:rPr>
    </w:lvl>
  </w:abstractNum>
  <w:abstractNum w:abstractNumId="44">
    <w:nsid w:val="75202CF1"/>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77FD0900"/>
    <w:multiLevelType w:val="multilevel"/>
    <w:tmpl w:val="8CFC26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B803F8C"/>
    <w:multiLevelType w:val="hybridMultilevel"/>
    <w:tmpl w:val="29843874"/>
    <w:lvl w:ilvl="0" w:tplc="834ED4B4">
      <w:start w:val="1"/>
      <w:numFmt w:val="lowerLetter"/>
      <w:lvlText w:val="%1."/>
      <w:lvlJc w:val="left"/>
      <w:pPr>
        <w:tabs>
          <w:tab w:val="num" w:pos="360"/>
        </w:tabs>
        <w:ind w:left="360" w:hanging="360"/>
      </w:pPr>
      <w:rPr>
        <w:rFonts w:hint="default"/>
      </w:rPr>
    </w:lvl>
    <w:lvl w:ilvl="1" w:tplc="A9C213F8">
      <w:start w:val="1"/>
      <w:numFmt w:val="lowerLetter"/>
      <w:lvlText w:val="%2."/>
      <w:lvlJc w:val="left"/>
      <w:pPr>
        <w:tabs>
          <w:tab w:val="num" w:pos="360"/>
        </w:tabs>
        <w:ind w:left="360" w:hanging="360"/>
      </w:pPr>
      <w:rPr>
        <w:rFonts w:hint="default"/>
      </w:rPr>
    </w:lvl>
    <w:lvl w:ilvl="2" w:tplc="72B89200" w:tentative="1">
      <w:start w:val="1"/>
      <w:numFmt w:val="lowerRoman"/>
      <w:lvlText w:val="%3."/>
      <w:lvlJc w:val="right"/>
      <w:pPr>
        <w:tabs>
          <w:tab w:val="num" w:pos="1080"/>
        </w:tabs>
        <w:ind w:left="1080" w:hanging="180"/>
      </w:pPr>
    </w:lvl>
    <w:lvl w:ilvl="3" w:tplc="92ECDC54" w:tentative="1">
      <w:start w:val="1"/>
      <w:numFmt w:val="decimal"/>
      <w:lvlText w:val="%4."/>
      <w:lvlJc w:val="left"/>
      <w:pPr>
        <w:tabs>
          <w:tab w:val="num" w:pos="1800"/>
        </w:tabs>
        <w:ind w:left="1800" w:hanging="360"/>
      </w:pPr>
    </w:lvl>
    <w:lvl w:ilvl="4" w:tplc="43220624" w:tentative="1">
      <w:start w:val="1"/>
      <w:numFmt w:val="lowerLetter"/>
      <w:lvlText w:val="%5."/>
      <w:lvlJc w:val="left"/>
      <w:pPr>
        <w:tabs>
          <w:tab w:val="num" w:pos="2520"/>
        </w:tabs>
        <w:ind w:left="2520" w:hanging="360"/>
      </w:pPr>
    </w:lvl>
    <w:lvl w:ilvl="5" w:tplc="D5F220A4" w:tentative="1">
      <w:start w:val="1"/>
      <w:numFmt w:val="lowerRoman"/>
      <w:lvlText w:val="%6."/>
      <w:lvlJc w:val="right"/>
      <w:pPr>
        <w:tabs>
          <w:tab w:val="num" w:pos="3240"/>
        </w:tabs>
        <w:ind w:left="3240" w:hanging="180"/>
      </w:pPr>
    </w:lvl>
    <w:lvl w:ilvl="6" w:tplc="AE5A4F68" w:tentative="1">
      <w:start w:val="1"/>
      <w:numFmt w:val="decimal"/>
      <w:lvlText w:val="%7."/>
      <w:lvlJc w:val="left"/>
      <w:pPr>
        <w:tabs>
          <w:tab w:val="num" w:pos="3960"/>
        </w:tabs>
        <w:ind w:left="3960" w:hanging="360"/>
      </w:pPr>
    </w:lvl>
    <w:lvl w:ilvl="7" w:tplc="E30CDA46" w:tentative="1">
      <w:start w:val="1"/>
      <w:numFmt w:val="lowerLetter"/>
      <w:lvlText w:val="%8."/>
      <w:lvlJc w:val="left"/>
      <w:pPr>
        <w:tabs>
          <w:tab w:val="num" w:pos="4680"/>
        </w:tabs>
        <w:ind w:left="4680" w:hanging="360"/>
      </w:pPr>
    </w:lvl>
    <w:lvl w:ilvl="8" w:tplc="67DE3424" w:tentative="1">
      <w:start w:val="1"/>
      <w:numFmt w:val="lowerRoman"/>
      <w:lvlText w:val="%9."/>
      <w:lvlJc w:val="right"/>
      <w:pPr>
        <w:tabs>
          <w:tab w:val="num" w:pos="5400"/>
        </w:tabs>
        <w:ind w:left="5400" w:hanging="180"/>
      </w:pPr>
    </w:lvl>
  </w:abstractNum>
  <w:num w:numId="1">
    <w:abstractNumId w:val="14"/>
  </w:num>
  <w:num w:numId="2">
    <w:abstractNumId w:val="9"/>
  </w:num>
  <w:num w:numId="3">
    <w:abstractNumId w:val="12"/>
  </w:num>
  <w:num w:numId="4">
    <w:abstractNumId w:val="29"/>
  </w:num>
  <w:num w:numId="5">
    <w:abstractNumId w:val="10"/>
    <w:lvlOverride w:ilvl="0">
      <w:lvl w:ilvl="0">
        <w:numFmt w:val="bullet"/>
        <w:lvlText w:val=""/>
        <w:legacy w:legacy="1" w:legacySpace="0" w:legacyIndent="0"/>
        <w:lvlJc w:val="left"/>
        <w:rPr>
          <w:rFonts w:ascii="Symbol" w:hAnsi="Symbol" w:hint="default"/>
        </w:rPr>
      </w:lvl>
    </w:lvlOverride>
  </w:num>
  <w:num w:numId="6">
    <w:abstractNumId w:val="34"/>
  </w:num>
  <w:num w:numId="7">
    <w:abstractNumId w:val="7"/>
  </w:num>
  <w:num w:numId="8">
    <w:abstractNumId w:val="6"/>
  </w:num>
  <w:num w:numId="9">
    <w:abstractNumId w:val="14"/>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2"/>
  </w:num>
  <w:num w:numId="18">
    <w:abstractNumId w:val="36"/>
  </w:num>
  <w:num w:numId="19">
    <w:abstractNumId w:val="28"/>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7"/>
  </w:num>
  <w:num w:numId="23">
    <w:abstractNumId w:val="33"/>
  </w:num>
  <w:num w:numId="24">
    <w:abstractNumId w:val="13"/>
  </w:num>
  <w:num w:numId="25">
    <w:abstractNumId w:val="46"/>
  </w:num>
  <w:num w:numId="26">
    <w:abstractNumId w:val="17"/>
  </w:num>
  <w:num w:numId="27">
    <w:abstractNumId w:val="25"/>
  </w:num>
  <w:num w:numId="28">
    <w:abstractNumId w:val="35"/>
  </w:num>
  <w:num w:numId="29">
    <w:abstractNumId w:val="37"/>
  </w:num>
  <w:num w:numId="30">
    <w:abstractNumId w:val="19"/>
  </w:num>
  <w:num w:numId="31">
    <w:abstractNumId w:val="42"/>
  </w:num>
  <w:num w:numId="32">
    <w:abstractNumId w:val="18"/>
  </w:num>
  <w:num w:numId="33">
    <w:abstractNumId w:val="30"/>
  </w:num>
  <w:num w:numId="34">
    <w:abstractNumId w:val="22"/>
  </w:num>
  <w:num w:numId="35">
    <w:abstractNumId w:val="43"/>
  </w:num>
  <w:num w:numId="36">
    <w:abstractNumId w:val="20"/>
  </w:num>
  <w:num w:numId="37">
    <w:abstractNumId w:val="31"/>
  </w:num>
  <w:num w:numId="38">
    <w:abstractNumId w:val="23"/>
  </w:num>
  <w:num w:numId="39">
    <w:abstractNumId w:val="28"/>
    <w:lvlOverride w:ilvl="0">
      <w:startOverride w:val="9"/>
    </w:lvlOverride>
  </w:num>
  <w:num w:numId="40">
    <w:abstractNumId w:val="41"/>
  </w:num>
  <w:num w:numId="41">
    <w:abstractNumId w:val="11"/>
  </w:num>
  <w:num w:numId="42">
    <w:abstractNumId w:val="16"/>
  </w:num>
  <w:num w:numId="43">
    <w:abstractNumId w:val="44"/>
  </w:num>
  <w:num w:numId="44">
    <w:abstractNumId w:val="15"/>
  </w:num>
  <w:num w:numId="45">
    <w:abstractNumId w:val="24"/>
  </w:num>
  <w:num w:numId="46">
    <w:abstractNumId w:val="45"/>
  </w:num>
  <w:num w:numId="47">
    <w:abstractNumId w:val="26"/>
  </w:num>
  <w:num w:numId="48">
    <w:abstractNumId w:val="38"/>
  </w:num>
  <w:num w:numId="49">
    <w:abstractNumId w:val="4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7" w:nlCheck="1" w:checkStyle="1"/>
  <w:activeWritingStyle w:appName="MSWord" w:lang="en-US" w:vendorID="64" w:dllVersion="131077" w:nlCheck="1" w:checkStyle="1"/>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e-CH" w:vendorID="64" w:dllVersion="131078" w:nlCheck="1" w:checkStyle="1"/>
  <w:activeWritingStyle w:appName="MSWord" w:lang="fr-CH" w:vendorID="64" w:dllVersion="131078" w:nlCheck="1" w:checkStyle="1"/>
  <w:activeWritingStyle w:appName="MSWord" w:lang="de-DE" w:vendorID="64" w:dllVersion="131078" w:nlCheck="1" w:checkStyle="1"/>
  <w:activeWritingStyle w:appName="MSWord" w:lang="es-ES" w:vendorID="64" w:dllVersion="131078" w:nlCheck="1" w:checkStyle="1"/>
  <w:proofState w:grammar="clean"/>
  <w:stylePaneFormatFilter w:val="3001"/>
  <w:defaultTabStop w:val="720"/>
  <w:hyphenationZone w:val="35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
  <w:rsids>
    <w:rsidRoot w:val="00F97148"/>
    <w:rsid w:val="00000A4F"/>
    <w:rsid w:val="000032CF"/>
    <w:rsid w:val="0000365F"/>
    <w:rsid w:val="000038A5"/>
    <w:rsid w:val="00007953"/>
    <w:rsid w:val="0001099A"/>
    <w:rsid w:val="00010B79"/>
    <w:rsid w:val="00010FE6"/>
    <w:rsid w:val="00011887"/>
    <w:rsid w:val="00013915"/>
    <w:rsid w:val="00013DC1"/>
    <w:rsid w:val="00015535"/>
    <w:rsid w:val="0001651E"/>
    <w:rsid w:val="00016903"/>
    <w:rsid w:val="00016BF5"/>
    <w:rsid w:val="000231E5"/>
    <w:rsid w:val="0002641B"/>
    <w:rsid w:val="0003039B"/>
    <w:rsid w:val="00030629"/>
    <w:rsid w:val="00032CDA"/>
    <w:rsid w:val="0003433B"/>
    <w:rsid w:val="000343B3"/>
    <w:rsid w:val="00035700"/>
    <w:rsid w:val="00036303"/>
    <w:rsid w:val="0003633E"/>
    <w:rsid w:val="00041985"/>
    <w:rsid w:val="000438AD"/>
    <w:rsid w:val="0004485F"/>
    <w:rsid w:val="00047026"/>
    <w:rsid w:val="0004791C"/>
    <w:rsid w:val="00052702"/>
    <w:rsid w:val="00055C69"/>
    <w:rsid w:val="00061064"/>
    <w:rsid w:val="000615C2"/>
    <w:rsid w:val="0006325B"/>
    <w:rsid w:val="00065262"/>
    <w:rsid w:val="00065683"/>
    <w:rsid w:val="00065842"/>
    <w:rsid w:val="0006684C"/>
    <w:rsid w:val="00067022"/>
    <w:rsid w:val="00070BBB"/>
    <w:rsid w:val="0007242C"/>
    <w:rsid w:val="00073A0C"/>
    <w:rsid w:val="0007593A"/>
    <w:rsid w:val="00077691"/>
    <w:rsid w:val="00077D5D"/>
    <w:rsid w:val="00080501"/>
    <w:rsid w:val="00080564"/>
    <w:rsid w:val="00080641"/>
    <w:rsid w:val="00080B99"/>
    <w:rsid w:val="00081F9F"/>
    <w:rsid w:val="0008342F"/>
    <w:rsid w:val="000845FD"/>
    <w:rsid w:val="00084875"/>
    <w:rsid w:val="00084C48"/>
    <w:rsid w:val="00086956"/>
    <w:rsid w:val="000915D1"/>
    <w:rsid w:val="000921F8"/>
    <w:rsid w:val="000968A9"/>
    <w:rsid w:val="00096FCD"/>
    <w:rsid w:val="00097754"/>
    <w:rsid w:val="000A068B"/>
    <w:rsid w:val="000A0BAE"/>
    <w:rsid w:val="000A1C7E"/>
    <w:rsid w:val="000A1CB8"/>
    <w:rsid w:val="000A2861"/>
    <w:rsid w:val="000A2922"/>
    <w:rsid w:val="000A596D"/>
    <w:rsid w:val="000A6EEF"/>
    <w:rsid w:val="000B146C"/>
    <w:rsid w:val="000B1E86"/>
    <w:rsid w:val="000B3024"/>
    <w:rsid w:val="000B30AE"/>
    <w:rsid w:val="000B33D5"/>
    <w:rsid w:val="000B403C"/>
    <w:rsid w:val="000B54BE"/>
    <w:rsid w:val="000B5C27"/>
    <w:rsid w:val="000B736B"/>
    <w:rsid w:val="000C0DA9"/>
    <w:rsid w:val="000C1194"/>
    <w:rsid w:val="000C1A79"/>
    <w:rsid w:val="000C1C46"/>
    <w:rsid w:val="000C2C76"/>
    <w:rsid w:val="000C523A"/>
    <w:rsid w:val="000C5CBD"/>
    <w:rsid w:val="000C6E3D"/>
    <w:rsid w:val="000C7F20"/>
    <w:rsid w:val="000D1657"/>
    <w:rsid w:val="000D476E"/>
    <w:rsid w:val="000D4A85"/>
    <w:rsid w:val="000D5603"/>
    <w:rsid w:val="000D5C10"/>
    <w:rsid w:val="000D7851"/>
    <w:rsid w:val="000E2E20"/>
    <w:rsid w:val="000E36DD"/>
    <w:rsid w:val="000E405B"/>
    <w:rsid w:val="000E6C26"/>
    <w:rsid w:val="000E7C4A"/>
    <w:rsid w:val="000F00FF"/>
    <w:rsid w:val="000F0928"/>
    <w:rsid w:val="000F126E"/>
    <w:rsid w:val="000F375A"/>
    <w:rsid w:val="000F6A2A"/>
    <w:rsid w:val="0010310F"/>
    <w:rsid w:val="001035E3"/>
    <w:rsid w:val="0010386F"/>
    <w:rsid w:val="0010499F"/>
    <w:rsid w:val="00105CFB"/>
    <w:rsid w:val="00112903"/>
    <w:rsid w:val="001134F9"/>
    <w:rsid w:val="0011440A"/>
    <w:rsid w:val="00114AA7"/>
    <w:rsid w:val="00115571"/>
    <w:rsid w:val="00115E2D"/>
    <w:rsid w:val="001162EB"/>
    <w:rsid w:val="001174F4"/>
    <w:rsid w:val="0012283B"/>
    <w:rsid w:val="001229D0"/>
    <w:rsid w:val="00123E51"/>
    <w:rsid w:val="00124DAD"/>
    <w:rsid w:val="00125ADB"/>
    <w:rsid w:val="00126ED1"/>
    <w:rsid w:val="0012717E"/>
    <w:rsid w:val="0013106F"/>
    <w:rsid w:val="00131F4D"/>
    <w:rsid w:val="00132FDF"/>
    <w:rsid w:val="00135B8A"/>
    <w:rsid w:val="00136260"/>
    <w:rsid w:val="00137E5A"/>
    <w:rsid w:val="00141100"/>
    <w:rsid w:val="00141723"/>
    <w:rsid w:val="001426A7"/>
    <w:rsid w:val="001454D4"/>
    <w:rsid w:val="0014691A"/>
    <w:rsid w:val="001476E5"/>
    <w:rsid w:val="00147E69"/>
    <w:rsid w:val="0015035A"/>
    <w:rsid w:val="00153922"/>
    <w:rsid w:val="00155A67"/>
    <w:rsid w:val="001560F3"/>
    <w:rsid w:val="0015627E"/>
    <w:rsid w:val="00156988"/>
    <w:rsid w:val="00156DA9"/>
    <w:rsid w:val="00163165"/>
    <w:rsid w:val="00163F7E"/>
    <w:rsid w:val="00166053"/>
    <w:rsid w:val="00166431"/>
    <w:rsid w:val="00170FE4"/>
    <w:rsid w:val="0017110E"/>
    <w:rsid w:val="001719C0"/>
    <w:rsid w:val="00171B83"/>
    <w:rsid w:val="00172018"/>
    <w:rsid w:val="00173A63"/>
    <w:rsid w:val="00173ED0"/>
    <w:rsid w:val="001744CA"/>
    <w:rsid w:val="001757A8"/>
    <w:rsid w:val="0017672F"/>
    <w:rsid w:val="00180BBF"/>
    <w:rsid w:val="00181882"/>
    <w:rsid w:val="001836BF"/>
    <w:rsid w:val="00183F01"/>
    <w:rsid w:val="001906BB"/>
    <w:rsid w:val="00190F06"/>
    <w:rsid w:val="00191E9B"/>
    <w:rsid w:val="001927C0"/>
    <w:rsid w:val="00192AD0"/>
    <w:rsid w:val="0019314C"/>
    <w:rsid w:val="00193445"/>
    <w:rsid w:val="00193CCB"/>
    <w:rsid w:val="0019421A"/>
    <w:rsid w:val="0019694A"/>
    <w:rsid w:val="001A0156"/>
    <w:rsid w:val="001A1806"/>
    <w:rsid w:val="001A1EBB"/>
    <w:rsid w:val="001A30C0"/>
    <w:rsid w:val="001A3E3C"/>
    <w:rsid w:val="001A4124"/>
    <w:rsid w:val="001A648C"/>
    <w:rsid w:val="001A6CBC"/>
    <w:rsid w:val="001B112E"/>
    <w:rsid w:val="001B1BC3"/>
    <w:rsid w:val="001B1C1A"/>
    <w:rsid w:val="001B1CCF"/>
    <w:rsid w:val="001B4837"/>
    <w:rsid w:val="001B55C5"/>
    <w:rsid w:val="001B6AC1"/>
    <w:rsid w:val="001B6C2B"/>
    <w:rsid w:val="001B7013"/>
    <w:rsid w:val="001B7231"/>
    <w:rsid w:val="001C02E3"/>
    <w:rsid w:val="001C10F0"/>
    <w:rsid w:val="001C147D"/>
    <w:rsid w:val="001C2FE5"/>
    <w:rsid w:val="001C450B"/>
    <w:rsid w:val="001C4BA3"/>
    <w:rsid w:val="001C621D"/>
    <w:rsid w:val="001D0543"/>
    <w:rsid w:val="001D1509"/>
    <w:rsid w:val="001D1739"/>
    <w:rsid w:val="001D1B00"/>
    <w:rsid w:val="001D3015"/>
    <w:rsid w:val="001D40DC"/>
    <w:rsid w:val="001D40F5"/>
    <w:rsid w:val="001D411E"/>
    <w:rsid w:val="001D622B"/>
    <w:rsid w:val="001D62B2"/>
    <w:rsid w:val="001D7B29"/>
    <w:rsid w:val="001D7EB3"/>
    <w:rsid w:val="001E1987"/>
    <w:rsid w:val="001E2C63"/>
    <w:rsid w:val="001E35F8"/>
    <w:rsid w:val="001E393C"/>
    <w:rsid w:val="001E3E82"/>
    <w:rsid w:val="001E4EFC"/>
    <w:rsid w:val="001E6B63"/>
    <w:rsid w:val="001E7CAC"/>
    <w:rsid w:val="001F05BD"/>
    <w:rsid w:val="001F05EE"/>
    <w:rsid w:val="001F1011"/>
    <w:rsid w:val="001F2F83"/>
    <w:rsid w:val="001F3325"/>
    <w:rsid w:val="001F3BFE"/>
    <w:rsid w:val="001F632A"/>
    <w:rsid w:val="002001C0"/>
    <w:rsid w:val="002009F0"/>
    <w:rsid w:val="00200D16"/>
    <w:rsid w:val="00202194"/>
    <w:rsid w:val="002024CF"/>
    <w:rsid w:val="00206C31"/>
    <w:rsid w:val="00206DD5"/>
    <w:rsid w:val="0020761F"/>
    <w:rsid w:val="002107F4"/>
    <w:rsid w:val="00210C72"/>
    <w:rsid w:val="00214D1B"/>
    <w:rsid w:val="00215528"/>
    <w:rsid w:val="00215C08"/>
    <w:rsid w:val="00217E9F"/>
    <w:rsid w:val="00222646"/>
    <w:rsid w:val="00224924"/>
    <w:rsid w:val="0022778B"/>
    <w:rsid w:val="00227800"/>
    <w:rsid w:val="002314C9"/>
    <w:rsid w:val="0023295F"/>
    <w:rsid w:val="002336B5"/>
    <w:rsid w:val="00234059"/>
    <w:rsid w:val="00235E81"/>
    <w:rsid w:val="002369FD"/>
    <w:rsid w:val="0023765F"/>
    <w:rsid w:val="00240C1C"/>
    <w:rsid w:val="00240EA5"/>
    <w:rsid w:val="0024122F"/>
    <w:rsid w:val="00242DAE"/>
    <w:rsid w:val="00244D9A"/>
    <w:rsid w:val="00244EF3"/>
    <w:rsid w:val="002455FC"/>
    <w:rsid w:val="00245C7B"/>
    <w:rsid w:val="002460E4"/>
    <w:rsid w:val="00246A28"/>
    <w:rsid w:val="00246ABA"/>
    <w:rsid w:val="00247AA5"/>
    <w:rsid w:val="00252EC0"/>
    <w:rsid w:val="00254364"/>
    <w:rsid w:val="00256C4F"/>
    <w:rsid w:val="00260AAB"/>
    <w:rsid w:val="00260F99"/>
    <w:rsid w:val="0026248C"/>
    <w:rsid w:val="002634F5"/>
    <w:rsid w:val="00264224"/>
    <w:rsid w:val="0026455B"/>
    <w:rsid w:val="002647F0"/>
    <w:rsid w:val="0026535F"/>
    <w:rsid w:val="00267ED8"/>
    <w:rsid w:val="0027059E"/>
    <w:rsid w:val="00271302"/>
    <w:rsid w:val="002714E0"/>
    <w:rsid w:val="00274628"/>
    <w:rsid w:val="0027589D"/>
    <w:rsid w:val="00277B65"/>
    <w:rsid w:val="00280AEE"/>
    <w:rsid w:val="00281436"/>
    <w:rsid w:val="002823CD"/>
    <w:rsid w:val="00282BE9"/>
    <w:rsid w:val="00284032"/>
    <w:rsid w:val="00287100"/>
    <w:rsid w:val="00290099"/>
    <w:rsid w:val="00290643"/>
    <w:rsid w:val="00291A4D"/>
    <w:rsid w:val="00291B8E"/>
    <w:rsid w:val="00291FEB"/>
    <w:rsid w:val="002949F9"/>
    <w:rsid w:val="00294C26"/>
    <w:rsid w:val="00294C44"/>
    <w:rsid w:val="00295870"/>
    <w:rsid w:val="00296DBD"/>
    <w:rsid w:val="00296EDF"/>
    <w:rsid w:val="0029787C"/>
    <w:rsid w:val="002A1026"/>
    <w:rsid w:val="002A1617"/>
    <w:rsid w:val="002A27D0"/>
    <w:rsid w:val="002A33A2"/>
    <w:rsid w:val="002A4500"/>
    <w:rsid w:val="002A4BFD"/>
    <w:rsid w:val="002A62A0"/>
    <w:rsid w:val="002A6A17"/>
    <w:rsid w:val="002B0E45"/>
    <w:rsid w:val="002B2BA5"/>
    <w:rsid w:val="002B347C"/>
    <w:rsid w:val="002B53E2"/>
    <w:rsid w:val="002B62CE"/>
    <w:rsid w:val="002C2659"/>
    <w:rsid w:val="002C37A9"/>
    <w:rsid w:val="002C5F86"/>
    <w:rsid w:val="002C67D1"/>
    <w:rsid w:val="002D0D9A"/>
    <w:rsid w:val="002D122B"/>
    <w:rsid w:val="002D15B4"/>
    <w:rsid w:val="002D18B8"/>
    <w:rsid w:val="002D1A9C"/>
    <w:rsid w:val="002D2358"/>
    <w:rsid w:val="002D3849"/>
    <w:rsid w:val="002D39E6"/>
    <w:rsid w:val="002D4A26"/>
    <w:rsid w:val="002D4FCA"/>
    <w:rsid w:val="002D5285"/>
    <w:rsid w:val="002D528E"/>
    <w:rsid w:val="002D5CEB"/>
    <w:rsid w:val="002D6197"/>
    <w:rsid w:val="002D766F"/>
    <w:rsid w:val="002D7756"/>
    <w:rsid w:val="002E060D"/>
    <w:rsid w:val="002E22B6"/>
    <w:rsid w:val="002E2FC7"/>
    <w:rsid w:val="002E410D"/>
    <w:rsid w:val="002E6625"/>
    <w:rsid w:val="002E6A8B"/>
    <w:rsid w:val="002F29A6"/>
    <w:rsid w:val="002F30F0"/>
    <w:rsid w:val="002F31A2"/>
    <w:rsid w:val="002F49C3"/>
    <w:rsid w:val="002F5D9E"/>
    <w:rsid w:val="002F68AC"/>
    <w:rsid w:val="002F68B0"/>
    <w:rsid w:val="002F7CBE"/>
    <w:rsid w:val="002F7CE1"/>
    <w:rsid w:val="00300AAB"/>
    <w:rsid w:val="00301B3B"/>
    <w:rsid w:val="0030342E"/>
    <w:rsid w:val="003036CC"/>
    <w:rsid w:val="00304C0D"/>
    <w:rsid w:val="003072AC"/>
    <w:rsid w:val="00310994"/>
    <w:rsid w:val="00311A96"/>
    <w:rsid w:val="00311D5D"/>
    <w:rsid w:val="0031285A"/>
    <w:rsid w:val="003136AD"/>
    <w:rsid w:val="00315567"/>
    <w:rsid w:val="003156AF"/>
    <w:rsid w:val="003160B6"/>
    <w:rsid w:val="00316FFD"/>
    <w:rsid w:val="00320D72"/>
    <w:rsid w:val="0032559F"/>
    <w:rsid w:val="003266BD"/>
    <w:rsid w:val="00327F7B"/>
    <w:rsid w:val="00330221"/>
    <w:rsid w:val="00331292"/>
    <w:rsid w:val="003315E8"/>
    <w:rsid w:val="00334F74"/>
    <w:rsid w:val="00337712"/>
    <w:rsid w:val="00337912"/>
    <w:rsid w:val="00340618"/>
    <w:rsid w:val="00343171"/>
    <w:rsid w:val="003437E9"/>
    <w:rsid w:val="00343D7F"/>
    <w:rsid w:val="003479E0"/>
    <w:rsid w:val="00350544"/>
    <w:rsid w:val="00355278"/>
    <w:rsid w:val="00355785"/>
    <w:rsid w:val="00355E77"/>
    <w:rsid w:val="00356049"/>
    <w:rsid w:val="00356CC2"/>
    <w:rsid w:val="003603B5"/>
    <w:rsid w:val="00364137"/>
    <w:rsid w:val="0036541D"/>
    <w:rsid w:val="00366375"/>
    <w:rsid w:val="00370725"/>
    <w:rsid w:val="00370C9A"/>
    <w:rsid w:val="0037236B"/>
    <w:rsid w:val="00372DEF"/>
    <w:rsid w:val="00376745"/>
    <w:rsid w:val="00377B49"/>
    <w:rsid w:val="0038021B"/>
    <w:rsid w:val="00381342"/>
    <w:rsid w:val="00381F3F"/>
    <w:rsid w:val="00382983"/>
    <w:rsid w:val="003829E6"/>
    <w:rsid w:val="00383F84"/>
    <w:rsid w:val="00387213"/>
    <w:rsid w:val="00390223"/>
    <w:rsid w:val="003907FB"/>
    <w:rsid w:val="003946E7"/>
    <w:rsid w:val="00394791"/>
    <w:rsid w:val="0039616F"/>
    <w:rsid w:val="00396F81"/>
    <w:rsid w:val="003A04EA"/>
    <w:rsid w:val="003A5E56"/>
    <w:rsid w:val="003A717A"/>
    <w:rsid w:val="003B0EFD"/>
    <w:rsid w:val="003B1017"/>
    <w:rsid w:val="003B1AFC"/>
    <w:rsid w:val="003B1CC2"/>
    <w:rsid w:val="003B5408"/>
    <w:rsid w:val="003B6263"/>
    <w:rsid w:val="003B765D"/>
    <w:rsid w:val="003C0BF7"/>
    <w:rsid w:val="003C138C"/>
    <w:rsid w:val="003C1634"/>
    <w:rsid w:val="003C39F0"/>
    <w:rsid w:val="003C3B51"/>
    <w:rsid w:val="003C4615"/>
    <w:rsid w:val="003C4A4C"/>
    <w:rsid w:val="003C60F1"/>
    <w:rsid w:val="003C617B"/>
    <w:rsid w:val="003C6CA8"/>
    <w:rsid w:val="003C6CAF"/>
    <w:rsid w:val="003C6D0A"/>
    <w:rsid w:val="003C78B2"/>
    <w:rsid w:val="003C7BF7"/>
    <w:rsid w:val="003D0AF3"/>
    <w:rsid w:val="003D1E70"/>
    <w:rsid w:val="003D2732"/>
    <w:rsid w:val="003D28C4"/>
    <w:rsid w:val="003D2DBE"/>
    <w:rsid w:val="003E0EB8"/>
    <w:rsid w:val="003E26DC"/>
    <w:rsid w:val="003E2E93"/>
    <w:rsid w:val="003E4192"/>
    <w:rsid w:val="003E41BF"/>
    <w:rsid w:val="003E4C34"/>
    <w:rsid w:val="003E6203"/>
    <w:rsid w:val="003E656B"/>
    <w:rsid w:val="003E6C90"/>
    <w:rsid w:val="003E712A"/>
    <w:rsid w:val="003F268C"/>
    <w:rsid w:val="003F3793"/>
    <w:rsid w:val="003F3FD5"/>
    <w:rsid w:val="003F4B00"/>
    <w:rsid w:val="003F5B1B"/>
    <w:rsid w:val="003F64C1"/>
    <w:rsid w:val="004022EE"/>
    <w:rsid w:val="004022F0"/>
    <w:rsid w:val="004027AB"/>
    <w:rsid w:val="00402CCF"/>
    <w:rsid w:val="00402E74"/>
    <w:rsid w:val="00404F1D"/>
    <w:rsid w:val="004109A1"/>
    <w:rsid w:val="00412409"/>
    <w:rsid w:val="0041291B"/>
    <w:rsid w:val="0041414F"/>
    <w:rsid w:val="00416CAB"/>
    <w:rsid w:val="004179BC"/>
    <w:rsid w:val="004204B9"/>
    <w:rsid w:val="00420F48"/>
    <w:rsid w:val="00422957"/>
    <w:rsid w:val="00423203"/>
    <w:rsid w:val="00425EEA"/>
    <w:rsid w:val="00425F5D"/>
    <w:rsid w:val="004325CD"/>
    <w:rsid w:val="00432EAD"/>
    <w:rsid w:val="00433AF2"/>
    <w:rsid w:val="00433B27"/>
    <w:rsid w:val="00433D6A"/>
    <w:rsid w:val="00435AA2"/>
    <w:rsid w:val="00435C38"/>
    <w:rsid w:val="0043625B"/>
    <w:rsid w:val="00437234"/>
    <w:rsid w:val="004400F8"/>
    <w:rsid w:val="0044119B"/>
    <w:rsid w:val="00442FC0"/>
    <w:rsid w:val="00443F05"/>
    <w:rsid w:val="00444069"/>
    <w:rsid w:val="004452B8"/>
    <w:rsid w:val="00445B0E"/>
    <w:rsid w:val="004461A0"/>
    <w:rsid w:val="00450F5E"/>
    <w:rsid w:val="00451F70"/>
    <w:rsid w:val="0046306C"/>
    <w:rsid w:val="004632F7"/>
    <w:rsid w:val="00463770"/>
    <w:rsid w:val="00467DF9"/>
    <w:rsid w:val="00470244"/>
    <w:rsid w:val="0047229C"/>
    <w:rsid w:val="00473765"/>
    <w:rsid w:val="00473947"/>
    <w:rsid w:val="0047660C"/>
    <w:rsid w:val="004772F3"/>
    <w:rsid w:val="00480196"/>
    <w:rsid w:val="00480D3F"/>
    <w:rsid w:val="004833C0"/>
    <w:rsid w:val="004848FD"/>
    <w:rsid w:val="004850D3"/>
    <w:rsid w:val="0048664F"/>
    <w:rsid w:val="00486AE5"/>
    <w:rsid w:val="00486E6B"/>
    <w:rsid w:val="00486F07"/>
    <w:rsid w:val="00487898"/>
    <w:rsid w:val="0048795F"/>
    <w:rsid w:val="00487FEE"/>
    <w:rsid w:val="00490187"/>
    <w:rsid w:val="00491CD2"/>
    <w:rsid w:val="00493A5F"/>
    <w:rsid w:val="0049418E"/>
    <w:rsid w:val="00494537"/>
    <w:rsid w:val="004958C8"/>
    <w:rsid w:val="004A1274"/>
    <w:rsid w:val="004A212F"/>
    <w:rsid w:val="004A3104"/>
    <w:rsid w:val="004A4C07"/>
    <w:rsid w:val="004A5C70"/>
    <w:rsid w:val="004A7428"/>
    <w:rsid w:val="004B0781"/>
    <w:rsid w:val="004B1877"/>
    <w:rsid w:val="004B30C2"/>
    <w:rsid w:val="004B4949"/>
    <w:rsid w:val="004B531A"/>
    <w:rsid w:val="004B6CDD"/>
    <w:rsid w:val="004B6F23"/>
    <w:rsid w:val="004B7BDA"/>
    <w:rsid w:val="004B7DC2"/>
    <w:rsid w:val="004C0320"/>
    <w:rsid w:val="004C09E4"/>
    <w:rsid w:val="004C1E49"/>
    <w:rsid w:val="004C1EE1"/>
    <w:rsid w:val="004C1FBA"/>
    <w:rsid w:val="004C228C"/>
    <w:rsid w:val="004C2B34"/>
    <w:rsid w:val="004C3771"/>
    <w:rsid w:val="004D0A60"/>
    <w:rsid w:val="004D0D2B"/>
    <w:rsid w:val="004D360D"/>
    <w:rsid w:val="004D4DC7"/>
    <w:rsid w:val="004D70BA"/>
    <w:rsid w:val="004E0D03"/>
    <w:rsid w:val="004E115F"/>
    <w:rsid w:val="004E18ED"/>
    <w:rsid w:val="004E1A7F"/>
    <w:rsid w:val="004E3BB4"/>
    <w:rsid w:val="004E46AA"/>
    <w:rsid w:val="004E48B6"/>
    <w:rsid w:val="004E5BAF"/>
    <w:rsid w:val="004E6529"/>
    <w:rsid w:val="004F0C31"/>
    <w:rsid w:val="004F1055"/>
    <w:rsid w:val="004F1504"/>
    <w:rsid w:val="004F22F1"/>
    <w:rsid w:val="004F3149"/>
    <w:rsid w:val="004F4542"/>
    <w:rsid w:val="004F4634"/>
    <w:rsid w:val="004F50C6"/>
    <w:rsid w:val="004F52FD"/>
    <w:rsid w:val="004F6E8F"/>
    <w:rsid w:val="00502CC5"/>
    <w:rsid w:val="005035A3"/>
    <w:rsid w:val="005054DD"/>
    <w:rsid w:val="0050673A"/>
    <w:rsid w:val="005072C0"/>
    <w:rsid w:val="00511488"/>
    <w:rsid w:val="00512CC8"/>
    <w:rsid w:val="005133C3"/>
    <w:rsid w:val="00513D5B"/>
    <w:rsid w:val="0051402C"/>
    <w:rsid w:val="00514B41"/>
    <w:rsid w:val="0052016F"/>
    <w:rsid w:val="005203F8"/>
    <w:rsid w:val="00520894"/>
    <w:rsid w:val="00523EA6"/>
    <w:rsid w:val="00526EBB"/>
    <w:rsid w:val="00527073"/>
    <w:rsid w:val="00530357"/>
    <w:rsid w:val="00534CBB"/>
    <w:rsid w:val="00535489"/>
    <w:rsid w:val="00535C30"/>
    <w:rsid w:val="00536338"/>
    <w:rsid w:val="00536FE0"/>
    <w:rsid w:val="00537B1C"/>
    <w:rsid w:val="0054008F"/>
    <w:rsid w:val="00541026"/>
    <w:rsid w:val="005422CE"/>
    <w:rsid w:val="00543384"/>
    <w:rsid w:val="005449F9"/>
    <w:rsid w:val="00545855"/>
    <w:rsid w:val="00546E3D"/>
    <w:rsid w:val="005506F8"/>
    <w:rsid w:val="00551EC8"/>
    <w:rsid w:val="00553859"/>
    <w:rsid w:val="00553871"/>
    <w:rsid w:val="00553D5A"/>
    <w:rsid w:val="00554C4E"/>
    <w:rsid w:val="0055641B"/>
    <w:rsid w:val="0055685F"/>
    <w:rsid w:val="00556883"/>
    <w:rsid w:val="00556D78"/>
    <w:rsid w:val="00560DB3"/>
    <w:rsid w:val="0056101E"/>
    <w:rsid w:val="00561B1E"/>
    <w:rsid w:val="00561E3D"/>
    <w:rsid w:val="0056350A"/>
    <w:rsid w:val="00566AA8"/>
    <w:rsid w:val="00567410"/>
    <w:rsid w:val="00571538"/>
    <w:rsid w:val="00575EC2"/>
    <w:rsid w:val="00576909"/>
    <w:rsid w:val="00576A3C"/>
    <w:rsid w:val="00577838"/>
    <w:rsid w:val="00577ED5"/>
    <w:rsid w:val="005825D6"/>
    <w:rsid w:val="005829F9"/>
    <w:rsid w:val="00583470"/>
    <w:rsid w:val="005836FD"/>
    <w:rsid w:val="00583865"/>
    <w:rsid w:val="00583B0F"/>
    <w:rsid w:val="00584E09"/>
    <w:rsid w:val="00585801"/>
    <w:rsid w:val="00585974"/>
    <w:rsid w:val="00594F8D"/>
    <w:rsid w:val="00597D24"/>
    <w:rsid w:val="00597EF4"/>
    <w:rsid w:val="005A01F6"/>
    <w:rsid w:val="005A131C"/>
    <w:rsid w:val="005A3678"/>
    <w:rsid w:val="005A396A"/>
    <w:rsid w:val="005A3B2B"/>
    <w:rsid w:val="005A4F79"/>
    <w:rsid w:val="005A76EF"/>
    <w:rsid w:val="005B0547"/>
    <w:rsid w:val="005B3037"/>
    <w:rsid w:val="005B333D"/>
    <w:rsid w:val="005B38B5"/>
    <w:rsid w:val="005B6841"/>
    <w:rsid w:val="005B72E9"/>
    <w:rsid w:val="005C656B"/>
    <w:rsid w:val="005C6D5B"/>
    <w:rsid w:val="005C7389"/>
    <w:rsid w:val="005D129C"/>
    <w:rsid w:val="005D3B1E"/>
    <w:rsid w:val="005D4B12"/>
    <w:rsid w:val="005D5873"/>
    <w:rsid w:val="005D5A95"/>
    <w:rsid w:val="005D6BCF"/>
    <w:rsid w:val="005D6F84"/>
    <w:rsid w:val="005E073F"/>
    <w:rsid w:val="005E0960"/>
    <w:rsid w:val="005E0A51"/>
    <w:rsid w:val="005E108E"/>
    <w:rsid w:val="005E19BA"/>
    <w:rsid w:val="005E3627"/>
    <w:rsid w:val="005E3C36"/>
    <w:rsid w:val="005E5408"/>
    <w:rsid w:val="005E69D5"/>
    <w:rsid w:val="005E702A"/>
    <w:rsid w:val="005F0038"/>
    <w:rsid w:val="005F195A"/>
    <w:rsid w:val="005F25E8"/>
    <w:rsid w:val="005F300D"/>
    <w:rsid w:val="005F3A1A"/>
    <w:rsid w:val="005F3BA5"/>
    <w:rsid w:val="005F3C1E"/>
    <w:rsid w:val="005F3ED5"/>
    <w:rsid w:val="005F6B21"/>
    <w:rsid w:val="00600310"/>
    <w:rsid w:val="00600376"/>
    <w:rsid w:val="00601903"/>
    <w:rsid w:val="00601B7B"/>
    <w:rsid w:val="00601FDD"/>
    <w:rsid w:val="0060238B"/>
    <w:rsid w:val="00602BEF"/>
    <w:rsid w:val="00604A68"/>
    <w:rsid w:val="00604D51"/>
    <w:rsid w:val="006059B6"/>
    <w:rsid w:val="0060625E"/>
    <w:rsid w:val="00606A25"/>
    <w:rsid w:val="006070F7"/>
    <w:rsid w:val="00607BF2"/>
    <w:rsid w:val="00610B9B"/>
    <w:rsid w:val="0061125E"/>
    <w:rsid w:val="006116DF"/>
    <w:rsid w:val="006139CD"/>
    <w:rsid w:val="00614008"/>
    <w:rsid w:val="0061625A"/>
    <w:rsid w:val="00616940"/>
    <w:rsid w:val="0061763D"/>
    <w:rsid w:val="00622F67"/>
    <w:rsid w:val="00625367"/>
    <w:rsid w:val="0062683D"/>
    <w:rsid w:val="006311D9"/>
    <w:rsid w:val="006336DA"/>
    <w:rsid w:val="006345D0"/>
    <w:rsid w:val="00634AB7"/>
    <w:rsid w:val="006359A5"/>
    <w:rsid w:val="00640F60"/>
    <w:rsid w:val="00641555"/>
    <w:rsid w:val="00641684"/>
    <w:rsid w:val="00643C57"/>
    <w:rsid w:val="006445FF"/>
    <w:rsid w:val="0064488D"/>
    <w:rsid w:val="00644DBF"/>
    <w:rsid w:val="006451FC"/>
    <w:rsid w:val="00645D4F"/>
    <w:rsid w:val="00651328"/>
    <w:rsid w:val="00651A6E"/>
    <w:rsid w:val="00655CB5"/>
    <w:rsid w:val="00655FB7"/>
    <w:rsid w:val="00656718"/>
    <w:rsid w:val="00660205"/>
    <w:rsid w:val="00660F9B"/>
    <w:rsid w:val="00661AA1"/>
    <w:rsid w:val="0066436F"/>
    <w:rsid w:val="00665A91"/>
    <w:rsid w:val="0066600F"/>
    <w:rsid w:val="00666B6F"/>
    <w:rsid w:val="0067031B"/>
    <w:rsid w:val="0067047A"/>
    <w:rsid w:val="0067293B"/>
    <w:rsid w:val="00675D99"/>
    <w:rsid w:val="00675E66"/>
    <w:rsid w:val="00676486"/>
    <w:rsid w:val="0067693F"/>
    <w:rsid w:val="00680F50"/>
    <w:rsid w:val="00680FE6"/>
    <w:rsid w:val="0068155E"/>
    <w:rsid w:val="0068303D"/>
    <w:rsid w:val="006835FA"/>
    <w:rsid w:val="00684CA0"/>
    <w:rsid w:val="0068542F"/>
    <w:rsid w:val="006868D8"/>
    <w:rsid w:val="00686DA7"/>
    <w:rsid w:val="0068732E"/>
    <w:rsid w:val="006879AE"/>
    <w:rsid w:val="006917E8"/>
    <w:rsid w:val="006918C7"/>
    <w:rsid w:val="006921F3"/>
    <w:rsid w:val="0069247E"/>
    <w:rsid w:val="0069283E"/>
    <w:rsid w:val="0069290C"/>
    <w:rsid w:val="006930F0"/>
    <w:rsid w:val="00694BE3"/>
    <w:rsid w:val="006955EB"/>
    <w:rsid w:val="006959E2"/>
    <w:rsid w:val="0069661B"/>
    <w:rsid w:val="006975D9"/>
    <w:rsid w:val="00697728"/>
    <w:rsid w:val="006A1399"/>
    <w:rsid w:val="006A29C4"/>
    <w:rsid w:val="006A53AF"/>
    <w:rsid w:val="006A593A"/>
    <w:rsid w:val="006B0FA8"/>
    <w:rsid w:val="006B18DC"/>
    <w:rsid w:val="006B2211"/>
    <w:rsid w:val="006B709C"/>
    <w:rsid w:val="006B7241"/>
    <w:rsid w:val="006C0726"/>
    <w:rsid w:val="006C3C3B"/>
    <w:rsid w:val="006C4BA5"/>
    <w:rsid w:val="006C5093"/>
    <w:rsid w:val="006C59DF"/>
    <w:rsid w:val="006C60C5"/>
    <w:rsid w:val="006C69A9"/>
    <w:rsid w:val="006C6AF7"/>
    <w:rsid w:val="006C755C"/>
    <w:rsid w:val="006D09FA"/>
    <w:rsid w:val="006D1AA6"/>
    <w:rsid w:val="006D31D9"/>
    <w:rsid w:val="006D7D65"/>
    <w:rsid w:val="006E0CF1"/>
    <w:rsid w:val="006E244C"/>
    <w:rsid w:val="006E55FD"/>
    <w:rsid w:val="006E5CF2"/>
    <w:rsid w:val="006E713D"/>
    <w:rsid w:val="006F01A1"/>
    <w:rsid w:val="006F0B3D"/>
    <w:rsid w:val="006F2B58"/>
    <w:rsid w:val="006F3DCF"/>
    <w:rsid w:val="006F4A36"/>
    <w:rsid w:val="006F5226"/>
    <w:rsid w:val="006F73AE"/>
    <w:rsid w:val="006F7432"/>
    <w:rsid w:val="006F7B0E"/>
    <w:rsid w:val="00700B57"/>
    <w:rsid w:val="00702D47"/>
    <w:rsid w:val="00703141"/>
    <w:rsid w:val="00710223"/>
    <w:rsid w:val="007104E8"/>
    <w:rsid w:val="007107E9"/>
    <w:rsid w:val="00711687"/>
    <w:rsid w:val="007119F7"/>
    <w:rsid w:val="00713822"/>
    <w:rsid w:val="00715574"/>
    <w:rsid w:val="00715A2A"/>
    <w:rsid w:val="00716600"/>
    <w:rsid w:val="00716936"/>
    <w:rsid w:val="00716F37"/>
    <w:rsid w:val="00716F96"/>
    <w:rsid w:val="00717DD7"/>
    <w:rsid w:val="00721D95"/>
    <w:rsid w:val="0072230F"/>
    <w:rsid w:val="0072267D"/>
    <w:rsid w:val="00723136"/>
    <w:rsid w:val="00724153"/>
    <w:rsid w:val="00725F11"/>
    <w:rsid w:val="00727A55"/>
    <w:rsid w:val="00732EF0"/>
    <w:rsid w:val="00733044"/>
    <w:rsid w:val="007333AC"/>
    <w:rsid w:val="00733534"/>
    <w:rsid w:val="00734720"/>
    <w:rsid w:val="00734A3E"/>
    <w:rsid w:val="00736BF4"/>
    <w:rsid w:val="007373B1"/>
    <w:rsid w:val="00740179"/>
    <w:rsid w:val="007412AC"/>
    <w:rsid w:val="0074140E"/>
    <w:rsid w:val="0074387F"/>
    <w:rsid w:val="00747593"/>
    <w:rsid w:val="007533EC"/>
    <w:rsid w:val="007549AD"/>
    <w:rsid w:val="00756221"/>
    <w:rsid w:val="0075795E"/>
    <w:rsid w:val="00757F2E"/>
    <w:rsid w:val="00760788"/>
    <w:rsid w:val="00761BB2"/>
    <w:rsid w:val="00764248"/>
    <w:rsid w:val="007642BF"/>
    <w:rsid w:val="00765AE8"/>
    <w:rsid w:val="00766F72"/>
    <w:rsid w:val="007711A5"/>
    <w:rsid w:val="00771441"/>
    <w:rsid w:val="007724C7"/>
    <w:rsid w:val="00773401"/>
    <w:rsid w:val="0077508D"/>
    <w:rsid w:val="00780862"/>
    <w:rsid w:val="00781F36"/>
    <w:rsid w:val="00782520"/>
    <w:rsid w:val="007830E0"/>
    <w:rsid w:val="00783A1F"/>
    <w:rsid w:val="00784C35"/>
    <w:rsid w:val="0078682F"/>
    <w:rsid w:val="00786D7F"/>
    <w:rsid w:val="00790393"/>
    <w:rsid w:val="00791592"/>
    <w:rsid w:val="00791968"/>
    <w:rsid w:val="0079310F"/>
    <w:rsid w:val="0079380D"/>
    <w:rsid w:val="00795C4D"/>
    <w:rsid w:val="007970DD"/>
    <w:rsid w:val="007A06FA"/>
    <w:rsid w:val="007A2247"/>
    <w:rsid w:val="007A3BF5"/>
    <w:rsid w:val="007A76F4"/>
    <w:rsid w:val="007B04D0"/>
    <w:rsid w:val="007B3444"/>
    <w:rsid w:val="007B4B2E"/>
    <w:rsid w:val="007B5989"/>
    <w:rsid w:val="007B61BD"/>
    <w:rsid w:val="007C05DE"/>
    <w:rsid w:val="007C08FB"/>
    <w:rsid w:val="007C16B3"/>
    <w:rsid w:val="007C18DE"/>
    <w:rsid w:val="007C22BE"/>
    <w:rsid w:val="007C35E3"/>
    <w:rsid w:val="007C5683"/>
    <w:rsid w:val="007C56A1"/>
    <w:rsid w:val="007C776B"/>
    <w:rsid w:val="007C7A5C"/>
    <w:rsid w:val="007D0CE4"/>
    <w:rsid w:val="007D0FC9"/>
    <w:rsid w:val="007D1D68"/>
    <w:rsid w:val="007D4666"/>
    <w:rsid w:val="007D752C"/>
    <w:rsid w:val="007D77AC"/>
    <w:rsid w:val="007D7FF4"/>
    <w:rsid w:val="007E1F25"/>
    <w:rsid w:val="007E5552"/>
    <w:rsid w:val="007E5853"/>
    <w:rsid w:val="007E5DB8"/>
    <w:rsid w:val="007E7358"/>
    <w:rsid w:val="007E7ABB"/>
    <w:rsid w:val="007F0553"/>
    <w:rsid w:val="007F0B17"/>
    <w:rsid w:val="007F0FA2"/>
    <w:rsid w:val="007F22CA"/>
    <w:rsid w:val="007F2806"/>
    <w:rsid w:val="007F39F1"/>
    <w:rsid w:val="007F3AC1"/>
    <w:rsid w:val="007F3CF6"/>
    <w:rsid w:val="007F3FEB"/>
    <w:rsid w:val="007F473A"/>
    <w:rsid w:val="007F5944"/>
    <w:rsid w:val="007F7FBD"/>
    <w:rsid w:val="008033A9"/>
    <w:rsid w:val="00805BBB"/>
    <w:rsid w:val="0080634C"/>
    <w:rsid w:val="00811065"/>
    <w:rsid w:val="008129C6"/>
    <w:rsid w:val="0081548A"/>
    <w:rsid w:val="008154A5"/>
    <w:rsid w:val="00817E99"/>
    <w:rsid w:val="00821B86"/>
    <w:rsid w:val="00822963"/>
    <w:rsid w:val="00822ACE"/>
    <w:rsid w:val="00822C08"/>
    <w:rsid w:val="00822D58"/>
    <w:rsid w:val="00822F0A"/>
    <w:rsid w:val="00830310"/>
    <w:rsid w:val="008310B3"/>
    <w:rsid w:val="00832C1E"/>
    <w:rsid w:val="00833081"/>
    <w:rsid w:val="00833443"/>
    <w:rsid w:val="008346BA"/>
    <w:rsid w:val="00834AC8"/>
    <w:rsid w:val="00835EAD"/>
    <w:rsid w:val="0084160D"/>
    <w:rsid w:val="008426A3"/>
    <w:rsid w:val="00842CEB"/>
    <w:rsid w:val="00844F2A"/>
    <w:rsid w:val="008468B9"/>
    <w:rsid w:val="00846F1C"/>
    <w:rsid w:val="0084713C"/>
    <w:rsid w:val="00847206"/>
    <w:rsid w:val="00853C04"/>
    <w:rsid w:val="00854680"/>
    <w:rsid w:val="00854C25"/>
    <w:rsid w:val="00854E60"/>
    <w:rsid w:val="00856579"/>
    <w:rsid w:val="00857BFD"/>
    <w:rsid w:val="00860D01"/>
    <w:rsid w:val="0086134E"/>
    <w:rsid w:val="00862904"/>
    <w:rsid w:val="008635B9"/>
    <w:rsid w:val="00864BBD"/>
    <w:rsid w:val="00865758"/>
    <w:rsid w:val="0086580C"/>
    <w:rsid w:val="00867F5D"/>
    <w:rsid w:val="00870B0C"/>
    <w:rsid w:val="00871BBB"/>
    <w:rsid w:val="00871F70"/>
    <w:rsid w:val="008735FE"/>
    <w:rsid w:val="00873754"/>
    <w:rsid w:val="0087488B"/>
    <w:rsid w:val="008752C9"/>
    <w:rsid w:val="0087551E"/>
    <w:rsid w:val="00875A15"/>
    <w:rsid w:val="00877E09"/>
    <w:rsid w:val="008811ED"/>
    <w:rsid w:val="008846E5"/>
    <w:rsid w:val="00885383"/>
    <w:rsid w:val="0088702E"/>
    <w:rsid w:val="008871DE"/>
    <w:rsid w:val="00890458"/>
    <w:rsid w:val="008908E6"/>
    <w:rsid w:val="00891D36"/>
    <w:rsid w:val="00891F35"/>
    <w:rsid w:val="008946E2"/>
    <w:rsid w:val="00895962"/>
    <w:rsid w:val="00895B40"/>
    <w:rsid w:val="00895E9F"/>
    <w:rsid w:val="00896B55"/>
    <w:rsid w:val="008A0296"/>
    <w:rsid w:val="008A07E9"/>
    <w:rsid w:val="008A0BB2"/>
    <w:rsid w:val="008A14C2"/>
    <w:rsid w:val="008A3BF9"/>
    <w:rsid w:val="008A4658"/>
    <w:rsid w:val="008A4AAC"/>
    <w:rsid w:val="008A7874"/>
    <w:rsid w:val="008B019B"/>
    <w:rsid w:val="008B06CC"/>
    <w:rsid w:val="008B0890"/>
    <w:rsid w:val="008B11E8"/>
    <w:rsid w:val="008B280C"/>
    <w:rsid w:val="008B369F"/>
    <w:rsid w:val="008B5832"/>
    <w:rsid w:val="008B5A4E"/>
    <w:rsid w:val="008B6BEE"/>
    <w:rsid w:val="008B7030"/>
    <w:rsid w:val="008B7A12"/>
    <w:rsid w:val="008C0414"/>
    <w:rsid w:val="008C3330"/>
    <w:rsid w:val="008C3A4E"/>
    <w:rsid w:val="008C406A"/>
    <w:rsid w:val="008C433C"/>
    <w:rsid w:val="008C45C3"/>
    <w:rsid w:val="008C6180"/>
    <w:rsid w:val="008C6232"/>
    <w:rsid w:val="008C6A31"/>
    <w:rsid w:val="008D1351"/>
    <w:rsid w:val="008D1DF2"/>
    <w:rsid w:val="008D3746"/>
    <w:rsid w:val="008D3C05"/>
    <w:rsid w:val="008D4586"/>
    <w:rsid w:val="008D65AC"/>
    <w:rsid w:val="008D6FE0"/>
    <w:rsid w:val="008D730D"/>
    <w:rsid w:val="008D7320"/>
    <w:rsid w:val="008E0586"/>
    <w:rsid w:val="008E1065"/>
    <w:rsid w:val="008E414E"/>
    <w:rsid w:val="008E4A16"/>
    <w:rsid w:val="008E4C99"/>
    <w:rsid w:val="008E4E33"/>
    <w:rsid w:val="008E674B"/>
    <w:rsid w:val="008E6D15"/>
    <w:rsid w:val="008F01E6"/>
    <w:rsid w:val="008F05D0"/>
    <w:rsid w:val="008F1AEE"/>
    <w:rsid w:val="008F29FE"/>
    <w:rsid w:val="008F3858"/>
    <w:rsid w:val="008F3D4D"/>
    <w:rsid w:val="008F414A"/>
    <w:rsid w:val="008F43E8"/>
    <w:rsid w:val="008F459F"/>
    <w:rsid w:val="008F63E5"/>
    <w:rsid w:val="008F6D7F"/>
    <w:rsid w:val="008F7400"/>
    <w:rsid w:val="009009C3"/>
    <w:rsid w:val="00901955"/>
    <w:rsid w:val="00902981"/>
    <w:rsid w:val="00903797"/>
    <w:rsid w:val="00903FF2"/>
    <w:rsid w:val="00904765"/>
    <w:rsid w:val="0090533E"/>
    <w:rsid w:val="00911D79"/>
    <w:rsid w:val="00912549"/>
    <w:rsid w:val="00913113"/>
    <w:rsid w:val="00913193"/>
    <w:rsid w:val="0091546F"/>
    <w:rsid w:val="0091625B"/>
    <w:rsid w:val="009205FA"/>
    <w:rsid w:val="0092228F"/>
    <w:rsid w:val="0092386B"/>
    <w:rsid w:val="009240F9"/>
    <w:rsid w:val="0092517D"/>
    <w:rsid w:val="00927349"/>
    <w:rsid w:val="0092741A"/>
    <w:rsid w:val="00927648"/>
    <w:rsid w:val="00927755"/>
    <w:rsid w:val="009322C0"/>
    <w:rsid w:val="00933009"/>
    <w:rsid w:val="0093301D"/>
    <w:rsid w:val="0093317B"/>
    <w:rsid w:val="00933216"/>
    <w:rsid w:val="009346BB"/>
    <w:rsid w:val="00934942"/>
    <w:rsid w:val="00934FC0"/>
    <w:rsid w:val="0094362C"/>
    <w:rsid w:val="0094369E"/>
    <w:rsid w:val="009439CD"/>
    <w:rsid w:val="009446CB"/>
    <w:rsid w:val="0094485D"/>
    <w:rsid w:val="00944972"/>
    <w:rsid w:val="00944BD3"/>
    <w:rsid w:val="00944DD7"/>
    <w:rsid w:val="00945242"/>
    <w:rsid w:val="009509C1"/>
    <w:rsid w:val="009523CD"/>
    <w:rsid w:val="0095312C"/>
    <w:rsid w:val="00953B9C"/>
    <w:rsid w:val="009546BE"/>
    <w:rsid w:val="0095653B"/>
    <w:rsid w:val="00956C8C"/>
    <w:rsid w:val="009575B0"/>
    <w:rsid w:val="00957D65"/>
    <w:rsid w:val="009612AF"/>
    <w:rsid w:val="00961AB8"/>
    <w:rsid w:val="0096232E"/>
    <w:rsid w:val="0096269D"/>
    <w:rsid w:val="00964050"/>
    <w:rsid w:val="00964347"/>
    <w:rsid w:val="00964627"/>
    <w:rsid w:val="00966FFE"/>
    <w:rsid w:val="00967ED9"/>
    <w:rsid w:val="00970514"/>
    <w:rsid w:val="00970688"/>
    <w:rsid w:val="00973CF6"/>
    <w:rsid w:val="00974F1C"/>
    <w:rsid w:val="00975CD6"/>
    <w:rsid w:val="009772EE"/>
    <w:rsid w:val="00986821"/>
    <w:rsid w:val="00990C57"/>
    <w:rsid w:val="0099149A"/>
    <w:rsid w:val="00991D8E"/>
    <w:rsid w:val="009936FB"/>
    <w:rsid w:val="00993733"/>
    <w:rsid w:val="0099384E"/>
    <w:rsid w:val="00993B48"/>
    <w:rsid w:val="009945DD"/>
    <w:rsid w:val="00994A02"/>
    <w:rsid w:val="0099520D"/>
    <w:rsid w:val="00996152"/>
    <w:rsid w:val="00996528"/>
    <w:rsid w:val="00996598"/>
    <w:rsid w:val="00996CC1"/>
    <w:rsid w:val="0099714F"/>
    <w:rsid w:val="00997574"/>
    <w:rsid w:val="00997694"/>
    <w:rsid w:val="009A041C"/>
    <w:rsid w:val="009A0AD0"/>
    <w:rsid w:val="009A1D2A"/>
    <w:rsid w:val="009A4344"/>
    <w:rsid w:val="009A479E"/>
    <w:rsid w:val="009A4B27"/>
    <w:rsid w:val="009A5BA9"/>
    <w:rsid w:val="009A735B"/>
    <w:rsid w:val="009A7C5E"/>
    <w:rsid w:val="009A7C74"/>
    <w:rsid w:val="009A7EE9"/>
    <w:rsid w:val="009B0561"/>
    <w:rsid w:val="009B0737"/>
    <w:rsid w:val="009B32E4"/>
    <w:rsid w:val="009B3CDA"/>
    <w:rsid w:val="009B73D5"/>
    <w:rsid w:val="009B7F27"/>
    <w:rsid w:val="009C27B3"/>
    <w:rsid w:val="009C5764"/>
    <w:rsid w:val="009C61C4"/>
    <w:rsid w:val="009D09D6"/>
    <w:rsid w:val="009D30D7"/>
    <w:rsid w:val="009D58B3"/>
    <w:rsid w:val="009D75A3"/>
    <w:rsid w:val="009D76D7"/>
    <w:rsid w:val="009E11F3"/>
    <w:rsid w:val="009E28F7"/>
    <w:rsid w:val="009E3002"/>
    <w:rsid w:val="009E3483"/>
    <w:rsid w:val="009E43F0"/>
    <w:rsid w:val="009E53A2"/>
    <w:rsid w:val="009E584C"/>
    <w:rsid w:val="009E7F03"/>
    <w:rsid w:val="009F4C28"/>
    <w:rsid w:val="009F5668"/>
    <w:rsid w:val="009F6FA8"/>
    <w:rsid w:val="009F71C2"/>
    <w:rsid w:val="00A00E0A"/>
    <w:rsid w:val="00A04BF1"/>
    <w:rsid w:val="00A066A4"/>
    <w:rsid w:val="00A06E48"/>
    <w:rsid w:val="00A10FE5"/>
    <w:rsid w:val="00A11A3F"/>
    <w:rsid w:val="00A11ACD"/>
    <w:rsid w:val="00A13C39"/>
    <w:rsid w:val="00A15B9B"/>
    <w:rsid w:val="00A172EC"/>
    <w:rsid w:val="00A1756D"/>
    <w:rsid w:val="00A20E1B"/>
    <w:rsid w:val="00A20FD1"/>
    <w:rsid w:val="00A2202A"/>
    <w:rsid w:val="00A225BD"/>
    <w:rsid w:val="00A22F3C"/>
    <w:rsid w:val="00A23520"/>
    <w:rsid w:val="00A25D6A"/>
    <w:rsid w:val="00A26F26"/>
    <w:rsid w:val="00A27640"/>
    <w:rsid w:val="00A27A83"/>
    <w:rsid w:val="00A30B04"/>
    <w:rsid w:val="00A30B66"/>
    <w:rsid w:val="00A313C6"/>
    <w:rsid w:val="00A33C48"/>
    <w:rsid w:val="00A35350"/>
    <w:rsid w:val="00A40346"/>
    <w:rsid w:val="00A407D4"/>
    <w:rsid w:val="00A40A64"/>
    <w:rsid w:val="00A41211"/>
    <w:rsid w:val="00A43685"/>
    <w:rsid w:val="00A436E0"/>
    <w:rsid w:val="00A43F14"/>
    <w:rsid w:val="00A44643"/>
    <w:rsid w:val="00A449B8"/>
    <w:rsid w:val="00A45FE8"/>
    <w:rsid w:val="00A524FF"/>
    <w:rsid w:val="00A52738"/>
    <w:rsid w:val="00A566B0"/>
    <w:rsid w:val="00A61351"/>
    <w:rsid w:val="00A61D95"/>
    <w:rsid w:val="00A64D82"/>
    <w:rsid w:val="00A66033"/>
    <w:rsid w:val="00A666D7"/>
    <w:rsid w:val="00A67650"/>
    <w:rsid w:val="00A67D91"/>
    <w:rsid w:val="00A7120D"/>
    <w:rsid w:val="00A72060"/>
    <w:rsid w:val="00A721A6"/>
    <w:rsid w:val="00A729DE"/>
    <w:rsid w:val="00A72F67"/>
    <w:rsid w:val="00A7540D"/>
    <w:rsid w:val="00A77AE4"/>
    <w:rsid w:val="00A82838"/>
    <w:rsid w:val="00A83924"/>
    <w:rsid w:val="00A83AD2"/>
    <w:rsid w:val="00A83EAF"/>
    <w:rsid w:val="00A847FE"/>
    <w:rsid w:val="00A851EB"/>
    <w:rsid w:val="00A85D08"/>
    <w:rsid w:val="00A92040"/>
    <w:rsid w:val="00A9553B"/>
    <w:rsid w:val="00A96242"/>
    <w:rsid w:val="00AA1B34"/>
    <w:rsid w:val="00AA2AAC"/>
    <w:rsid w:val="00AA2F70"/>
    <w:rsid w:val="00AA5FB6"/>
    <w:rsid w:val="00AA7B93"/>
    <w:rsid w:val="00AA7D06"/>
    <w:rsid w:val="00AA7DDE"/>
    <w:rsid w:val="00AB0398"/>
    <w:rsid w:val="00AB119B"/>
    <w:rsid w:val="00AB15EE"/>
    <w:rsid w:val="00AB26CE"/>
    <w:rsid w:val="00AB2B48"/>
    <w:rsid w:val="00AB7D47"/>
    <w:rsid w:val="00AC11A6"/>
    <w:rsid w:val="00AC188E"/>
    <w:rsid w:val="00AC263E"/>
    <w:rsid w:val="00AC29B1"/>
    <w:rsid w:val="00AC581B"/>
    <w:rsid w:val="00AC651A"/>
    <w:rsid w:val="00AC6795"/>
    <w:rsid w:val="00AC67B9"/>
    <w:rsid w:val="00AC7272"/>
    <w:rsid w:val="00AD0555"/>
    <w:rsid w:val="00AD089F"/>
    <w:rsid w:val="00AD0CF1"/>
    <w:rsid w:val="00AD10BA"/>
    <w:rsid w:val="00AD2612"/>
    <w:rsid w:val="00AD3557"/>
    <w:rsid w:val="00AD4FF9"/>
    <w:rsid w:val="00AD552B"/>
    <w:rsid w:val="00AD7C8A"/>
    <w:rsid w:val="00AE0334"/>
    <w:rsid w:val="00AE3FE4"/>
    <w:rsid w:val="00AE7855"/>
    <w:rsid w:val="00AF2001"/>
    <w:rsid w:val="00AF2564"/>
    <w:rsid w:val="00AF3CFF"/>
    <w:rsid w:val="00AF5696"/>
    <w:rsid w:val="00AF712B"/>
    <w:rsid w:val="00B005E6"/>
    <w:rsid w:val="00B01199"/>
    <w:rsid w:val="00B02614"/>
    <w:rsid w:val="00B0278B"/>
    <w:rsid w:val="00B032EC"/>
    <w:rsid w:val="00B03ECA"/>
    <w:rsid w:val="00B04761"/>
    <w:rsid w:val="00B05935"/>
    <w:rsid w:val="00B11073"/>
    <w:rsid w:val="00B111A9"/>
    <w:rsid w:val="00B11208"/>
    <w:rsid w:val="00B1244B"/>
    <w:rsid w:val="00B12A0A"/>
    <w:rsid w:val="00B12F6A"/>
    <w:rsid w:val="00B131D6"/>
    <w:rsid w:val="00B13FBC"/>
    <w:rsid w:val="00B2236D"/>
    <w:rsid w:val="00B22BE0"/>
    <w:rsid w:val="00B239FC"/>
    <w:rsid w:val="00B25DE6"/>
    <w:rsid w:val="00B27BCC"/>
    <w:rsid w:val="00B31680"/>
    <w:rsid w:val="00B31B23"/>
    <w:rsid w:val="00B32A4C"/>
    <w:rsid w:val="00B347F3"/>
    <w:rsid w:val="00B35702"/>
    <w:rsid w:val="00B37EBC"/>
    <w:rsid w:val="00B409B6"/>
    <w:rsid w:val="00B4669D"/>
    <w:rsid w:val="00B469DD"/>
    <w:rsid w:val="00B5122F"/>
    <w:rsid w:val="00B519B3"/>
    <w:rsid w:val="00B51E98"/>
    <w:rsid w:val="00B5372A"/>
    <w:rsid w:val="00B54343"/>
    <w:rsid w:val="00B5568B"/>
    <w:rsid w:val="00B60BCC"/>
    <w:rsid w:val="00B60C0E"/>
    <w:rsid w:val="00B60D26"/>
    <w:rsid w:val="00B626EB"/>
    <w:rsid w:val="00B6310B"/>
    <w:rsid w:val="00B633F9"/>
    <w:rsid w:val="00B6562D"/>
    <w:rsid w:val="00B71F78"/>
    <w:rsid w:val="00B73B1D"/>
    <w:rsid w:val="00B74397"/>
    <w:rsid w:val="00B7767D"/>
    <w:rsid w:val="00B77CB7"/>
    <w:rsid w:val="00B81098"/>
    <w:rsid w:val="00B81703"/>
    <w:rsid w:val="00B81D10"/>
    <w:rsid w:val="00B84631"/>
    <w:rsid w:val="00B85053"/>
    <w:rsid w:val="00B8559F"/>
    <w:rsid w:val="00B8575D"/>
    <w:rsid w:val="00B85AB6"/>
    <w:rsid w:val="00B8708E"/>
    <w:rsid w:val="00B87D86"/>
    <w:rsid w:val="00B909D3"/>
    <w:rsid w:val="00B91A2E"/>
    <w:rsid w:val="00B925DA"/>
    <w:rsid w:val="00B92E48"/>
    <w:rsid w:val="00B93C69"/>
    <w:rsid w:val="00B942BA"/>
    <w:rsid w:val="00B95843"/>
    <w:rsid w:val="00B96D3A"/>
    <w:rsid w:val="00BA1418"/>
    <w:rsid w:val="00BA238E"/>
    <w:rsid w:val="00BA35FC"/>
    <w:rsid w:val="00BA46C4"/>
    <w:rsid w:val="00BA4F76"/>
    <w:rsid w:val="00BB0293"/>
    <w:rsid w:val="00BB0A0C"/>
    <w:rsid w:val="00BB67B0"/>
    <w:rsid w:val="00BB6AA5"/>
    <w:rsid w:val="00BB6C9C"/>
    <w:rsid w:val="00BB7B5D"/>
    <w:rsid w:val="00BC3498"/>
    <w:rsid w:val="00BC3EB4"/>
    <w:rsid w:val="00BC6F64"/>
    <w:rsid w:val="00BC71FC"/>
    <w:rsid w:val="00BC72B7"/>
    <w:rsid w:val="00BC7867"/>
    <w:rsid w:val="00BD0968"/>
    <w:rsid w:val="00BD119D"/>
    <w:rsid w:val="00BD55BA"/>
    <w:rsid w:val="00BD5621"/>
    <w:rsid w:val="00BD6494"/>
    <w:rsid w:val="00BE0875"/>
    <w:rsid w:val="00BE2D8F"/>
    <w:rsid w:val="00BF40B4"/>
    <w:rsid w:val="00BF57C1"/>
    <w:rsid w:val="00BF7D99"/>
    <w:rsid w:val="00BF7EF8"/>
    <w:rsid w:val="00C004F9"/>
    <w:rsid w:val="00C023B2"/>
    <w:rsid w:val="00C02A9A"/>
    <w:rsid w:val="00C02D3D"/>
    <w:rsid w:val="00C06F9E"/>
    <w:rsid w:val="00C07E1D"/>
    <w:rsid w:val="00C11A62"/>
    <w:rsid w:val="00C13215"/>
    <w:rsid w:val="00C13461"/>
    <w:rsid w:val="00C1358F"/>
    <w:rsid w:val="00C14C21"/>
    <w:rsid w:val="00C15390"/>
    <w:rsid w:val="00C15EB2"/>
    <w:rsid w:val="00C161A6"/>
    <w:rsid w:val="00C20E45"/>
    <w:rsid w:val="00C259BF"/>
    <w:rsid w:val="00C27917"/>
    <w:rsid w:val="00C303D6"/>
    <w:rsid w:val="00C307E8"/>
    <w:rsid w:val="00C3104A"/>
    <w:rsid w:val="00C32159"/>
    <w:rsid w:val="00C33340"/>
    <w:rsid w:val="00C35F4F"/>
    <w:rsid w:val="00C36D0B"/>
    <w:rsid w:val="00C37CC8"/>
    <w:rsid w:val="00C37E45"/>
    <w:rsid w:val="00C4011C"/>
    <w:rsid w:val="00C40171"/>
    <w:rsid w:val="00C41792"/>
    <w:rsid w:val="00C44206"/>
    <w:rsid w:val="00C454C2"/>
    <w:rsid w:val="00C45DCA"/>
    <w:rsid w:val="00C51015"/>
    <w:rsid w:val="00C51A53"/>
    <w:rsid w:val="00C51F71"/>
    <w:rsid w:val="00C535A3"/>
    <w:rsid w:val="00C56C28"/>
    <w:rsid w:val="00C61637"/>
    <w:rsid w:val="00C62BE4"/>
    <w:rsid w:val="00C63D35"/>
    <w:rsid w:val="00C6437B"/>
    <w:rsid w:val="00C6597A"/>
    <w:rsid w:val="00C65B1D"/>
    <w:rsid w:val="00C67536"/>
    <w:rsid w:val="00C72CAC"/>
    <w:rsid w:val="00C74AAD"/>
    <w:rsid w:val="00C75CD6"/>
    <w:rsid w:val="00C761AE"/>
    <w:rsid w:val="00C76ADD"/>
    <w:rsid w:val="00C76B98"/>
    <w:rsid w:val="00C76DB3"/>
    <w:rsid w:val="00C7703C"/>
    <w:rsid w:val="00C77DBB"/>
    <w:rsid w:val="00C80C1B"/>
    <w:rsid w:val="00C842F9"/>
    <w:rsid w:val="00C84EE1"/>
    <w:rsid w:val="00C861B4"/>
    <w:rsid w:val="00C904CF"/>
    <w:rsid w:val="00C9068A"/>
    <w:rsid w:val="00C92A36"/>
    <w:rsid w:val="00C930D0"/>
    <w:rsid w:val="00C93737"/>
    <w:rsid w:val="00C94987"/>
    <w:rsid w:val="00C974DB"/>
    <w:rsid w:val="00CA32B4"/>
    <w:rsid w:val="00CA3629"/>
    <w:rsid w:val="00CA5900"/>
    <w:rsid w:val="00CA615C"/>
    <w:rsid w:val="00CA6FB1"/>
    <w:rsid w:val="00CA7989"/>
    <w:rsid w:val="00CB158C"/>
    <w:rsid w:val="00CB1F4E"/>
    <w:rsid w:val="00CB3DCB"/>
    <w:rsid w:val="00CB40E7"/>
    <w:rsid w:val="00CB740C"/>
    <w:rsid w:val="00CC10ED"/>
    <w:rsid w:val="00CC51F8"/>
    <w:rsid w:val="00CC68B2"/>
    <w:rsid w:val="00CC79EB"/>
    <w:rsid w:val="00CD08A5"/>
    <w:rsid w:val="00CD2BA9"/>
    <w:rsid w:val="00CD4694"/>
    <w:rsid w:val="00CD4A6D"/>
    <w:rsid w:val="00CD5BBC"/>
    <w:rsid w:val="00CE11A4"/>
    <w:rsid w:val="00CE1F20"/>
    <w:rsid w:val="00CE57F6"/>
    <w:rsid w:val="00CE6CBD"/>
    <w:rsid w:val="00CE72B1"/>
    <w:rsid w:val="00CF0028"/>
    <w:rsid w:val="00CF109A"/>
    <w:rsid w:val="00CF1ADE"/>
    <w:rsid w:val="00CF1C82"/>
    <w:rsid w:val="00CF31EF"/>
    <w:rsid w:val="00CF3E45"/>
    <w:rsid w:val="00CF469A"/>
    <w:rsid w:val="00CF584C"/>
    <w:rsid w:val="00CF5859"/>
    <w:rsid w:val="00CF76B1"/>
    <w:rsid w:val="00CF789C"/>
    <w:rsid w:val="00D007A1"/>
    <w:rsid w:val="00D01BB3"/>
    <w:rsid w:val="00D05415"/>
    <w:rsid w:val="00D06E34"/>
    <w:rsid w:val="00D07F2F"/>
    <w:rsid w:val="00D10DAA"/>
    <w:rsid w:val="00D13A3A"/>
    <w:rsid w:val="00D13C3F"/>
    <w:rsid w:val="00D13D51"/>
    <w:rsid w:val="00D16363"/>
    <w:rsid w:val="00D17663"/>
    <w:rsid w:val="00D17BFF"/>
    <w:rsid w:val="00D20936"/>
    <w:rsid w:val="00D223C0"/>
    <w:rsid w:val="00D2298B"/>
    <w:rsid w:val="00D278DE"/>
    <w:rsid w:val="00D27BE2"/>
    <w:rsid w:val="00D308F2"/>
    <w:rsid w:val="00D3099D"/>
    <w:rsid w:val="00D35862"/>
    <w:rsid w:val="00D400DF"/>
    <w:rsid w:val="00D403F8"/>
    <w:rsid w:val="00D42148"/>
    <w:rsid w:val="00D425BD"/>
    <w:rsid w:val="00D434BF"/>
    <w:rsid w:val="00D44E5B"/>
    <w:rsid w:val="00D5490C"/>
    <w:rsid w:val="00D54F5F"/>
    <w:rsid w:val="00D565EC"/>
    <w:rsid w:val="00D57A43"/>
    <w:rsid w:val="00D60711"/>
    <w:rsid w:val="00D61858"/>
    <w:rsid w:val="00D61D78"/>
    <w:rsid w:val="00D629DE"/>
    <w:rsid w:val="00D630F1"/>
    <w:rsid w:val="00D64D12"/>
    <w:rsid w:val="00D64E25"/>
    <w:rsid w:val="00D653D6"/>
    <w:rsid w:val="00D66604"/>
    <w:rsid w:val="00D72438"/>
    <w:rsid w:val="00D72DF5"/>
    <w:rsid w:val="00D73E1B"/>
    <w:rsid w:val="00D75BF0"/>
    <w:rsid w:val="00D76966"/>
    <w:rsid w:val="00D80177"/>
    <w:rsid w:val="00D80DFF"/>
    <w:rsid w:val="00D81BCA"/>
    <w:rsid w:val="00D81C45"/>
    <w:rsid w:val="00D82754"/>
    <w:rsid w:val="00D84416"/>
    <w:rsid w:val="00D85358"/>
    <w:rsid w:val="00D85EEA"/>
    <w:rsid w:val="00D86694"/>
    <w:rsid w:val="00D86934"/>
    <w:rsid w:val="00D908B4"/>
    <w:rsid w:val="00D9325E"/>
    <w:rsid w:val="00D9362D"/>
    <w:rsid w:val="00D95D8B"/>
    <w:rsid w:val="00D9684E"/>
    <w:rsid w:val="00DA13B1"/>
    <w:rsid w:val="00DA209B"/>
    <w:rsid w:val="00DA31C2"/>
    <w:rsid w:val="00DA3317"/>
    <w:rsid w:val="00DA482A"/>
    <w:rsid w:val="00DA6802"/>
    <w:rsid w:val="00DB09F2"/>
    <w:rsid w:val="00DB2266"/>
    <w:rsid w:val="00DB6D85"/>
    <w:rsid w:val="00DC01EF"/>
    <w:rsid w:val="00DC08AC"/>
    <w:rsid w:val="00DC0F14"/>
    <w:rsid w:val="00DC0F30"/>
    <w:rsid w:val="00DC1677"/>
    <w:rsid w:val="00DC18F2"/>
    <w:rsid w:val="00DC51E7"/>
    <w:rsid w:val="00DC5376"/>
    <w:rsid w:val="00DC5ECF"/>
    <w:rsid w:val="00DC61F2"/>
    <w:rsid w:val="00DC6637"/>
    <w:rsid w:val="00DC759C"/>
    <w:rsid w:val="00DD11CC"/>
    <w:rsid w:val="00DD132D"/>
    <w:rsid w:val="00DD227B"/>
    <w:rsid w:val="00DD2AEC"/>
    <w:rsid w:val="00DD2D08"/>
    <w:rsid w:val="00DD34EE"/>
    <w:rsid w:val="00DD35EE"/>
    <w:rsid w:val="00DD39A3"/>
    <w:rsid w:val="00DD44DC"/>
    <w:rsid w:val="00DD50E9"/>
    <w:rsid w:val="00DD79FB"/>
    <w:rsid w:val="00DE0146"/>
    <w:rsid w:val="00DE1E30"/>
    <w:rsid w:val="00DE3322"/>
    <w:rsid w:val="00DE3339"/>
    <w:rsid w:val="00DE34A7"/>
    <w:rsid w:val="00DE4556"/>
    <w:rsid w:val="00DE5826"/>
    <w:rsid w:val="00DF0344"/>
    <w:rsid w:val="00DF1207"/>
    <w:rsid w:val="00DF69AC"/>
    <w:rsid w:val="00DF7464"/>
    <w:rsid w:val="00E032B0"/>
    <w:rsid w:val="00E03724"/>
    <w:rsid w:val="00E03A5B"/>
    <w:rsid w:val="00E0411B"/>
    <w:rsid w:val="00E05CCB"/>
    <w:rsid w:val="00E119E9"/>
    <w:rsid w:val="00E12076"/>
    <w:rsid w:val="00E176CC"/>
    <w:rsid w:val="00E20004"/>
    <w:rsid w:val="00E2047A"/>
    <w:rsid w:val="00E213DE"/>
    <w:rsid w:val="00E21765"/>
    <w:rsid w:val="00E240BE"/>
    <w:rsid w:val="00E24B71"/>
    <w:rsid w:val="00E2565B"/>
    <w:rsid w:val="00E26B06"/>
    <w:rsid w:val="00E31DD7"/>
    <w:rsid w:val="00E341DF"/>
    <w:rsid w:val="00E346BE"/>
    <w:rsid w:val="00E34AAE"/>
    <w:rsid w:val="00E352E0"/>
    <w:rsid w:val="00E3651B"/>
    <w:rsid w:val="00E37388"/>
    <w:rsid w:val="00E428A5"/>
    <w:rsid w:val="00E42BE3"/>
    <w:rsid w:val="00E43DBA"/>
    <w:rsid w:val="00E44717"/>
    <w:rsid w:val="00E4479A"/>
    <w:rsid w:val="00E4520D"/>
    <w:rsid w:val="00E46AE5"/>
    <w:rsid w:val="00E46DA8"/>
    <w:rsid w:val="00E508E2"/>
    <w:rsid w:val="00E529B8"/>
    <w:rsid w:val="00E54640"/>
    <w:rsid w:val="00E5487F"/>
    <w:rsid w:val="00E54D9F"/>
    <w:rsid w:val="00E62058"/>
    <w:rsid w:val="00E6310F"/>
    <w:rsid w:val="00E63419"/>
    <w:rsid w:val="00E65F7A"/>
    <w:rsid w:val="00E67C5F"/>
    <w:rsid w:val="00E70FF1"/>
    <w:rsid w:val="00E71594"/>
    <w:rsid w:val="00E74FA6"/>
    <w:rsid w:val="00E77688"/>
    <w:rsid w:val="00E819AD"/>
    <w:rsid w:val="00E83FA2"/>
    <w:rsid w:val="00E8483B"/>
    <w:rsid w:val="00E878CA"/>
    <w:rsid w:val="00E879FE"/>
    <w:rsid w:val="00E87C8C"/>
    <w:rsid w:val="00E905FA"/>
    <w:rsid w:val="00E906D1"/>
    <w:rsid w:val="00E90B71"/>
    <w:rsid w:val="00E90DA7"/>
    <w:rsid w:val="00E92403"/>
    <w:rsid w:val="00E92BBC"/>
    <w:rsid w:val="00E93006"/>
    <w:rsid w:val="00E95958"/>
    <w:rsid w:val="00E978B3"/>
    <w:rsid w:val="00E97C1F"/>
    <w:rsid w:val="00EA07D0"/>
    <w:rsid w:val="00EA0DF8"/>
    <w:rsid w:val="00EA1DE4"/>
    <w:rsid w:val="00EA5863"/>
    <w:rsid w:val="00EA59C2"/>
    <w:rsid w:val="00EA5D14"/>
    <w:rsid w:val="00EA6DDD"/>
    <w:rsid w:val="00EA7773"/>
    <w:rsid w:val="00EB0657"/>
    <w:rsid w:val="00EB19A3"/>
    <w:rsid w:val="00EB33C8"/>
    <w:rsid w:val="00EB3DAF"/>
    <w:rsid w:val="00EB403F"/>
    <w:rsid w:val="00EB6601"/>
    <w:rsid w:val="00EB68AF"/>
    <w:rsid w:val="00EB6A81"/>
    <w:rsid w:val="00EB6E23"/>
    <w:rsid w:val="00EC275F"/>
    <w:rsid w:val="00EC2A2B"/>
    <w:rsid w:val="00EC4D30"/>
    <w:rsid w:val="00EC6564"/>
    <w:rsid w:val="00ED024A"/>
    <w:rsid w:val="00ED0AD0"/>
    <w:rsid w:val="00ED16F0"/>
    <w:rsid w:val="00ED1CC2"/>
    <w:rsid w:val="00ED2E8C"/>
    <w:rsid w:val="00ED3767"/>
    <w:rsid w:val="00ED3A4E"/>
    <w:rsid w:val="00ED3D19"/>
    <w:rsid w:val="00ED545C"/>
    <w:rsid w:val="00EE0B9B"/>
    <w:rsid w:val="00EE3439"/>
    <w:rsid w:val="00EE63AF"/>
    <w:rsid w:val="00EE72C6"/>
    <w:rsid w:val="00EE76B9"/>
    <w:rsid w:val="00EF0CDB"/>
    <w:rsid w:val="00EF1608"/>
    <w:rsid w:val="00EF16FF"/>
    <w:rsid w:val="00EF330B"/>
    <w:rsid w:val="00EF39E8"/>
    <w:rsid w:val="00EF5A1B"/>
    <w:rsid w:val="00F00D44"/>
    <w:rsid w:val="00F01822"/>
    <w:rsid w:val="00F022EF"/>
    <w:rsid w:val="00F02C39"/>
    <w:rsid w:val="00F03BD7"/>
    <w:rsid w:val="00F03C37"/>
    <w:rsid w:val="00F06B09"/>
    <w:rsid w:val="00F06EC5"/>
    <w:rsid w:val="00F06FBF"/>
    <w:rsid w:val="00F07019"/>
    <w:rsid w:val="00F072AA"/>
    <w:rsid w:val="00F1086F"/>
    <w:rsid w:val="00F10AB9"/>
    <w:rsid w:val="00F10F4D"/>
    <w:rsid w:val="00F113D4"/>
    <w:rsid w:val="00F11B71"/>
    <w:rsid w:val="00F1255A"/>
    <w:rsid w:val="00F133CD"/>
    <w:rsid w:val="00F152A2"/>
    <w:rsid w:val="00F15354"/>
    <w:rsid w:val="00F1747D"/>
    <w:rsid w:val="00F17D7A"/>
    <w:rsid w:val="00F21571"/>
    <w:rsid w:val="00F215B7"/>
    <w:rsid w:val="00F21DDF"/>
    <w:rsid w:val="00F230ED"/>
    <w:rsid w:val="00F2440E"/>
    <w:rsid w:val="00F24B62"/>
    <w:rsid w:val="00F25101"/>
    <w:rsid w:val="00F258EF"/>
    <w:rsid w:val="00F26143"/>
    <w:rsid w:val="00F26B50"/>
    <w:rsid w:val="00F316E1"/>
    <w:rsid w:val="00F328BF"/>
    <w:rsid w:val="00F329C9"/>
    <w:rsid w:val="00F33588"/>
    <w:rsid w:val="00F34C15"/>
    <w:rsid w:val="00F3573E"/>
    <w:rsid w:val="00F36EF4"/>
    <w:rsid w:val="00F375BD"/>
    <w:rsid w:val="00F37E26"/>
    <w:rsid w:val="00F42B32"/>
    <w:rsid w:val="00F42D6C"/>
    <w:rsid w:val="00F42E9B"/>
    <w:rsid w:val="00F474B4"/>
    <w:rsid w:val="00F503A8"/>
    <w:rsid w:val="00F5260C"/>
    <w:rsid w:val="00F539F9"/>
    <w:rsid w:val="00F540D0"/>
    <w:rsid w:val="00F546A5"/>
    <w:rsid w:val="00F54B93"/>
    <w:rsid w:val="00F55D33"/>
    <w:rsid w:val="00F55FFA"/>
    <w:rsid w:val="00F566EC"/>
    <w:rsid w:val="00F6068E"/>
    <w:rsid w:val="00F61542"/>
    <w:rsid w:val="00F61786"/>
    <w:rsid w:val="00F61A6F"/>
    <w:rsid w:val="00F6208C"/>
    <w:rsid w:val="00F629C5"/>
    <w:rsid w:val="00F65231"/>
    <w:rsid w:val="00F65236"/>
    <w:rsid w:val="00F65F36"/>
    <w:rsid w:val="00F70BEF"/>
    <w:rsid w:val="00F73B8A"/>
    <w:rsid w:val="00F756E6"/>
    <w:rsid w:val="00F7586C"/>
    <w:rsid w:val="00F76227"/>
    <w:rsid w:val="00F76A3A"/>
    <w:rsid w:val="00F76A5F"/>
    <w:rsid w:val="00F77EB2"/>
    <w:rsid w:val="00F816EB"/>
    <w:rsid w:val="00F81A7E"/>
    <w:rsid w:val="00F81C67"/>
    <w:rsid w:val="00F8278A"/>
    <w:rsid w:val="00F8454D"/>
    <w:rsid w:val="00F8571A"/>
    <w:rsid w:val="00F90C4B"/>
    <w:rsid w:val="00F90F52"/>
    <w:rsid w:val="00F92E00"/>
    <w:rsid w:val="00F932E9"/>
    <w:rsid w:val="00F9393D"/>
    <w:rsid w:val="00F93C65"/>
    <w:rsid w:val="00F93CBA"/>
    <w:rsid w:val="00F944CE"/>
    <w:rsid w:val="00F9653B"/>
    <w:rsid w:val="00F96FB6"/>
    <w:rsid w:val="00F97148"/>
    <w:rsid w:val="00FA074B"/>
    <w:rsid w:val="00FA0D23"/>
    <w:rsid w:val="00FA2BA6"/>
    <w:rsid w:val="00FA3F6F"/>
    <w:rsid w:val="00FA46B7"/>
    <w:rsid w:val="00FA49A6"/>
    <w:rsid w:val="00FA55B5"/>
    <w:rsid w:val="00FA5E76"/>
    <w:rsid w:val="00FA7E5C"/>
    <w:rsid w:val="00FB18DD"/>
    <w:rsid w:val="00FB38A9"/>
    <w:rsid w:val="00FB582D"/>
    <w:rsid w:val="00FB5F1E"/>
    <w:rsid w:val="00FB6015"/>
    <w:rsid w:val="00FB7393"/>
    <w:rsid w:val="00FC29B6"/>
    <w:rsid w:val="00FC3AFD"/>
    <w:rsid w:val="00FC794C"/>
    <w:rsid w:val="00FC7A06"/>
    <w:rsid w:val="00FD1D12"/>
    <w:rsid w:val="00FD4840"/>
    <w:rsid w:val="00FD4D4D"/>
    <w:rsid w:val="00FD5074"/>
    <w:rsid w:val="00FE08CF"/>
    <w:rsid w:val="00FE2A8D"/>
    <w:rsid w:val="00FE6326"/>
    <w:rsid w:val="00FF1492"/>
    <w:rsid w:val="00FF1C2F"/>
    <w:rsid w:val="00FF1D49"/>
    <w:rsid w:val="00FF56D1"/>
    <w:rsid w:val="00FF67E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hmetcnv"/>
  <w:smartTagType w:namespaceuri="urn:schemas-microsoft-com:office:smarttags" w:name="chsdate"/>
  <w:shapeDefaults>
    <o:shapedefaults v:ext="edit" spidmax="2049"/>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13D4"/>
    <w:pPr>
      <w:tabs>
        <w:tab w:val="left" w:pos="794"/>
        <w:tab w:val="left" w:pos="1191"/>
        <w:tab w:val="left" w:pos="1588"/>
        <w:tab w:val="left" w:pos="1985"/>
      </w:tabs>
      <w:overflowPunct w:val="0"/>
      <w:autoSpaceDE w:val="0"/>
      <w:autoSpaceDN w:val="0"/>
      <w:adjustRightInd w:val="0"/>
      <w:spacing w:before="120"/>
      <w:ind w:firstLine="454"/>
      <w:jc w:val="both"/>
      <w:textAlignment w:val="baseline"/>
    </w:pPr>
    <w:rPr>
      <w:rFonts w:ascii="Times New Roman" w:eastAsia="SimSun" w:hAnsi="Times New Roman"/>
      <w:sz w:val="22"/>
      <w:lang w:val="en-GB" w:eastAsia="en-US"/>
    </w:rPr>
  </w:style>
  <w:style w:type="paragraph" w:styleId="Heading1">
    <w:name w:val="heading 1"/>
    <w:basedOn w:val="Normal"/>
    <w:next w:val="Normal"/>
    <w:qFormat/>
    <w:rsid w:val="00EF0CDB"/>
    <w:pPr>
      <w:keepNext/>
      <w:keepLines/>
      <w:spacing w:before="360"/>
      <w:ind w:left="794" w:hanging="794"/>
      <w:outlineLvl w:val="0"/>
    </w:pPr>
    <w:rPr>
      <w:b/>
      <w:sz w:val="24"/>
    </w:rPr>
  </w:style>
  <w:style w:type="paragraph" w:styleId="Heading2">
    <w:name w:val="heading 2"/>
    <w:basedOn w:val="Heading1"/>
    <w:next w:val="Normal"/>
    <w:qFormat/>
    <w:rsid w:val="00511488"/>
    <w:pPr>
      <w:spacing w:before="240"/>
      <w:outlineLvl w:val="1"/>
    </w:pPr>
  </w:style>
  <w:style w:type="paragraph" w:styleId="Heading3">
    <w:name w:val="heading 3"/>
    <w:basedOn w:val="Heading1"/>
    <w:next w:val="Normal"/>
    <w:qFormat/>
    <w:rsid w:val="003C1634"/>
    <w:pPr>
      <w:spacing w:before="240"/>
      <w:outlineLvl w:val="2"/>
    </w:pPr>
    <w:rPr>
      <w:sz w:val="22"/>
    </w:rPr>
  </w:style>
  <w:style w:type="paragraph" w:styleId="Heading4">
    <w:name w:val="heading 4"/>
    <w:basedOn w:val="Heading3"/>
    <w:next w:val="Normal"/>
    <w:qFormat/>
    <w:rsid w:val="00016BF5"/>
    <w:pPr>
      <w:tabs>
        <w:tab w:val="clear" w:pos="794"/>
        <w:tab w:val="left" w:pos="1021"/>
      </w:tabs>
      <w:ind w:left="1021" w:hanging="1021"/>
      <w:outlineLvl w:val="3"/>
    </w:pPr>
  </w:style>
  <w:style w:type="paragraph" w:styleId="Heading5">
    <w:name w:val="heading 5"/>
    <w:basedOn w:val="Heading4"/>
    <w:next w:val="Normal"/>
    <w:qFormat/>
    <w:rsid w:val="00016BF5"/>
    <w:pPr>
      <w:outlineLvl w:val="4"/>
    </w:pPr>
  </w:style>
  <w:style w:type="paragraph" w:styleId="Heading6">
    <w:name w:val="heading 6"/>
    <w:basedOn w:val="Heading4"/>
    <w:next w:val="Normal"/>
    <w:qFormat/>
    <w:rsid w:val="00016BF5"/>
    <w:pPr>
      <w:tabs>
        <w:tab w:val="clear" w:pos="1021"/>
        <w:tab w:val="clear" w:pos="1191"/>
      </w:tabs>
      <w:ind w:left="1588" w:hanging="1588"/>
      <w:outlineLvl w:val="5"/>
    </w:pPr>
  </w:style>
  <w:style w:type="paragraph" w:styleId="Heading7">
    <w:name w:val="heading 7"/>
    <w:basedOn w:val="Heading6"/>
    <w:next w:val="Normal"/>
    <w:qFormat/>
    <w:rsid w:val="00016BF5"/>
    <w:pPr>
      <w:outlineLvl w:val="6"/>
    </w:pPr>
  </w:style>
  <w:style w:type="paragraph" w:styleId="Heading8">
    <w:name w:val="heading 8"/>
    <w:basedOn w:val="Heading6"/>
    <w:next w:val="Normal"/>
    <w:qFormat/>
    <w:rsid w:val="00016BF5"/>
    <w:pPr>
      <w:outlineLvl w:val="7"/>
    </w:pPr>
  </w:style>
  <w:style w:type="paragraph" w:styleId="Heading9">
    <w:name w:val="heading 9"/>
    <w:basedOn w:val="Heading6"/>
    <w:next w:val="Normal"/>
    <w:qFormat/>
    <w:rsid w:val="00016B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9A1D2A"/>
    <w:pPr>
      <w:keepNext/>
      <w:keepLines/>
      <w:spacing w:before="480"/>
      <w:ind w:firstLine="0"/>
      <w:jc w:val="center"/>
    </w:pPr>
    <w:rPr>
      <w:b/>
      <w:sz w:val="28"/>
    </w:rPr>
  </w:style>
  <w:style w:type="paragraph" w:customStyle="1" w:styleId="Normalaftertitle">
    <w:name w:val="Normal_after_title"/>
    <w:basedOn w:val="Normal"/>
    <w:next w:val="Normal"/>
    <w:rsid w:val="0008342F"/>
    <w:pPr>
      <w:spacing w:before="360"/>
    </w:pPr>
  </w:style>
  <w:style w:type="character" w:customStyle="1" w:styleId="Appdef">
    <w:name w:val="App_def"/>
    <w:basedOn w:val="DefaultParagraphFont"/>
    <w:rsid w:val="0008342F"/>
    <w:rPr>
      <w:rFonts w:ascii="Times New Roman" w:hAnsi="Times New Roman"/>
      <w:b/>
    </w:rPr>
  </w:style>
  <w:style w:type="character" w:customStyle="1" w:styleId="Appref">
    <w:name w:val="App_ref"/>
    <w:basedOn w:val="DefaultParagraphFont"/>
    <w:rsid w:val="0008342F"/>
  </w:style>
  <w:style w:type="paragraph" w:customStyle="1" w:styleId="AppendixNotitle">
    <w:name w:val="Appendix_No &amp; title"/>
    <w:basedOn w:val="AnnexNotitle"/>
    <w:next w:val="Normalaftertitle"/>
    <w:rsid w:val="0008342F"/>
  </w:style>
  <w:style w:type="character" w:customStyle="1" w:styleId="Artdef">
    <w:name w:val="Art_def"/>
    <w:basedOn w:val="DefaultParagraphFont"/>
    <w:rsid w:val="0008342F"/>
    <w:rPr>
      <w:rFonts w:ascii="Times New Roman" w:hAnsi="Times New Roman"/>
      <w:b/>
    </w:rPr>
  </w:style>
  <w:style w:type="character" w:styleId="FootnoteReference">
    <w:name w:val="footnote reference"/>
    <w:aliases w:val="Footnote symbol,Appel note de bas de p,Ref,de nota al pie"/>
    <w:basedOn w:val="DefaultParagraphFont"/>
    <w:rsid w:val="00F65F36"/>
    <w:rPr>
      <w:vertAlign w:val="superscript"/>
    </w:rPr>
  </w:style>
  <w:style w:type="paragraph" w:customStyle="1" w:styleId="ArtNo">
    <w:name w:val="Art_No"/>
    <w:basedOn w:val="Normal"/>
    <w:next w:val="Arttitle"/>
    <w:rsid w:val="0008342F"/>
    <w:pPr>
      <w:keepNext/>
      <w:keepLines/>
      <w:spacing w:before="480"/>
      <w:jc w:val="center"/>
    </w:pPr>
    <w:rPr>
      <w:caps/>
      <w:sz w:val="28"/>
    </w:rPr>
  </w:style>
  <w:style w:type="paragraph" w:customStyle="1" w:styleId="Arttitle">
    <w:name w:val="Art_title"/>
    <w:basedOn w:val="Normal"/>
    <w:next w:val="Normalaftertitle"/>
    <w:rsid w:val="0008342F"/>
    <w:pPr>
      <w:keepNext/>
      <w:keepLines/>
      <w:spacing w:before="240"/>
      <w:jc w:val="center"/>
    </w:pPr>
    <w:rPr>
      <w:b/>
      <w:sz w:val="28"/>
    </w:rPr>
  </w:style>
  <w:style w:type="character" w:customStyle="1" w:styleId="Artref">
    <w:name w:val="Art_ref"/>
    <w:basedOn w:val="DefaultParagraphFont"/>
    <w:rsid w:val="0008342F"/>
  </w:style>
  <w:style w:type="paragraph" w:customStyle="1" w:styleId="ChapNo">
    <w:name w:val="Chap_No"/>
    <w:basedOn w:val="Normal"/>
    <w:next w:val="Chaptitle"/>
    <w:rsid w:val="0008342F"/>
    <w:pPr>
      <w:keepNext/>
      <w:keepLines/>
      <w:spacing w:before="480"/>
      <w:jc w:val="center"/>
    </w:pPr>
    <w:rPr>
      <w:b/>
      <w:caps/>
      <w:sz w:val="28"/>
    </w:rPr>
  </w:style>
  <w:style w:type="paragraph" w:customStyle="1" w:styleId="Chaptitle">
    <w:name w:val="Chap_title"/>
    <w:basedOn w:val="Normal"/>
    <w:next w:val="Normalaftertitle"/>
    <w:rsid w:val="0008342F"/>
    <w:pPr>
      <w:keepNext/>
      <w:keepLines/>
      <w:spacing w:before="240"/>
      <w:jc w:val="center"/>
    </w:pPr>
    <w:rPr>
      <w:b/>
      <w:sz w:val="28"/>
    </w:rPr>
  </w:style>
  <w:style w:type="paragraph" w:customStyle="1" w:styleId="enumlev1">
    <w:name w:val="enumlev1"/>
    <w:basedOn w:val="Normal"/>
    <w:link w:val="enumlev1Char"/>
    <w:qFormat/>
    <w:rsid w:val="0008342F"/>
    <w:pPr>
      <w:spacing w:before="80"/>
      <w:ind w:left="794" w:hanging="794"/>
    </w:pPr>
  </w:style>
  <w:style w:type="paragraph" w:customStyle="1" w:styleId="enumlev2">
    <w:name w:val="enumlev2"/>
    <w:basedOn w:val="enumlev1"/>
    <w:rsid w:val="0008342F"/>
    <w:pPr>
      <w:spacing w:before="20"/>
      <w:ind w:left="1191" w:hanging="397"/>
    </w:pPr>
  </w:style>
  <w:style w:type="paragraph" w:customStyle="1" w:styleId="enumlev3">
    <w:name w:val="enumlev3"/>
    <w:basedOn w:val="enumlev2"/>
    <w:rsid w:val="0008342F"/>
    <w:pPr>
      <w:ind w:left="1588"/>
    </w:pPr>
  </w:style>
  <w:style w:type="paragraph" w:customStyle="1" w:styleId="Equation">
    <w:name w:val="Equation"/>
    <w:basedOn w:val="Normal"/>
    <w:rsid w:val="0008342F"/>
    <w:pPr>
      <w:tabs>
        <w:tab w:val="clear" w:pos="1191"/>
        <w:tab w:val="clear" w:pos="1588"/>
        <w:tab w:val="clear" w:pos="1985"/>
        <w:tab w:val="center" w:pos="4820"/>
        <w:tab w:val="right" w:pos="9639"/>
      </w:tabs>
    </w:pPr>
  </w:style>
  <w:style w:type="paragraph" w:customStyle="1" w:styleId="Equationlegend">
    <w:name w:val="Equation_legend"/>
    <w:basedOn w:val="Normal"/>
    <w:rsid w:val="0008342F"/>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B96D3A"/>
    <w:pPr>
      <w:keepNext/>
      <w:keepLines/>
      <w:spacing w:before="240" w:after="120"/>
      <w:ind w:firstLine="0"/>
      <w:jc w:val="center"/>
    </w:pPr>
  </w:style>
  <w:style w:type="paragraph" w:customStyle="1" w:styleId="FigureNotitle">
    <w:name w:val="Figure_No &amp; title"/>
    <w:basedOn w:val="Normal"/>
    <w:next w:val="Normalaftertitle"/>
    <w:rsid w:val="00B96D3A"/>
    <w:pPr>
      <w:keepLines/>
      <w:spacing w:before="240" w:after="120"/>
      <w:ind w:firstLine="0"/>
      <w:jc w:val="center"/>
    </w:pPr>
    <w:rPr>
      <w:b/>
    </w:rPr>
  </w:style>
  <w:style w:type="paragraph" w:customStyle="1" w:styleId="Figurelegend">
    <w:name w:val="Figure_legend"/>
    <w:basedOn w:val="Normal"/>
    <w:rsid w:val="0008342F"/>
    <w:pPr>
      <w:keepNext/>
      <w:keepLines/>
      <w:tabs>
        <w:tab w:val="clear" w:pos="794"/>
        <w:tab w:val="clear" w:pos="1191"/>
        <w:tab w:val="clear" w:pos="1588"/>
        <w:tab w:val="clear" w:pos="1985"/>
      </w:tabs>
      <w:spacing w:before="20" w:after="20"/>
    </w:pPr>
    <w:rPr>
      <w:sz w:val="18"/>
    </w:rPr>
  </w:style>
  <w:style w:type="paragraph" w:styleId="Footer">
    <w:name w:val="footer"/>
    <w:basedOn w:val="Normal"/>
    <w:link w:val="FooterChar"/>
    <w:rsid w:val="0008342F"/>
    <w:pPr>
      <w:tabs>
        <w:tab w:val="clear" w:pos="794"/>
        <w:tab w:val="clear" w:pos="1191"/>
        <w:tab w:val="clear" w:pos="1588"/>
        <w:tab w:val="clear" w:pos="1985"/>
        <w:tab w:val="left" w:pos="5954"/>
        <w:tab w:val="right" w:pos="9639"/>
      </w:tabs>
      <w:spacing w:before="0"/>
    </w:pPr>
    <w:rPr>
      <w:caps/>
      <w:noProof/>
      <w:sz w:val="16"/>
    </w:rPr>
  </w:style>
  <w:style w:type="paragraph" w:customStyle="1" w:styleId="FooterQP">
    <w:name w:val="Footer_QP"/>
    <w:basedOn w:val="Normal"/>
    <w:rsid w:val="0008342F"/>
    <w:pPr>
      <w:tabs>
        <w:tab w:val="clear" w:pos="794"/>
        <w:tab w:val="clear" w:pos="1191"/>
        <w:tab w:val="clear" w:pos="1588"/>
        <w:tab w:val="clear" w:pos="1985"/>
        <w:tab w:val="left" w:pos="907"/>
        <w:tab w:val="right" w:pos="8789"/>
        <w:tab w:val="right" w:pos="9639"/>
      </w:tabs>
      <w:spacing w:before="0"/>
    </w:pPr>
    <w:rPr>
      <w:b/>
    </w:rPr>
  </w:style>
  <w:style w:type="paragraph" w:customStyle="1" w:styleId="Note">
    <w:name w:val="Note"/>
    <w:basedOn w:val="Normal"/>
    <w:rsid w:val="0008342F"/>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Footnote Text,fn,Footnotes,Footnote ak,fn Cha"/>
    <w:basedOn w:val="Note"/>
    <w:link w:val="FootnoteTextChar"/>
    <w:rsid w:val="0008342F"/>
    <w:pPr>
      <w:keepLines/>
      <w:tabs>
        <w:tab w:val="left" w:pos="255"/>
      </w:tabs>
      <w:ind w:left="255" w:hanging="255"/>
    </w:pPr>
    <w:rPr>
      <w:sz w:val="18"/>
      <w:lang w:val="en-US"/>
    </w:rPr>
  </w:style>
  <w:style w:type="paragraph" w:styleId="Header">
    <w:name w:val="header"/>
    <w:basedOn w:val="Normal"/>
    <w:link w:val="HeaderChar"/>
    <w:rsid w:val="00B96D3A"/>
    <w:pPr>
      <w:tabs>
        <w:tab w:val="clear" w:pos="794"/>
        <w:tab w:val="clear" w:pos="1191"/>
        <w:tab w:val="clear" w:pos="1588"/>
        <w:tab w:val="clear" w:pos="1985"/>
        <w:tab w:val="center" w:pos="4820"/>
        <w:tab w:val="right" w:pos="9639"/>
      </w:tabs>
      <w:spacing w:before="0"/>
      <w:ind w:firstLine="0"/>
      <w:jc w:val="center"/>
    </w:pPr>
    <w:rPr>
      <w:b/>
    </w:rPr>
  </w:style>
  <w:style w:type="paragraph" w:customStyle="1" w:styleId="Headingb">
    <w:name w:val="Heading_b"/>
    <w:basedOn w:val="Normal"/>
    <w:next w:val="Normal"/>
    <w:rsid w:val="00016BF5"/>
    <w:pPr>
      <w:keepNext/>
      <w:spacing w:before="160"/>
    </w:pPr>
    <w:rPr>
      <w:b/>
    </w:rPr>
  </w:style>
  <w:style w:type="paragraph" w:customStyle="1" w:styleId="Headingi">
    <w:name w:val="Heading_i"/>
    <w:basedOn w:val="Normal"/>
    <w:next w:val="Normal"/>
    <w:rsid w:val="00EF0CDB"/>
    <w:pPr>
      <w:keepNext/>
      <w:spacing w:before="160"/>
      <w:ind w:firstLine="0"/>
    </w:pPr>
    <w:rPr>
      <w:rFonts w:eastAsia="STKaiti"/>
      <w:sz w:val="24"/>
    </w:rPr>
  </w:style>
  <w:style w:type="paragraph" w:styleId="Index1">
    <w:name w:val="index 1"/>
    <w:basedOn w:val="Normal"/>
    <w:next w:val="Normal"/>
    <w:rsid w:val="0008342F"/>
  </w:style>
  <w:style w:type="paragraph" w:styleId="Index2">
    <w:name w:val="index 2"/>
    <w:basedOn w:val="Normal"/>
    <w:next w:val="Normal"/>
    <w:semiHidden/>
    <w:rsid w:val="0008342F"/>
    <w:pPr>
      <w:ind w:left="283"/>
    </w:pPr>
  </w:style>
  <w:style w:type="paragraph" w:styleId="Index3">
    <w:name w:val="index 3"/>
    <w:basedOn w:val="Normal"/>
    <w:next w:val="Normal"/>
    <w:semiHidden/>
    <w:rsid w:val="0008342F"/>
    <w:pPr>
      <w:ind w:left="566"/>
    </w:pPr>
  </w:style>
  <w:style w:type="character" w:styleId="PageNumber">
    <w:name w:val="page number"/>
    <w:basedOn w:val="DefaultParagraphFont"/>
    <w:rsid w:val="0008342F"/>
  </w:style>
  <w:style w:type="paragraph" w:customStyle="1" w:styleId="PartNo">
    <w:name w:val="Part_No"/>
    <w:basedOn w:val="Normal"/>
    <w:next w:val="Partref"/>
    <w:rsid w:val="0008342F"/>
    <w:pPr>
      <w:keepNext/>
      <w:keepLines/>
      <w:spacing w:before="480" w:after="80"/>
      <w:jc w:val="center"/>
    </w:pPr>
    <w:rPr>
      <w:caps/>
      <w:sz w:val="28"/>
    </w:rPr>
  </w:style>
  <w:style w:type="paragraph" w:customStyle="1" w:styleId="Partref">
    <w:name w:val="Part_ref"/>
    <w:basedOn w:val="Normal"/>
    <w:next w:val="Parttitle"/>
    <w:rsid w:val="0008342F"/>
    <w:pPr>
      <w:keepNext/>
      <w:keepLines/>
      <w:spacing w:before="280"/>
      <w:jc w:val="center"/>
    </w:pPr>
  </w:style>
  <w:style w:type="paragraph" w:customStyle="1" w:styleId="Parttitle">
    <w:name w:val="Part_title"/>
    <w:basedOn w:val="Normal"/>
    <w:next w:val="Normalaftertitle"/>
    <w:rsid w:val="0008342F"/>
    <w:pPr>
      <w:keepNext/>
      <w:keepLines/>
      <w:spacing w:before="240" w:after="280"/>
      <w:jc w:val="center"/>
    </w:pPr>
    <w:rPr>
      <w:b/>
      <w:sz w:val="28"/>
    </w:rPr>
  </w:style>
  <w:style w:type="paragraph" w:customStyle="1" w:styleId="Recdate">
    <w:name w:val="Rec_date"/>
    <w:basedOn w:val="Normal"/>
    <w:next w:val="Normalaftertitle"/>
    <w:rsid w:val="00B96D3A"/>
    <w:pPr>
      <w:keepNext/>
      <w:keepLines/>
      <w:tabs>
        <w:tab w:val="clear" w:pos="794"/>
        <w:tab w:val="clear" w:pos="1191"/>
        <w:tab w:val="clear" w:pos="1588"/>
        <w:tab w:val="clear" w:pos="1985"/>
      </w:tabs>
      <w:ind w:firstLine="0"/>
      <w:jc w:val="right"/>
    </w:pPr>
    <w:rPr>
      <w:i/>
    </w:rPr>
  </w:style>
  <w:style w:type="paragraph" w:customStyle="1" w:styleId="Questiondate">
    <w:name w:val="Question_date"/>
    <w:basedOn w:val="Recdate"/>
    <w:next w:val="Normalaftertitle"/>
    <w:rsid w:val="0008342F"/>
  </w:style>
  <w:style w:type="paragraph" w:customStyle="1" w:styleId="RecNo">
    <w:name w:val="Rec_No"/>
    <w:basedOn w:val="Normal"/>
    <w:next w:val="Rectitle"/>
    <w:rsid w:val="0008342F"/>
    <w:pPr>
      <w:keepNext/>
      <w:keepLines/>
      <w:spacing w:before="0"/>
    </w:pPr>
    <w:rPr>
      <w:b/>
      <w:sz w:val="28"/>
    </w:rPr>
  </w:style>
  <w:style w:type="paragraph" w:customStyle="1" w:styleId="Rectitle">
    <w:name w:val="Rec_title"/>
    <w:basedOn w:val="Normal"/>
    <w:next w:val="Normalaftertitle"/>
    <w:rsid w:val="0008342F"/>
    <w:pPr>
      <w:keepNext/>
      <w:keepLines/>
      <w:spacing w:before="360"/>
      <w:jc w:val="center"/>
    </w:pPr>
    <w:rPr>
      <w:b/>
      <w:sz w:val="28"/>
    </w:rPr>
  </w:style>
  <w:style w:type="paragraph" w:customStyle="1" w:styleId="QuestionNo">
    <w:name w:val="Question_No"/>
    <w:basedOn w:val="RecNo"/>
    <w:next w:val="Questiontitle"/>
    <w:rsid w:val="0008342F"/>
  </w:style>
  <w:style w:type="paragraph" w:customStyle="1" w:styleId="Questiontitle">
    <w:name w:val="Question_title"/>
    <w:basedOn w:val="Rectitle"/>
    <w:next w:val="Questionref"/>
    <w:rsid w:val="0008342F"/>
  </w:style>
  <w:style w:type="paragraph" w:customStyle="1" w:styleId="Questionref">
    <w:name w:val="Question_ref"/>
    <w:basedOn w:val="Recref"/>
    <w:next w:val="Questiondate"/>
    <w:rsid w:val="0008342F"/>
  </w:style>
  <w:style w:type="paragraph" w:customStyle="1" w:styleId="Recref">
    <w:name w:val="Rec_ref"/>
    <w:basedOn w:val="Normal"/>
    <w:next w:val="Recdate"/>
    <w:rsid w:val="0008342F"/>
    <w:pPr>
      <w:keepNext/>
      <w:keepLines/>
      <w:tabs>
        <w:tab w:val="clear" w:pos="794"/>
        <w:tab w:val="clear" w:pos="1191"/>
        <w:tab w:val="clear" w:pos="1588"/>
        <w:tab w:val="clear" w:pos="1985"/>
      </w:tabs>
      <w:jc w:val="center"/>
    </w:pPr>
    <w:rPr>
      <w:i/>
    </w:rPr>
  </w:style>
  <w:style w:type="paragraph" w:customStyle="1" w:styleId="RecNoBR">
    <w:name w:val="Rec_No_BR"/>
    <w:basedOn w:val="Normal"/>
    <w:next w:val="Rectitle"/>
    <w:rsid w:val="0008342F"/>
    <w:pPr>
      <w:keepNext/>
      <w:keepLines/>
      <w:spacing w:before="480"/>
      <w:jc w:val="center"/>
    </w:pPr>
    <w:rPr>
      <w:caps/>
      <w:sz w:val="28"/>
    </w:rPr>
  </w:style>
  <w:style w:type="character" w:customStyle="1" w:styleId="Recdef">
    <w:name w:val="Rec_def"/>
    <w:basedOn w:val="DefaultParagraphFont"/>
    <w:rsid w:val="0008342F"/>
    <w:rPr>
      <w:b/>
    </w:rPr>
  </w:style>
  <w:style w:type="paragraph" w:customStyle="1" w:styleId="Reftext">
    <w:name w:val="Ref_text"/>
    <w:basedOn w:val="Normal"/>
    <w:rsid w:val="0008342F"/>
    <w:pPr>
      <w:ind w:left="794" w:hanging="794"/>
    </w:pPr>
  </w:style>
  <w:style w:type="paragraph" w:customStyle="1" w:styleId="Reftitle">
    <w:name w:val="Ref_title"/>
    <w:basedOn w:val="Normal"/>
    <w:next w:val="Reftext"/>
    <w:rsid w:val="0008342F"/>
    <w:pPr>
      <w:spacing w:before="480"/>
      <w:jc w:val="center"/>
    </w:pPr>
    <w:rPr>
      <w:b/>
    </w:rPr>
  </w:style>
  <w:style w:type="paragraph" w:customStyle="1" w:styleId="Resdate">
    <w:name w:val="Res_date"/>
    <w:basedOn w:val="Recdate"/>
    <w:next w:val="Normalaftertitle"/>
    <w:rsid w:val="0008342F"/>
  </w:style>
  <w:style w:type="character" w:customStyle="1" w:styleId="Resdef">
    <w:name w:val="Res_def"/>
    <w:basedOn w:val="DefaultParagraphFont"/>
    <w:rsid w:val="0008342F"/>
    <w:rPr>
      <w:rFonts w:ascii="Times New Roman" w:hAnsi="Times New Roman"/>
      <w:b/>
    </w:rPr>
  </w:style>
  <w:style w:type="paragraph" w:customStyle="1" w:styleId="ResNo">
    <w:name w:val="Res_No"/>
    <w:basedOn w:val="RecNo"/>
    <w:next w:val="Restitle"/>
    <w:rsid w:val="0008342F"/>
  </w:style>
  <w:style w:type="paragraph" w:customStyle="1" w:styleId="Restitle">
    <w:name w:val="Res_title"/>
    <w:basedOn w:val="Rectitle"/>
    <w:next w:val="Resref"/>
    <w:rsid w:val="0008342F"/>
  </w:style>
  <w:style w:type="paragraph" w:customStyle="1" w:styleId="Resref">
    <w:name w:val="Res_ref"/>
    <w:basedOn w:val="Recref"/>
    <w:next w:val="Resdate"/>
    <w:rsid w:val="0008342F"/>
  </w:style>
  <w:style w:type="paragraph" w:customStyle="1" w:styleId="Section1">
    <w:name w:val="Section_1"/>
    <w:basedOn w:val="Normal"/>
    <w:next w:val="Normal"/>
    <w:rsid w:val="0008342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08342F"/>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08342F"/>
    <w:pPr>
      <w:keepNext/>
      <w:keepLines/>
      <w:spacing w:before="480" w:after="80"/>
      <w:jc w:val="center"/>
    </w:pPr>
    <w:rPr>
      <w:caps/>
      <w:sz w:val="28"/>
    </w:rPr>
  </w:style>
  <w:style w:type="paragraph" w:customStyle="1" w:styleId="Sectiontitle">
    <w:name w:val="Section_title"/>
    <w:basedOn w:val="Normal"/>
    <w:next w:val="Normalaftertitle"/>
    <w:rsid w:val="0008342F"/>
    <w:pPr>
      <w:keepNext/>
      <w:keepLines/>
      <w:spacing w:before="480" w:after="280"/>
      <w:jc w:val="center"/>
    </w:pPr>
    <w:rPr>
      <w:b/>
      <w:sz w:val="28"/>
    </w:rPr>
  </w:style>
  <w:style w:type="paragraph" w:customStyle="1" w:styleId="Source">
    <w:name w:val="Source"/>
    <w:basedOn w:val="Normal"/>
    <w:next w:val="Normalaftertitle"/>
    <w:rsid w:val="0008342F"/>
    <w:pPr>
      <w:spacing w:before="840" w:after="200"/>
      <w:jc w:val="center"/>
    </w:pPr>
    <w:rPr>
      <w:b/>
      <w:sz w:val="28"/>
    </w:rPr>
  </w:style>
  <w:style w:type="character" w:customStyle="1" w:styleId="Tablefreq">
    <w:name w:val="Table_freq"/>
    <w:basedOn w:val="DefaultParagraphFont"/>
    <w:rsid w:val="0008342F"/>
    <w:rPr>
      <w:b/>
      <w:color w:val="auto"/>
    </w:rPr>
  </w:style>
  <w:style w:type="paragraph" w:customStyle="1" w:styleId="Tablelegend">
    <w:name w:val="Table_legend"/>
    <w:basedOn w:val="Normal"/>
    <w:rsid w:val="0008342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Normal"/>
    <w:rsid w:val="0008342F"/>
    <w:pPr>
      <w:keepNext/>
      <w:keepLines/>
      <w:spacing w:before="360" w:after="120"/>
      <w:jc w:val="center"/>
    </w:pPr>
    <w:rPr>
      <w:b/>
    </w:rPr>
  </w:style>
  <w:style w:type="paragraph" w:customStyle="1" w:styleId="Tableref">
    <w:name w:val="Table_ref"/>
    <w:basedOn w:val="Normal"/>
    <w:next w:val="Normal"/>
    <w:rsid w:val="0008342F"/>
    <w:pPr>
      <w:keepNext/>
      <w:spacing w:before="0" w:after="120"/>
      <w:jc w:val="center"/>
    </w:pPr>
  </w:style>
  <w:style w:type="paragraph" w:customStyle="1" w:styleId="Title1">
    <w:name w:val="Title 1"/>
    <w:basedOn w:val="Source"/>
    <w:next w:val="Title2"/>
    <w:rsid w:val="0008342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342F"/>
  </w:style>
  <w:style w:type="paragraph" w:customStyle="1" w:styleId="Title3">
    <w:name w:val="Title 3"/>
    <w:basedOn w:val="Title2"/>
    <w:next w:val="Title4"/>
    <w:rsid w:val="0008342F"/>
    <w:rPr>
      <w:caps w:val="0"/>
    </w:rPr>
  </w:style>
  <w:style w:type="paragraph" w:customStyle="1" w:styleId="Title4">
    <w:name w:val="Title 4"/>
    <w:basedOn w:val="Title3"/>
    <w:next w:val="Heading1"/>
    <w:rsid w:val="0008342F"/>
    <w:rPr>
      <w:b/>
    </w:rPr>
  </w:style>
  <w:style w:type="paragraph" w:customStyle="1" w:styleId="toc0">
    <w:name w:val="toc 0"/>
    <w:basedOn w:val="Normal"/>
    <w:next w:val="TOC1"/>
    <w:rsid w:val="0008342F"/>
    <w:pPr>
      <w:tabs>
        <w:tab w:val="clear" w:pos="794"/>
        <w:tab w:val="clear" w:pos="1191"/>
        <w:tab w:val="clear" w:pos="1588"/>
        <w:tab w:val="clear" w:pos="1985"/>
        <w:tab w:val="right" w:pos="9639"/>
      </w:tabs>
    </w:pPr>
    <w:rPr>
      <w:b/>
    </w:rPr>
  </w:style>
  <w:style w:type="paragraph" w:styleId="TOC1">
    <w:name w:val="toc 1"/>
    <w:basedOn w:val="Normal"/>
    <w:uiPriority w:val="39"/>
    <w:rsid w:val="003C3B51"/>
    <w:pPr>
      <w:keepLines/>
      <w:tabs>
        <w:tab w:val="clear" w:pos="794"/>
        <w:tab w:val="clear" w:pos="1191"/>
        <w:tab w:val="clear" w:pos="1588"/>
        <w:tab w:val="clear" w:pos="1985"/>
        <w:tab w:val="left" w:pos="567"/>
        <w:tab w:val="left" w:leader="dot" w:pos="9072"/>
        <w:tab w:val="right" w:pos="9639"/>
      </w:tabs>
      <w:ind w:left="567" w:right="567" w:hanging="567"/>
    </w:pPr>
    <w:rPr>
      <w:szCs w:val="24"/>
      <w:lang w:val="en-US"/>
    </w:rPr>
  </w:style>
  <w:style w:type="paragraph" w:styleId="TOC2">
    <w:name w:val="toc 2"/>
    <w:basedOn w:val="TOC1"/>
    <w:uiPriority w:val="39"/>
    <w:rsid w:val="003C3B51"/>
    <w:pPr>
      <w:tabs>
        <w:tab w:val="left" w:pos="1985"/>
      </w:tabs>
      <w:spacing w:before="80"/>
      <w:ind w:left="1134"/>
    </w:pPr>
  </w:style>
  <w:style w:type="paragraph" w:styleId="TOC3">
    <w:name w:val="toc 3"/>
    <w:basedOn w:val="TOC2"/>
    <w:uiPriority w:val="39"/>
    <w:rsid w:val="003C3B51"/>
    <w:pPr>
      <w:tabs>
        <w:tab w:val="clear" w:pos="1985"/>
        <w:tab w:val="left" w:pos="1843"/>
      </w:tabs>
      <w:ind w:left="1701"/>
    </w:pPr>
  </w:style>
  <w:style w:type="paragraph" w:styleId="TOC4">
    <w:name w:val="toc 4"/>
    <w:basedOn w:val="TOC3"/>
    <w:uiPriority w:val="39"/>
    <w:rsid w:val="0008342F"/>
  </w:style>
  <w:style w:type="paragraph" w:styleId="TOC5">
    <w:name w:val="toc 5"/>
    <w:basedOn w:val="TOC4"/>
    <w:semiHidden/>
    <w:rsid w:val="0008342F"/>
  </w:style>
  <w:style w:type="paragraph" w:styleId="TOC6">
    <w:name w:val="toc 6"/>
    <w:basedOn w:val="TOC4"/>
    <w:semiHidden/>
    <w:rsid w:val="0008342F"/>
  </w:style>
  <w:style w:type="paragraph" w:styleId="TOC7">
    <w:name w:val="toc 7"/>
    <w:basedOn w:val="TOC4"/>
    <w:semiHidden/>
    <w:rsid w:val="0008342F"/>
  </w:style>
  <w:style w:type="paragraph" w:styleId="TOC8">
    <w:name w:val="toc 8"/>
    <w:basedOn w:val="TOC4"/>
    <w:semiHidden/>
    <w:rsid w:val="0008342F"/>
  </w:style>
  <w:style w:type="paragraph" w:customStyle="1" w:styleId="headingb0">
    <w:name w:val="heading_b"/>
    <w:basedOn w:val="Heading3"/>
    <w:next w:val="Normal"/>
    <w:rsid w:val="00016BF5"/>
    <w:pPr>
      <w:tabs>
        <w:tab w:val="clear" w:pos="1191"/>
        <w:tab w:val="clear" w:pos="1588"/>
        <w:tab w:val="clear" w:pos="1985"/>
        <w:tab w:val="left" w:pos="2127"/>
        <w:tab w:val="left" w:pos="2410"/>
        <w:tab w:val="left" w:pos="2921"/>
        <w:tab w:val="left" w:pos="3261"/>
      </w:tabs>
      <w:ind w:left="0" w:firstLine="0"/>
      <w:outlineLvl w:val="9"/>
    </w:pPr>
  </w:style>
  <w:style w:type="paragraph" w:customStyle="1" w:styleId="heading0">
    <w:name w:val="heading 0"/>
    <w:basedOn w:val="Heading1"/>
    <w:next w:val="Normal"/>
    <w:rsid w:val="00016BF5"/>
    <w:pPr>
      <w:keepNext w:val="0"/>
      <w:numPr>
        <w:numId w:val="9"/>
      </w:numPr>
      <w:tabs>
        <w:tab w:val="clear" w:pos="1191"/>
        <w:tab w:val="clear" w:pos="1588"/>
        <w:tab w:val="clear" w:pos="1985"/>
        <w:tab w:val="left" w:pos="2127"/>
        <w:tab w:val="left" w:pos="2410"/>
        <w:tab w:val="left" w:pos="2921"/>
        <w:tab w:val="left" w:pos="3261"/>
      </w:tabs>
      <w:spacing w:before="1080" w:after="480" w:line="288" w:lineRule="auto"/>
      <w:ind w:left="360" w:hanging="360"/>
      <w:jc w:val="center"/>
      <w:outlineLvl w:val="9"/>
    </w:pPr>
    <w:rPr>
      <w:rFonts w:ascii="Times" w:hAnsi="Times"/>
      <w:caps/>
      <w:sz w:val="28"/>
    </w:rPr>
  </w:style>
  <w:style w:type="paragraph" w:styleId="TOC9">
    <w:name w:val="toc 9"/>
    <w:basedOn w:val="Normal"/>
    <w:next w:val="Normal"/>
    <w:autoRedefine/>
    <w:semiHidden/>
    <w:rsid w:val="0008342F"/>
    <w:pPr>
      <w:tabs>
        <w:tab w:val="clear" w:pos="794"/>
        <w:tab w:val="clear" w:pos="1191"/>
        <w:tab w:val="clear" w:pos="1588"/>
        <w:tab w:val="clear" w:pos="1985"/>
      </w:tabs>
      <w:ind w:left="1920"/>
    </w:pPr>
  </w:style>
  <w:style w:type="paragraph" w:customStyle="1" w:styleId="Normalaftertitle0">
    <w:name w:val="Normal after title"/>
    <w:basedOn w:val="Normal"/>
    <w:next w:val="Normal"/>
    <w:rsid w:val="0008342F"/>
    <w:pPr>
      <w:spacing w:before="280"/>
    </w:pPr>
  </w:style>
  <w:style w:type="paragraph" w:customStyle="1" w:styleId="FigureTitle">
    <w:name w:val="Figure Title"/>
    <w:basedOn w:val="Normal"/>
    <w:next w:val="Normal"/>
    <w:rsid w:val="00BB7B5D"/>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ind w:firstLine="0"/>
      <w:textAlignment w:val="auto"/>
    </w:pPr>
    <w:rPr>
      <w:b/>
      <w:lang w:val="en-US"/>
    </w:rPr>
  </w:style>
  <w:style w:type="paragraph" w:customStyle="1" w:styleId="FigureSource">
    <w:name w:val="Figure Source"/>
    <w:basedOn w:val="Normal"/>
    <w:next w:val="Normal"/>
    <w:rsid w:val="009E7F03"/>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TableSource">
    <w:name w:val="Table Source"/>
    <w:basedOn w:val="Normal"/>
    <w:next w:val="Normal"/>
    <w:rsid w:val="0008342F"/>
    <w:pPr>
      <w:keepNext/>
      <w:tabs>
        <w:tab w:val="clear" w:pos="794"/>
        <w:tab w:val="clear" w:pos="1191"/>
        <w:tab w:val="clear" w:pos="1588"/>
        <w:tab w:val="clear" w:pos="1985"/>
        <w:tab w:val="left" w:pos="851"/>
      </w:tabs>
      <w:spacing w:before="80"/>
    </w:pPr>
    <w:rPr>
      <w:sz w:val="16"/>
      <w:lang w:val="en-US"/>
    </w:rPr>
  </w:style>
  <w:style w:type="paragraph" w:styleId="Title">
    <w:name w:val="Title"/>
    <w:basedOn w:val="Normal"/>
    <w:qFormat/>
    <w:rsid w:val="0008342F"/>
    <w:pPr>
      <w:tabs>
        <w:tab w:val="clear" w:pos="794"/>
        <w:tab w:val="clear" w:pos="1191"/>
        <w:tab w:val="clear" w:pos="1588"/>
        <w:tab w:val="clear" w:pos="1985"/>
      </w:tabs>
      <w:overflowPunct/>
      <w:autoSpaceDE/>
      <w:autoSpaceDN/>
      <w:adjustRightInd/>
      <w:spacing w:before="0"/>
      <w:jc w:val="center"/>
      <w:textAlignment w:val="auto"/>
    </w:pPr>
    <w:rPr>
      <w:b/>
      <w:sz w:val="32"/>
      <w:szCs w:val="24"/>
      <w:lang w:val="en-US"/>
    </w:rPr>
  </w:style>
  <w:style w:type="paragraph" w:customStyle="1" w:styleId="headfoot">
    <w:name w:val="head_foot"/>
    <w:basedOn w:val="Normal"/>
    <w:next w:val="Normal"/>
    <w:rsid w:val="0008342F"/>
    <w:pPr>
      <w:tabs>
        <w:tab w:val="clear" w:pos="794"/>
        <w:tab w:val="clear" w:pos="1191"/>
        <w:tab w:val="clear" w:pos="1588"/>
        <w:tab w:val="clear" w:pos="1985"/>
      </w:tabs>
      <w:spacing w:before="0"/>
    </w:pPr>
    <w:rPr>
      <w:color w:val="FF0000"/>
      <w:sz w:val="8"/>
      <w:lang w:val="en-US"/>
    </w:rPr>
  </w:style>
  <w:style w:type="paragraph" w:customStyle="1" w:styleId="heading">
    <w:name w:val="heading"/>
    <w:basedOn w:val="Normal"/>
    <w:rsid w:val="00F97148"/>
    <w:pPr>
      <w:tabs>
        <w:tab w:val="clear" w:pos="794"/>
        <w:tab w:val="clear" w:pos="1191"/>
        <w:tab w:val="clear" w:pos="1588"/>
        <w:tab w:val="clear" w:pos="1985"/>
      </w:tabs>
      <w:overflowPunct/>
      <w:autoSpaceDE/>
      <w:autoSpaceDN/>
      <w:adjustRightInd/>
      <w:spacing w:after="120"/>
      <w:jc w:val="left"/>
      <w:textAlignment w:val="auto"/>
    </w:pPr>
    <w:rPr>
      <w:rFonts w:ascii="Univers (W1)" w:hAnsi="Univers (W1)"/>
      <w:b/>
      <w:sz w:val="20"/>
      <w:lang w:val="en-US"/>
    </w:rPr>
  </w:style>
  <w:style w:type="paragraph" w:customStyle="1" w:styleId="TableHead">
    <w:name w:val="Table_Head"/>
    <w:basedOn w:val="Normal"/>
    <w:rsid w:val="0083308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ind w:firstLine="0"/>
      <w:jc w:val="center"/>
    </w:pPr>
    <w:rPr>
      <w:b/>
    </w:rPr>
  </w:style>
  <w:style w:type="paragraph" w:customStyle="1" w:styleId="TableText">
    <w:name w:val="Table_Text"/>
    <w:basedOn w:val="Normal"/>
    <w:rsid w:val="00F65F3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firstLine="0"/>
      <w:jc w:val="left"/>
    </w:pPr>
  </w:style>
  <w:style w:type="paragraph" w:customStyle="1" w:styleId="FigureLegend0">
    <w:name w:val="Figure_Legend"/>
    <w:basedOn w:val="Normal"/>
    <w:next w:val="Normal"/>
    <w:rsid w:val="009E7F03"/>
    <w:pPr>
      <w:keepNext/>
      <w:spacing w:before="113"/>
      <w:jc w:val="left"/>
    </w:pPr>
    <w:rPr>
      <w:sz w:val="18"/>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fn Char"/>
    <w:basedOn w:val="DefaultParagraphFont"/>
    <w:link w:val="FootnoteText"/>
    <w:rsid w:val="001836BF"/>
    <w:rPr>
      <w:rFonts w:ascii="Times New Roman" w:hAnsi="Times New Roman"/>
      <w:sz w:val="18"/>
      <w:lang w:eastAsia="en-US"/>
    </w:rPr>
  </w:style>
  <w:style w:type="character" w:customStyle="1" w:styleId="enumlev1Char">
    <w:name w:val="enumlev1 Char"/>
    <w:basedOn w:val="DefaultParagraphFont"/>
    <w:link w:val="enumlev1"/>
    <w:rsid w:val="00337912"/>
    <w:rPr>
      <w:rFonts w:ascii="Times New Roman" w:hAnsi="Times New Roman"/>
      <w:sz w:val="22"/>
      <w:lang w:val="en-GB" w:eastAsia="en-US"/>
    </w:rPr>
  </w:style>
  <w:style w:type="paragraph" w:customStyle="1" w:styleId="AnnexNoTitle0">
    <w:name w:val="Annex_NoTitle"/>
    <w:basedOn w:val="Normal"/>
    <w:next w:val="Normalaftertitle"/>
    <w:rsid w:val="007B61BD"/>
    <w:pPr>
      <w:keepNext/>
      <w:keepLines/>
      <w:snapToGrid w:val="0"/>
      <w:spacing w:before="480" w:line="316" w:lineRule="exact"/>
      <w:ind w:firstLine="0"/>
      <w:jc w:val="center"/>
    </w:pPr>
    <w:rPr>
      <w:rFonts w:eastAsia="Times New Roman"/>
      <w:b/>
      <w:bCs/>
      <w:sz w:val="28"/>
    </w:rPr>
  </w:style>
  <w:style w:type="paragraph" w:customStyle="1" w:styleId="Figuretitle0">
    <w:name w:val="Figure_title"/>
    <w:basedOn w:val="Normal"/>
    <w:next w:val="Normal"/>
    <w:rsid w:val="007B61BD"/>
    <w:pPr>
      <w:keepLines/>
      <w:snapToGrid w:val="0"/>
      <w:spacing w:before="0" w:after="120" w:line="316" w:lineRule="exact"/>
      <w:ind w:firstLine="0"/>
      <w:jc w:val="center"/>
    </w:pPr>
    <w:rPr>
      <w:rFonts w:eastAsia="Times New Roman"/>
      <w:b/>
      <w:bCs/>
      <w:sz w:val="24"/>
    </w:rPr>
  </w:style>
  <w:style w:type="paragraph" w:customStyle="1" w:styleId="Tabletitle">
    <w:name w:val="Table_title"/>
    <w:basedOn w:val="Normal"/>
    <w:next w:val="Normal"/>
    <w:rsid w:val="007B61BD"/>
    <w:pPr>
      <w:keepNext/>
      <w:keepLines/>
      <w:snapToGrid w:val="0"/>
      <w:spacing w:before="0" w:after="120" w:line="316" w:lineRule="exact"/>
      <w:ind w:firstLine="0"/>
      <w:jc w:val="center"/>
    </w:pPr>
    <w:rPr>
      <w:rFonts w:eastAsia="Times New Roman"/>
      <w:b/>
      <w:bCs/>
      <w:sz w:val="24"/>
    </w:rPr>
  </w:style>
  <w:style w:type="paragraph" w:customStyle="1" w:styleId="CEOFooterContact2-3">
    <w:name w:val="CEO_FooterContact2-3"/>
    <w:basedOn w:val="CEONormal"/>
    <w:rsid w:val="000C2C76"/>
    <w:pPr>
      <w:spacing w:before="0"/>
      <w:ind w:left="3827" w:hanging="2268"/>
    </w:pPr>
    <w:rPr>
      <w:sz w:val="16"/>
      <w:szCs w:val="16"/>
    </w:rPr>
  </w:style>
  <w:style w:type="paragraph" w:customStyle="1" w:styleId="CEONormal">
    <w:name w:val="CEO_Normal"/>
    <w:autoRedefine/>
    <w:rsid w:val="000C2C76"/>
    <w:pPr>
      <w:spacing w:before="120"/>
      <w:ind w:firstLineChars="200" w:firstLine="380"/>
    </w:pPr>
    <w:rPr>
      <w:rFonts w:ascii="Times New Roman" w:eastAsia="宋体" w:hAnsi="Times New Roman"/>
      <w:sz w:val="19"/>
      <w:szCs w:val="19"/>
      <w:lang w:val="en-GB"/>
    </w:rPr>
  </w:style>
  <w:style w:type="paragraph" w:customStyle="1" w:styleId="CEODocTitle2lines-Second">
    <w:name w:val="CEO_DocTitle2lines-Second"/>
    <w:basedOn w:val="CEODocTitle2lines-First"/>
    <w:rsid w:val="000C2C76"/>
    <w:pPr>
      <w:spacing w:before="0" w:after="480"/>
    </w:pPr>
  </w:style>
  <w:style w:type="paragraph" w:customStyle="1" w:styleId="CEODocTitle2lines-First">
    <w:name w:val="CEO_DocTitle2lines-First"/>
    <w:basedOn w:val="CEODocTitle-1line"/>
    <w:next w:val="Normal"/>
    <w:rsid w:val="000C2C76"/>
    <w:pPr>
      <w:spacing w:after="0"/>
    </w:pPr>
  </w:style>
  <w:style w:type="paragraph" w:customStyle="1" w:styleId="CEODocTitle-1line">
    <w:name w:val="CEO_DocTitle-1line"/>
    <w:basedOn w:val="Normal"/>
    <w:next w:val="Normal"/>
    <w:rsid w:val="000C2C76"/>
    <w:pPr>
      <w:tabs>
        <w:tab w:val="clear" w:pos="794"/>
        <w:tab w:val="clear" w:pos="1191"/>
        <w:tab w:val="clear" w:pos="1588"/>
        <w:tab w:val="clear" w:pos="1985"/>
      </w:tabs>
      <w:overflowPunct/>
      <w:autoSpaceDE/>
      <w:autoSpaceDN/>
      <w:adjustRightInd/>
      <w:spacing w:before="480" w:after="480"/>
      <w:ind w:firstLine="0"/>
      <w:jc w:val="center"/>
      <w:textAlignment w:val="auto"/>
    </w:pPr>
    <w:rPr>
      <w:rFonts w:ascii="Verdana" w:eastAsia="SimHei" w:hAnsi="Verdana" w:cs="Simplified Arabic"/>
      <w:b/>
      <w:bCs/>
      <w:sz w:val="28"/>
      <w:szCs w:val="28"/>
      <w:lang w:val="en-US"/>
    </w:rPr>
  </w:style>
  <w:style w:type="paragraph" w:customStyle="1" w:styleId="CEOcontributionH1">
    <w:name w:val="CEO_contributionH1"/>
    <w:basedOn w:val="CEOcontribution-H123"/>
    <w:next w:val="CEONormal"/>
    <w:rsid w:val="000C2C76"/>
    <w:pPr>
      <w:keepNext/>
      <w:keepLines/>
      <w:tabs>
        <w:tab w:val="clear" w:pos="567"/>
      </w:tabs>
      <w:spacing w:before="480"/>
      <w:ind w:left="0" w:firstLine="0"/>
    </w:pPr>
  </w:style>
  <w:style w:type="paragraph" w:customStyle="1" w:styleId="CEOcontribution-H123">
    <w:name w:val="CEO_contribution-H123"/>
    <w:basedOn w:val="Normal"/>
    <w:rsid w:val="000C2C76"/>
    <w:pPr>
      <w:tabs>
        <w:tab w:val="clear" w:pos="794"/>
        <w:tab w:val="clear" w:pos="1191"/>
        <w:tab w:val="clear" w:pos="1588"/>
        <w:tab w:val="clear" w:pos="1985"/>
        <w:tab w:val="num" w:pos="567"/>
      </w:tabs>
      <w:overflowPunct/>
      <w:autoSpaceDE/>
      <w:autoSpaceDN/>
      <w:adjustRightInd/>
      <w:spacing w:after="120"/>
      <w:ind w:left="567" w:hanging="567"/>
      <w:jc w:val="left"/>
      <w:textAlignment w:val="auto"/>
    </w:pPr>
    <w:rPr>
      <w:rFonts w:ascii="Verdana" w:eastAsia="SimHei" w:hAnsi="Verdana" w:cs="Simplified Arabic"/>
      <w:b/>
      <w:sz w:val="19"/>
      <w:szCs w:val="19"/>
    </w:rPr>
  </w:style>
  <w:style w:type="paragraph" w:customStyle="1" w:styleId="CEOFooterContact1">
    <w:name w:val="CEO_FooterContact1"/>
    <w:basedOn w:val="CEONormal"/>
    <w:next w:val="CEOFooterContact2-3"/>
    <w:rsid w:val="000C2C76"/>
    <w:pPr>
      <w:pBdr>
        <w:top w:val="single" w:sz="4" w:space="5" w:color="auto"/>
      </w:pBdr>
      <w:tabs>
        <w:tab w:val="left" w:pos="1560"/>
      </w:tabs>
      <w:ind w:left="3827" w:hanging="3827"/>
    </w:pPr>
    <w:rPr>
      <w:sz w:val="16"/>
      <w:szCs w:val="16"/>
    </w:rPr>
  </w:style>
  <w:style w:type="paragraph" w:customStyle="1" w:styleId="CEOForAction">
    <w:name w:val="CEO_ForAction"/>
    <w:basedOn w:val="CEONormal"/>
    <w:next w:val="CEOSourceTitle"/>
    <w:rsid w:val="000C2C76"/>
    <w:pPr>
      <w:spacing w:after="120"/>
      <w:ind w:left="743"/>
    </w:pPr>
    <w:rPr>
      <w:b/>
      <w:bCs/>
      <w:iCs/>
    </w:rPr>
  </w:style>
  <w:style w:type="paragraph" w:customStyle="1" w:styleId="CEOSourceTitle">
    <w:name w:val="CEO_Source_Title"/>
    <w:basedOn w:val="Normal"/>
    <w:rsid w:val="000C2C76"/>
    <w:pPr>
      <w:tabs>
        <w:tab w:val="clear" w:pos="794"/>
        <w:tab w:val="clear" w:pos="1191"/>
        <w:tab w:val="clear" w:pos="1588"/>
        <w:tab w:val="clear" w:pos="1985"/>
      </w:tabs>
      <w:overflowPunct/>
      <w:autoSpaceDE/>
      <w:autoSpaceDN/>
      <w:adjustRightInd/>
      <w:spacing w:after="120"/>
      <w:ind w:firstLine="0"/>
      <w:jc w:val="left"/>
      <w:textAlignment w:val="auto"/>
    </w:pPr>
    <w:rPr>
      <w:rFonts w:ascii="Verdana" w:eastAsia="SimHei" w:hAnsi="Verdana" w:cs="Simplified Arabic"/>
      <w:b/>
      <w:sz w:val="19"/>
      <w:szCs w:val="19"/>
    </w:rPr>
  </w:style>
  <w:style w:type="paragraph" w:customStyle="1" w:styleId="CEOParagraph11">
    <w:name w:val="CEO_Paragraph 1.1"/>
    <w:basedOn w:val="Heading2"/>
    <w:rsid w:val="000C2C76"/>
    <w:pPr>
      <w:keepNext w:val="0"/>
      <w:keepLines w:val="0"/>
      <w:numPr>
        <w:ilvl w:val="1"/>
      </w:numPr>
      <w:tabs>
        <w:tab w:val="clear" w:pos="794"/>
        <w:tab w:val="clear" w:pos="1191"/>
        <w:tab w:val="clear" w:pos="1588"/>
        <w:tab w:val="clear" w:pos="1985"/>
        <w:tab w:val="num" w:pos="576"/>
      </w:tabs>
      <w:overflowPunct/>
      <w:autoSpaceDE/>
      <w:autoSpaceDN/>
      <w:adjustRightInd/>
      <w:spacing w:before="120" w:after="120"/>
      <w:ind w:left="567" w:hanging="576"/>
      <w:jc w:val="left"/>
      <w:textAlignment w:val="auto"/>
    </w:pPr>
    <w:rPr>
      <w:rFonts w:ascii="Verdana" w:eastAsia="SimHei" w:hAnsi="Verdana" w:cs="Simplified Arabic"/>
      <w:b w:val="0"/>
      <w:sz w:val="18"/>
      <w:szCs w:val="28"/>
      <w:lang w:eastAsia="zh-CN"/>
    </w:rPr>
  </w:style>
  <w:style w:type="paragraph" w:customStyle="1" w:styleId="CEOIndent1-123">
    <w:name w:val="CEO_Indent1-123"/>
    <w:basedOn w:val="Normal"/>
    <w:rsid w:val="000C2C76"/>
    <w:pPr>
      <w:tabs>
        <w:tab w:val="clear" w:pos="794"/>
        <w:tab w:val="clear" w:pos="1191"/>
        <w:tab w:val="clear" w:pos="1588"/>
        <w:tab w:val="clear" w:pos="1985"/>
        <w:tab w:val="num" w:pos="927"/>
      </w:tabs>
      <w:overflowPunct/>
      <w:autoSpaceDE/>
      <w:autoSpaceDN/>
      <w:adjustRightInd/>
      <w:spacing w:before="60" w:after="60"/>
      <w:ind w:left="927" w:right="709" w:hanging="360"/>
      <w:jc w:val="left"/>
      <w:textAlignment w:val="auto"/>
    </w:pPr>
    <w:rPr>
      <w:rFonts w:ascii="Verdana" w:eastAsia="SimHei" w:hAnsi="Verdana" w:cs="Simplified Arabic"/>
      <w:bCs/>
      <w:sz w:val="19"/>
      <w:szCs w:val="19"/>
      <w:lang w:val="en-US"/>
    </w:rPr>
  </w:style>
  <w:style w:type="paragraph" w:customStyle="1" w:styleId="CEOAgendaItemN">
    <w:name w:val="CEO_AgendaItemN°"/>
    <w:basedOn w:val="CEOIndent1-123"/>
    <w:rsid w:val="000C2C76"/>
    <w:pPr>
      <w:tabs>
        <w:tab w:val="clear" w:pos="927"/>
      </w:tabs>
      <w:ind w:left="0" w:right="12" w:firstLine="0"/>
      <w:jc w:val="right"/>
    </w:pPr>
  </w:style>
  <w:style w:type="paragraph" w:customStyle="1" w:styleId="CEODocDates">
    <w:name w:val="CEO_DocDates"/>
    <w:basedOn w:val="Normal"/>
    <w:next w:val="Normal"/>
    <w:rsid w:val="000C2C76"/>
    <w:pPr>
      <w:tabs>
        <w:tab w:val="clear" w:pos="794"/>
        <w:tab w:val="clear" w:pos="1191"/>
        <w:tab w:val="clear" w:pos="1588"/>
        <w:tab w:val="clear" w:pos="1985"/>
      </w:tabs>
      <w:overflowPunct/>
      <w:autoSpaceDE/>
      <w:autoSpaceDN/>
      <w:adjustRightInd/>
      <w:spacing w:before="0"/>
      <w:ind w:firstLine="0"/>
      <w:jc w:val="left"/>
      <w:textAlignment w:val="auto"/>
    </w:pPr>
    <w:rPr>
      <w:rFonts w:ascii="Verdana" w:eastAsia="SimHei" w:hAnsi="Verdana" w:cs="Simplified Arabic"/>
      <w:b/>
      <w:sz w:val="19"/>
      <w:szCs w:val="19"/>
    </w:rPr>
  </w:style>
  <w:style w:type="paragraph" w:customStyle="1" w:styleId="CEODocNo">
    <w:name w:val="CEO_DocNo"/>
    <w:basedOn w:val="Normal"/>
    <w:next w:val="Normal"/>
    <w:rsid w:val="000C2C76"/>
    <w:pPr>
      <w:tabs>
        <w:tab w:val="clear" w:pos="794"/>
        <w:tab w:val="clear" w:pos="1191"/>
        <w:tab w:val="clear" w:pos="1588"/>
        <w:tab w:val="clear" w:pos="1985"/>
      </w:tabs>
      <w:overflowPunct/>
      <w:autoSpaceDE/>
      <w:autoSpaceDN/>
      <w:adjustRightInd/>
      <w:spacing w:before="0"/>
      <w:ind w:firstLine="0"/>
      <w:jc w:val="left"/>
      <w:textAlignment w:val="auto"/>
    </w:pPr>
    <w:rPr>
      <w:rFonts w:ascii="Verdana" w:eastAsia="SimHei" w:hAnsi="Verdana" w:cs="Simplified Arabic"/>
      <w:b/>
      <w:sz w:val="19"/>
      <w:szCs w:val="19"/>
    </w:rPr>
  </w:style>
  <w:style w:type="paragraph" w:customStyle="1" w:styleId="CEODocNoDetails">
    <w:name w:val="CEO_DocNoDetails"/>
    <w:basedOn w:val="Normal"/>
    <w:rsid w:val="000C2C76"/>
    <w:pPr>
      <w:tabs>
        <w:tab w:val="clear" w:pos="794"/>
        <w:tab w:val="clear" w:pos="1191"/>
        <w:tab w:val="clear" w:pos="1588"/>
        <w:tab w:val="clear" w:pos="1985"/>
      </w:tabs>
      <w:overflowPunct/>
      <w:autoSpaceDE/>
      <w:autoSpaceDN/>
      <w:adjustRightInd/>
      <w:spacing w:before="80" w:after="80"/>
      <w:ind w:firstLine="0"/>
      <w:jc w:val="center"/>
      <w:textAlignment w:val="auto"/>
    </w:pPr>
    <w:rPr>
      <w:rFonts w:ascii="Verdana" w:eastAsia="SimHei" w:hAnsi="Verdana" w:cs="Simplified Arabic"/>
      <w:bCs/>
      <w:sz w:val="19"/>
      <w:szCs w:val="19"/>
    </w:rPr>
  </w:style>
  <w:style w:type="paragraph" w:customStyle="1" w:styleId="CEOFooter">
    <w:name w:val="CEO_Footer"/>
    <w:basedOn w:val="Normal"/>
    <w:rsid w:val="000C2C76"/>
    <w:pPr>
      <w:tabs>
        <w:tab w:val="clear" w:pos="794"/>
        <w:tab w:val="clear" w:pos="1191"/>
        <w:tab w:val="clear" w:pos="1588"/>
        <w:tab w:val="clear" w:pos="1985"/>
        <w:tab w:val="right" w:pos="9072"/>
      </w:tabs>
      <w:overflowPunct/>
      <w:autoSpaceDE/>
      <w:autoSpaceDN/>
      <w:adjustRightInd/>
      <w:spacing w:before="0"/>
      <w:ind w:firstLine="0"/>
      <w:jc w:val="left"/>
      <w:textAlignment w:val="auto"/>
    </w:pPr>
    <w:rPr>
      <w:rFonts w:ascii="Verdana" w:eastAsia="SimHei" w:hAnsi="Verdana" w:cs="Simplified Arabic"/>
      <w:bCs/>
      <w:sz w:val="16"/>
      <w:szCs w:val="19"/>
    </w:rPr>
  </w:style>
  <w:style w:type="paragraph" w:customStyle="1" w:styleId="CEOHeader1">
    <w:name w:val="CEO_Header1"/>
    <w:basedOn w:val="Normal"/>
    <w:rsid w:val="000C2C76"/>
    <w:pPr>
      <w:tabs>
        <w:tab w:val="clear" w:pos="794"/>
        <w:tab w:val="clear" w:pos="1191"/>
        <w:tab w:val="clear" w:pos="1588"/>
        <w:tab w:val="clear" w:pos="1985"/>
        <w:tab w:val="num" w:pos="720"/>
      </w:tabs>
      <w:overflowPunct/>
      <w:autoSpaceDE/>
      <w:autoSpaceDN/>
      <w:adjustRightInd/>
      <w:spacing w:before="0"/>
      <w:ind w:left="720" w:hanging="720"/>
      <w:jc w:val="left"/>
      <w:textAlignment w:val="auto"/>
    </w:pPr>
    <w:rPr>
      <w:rFonts w:ascii="Verdana" w:eastAsia="SimHei" w:hAnsi="Verdana" w:cs="Simplified Arabic"/>
      <w:bCs/>
      <w:sz w:val="19"/>
      <w:szCs w:val="19"/>
      <w:lang w:val="en-US"/>
    </w:rPr>
  </w:style>
  <w:style w:type="paragraph" w:customStyle="1" w:styleId="CEOHeader2">
    <w:name w:val="CEO_Header2"/>
    <w:basedOn w:val="Normal"/>
    <w:rsid w:val="000C2C76"/>
    <w:pPr>
      <w:tabs>
        <w:tab w:val="clear" w:pos="794"/>
        <w:tab w:val="clear" w:pos="1191"/>
        <w:tab w:val="clear" w:pos="1588"/>
        <w:tab w:val="clear" w:pos="1985"/>
      </w:tabs>
      <w:overflowPunct/>
      <w:autoSpaceDE/>
      <w:autoSpaceDN/>
      <w:adjustRightInd/>
      <w:spacing w:before="720"/>
      <w:ind w:firstLine="0"/>
      <w:jc w:val="left"/>
      <w:textAlignment w:val="auto"/>
    </w:pPr>
    <w:rPr>
      <w:rFonts w:ascii="Verdana" w:eastAsia="SimHei" w:hAnsi="Verdana" w:cs="Simplified Arabic"/>
      <w:bCs/>
      <w:sz w:val="19"/>
      <w:szCs w:val="19"/>
      <w:lang w:val="en-US"/>
    </w:rPr>
  </w:style>
  <w:style w:type="paragraph" w:customStyle="1" w:styleId="CEOHeaderPageNumber">
    <w:name w:val="CEO_HeaderPageNumber"/>
    <w:basedOn w:val="Normal"/>
    <w:rsid w:val="000C2C76"/>
    <w:pPr>
      <w:tabs>
        <w:tab w:val="clear" w:pos="794"/>
        <w:tab w:val="clear" w:pos="1191"/>
        <w:tab w:val="clear" w:pos="1588"/>
        <w:tab w:val="clear" w:pos="1985"/>
        <w:tab w:val="center" w:pos="4536"/>
        <w:tab w:val="right" w:pos="9072"/>
      </w:tabs>
      <w:overflowPunct/>
      <w:autoSpaceDE/>
      <w:autoSpaceDN/>
      <w:adjustRightInd/>
      <w:spacing w:before="0"/>
      <w:ind w:firstLine="0"/>
      <w:jc w:val="right"/>
      <w:textAlignment w:val="auto"/>
    </w:pPr>
    <w:rPr>
      <w:rFonts w:ascii="Verdana" w:eastAsia="SimHei" w:hAnsi="Verdana" w:cs="Simplified Arabic"/>
      <w:bCs/>
      <w:smallCaps/>
      <w:sz w:val="19"/>
      <w:szCs w:val="19"/>
      <w:lang w:val="en-US"/>
    </w:rPr>
  </w:style>
  <w:style w:type="paragraph" w:customStyle="1" w:styleId="CEOcontributionStart">
    <w:name w:val="CEO_contributionStart"/>
    <w:basedOn w:val="CEOcontribution-H123"/>
    <w:rsid w:val="000C2C76"/>
    <w:pPr>
      <w:tabs>
        <w:tab w:val="clear" w:pos="567"/>
      </w:tabs>
      <w:spacing w:before="360"/>
      <w:ind w:left="0" w:firstLine="0"/>
    </w:pPr>
    <w:rPr>
      <w:b w:val="0"/>
    </w:rPr>
  </w:style>
  <w:style w:type="paragraph" w:customStyle="1" w:styleId="CEOParagraph111">
    <w:name w:val="CEO_Paragraph1.1.1"/>
    <w:basedOn w:val="Heading3"/>
    <w:rsid w:val="000C2C76"/>
    <w:pPr>
      <w:keepNext w:val="0"/>
      <w:keepLines w:val="0"/>
      <w:numPr>
        <w:ilvl w:val="2"/>
      </w:numPr>
      <w:tabs>
        <w:tab w:val="clear" w:pos="794"/>
        <w:tab w:val="clear" w:pos="1191"/>
        <w:tab w:val="clear" w:pos="1588"/>
        <w:tab w:val="clear" w:pos="1985"/>
        <w:tab w:val="num" w:pos="1418"/>
      </w:tabs>
      <w:overflowPunct/>
      <w:autoSpaceDE/>
      <w:autoSpaceDN/>
      <w:adjustRightInd/>
      <w:spacing w:before="0"/>
      <w:ind w:left="1418" w:hanging="851"/>
      <w:jc w:val="left"/>
      <w:textAlignment w:val="auto"/>
    </w:pPr>
    <w:rPr>
      <w:rFonts w:ascii="Verdana" w:eastAsia="SimHei" w:hAnsi="Verdana" w:cs="Simplified Arabic"/>
      <w:b w:val="0"/>
      <w:sz w:val="19"/>
      <w:szCs w:val="28"/>
      <w:lang w:eastAsia="zh-CN"/>
    </w:rPr>
  </w:style>
  <w:style w:type="paragraph" w:customStyle="1" w:styleId="CEOindent-abc">
    <w:name w:val="CEO_indent-abc"/>
    <w:basedOn w:val="Normal"/>
    <w:rsid w:val="000C2C76"/>
    <w:pPr>
      <w:tabs>
        <w:tab w:val="clear" w:pos="794"/>
        <w:tab w:val="clear" w:pos="1191"/>
        <w:tab w:val="clear" w:pos="1588"/>
        <w:tab w:val="clear" w:pos="1985"/>
        <w:tab w:val="num" w:pos="1440"/>
      </w:tabs>
      <w:overflowPunct/>
      <w:autoSpaceDE/>
      <w:autoSpaceDN/>
      <w:adjustRightInd/>
      <w:spacing w:before="0"/>
      <w:ind w:left="1440" w:hanging="360"/>
      <w:jc w:val="left"/>
      <w:textAlignment w:val="auto"/>
    </w:pPr>
    <w:rPr>
      <w:rFonts w:ascii="Verdana" w:eastAsia="SimHei" w:hAnsi="Verdana" w:cs="Traditional Arabic"/>
      <w:bCs/>
      <w:sz w:val="18"/>
      <w:szCs w:val="28"/>
    </w:rPr>
  </w:style>
  <w:style w:type="paragraph" w:customStyle="1" w:styleId="CEOIndent-bulletsblackdot">
    <w:name w:val="CEO_Indent-bulletsblackdot"/>
    <w:basedOn w:val="Normal"/>
    <w:rsid w:val="000C2C76"/>
    <w:pPr>
      <w:tabs>
        <w:tab w:val="clear" w:pos="794"/>
        <w:tab w:val="clear" w:pos="1191"/>
        <w:tab w:val="clear" w:pos="1588"/>
        <w:tab w:val="clear" w:pos="1985"/>
        <w:tab w:val="num" w:pos="284"/>
      </w:tabs>
      <w:overflowPunct/>
      <w:autoSpaceDE/>
      <w:autoSpaceDN/>
      <w:adjustRightInd/>
      <w:spacing w:before="60" w:after="60"/>
      <w:ind w:left="284" w:hanging="284"/>
      <w:jc w:val="left"/>
      <w:textAlignment w:val="auto"/>
    </w:pPr>
    <w:rPr>
      <w:rFonts w:ascii="Verdana" w:eastAsia="SimHei" w:hAnsi="Verdana" w:cs="Simplified Arabic"/>
      <w:bCs/>
      <w:sz w:val="19"/>
      <w:szCs w:val="19"/>
    </w:rPr>
  </w:style>
  <w:style w:type="paragraph" w:customStyle="1" w:styleId="CEOIndent-bulletsBlueSquare">
    <w:name w:val="CEO_Indent-bulletsBlueSquare"/>
    <w:basedOn w:val="CEOIndent-bulletsblackdot"/>
    <w:rsid w:val="000C2C76"/>
    <w:pPr>
      <w:tabs>
        <w:tab w:val="clear" w:pos="284"/>
        <w:tab w:val="num" w:pos="927"/>
      </w:tabs>
      <w:ind w:left="927" w:hanging="360"/>
    </w:pPr>
  </w:style>
  <w:style w:type="paragraph" w:customStyle="1" w:styleId="CEOMeetingDates">
    <w:name w:val="CEO_MeetingDates"/>
    <w:basedOn w:val="Normal"/>
    <w:rsid w:val="000C2C76"/>
    <w:pPr>
      <w:tabs>
        <w:tab w:val="clear" w:pos="794"/>
        <w:tab w:val="clear" w:pos="1191"/>
        <w:tab w:val="clear" w:pos="1588"/>
        <w:tab w:val="clear" w:pos="1985"/>
      </w:tabs>
      <w:overflowPunct/>
      <w:autoSpaceDE/>
      <w:autoSpaceDN/>
      <w:adjustRightInd/>
      <w:spacing w:before="0" w:after="40"/>
      <w:ind w:firstLine="0"/>
      <w:jc w:val="left"/>
      <w:textAlignment w:val="auto"/>
    </w:pPr>
    <w:rPr>
      <w:rFonts w:ascii="Verdana" w:eastAsia="SimHei" w:hAnsi="Verdana" w:cs="Simplified Arabic"/>
      <w:b/>
      <w:sz w:val="19"/>
      <w:szCs w:val="19"/>
    </w:rPr>
  </w:style>
  <w:style w:type="paragraph" w:customStyle="1" w:styleId="CEOMeetingName">
    <w:name w:val="CEO_MeetingName"/>
    <w:basedOn w:val="Normal"/>
    <w:rsid w:val="000C2C76"/>
    <w:pPr>
      <w:tabs>
        <w:tab w:val="clear" w:pos="794"/>
        <w:tab w:val="clear" w:pos="1191"/>
        <w:tab w:val="clear" w:pos="1588"/>
        <w:tab w:val="clear" w:pos="1985"/>
      </w:tabs>
      <w:overflowPunct/>
      <w:autoSpaceDE/>
      <w:autoSpaceDN/>
      <w:adjustRightInd/>
      <w:spacing w:before="0"/>
      <w:ind w:firstLine="0"/>
      <w:jc w:val="left"/>
      <w:textAlignment w:val="auto"/>
    </w:pPr>
    <w:rPr>
      <w:rFonts w:ascii="Verdana" w:eastAsia="SimHei" w:hAnsi="Verdana" w:cs="Simplified Arabic"/>
      <w:b/>
      <w:sz w:val="19"/>
      <w:szCs w:val="19"/>
    </w:rPr>
  </w:style>
  <w:style w:type="paragraph" w:customStyle="1" w:styleId="CEOOriginalLanguage">
    <w:name w:val="CEO_OriginalLanguage"/>
    <w:basedOn w:val="Normal"/>
    <w:next w:val="Normal"/>
    <w:rsid w:val="000C2C76"/>
    <w:pPr>
      <w:tabs>
        <w:tab w:val="clear" w:pos="794"/>
        <w:tab w:val="clear" w:pos="1191"/>
        <w:tab w:val="clear" w:pos="1588"/>
        <w:tab w:val="clear" w:pos="1985"/>
      </w:tabs>
      <w:overflowPunct/>
      <w:autoSpaceDE/>
      <w:autoSpaceDN/>
      <w:adjustRightInd/>
      <w:spacing w:before="240" w:after="120"/>
      <w:ind w:firstLine="0"/>
      <w:jc w:val="left"/>
      <w:textAlignment w:val="auto"/>
    </w:pPr>
    <w:rPr>
      <w:rFonts w:ascii="Verdana" w:eastAsia="SimHei" w:hAnsi="Verdana" w:cs="Simplified Arabic"/>
      <w:b/>
      <w:sz w:val="19"/>
      <w:szCs w:val="19"/>
    </w:rPr>
  </w:style>
  <w:style w:type="paragraph" w:customStyle="1" w:styleId="CEOQuestion">
    <w:name w:val="CEO_Question"/>
    <w:basedOn w:val="CEOOriginalLanguage"/>
    <w:rsid w:val="000C2C76"/>
    <w:pPr>
      <w:tabs>
        <w:tab w:val="left" w:pos="2098"/>
      </w:tabs>
      <w:ind w:left="2098" w:hanging="2098"/>
    </w:pPr>
    <w:rPr>
      <w:lang w:val="fr-CH"/>
    </w:rPr>
  </w:style>
  <w:style w:type="paragraph" w:customStyle="1" w:styleId="CEOQuestionDetails">
    <w:name w:val="CEO_QuestionDetails"/>
    <w:basedOn w:val="CEOOriginalLanguage"/>
    <w:rsid w:val="000C2C76"/>
    <w:rPr>
      <w:b w:val="0"/>
      <w:bCs/>
    </w:rPr>
  </w:style>
  <w:style w:type="paragraph" w:customStyle="1" w:styleId="CEOSectorName">
    <w:name w:val="CEO_SectorName"/>
    <w:basedOn w:val="Normal"/>
    <w:rsid w:val="000C2C76"/>
    <w:pPr>
      <w:tabs>
        <w:tab w:val="clear" w:pos="794"/>
        <w:tab w:val="clear" w:pos="1191"/>
        <w:tab w:val="clear" w:pos="1588"/>
        <w:tab w:val="clear" w:pos="1985"/>
      </w:tabs>
      <w:overflowPunct/>
      <w:autoSpaceDE/>
      <w:autoSpaceDN/>
      <w:adjustRightInd/>
      <w:spacing w:after="120"/>
      <w:ind w:firstLine="0"/>
      <w:jc w:val="left"/>
      <w:textAlignment w:val="auto"/>
    </w:pPr>
    <w:rPr>
      <w:rFonts w:ascii="Verdana" w:eastAsia="SimHei" w:hAnsi="Verdana" w:cs="Simplified Arabic"/>
      <w:b/>
      <w:sz w:val="26"/>
      <w:szCs w:val="28"/>
    </w:rPr>
  </w:style>
  <w:style w:type="paragraph" w:customStyle="1" w:styleId="CEOSignatureName">
    <w:name w:val="CEO_SignatureName"/>
    <w:basedOn w:val="Normal"/>
    <w:rsid w:val="000C2C76"/>
    <w:pPr>
      <w:tabs>
        <w:tab w:val="clear" w:pos="794"/>
        <w:tab w:val="clear" w:pos="1191"/>
        <w:tab w:val="clear" w:pos="1588"/>
        <w:tab w:val="clear" w:pos="1985"/>
      </w:tabs>
      <w:overflowPunct/>
      <w:autoSpaceDE/>
      <w:autoSpaceDN/>
      <w:adjustRightInd/>
      <w:spacing w:before="720"/>
      <w:ind w:firstLine="0"/>
      <w:jc w:val="left"/>
      <w:textAlignment w:val="auto"/>
    </w:pPr>
    <w:rPr>
      <w:rFonts w:ascii="Verdana" w:eastAsia="SimHei" w:hAnsi="Verdana" w:cs="Simplified Arabic"/>
      <w:bCs/>
      <w:sz w:val="19"/>
      <w:szCs w:val="19"/>
    </w:rPr>
  </w:style>
  <w:style w:type="paragraph" w:customStyle="1" w:styleId="CEOSignatureTitle">
    <w:name w:val="CEO_SignatureTitle"/>
    <w:basedOn w:val="CEOSignatureName"/>
    <w:rsid w:val="000C2C76"/>
    <w:pPr>
      <w:spacing w:before="0"/>
    </w:pPr>
  </w:style>
  <w:style w:type="paragraph" w:customStyle="1" w:styleId="CEOSourceTitleDetails">
    <w:name w:val="CEO_SourceTitleDetails"/>
    <w:basedOn w:val="Normal"/>
    <w:rsid w:val="000C2C76"/>
    <w:pPr>
      <w:tabs>
        <w:tab w:val="clear" w:pos="794"/>
        <w:tab w:val="clear" w:pos="1191"/>
        <w:tab w:val="clear" w:pos="1588"/>
        <w:tab w:val="clear" w:pos="1985"/>
      </w:tabs>
      <w:overflowPunct/>
      <w:autoSpaceDE/>
      <w:autoSpaceDN/>
      <w:adjustRightInd/>
      <w:spacing w:after="120"/>
      <w:ind w:firstLine="0"/>
      <w:jc w:val="left"/>
      <w:textAlignment w:val="auto"/>
    </w:pPr>
    <w:rPr>
      <w:rFonts w:ascii="Verdana" w:eastAsia="SimHei" w:hAnsi="Verdana" w:cs="Simplified Arabic"/>
      <w:bCs/>
      <w:sz w:val="19"/>
      <w:szCs w:val="19"/>
    </w:rPr>
  </w:style>
  <w:style w:type="paragraph" w:customStyle="1" w:styleId="CEOSTG">
    <w:name w:val="CEO_STG"/>
    <w:basedOn w:val="CEOOriginalLanguage"/>
    <w:rsid w:val="000C2C76"/>
    <w:pPr>
      <w:spacing w:before="120"/>
      <w:jc w:val="center"/>
    </w:pPr>
  </w:style>
  <w:style w:type="paragraph" w:customStyle="1" w:styleId="CEOindent-endash">
    <w:name w:val="CEO_indent-endash"/>
    <w:basedOn w:val="CEOEmdashList"/>
    <w:rsid w:val="000C2C76"/>
    <w:pPr>
      <w:tabs>
        <w:tab w:val="num" w:pos="1134"/>
      </w:tabs>
      <w:ind w:left="1134" w:hanging="360"/>
    </w:pPr>
  </w:style>
  <w:style w:type="paragraph" w:customStyle="1" w:styleId="CEOEmdashList">
    <w:name w:val="CEO_EmdashList"/>
    <w:basedOn w:val="CEONormal"/>
    <w:rsid w:val="000C2C76"/>
  </w:style>
  <w:style w:type="character" w:styleId="FollowedHyperlink">
    <w:name w:val="FollowedHyperlink"/>
    <w:aliases w:val="CEO_FollowedHyperlink"/>
    <w:basedOn w:val="DefaultParagraphFont"/>
    <w:rsid w:val="000C2C76"/>
    <w:rPr>
      <w:rFonts w:ascii="Verdana" w:hAnsi="Verdana"/>
      <w:color w:val="606420"/>
      <w:sz w:val="19"/>
      <w:u w:val="single"/>
    </w:rPr>
  </w:style>
  <w:style w:type="character" w:styleId="Hyperlink">
    <w:name w:val="Hyperlink"/>
    <w:aliases w:val="CEO_Hyperlink"/>
    <w:basedOn w:val="DefaultParagraphFont"/>
    <w:uiPriority w:val="99"/>
    <w:rsid w:val="000C2C76"/>
    <w:rPr>
      <w:rFonts w:ascii="Verdana" w:hAnsi="Verdana"/>
      <w:color w:val="0000FF"/>
      <w:sz w:val="19"/>
      <w:u w:val="single"/>
    </w:rPr>
  </w:style>
  <w:style w:type="paragraph" w:customStyle="1" w:styleId="CEOConsidering">
    <w:name w:val="CEO_Considering"/>
    <w:basedOn w:val="CEONormal"/>
    <w:rsid w:val="000C2C76"/>
    <w:pPr>
      <w:keepNext/>
      <w:keepLines/>
      <w:spacing w:after="120"/>
      <w:ind w:left="851"/>
    </w:pPr>
    <w:rPr>
      <w:i/>
      <w:iCs/>
    </w:rPr>
  </w:style>
  <w:style w:type="paragraph" w:customStyle="1" w:styleId="CEOEndBar">
    <w:name w:val="CEO_EndBar"/>
    <w:basedOn w:val="CEONormal"/>
    <w:rsid w:val="000C2C76"/>
    <w:pPr>
      <w:spacing w:after="120"/>
      <w:jc w:val="center"/>
    </w:pPr>
  </w:style>
  <w:style w:type="paragraph" w:customStyle="1" w:styleId="CEOExtract">
    <w:name w:val="CEO_Extract"/>
    <w:basedOn w:val="CEONormal"/>
    <w:rsid w:val="000C2C76"/>
    <w:pPr>
      <w:keepNext/>
      <w:keepLines/>
      <w:spacing w:after="120"/>
    </w:pPr>
  </w:style>
  <w:style w:type="paragraph" w:customStyle="1" w:styleId="CEOHeader">
    <w:name w:val="CEO_Header"/>
    <w:basedOn w:val="Normal"/>
    <w:rsid w:val="000C2C76"/>
    <w:pPr>
      <w:tabs>
        <w:tab w:val="clear" w:pos="794"/>
        <w:tab w:val="clear" w:pos="1191"/>
        <w:tab w:val="clear" w:pos="1588"/>
        <w:tab w:val="clear" w:pos="1985"/>
        <w:tab w:val="center" w:pos="5103"/>
        <w:tab w:val="right" w:pos="10206"/>
      </w:tabs>
      <w:overflowPunct/>
      <w:autoSpaceDE/>
      <w:autoSpaceDN/>
      <w:adjustRightInd/>
      <w:spacing w:after="480"/>
      <w:ind w:right="357" w:firstLine="0"/>
      <w:jc w:val="left"/>
      <w:textAlignment w:val="auto"/>
    </w:pPr>
    <w:rPr>
      <w:rFonts w:ascii="Verdana" w:eastAsia="SimHei" w:hAnsi="Verdana" w:cs="Simplified Arabic"/>
      <w:bCs/>
      <w:smallCaps/>
      <w:spacing w:val="24"/>
      <w:sz w:val="18"/>
      <w:szCs w:val="18"/>
      <w:lang w:val="en-US" w:eastAsia="zh-CN"/>
    </w:rPr>
  </w:style>
  <w:style w:type="paragraph" w:customStyle="1" w:styleId="CEOResText">
    <w:name w:val="CEO_ResText"/>
    <w:basedOn w:val="CEONormal"/>
    <w:rsid w:val="000C2C76"/>
    <w:pPr>
      <w:spacing w:after="120"/>
      <w:ind w:left="426"/>
    </w:pPr>
  </w:style>
  <w:style w:type="paragraph" w:customStyle="1" w:styleId="CEOLogo">
    <w:name w:val="CEO_Logo"/>
    <w:basedOn w:val="CEONormal"/>
    <w:rsid w:val="000C2C76"/>
    <w:pPr>
      <w:spacing w:before="0"/>
      <w:jc w:val="right"/>
    </w:pPr>
  </w:style>
  <w:style w:type="paragraph" w:customStyle="1" w:styleId="CEOMeetingSTG">
    <w:name w:val="CEO_MeetingSTG"/>
    <w:basedOn w:val="CEOMeetingName"/>
    <w:rsid w:val="000C2C76"/>
    <w:pPr>
      <w:spacing w:before="120" w:after="120"/>
    </w:pPr>
  </w:style>
  <w:style w:type="paragraph" w:customStyle="1" w:styleId="CEORevision">
    <w:name w:val="CEO_Revision"/>
    <w:basedOn w:val="CEONormal"/>
    <w:autoRedefine/>
    <w:rsid w:val="000C2C76"/>
    <w:pPr>
      <w:tabs>
        <w:tab w:val="left" w:pos="1928"/>
      </w:tabs>
    </w:pPr>
    <w:rPr>
      <w:b/>
      <w:sz w:val="18"/>
      <w:szCs w:val="18"/>
    </w:rPr>
  </w:style>
  <w:style w:type="paragraph" w:customStyle="1" w:styleId="CEORevisionNote">
    <w:name w:val="CEO_RevisionNote"/>
    <w:basedOn w:val="CEORevision"/>
    <w:autoRedefine/>
    <w:rsid w:val="000C2C76"/>
    <w:pPr>
      <w:spacing w:after="120"/>
    </w:pPr>
    <w:rPr>
      <w:b w:val="0"/>
      <w:i/>
      <w:iCs/>
      <w:lang w:val="en-US"/>
    </w:rPr>
  </w:style>
  <w:style w:type="paragraph" w:customStyle="1" w:styleId="CEOActionRequired">
    <w:name w:val="CEO_ActionRequired"/>
    <w:basedOn w:val="CEONormal"/>
    <w:rsid w:val="000C2C76"/>
    <w:pPr>
      <w:tabs>
        <w:tab w:val="left" w:pos="1928"/>
      </w:tabs>
    </w:pPr>
    <w:rPr>
      <w:b/>
    </w:rPr>
  </w:style>
  <w:style w:type="paragraph" w:customStyle="1" w:styleId="CEOSummaryStartHere">
    <w:name w:val="CEO_Summary_StartHere"/>
    <w:rsid w:val="000C2C76"/>
    <w:pPr>
      <w:spacing w:before="120" w:after="120"/>
      <w:jc w:val="center"/>
    </w:pPr>
    <w:rPr>
      <w:rFonts w:ascii="Verdana" w:eastAsia="SimHei" w:hAnsi="Verdana" w:cs="Simplified Arabic"/>
      <w:bCs/>
      <w:sz w:val="16"/>
      <w:szCs w:val="16"/>
      <w:lang w:val="fr-FR"/>
    </w:rPr>
  </w:style>
  <w:style w:type="paragraph" w:customStyle="1" w:styleId="CEOAbstract">
    <w:name w:val="CEO_Abstract"/>
    <w:rsid w:val="000C2C76"/>
    <w:pPr>
      <w:tabs>
        <w:tab w:val="left" w:pos="2127"/>
      </w:tabs>
      <w:spacing w:before="360" w:after="120"/>
    </w:pPr>
    <w:rPr>
      <w:rFonts w:ascii="Verdana" w:eastAsia="SimHei" w:hAnsi="Verdana" w:cs="Simplified Arabic"/>
      <w:b/>
      <w:sz w:val="19"/>
      <w:szCs w:val="22"/>
      <w:lang w:val="fr-CA"/>
    </w:rPr>
  </w:style>
  <w:style w:type="table" w:styleId="TableGrid">
    <w:name w:val="Table Grid"/>
    <w:basedOn w:val="TableNormal"/>
    <w:rsid w:val="000C2C76"/>
    <w:pPr>
      <w:spacing w:before="120" w:after="120"/>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ActionRequiredDetails">
    <w:name w:val="CEO_ActionRequiredDetails"/>
    <w:rsid w:val="000C2C76"/>
    <w:pPr>
      <w:spacing w:before="120"/>
    </w:pPr>
    <w:rPr>
      <w:rFonts w:ascii="Verdana" w:eastAsia="宋体" w:hAnsi="Verdana"/>
      <w:bCs/>
      <w:sz w:val="19"/>
      <w:szCs w:val="19"/>
      <w:lang w:val="en-GB" w:eastAsia="en-US"/>
    </w:rPr>
  </w:style>
  <w:style w:type="paragraph" w:customStyle="1" w:styleId="SingleTxt">
    <w:name w:val="__Single Txt"/>
    <w:basedOn w:val="Normal"/>
    <w:rsid w:val="000C2C76"/>
    <w:pPr>
      <w:tabs>
        <w:tab w:val="clear" w:pos="794"/>
        <w:tab w:val="clear" w:pos="1191"/>
        <w:tab w:val="clear" w:pos="1588"/>
        <w:tab w:val="clear" w:pos="1985"/>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exact"/>
      <w:ind w:left="1267" w:right="1267" w:firstLine="0"/>
      <w:textAlignment w:val="auto"/>
    </w:pPr>
    <w:rPr>
      <w:rFonts w:eastAsia="Times New Roman"/>
      <w:spacing w:val="4"/>
      <w:w w:val="103"/>
      <w:kern w:val="14"/>
      <w:sz w:val="20"/>
    </w:rPr>
  </w:style>
  <w:style w:type="paragraph" w:customStyle="1" w:styleId="BodyText21">
    <w:name w:val="Body Text 21"/>
    <w:basedOn w:val="Normal"/>
    <w:rsid w:val="000C2C76"/>
    <w:pPr>
      <w:tabs>
        <w:tab w:val="clear" w:pos="794"/>
        <w:tab w:val="clear" w:pos="1191"/>
        <w:tab w:val="clear" w:pos="1588"/>
        <w:tab w:val="clear" w:pos="1985"/>
        <w:tab w:val="left" w:pos="1080"/>
      </w:tabs>
      <w:spacing w:before="0"/>
      <w:ind w:firstLine="0"/>
    </w:pPr>
    <w:rPr>
      <w:rFonts w:ascii="Arial" w:eastAsia="Times New Roman" w:hAnsi="Arial"/>
      <w:lang w:val="es-MX" w:eastAsia="es-ES"/>
    </w:rPr>
  </w:style>
  <w:style w:type="paragraph" w:customStyle="1" w:styleId="ROMANOS">
    <w:name w:val="ROMANOS"/>
    <w:basedOn w:val="Normal"/>
    <w:rsid w:val="000C2C76"/>
    <w:pPr>
      <w:tabs>
        <w:tab w:val="clear" w:pos="794"/>
        <w:tab w:val="clear" w:pos="1191"/>
        <w:tab w:val="clear" w:pos="1588"/>
        <w:tab w:val="clear" w:pos="1985"/>
        <w:tab w:val="left" w:pos="720"/>
      </w:tabs>
      <w:overflowPunct/>
      <w:autoSpaceDE/>
      <w:autoSpaceDN/>
      <w:adjustRightInd/>
      <w:spacing w:before="0" w:after="101" w:line="216" w:lineRule="atLeast"/>
      <w:ind w:left="720" w:hanging="432"/>
      <w:textAlignment w:val="auto"/>
    </w:pPr>
    <w:rPr>
      <w:rFonts w:ascii="Arial" w:eastAsia="Times New Roman" w:hAnsi="Arial" w:cs="Arial"/>
      <w:sz w:val="18"/>
      <w:lang w:val="es-ES_tradnl" w:eastAsia="es-MX"/>
    </w:rPr>
  </w:style>
  <w:style w:type="paragraph" w:customStyle="1" w:styleId="H23">
    <w:name w:val="_ H_2/3"/>
    <w:basedOn w:val="Normal"/>
    <w:next w:val="SingleTxt"/>
    <w:rsid w:val="000C2C76"/>
    <w:pPr>
      <w:keepNext/>
      <w:keepLines/>
      <w:tabs>
        <w:tab w:val="clear" w:pos="794"/>
        <w:tab w:val="clear" w:pos="1191"/>
        <w:tab w:val="clear" w:pos="1588"/>
        <w:tab w:val="clear" w:pos="1985"/>
      </w:tabs>
      <w:suppressAutoHyphens/>
      <w:overflowPunct/>
      <w:autoSpaceDE/>
      <w:autoSpaceDN/>
      <w:adjustRightInd/>
      <w:spacing w:before="0" w:line="240" w:lineRule="exact"/>
      <w:ind w:firstLine="0"/>
      <w:jc w:val="left"/>
      <w:textAlignment w:val="auto"/>
      <w:outlineLvl w:val="1"/>
    </w:pPr>
    <w:rPr>
      <w:rFonts w:eastAsia="Times New Roman"/>
      <w:b/>
      <w:spacing w:val="2"/>
      <w:w w:val="103"/>
      <w:kern w:val="14"/>
      <w:sz w:val="20"/>
      <w:lang w:val="es-ES"/>
    </w:rPr>
  </w:style>
  <w:style w:type="character" w:styleId="Strong">
    <w:name w:val="Strong"/>
    <w:basedOn w:val="DefaultParagraphFont"/>
    <w:qFormat/>
    <w:rsid w:val="000C2C76"/>
    <w:rPr>
      <w:b/>
      <w:bCs/>
    </w:rPr>
  </w:style>
  <w:style w:type="paragraph" w:styleId="BodyText">
    <w:name w:val="Body Text"/>
    <w:aliases w:val="b"/>
    <w:basedOn w:val="Normal"/>
    <w:link w:val="BodyTextChar"/>
    <w:rsid w:val="000C2C76"/>
    <w:pPr>
      <w:tabs>
        <w:tab w:val="clear" w:pos="794"/>
        <w:tab w:val="clear" w:pos="1191"/>
        <w:tab w:val="clear" w:pos="1588"/>
        <w:tab w:val="clear" w:pos="1985"/>
      </w:tabs>
      <w:overflowPunct/>
      <w:autoSpaceDE/>
      <w:autoSpaceDN/>
      <w:adjustRightInd/>
      <w:spacing w:before="0" w:after="120"/>
      <w:ind w:firstLine="0"/>
      <w:jc w:val="left"/>
      <w:textAlignment w:val="auto"/>
    </w:pPr>
    <w:rPr>
      <w:rFonts w:eastAsia="Times New Roman"/>
      <w:sz w:val="24"/>
      <w:szCs w:val="24"/>
      <w:lang w:val="es-ES" w:eastAsia="es-ES"/>
    </w:rPr>
  </w:style>
  <w:style w:type="character" w:customStyle="1" w:styleId="BodyTextChar">
    <w:name w:val="Body Text Char"/>
    <w:aliases w:val="b Char"/>
    <w:basedOn w:val="DefaultParagraphFont"/>
    <w:link w:val="BodyText"/>
    <w:rsid w:val="000C2C76"/>
    <w:rPr>
      <w:rFonts w:ascii="Times New Roman" w:eastAsia="Times New Roman" w:hAnsi="Times New Roman"/>
      <w:sz w:val="24"/>
      <w:szCs w:val="24"/>
      <w:lang w:val="es-ES" w:eastAsia="es-ES"/>
    </w:rPr>
  </w:style>
  <w:style w:type="character" w:customStyle="1" w:styleId="maintext1">
    <w:name w:val="maintext1"/>
    <w:basedOn w:val="DefaultParagraphFont"/>
    <w:rsid w:val="000C2C76"/>
    <w:rPr>
      <w:rFonts w:ascii="Verdana" w:hAnsi="Verdana" w:hint="default"/>
      <w:color w:val="333333"/>
      <w:sz w:val="20"/>
      <w:szCs w:val="20"/>
    </w:rPr>
  </w:style>
  <w:style w:type="paragraph" w:styleId="NormalIndent">
    <w:name w:val="Normal Indent"/>
    <w:basedOn w:val="Normal"/>
    <w:link w:val="NormalIndentChar"/>
    <w:rsid w:val="000C2C76"/>
    <w:pPr>
      <w:tabs>
        <w:tab w:val="clear" w:pos="794"/>
        <w:tab w:val="clear" w:pos="1191"/>
        <w:tab w:val="clear" w:pos="1588"/>
        <w:tab w:val="clear" w:pos="1985"/>
      </w:tabs>
      <w:overflowPunct/>
      <w:autoSpaceDE/>
      <w:autoSpaceDN/>
      <w:adjustRightInd/>
      <w:spacing w:before="0"/>
      <w:ind w:left="720" w:firstLine="0"/>
      <w:jc w:val="left"/>
      <w:textAlignment w:val="auto"/>
    </w:pPr>
    <w:rPr>
      <w:rFonts w:ascii="Arial" w:eastAsia="Times New Roman" w:hAnsi="Arial" w:cs="Arial"/>
      <w:sz w:val="24"/>
      <w:szCs w:val="24"/>
      <w:lang w:val="en-US"/>
    </w:rPr>
  </w:style>
  <w:style w:type="character" w:customStyle="1" w:styleId="NormalIndentChar">
    <w:name w:val="Normal Indent Char"/>
    <w:basedOn w:val="DefaultParagraphFont"/>
    <w:link w:val="NormalIndent"/>
    <w:rsid w:val="000C2C76"/>
    <w:rPr>
      <w:rFonts w:ascii="Arial" w:eastAsia="Times New Roman" w:hAnsi="Arial" w:cs="Arial"/>
      <w:sz w:val="24"/>
      <w:szCs w:val="24"/>
      <w:lang w:eastAsia="en-US"/>
    </w:rPr>
  </w:style>
  <w:style w:type="paragraph" w:styleId="BodyTextIndent">
    <w:name w:val="Body Text Indent"/>
    <w:basedOn w:val="Normal"/>
    <w:link w:val="BodyTextIndentChar"/>
    <w:rsid w:val="000C2C76"/>
    <w:pPr>
      <w:tabs>
        <w:tab w:val="clear" w:pos="794"/>
        <w:tab w:val="clear" w:pos="1191"/>
        <w:tab w:val="clear" w:pos="1588"/>
        <w:tab w:val="clear" w:pos="1985"/>
      </w:tabs>
      <w:overflowPunct/>
      <w:autoSpaceDE/>
      <w:autoSpaceDN/>
      <w:adjustRightInd/>
      <w:spacing w:before="0" w:after="120"/>
      <w:ind w:left="283" w:firstLine="0"/>
      <w:jc w:val="left"/>
      <w:textAlignment w:val="auto"/>
    </w:pPr>
    <w:rPr>
      <w:rFonts w:eastAsia="Times New Roman"/>
      <w:sz w:val="24"/>
      <w:szCs w:val="24"/>
      <w:lang w:val="en-US"/>
    </w:rPr>
  </w:style>
  <w:style w:type="character" w:customStyle="1" w:styleId="BodyTextIndentChar">
    <w:name w:val="Body Text Indent Char"/>
    <w:basedOn w:val="DefaultParagraphFont"/>
    <w:link w:val="BodyTextIndent"/>
    <w:rsid w:val="000C2C76"/>
    <w:rPr>
      <w:rFonts w:ascii="Times New Roman" w:eastAsia="Times New Roman" w:hAnsi="Times New Roman"/>
      <w:sz w:val="24"/>
      <w:szCs w:val="24"/>
      <w:lang w:eastAsia="en-US"/>
    </w:rPr>
  </w:style>
  <w:style w:type="paragraph" w:styleId="BodyTextFirstIndent">
    <w:name w:val="Body Text First Indent"/>
    <w:basedOn w:val="BodyText"/>
    <w:link w:val="BodyTextFirstIndentChar"/>
    <w:rsid w:val="000C2C76"/>
    <w:pPr>
      <w:ind w:firstLine="210"/>
    </w:pPr>
    <w:rPr>
      <w:rFonts w:ascii="Arial" w:hAnsi="Arial" w:cs="Arial"/>
      <w:lang w:val="en-US" w:eastAsia="en-US"/>
    </w:rPr>
  </w:style>
  <w:style w:type="character" w:customStyle="1" w:styleId="BodyTextFirstIndentChar">
    <w:name w:val="Body Text First Indent Char"/>
    <w:basedOn w:val="BodyTextChar"/>
    <w:link w:val="BodyTextFirstIndent"/>
    <w:rsid w:val="000C2C76"/>
    <w:rPr>
      <w:rFonts w:ascii="Arial" w:hAnsi="Arial" w:cs="Arial"/>
      <w:lang w:eastAsia="en-US"/>
    </w:rPr>
  </w:style>
  <w:style w:type="character" w:customStyle="1" w:styleId="text1">
    <w:name w:val="text1"/>
    <w:basedOn w:val="DefaultParagraphFont"/>
    <w:rsid w:val="000C2C76"/>
    <w:rPr>
      <w:rFonts w:ascii="Arial" w:hAnsi="Arial" w:cs="Arial" w:hint="default"/>
      <w:color w:val="000000"/>
      <w:sz w:val="14"/>
      <w:szCs w:val="14"/>
    </w:rPr>
  </w:style>
  <w:style w:type="character" w:customStyle="1" w:styleId="HeaderChar">
    <w:name w:val="Header Char"/>
    <w:basedOn w:val="DefaultParagraphFont"/>
    <w:link w:val="Header"/>
    <w:rsid w:val="000C2C76"/>
    <w:rPr>
      <w:rFonts w:ascii="Times New Roman" w:eastAsia="SimSun" w:hAnsi="Times New Roman"/>
      <w:b/>
      <w:sz w:val="22"/>
      <w:lang w:val="en-GB" w:eastAsia="en-US"/>
    </w:rPr>
  </w:style>
  <w:style w:type="character" w:customStyle="1" w:styleId="FooterChar">
    <w:name w:val="Footer Char"/>
    <w:basedOn w:val="DefaultParagraphFont"/>
    <w:link w:val="Footer"/>
    <w:rsid w:val="000C2C76"/>
    <w:rPr>
      <w:rFonts w:ascii="Times New Roman" w:eastAsia="SimSun" w:hAnsi="Times New Roman"/>
      <w:caps/>
      <w:noProof/>
      <w:sz w:val="16"/>
      <w:lang w:val="en-GB" w:eastAsia="en-US"/>
    </w:rPr>
  </w:style>
  <w:style w:type="paragraph" w:customStyle="1" w:styleId="style9">
    <w:name w:val="style9"/>
    <w:basedOn w:val="Normal"/>
    <w:rsid w:val="000C2C76"/>
    <w:pPr>
      <w:tabs>
        <w:tab w:val="clear" w:pos="794"/>
        <w:tab w:val="clear" w:pos="1191"/>
        <w:tab w:val="clear" w:pos="1588"/>
        <w:tab w:val="clear" w:pos="1985"/>
      </w:tabs>
      <w:overflowPunct/>
      <w:autoSpaceDE/>
      <w:autoSpaceDN/>
      <w:adjustRightInd/>
      <w:spacing w:before="100" w:beforeAutospacing="1" w:after="100" w:afterAutospacing="1"/>
      <w:ind w:firstLine="0"/>
      <w:jc w:val="left"/>
      <w:textAlignment w:val="auto"/>
    </w:pPr>
    <w:rPr>
      <w:rFonts w:eastAsia="Times New Roman"/>
      <w:sz w:val="24"/>
      <w:szCs w:val="24"/>
      <w:lang w:val="en-US"/>
    </w:rPr>
  </w:style>
  <w:style w:type="paragraph" w:styleId="NormalWeb">
    <w:name w:val="Normal (Web)"/>
    <w:basedOn w:val="Normal"/>
    <w:rsid w:val="000C2C76"/>
    <w:pPr>
      <w:tabs>
        <w:tab w:val="clear" w:pos="794"/>
        <w:tab w:val="clear" w:pos="1191"/>
        <w:tab w:val="clear" w:pos="1588"/>
        <w:tab w:val="clear" w:pos="1985"/>
      </w:tabs>
      <w:overflowPunct/>
      <w:autoSpaceDE/>
      <w:autoSpaceDN/>
      <w:adjustRightInd/>
      <w:spacing w:before="100" w:beforeAutospacing="1" w:after="100" w:afterAutospacing="1"/>
      <w:ind w:firstLine="0"/>
      <w:jc w:val="left"/>
      <w:textAlignment w:val="auto"/>
    </w:pPr>
    <w:rPr>
      <w:rFonts w:eastAsia="Times New Roman"/>
      <w:sz w:val="24"/>
      <w:szCs w:val="24"/>
      <w:lang w:val="en-US"/>
    </w:rPr>
  </w:style>
  <w:style w:type="character" w:customStyle="1" w:styleId="style81">
    <w:name w:val="style81"/>
    <w:basedOn w:val="DefaultParagraphFont"/>
    <w:rsid w:val="000C2C76"/>
    <w:rPr>
      <w:rFonts w:ascii="Times New Roman" w:hAnsi="Times New Roman" w:cs="Times New Roman" w:hint="default"/>
      <w:sz w:val="36"/>
      <w:szCs w:val="36"/>
    </w:rPr>
  </w:style>
  <w:style w:type="paragraph" w:customStyle="1" w:styleId="ParaNum">
    <w:name w:val="ParaNum"/>
    <w:basedOn w:val="Normal"/>
    <w:link w:val="ParaNumChar1"/>
    <w:rsid w:val="000C2C76"/>
    <w:pPr>
      <w:widowControl w:val="0"/>
      <w:numPr>
        <w:numId w:val="48"/>
      </w:numPr>
      <w:tabs>
        <w:tab w:val="clear" w:pos="794"/>
        <w:tab w:val="clear" w:pos="1191"/>
        <w:tab w:val="clear" w:pos="1588"/>
        <w:tab w:val="clear" w:pos="1985"/>
      </w:tabs>
      <w:overflowPunct/>
      <w:autoSpaceDE/>
      <w:autoSpaceDN/>
      <w:adjustRightInd/>
      <w:spacing w:before="0" w:after="120"/>
      <w:jc w:val="left"/>
      <w:textAlignment w:val="auto"/>
    </w:pPr>
    <w:rPr>
      <w:rFonts w:eastAsia="Times New Roman"/>
      <w:snapToGrid w:val="0"/>
      <w:kern w:val="28"/>
      <w:lang w:val="en-US"/>
    </w:rPr>
  </w:style>
  <w:style w:type="character" w:customStyle="1" w:styleId="ParaNumChar1">
    <w:name w:val="ParaNum Char1"/>
    <w:basedOn w:val="DefaultParagraphFont"/>
    <w:link w:val="ParaNum"/>
    <w:rsid w:val="000C2C76"/>
    <w:rPr>
      <w:rFonts w:ascii="Times New Roman" w:eastAsia="Times New Roman" w:hAnsi="Times New Roman"/>
      <w:snapToGrid w:val="0"/>
      <w:kern w:val="28"/>
      <w:sz w:val="22"/>
      <w:lang w:eastAsia="en-US"/>
    </w:rPr>
  </w:style>
  <w:style w:type="paragraph" w:styleId="BalloonText">
    <w:name w:val="Balloon Text"/>
    <w:basedOn w:val="Normal"/>
    <w:link w:val="BalloonTextChar"/>
    <w:rsid w:val="000C2C76"/>
    <w:pPr>
      <w:tabs>
        <w:tab w:val="clear" w:pos="794"/>
        <w:tab w:val="clear" w:pos="1191"/>
        <w:tab w:val="clear" w:pos="1588"/>
        <w:tab w:val="clear" w:pos="1985"/>
      </w:tabs>
      <w:overflowPunct/>
      <w:autoSpaceDE/>
      <w:autoSpaceDN/>
      <w:adjustRightInd/>
      <w:spacing w:before="0"/>
      <w:ind w:firstLine="0"/>
      <w:jc w:val="left"/>
      <w:textAlignment w:val="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0C2C76"/>
    <w:rPr>
      <w:rFonts w:ascii="Tahoma" w:eastAsia="Times New Roman" w:hAnsi="Tahoma" w:cs="Tahoma"/>
      <w:sz w:val="16"/>
      <w:szCs w:val="16"/>
      <w:lang w:eastAsia="en-US"/>
    </w:rPr>
  </w:style>
  <w:style w:type="character" w:styleId="CommentReference">
    <w:name w:val="annotation reference"/>
    <w:basedOn w:val="DefaultParagraphFont"/>
    <w:rsid w:val="000C2C76"/>
    <w:rPr>
      <w:sz w:val="16"/>
      <w:szCs w:val="16"/>
    </w:rPr>
  </w:style>
  <w:style w:type="paragraph" w:styleId="CommentText">
    <w:name w:val="annotation text"/>
    <w:basedOn w:val="Normal"/>
    <w:link w:val="CommentTextChar"/>
    <w:rsid w:val="000C2C76"/>
    <w:pPr>
      <w:tabs>
        <w:tab w:val="clear" w:pos="794"/>
        <w:tab w:val="clear" w:pos="1191"/>
        <w:tab w:val="clear" w:pos="1588"/>
        <w:tab w:val="clear" w:pos="1985"/>
      </w:tabs>
      <w:overflowPunct/>
      <w:autoSpaceDE/>
      <w:autoSpaceDN/>
      <w:adjustRightInd/>
      <w:spacing w:before="0"/>
      <w:ind w:firstLine="0"/>
      <w:jc w:val="left"/>
      <w:textAlignment w:val="auto"/>
    </w:pPr>
    <w:rPr>
      <w:rFonts w:eastAsia="Times New Roman"/>
      <w:sz w:val="20"/>
      <w:lang w:val="en-US"/>
    </w:rPr>
  </w:style>
  <w:style w:type="character" w:customStyle="1" w:styleId="CommentTextChar">
    <w:name w:val="Comment Text Char"/>
    <w:basedOn w:val="DefaultParagraphFont"/>
    <w:link w:val="CommentText"/>
    <w:rsid w:val="000C2C76"/>
    <w:rPr>
      <w:rFonts w:ascii="Times New Roman" w:eastAsia="Times New Roman" w:hAnsi="Times New Roman"/>
      <w:lang w:eastAsia="en-US"/>
    </w:rPr>
  </w:style>
  <w:style w:type="paragraph" w:styleId="CommentSubject">
    <w:name w:val="annotation subject"/>
    <w:basedOn w:val="CommentText"/>
    <w:next w:val="CommentText"/>
    <w:link w:val="CommentSubjectChar"/>
    <w:rsid w:val="000C2C76"/>
    <w:rPr>
      <w:b/>
      <w:bCs/>
    </w:rPr>
  </w:style>
  <w:style w:type="character" w:customStyle="1" w:styleId="CommentSubjectChar">
    <w:name w:val="Comment Subject Char"/>
    <w:basedOn w:val="CommentTextChar"/>
    <w:link w:val="CommentSubject"/>
    <w:rsid w:val="000C2C76"/>
    <w:rPr>
      <w:b/>
      <w:bCs/>
    </w:rPr>
  </w:style>
  <w:style w:type="paragraph" w:styleId="Caption">
    <w:name w:val="caption"/>
    <w:basedOn w:val="Normal"/>
    <w:qFormat/>
    <w:rsid w:val="000C2C76"/>
    <w:pPr>
      <w:tabs>
        <w:tab w:val="clear" w:pos="794"/>
        <w:tab w:val="clear" w:pos="1191"/>
        <w:tab w:val="clear" w:pos="1588"/>
        <w:tab w:val="clear" w:pos="1985"/>
      </w:tabs>
      <w:overflowPunct/>
      <w:autoSpaceDE/>
      <w:autoSpaceDN/>
      <w:adjustRightInd/>
      <w:spacing w:before="100" w:beforeAutospacing="1" w:after="100" w:afterAutospacing="1"/>
      <w:ind w:firstLine="0"/>
      <w:jc w:val="left"/>
      <w:textAlignment w:val="auto"/>
    </w:pPr>
    <w:rPr>
      <w:rFonts w:eastAsia="Times New Roman"/>
      <w:sz w:val="24"/>
      <w:szCs w:val="24"/>
      <w:lang w:val="en-US"/>
    </w:rPr>
  </w:style>
  <w:style w:type="character" w:customStyle="1" w:styleId="yshortcuts">
    <w:name w:val="yshortcuts"/>
    <w:basedOn w:val="DefaultParagraphFont"/>
    <w:rsid w:val="000C2C76"/>
  </w:style>
  <w:style w:type="paragraph" w:styleId="EndnoteText">
    <w:name w:val="endnote text"/>
    <w:basedOn w:val="Normal"/>
    <w:link w:val="EndnoteTextChar"/>
    <w:rsid w:val="000C2C76"/>
    <w:pPr>
      <w:tabs>
        <w:tab w:val="clear" w:pos="794"/>
        <w:tab w:val="clear" w:pos="1191"/>
        <w:tab w:val="clear" w:pos="1588"/>
        <w:tab w:val="clear" w:pos="1985"/>
      </w:tabs>
      <w:overflowPunct/>
      <w:autoSpaceDE/>
      <w:autoSpaceDN/>
      <w:adjustRightInd/>
      <w:spacing w:before="0"/>
      <w:ind w:firstLine="0"/>
      <w:jc w:val="left"/>
      <w:textAlignment w:val="auto"/>
    </w:pPr>
    <w:rPr>
      <w:rFonts w:ascii="Arial" w:eastAsia="Times New Roman" w:hAnsi="Arial" w:cs="Arial"/>
      <w:sz w:val="20"/>
      <w:lang w:val="en-US"/>
    </w:rPr>
  </w:style>
  <w:style w:type="character" w:customStyle="1" w:styleId="EndnoteTextChar">
    <w:name w:val="Endnote Text Char"/>
    <w:basedOn w:val="DefaultParagraphFont"/>
    <w:link w:val="EndnoteText"/>
    <w:rsid w:val="000C2C76"/>
    <w:rPr>
      <w:rFonts w:ascii="Arial" w:eastAsia="Times New Roman" w:hAnsi="Arial" w:cs="Arial"/>
      <w:lang w:eastAsia="en-US"/>
    </w:rPr>
  </w:style>
  <w:style w:type="character" w:styleId="EndnoteReference">
    <w:name w:val="endnote reference"/>
    <w:basedOn w:val="DefaultParagraphFont"/>
    <w:rsid w:val="000C2C76"/>
    <w:rPr>
      <w:vertAlign w:val="superscript"/>
    </w:rPr>
  </w:style>
  <w:style w:type="paragraph" w:styleId="ListParagraph">
    <w:name w:val="List Paragraph"/>
    <w:basedOn w:val="Normal"/>
    <w:qFormat/>
    <w:rsid w:val="000C2C76"/>
    <w:pPr>
      <w:tabs>
        <w:tab w:val="clear" w:pos="794"/>
        <w:tab w:val="clear" w:pos="1191"/>
        <w:tab w:val="clear" w:pos="1588"/>
        <w:tab w:val="clear" w:pos="1985"/>
      </w:tabs>
      <w:overflowPunct/>
      <w:autoSpaceDE/>
      <w:autoSpaceDN/>
      <w:adjustRightInd/>
      <w:spacing w:before="0"/>
      <w:ind w:left="720" w:firstLine="0"/>
      <w:contextualSpacing/>
      <w:jc w:val="left"/>
      <w:textAlignment w:val="auto"/>
    </w:pPr>
    <w:rPr>
      <w:rFonts w:eastAsia="Times New Roman"/>
      <w:sz w:val="24"/>
      <w:szCs w:val="24"/>
      <w:lang w:eastAsia="en-GB"/>
    </w:rPr>
  </w:style>
  <w:style w:type="character" w:customStyle="1" w:styleId="pathway">
    <w:name w:val="pathway"/>
    <w:basedOn w:val="DefaultParagraphFont"/>
    <w:rsid w:val="000C2C76"/>
  </w:style>
  <w:style w:type="character" w:customStyle="1" w:styleId="bighead">
    <w:name w:val="bighead"/>
    <w:basedOn w:val="DefaultParagraphFont"/>
    <w:rsid w:val="000C2C76"/>
    <w:rPr>
      <w:rFonts w:ascii="Verdana" w:hAnsi="Verdana" w:hint="default"/>
      <w:sz w:val="25"/>
      <w:szCs w:val="25"/>
    </w:rPr>
  </w:style>
  <w:style w:type="character" w:styleId="Emphasis">
    <w:name w:val="Emphasis"/>
    <w:basedOn w:val="DefaultParagraphFont"/>
    <w:qFormat/>
    <w:rsid w:val="000C2C76"/>
    <w:rPr>
      <w:b w:val="0"/>
      <w:bCs w:val="0"/>
      <w:i w:val="0"/>
      <w:iCs w:val="0"/>
      <w:color w:val="CC0033"/>
    </w:rPr>
  </w:style>
  <w:style w:type="character" w:customStyle="1" w:styleId="lijujieshi">
    <w:name w:val="lijujieshi"/>
    <w:basedOn w:val="DefaultParagraphFont"/>
    <w:rsid w:val="000C2C76"/>
  </w:style>
  <w:style w:type="character" w:customStyle="1" w:styleId="heighlight">
    <w:name w:val="heighlight"/>
    <w:basedOn w:val="DefaultParagraphFont"/>
    <w:rsid w:val="000C2C76"/>
  </w:style>
</w:styles>
</file>

<file path=word/webSettings.xml><?xml version="1.0" encoding="utf-8"?>
<w:webSettings xmlns:r="http://schemas.openxmlformats.org/officeDocument/2006/relationships" xmlns:w="http://schemas.openxmlformats.org/wordprocessingml/2006/main">
  <w:divs>
    <w:div w:id="312757252">
      <w:bodyDiv w:val="1"/>
      <w:marLeft w:val="0"/>
      <w:marRight w:val="0"/>
      <w:marTop w:val="0"/>
      <w:marBottom w:val="0"/>
      <w:divBdr>
        <w:top w:val="none" w:sz="0" w:space="0" w:color="auto"/>
        <w:left w:val="none" w:sz="0" w:space="0" w:color="auto"/>
        <w:bottom w:val="none" w:sz="0" w:space="0" w:color="auto"/>
        <w:right w:val="none" w:sz="0" w:space="0" w:color="auto"/>
      </w:divBdr>
    </w:div>
    <w:div w:id="58369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yperlink" Target="http://www.itu.int/ITU-D/asp/CMS/Events/2009/PwDs/index.asp" TargetMode="External"/><Relationship Id="rId39" Type="http://schemas.openxmlformats.org/officeDocument/2006/relationships/hyperlink" Target="http://dawn.thot.net/access_checklist_full.html" TargetMode="External"/><Relationship Id="rId3" Type="http://schemas.openxmlformats.org/officeDocument/2006/relationships/styles" Target="styles.xml"/><Relationship Id="rId21" Type="http://schemas.openxmlformats.org/officeDocument/2006/relationships/hyperlink" Target="http://www.e-accessibilitytoolkit.org/" TargetMode="External"/><Relationship Id="rId34" Type="http://schemas.openxmlformats.org/officeDocument/2006/relationships/hyperlink" Target="http://www.w3.org/WAI/" TargetMode="External"/><Relationship Id="rId42"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yperlink" Target="http://www.ituarabic.org/2007/Disabilities/" TargetMode="External"/><Relationship Id="rId33" Type="http://schemas.openxmlformats.org/officeDocument/2006/relationships/hyperlink" Target="http://atrc.utoronto.ca/" TargetMode="External"/><Relationship Id="rId38" Type="http://schemas.openxmlformats.org/officeDocument/2006/relationships/hyperlink" Target="http://www.mcss.gov.on.ca/%20mcss/english/how/howto_meeting.htm"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w3.org/TR/WCAG10/full-checklist.html" TargetMode="External"/><Relationship Id="rId29" Type="http://schemas.openxmlformats.org/officeDocument/2006/relationships/hyperlink" Target="http://www.g3ict.com/" TargetMode="External"/><Relationship Id="rId41" Type="http://schemas.openxmlformats.org/officeDocument/2006/relationships/hyperlink" Target="http://www.itu.int/ITU-D/study_groups/SGP_2006-2010/events/2007/Workshops/documents/05-successpolic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itu.int/ITU-D/study_groups/SGP_2006-2010/events/2007/Workshops/%20documents.html" TargetMode="External"/><Relationship Id="rId32" Type="http://schemas.openxmlformats.org/officeDocument/2006/relationships/hyperlink" Target="http://atrc.utoronto.ca/index.php" TargetMode="External"/><Relationship Id="rId37" Type="http://schemas.openxmlformats.org/officeDocument/2006/relationships/hyperlink" Target="http://www.tbs-sct.gc.ca/%20pubs_pol/hrpubs/tb_852/gpimc-gprci_e.asp" TargetMode="External"/><Relationship Id="rId40" Type="http://schemas.openxmlformats.org/officeDocument/2006/relationships/hyperlink" Target="http://www.michigan.gov/documents/%20Planning_Accessible_Conferences_and_Meetings_59735_7.doc"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e-accessibilitytoolkit.org/" TargetMode="External"/><Relationship Id="rId28" Type="http://schemas.openxmlformats.org/officeDocument/2006/relationships/hyperlink" Target="http://www.itu.int/themes/accessibility/dc%20/index.html" TargetMode="External"/><Relationship Id="rId36" Type="http://schemas.openxmlformats.org/officeDocument/2006/relationships/hyperlink" Target="http://www.itu.int/ibs/ITU-T/200804tutorial/index.html" TargetMode="External"/><Relationship Id="rId10" Type="http://schemas.openxmlformats.org/officeDocument/2006/relationships/footer" Target="footer1.xml"/><Relationship Id="rId19" Type="http://schemas.openxmlformats.org/officeDocument/2006/relationships/hyperlink" Target="http://www.w3.org/TR/WCAG10/" TargetMode="External"/><Relationship Id="rId31" Type="http://schemas.openxmlformats.org/officeDocument/2006/relationships/hyperlink" Target="http://www.abledata.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www.e-accessibilitytoolkit.org/" TargetMode="External"/><Relationship Id="rId27" Type="http://schemas.openxmlformats.org/officeDocument/2006/relationships/hyperlink" Target="http://www.e-accessibilitytoolkit.org/" TargetMode="External"/><Relationship Id="rId30" Type="http://schemas.openxmlformats.org/officeDocument/2006/relationships/hyperlink" Target="http://www.itu.int/ITU-T/jca/ahf/" TargetMode="External"/><Relationship Id="rId35" Type="http://schemas.openxmlformats.org/officeDocument/2006/relationships/hyperlink" Target="http://www.itu.int/ITU-T/worksem/accessibility/tutorial/%20index.html" TargetMode="External"/><Relationship Id="rId43"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www.itu.int/ITU-D/sis/PwDs/Seminars/Zambia/index.html" TargetMode="External"/><Relationship Id="rId13" Type="http://schemas.openxmlformats.org/officeDocument/2006/relationships/hyperlink" Target="http://www.g3ict.com/%20resource_center/toolkit" TargetMode="External"/><Relationship Id="rId18" Type="http://schemas.openxmlformats.org/officeDocument/2006/relationships/hyperlink" Target="http://tools.ietf.org/html/rfc4566" TargetMode="External"/><Relationship Id="rId26" Type="http://schemas.openxmlformats.org/officeDocument/2006/relationships/hyperlink" Target="http://www.e-accessibilitytoolkit.org/" TargetMode="External"/><Relationship Id="rId3" Type="http://schemas.openxmlformats.org/officeDocument/2006/relationships/hyperlink" Target="http://www.venezuelanalysis.com/news/2067" TargetMode="External"/><Relationship Id="rId21" Type="http://schemas.openxmlformats.org/officeDocument/2006/relationships/hyperlink" Target="http://www.daisy.org" TargetMode="External"/><Relationship Id="rId7" Type="http://schemas.openxmlformats.org/officeDocument/2006/relationships/hyperlink" Target="http://www.ituarabic.org/2007/Disabilities/Cairo%20Declaration%20English%20Final.doc" TargetMode="External"/><Relationship Id="rId12" Type="http://schemas.openxmlformats.org/officeDocument/2006/relationships/hyperlink" Target="http://www.itu.int/themes/accessibility/dc/index.html" TargetMode="External"/><Relationship Id="rId17" Type="http://schemas.openxmlformats.org/officeDocument/2006/relationships/hyperlink" Target="http://tools.ietf.org/html/rfc3641" TargetMode="External"/><Relationship Id="rId25" Type="http://schemas.openxmlformats.org/officeDocument/2006/relationships/hyperlink" Target="http://www.itu.int/ITU-D/asp/CMS/Events/%202009/PwDs/programme.asp" TargetMode="External"/><Relationship Id="rId2" Type="http://schemas.openxmlformats.org/officeDocument/2006/relationships/hyperlink" Target="http://www.itu.int/wsis/docs2/tunis/off/7.html" TargetMode="External"/><Relationship Id="rId16" Type="http://schemas.openxmlformats.org/officeDocument/2006/relationships/hyperlink" Target="http://www.g3ict.com/resource_center/toolkit" TargetMode="External"/><Relationship Id="rId20" Type="http://schemas.openxmlformats.org/officeDocument/2006/relationships/hyperlink" Target="http://www.w3.org/WAI/intro/accessibility.php" TargetMode="External"/><Relationship Id="rId1" Type="http://schemas.openxmlformats.org/officeDocument/2006/relationships/hyperlink" Target="http://www.itu.int/wsis/docs/geneva/official/dop.html" TargetMode="External"/><Relationship Id="rId6" Type="http://schemas.openxmlformats.org/officeDocument/2006/relationships/hyperlink" Target="http://www.jtc1access.org/swga_home.htm" TargetMode="External"/><Relationship Id="rId11" Type="http://schemas.openxmlformats.org/officeDocument/2006/relationships/hyperlink" Target="http://www.itu.int/ITU-T/jca/ahf/" TargetMode="External"/><Relationship Id="rId24" Type="http://schemas.openxmlformats.org/officeDocument/2006/relationships/hyperlink" Target="http://www.nprlabs.org" TargetMode="External"/><Relationship Id="rId5" Type="http://schemas.openxmlformats.org/officeDocument/2006/relationships/hyperlink" Target="http://www.itu.int/publ/T-TUT-FSTP-2006-TACL/en" TargetMode="External"/><Relationship Id="rId15" Type="http://schemas.openxmlformats.org/officeDocument/2006/relationships/hyperlink" Target="http://www.g3ict.com/resource_center/toolkit" TargetMode="External"/><Relationship Id="rId23" Type="http://schemas.openxmlformats.org/officeDocument/2006/relationships/hyperlink" Target="http://www.g3ict.com/resource_center/toolkit" TargetMode="External"/><Relationship Id="rId10" Type="http://schemas.openxmlformats.org/officeDocument/2006/relationships/hyperlink" Target="http://www.itu.int/dms_pub/itu-t/oth/36/05/T36050000010001MSWE.doc" TargetMode="External"/><Relationship Id="rId19" Type="http://schemas.openxmlformats.org/officeDocument/2006/relationships/hyperlink" Target="http://tools.ietf.org/html/rfc5194" TargetMode="External"/><Relationship Id="rId4" Type="http://schemas.openxmlformats.org/officeDocument/2006/relationships/hyperlink" Target="http://fjallfoss.fcc.gov/edocs_public/attachmatch/FCC-07-110A1.doc" TargetMode="External"/><Relationship Id="rId9" Type="http://schemas.openxmlformats.org/officeDocument/2006/relationships/hyperlink" Target="http://www.dinf.ne.jp/doc/english/prompt/ws070112_2.html" TargetMode="External"/><Relationship Id="rId14" Type="http://schemas.openxmlformats.org/officeDocument/2006/relationships/hyperlink" Target="http://www.g3ict.com/resource_center/toolkit" TargetMode="External"/><Relationship Id="rId22" Type="http://schemas.openxmlformats.org/officeDocument/2006/relationships/hyperlink" Target="http://www.afrom.fr/v4/STATIC/accesphandicapees/Handicapes.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762BB-4942-4828-9E03-6AC2E8C5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22660</Words>
  <Characters>8155</Characters>
  <Application>Microsoft Office Word</Application>
  <DocSecurity>0</DocSecurity>
  <Lines>67</Lines>
  <Paragraphs>61</Paragraphs>
  <ScaleCrop>false</ScaleCrop>
  <HeadingPairs>
    <vt:vector size="2" baseType="variant">
      <vt:variant>
        <vt:lpstr>Title</vt:lpstr>
      </vt:variant>
      <vt:variant>
        <vt:i4>1</vt:i4>
      </vt:variant>
    </vt:vector>
  </HeadingPairs>
  <TitlesOfParts>
    <vt:vector size="1" baseType="lpstr">
      <vt:lpstr>第20/1号课题</vt:lpstr>
    </vt:vector>
  </TitlesOfParts>
  <Manager>General Secretariat - Pool</Manager>
  <Company>International Telecommunication Union (ITU)</Company>
  <LinksUpToDate>false</LinksUpToDate>
  <CharactersWithSpaces>30754</CharactersWithSpaces>
  <SharedDoc>false</SharedDoc>
  <HLinks>
    <vt:vector size="36" baseType="variant">
      <vt:variant>
        <vt:i4>1048625</vt:i4>
      </vt:variant>
      <vt:variant>
        <vt:i4>14</vt:i4>
      </vt:variant>
      <vt:variant>
        <vt:i4>0</vt:i4>
      </vt:variant>
      <vt:variant>
        <vt:i4>5</vt:i4>
      </vt:variant>
      <vt:variant>
        <vt:lpwstr/>
      </vt:variant>
      <vt:variant>
        <vt:lpwstr>_Toc216757060</vt:lpwstr>
      </vt:variant>
      <vt:variant>
        <vt:i4>1245233</vt:i4>
      </vt:variant>
      <vt:variant>
        <vt:i4>8</vt:i4>
      </vt:variant>
      <vt:variant>
        <vt:i4>0</vt:i4>
      </vt:variant>
      <vt:variant>
        <vt:i4>5</vt:i4>
      </vt:variant>
      <vt:variant>
        <vt:lpwstr/>
      </vt:variant>
      <vt:variant>
        <vt:lpwstr>_Toc216757059</vt:lpwstr>
      </vt:variant>
      <vt:variant>
        <vt:i4>1572922</vt:i4>
      </vt:variant>
      <vt:variant>
        <vt:i4>0</vt:i4>
      </vt:variant>
      <vt:variant>
        <vt:i4>0</vt:i4>
      </vt:variant>
      <vt:variant>
        <vt:i4>5</vt:i4>
      </vt:variant>
      <vt:variant>
        <vt:lpwstr/>
      </vt:variant>
      <vt:variant>
        <vt:lpwstr>_Toc221682198</vt:lpwstr>
      </vt:variant>
      <vt:variant>
        <vt:i4>4784159</vt:i4>
      </vt:variant>
      <vt:variant>
        <vt:i4>6</vt:i4>
      </vt:variant>
      <vt:variant>
        <vt:i4>0</vt:i4>
      </vt:variant>
      <vt:variant>
        <vt:i4>5</vt:i4>
      </vt:variant>
      <vt:variant>
        <vt:lpwstr>http://www.itu.int/plenipotentiary/2006/pd/final-acts.doc</vt:lpwstr>
      </vt:variant>
      <vt:variant>
        <vt:lpwstr/>
      </vt:variant>
      <vt:variant>
        <vt:i4>1769492</vt:i4>
      </vt:variant>
      <vt:variant>
        <vt:i4>3</vt:i4>
      </vt:variant>
      <vt:variant>
        <vt:i4>0</vt:i4>
      </vt:variant>
      <vt:variant>
        <vt:i4>5</vt:i4>
      </vt:variant>
      <vt:variant>
        <vt:lpwstr>http://www.itu.int/ITU-T/worksem/ictspw/</vt:lpwstr>
      </vt:variant>
      <vt:variant>
        <vt:lpwstr/>
      </vt:variant>
      <vt:variant>
        <vt:i4>4325397</vt:i4>
      </vt:variant>
      <vt:variant>
        <vt:i4>0</vt:i4>
      </vt:variant>
      <vt:variant>
        <vt:i4>0</vt:i4>
      </vt:variant>
      <vt:variant>
        <vt:i4>5</vt:i4>
      </vt:variant>
      <vt:variant>
        <vt:lpwstr>http://www.sdr.gov/NDIS_rev_Oct27.pdf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第20/1号课题</dc:title>
  <dc:subject/>
  <dc:creator>ITU</dc:creator>
  <cp:keywords/>
  <dc:description/>
  <cp:lastModifiedBy>gao</cp:lastModifiedBy>
  <cp:revision>5</cp:revision>
  <cp:lastPrinted>2010-02-10T08:13:00Z</cp:lastPrinted>
  <dcterms:created xsi:type="dcterms:W3CDTF">2010-04-27T17:16:00Z</dcterms:created>
  <dcterms:modified xsi:type="dcterms:W3CDTF">2010-04-28T09:35:00Z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Q17-1-e.doc</vt:lpwstr>
  </property>
  <property fmtid="{D5CDD505-2E9C-101B-9397-08002B2CF9AE}" pid="3" name="Docdate">
    <vt:lpwstr/>
  </property>
  <property fmtid="{D5CDD505-2E9C-101B-9397-08002B2CF9AE}" pid="4" name="Docorlang">
    <vt:lpwstr/>
  </property>
  <property fmtid="{D5CDD505-2E9C-101B-9397-08002B2CF9AE}" pid="5" name="Docdest">
    <vt:lpwstr>Geneva, 16-20 June 2003</vt:lpwstr>
  </property>
  <property fmtid="{D5CDD505-2E9C-101B-9397-08002B2CF9AE}" pid="6" name="Docauthor">
    <vt:lpwstr/>
  </property>
</Properties>
</file>