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BC1046" w:rsidP="000063E4">
      <w:pPr>
        <w:pStyle w:val="QuestionNo"/>
        <w:rPr>
          <w:lang w:eastAsia="zh-CN"/>
        </w:rPr>
      </w:pPr>
      <w:r w:rsidRPr="00BC1046">
        <w:rPr>
          <w:rFonts w:hint="eastAsia"/>
          <w:lang w:eastAsia="zh-CN"/>
        </w:rPr>
        <w:t>第</w:t>
      </w:r>
      <w:r w:rsidRPr="00BC1046">
        <w:rPr>
          <w:rFonts w:hint="eastAsia"/>
          <w:lang w:eastAsia="zh-CN"/>
        </w:rPr>
        <w:t>7-3/1</w:t>
      </w:r>
      <w:r w:rsidRPr="00BC1046">
        <w:rPr>
          <w:rFonts w:hint="eastAsia"/>
          <w:lang w:eastAsia="zh-CN"/>
        </w:rPr>
        <w:t>号课题</w:t>
      </w:r>
    </w:p>
    <w:p w:rsidR="00E03965" w:rsidRDefault="00BC1046" w:rsidP="000063E4">
      <w:pPr>
        <w:pStyle w:val="QuestionTitle"/>
        <w:rPr>
          <w:lang w:eastAsia="zh-CN"/>
        </w:rPr>
      </w:pPr>
      <w:r w:rsidRPr="00BC1046">
        <w:rPr>
          <w:rFonts w:hint="eastAsia"/>
          <w:lang w:eastAsia="zh-CN"/>
        </w:rPr>
        <w:t>宽带服务普遍接入的部署</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5744AC">
      <w:pPr>
        <w:jc w:val="right"/>
        <w:rPr>
          <w:lang w:val="en-US"/>
        </w:rPr>
      </w:pPr>
      <w:r>
        <w:rPr>
          <w:noProof/>
          <w:lang w:val="en-US" w:eastAsia="zh-CN"/>
        </w:rPr>
        <w:drawing>
          <wp:inline distT="0" distB="0" distL="0" distR="0" wp14:anchorId="44DEE559" wp14:editId="36114E5D">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bookmarkStart w:id="4" w:name="_GoBack"/>
            <w:bookmarkEnd w:id="4"/>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Default="00E03965" w:rsidP="00E03965">
      <w:pPr>
        <w:rPr>
          <w:lang w:val="en-US" w:eastAsia="zh-CN"/>
        </w:rPr>
      </w:pPr>
    </w:p>
    <w:p w:rsidR="00E44532" w:rsidRDefault="00E44532" w:rsidP="00E03965">
      <w:pPr>
        <w:rPr>
          <w:lang w:val="en-US" w:eastAsia="zh-CN"/>
        </w:rPr>
      </w:pPr>
    </w:p>
    <w:p w:rsidR="00AD5FFB" w:rsidRPr="00E03965" w:rsidRDefault="00AD5FFB"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default" r:id="rId10"/>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5" w:name="_Toc377481711"/>
      <w:bookmarkStart w:id="6" w:name="_Toc379289235"/>
      <w:bookmarkStart w:id="7" w:name="_Toc380410408"/>
      <w:bookmarkStart w:id="8" w:name="_Toc382904997"/>
      <w:bookmarkStart w:id="9" w:name="_Toc383074777"/>
      <w:r>
        <w:rPr>
          <w:rFonts w:hint="eastAsia"/>
          <w:lang w:eastAsia="zh-CN"/>
        </w:rPr>
        <w:lastRenderedPageBreak/>
        <w:t>目录</w:t>
      </w:r>
      <w:bookmarkEnd w:id="5"/>
      <w:bookmarkEnd w:id="6"/>
      <w:bookmarkEnd w:id="7"/>
      <w:bookmarkEnd w:id="8"/>
      <w:bookmarkEnd w:id="9"/>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7E4016" w:rsidRDefault="00024EC3" w:rsidP="007E4016">
      <w:pPr>
        <w:pStyle w:val="TOC1"/>
        <w:rPr>
          <w:rFonts w:asciiTheme="minorHAnsi" w:eastAsiaTheme="minorEastAsia" w:hAnsiTheme="minorHAnsi" w:cstheme="minorBidi"/>
          <w:b w:val="0"/>
          <w:bCs w:val="0"/>
          <w:szCs w:val="22"/>
          <w:lang w:eastAsia="zh-CN"/>
        </w:rPr>
      </w:pPr>
      <w:r>
        <w:rPr>
          <w:lang w:eastAsia="zh-CN"/>
        </w:rPr>
        <w:fldChar w:fldCharType="begin"/>
      </w:r>
      <w:r>
        <w:rPr>
          <w:lang w:eastAsia="zh-CN"/>
        </w:rPr>
        <w:instrText xml:space="preserve"> TOC \o "1-1" \h \z \t "Heading 2,2,Heading 3,3" </w:instrText>
      </w:r>
      <w:r>
        <w:rPr>
          <w:lang w:eastAsia="zh-CN"/>
        </w:rPr>
        <w:fldChar w:fldCharType="separate"/>
      </w:r>
      <w:hyperlink w:anchor="_Toc383074779" w:history="1">
        <w:r w:rsidR="007E4016" w:rsidRPr="00C90C7E">
          <w:rPr>
            <w:rStyle w:val="Hyperlink"/>
            <w:rFonts w:hint="eastAsia"/>
            <w:lang w:eastAsia="zh-CN"/>
          </w:rPr>
          <w:t>摘要</w:t>
        </w:r>
        <w:r w:rsidR="007E4016">
          <w:rPr>
            <w:webHidden/>
          </w:rPr>
          <w:tab/>
        </w:r>
        <w:r w:rsidR="007E4016">
          <w:rPr>
            <w:rFonts w:hint="eastAsia"/>
            <w:webHidden/>
            <w:lang w:eastAsia="zh-CN"/>
          </w:rPr>
          <w:tab/>
        </w:r>
        <w:r w:rsidR="007E4016">
          <w:rPr>
            <w:rFonts w:hint="eastAsia"/>
            <w:webHidden/>
            <w:lang w:eastAsia="zh-CN"/>
          </w:rPr>
          <w:tab/>
        </w:r>
        <w:r w:rsidR="007E4016">
          <w:rPr>
            <w:rFonts w:hint="eastAsia"/>
            <w:webHidden/>
            <w:lang w:eastAsia="zh-CN"/>
          </w:rPr>
          <w:tab/>
        </w:r>
        <w:r w:rsidR="007E4016">
          <w:rPr>
            <w:webHidden/>
          </w:rPr>
          <w:fldChar w:fldCharType="begin"/>
        </w:r>
        <w:r w:rsidR="007E4016">
          <w:rPr>
            <w:webHidden/>
          </w:rPr>
          <w:instrText xml:space="preserve"> PAGEREF _Toc383074779 \h </w:instrText>
        </w:r>
        <w:r w:rsidR="007E4016">
          <w:rPr>
            <w:webHidden/>
          </w:rPr>
        </w:r>
        <w:r w:rsidR="007E4016">
          <w:rPr>
            <w:webHidden/>
          </w:rPr>
          <w:fldChar w:fldCharType="separate"/>
        </w:r>
        <w:r w:rsidR="0019664C">
          <w:rPr>
            <w:webHidden/>
          </w:rPr>
          <w:t>1</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780" w:history="1">
        <w:r w:rsidR="007E4016" w:rsidRPr="00C90C7E">
          <w:rPr>
            <w:rStyle w:val="Hyperlink"/>
            <w:lang w:eastAsia="zh-CN"/>
          </w:rPr>
          <w:t>1</w:t>
        </w:r>
        <w:r w:rsidR="007E4016">
          <w:rPr>
            <w:rFonts w:asciiTheme="minorHAnsi" w:eastAsiaTheme="minorEastAsia" w:hAnsiTheme="minorHAnsi" w:cstheme="minorBidi"/>
            <w:b w:val="0"/>
            <w:bCs w:val="0"/>
            <w:szCs w:val="22"/>
            <w:lang w:eastAsia="zh-CN"/>
          </w:rPr>
          <w:tab/>
        </w:r>
        <w:r w:rsidR="007E4016" w:rsidRPr="00C90C7E">
          <w:rPr>
            <w:rStyle w:val="Hyperlink"/>
            <w:rFonts w:hint="eastAsia"/>
            <w:lang w:eastAsia="zh-CN"/>
          </w:rPr>
          <w:t>第</w:t>
        </w:r>
        <w:r w:rsidR="007E4016" w:rsidRPr="00C90C7E">
          <w:rPr>
            <w:rStyle w:val="Hyperlink"/>
            <w:lang w:eastAsia="zh-CN"/>
          </w:rPr>
          <w:t>7-3/1</w:t>
        </w:r>
        <w:r w:rsidR="007E4016" w:rsidRPr="00C90C7E">
          <w:rPr>
            <w:rStyle w:val="Hyperlink"/>
            <w:rFonts w:hint="eastAsia"/>
            <w:lang w:eastAsia="zh-CN"/>
          </w:rPr>
          <w:t>号课题</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_Toc383074780 \h </w:instrText>
        </w:r>
        <w:r w:rsidR="007E4016">
          <w:rPr>
            <w:webHidden/>
          </w:rPr>
        </w:r>
        <w:r w:rsidR="007E4016">
          <w:rPr>
            <w:webHidden/>
          </w:rPr>
          <w:fldChar w:fldCharType="separate"/>
        </w:r>
        <w:r w:rsidR="0019664C">
          <w:rPr>
            <w:webHidden/>
          </w:rPr>
          <w:t>2</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1" w:history="1">
        <w:r w:rsidR="007E4016" w:rsidRPr="00C90C7E">
          <w:rPr>
            <w:rStyle w:val="Hyperlink"/>
            <w:lang w:eastAsia="zh-CN"/>
          </w:rPr>
          <w:t>1.1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课题研究</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_Toc383074781 \h </w:instrText>
        </w:r>
        <w:r w:rsidR="007E4016">
          <w:rPr>
            <w:webHidden/>
          </w:rPr>
        </w:r>
        <w:r w:rsidR="007E4016">
          <w:rPr>
            <w:webHidden/>
          </w:rPr>
          <w:fldChar w:fldCharType="separate"/>
        </w:r>
        <w:r w:rsidR="0019664C">
          <w:rPr>
            <w:webHidden/>
          </w:rPr>
          <w:t>2</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2" w:history="1">
        <w:r w:rsidR="007E4016" w:rsidRPr="00C90C7E">
          <w:rPr>
            <w:rStyle w:val="Hyperlink"/>
            <w:lang w:eastAsia="zh-CN"/>
          </w:rPr>
          <w:t>1.2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课题目标</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_Toc383074782 \h </w:instrText>
        </w:r>
        <w:r w:rsidR="007E4016">
          <w:rPr>
            <w:webHidden/>
          </w:rPr>
        </w:r>
        <w:r w:rsidR="007E4016">
          <w:rPr>
            <w:webHidden/>
          </w:rPr>
          <w:fldChar w:fldCharType="separate"/>
        </w:r>
        <w:r w:rsidR="0019664C">
          <w:rPr>
            <w:webHidden/>
          </w:rPr>
          <w:t>2</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3" w:history="1">
        <w:r w:rsidR="007E4016" w:rsidRPr="00C90C7E">
          <w:rPr>
            <w:rStyle w:val="Hyperlink"/>
            <w:lang w:eastAsia="zh-CN"/>
          </w:rPr>
          <w:t>1.3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预期研究成果</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_Toc383074783 \h </w:instrText>
        </w:r>
        <w:r w:rsidR="007E4016">
          <w:rPr>
            <w:webHidden/>
          </w:rPr>
        </w:r>
        <w:r w:rsidR="007E4016">
          <w:rPr>
            <w:webHidden/>
          </w:rPr>
          <w:fldChar w:fldCharType="separate"/>
        </w:r>
        <w:r w:rsidR="0019664C">
          <w:rPr>
            <w:webHidden/>
          </w:rPr>
          <w:t>2</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4" w:history="1">
        <w:r w:rsidR="007E4016" w:rsidRPr="00C90C7E">
          <w:rPr>
            <w:rStyle w:val="Hyperlink"/>
            <w:lang w:eastAsia="zh-CN"/>
          </w:rPr>
          <w:t>1.4</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所用方法</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_Toc383074784 \h </w:instrText>
        </w:r>
        <w:r w:rsidR="007E4016">
          <w:rPr>
            <w:webHidden/>
          </w:rPr>
        </w:r>
        <w:r w:rsidR="007E4016">
          <w:rPr>
            <w:webHidden/>
          </w:rPr>
          <w:fldChar w:fldCharType="separate"/>
        </w:r>
        <w:r w:rsidR="0019664C">
          <w:rPr>
            <w:webHidden/>
          </w:rPr>
          <w:t>2</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785" w:history="1">
        <w:r w:rsidR="007E4016" w:rsidRPr="00C90C7E">
          <w:rPr>
            <w:rStyle w:val="Hyperlink"/>
            <w:lang w:eastAsia="zh-CN"/>
          </w:rPr>
          <w:t>2</w:t>
        </w:r>
        <w:r w:rsidR="007E4016">
          <w:rPr>
            <w:rFonts w:asciiTheme="minorHAnsi" w:eastAsiaTheme="minorEastAsia" w:hAnsiTheme="minorHAnsi" w:cstheme="minorBidi"/>
            <w:b w:val="0"/>
            <w:bCs w:val="0"/>
            <w:szCs w:val="22"/>
            <w:lang w:eastAsia="zh-CN"/>
          </w:rPr>
          <w:tab/>
        </w:r>
        <w:r w:rsidR="007E4016" w:rsidRPr="00C90C7E">
          <w:rPr>
            <w:rStyle w:val="Hyperlink"/>
            <w:rFonts w:hint="eastAsia"/>
            <w:lang w:eastAsia="zh-CN"/>
          </w:rPr>
          <w:t>宽带作为关键的现代基础设施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_Toc383074785 \h </w:instrText>
        </w:r>
        <w:r w:rsidR="007E4016">
          <w:rPr>
            <w:webHidden/>
          </w:rPr>
        </w:r>
        <w:r w:rsidR="007E4016">
          <w:rPr>
            <w:webHidden/>
          </w:rPr>
          <w:fldChar w:fldCharType="separate"/>
        </w:r>
        <w:r w:rsidR="0019664C">
          <w:rPr>
            <w:webHidden/>
          </w:rPr>
          <w:t>3</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6" w:history="1">
        <w:r w:rsidR="007E4016" w:rsidRPr="00C90C7E">
          <w:rPr>
            <w:rStyle w:val="Hyperlink"/>
            <w:lang w:eastAsia="zh-CN"/>
          </w:rPr>
          <w:t>2.1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普遍接入、普遍服务、宽带和宽带业务的定义</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_Toc383074786 \h </w:instrText>
        </w:r>
        <w:r w:rsidR="007E4016">
          <w:rPr>
            <w:webHidden/>
          </w:rPr>
        </w:r>
        <w:r w:rsidR="007E4016">
          <w:rPr>
            <w:webHidden/>
          </w:rPr>
          <w:fldChar w:fldCharType="separate"/>
        </w:r>
        <w:r w:rsidR="0019664C">
          <w:rPr>
            <w:webHidden/>
          </w:rPr>
          <w:t>4</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787" w:history="1">
        <w:r w:rsidR="007E4016" w:rsidRPr="00C90C7E">
          <w:rPr>
            <w:rStyle w:val="Hyperlink"/>
            <w:lang w:eastAsia="zh-CN"/>
          </w:rPr>
          <w:t>2.1.1</w:t>
        </w:r>
        <w:r w:rsidR="007E4016">
          <w:rPr>
            <w:rStyle w:val="Hyperlink"/>
            <w:rFonts w:hint="eastAsia"/>
            <w:lang w:eastAsia="zh-CN"/>
          </w:rPr>
          <w:tab/>
        </w:r>
        <w:r w:rsidR="007E4016">
          <w:rPr>
            <w:rFonts w:asciiTheme="minorHAnsi" w:eastAsiaTheme="minorEastAsia" w:hAnsiTheme="minorHAnsi" w:cstheme="minorBidi"/>
            <w:color w:val="auto"/>
            <w:szCs w:val="22"/>
            <w:lang w:eastAsia="zh-CN"/>
          </w:rPr>
          <w:tab/>
        </w:r>
        <w:r w:rsidR="007E4016" w:rsidRPr="00C90C7E">
          <w:rPr>
            <w:rStyle w:val="Hyperlink"/>
            <w:rFonts w:hint="eastAsia"/>
            <w:lang w:eastAsia="zh-CN"/>
          </w:rPr>
          <w:t>宽带接入和服务</w:t>
        </w:r>
        <w:r w:rsidR="007E4016" w:rsidRPr="00C90C7E">
          <w:rPr>
            <w:rStyle w:val="Hyperlink"/>
            <w:lang w:eastAsia="zh-CN"/>
          </w:rPr>
          <w:t>(UAS)</w:t>
        </w:r>
        <w:r w:rsidR="007E4016" w:rsidRPr="00C90C7E">
          <w:rPr>
            <w:rStyle w:val="Hyperlink"/>
            <w:rFonts w:hint="eastAsia"/>
            <w:lang w:eastAsia="zh-CN"/>
          </w:rPr>
          <w:t>的定义</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_Toc383074787 \h </w:instrText>
        </w:r>
        <w:r w:rsidR="007E4016">
          <w:rPr>
            <w:webHidden/>
          </w:rPr>
        </w:r>
        <w:r w:rsidR="007E4016">
          <w:rPr>
            <w:webHidden/>
          </w:rPr>
          <w:fldChar w:fldCharType="separate"/>
        </w:r>
        <w:r w:rsidR="0019664C">
          <w:rPr>
            <w:webHidden/>
          </w:rPr>
          <w:t>4</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788" w:history="1">
        <w:r w:rsidR="007E4016" w:rsidRPr="00C90C7E">
          <w:rPr>
            <w:rStyle w:val="Hyperlink"/>
            <w:lang w:eastAsia="zh-CN"/>
          </w:rPr>
          <w:t>2.1.2</w:t>
        </w:r>
        <w:r w:rsidR="007E4016">
          <w:rPr>
            <w:rStyle w:val="Hyperlink"/>
            <w:rFonts w:hint="eastAsia"/>
            <w:lang w:eastAsia="zh-CN"/>
          </w:rPr>
          <w:tab/>
        </w:r>
        <w:r w:rsidR="007E4016">
          <w:rPr>
            <w:rFonts w:asciiTheme="minorHAnsi" w:eastAsiaTheme="minorEastAsia" w:hAnsiTheme="minorHAnsi" w:cstheme="minorBidi"/>
            <w:color w:val="auto"/>
            <w:szCs w:val="22"/>
            <w:lang w:eastAsia="zh-CN"/>
          </w:rPr>
          <w:tab/>
        </w:r>
        <w:r w:rsidR="007E4016" w:rsidRPr="00C90C7E">
          <w:rPr>
            <w:rStyle w:val="Hyperlink"/>
            <w:rFonts w:hint="eastAsia"/>
            <w:lang w:eastAsia="zh-CN"/>
          </w:rPr>
          <w:t>普遍宽带接入</w:t>
        </w:r>
        <w:r w:rsidR="007E4016" w:rsidRPr="00C90C7E">
          <w:rPr>
            <w:rStyle w:val="Hyperlink"/>
            <w:lang w:eastAsia="zh-CN"/>
          </w:rPr>
          <w:t>/</w:t>
        </w:r>
        <w:r w:rsidR="007E4016" w:rsidRPr="00C90C7E">
          <w:rPr>
            <w:rStyle w:val="Hyperlink"/>
            <w:rFonts w:hint="eastAsia"/>
            <w:lang w:eastAsia="zh-CN"/>
          </w:rPr>
          <w:t>服务的定义</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_Toc383074788 \h </w:instrText>
        </w:r>
        <w:r w:rsidR="007E4016">
          <w:rPr>
            <w:webHidden/>
          </w:rPr>
        </w:r>
        <w:r w:rsidR="007E4016">
          <w:rPr>
            <w:webHidden/>
          </w:rPr>
          <w:fldChar w:fldCharType="separate"/>
        </w:r>
        <w:r w:rsidR="0019664C">
          <w:rPr>
            <w:webHidden/>
          </w:rPr>
          <w:t>5</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89" w:history="1">
        <w:r w:rsidR="007E4016" w:rsidRPr="00C90C7E">
          <w:rPr>
            <w:rStyle w:val="Hyperlink"/>
            <w:lang w:eastAsia="zh-CN"/>
          </w:rPr>
          <w:t>2.2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宽带的优势</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_Toc383074789 \h </w:instrText>
        </w:r>
        <w:r w:rsidR="007E4016">
          <w:rPr>
            <w:webHidden/>
          </w:rPr>
        </w:r>
        <w:r w:rsidR="007E4016">
          <w:rPr>
            <w:webHidden/>
          </w:rPr>
          <w:fldChar w:fldCharType="separate"/>
        </w:r>
        <w:r w:rsidR="0019664C">
          <w:rPr>
            <w:webHidden/>
          </w:rPr>
          <w:t>6</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0" w:history="1">
        <w:r w:rsidR="007E4016" w:rsidRPr="00C90C7E">
          <w:rPr>
            <w:rStyle w:val="Hyperlink"/>
            <w:lang w:eastAsia="zh-CN"/>
          </w:rPr>
          <w:t>2.3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国家宽带</w:t>
        </w:r>
        <w:r w:rsidR="007E4016" w:rsidRPr="00C90C7E">
          <w:rPr>
            <w:rStyle w:val="Hyperlink"/>
            <w:lang w:eastAsia="zh-CN"/>
          </w:rPr>
          <w:t>/ICT</w:t>
        </w:r>
        <w:r w:rsidR="007E4016" w:rsidRPr="00C90C7E">
          <w:rPr>
            <w:rStyle w:val="Hyperlink"/>
            <w:rFonts w:hint="eastAsia"/>
            <w:lang w:eastAsia="zh-CN"/>
          </w:rPr>
          <w:t>规划：成功的政策目标</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_Toc383074790 \h </w:instrText>
        </w:r>
        <w:r w:rsidR="007E4016">
          <w:rPr>
            <w:webHidden/>
          </w:rPr>
        </w:r>
        <w:r w:rsidR="007E4016">
          <w:rPr>
            <w:webHidden/>
          </w:rPr>
          <w:fldChar w:fldCharType="separate"/>
        </w:r>
        <w:r w:rsidR="0019664C">
          <w:rPr>
            <w:webHidden/>
          </w:rPr>
          <w:t>8</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1" w:history="1">
        <w:r w:rsidR="007E4016" w:rsidRPr="00C90C7E">
          <w:rPr>
            <w:rStyle w:val="Hyperlink"/>
            <w:lang w:eastAsia="zh-CN"/>
          </w:rPr>
          <w:t>2.4</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开发本地内容，包括服务和应用</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_Toc383074791 \h </w:instrText>
        </w:r>
        <w:r w:rsidR="007E4016">
          <w:rPr>
            <w:webHidden/>
          </w:rPr>
        </w:r>
        <w:r w:rsidR="007E4016">
          <w:rPr>
            <w:webHidden/>
          </w:rPr>
          <w:fldChar w:fldCharType="separate"/>
        </w:r>
        <w:r w:rsidR="0019664C">
          <w:rPr>
            <w:webHidden/>
          </w:rPr>
          <w:t>12</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792" w:history="1">
        <w:r w:rsidR="007E4016" w:rsidRPr="00C90C7E">
          <w:rPr>
            <w:rStyle w:val="Hyperlink"/>
            <w:lang w:eastAsia="zh-CN"/>
          </w:rPr>
          <w:t>2.4.1</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本地内容的定义</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_Toc383074792 \h </w:instrText>
        </w:r>
        <w:r w:rsidR="007E4016">
          <w:rPr>
            <w:webHidden/>
          </w:rPr>
        </w:r>
        <w:r w:rsidR="007E4016">
          <w:rPr>
            <w:webHidden/>
          </w:rPr>
          <w:fldChar w:fldCharType="separate"/>
        </w:r>
        <w:r w:rsidR="0019664C">
          <w:rPr>
            <w:webHidden/>
          </w:rPr>
          <w:t>12</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793" w:history="1">
        <w:r w:rsidR="007E4016" w:rsidRPr="00C90C7E">
          <w:rPr>
            <w:rStyle w:val="Hyperlink"/>
            <w:lang w:eastAsia="zh-CN"/>
          </w:rPr>
          <w:t>2.4.2</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服务和应用</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_Toc383074793 \h </w:instrText>
        </w:r>
        <w:r w:rsidR="007E4016">
          <w:rPr>
            <w:webHidden/>
          </w:rPr>
        </w:r>
        <w:r w:rsidR="007E4016">
          <w:rPr>
            <w:webHidden/>
          </w:rPr>
          <w:fldChar w:fldCharType="separate"/>
        </w:r>
        <w:r w:rsidR="0019664C">
          <w:rPr>
            <w:webHidden/>
          </w:rPr>
          <w:t>13</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794" w:history="1">
        <w:r w:rsidR="007E4016" w:rsidRPr="00C90C7E">
          <w:rPr>
            <w:rStyle w:val="Hyperlink"/>
            <w:lang w:eastAsia="zh-CN"/>
          </w:rPr>
          <w:t>2.4.3</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本地内容制作框架</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_Toc383074794 \h </w:instrText>
        </w:r>
        <w:r w:rsidR="007E4016">
          <w:rPr>
            <w:webHidden/>
          </w:rPr>
        </w:r>
        <w:r w:rsidR="007E4016">
          <w:rPr>
            <w:webHidden/>
          </w:rPr>
          <w:fldChar w:fldCharType="separate"/>
        </w:r>
        <w:r w:rsidR="0019664C">
          <w:rPr>
            <w:webHidden/>
          </w:rPr>
          <w:t>13</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5" w:history="1">
        <w:r w:rsidR="007E4016" w:rsidRPr="00C90C7E">
          <w:rPr>
            <w:rStyle w:val="Hyperlink"/>
            <w:lang w:eastAsia="zh-CN"/>
          </w:rPr>
          <w:t>2.5</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影响宽带业务需求和宽带网络部署的因素</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_Toc383074795 \h </w:instrText>
        </w:r>
        <w:r w:rsidR="007E4016">
          <w:rPr>
            <w:webHidden/>
          </w:rPr>
        </w:r>
        <w:r w:rsidR="007E4016">
          <w:rPr>
            <w:webHidden/>
          </w:rPr>
          <w:fldChar w:fldCharType="separate"/>
        </w:r>
        <w:r w:rsidR="0019664C">
          <w:rPr>
            <w:webHidden/>
          </w:rPr>
          <w:t>13</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796" w:history="1">
        <w:r w:rsidR="007E4016" w:rsidRPr="00C90C7E">
          <w:rPr>
            <w:rStyle w:val="Hyperlink"/>
            <w:rFonts w:eastAsiaTheme="majorEastAsia"/>
            <w:lang w:eastAsia="zh-CN"/>
          </w:rPr>
          <w:t>3</w:t>
        </w:r>
        <w:r w:rsidR="007E4016">
          <w:rPr>
            <w:rFonts w:asciiTheme="minorHAnsi" w:eastAsiaTheme="minorEastAsia" w:hAnsiTheme="minorHAnsi" w:cstheme="minorBidi"/>
            <w:b w:val="0"/>
            <w:bCs w:val="0"/>
            <w:szCs w:val="22"/>
            <w:lang w:eastAsia="zh-CN"/>
          </w:rPr>
          <w:tab/>
        </w:r>
        <w:r w:rsidR="007E4016" w:rsidRPr="00C90C7E">
          <w:rPr>
            <w:rStyle w:val="Hyperlink"/>
            <w:rFonts w:eastAsiaTheme="majorEastAsia" w:hint="eastAsia"/>
            <w:lang w:eastAsia="zh-CN"/>
          </w:rPr>
          <w:t>宽带业务普遍接入的实施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_Toc383074796 \h </w:instrText>
        </w:r>
        <w:r w:rsidR="007E4016">
          <w:rPr>
            <w:webHidden/>
          </w:rPr>
        </w:r>
        <w:r w:rsidR="007E4016">
          <w:rPr>
            <w:webHidden/>
          </w:rPr>
          <w:fldChar w:fldCharType="separate"/>
        </w:r>
        <w:r w:rsidR="0019664C">
          <w:rPr>
            <w:webHidden/>
          </w:rPr>
          <w:t>14</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7" w:history="1">
        <w:r w:rsidR="007E4016" w:rsidRPr="00C90C7E">
          <w:rPr>
            <w:rStyle w:val="Hyperlink"/>
            <w:lang w:eastAsia="zh-CN"/>
          </w:rPr>
          <w:t>3.1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瑞士</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_Toc383074797 \h </w:instrText>
        </w:r>
        <w:r w:rsidR="007E4016">
          <w:rPr>
            <w:webHidden/>
          </w:rPr>
        </w:r>
        <w:r w:rsidR="007E4016">
          <w:rPr>
            <w:webHidden/>
          </w:rPr>
          <w:fldChar w:fldCharType="separate"/>
        </w:r>
        <w:r w:rsidR="0019664C">
          <w:rPr>
            <w:webHidden/>
          </w:rPr>
          <w:t>14</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8" w:history="1">
        <w:r w:rsidR="007E4016" w:rsidRPr="00C90C7E">
          <w:rPr>
            <w:rStyle w:val="Hyperlink"/>
            <w:lang w:eastAsia="zh-CN"/>
          </w:rPr>
          <w:t>3.2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蒙古</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_Toc383074798 \h </w:instrText>
        </w:r>
        <w:r w:rsidR="007E4016">
          <w:rPr>
            <w:webHidden/>
          </w:rPr>
        </w:r>
        <w:r w:rsidR="007E4016">
          <w:rPr>
            <w:webHidden/>
          </w:rPr>
          <w:fldChar w:fldCharType="separate"/>
        </w:r>
        <w:r w:rsidR="0019664C">
          <w:rPr>
            <w:webHidden/>
          </w:rPr>
          <w:t>15</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799" w:history="1">
        <w:r w:rsidR="007E4016" w:rsidRPr="00C90C7E">
          <w:rPr>
            <w:rStyle w:val="Hyperlink"/>
            <w:lang w:eastAsia="zh-CN"/>
          </w:rPr>
          <w:t>3.3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巴西</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_Toc383074799 \h </w:instrText>
        </w:r>
        <w:r w:rsidR="007E4016">
          <w:rPr>
            <w:webHidden/>
          </w:rPr>
        </w:r>
        <w:r w:rsidR="007E4016">
          <w:rPr>
            <w:webHidden/>
          </w:rPr>
          <w:fldChar w:fldCharType="separate"/>
        </w:r>
        <w:r w:rsidR="0019664C">
          <w:rPr>
            <w:webHidden/>
          </w:rPr>
          <w:t>16</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0" w:history="1">
        <w:r w:rsidR="007E4016" w:rsidRPr="00C90C7E">
          <w:rPr>
            <w:rStyle w:val="Hyperlink"/>
            <w:lang w:eastAsia="zh-CN"/>
          </w:rPr>
          <w:t>3.4</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刚果民主共和国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_Toc383074800 \h </w:instrText>
        </w:r>
        <w:r w:rsidR="007E4016">
          <w:rPr>
            <w:webHidden/>
          </w:rPr>
        </w:r>
        <w:r w:rsidR="007E4016">
          <w:rPr>
            <w:webHidden/>
          </w:rPr>
          <w:fldChar w:fldCharType="separate"/>
        </w:r>
        <w:r w:rsidR="0019664C">
          <w:rPr>
            <w:webHidden/>
          </w:rPr>
          <w:t>17</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1" w:history="1">
        <w:r w:rsidR="007E4016" w:rsidRPr="00C90C7E">
          <w:rPr>
            <w:rStyle w:val="Hyperlink"/>
            <w:lang w:eastAsia="zh-CN"/>
          </w:rPr>
          <w:t>3.5</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委内瑞拉</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_Toc383074801 \h </w:instrText>
        </w:r>
        <w:r w:rsidR="007E4016">
          <w:rPr>
            <w:webHidden/>
          </w:rPr>
        </w:r>
        <w:r w:rsidR="007E4016">
          <w:rPr>
            <w:webHidden/>
          </w:rPr>
          <w:fldChar w:fldCharType="separate"/>
        </w:r>
        <w:r w:rsidR="0019664C">
          <w:rPr>
            <w:webHidden/>
          </w:rPr>
          <w:t>18</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2" w:history="1">
        <w:r w:rsidR="007E4016" w:rsidRPr="00C90C7E">
          <w:rPr>
            <w:rStyle w:val="Hyperlink"/>
            <w:lang w:eastAsia="zh-CN"/>
          </w:rPr>
          <w:t>3.6</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芬兰</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_Toc383074802 \h </w:instrText>
        </w:r>
        <w:r w:rsidR="007E4016">
          <w:rPr>
            <w:webHidden/>
          </w:rPr>
        </w:r>
        <w:r w:rsidR="007E4016">
          <w:rPr>
            <w:webHidden/>
          </w:rPr>
          <w:fldChar w:fldCharType="separate"/>
        </w:r>
        <w:r w:rsidR="0019664C">
          <w:rPr>
            <w:webHidden/>
          </w:rPr>
          <w:t>18</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3" w:history="1">
        <w:r w:rsidR="007E4016" w:rsidRPr="00C90C7E">
          <w:rPr>
            <w:rStyle w:val="Hyperlink"/>
            <w:lang w:eastAsia="zh-CN"/>
          </w:rPr>
          <w:t>3.7</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布基纳法索</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_Toc383074803 \h </w:instrText>
        </w:r>
        <w:r w:rsidR="007E4016">
          <w:rPr>
            <w:webHidden/>
          </w:rPr>
        </w:r>
        <w:r w:rsidR="007E4016">
          <w:rPr>
            <w:webHidden/>
          </w:rPr>
          <w:fldChar w:fldCharType="separate"/>
        </w:r>
        <w:r w:rsidR="0019664C">
          <w:rPr>
            <w:webHidden/>
          </w:rPr>
          <w:t>20</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4" w:history="1">
        <w:r w:rsidR="007E4016" w:rsidRPr="00C90C7E">
          <w:rPr>
            <w:rStyle w:val="Hyperlink"/>
            <w:lang w:eastAsia="zh-CN"/>
          </w:rPr>
          <w:t>3.8</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中华人民共和国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_Toc383074804 \h </w:instrText>
        </w:r>
        <w:r w:rsidR="007E4016">
          <w:rPr>
            <w:webHidden/>
          </w:rPr>
        </w:r>
        <w:r w:rsidR="007E4016">
          <w:rPr>
            <w:webHidden/>
          </w:rPr>
          <w:fldChar w:fldCharType="separate"/>
        </w:r>
        <w:r w:rsidR="0019664C">
          <w:rPr>
            <w:webHidden/>
          </w:rPr>
          <w:t>20</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5" w:history="1">
        <w:r w:rsidR="007E4016" w:rsidRPr="00C90C7E">
          <w:rPr>
            <w:rStyle w:val="Hyperlink"/>
            <w:lang w:eastAsia="zh-CN"/>
          </w:rPr>
          <w:t>3.9</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韩国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_Toc383074805 \h </w:instrText>
        </w:r>
        <w:r w:rsidR="007E4016">
          <w:rPr>
            <w:webHidden/>
          </w:rPr>
        </w:r>
        <w:r w:rsidR="007E4016">
          <w:rPr>
            <w:webHidden/>
          </w:rPr>
          <w:fldChar w:fldCharType="separate"/>
        </w:r>
        <w:r w:rsidR="0019664C">
          <w:rPr>
            <w:webHidden/>
          </w:rPr>
          <w:t>22</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6" w:history="1">
        <w:r w:rsidR="007E4016" w:rsidRPr="00C90C7E">
          <w:rPr>
            <w:rStyle w:val="Hyperlink"/>
            <w:lang w:eastAsia="zh-CN"/>
          </w:rPr>
          <w:t>3.10</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阿根廷</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_Toc383074806 \h </w:instrText>
        </w:r>
        <w:r w:rsidR="007E4016">
          <w:rPr>
            <w:webHidden/>
          </w:rPr>
        </w:r>
        <w:r w:rsidR="007E4016">
          <w:rPr>
            <w:webHidden/>
          </w:rPr>
          <w:fldChar w:fldCharType="separate"/>
        </w:r>
        <w:r w:rsidR="0019664C">
          <w:rPr>
            <w:webHidden/>
          </w:rPr>
          <w:t>23</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7" w:history="1">
        <w:r w:rsidR="007E4016" w:rsidRPr="00C90C7E">
          <w:rPr>
            <w:rStyle w:val="Hyperlink"/>
            <w:lang w:eastAsia="zh-CN"/>
          </w:rPr>
          <w:t>3.11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乌干达</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_Toc383074807 \h </w:instrText>
        </w:r>
        <w:r w:rsidR="007E4016">
          <w:rPr>
            <w:webHidden/>
          </w:rPr>
        </w:r>
        <w:r w:rsidR="007E4016">
          <w:rPr>
            <w:webHidden/>
          </w:rPr>
          <w:fldChar w:fldCharType="separate"/>
        </w:r>
        <w:r w:rsidR="0019664C">
          <w:rPr>
            <w:webHidden/>
          </w:rPr>
          <w:t>23</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8" w:history="1">
        <w:r w:rsidR="007E4016" w:rsidRPr="00C90C7E">
          <w:rPr>
            <w:rStyle w:val="Hyperlink"/>
            <w:lang w:eastAsia="zh-CN"/>
          </w:rPr>
          <w:t>3.12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布隆迪</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_Toc383074808 \h </w:instrText>
        </w:r>
        <w:r w:rsidR="007E4016">
          <w:rPr>
            <w:webHidden/>
          </w:rPr>
        </w:r>
        <w:r w:rsidR="007E4016">
          <w:rPr>
            <w:webHidden/>
          </w:rPr>
          <w:fldChar w:fldCharType="separate"/>
        </w:r>
        <w:r w:rsidR="0019664C">
          <w:rPr>
            <w:webHidden/>
          </w:rPr>
          <w:t>23</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09" w:history="1">
        <w:r w:rsidR="007E4016" w:rsidRPr="00C90C7E">
          <w:rPr>
            <w:rStyle w:val="Hyperlink"/>
            <w:lang w:eastAsia="zh-CN"/>
          </w:rPr>
          <w:t>3.13</w:t>
        </w:r>
        <w:r w:rsidR="007E4016">
          <w:rPr>
            <w:rFonts w:asciiTheme="minorHAnsi" w:eastAsiaTheme="minorEastAsia" w:hAnsiTheme="minorHAnsi" w:cstheme="minorBidi"/>
            <w:bCs w:val="0"/>
            <w:szCs w:val="22"/>
            <w:lang w:val="en-US" w:eastAsia="zh-CN"/>
          </w:rPr>
          <w:tab/>
        </w:r>
        <w:r w:rsidR="007E4016" w:rsidRPr="00C90C7E">
          <w:rPr>
            <w:rStyle w:val="Hyperlink"/>
            <w:lang w:eastAsia="zh-CN"/>
          </w:rPr>
          <w:t>ITU/BDT</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_Toc383074809 \h </w:instrText>
        </w:r>
        <w:r w:rsidR="007E4016">
          <w:rPr>
            <w:webHidden/>
          </w:rPr>
        </w:r>
        <w:r w:rsidR="007E4016">
          <w:rPr>
            <w:webHidden/>
          </w:rPr>
          <w:fldChar w:fldCharType="separate"/>
        </w:r>
        <w:r w:rsidR="0019664C">
          <w:rPr>
            <w:webHidden/>
          </w:rPr>
          <w:t>24</w:t>
        </w:r>
        <w:r w:rsidR="007E4016">
          <w:rPr>
            <w:webHidden/>
          </w:rPr>
          <w:fldChar w:fldCharType="end"/>
        </w:r>
      </w:hyperlink>
    </w:p>
    <w:p w:rsidR="00105DB4" w:rsidRPr="00E03965" w:rsidRDefault="00105DB4" w:rsidP="00105DB4">
      <w:pPr>
        <w:pStyle w:val="Toc0"/>
        <w:rPr>
          <w:lang w:eastAsia="zh-CN"/>
        </w:rPr>
      </w:pPr>
      <w:r w:rsidRPr="00E03965">
        <w:rPr>
          <w:rFonts w:hint="eastAsia"/>
          <w:lang w:eastAsia="zh-CN"/>
        </w:rPr>
        <w:lastRenderedPageBreak/>
        <w:tab/>
      </w:r>
      <w:r>
        <w:rPr>
          <w:rFonts w:hint="eastAsia"/>
          <w:lang w:eastAsia="zh-CN"/>
        </w:rPr>
        <w:t>页码</w:t>
      </w:r>
    </w:p>
    <w:p w:rsidR="007E4016" w:rsidRDefault="00371ED1">
      <w:pPr>
        <w:pStyle w:val="TOC1"/>
        <w:rPr>
          <w:rFonts w:asciiTheme="minorHAnsi" w:eastAsiaTheme="minorEastAsia" w:hAnsiTheme="minorHAnsi" w:cstheme="minorBidi"/>
          <w:b w:val="0"/>
          <w:bCs w:val="0"/>
          <w:szCs w:val="22"/>
          <w:lang w:eastAsia="zh-CN"/>
        </w:rPr>
      </w:pPr>
      <w:hyperlink w:anchor="_Toc383074810" w:history="1">
        <w:r w:rsidR="007E4016" w:rsidRPr="00C90C7E">
          <w:rPr>
            <w:rStyle w:val="Hyperlink"/>
            <w:lang w:eastAsia="zh-CN"/>
          </w:rPr>
          <w:t>4</w:t>
        </w:r>
        <w:r w:rsidR="007E4016">
          <w:rPr>
            <w:rFonts w:asciiTheme="minorHAnsi" w:eastAsiaTheme="minorEastAsia" w:hAnsiTheme="minorHAnsi" w:cstheme="minorBidi"/>
            <w:b w:val="0"/>
            <w:bCs w:val="0"/>
            <w:szCs w:val="22"/>
            <w:lang w:eastAsia="zh-CN"/>
          </w:rPr>
          <w:tab/>
        </w:r>
        <w:r w:rsidR="007E4016" w:rsidRPr="00C90C7E">
          <w:rPr>
            <w:rStyle w:val="Hyperlink"/>
            <w:rFonts w:hint="eastAsia"/>
            <w:lang w:eastAsia="zh-CN"/>
          </w:rPr>
          <w:t>政策制定机构、监管机构、运营商和其他宽带普遍业务发展方面利益方之间的协调。各国经验回顾</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_Toc383074810 \h </w:instrText>
        </w:r>
        <w:r w:rsidR="007E4016">
          <w:rPr>
            <w:webHidden/>
          </w:rPr>
        </w:r>
        <w:r w:rsidR="007E4016">
          <w:rPr>
            <w:webHidden/>
          </w:rPr>
          <w:fldChar w:fldCharType="separate"/>
        </w:r>
        <w:r w:rsidR="0019664C">
          <w:rPr>
            <w:webHidden/>
          </w:rPr>
          <w:t>24</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1" w:history="1">
        <w:r w:rsidR="007E4016" w:rsidRPr="00C90C7E">
          <w:rPr>
            <w:rStyle w:val="Hyperlink"/>
            <w:lang w:eastAsia="zh-CN"/>
          </w:rPr>
          <w:t>4.1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巴西</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_Toc383074811 \h </w:instrText>
        </w:r>
        <w:r w:rsidR="007E4016">
          <w:rPr>
            <w:webHidden/>
          </w:rPr>
        </w:r>
        <w:r w:rsidR="007E4016">
          <w:rPr>
            <w:webHidden/>
          </w:rPr>
          <w:fldChar w:fldCharType="separate"/>
        </w:r>
        <w:r w:rsidR="0019664C">
          <w:rPr>
            <w:webHidden/>
          </w:rPr>
          <w:t>24</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2" w:history="1">
        <w:r w:rsidR="007E4016" w:rsidRPr="00C90C7E">
          <w:rPr>
            <w:rStyle w:val="Hyperlink"/>
            <w:lang w:eastAsia="zh-CN"/>
          </w:rPr>
          <w:t>4.2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刚果民主共和国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_Toc383074812 \h </w:instrText>
        </w:r>
        <w:r w:rsidR="007E4016">
          <w:rPr>
            <w:webHidden/>
          </w:rPr>
        </w:r>
        <w:r w:rsidR="007E4016">
          <w:rPr>
            <w:webHidden/>
          </w:rPr>
          <w:fldChar w:fldCharType="separate"/>
        </w:r>
        <w:r w:rsidR="0019664C">
          <w:rPr>
            <w:webHidden/>
          </w:rPr>
          <w:t>25</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3" w:history="1">
        <w:r w:rsidR="007E4016" w:rsidRPr="00C90C7E">
          <w:rPr>
            <w:rStyle w:val="Hyperlink"/>
            <w:lang w:eastAsia="zh-CN"/>
          </w:rPr>
          <w:t>4.3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土耳其</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_Toc383074813 \h </w:instrText>
        </w:r>
        <w:r w:rsidR="007E4016">
          <w:rPr>
            <w:webHidden/>
          </w:rPr>
        </w:r>
        <w:r w:rsidR="007E4016">
          <w:rPr>
            <w:webHidden/>
          </w:rPr>
          <w:fldChar w:fldCharType="separate"/>
        </w:r>
        <w:r w:rsidR="0019664C">
          <w:rPr>
            <w:webHidden/>
          </w:rPr>
          <w:t>25</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14" w:history="1">
        <w:r w:rsidR="007E4016" w:rsidRPr="00C90C7E">
          <w:rPr>
            <w:rStyle w:val="Hyperlink"/>
            <w:rFonts w:eastAsiaTheme="majorEastAsia"/>
            <w:lang w:eastAsia="zh-CN"/>
          </w:rPr>
          <w:t>5</w:t>
        </w:r>
        <w:r w:rsidR="007E4016">
          <w:rPr>
            <w:rFonts w:asciiTheme="minorHAnsi" w:eastAsiaTheme="minorEastAsia" w:hAnsiTheme="minorHAnsi" w:cstheme="minorBidi"/>
            <w:b w:val="0"/>
            <w:bCs w:val="0"/>
            <w:szCs w:val="22"/>
            <w:lang w:eastAsia="zh-CN"/>
          </w:rPr>
          <w:tab/>
        </w:r>
        <w:r w:rsidR="007E4016" w:rsidRPr="00C90C7E">
          <w:rPr>
            <w:rStyle w:val="Hyperlink"/>
            <w:rFonts w:eastAsiaTheme="majorEastAsia" w:hint="eastAsia"/>
            <w:lang w:eastAsia="zh-CN"/>
          </w:rPr>
          <w:t>宽带业务普遍接入融资方式</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_Toc383074814 \h </w:instrText>
        </w:r>
        <w:r w:rsidR="007E4016">
          <w:rPr>
            <w:webHidden/>
          </w:rPr>
        </w:r>
        <w:r w:rsidR="007E4016">
          <w:rPr>
            <w:webHidden/>
          </w:rPr>
          <w:fldChar w:fldCharType="separate"/>
        </w:r>
        <w:r w:rsidR="0019664C">
          <w:rPr>
            <w:webHidden/>
          </w:rPr>
          <w:t>26</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5" w:history="1">
        <w:r w:rsidR="007E4016" w:rsidRPr="00C90C7E">
          <w:rPr>
            <w:rStyle w:val="Hyperlink"/>
            <w:lang w:eastAsia="zh-CN"/>
          </w:rPr>
          <w:t>5.1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宽带业务普遍接入资金优化及其最有效分配</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_Toc383074815 \h </w:instrText>
        </w:r>
        <w:r w:rsidR="007E4016">
          <w:rPr>
            <w:webHidden/>
          </w:rPr>
        </w:r>
        <w:r w:rsidR="007E4016">
          <w:rPr>
            <w:webHidden/>
          </w:rPr>
          <w:fldChar w:fldCharType="separate"/>
        </w:r>
        <w:r w:rsidR="0019664C">
          <w:rPr>
            <w:webHidden/>
          </w:rPr>
          <w:t>26</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6" w:history="1">
        <w:r w:rsidR="007E4016" w:rsidRPr="00C90C7E">
          <w:rPr>
            <w:rStyle w:val="Hyperlink"/>
            <w:lang w:eastAsia="zh-CN"/>
          </w:rPr>
          <w:t>5.2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各国经验回顾</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_Toc383074816 \h </w:instrText>
        </w:r>
        <w:r w:rsidR="007E4016">
          <w:rPr>
            <w:webHidden/>
          </w:rPr>
        </w:r>
        <w:r w:rsidR="007E4016">
          <w:rPr>
            <w:webHidden/>
          </w:rPr>
          <w:fldChar w:fldCharType="separate"/>
        </w:r>
        <w:r w:rsidR="0019664C">
          <w:rPr>
            <w:webHidden/>
          </w:rPr>
          <w:t>27</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17" w:history="1">
        <w:r w:rsidR="007E4016" w:rsidRPr="00C90C7E">
          <w:rPr>
            <w:rStyle w:val="Hyperlink"/>
            <w:lang w:eastAsia="zh-CN"/>
          </w:rPr>
          <w:t>5.3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国家案例研究</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_Toc383074817 \h </w:instrText>
        </w:r>
        <w:r w:rsidR="007E4016">
          <w:rPr>
            <w:webHidden/>
          </w:rPr>
        </w:r>
        <w:r w:rsidR="007E4016">
          <w:rPr>
            <w:webHidden/>
          </w:rPr>
          <w:fldChar w:fldCharType="separate"/>
        </w:r>
        <w:r w:rsidR="0019664C">
          <w:rPr>
            <w:webHidden/>
          </w:rPr>
          <w:t>29</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18" w:history="1">
        <w:r w:rsidR="007E4016" w:rsidRPr="00C90C7E">
          <w:rPr>
            <w:rStyle w:val="Hyperlink"/>
            <w:lang w:eastAsia="zh-CN"/>
          </w:rPr>
          <w:t>5.3.1</w:t>
        </w:r>
        <w:r w:rsidR="007E4016">
          <w:rPr>
            <w:rStyle w:val="Hyperlink"/>
            <w:rFonts w:hint="eastAsia"/>
            <w:lang w:eastAsia="zh-CN"/>
          </w:rPr>
          <w:tab/>
        </w:r>
        <w:r w:rsidR="007E4016">
          <w:rPr>
            <w:rFonts w:asciiTheme="minorHAnsi" w:eastAsiaTheme="minorEastAsia" w:hAnsiTheme="minorHAnsi" w:cstheme="minorBidi"/>
            <w:color w:val="auto"/>
            <w:szCs w:val="22"/>
            <w:lang w:eastAsia="zh-CN"/>
          </w:rPr>
          <w:tab/>
        </w:r>
        <w:r w:rsidR="007E4016" w:rsidRPr="00C90C7E">
          <w:rPr>
            <w:rStyle w:val="Hyperlink"/>
            <w:rFonts w:hint="eastAsia"/>
            <w:lang w:eastAsia="zh-CN"/>
          </w:rPr>
          <w:t>印度</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_Toc383074818 \h </w:instrText>
        </w:r>
        <w:r w:rsidR="007E4016">
          <w:rPr>
            <w:webHidden/>
          </w:rPr>
        </w:r>
        <w:r w:rsidR="007E4016">
          <w:rPr>
            <w:webHidden/>
          </w:rPr>
          <w:fldChar w:fldCharType="separate"/>
        </w:r>
        <w:r w:rsidR="0019664C">
          <w:rPr>
            <w:webHidden/>
          </w:rPr>
          <w:t>29</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19" w:history="1">
        <w:r w:rsidR="007E4016" w:rsidRPr="00C90C7E">
          <w:rPr>
            <w:rStyle w:val="Hyperlink"/>
            <w:lang w:eastAsia="zh-CN"/>
          </w:rPr>
          <w:t>5.3.2</w:t>
        </w:r>
        <w:r w:rsidR="007E4016">
          <w:rPr>
            <w:rStyle w:val="Hyperlink"/>
            <w:rFonts w:hint="eastAsia"/>
            <w:lang w:eastAsia="zh-CN"/>
          </w:rPr>
          <w:tab/>
        </w:r>
        <w:r w:rsidR="007E4016">
          <w:rPr>
            <w:rFonts w:asciiTheme="minorHAnsi" w:eastAsiaTheme="minorEastAsia" w:hAnsiTheme="minorHAnsi" w:cstheme="minorBidi"/>
            <w:color w:val="auto"/>
            <w:szCs w:val="22"/>
            <w:lang w:eastAsia="zh-CN"/>
          </w:rPr>
          <w:tab/>
        </w:r>
        <w:r w:rsidR="007E4016" w:rsidRPr="00C90C7E">
          <w:rPr>
            <w:rStyle w:val="Hyperlink"/>
            <w:rFonts w:hint="eastAsia"/>
            <w:lang w:eastAsia="zh-CN"/>
          </w:rPr>
          <w:t>马来西亚</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_Toc383074819 \h </w:instrText>
        </w:r>
        <w:r w:rsidR="007E4016">
          <w:rPr>
            <w:webHidden/>
          </w:rPr>
        </w:r>
        <w:r w:rsidR="007E4016">
          <w:rPr>
            <w:webHidden/>
          </w:rPr>
          <w:fldChar w:fldCharType="separate"/>
        </w:r>
        <w:r w:rsidR="0019664C">
          <w:rPr>
            <w:webHidden/>
          </w:rPr>
          <w:t>29</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0" w:history="1">
        <w:r w:rsidR="007E4016" w:rsidRPr="00C90C7E">
          <w:rPr>
            <w:rStyle w:val="Hyperlink"/>
            <w:lang w:eastAsia="zh-CN"/>
          </w:rPr>
          <w:t>5.3.3</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蒙古</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_Toc383074820 \h </w:instrText>
        </w:r>
        <w:r w:rsidR="007E4016">
          <w:rPr>
            <w:webHidden/>
          </w:rPr>
        </w:r>
        <w:r w:rsidR="007E4016">
          <w:rPr>
            <w:webHidden/>
          </w:rPr>
          <w:fldChar w:fldCharType="separate"/>
        </w:r>
        <w:r w:rsidR="0019664C">
          <w:rPr>
            <w:webHidden/>
          </w:rPr>
          <w:t>30</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1" w:history="1">
        <w:r w:rsidR="007E4016" w:rsidRPr="00C90C7E">
          <w:rPr>
            <w:rStyle w:val="Hyperlink"/>
            <w:lang w:eastAsia="zh-CN"/>
          </w:rPr>
          <w:t>5.3.4</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摩洛哥</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_Toc383074821 \h </w:instrText>
        </w:r>
        <w:r w:rsidR="007E4016">
          <w:rPr>
            <w:webHidden/>
          </w:rPr>
        </w:r>
        <w:r w:rsidR="007E4016">
          <w:rPr>
            <w:webHidden/>
          </w:rPr>
          <w:fldChar w:fldCharType="separate"/>
        </w:r>
        <w:r w:rsidR="0019664C">
          <w:rPr>
            <w:webHidden/>
          </w:rPr>
          <w:t>31</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2" w:history="1">
        <w:r w:rsidR="007E4016" w:rsidRPr="00C90C7E">
          <w:rPr>
            <w:rStyle w:val="Hyperlink"/>
            <w:lang w:eastAsia="zh-CN"/>
          </w:rPr>
          <w:t>5.3.5</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巴基斯坦</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_Toc383074822 \h </w:instrText>
        </w:r>
        <w:r w:rsidR="007E4016">
          <w:rPr>
            <w:webHidden/>
          </w:rPr>
        </w:r>
        <w:r w:rsidR="007E4016">
          <w:rPr>
            <w:webHidden/>
          </w:rPr>
          <w:fldChar w:fldCharType="separate"/>
        </w:r>
        <w:r w:rsidR="0019664C">
          <w:rPr>
            <w:webHidden/>
          </w:rPr>
          <w:t>31</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3" w:history="1">
        <w:r w:rsidR="007E4016" w:rsidRPr="00C90C7E">
          <w:rPr>
            <w:rStyle w:val="Hyperlink"/>
            <w:lang w:eastAsia="zh-CN"/>
          </w:rPr>
          <w:t>5.3.6</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土耳其</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_Toc383074823 \h </w:instrText>
        </w:r>
        <w:r w:rsidR="007E4016">
          <w:rPr>
            <w:webHidden/>
          </w:rPr>
        </w:r>
        <w:r w:rsidR="007E4016">
          <w:rPr>
            <w:webHidden/>
          </w:rPr>
          <w:fldChar w:fldCharType="separate"/>
        </w:r>
        <w:r w:rsidR="0019664C">
          <w:rPr>
            <w:webHidden/>
          </w:rPr>
          <w:t>32</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4" w:history="1">
        <w:r w:rsidR="007E4016" w:rsidRPr="00C90C7E">
          <w:rPr>
            <w:rStyle w:val="Hyperlink"/>
            <w:lang w:eastAsia="zh-CN"/>
          </w:rPr>
          <w:t>5.3.7</w:t>
        </w:r>
        <w:r w:rsidR="007E4016">
          <w:rPr>
            <w:rStyle w:val="Hyperlink"/>
            <w:rFonts w:hint="eastAsia"/>
            <w:lang w:eastAsia="zh-CN"/>
          </w:rPr>
          <w:tab/>
        </w:r>
        <w:r w:rsidR="00580846">
          <w:rPr>
            <w:rStyle w:val="Hyperlink"/>
            <w:lang w:eastAsia="zh-CN"/>
          </w:rPr>
          <w:tab/>
        </w:r>
        <w:r w:rsidR="007E4016" w:rsidRPr="00C90C7E">
          <w:rPr>
            <w:rStyle w:val="Hyperlink"/>
            <w:rFonts w:hint="eastAsia"/>
            <w:lang w:eastAsia="zh-CN"/>
          </w:rPr>
          <w:t>塞内加尔</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_Toc383074824 \h </w:instrText>
        </w:r>
        <w:r w:rsidR="007E4016">
          <w:rPr>
            <w:webHidden/>
          </w:rPr>
        </w:r>
        <w:r w:rsidR="007E4016">
          <w:rPr>
            <w:webHidden/>
          </w:rPr>
          <w:fldChar w:fldCharType="separate"/>
        </w:r>
        <w:r w:rsidR="0019664C">
          <w:rPr>
            <w:webHidden/>
          </w:rPr>
          <w:t>33</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25" w:history="1">
        <w:r w:rsidR="007E4016" w:rsidRPr="00C90C7E">
          <w:rPr>
            <w:rStyle w:val="Hyperlink"/>
            <w:rFonts w:eastAsiaTheme="majorEastAsia"/>
            <w:lang w:eastAsia="zh-CN"/>
          </w:rPr>
          <w:t>6</w:t>
        </w:r>
        <w:r w:rsidR="007E4016">
          <w:rPr>
            <w:rFonts w:asciiTheme="minorHAnsi" w:eastAsiaTheme="minorEastAsia" w:hAnsiTheme="minorHAnsi" w:cstheme="minorBidi"/>
            <w:b w:val="0"/>
            <w:bCs w:val="0"/>
            <w:szCs w:val="22"/>
            <w:lang w:eastAsia="zh-CN"/>
          </w:rPr>
          <w:tab/>
        </w:r>
        <w:r w:rsidR="007E4016" w:rsidRPr="00C90C7E">
          <w:rPr>
            <w:rStyle w:val="Hyperlink"/>
            <w:rFonts w:eastAsiaTheme="majorEastAsia"/>
            <w:lang w:eastAsia="zh-CN"/>
          </w:rPr>
          <w:t>ITU-D</w:t>
        </w:r>
        <w:r w:rsidR="007E4016" w:rsidRPr="00C90C7E">
          <w:rPr>
            <w:rStyle w:val="Hyperlink"/>
            <w:rFonts w:eastAsiaTheme="majorEastAsia" w:hint="eastAsia"/>
            <w:lang w:eastAsia="zh-CN"/>
          </w:rPr>
          <w:t>的农村和</w:t>
        </w:r>
        <w:r w:rsidR="007E4016" w:rsidRPr="00C90C7E">
          <w:rPr>
            <w:rStyle w:val="Hyperlink"/>
            <w:rFonts w:eastAsiaTheme="majorEastAsia"/>
            <w:lang w:eastAsia="zh-CN"/>
          </w:rPr>
          <w:t>/</w:t>
        </w:r>
        <w:r w:rsidR="007E4016" w:rsidRPr="00C90C7E">
          <w:rPr>
            <w:rStyle w:val="Hyperlink"/>
            <w:rFonts w:eastAsiaTheme="majorEastAsia" w:hint="eastAsia"/>
            <w:lang w:eastAsia="zh-CN"/>
          </w:rPr>
          <w:t>或贫困社群能力建设活动</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_Toc383074825 \h </w:instrText>
        </w:r>
        <w:r w:rsidR="007E4016">
          <w:rPr>
            <w:webHidden/>
          </w:rPr>
        </w:r>
        <w:r w:rsidR="007E4016">
          <w:rPr>
            <w:webHidden/>
          </w:rPr>
          <w:fldChar w:fldCharType="separate"/>
        </w:r>
        <w:r w:rsidR="0019664C">
          <w:rPr>
            <w:webHidden/>
          </w:rPr>
          <w:t>34</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26" w:history="1">
        <w:r w:rsidR="007E4016" w:rsidRPr="00C90C7E">
          <w:rPr>
            <w:rStyle w:val="Hyperlink"/>
            <w:lang w:eastAsia="zh-CN"/>
          </w:rPr>
          <w:t>7</w:t>
        </w:r>
        <w:r w:rsidR="007E4016">
          <w:rPr>
            <w:rFonts w:asciiTheme="minorHAnsi" w:eastAsiaTheme="minorEastAsia" w:hAnsiTheme="minorHAnsi" w:cstheme="minorBidi"/>
            <w:b w:val="0"/>
            <w:bCs w:val="0"/>
            <w:szCs w:val="22"/>
            <w:lang w:eastAsia="zh-CN"/>
          </w:rPr>
          <w:tab/>
        </w:r>
        <w:r w:rsidR="007E4016" w:rsidRPr="00C90C7E">
          <w:rPr>
            <w:rStyle w:val="Hyperlink"/>
            <w:rFonts w:hint="eastAsia"/>
            <w:lang w:eastAsia="zh-CN"/>
          </w:rPr>
          <w:t>本地内容开发，包括业务和应用</w:t>
        </w:r>
        <w:r w:rsidR="007E4016" w:rsidRPr="00C90C7E">
          <w:rPr>
            <w:rStyle w:val="Hyperlink"/>
            <w:lang w:eastAsia="zh-CN"/>
          </w:rPr>
          <w:t xml:space="preserve"> – </w:t>
        </w:r>
        <w:r w:rsidR="007E4016" w:rsidRPr="00C90C7E">
          <w:rPr>
            <w:rStyle w:val="Hyperlink"/>
            <w:rFonts w:hint="eastAsia"/>
            <w:lang w:eastAsia="zh-CN"/>
          </w:rPr>
          <w:t>国家经验回顾</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_Toc383074826 \h </w:instrText>
        </w:r>
        <w:r w:rsidR="007E4016">
          <w:rPr>
            <w:webHidden/>
          </w:rPr>
        </w:r>
        <w:r w:rsidR="007E4016">
          <w:rPr>
            <w:webHidden/>
          </w:rPr>
          <w:fldChar w:fldCharType="separate"/>
        </w:r>
        <w:r w:rsidR="0019664C">
          <w:rPr>
            <w:webHidden/>
          </w:rPr>
          <w:t>34</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27" w:history="1">
        <w:r w:rsidR="007E4016" w:rsidRPr="00C90C7E">
          <w:rPr>
            <w:rStyle w:val="Hyperlink"/>
            <w:lang w:eastAsia="zh-CN"/>
          </w:rPr>
          <w:t>7.1</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教育和数字素养的宽带接入</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_Toc383074827 \h </w:instrText>
        </w:r>
        <w:r w:rsidR="007E4016">
          <w:rPr>
            <w:webHidden/>
          </w:rPr>
        </w:r>
        <w:r w:rsidR="007E4016">
          <w:rPr>
            <w:webHidden/>
          </w:rPr>
          <w:fldChar w:fldCharType="separate"/>
        </w:r>
        <w:r w:rsidR="0019664C">
          <w:rPr>
            <w:webHidden/>
          </w:rPr>
          <w:t>35</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28" w:history="1">
        <w:r w:rsidR="007E4016" w:rsidRPr="00C90C7E">
          <w:rPr>
            <w:rStyle w:val="Hyperlink"/>
            <w:lang w:eastAsia="zh-CN"/>
          </w:rPr>
          <w:t>7.2</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国家经验</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_Toc383074828 \h </w:instrText>
        </w:r>
        <w:r w:rsidR="007E4016">
          <w:rPr>
            <w:webHidden/>
          </w:rPr>
        </w:r>
        <w:r w:rsidR="007E4016">
          <w:rPr>
            <w:webHidden/>
          </w:rPr>
          <w:fldChar w:fldCharType="separate"/>
        </w:r>
        <w:r w:rsidR="0019664C">
          <w:rPr>
            <w:webHidden/>
          </w:rPr>
          <w:t>35</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29" w:history="1">
        <w:r w:rsidR="007E4016" w:rsidRPr="00C90C7E">
          <w:rPr>
            <w:rStyle w:val="Hyperlink"/>
            <w:lang w:eastAsia="zh-CN"/>
          </w:rPr>
          <w:t>7.2.1</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葡萄牙麦哲伦计划</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_Toc383074829 \h </w:instrText>
        </w:r>
        <w:r w:rsidR="007E4016">
          <w:rPr>
            <w:webHidden/>
          </w:rPr>
        </w:r>
        <w:r w:rsidR="007E4016">
          <w:rPr>
            <w:webHidden/>
          </w:rPr>
          <w:fldChar w:fldCharType="separate"/>
        </w:r>
        <w:r w:rsidR="0019664C">
          <w:rPr>
            <w:webHidden/>
          </w:rPr>
          <w:t>35</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30" w:history="1">
        <w:r w:rsidR="007E4016" w:rsidRPr="00C90C7E">
          <w:rPr>
            <w:rStyle w:val="Hyperlink"/>
            <w:lang w:eastAsia="zh-CN"/>
          </w:rPr>
          <w:t>7.2.2</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土耳其</w:t>
        </w:r>
        <w:r w:rsidR="007E4016" w:rsidRPr="00C90C7E">
          <w:rPr>
            <w:rStyle w:val="Hyperlink"/>
            <w:lang w:eastAsia="zh-CN"/>
          </w:rPr>
          <w:t>Fatih</w:t>
        </w:r>
        <w:r w:rsidR="007E4016" w:rsidRPr="00C90C7E">
          <w:rPr>
            <w:rStyle w:val="Hyperlink"/>
            <w:rFonts w:hint="eastAsia"/>
            <w:lang w:eastAsia="zh-CN"/>
          </w:rPr>
          <w:t>项目</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_Toc383074830 \h </w:instrText>
        </w:r>
        <w:r w:rsidR="007E4016">
          <w:rPr>
            <w:webHidden/>
          </w:rPr>
        </w:r>
        <w:r w:rsidR="007E4016">
          <w:rPr>
            <w:webHidden/>
          </w:rPr>
          <w:fldChar w:fldCharType="separate"/>
        </w:r>
        <w:r w:rsidR="0019664C">
          <w:rPr>
            <w:webHidden/>
          </w:rPr>
          <w:t>35</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31" w:history="1">
        <w:r w:rsidR="007E4016" w:rsidRPr="00C90C7E">
          <w:rPr>
            <w:rStyle w:val="Hyperlink"/>
            <w:lang w:eastAsia="zh-CN"/>
          </w:rPr>
          <w:t>7.2.3</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肯尼亚电子资源中心</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_Toc383074831 \h </w:instrText>
        </w:r>
        <w:r w:rsidR="007E4016">
          <w:rPr>
            <w:webHidden/>
          </w:rPr>
        </w:r>
        <w:r w:rsidR="007E4016">
          <w:rPr>
            <w:webHidden/>
          </w:rPr>
          <w:fldChar w:fldCharType="separate"/>
        </w:r>
        <w:r w:rsidR="0019664C">
          <w:rPr>
            <w:webHidden/>
          </w:rPr>
          <w:t>35</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32" w:history="1">
        <w:r w:rsidR="007E4016" w:rsidRPr="00C90C7E">
          <w:rPr>
            <w:rStyle w:val="Hyperlink"/>
            <w:lang w:eastAsia="zh-CN"/>
          </w:rPr>
          <w:t>7.3</w:t>
        </w:r>
        <w:r w:rsidR="007E4016">
          <w:rPr>
            <w:rFonts w:asciiTheme="minorHAnsi" w:eastAsiaTheme="minorEastAsia" w:hAnsiTheme="minorHAnsi" w:cstheme="minorBidi"/>
            <w:bCs w:val="0"/>
            <w:szCs w:val="22"/>
            <w:lang w:val="en-US" w:eastAsia="zh-CN"/>
          </w:rPr>
          <w:tab/>
        </w:r>
        <w:r w:rsidR="007E4016" w:rsidRPr="00C90C7E">
          <w:rPr>
            <w:rStyle w:val="Hyperlink"/>
            <w:rFonts w:hint="eastAsia"/>
            <w:lang w:eastAsia="zh-CN"/>
          </w:rPr>
          <w:t>为商业模式服务的宽带接入</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_Toc383074832 \h </w:instrText>
        </w:r>
        <w:r w:rsidR="007E4016">
          <w:rPr>
            <w:webHidden/>
          </w:rPr>
        </w:r>
        <w:r w:rsidR="007E4016">
          <w:rPr>
            <w:webHidden/>
          </w:rPr>
          <w:fldChar w:fldCharType="separate"/>
        </w:r>
        <w:r w:rsidR="0019664C">
          <w:rPr>
            <w:webHidden/>
          </w:rPr>
          <w:t>37</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33" w:history="1">
        <w:r w:rsidR="007E4016" w:rsidRPr="00C90C7E">
          <w:rPr>
            <w:rStyle w:val="Hyperlink"/>
            <w:lang w:eastAsia="zh-CN"/>
          </w:rPr>
          <w:t>7.3.1</w:t>
        </w:r>
        <w:r w:rsidR="007E4016">
          <w:rPr>
            <w:rFonts w:asciiTheme="minorHAnsi" w:eastAsiaTheme="minorEastAsia" w:hAnsiTheme="minorHAnsi" w:cstheme="minorBidi"/>
            <w:color w:val="auto"/>
            <w:szCs w:val="22"/>
            <w:lang w:eastAsia="zh-CN"/>
          </w:rPr>
          <w:tab/>
        </w:r>
        <w:r w:rsidR="007E4016">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西班牙无线智慧城市（</w:t>
        </w:r>
        <w:r w:rsidR="007E4016" w:rsidRPr="00C90C7E">
          <w:rPr>
            <w:rStyle w:val="Hyperlink"/>
            <w:lang w:eastAsia="zh-CN"/>
          </w:rPr>
          <w:t>WSC</w:t>
        </w:r>
        <w:r w:rsidR="007E4016" w:rsidRPr="00C90C7E">
          <w:rPr>
            <w:rStyle w:val="Hyperlink"/>
            <w:rFonts w:hint="eastAsia"/>
            <w:lang w:eastAsia="zh-CN"/>
          </w:rPr>
          <w:t>）的商业模式</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_Toc383074833 \h </w:instrText>
        </w:r>
        <w:r w:rsidR="007E4016">
          <w:rPr>
            <w:webHidden/>
          </w:rPr>
        </w:r>
        <w:r w:rsidR="007E4016">
          <w:rPr>
            <w:webHidden/>
          </w:rPr>
          <w:fldChar w:fldCharType="separate"/>
        </w:r>
        <w:r w:rsidR="0019664C">
          <w:rPr>
            <w:webHidden/>
          </w:rPr>
          <w:t>37</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34" w:history="1">
        <w:r w:rsidR="007E4016" w:rsidRPr="00C90C7E">
          <w:rPr>
            <w:rStyle w:val="Hyperlink"/>
          </w:rPr>
          <w:t>8</w:t>
        </w:r>
        <w:r w:rsidR="007E4016">
          <w:rPr>
            <w:rFonts w:asciiTheme="minorHAnsi" w:eastAsiaTheme="minorEastAsia" w:hAnsiTheme="minorHAnsi" w:cstheme="minorBidi"/>
            <w:b w:val="0"/>
            <w:bCs w:val="0"/>
            <w:szCs w:val="22"/>
            <w:lang w:eastAsia="zh-CN"/>
          </w:rPr>
          <w:tab/>
        </w:r>
        <w:r w:rsidR="007E4016" w:rsidRPr="00C90C7E">
          <w:rPr>
            <w:rStyle w:val="Hyperlink"/>
            <w:rFonts w:hint="eastAsia"/>
          </w:rPr>
          <w:t>对宽带业务实施普遍接入的指导原则</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_Toc383074834 \h </w:instrText>
        </w:r>
        <w:r w:rsidR="007E4016">
          <w:rPr>
            <w:webHidden/>
          </w:rPr>
        </w:r>
        <w:r w:rsidR="007E4016">
          <w:rPr>
            <w:webHidden/>
          </w:rPr>
          <w:fldChar w:fldCharType="separate"/>
        </w:r>
        <w:r w:rsidR="0019664C">
          <w:rPr>
            <w:webHidden/>
          </w:rPr>
          <w:t>38</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35" w:history="1">
        <w:r w:rsidR="007E4016" w:rsidRPr="00C90C7E">
          <w:rPr>
            <w:rStyle w:val="Hyperlink"/>
          </w:rPr>
          <w:t>8.1</w:t>
        </w:r>
        <w:r w:rsidR="007E4016">
          <w:rPr>
            <w:rFonts w:asciiTheme="minorHAnsi" w:eastAsiaTheme="minorEastAsia" w:hAnsiTheme="minorHAnsi" w:cstheme="minorBidi"/>
            <w:bCs w:val="0"/>
            <w:szCs w:val="22"/>
            <w:lang w:val="en-US" w:eastAsia="zh-CN"/>
          </w:rPr>
          <w:tab/>
        </w:r>
        <w:r w:rsidR="007E4016" w:rsidRPr="00C90C7E">
          <w:rPr>
            <w:rStyle w:val="Hyperlink"/>
            <w:rFonts w:hint="eastAsia"/>
          </w:rPr>
          <w:t>引言</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_Toc383074835 \h </w:instrText>
        </w:r>
        <w:r w:rsidR="007E4016">
          <w:rPr>
            <w:webHidden/>
          </w:rPr>
        </w:r>
        <w:r w:rsidR="007E4016">
          <w:rPr>
            <w:webHidden/>
          </w:rPr>
          <w:fldChar w:fldCharType="separate"/>
        </w:r>
        <w:r w:rsidR="0019664C">
          <w:rPr>
            <w:webHidden/>
          </w:rPr>
          <w:t>38</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36" w:history="1">
        <w:r w:rsidR="007E4016" w:rsidRPr="00C90C7E">
          <w:rPr>
            <w:rStyle w:val="Hyperlink"/>
          </w:rPr>
          <w:t>8.2</w:t>
        </w:r>
        <w:r w:rsidR="007E4016">
          <w:rPr>
            <w:rFonts w:asciiTheme="minorHAnsi" w:eastAsiaTheme="minorEastAsia" w:hAnsiTheme="minorHAnsi" w:cstheme="minorBidi"/>
            <w:bCs w:val="0"/>
            <w:szCs w:val="22"/>
            <w:lang w:val="en-US" w:eastAsia="zh-CN"/>
          </w:rPr>
          <w:tab/>
        </w:r>
        <w:r w:rsidR="007E4016" w:rsidRPr="00C90C7E">
          <w:rPr>
            <w:rStyle w:val="Hyperlink"/>
            <w:rFonts w:hint="eastAsia"/>
          </w:rPr>
          <w:t>宽带国家战略和策略</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_Toc383074836 \h </w:instrText>
        </w:r>
        <w:r w:rsidR="007E4016">
          <w:rPr>
            <w:webHidden/>
          </w:rPr>
        </w:r>
        <w:r w:rsidR="007E4016">
          <w:rPr>
            <w:webHidden/>
          </w:rPr>
          <w:fldChar w:fldCharType="separate"/>
        </w:r>
        <w:r w:rsidR="0019664C">
          <w:rPr>
            <w:webHidden/>
          </w:rPr>
          <w:t>39</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37" w:history="1">
        <w:r w:rsidR="007E4016" w:rsidRPr="00C90C7E">
          <w:rPr>
            <w:rStyle w:val="Hyperlink"/>
          </w:rPr>
          <w:t>8.3</w:t>
        </w:r>
        <w:r w:rsidR="007E4016">
          <w:rPr>
            <w:rFonts w:asciiTheme="minorHAnsi" w:eastAsiaTheme="minorEastAsia" w:hAnsiTheme="minorHAnsi" w:cstheme="minorBidi"/>
            <w:bCs w:val="0"/>
            <w:szCs w:val="22"/>
            <w:lang w:val="en-US" w:eastAsia="zh-CN"/>
          </w:rPr>
          <w:tab/>
        </w:r>
        <w:r w:rsidR="007E4016" w:rsidRPr="00C90C7E">
          <w:rPr>
            <w:rStyle w:val="Hyperlink"/>
            <w:rFonts w:hint="eastAsia"/>
          </w:rPr>
          <w:t>宽带接入和服务的融资政策</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_Toc383074837 \h </w:instrText>
        </w:r>
        <w:r w:rsidR="007E4016">
          <w:rPr>
            <w:webHidden/>
          </w:rPr>
        </w:r>
        <w:r w:rsidR="007E4016">
          <w:rPr>
            <w:webHidden/>
          </w:rPr>
          <w:fldChar w:fldCharType="separate"/>
        </w:r>
        <w:r w:rsidR="0019664C">
          <w:rPr>
            <w:webHidden/>
          </w:rPr>
          <w:t>39</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38" w:history="1">
        <w:r w:rsidR="007E4016" w:rsidRPr="00C90C7E">
          <w:rPr>
            <w:rStyle w:val="Hyperlink"/>
            <w:lang w:eastAsia="zh-CN"/>
          </w:rPr>
          <w:t>8.3.1</w:t>
        </w:r>
        <w:r w:rsidR="007E4016">
          <w:rPr>
            <w:rFonts w:asciiTheme="minorHAnsi" w:eastAsiaTheme="minorEastAsia" w:hAnsiTheme="minorHAnsi" w:cstheme="minorBidi"/>
            <w:color w:val="auto"/>
            <w:szCs w:val="22"/>
            <w:lang w:eastAsia="zh-CN"/>
          </w:rPr>
          <w:tab/>
        </w:r>
        <w:r w:rsidR="00105DB4">
          <w:rPr>
            <w:rFonts w:asciiTheme="minorHAnsi" w:eastAsiaTheme="minorEastAsia" w:hAnsiTheme="minorHAnsi" w:cstheme="minorBidi" w:hint="eastAsia"/>
            <w:color w:val="auto"/>
            <w:szCs w:val="22"/>
            <w:lang w:eastAsia="zh-CN"/>
          </w:rPr>
          <w:tab/>
        </w:r>
        <w:r w:rsidR="007E4016" w:rsidRPr="00C90C7E">
          <w:rPr>
            <w:rStyle w:val="Hyperlink"/>
            <w:rFonts w:hint="eastAsia"/>
            <w:lang w:eastAsia="zh-CN"/>
          </w:rPr>
          <w:t>通用财务措施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_Toc383074838 \h </w:instrText>
        </w:r>
        <w:r w:rsidR="007E4016">
          <w:rPr>
            <w:webHidden/>
          </w:rPr>
        </w:r>
        <w:r w:rsidR="007E4016">
          <w:rPr>
            <w:webHidden/>
          </w:rPr>
          <w:fldChar w:fldCharType="separate"/>
        </w:r>
        <w:r w:rsidR="0019664C">
          <w:rPr>
            <w:webHidden/>
          </w:rPr>
          <w:t>39</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39" w:history="1">
        <w:r w:rsidR="007E4016" w:rsidRPr="00C90C7E">
          <w:rPr>
            <w:rStyle w:val="Hyperlink"/>
            <w:lang w:eastAsia="zh-CN"/>
          </w:rPr>
          <w:t>8.3.2</w:t>
        </w:r>
        <w:r w:rsidR="007E4016">
          <w:rPr>
            <w:rFonts w:asciiTheme="minorHAnsi" w:eastAsiaTheme="minorEastAsia" w:hAnsiTheme="minorHAnsi" w:cstheme="minorBidi"/>
            <w:color w:val="auto"/>
            <w:szCs w:val="22"/>
            <w:lang w:eastAsia="zh-CN"/>
          </w:rPr>
          <w:tab/>
        </w:r>
        <w:r w:rsidR="00105DB4">
          <w:rPr>
            <w:rFonts w:asciiTheme="minorHAnsi" w:eastAsiaTheme="minorEastAsia" w:hAnsiTheme="minorHAnsi" w:cstheme="minorBidi" w:hint="eastAsia"/>
            <w:color w:val="auto"/>
            <w:szCs w:val="22"/>
            <w:lang w:eastAsia="zh-CN"/>
          </w:rPr>
          <w:tab/>
        </w:r>
        <w:r w:rsidR="007E4016" w:rsidRPr="00C90C7E">
          <w:rPr>
            <w:rStyle w:val="Hyperlink"/>
            <w:lang w:eastAsia="zh-CN"/>
          </w:rPr>
          <w:t>USF</w:t>
        </w:r>
        <w:r w:rsidR="007E4016" w:rsidRPr="00C90C7E">
          <w:rPr>
            <w:rStyle w:val="Hyperlink"/>
            <w:rFonts w:hint="eastAsia"/>
            <w:lang w:eastAsia="zh-CN"/>
          </w:rPr>
          <w:t>财务措施</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_Toc383074839 \h </w:instrText>
        </w:r>
        <w:r w:rsidR="007E4016">
          <w:rPr>
            <w:webHidden/>
          </w:rPr>
        </w:r>
        <w:r w:rsidR="007E4016">
          <w:rPr>
            <w:webHidden/>
          </w:rPr>
          <w:fldChar w:fldCharType="separate"/>
        </w:r>
        <w:r w:rsidR="0019664C">
          <w:rPr>
            <w:webHidden/>
          </w:rPr>
          <w:t>40</w:t>
        </w:r>
        <w:r w:rsidR="007E4016">
          <w:rPr>
            <w:webHidden/>
          </w:rPr>
          <w:fldChar w:fldCharType="end"/>
        </w:r>
      </w:hyperlink>
    </w:p>
    <w:p w:rsidR="007E4016" w:rsidRDefault="00371ED1">
      <w:pPr>
        <w:pStyle w:val="TOC2"/>
        <w:rPr>
          <w:rFonts w:asciiTheme="minorHAnsi" w:eastAsiaTheme="minorEastAsia" w:hAnsiTheme="minorHAnsi" w:cstheme="minorBidi"/>
          <w:bCs w:val="0"/>
          <w:szCs w:val="22"/>
          <w:lang w:val="en-US" w:eastAsia="zh-CN"/>
        </w:rPr>
      </w:pPr>
      <w:hyperlink w:anchor="_Toc383074840" w:history="1">
        <w:r w:rsidR="007E4016" w:rsidRPr="00C90C7E">
          <w:rPr>
            <w:rStyle w:val="Hyperlink"/>
          </w:rPr>
          <w:t>8.4</w:t>
        </w:r>
        <w:r w:rsidR="007E4016">
          <w:rPr>
            <w:rFonts w:asciiTheme="minorHAnsi" w:eastAsiaTheme="minorEastAsia" w:hAnsiTheme="minorHAnsi" w:cstheme="minorBidi"/>
            <w:bCs w:val="0"/>
            <w:szCs w:val="22"/>
            <w:lang w:val="en-US" w:eastAsia="zh-CN"/>
          </w:rPr>
          <w:tab/>
        </w:r>
        <w:r w:rsidR="007E4016" w:rsidRPr="00C90C7E">
          <w:rPr>
            <w:rStyle w:val="Hyperlink"/>
            <w:rFonts w:hint="eastAsia"/>
          </w:rPr>
          <w:t>宽带业务和应用部署计划</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_Toc383074840 \h </w:instrText>
        </w:r>
        <w:r w:rsidR="007E4016">
          <w:rPr>
            <w:webHidden/>
          </w:rPr>
        </w:r>
        <w:r w:rsidR="007E4016">
          <w:rPr>
            <w:webHidden/>
          </w:rPr>
          <w:fldChar w:fldCharType="separate"/>
        </w:r>
        <w:r w:rsidR="0019664C">
          <w:rPr>
            <w:webHidden/>
          </w:rPr>
          <w:t>40</w:t>
        </w:r>
        <w:r w:rsidR="007E4016">
          <w:rPr>
            <w:webHidden/>
          </w:rPr>
          <w:fldChar w:fldCharType="end"/>
        </w:r>
      </w:hyperlink>
    </w:p>
    <w:p w:rsidR="00105DB4" w:rsidRPr="00E03965" w:rsidRDefault="00105DB4" w:rsidP="00105DB4">
      <w:pPr>
        <w:pStyle w:val="Toc0"/>
        <w:rPr>
          <w:lang w:eastAsia="zh-CN"/>
        </w:rPr>
      </w:pPr>
      <w:r w:rsidRPr="00E03965">
        <w:rPr>
          <w:rFonts w:hint="eastAsia"/>
          <w:lang w:eastAsia="zh-CN"/>
        </w:rPr>
        <w:lastRenderedPageBreak/>
        <w:tab/>
      </w:r>
      <w:r>
        <w:rPr>
          <w:rFonts w:hint="eastAsia"/>
          <w:lang w:eastAsia="zh-CN"/>
        </w:rPr>
        <w:t>页码</w:t>
      </w:r>
    </w:p>
    <w:p w:rsidR="007E4016" w:rsidRDefault="00371ED1">
      <w:pPr>
        <w:pStyle w:val="TOC3"/>
        <w:rPr>
          <w:rFonts w:asciiTheme="minorHAnsi" w:eastAsiaTheme="minorEastAsia" w:hAnsiTheme="minorHAnsi" w:cstheme="minorBidi"/>
          <w:color w:val="auto"/>
          <w:szCs w:val="22"/>
          <w:lang w:eastAsia="zh-CN"/>
        </w:rPr>
      </w:pPr>
      <w:hyperlink w:anchor="_Toc383074841" w:history="1">
        <w:r w:rsidR="007E4016" w:rsidRPr="00C90C7E">
          <w:rPr>
            <w:rStyle w:val="Hyperlink"/>
          </w:rPr>
          <w:t>8.4.1</w:t>
        </w:r>
        <w:r w:rsidR="007E4016">
          <w:rPr>
            <w:rFonts w:asciiTheme="minorHAnsi" w:eastAsiaTheme="minorEastAsia" w:hAnsiTheme="minorHAnsi" w:cstheme="minorBidi"/>
            <w:color w:val="auto"/>
            <w:szCs w:val="22"/>
            <w:lang w:eastAsia="zh-CN"/>
          </w:rPr>
          <w:tab/>
        </w:r>
        <w:r w:rsidR="00105DB4">
          <w:rPr>
            <w:rFonts w:asciiTheme="minorHAnsi" w:eastAsiaTheme="minorEastAsia" w:hAnsiTheme="minorHAnsi" w:cstheme="minorBidi" w:hint="eastAsia"/>
            <w:color w:val="auto"/>
            <w:szCs w:val="22"/>
            <w:lang w:eastAsia="zh-CN"/>
          </w:rPr>
          <w:tab/>
        </w:r>
        <w:r w:rsidR="007E4016" w:rsidRPr="00C90C7E">
          <w:rPr>
            <w:rStyle w:val="Hyperlink"/>
            <w:rFonts w:hint="eastAsia"/>
          </w:rPr>
          <w:t>用于</w:t>
        </w:r>
        <w:r w:rsidR="007E4016" w:rsidRPr="00C90C7E">
          <w:rPr>
            <w:rStyle w:val="Hyperlink"/>
          </w:rPr>
          <w:t>ICT/</w:t>
        </w:r>
        <w:r w:rsidR="007E4016" w:rsidRPr="00C90C7E">
          <w:rPr>
            <w:rStyle w:val="Hyperlink"/>
            <w:rFonts w:hint="eastAsia"/>
          </w:rPr>
          <w:t>宽带计划的</w:t>
        </w:r>
        <w:r w:rsidR="007E4016" w:rsidRPr="00C90C7E">
          <w:rPr>
            <w:rStyle w:val="Hyperlink"/>
          </w:rPr>
          <w:t>USF</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_Toc383074841 \h </w:instrText>
        </w:r>
        <w:r w:rsidR="007E4016">
          <w:rPr>
            <w:webHidden/>
          </w:rPr>
        </w:r>
        <w:r w:rsidR="007E4016">
          <w:rPr>
            <w:webHidden/>
          </w:rPr>
          <w:fldChar w:fldCharType="separate"/>
        </w:r>
        <w:r w:rsidR="0019664C">
          <w:rPr>
            <w:webHidden/>
          </w:rPr>
          <w:t>40</w:t>
        </w:r>
        <w:r w:rsidR="007E4016">
          <w:rPr>
            <w:webHidden/>
          </w:rPr>
          <w:fldChar w:fldCharType="end"/>
        </w:r>
      </w:hyperlink>
    </w:p>
    <w:p w:rsidR="007E4016" w:rsidRDefault="00371ED1">
      <w:pPr>
        <w:pStyle w:val="TOC3"/>
        <w:rPr>
          <w:rFonts w:asciiTheme="minorHAnsi" w:eastAsiaTheme="minorEastAsia" w:hAnsiTheme="minorHAnsi" w:cstheme="minorBidi"/>
          <w:color w:val="auto"/>
          <w:szCs w:val="22"/>
          <w:lang w:eastAsia="zh-CN"/>
        </w:rPr>
      </w:pPr>
      <w:hyperlink w:anchor="_Toc383074842" w:history="1">
        <w:r w:rsidR="007E4016" w:rsidRPr="00C90C7E">
          <w:rPr>
            <w:rStyle w:val="Hyperlink"/>
          </w:rPr>
          <w:t>8.4.2</w:t>
        </w:r>
        <w:r w:rsidR="007E4016">
          <w:rPr>
            <w:rFonts w:asciiTheme="minorHAnsi" w:eastAsiaTheme="minorEastAsia" w:hAnsiTheme="minorHAnsi" w:cstheme="minorBidi"/>
            <w:color w:val="auto"/>
            <w:szCs w:val="22"/>
            <w:lang w:eastAsia="zh-CN"/>
          </w:rPr>
          <w:tab/>
        </w:r>
        <w:r w:rsidR="00105DB4">
          <w:rPr>
            <w:rFonts w:asciiTheme="minorHAnsi" w:eastAsiaTheme="minorEastAsia" w:hAnsiTheme="minorHAnsi" w:cstheme="minorBidi" w:hint="eastAsia"/>
            <w:color w:val="auto"/>
            <w:szCs w:val="22"/>
            <w:lang w:eastAsia="zh-CN"/>
          </w:rPr>
          <w:tab/>
        </w:r>
        <w:r w:rsidR="007E4016" w:rsidRPr="00C90C7E">
          <w:rPr>
            <w:rStyle w:val="Hyperlink"/>
            <w:rFonts w:hint="eastAsia"/>
          </w:rPr>
          <w:t>替代性可持续</w:t>
        </w:r>
        <w:r w:rsidR="007E4016" w:rsidRPr="00C90C7E">
          <w:rPr>
            <w:rStyle w:val="Hyperlink"/>
          </w:rPr>
          <w:t>ICT/</w:t>
        </w:r>
        <w:r w:rsidR="007E4016" w:rsidRPr="00C90C7E">
          <w:rPr>
            <w:rStyle w:val="Hyperlink"/>
            <w:rFonts w:hint="eastAsia"/>
          </w:rPr>
          <w:t>宽带</w:t>
        </w:r>
        <w:r w:rsidR="007E4016" w:rsidRPr="00C90C7E">
          <w:rPr>
            <w:rStyle w:val="Hyperlink"/>
          </w:rPr>
          <w:t>/ICT</w:t>
        </w:r>
        <w:r w:rsidR="007E4016" w:rsidRPr="00C90C7E">
          <w:rPr>
            <w:rStyle w:val="Hyperlink"/>
            <w:rFonts w:hint="eastAsia"/>
          </w:rPr>
          <w:t>项目</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_Toc383074842 \h </w:instrText>
        </w:r>
        <w:r w:rsidR="007E4016">
          <w:rPr>
            <w:webHidden/>
          </w:rPr>
        </w:r>
        <w:r w:rsidR="007E4016">
          <w:rPr>
            <w:webHidden/>
          </w:rPr>
          <w:fldChar w:fldCharType="separate"/>
        </w:r>
        <w:r w:rsidR="0019664C">
          <w:rPr>
            <w:webHidden/>
          </w:rPr>
          <w:t>41</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43" w:history="1">
        <w:r w:rsidR="007E4016" w:rsidRPr="00C90C7E">
          <w:rPr>
            <w:rStyle w:val="Hyperlink"/>
            <w:smallCaps/>
          </w:rPr>
          <w:t>ANNEXES</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_Toc383074843 \h </w:instrText>
        </w:r>
        <w:r w:rsidR="007E4016">
          <w:rPr>
            <w:webHidden/>
          </w:rPr>
        </w:r>
        <w:r w:rsidR="007E4016">
          <w:rPr>
            <w:webHidden/>
          </w:rPr>
          <w:fldChar w:fldCharType="separate"/>
        </w:r>
        <w:r w:rsidR="0019664C">
          <w:rPr>
            <w:webHidden/>
          </w:rPr>
          <w:t>43</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44" w:history="1">
        <w:r w:rsidR="007E4016" w:rsidRPr="00C90C7E">
          <w:rPr>
            <w:rStyle w:val="Hyperlink"/>
          </w:rPr>
          <w:t>Annex I — Relevant working documents</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_Toc383074844 \h </w:instrText>
        </w:r>
        <w:r w:rsidR="007E4016">
          <w:rPr>
            <w:webHidden/>
          </w:rPr>
        </w:r>
        <w:r w:rsidR="007E4016">
          <w:rPr>
            <w:webHidden/>
          </w:rPr>
          <w:fldChar w:fldCharType="separate"/>
        </w:r>
        <w:r w:rsidR="0019664C">
          <w:rPr>
            <w:webHidden/>
          </w:rPr>
          <w:t>45</w:t>
        </w:r>
        <w:r w:rsidR="007E4016">
          <w:rPr>
            <w:webHidden/>
          </w:rPr>
          <w:fldChar w:fldCharType="end"/>
        </w:r>
      </w:hyperlink>
    </w:p>
    <w:p w:rsidR="007E4016" w:rsidRDefault="00371ED1">
      <w:pPr>
        <w:pStyle w:val="TOC1"/>
        <w:rPr>
          <w:rFonts w:asciiTheme="minorHAnsi" w:eastAsiaTheme="minorEastAsia" w:hAnsiTheme="minorHAnsi" w:cstheme="minorBidi"/>
          <w:b w:val="0"/>
          <w:bCs w:val="0"/>
          <w:szCs w:val="22"/>
          <w:lang w:eastAsia="zh-CN"/>
        </w:rPr>
      </w:pPr>
      <w:hyperlink w:anchor="_Toc383074845" w:history="1">
        <w:r w:rsidR="007E4016" w:rsidRPr="00C90C7E">
          <w:rPr>
            <w:rStyle w:val="Hyperlink"/>
          </w:rPr>
          <w:t>Annex II — Definition of Question 7-3/1</w:t>
        </w:r>
        <w:r w:rsidR="007E4016">
          <w:rPr>
            <w:webHidden/>
          </w:rPr>
          <w:tab/>
        </w:r>
        <w:r w:rsidR="007E4016">
          <w:rPr>
            <w:rFonts w:hint="eastAsia"/>
            <w:webHidden/>
            <w:lang w:eastAsia="zh-CN"/>
          </w:rPr>
          <w:tab/>
        </w:r>
        <w:r w:rsidR="007E4016">
          <w:rPr>
            <w:webHidden/>
          </w:rPr>
          <w:fldChar w:fldCharType="begin"/>
        </w:r>
        <w:r w:rsidR="007E4016">
          <w:rPr>
            <w:webHidden/>
          </w:rPr>
          <w:instrText xml:space="preserve"> PAGEREF _Toc383074845 \h </w:instrText>
        </w:r>
        <w:r w:rsidR="007E4016">
          <w:rPr>
            <w:webHidden/>
          </w:rPr>
        </w:r>
        <w:r w:rsidR="007E4016">
          <w:rPr>
            <w:webHidden/>
          </w:rPr>
          <w:fldChar w:fldCharType="separate"/>
        </w:r>
        <w:r w:rsidR="0019664C">
          <w:rPr>
            <w:webHidden/>
          </w:rPr>
          <w:t>49</w:t>
        </w:r>
        <w:r w:rsidR="007E4016">
          <w:rPr>
            <w:webHidden/>
          </w:rPr>
          <w:fldChar w:fldCharType="end"/>
        </w:r>
      </w:hyperlink>
    </w:p>
    <w:p w:rsidR="00D71C7E" w:rsidRDefault="00024EC3" w:rsidP="00D71C7E">
      <w:pPr>
        <w:rPr>
          <w:lang w:eastAsia="zh-CN"/>
        </w:rPr>
      </w:pPr>
      <w:r>
        <w:rPr>
          <w:lang w:eastAsia="zh-CN"/>
        </w:rPr>
        <w:fldChar w:fldCharType="end"/>
      </w:r>
      <w:bookmarkStart w:id="10" w:name="_Toc382904998"/>
    </w:p>
    <w:p w:rsidR="00D71C7E" w:rsidRDefault="00D71C7E" w:rsidP="00D71C7E">
      <w:pPr>
        <w:spacing w:before="0"/>
        <w:rPr>
          <w:lang w:eastAsia="zh-CN"/>
        </w:rPr>
      </w:pPr>
    </w:p>
    <w:p w:rsidR="007B72D5" w:rsidRPr="00021033" w:rsidRDefault="007B72D5" w:rsidP="00D71C7E">
      <w:pPr>
        <w:pStyle w:val="TOC1"/>
        <w:rPr>
          <w:lang w:eastAsia="zh-CN"/>
        </w:rPr>
      </w:pPr>
      <w:r w:rsidRPr="00021033">
        <w:rPr>
          <w:rFonts w:hint="eastAsia"/>
        </w:rPr>
        <w:t>图</w:t>
      </w:r>
      <w:r w:rsidR="0054230F" w:rsidRPr="00021033">
        <w:rPr>
          <w:rFonts w:hint="eastAsia"/>
        </w:rPr>
        <w:t>目录</w:t>
      </w:r>
      <w:bookmarkEnd w:id="10"/>
      <w:r w:rsidR="00744258">
        <w:rPr>
          <w:rFonts w:hint="eastAsia"/>
          <w:lang w:eastAsia="zh-CN"/>
        </w:rPr>
        <w:t>和表目录</w:t>
      </w:r>
    </w:p>
    <w:p w:rsidR="00075B85" w:rsidRPr="00E03965" w:rsidRDefault="00075B85" w:rsidP="00075B85">
      <w:pPr>
        <w:pStyle w:val="Toc0"/>
        <w:rPr>
          <w:lang w:eastAsia="zh-CN"/>
        </w:rPr>
      </w:pPr>
      <w:r w:rsidRPr="00E03965">
        <w:rPr>
          <w:rFonts w:hint="eastAsia"/>
          <w:lang w:eastAsia="zh-CN"/>
        </w:rPr>
        <w:tab/>
      </w:r>
      <w:r>
        <w:rPr>
          <w:rFonts w:hint="eastAsia"/>
          <w:lang w:eastAsia="zh-CN"/>
        </w:rPr>
        <w:t>页码</w:t>
      </w:r>
    </w:p>
    <w:p w:rsidR="00105DB4" w:rsidRPr="004940A4" w:rsidRDefault="007B72D5">
      <w:pPr>
        <w:pStyle w:val="TOC1"/>
        <w:rPr>
          <w:rFonts w:asciiTheme="minorHAnsi" w:eastAsiaTheme="minorEastAsia" w:hAnsiTheme="minorHAnsi" w:cstheme="minorBidi"/>
          <w:b w:val="0"/>
          <w:bCs w:val="0"/>
          <w:szCs w:val="22"/>
          <w:lang w:eastAsia="zh-CN"/>
        </w:rPr>
      </w:pPr>
      <w:r w:rsidRPr="004940A4">
        <w:rPr>
          <w:b w:val="0"/>
          <w:bCs w:val="0"/>
          <w:lang w:eastAsia="zh-CN"/>
        </w:rPr>
        <w:fldChar w:fldCharType="begin"/>
      </w:r>
      <w:r w:rsidRPr="004940A4">
        <w:rPr>
          <w:b w:val="0"/>
          <w:bCs w:val="0"/>
          <w:lang w:eastAsia="zh-CN"/>
        </w:rPr>
        <w:instrText xml:space="preserve"> </w:instrText>
      </w:r>
      <w:r w:rsidRPr="004940A4">
        <w:rPr>
          <w:rFonts w:hint="eastAsia"/>
          <w:b w:val="0"/>
          <w:bCs w:val="0"/>
          <w:lang w:eastAsia="zh-CN"/>
        </w:rPr>
        <w:instrText>TOC \h \z \t "Figure title,1,Table title,1"</w:instrText>
      </w:r>
      <w:r w:rsidRPr="004940A4">
        <w:rPr>
          <w:b w:val="0"/>
          <w:bCs w:val="0"/>
          <w:lang w:eastAsia="zh-CN"/>
        </w:rPr>
        <w:instrText xml:space="preserve"> </w:instrText>
      </w:r>
      <w:r w:rsidRPr="004940A4">
        <w:rPr>
          <w:b w:val="0"/>
          <w:bCs w:val="0"/>
          <w:lang w:eastAsia="zh-CN"/>
        </w:rPr>
        <w:fldChar w:fldCharType="separate"/>
      </w:r>
      <w:hyperlink w:anchor="_Toc383074982" w:history="1">
        <w:r w:rsidR="00105DB4" w:rsidRPr="004940A4">
          <w:rPr>
            <w:rStyle w:val="Hyperlink"/>
            <w:rFonts w:hint="eastAsia"/>
            <w:b w:val="0"/>
            <w:bCs w:val="0"/>
            <w:lang w:eastAsia="zh-CN"/>
          </w:rPr>
          <w:t>图</w:t>
        </w:r>
        <w:r w:rsidR="00105DB4" w:rsidRPr="004940A4">
          <w:rPr>
            <w:rStyle w:val="Hyperlink"/>
            <w:b w:val="0"/>
            <w:bCs w:val="0"/>
            <w:lang w:eastAsia="zh-CN"/>
          </w:rPr>
          <w:t>1</w:t>
        </w:r>
        <w:r w:rsidR="00105DB4" w:rsidRPr="004940A4">
          <w:rPr>
            <w:rStyle w:val="Hyperlink"/>
            <w:rFonts w:hint="eastAsia"/>
            <w:b w:val="0"/>
            <w:bCs w:val="0"/>
            <w:lang w:eastAsia="zh-CN"/>
          </w:rPr>
          <w:t>：按区域划分的互联网接入家庭</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_Toc383074982 \h </w:instrText>
        </w:r>
        <w:r w:rsidR="00105DB4" w:rsidRPr="004940A4">
          <w:rPr>
            <w:b w:val="0"/>
            <w:bCs w:val="0"/>
            <w:webHidden/>
          </w:rPr>
        </w:r>
        <w:r w:rsidR="00105DB4" w:rsidRPr="004940A4">
          <w:rPr>
            <w:b w:val="0"/>
            <w:bCs w:val="0"/>
            <w:webHidden/>
          </w:rPr>
          <w:fldChar w:fldCharType="separate"/>
        </w:r>
        <w:r w:rsidR="0019664C">
          <w:rPr>
            <w:b w:val="0"/>
            <w:bCs w:val="0"/>
            <w:webHidden/>
          </w:rPr>
          <w:t>3</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83" w:history="1">
        <w:r w:rsidR="00105DB4" w:rsidRPr="004940A4">
          <w:rPr>
            <w:rStyle w:val="Hyperlink"/>
            <w:rFonts w:hint="eastAsia"/>
            <w:b w:val="0"/>
            <w:bCs w:val="0"/>
            <w:lang w:eastAsia="zh-CN"/>
          </w:rPr>
          <w:t>图</w:t>
        </w:r>
        <w:r w:rsidR="00105DB4" w:rsidRPr="004940A4">
          <w:rPr>
            <w:rStyle w:val="Hyperlink"/>
            <w:b w:val="0"/>
            <w:bCs w:val="0"/>
            <w:lang w:eastAsia="zh-CN"/>
          </w:rPr>
          <w:t>2</w:t>
        </w:r>
        <w:r w:rsidR="00105DB4" w:rsidRPr="004940A4">
          <w:rPr>
            <w:rStyle w:val="Hyperlink"/>
            <w:rFonts w:hint="eastAsia"/>
            <w:b w:val="0"/>
            <w:bCs w:val="0"/>
            <w:lang w:eastAsia="zh-CN"/>
          </w:rPr>
          <w:t>：</w:t>
        </w:r>
        <w:r w:rsidR="00105DB4" w:rsidRPr="004940A4">
          <w:rPr>
            <w:rStyle w:val="Hyperlink"/>
            <w:b w:val="0"/>
            <w:bCs w:val="0"/>
            <w:lang w:eastAsia="zh-CN"/>
          </w:rPr>
          <w:t>2013</w:t>
        </w:r>
        <w:r w:rsidR="00105DB4" w:rsidRPr="004940A4">
          <w:rPr>
            <w:rStyle w:val="Hyperlink"/>
            <w:rFonts w:hint="eastAsia"/>
            <w:b w:val="0"/>
            <w:bCs w:val="0"/>
            <w:lang w:eastAsia="zh-CN"/>
          </w:rPr>
          <w:t>年拥有互联网接入的家庭</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_Toc383074983 \h </w:instrText>
        </w:r>
        <w:r w:rsidR="00105DB4" w:rsidRPr="004940A4">
          <w:rPr>
            <w:b w:val="0"/>
            <w:bCs w:val="0"/>
            <w:webHidden/>
          </w:rPr>
        </w:r>
        <w:r w:rsidR="00105DB4" w:rsidRPr="004940A4">
          <w:rPr>
            <w:b w:val="0"/>
            <w:bCs w:val="0"/>
            <w:webHidden/>
          </w:rPr>
          <w:fldChar w:fldCharType="separate"/>
        </w:r>
        <w:r w:rsidR="0019664C">
          <w:rPr>
            <w:b w:val="0"/>
            <w:bCs w:val="0"/>
            <w:webHidden/>
          </w:rPr>
          <w:t>4</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84" w:history="1">
        <w:r w:rsidR="00105DB4" w:rsidRPr="004940A4">
          <w:rPr>
            <w:rStyle w:val="Hyperlink"/>
            <w:rFonts w:hint="eastAsia"/>
            <w:b w:val="0"/>
            <w:bCs w:val="0"/>
            <w:lang w:eastAsia="zh-CN"/>
          </w:rPr>
          <w:t>图</w:t>
        </w:r>
        <w:r w:rsidR="00105DB4" w:rsidRPr="004940A4">
          <w:rPr>
            <w:rStyle w:val="Hyperlink"/>
            <w:b w:val="0"/>
            <w:bCs w:val="0"/>
            <w:lang w:eastAsia="zh-CN"/>
          </w:rPr>
          <w:t>3</w:t>
        </w:r>
        <w:r w:rsidR="00105DB4" w:rsidRPr="004940A4">
          <w:rPr>
            <w:rStyle w:val="Hyperlink"/>
            <w:rFonts w:hint="eastAsia"/>
            <w:b w:val="0"/>
            <w:bCs w:val="0"/>
            <w:lang w:eastAsia="zh-CN"/>
          </w:rPr>
          <w:t>：</w:t>
        </w:r>
        <w:r w:rsidR="00105DB4" w:rsidRPr="004940A4">
          <w:rPr>
            <w:rStyle w:val="Hyperlink"/>
            <w:b w:val="0"/>
            <w:bCs w:val="0"/>
            <w:lang w:eastAsia="zh-CN"/>
          </w:rPr>
          <w:t>2012</w:t>
        </w:r>
        <w:r w:rsidR="00105DB4" w:rsidRPr="004940A4">
          <w:rPr>
            <w:rStyle w:val="Hyperlink"/>
            <w:rFonts w:hint="eastAsia"/>
            <w:b w:val="0"/>
            <w:bCs w:val="0"/>
            <w:lang w:eastAsia="zh-CN"/>
          </w:rPr>
          <w:t>年年初按速率划分的固定宽带订用情况</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_Toc383074984 \h </w:instrText>
        </w:r>
        <w:r w:rsidR="00105DB4" w:rsidRPr="004940A4">
          <w:rPr>
            <w:b w:val="0"/>
            <w:bCs w:val="0"/>
            <w:webHidden/>
          </w:rPr>
        </w:r>
        <w:r w:rsidR="00105DB4" w:rsidRPr="004940A4">
          <w:rPr>
            <w:b w:val="0"/>
            <w:bCs w:val="0"/>
            <w:webHidden/>
          </w:rPr>
          <w:fldChar w:fldCharType="separate"/>
        </w:r>
        <w:r w:rsidR="0019664C">
          <w:rPr>
            <w:b w:val="0"/>
            <w:bCs w:val="0"/>
            <w:webHidden/>
          </w:rPr>
          <w:t>7</w:t>
        </w:r>
        <w:r w:rsidR="00105DB4" w:rsidRPr="004940A4">
          <w:rPr>
            <w:b w:val="0"/>
            <w:bCs w:val="0"/>
            <w:webHidden/>
          </w:rPr>
          <w:fldChar w:fldCharType="end"/>
        </w:r>
      </w:hyperlink>
    </w:p>
    <w:p w:rsidR="00105DB4" w:rsidRPr="0019664C" w:rsidRDefault="004940A4" w:rsidP="0019664C">
      <w:pPr>
        <w:pStyle w:val="TOC1"/>
        <w:ind w:left="567" w:hanging="567"/>
        <w:rPr>
          <w:rStyle w:val="Hyperlink"/>
          <w:b w:val="0"/>
          <w:bCs w:val="0"/>
          <w:lang w:eastAsia="zh-CN"/>
        </w:rPr>
      </w:pPr>
      <w:r w:rsidRPr="0019664C">
        <w:rPr>
          <w:rFonts w:hint="eastAsia"/>
          <w:b w:val="0"/>
          <w:bCs w:val="0"/>
          <w:lang w:eastAsia="zh-CN"/>
        </w:rPr>
        <w:t>图</w:t>
      </w:r>
      <w:r w:rsidRPr="0019664C">
        <w:rPr>
          <w:b w:val="0"/>
          <w:bCs w:val="0"/>
          <w:lang w:eastAsia="zh-CN"/>
        </w:rPr>
        <w:t>4a</w:t>
      </w:r>
      <w:r w:rsidRPr="0019664C">
        <w:rPr>
          <w:rFonts w:hint="eastAsia"/>
          <w:b w:val="0"/>
          <w:bCs w:val="0"/>
          <w:lang w:eastAsia="zh-CN"/>
        </w:rPr>
        <w:t>：具有国家宽带</w:t>
      </w:r>
      <w:r w:rsidRPr="0019664C">
        <w:rPr>
          <w:b w:val="0"/>
          <w:bCs w:val="0"/>
          <w:lang w:eastAsia="zh-CN"/>
        </w:rPr>
        <w:t>/</w:t>
      </w:r>
      <w:r w:rsidRPr="0019664C">
        <w:rPr>
          <w:rFonts w:hint="eastAsia"/>
          <w:b w:val="0"/>
          <w:bCs w:val="0"/>
          <w:lang w:eastAsia="zh-CN"/>
        </w:rPr>
        <w:t>信息通信技术计划及可引入国家宽带计划的不同政策工具的国家的数目</w:t>
      </w:r>
      <w:r w:rsidR="00371ED1">
        <w:fldChar w:fldCharType="begin"/>
      </w:r>
      <w:r w:rsidR="00371ED1">
        <w:rPr>
          <w:lang w:eastAsia="zh-CN"/>
        </w:rPr>
        <w:instrText xml:space="preserve"> HYPERLINK \l "_Toc383074985" </w:instrText>
      </w:r>
      <w:r w:rsidR="00371ED1">
        <w:fldChar w:fldCharType="separate"/>
      </w:r>
      <w:r w:rsidR="00105DB4" w:rsidRPr="0019664C">
        <w:rPr>
          <w:b w:val="0"/>
          <w:bCs w:val="0"/>
          <w:webHidden/>
          <w:lang w:eastAsia="zh-CN"/>
        </w:rPr>
        <w:tab/>
      </w:r>
      <w:r w:rsidR="0019664C">
        <w:rPr>
          <w:b w:val="0"/>
          <w:bCs w:val="0"/>
          <w:webHidden/>
          <w:lang w:eastAsia="zh-CN"/>
        </w:rPr>
        <w:tab/>
      </w:r>
      <w:r w:rsidR="00105DB4" w:rsidRPr="0019664C">
        <w:rPr>
          <w:b w:val="0"/>
          <w:bCs w:val="0"/>
          <w:webHidden/>
        </w:rPr>
        <w:fldChar w:fldCharType="begin"/>
      </w:r>
      <w:r w:rsidR="00105DB4" w:rsidRPr="0019664C">
        <w:rPr>
          <w:b w:val="0"/>
          <w:bCs w:val="0"/>
          <w:webHidden/>
          <w:lang w:eastAsia="zh-CN"/>
        </w:rPr>
        <w:instrText xml:space="preserve"> PAGEREF _Toc383074985 \h </w:instrText>
      </w:r>
      <w:r w:rsidR="00105DB4" w:rsidRPr="0019664C">
        <w:rPr>
          <w:b w:val="0"/>
          <w:bCs w:val="0"/>
          <w:webHidden/>
        </w:rPr>
      </w:r>
      <w:r w:rsidR="00105DB4" w:rsidRPr="0019664C">
        <w:rPr>
          <w:b w:val="0"/>
          <w:bCs w:val="0"/>
          <w:webHidden/>
        </w:rPr>
        <w:fldChar w:fldCharType="separate"/>
      </w:r>
      <w:r w:rsidR="0019664C">
        <w:rPr>
          <w:b w:val="0"/>
          <w:bCs w:val="0"/>
          <w:webHidden/>
          <w:lang w:eastAsia="zh-CN"/>
        </w:rPr>
        <w:t>9</w:t>
      </w:r>
      <w:r w:rsidR="00105DB4" w:rsidRPr="0019664C">
        <w:rPr>
          <w:b w:val="0"/>
          <w:bCs w:val="0"/>
          <w:webHidden/>
        </w:rPr>
        <w:fldChar w:fldCharType="end"/>
      </w:r>
      <w:r w:rsidR="00371ED1">
        <w:rPr>
          <w:b w:val="0"/>
          <w:bCs w:val="0"/>
        </w:rPr>
        <w:fldChar w:fldCharType="end"/>
      </w:r>
    </w:p>
    <w:p w:rsidR="004940A4" w:rsidRPr="0019664C" w:rsidRDefault="004940A4" w:rsidP="0019664C">
      <w:pPr>
        <w:pStyle w:val="TOC1"/>
        <w:rPr>
          <w:b w:val="0"/>
          <w:bCs w:val="0"/>
          <w:lang w:eastAsia="zh-CN"/>
        </w:rPr>
      </w:pPr>
      <w:r w:rsidRPr="0019664C">
        <w:rPr>
          <w:rFonts w:hint="eastAsia"/>
          <w:b w:val="0"/>
          <w:bCs w:val="0"/>
          <w:lang w:eastAsia="zh-CN"/>
        </w:rPr>
        <w:t>图</w:t>
      </w:r>
      <w:r w:rsidRPr="0019664C">
        <w:rPr>
          <w:b w:val="0"/>
          <w:bCs w:val="0"/>
          <w:lang w:eastAsia="zh-CN"/>
        </w:rPr>
        <w:t>4b</w:t>
      </w:r>
      <w:r w:rsidRPr="0019664C">
        <w:rPr>
          <w:rFonts w:hint="eastAsia"/>
          <w:b w:val="0"/>
          <w:bCs w:val="0"/>
          <w:lang w:eastAsia="zh-CN"/>
        </w:rPr>
        <w:t>：可引入国家宽带计划的不同政策工具的概述</w:t>
      </w:r>
      <w:r w:rsidR="0019664C" w:rsidRPr="0019664C">
        <w:rPr>
          <w:b w:val="0"/>
          <w:bCs w:val="0"/>
          <w:lang w:eastAsia="zh-CN"/>
        </w:rPr>
        <w:tab/>
      </w:r>
      <w:r w:rsidR="0019664C" w:rsidRPr="0019664C">
        <w:rPr>
          <w:b w:val="0"/>
          <w:bCs w:val="0"/>
          <w:lang w:eastAsia="zh-CN"/>
        </w:rPr>
        <w:tab/>
        <w:t>9</w:t>
      </w:r>
      <w:r w:rsidR="0019664C" w:rsidRPr="0019664C">
        <w:rPr>
          <w:b w:val="0"/>
          <w:bCs w:val="0"/>
          <w:lang w:eastAsia="zh-CN"/>
        </w:rPr>
        <w:tab/>
      </w:r>
    </w:p>
    <w:p w:rsidR="00105DB4" w:rsidRPr="004940A4" w:rsidRDefault="00371ED1">
      <w:pPr>
        <w:pStyle w:val="TOC1"/>
        <w:rPr>
          <w:rFonts w:asciiTheme="minorHAnsi" w:eastAsiaTheme="minorEastAsia" w:hAnsiTheme="minorHAnsi" w:cstheme="minorBidi"/>
          <w:b w:val="0"/>
          <w:bCs w:val="0"/>
          <w:szCs w:val="22"/>
          <w:lang w:eastAsia="zh-CN"/>
        </w:rPr>
      </w:pPr>
      <w:hyperlink w:anchor="_Toc383074986" w:history="1">
        <w:r w:rsidR="00105DB4" w:rsidRPr="004940A4">
          <w:rPr>
            <w:rStyle w:val="Hyperlink"/>
            <w:rFonts w:hint="eastAsia"/>
            <w:b w:val="0"/>
            <w:bCs w:val="0"/>
            <w:lang w:eastAsia="zh-CN"/>
          </w:rPr>
          <w:t>图</w:t>
        </w:r>
        <w:r w:rsidR="00105DB4" w:rsidRPr="004940A4">
          <w:rPr>
            <w:rStyle w:val="Hyperlink"/>
            <w:b w:val="0"/>
            <w:bCs w:val="0"/>
            <w:lang w:eastAsia="zh-CN"/>
          </w:rPr>
          <w:t>5</w:t>
        </w:r>
        <w:r w:rsidR="00105DB4" w:rsidRPr="004940A4">
          <w:rPr>
            <w:rStyle w:val="Hyperlink"/>
            <w:rFonts w:hint="eastAsia"/>
            <w:b w:val="0"/>
            <w:bCs w:val="0"/>
            <w:lang w:eastAsia="zh-CN"/>
          </w:rPr>
          <w:t>：固定宽带普及率</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_Toc383074986 \h </w:instrText>
        </w:r>
        <w:r w:rsidR="00105DB4" w:rsidRPr="004940A4">
          <w:rPr>
            <w:b w:val="0"/>
            <w:bCs w:val="0"/>
            <w:webHidden/>
          </w:rPr>
        </w:r>
        <w:r w:rsidR="00105DB4" w:rsidRPr="004940A4">
          <w:rPr>
            <w:b w:val="0"/>
            <w:bCs w:val="0"/>
            <w:webHidden/>
          </w:rPr>
          <w:fldChar w:fldCharType="separate"/>
        </w:r>
        <w:r w:rsidR="0019664C">
          <w:rPr>
            <w:b w:val="0"/>
            <w:bCs w:val="0"/>
            <w:webHidden/>
          </w:rPr>
          <w:t>10</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87" w:history="1">
        <w:r w:rsidR="00105DB4" w:rsidRPr="004940A4">
          <w:rPr>
            <w:rStyle w:val="Hyperlink"/>
            <w:rFonts w:hint="eastAsia"/>
            <w:b w:val="0"/>
            <w:bCs w:val="0"/>
            <w:lang w:eastAsia="zh-CN"/>
          </w:rPr>
          <w:t>图</w:t>
        </w:r>
        <w:r w:rsidR="00105DB4" w:rsidRPr="004940A4">
          <w:rPr>
            <w:rStyle w:val="Hyperlink"/>
            <w:b w:val="0"/>
            <w:bCs w:val="0"/>
            <w:lang w:eastAsia="zh-CN"/>
          </w:rPr>
          <w:t>6</w:t>
        </w:r>
        <w:r w:rsidR="00105DB4" w:rsidRPr="004940A4">
          <w:rPr>
            <w:rStyle w:val="Hyperlink"/>
            <w:rFonts w:hint="eastAsia"/>
            <w:b w:val="0"/>
            <w:bCs w:val="0"/>
            <w:lang w:eastAsia="zh-CN"/>
          </w:rPr>
          <w:t>：移动宽带订用</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_Toc383074987 \h </w:instrText>
        </w:r>
        <w:r w:rsidR="00105DB4" w:rsidRPr="004940A4">
          <w:rPr>
            <w:b w:val="0"/>
            <w:bCs w:val="0"/>
            <w:webHidden/>
          </w:rPr>
        </w:r>
        <w:r w:rsidR="00105DB4" w:rsidRPr="004940A4">
          <w:rPr>
            <w:b w:val="0"/>
            <w:bCs w:val="0"/>
            <w:webHidden/>
          </w:rPr>
          <w:fldChar w:fldCharType="separate"/>
        </w:r>
        <w:r w:rsidR="0019664C">
          <w:rPr>
            <w:b w:val="0"/>
            <w:bCs w:val="0"/>
            <w:webHidden/>
          </w:rPr>
          <w:t>10</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88" w:history="1">
        <w:r w:rsidR="00105DB4" w:rsidRPr="004940A4">
          <w:rPr>
            <w:rStyle w:val="Hyperlink"/>
            <w:rFonts w:hint="eastAsia"/>
            <w:b w:val="0"/>
            <w:bCs w:val="0"/>
            <w:lang w:eastAsia="zh-CN"/>
          </w:rPr>
          <w:t>图</w:t>
        </w:r>
        <w:r w:rsidR="00105DB4" w:rsidRPr="004940A4">
          <w:rPr>
            <w:rStyle w:val="Hyperlink"/>
            <w:b w:val="0"/>
            <w:bCs w:val="0"/>
            <w:lang w:eastAsia="zh-CN"/>
          </w:rPr>
          <w:t>7</w:t>
        </w:r>
        <w:r w:rsidR="00105DB4" w:rsidRPr="004940A4">
          <w:rPr>
            <w:rStyle w:val="Hyperlink"/>
            <w:rFonts w:hint="eastAsia"/>
            <w:b w:val="0"/>
            <w:bCs w:val="0"/>
            <w:lang w:eastAsia="zh-CN"/>
          </w:rPr>
          <w:t>：规划到底以什么为重点？</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_Toc383074988 \h </w:instrText>
        </w:r>
        <w:r w:rsidR="00105DB4" w:rsidRPr="004940A4">
          <w:rPr>
            <w:b w:val="0"/>
            <w:bCs w:val="0"/>
            <w:webHidden/>
          </w:rPr>
        </w:r>
        <w:r w:rsidR="00105DB4" w:rsidRPr="004940A4">
          <w:rPr>
            <w:b w:val="0"/>
            <w:bCs w:val="0"/>
            <w:webHidden/>
          </w:rPr>
          <w:fldChar w:fldCharType="separate"/>
        </w:r>
        <w:r w:rsidR="0019664C">
          <w:rPr>
            <w:b w:val="0"/>
            <w:bCs w:val="0"/>
            <w:webHidden/>
          </w:rPr>
          <w:t>11</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91" w:history="1">
        <w:r w:rsidR="00105DB4" w:rsidRPr="004940A4">
          <w:rPr>
            <w:rStyle w:val="Hyperlink"/>
            <w:rFonts w:hint="eastAsia"/>
            <w:b w:val="0"/>
            <w:bCs w:val="0"/>
            <w:lang w:eastAsia="zh-CN"/>
          </w:rPr>
          <w:t>图</w:t>
        </w:r>
        <w:r w:rsidR="00105DB4" w:rsidRPr="004940A4">
          <w:rPr>
            <w:rStyle w:val="Hyperlink"/>
            <w:b w:val="0"/>
            <w:bCs w:val="0"/>
            <w:lang w:eastAsia="zh-CN"/>
          </w:rPr>
          <w:t>8</w:t>
        </w:r>
        <w:r w:rsidR="00105DB4" w:rsidRPr="004940A4">
          <w:rPr>
            <w:rStyle w:val="Hyperlink"/>
            <w:rFonts w:hint="eastAsia"/>
            <w:b w:val="0"/>
            <w:bCs w:val="0"/>
            <w:lang w:eastAsia="zh-CN"/>
          </w:rPr>
          <w:t>：普遍服务基金的现状研究（以占总量的百分比表示）</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_Toc383074991 \h </w:instrText>
        </w:r>
        <w:r w:rsidR="00105DB4" w:rsidRPr="004940A4">
          <w:rPr>
            <w:b w:val="0"/>
            <w:bCs w:val="0"/>
            <w:webHidden/>
          </w:rPr>
        </w:r>
        <w:r w:rsidR="00105DB4" w:rsidRPr="004940A4">
          <w:rPr>
            <w:b w:val="0"/>
            <w:bCs w:val="0"/>
            <w:webHidden/>
          </w:rPr>
          <w:fldChar w:fldCharType="separate"/>
        </w:r>
        <w:r w:rsidR="0019664C">
          <w:rPr>
            <w:b w:val="0"/>
            <w:bCs w:val="0"/>
            <w:webHidden/>
          </w:rPr>
          <w:t>28</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93" w:history="1">
        <w:r w:rsidR="00105DB4" w:rsidRPr="004940A4">
          <w:rPr>
            <w:rStyle w:val="Hyperlink"/>
            <w:rFonts w:hint="eastAsia"/>
            <w:b w:val="0"/>
            <w:bCs w:val="0"/>
            <w:lang w:eastAsia="zh-CN"/>
          </w:rPr>
          <w:t>图</w:t>
        </w:r>
        <w:r w:rsidR="00105DB4" w:rsidRPr="004940A4">
          <w:rPr>
            <w:rStyle w:val="Hyperlink"/>
            <w:b w:val="0"/>
            <w:bCs w:val="0"/>
            <w:lang w:eastAsia="zh-CN"/>
          </w:rPr>
          <w:t>9</w:t>
        </w:r>
        <w:r w:rsidR="00105DB4" w:rsidRPr="004940A4">
          <w:rPr>
            <w:rStyle w:val="Hyperlink"/>
            <w:rFonts w:hint="eastAsia"/>
            <w:b w:val="0"/>
            <w:bCs w:val="0"/>
            <w:lang w:eastAsia="zh-CN"/>
          </w:rPr>
          <w:t>：所研究的</w:t>
        </w:r>
        <w:r w:rsidR="00105DB4" w:rsidRPr="004940A4">
          <w:rPr>
            <w:rStyle w:val="Hyperlink"/>
            <w:b w:val="0"/>
            <w:bCs w:val="0"/>
            <w:lang w:eastAsia="zh-CN"/>
          </w:rPr>
          <w:t>69</w:t>
        </w:r>
        <w:r w:rsidR="00105DB4" w:rsidRPr="004940A4">
          <w:rPr>
            <w:rStyle w:val="Hyperlink"/>
            <w:rFonts w:hint="eastAsia"/>
            <w:b w:val="0"/>
            <w:bCs w:val="0"/>
            <w:lang w:eastAsia="zh-CN"/>
          </w:rPr>
          <w:t>项普遍服务基金的相关信息</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_Toc383074993 \h </w:instrText>
        </w:r>
        <w:r w:rsidR="00105DB4" w:rsidRPr="004940A4">
          <w:rPr>
            <w:b w:val="0"/>
            <w:bCs w:val="0"/>
            <w:webHidden/>
          </w:rPr>
        </w:r>
        <w:r w:rsidR="00105DB4" w:rsidRPr="004940A4">
          <w:rPr>
            <w:b w:val="0"/>
            <w:bCs w:val="0"/>
            <w:webHidden/>
          </w:rPr>
          <w:fldChar w:fldCharType="separate"/>
        </w:r>
        <w:r w:rsidR="0019664C">
          <w:rPr>
            <w:b w:val="0"/>
            <w:bCs w:val="0"/>
            <w:webHidden/>
          </w:rPr>
          <w:t>28</w:t>
        </w:r>
        <w:r w:rsidR="00105DB4" w:rsidRPr="004940A4">
          <w:rPr>
            <w:b w:val="0"/>
            <w:bCs w:val="0"/>
            <w:webHidden/>
          </w:rPr>
          <w:fldChar w:fldCharType="end"/>
        </w:r>
      </w:hyperlink>
    </w:p>
    <w:p w:rsidR="00105DB4" w:rsidRPr="004940A4" w:rsidRDefault="00371ED1">
      <w:pPr>
        <w:pStyle w:val="TOC1"/>
        <w:rPr>
          <w:rFonts w:asciiTheme="minorHAnsi" w:eastAsiaTheme="minorEastAsia" w:hAnsiTheme="minorHAnsi" w:cstheme="minorBidi"/>
          <w:b w:val="0"/>
          <w:bCs w:val="0"/>
          <w:szCs w:val="22"/>
          <w:lang w:eastAsia="zh-CN"/>
        </w:rPr>
      </w:pPr>
      <w:hyperlink w:anchor="_Toc383074994" w:history="1">
        <w:r w:rsidR="00105DB4" w:rsidRPr="004940A4">
          <w:rPr>
            <w:rStyle w:val="Hyperlink"/>
            <w:rFonts w:hint="eastAsia"/>
            <w:b w:val="0"/>
            <w:bCs w:val="0"/>
            <w:lang w:eastAsia="zh-CN"/>
          </w:rPr>
          <w:t>图</w:t>
        </w:r>
        <w:r w:rsidR="00105DB4" w:rsidRPr="004940A4">
          <w:rPr>
            <w:rStyle w:val="Hyperlink"/>
            <w:b w:val="0"/>
            <w:bCs w:val="0"/>
            <w:lang w:eastAsia="zh-CN"/>
          </w:rPr>
          <w:t>10</w:t>
        </w:r>
        <w:r w:rsidR="00105DB4" w:rsidRPr="004940A4">
          <w:rPr>
            <w:rStyle w:val="Hyperlink"/>
            <w:rFonts w:hint="eastAsia"/>
            <w:b w:val="0"/>
            <w:bCs w:val="0"/>
            <w:lang w:eastAsia="zh-CN"/>
          </w:rPr>
          <w:t>：肯尼亚国家图书馆机构的分布</w:t>
        </w:r>
        <w:r w:rsidR="00105DB4" w:rsidRPr="004940A4">
          <w:rPr>
            <w:b w:val="0"/>
            <w:bCs w:val="0"/>
            <w:webHidden/>
          </w:rPr>
          <w:tab/>
        </w:r>
        <w:r w:rsidR="0019664C">
          <w:rPr>
            <w:b w:val="0"/>
            <w:bCs w:val="0"/>
            <w:webHidden/>
          </w:rPr>
          <w:tab/>
        </w:r>
        <w:r w:rsidR="00105DB4" w:rsidRPr="004940A4">
          <w:rPr>
            <w:b w:val="0"/>
            <w:bCs w:val="0"/>
            <w:webHidden/>
          </w:rPr>
          <w:fldChar w:fldCharType="begin"/>
        </w:r>
        <w:r w:rsidR="00105DB4" w:rsidRPr="004940A4">
          <w:rPr>
            <w:b w:val="0"/>
            <w:bCs w:val="0"/>
            <w:webHidden/>
          </w:rPr>
          <w:instrText xml:space="preserve"> PAGEREF _Toc383074994 \h </w:instrText>
        </w:r>
        <w:r w:rsidR="00105DB4" w:rsidRPr="004940A4">
          <w:rPr>
            <w:b w:val="0"/>
            <w:bCs w:val="0"/>
            <w:webHidden/>
          </w:rPr>
        </w:r>
        <w:r w:rsidR="00105DB4" w:rsidRPr="004940A4">
          <w:rPr>
            <w:b w:val="0"/>
            <w:bCs w:val="0"/>
            <w:webHidden/>
          </w:rPr>
          <w:fldChar w:fldCharType="separate"/>
        </w:r>
        <w:r w:rsidR="0019664C">
          <w:rPr>
            <w:b w:val="0"/>
            <w:bCs w:val="0"/>
            <w:webHidden/>
          </w:rPr>
          <w:t>36</w:t>
        </w:r>
        <w:r w:rsidR="00105DB4" w:rsidRPr="004940A4">
          <w:rPr>
            <w:b w:val="0"/>
            <w:bCs w:val="0"/>
            <w:webHidden/>
          </w:rPr>
          <w:fldChar w:fldCharType="end"/>
        </w:r>
      </w:hyperlink>
    </w:p>
    <w:p w:rsidR="0019664C" w:rsidRPr="004940A4" w:rsidRDefault="007B72D5" w:rsidP="0019664C">
      <w:pPr>
        <w:pStyle w:val="TOC1"/>
        <w:rPr>
          <w:rFonts w:asciiTheme="minorHAnsi" w:eastAsiaTheme="minorEastAsia" w:hAnsiTheme="minorHAnsi" w:cstheme="minorBidi"/>
          <w:b w:val="0"/>
          <w:bCs w:val="0"/>
          <w:szCs w:val="22"/>
          <w:lang w:eastAsia="zh-CN"/>
        </w:rPr>
      </w:pPr>
      <w:r w:rsidRPr="004940A4">
        <w:rPr>
          <w:b w:val="0"/>
          <w:bCs w:val="0"/>
          <w:lang w:eastAsia="zh-CN"/>
        </w:rPr>
        <w:fldChar w:fldCharType="end"/>
      </w:r>
      <w:r w:rsidR="0019664C" w:rsidRPr="004940A4">
        <w:rPr>
          <w:b w:val="0"/>
          <w:bCs w:val="0"/>
          <w:lang w:eastAsia="zh-CN"/>
        </w:rPr>
        <w:fldChar w:fldCharType="begin"/>
      </w:r>
      <w:r w:rsidR="0019664C" w:rsidRPr="004940A4">
        <w:rPr>
          <w:b w:val="0"/>
          <w:bCs w:val="0"/>
          <w:lang w:eastAsia="zh-CN"/>
        </w:rPr>
        <w:instrText xml:space="preserve"> </w:instrText>
      </w:r>
      <w:r w:rsidR="0019664C" w:rsidRPr="004940A4">
        <w:rPr>
          <w:rFonts w:hint="eastAsia"/>
          <w:b w:val="0"/>
          <w:bCs w:val="0"/>
          <w:lang w:eastAsia="zh-CN"/>
        </w:rPr>
        <w:instrText>TOC \h \z \t "Figure title,1,Table title,1"</w:instrText>
      </w:r>
      <w:r w:rsidR="0019664C" w:rsidRPr="004940A4">
        <w:rPr>
          <w:b w:val="0"/>
          <w:bCs w:val="0"/>
          <w:lang w:eastAsia="zh-CN"/>
        </w:rPr>
        <w:instrText xml:space="preserve"> </w:instrText>
      </w:r>
      <w:r w:rsidR="0019664C" w:rsidRPr="004940A4">
        <w:rPr>
          <w:b w:val="0"/>
          <w:bCs w:val="0"/>
          <w:lang w:eastAsia="zh-CN"/>
        </w:rPr>
        <w:fldChar w:fldCharType="separate"/>
      </w:r>
    </w:p>
    <w:p w:rsidR="0019664C" w:rsidRPr="004940A4" w:rsidRDefault="00371ED1" w:rsidP="00580846">
      <w:pPr>
        <w:pStyle w:val="TOC1"/>
        <w:rPr>
          <w:rFonts w:asciiTheme="minorHAnsi" w:eastAsiaTheme="minorEastAsia" w:hAnsiTheme="minorHAnsi" w:cstheme="minorBidi"/>
          <w:b w:val="0"/>
          <w:bCs w:val="0"/>
          <w:szCs w:val="22"/>
          <w:lang w:eastAsia="zh-CN"/>
        </w:rPr>
      </w:pPr>
      <w:hyperlink w:anchor="_Toc383074990" w:history="1">
        <w:r w:rsidR="0019664C" w:rsidRPr="004940A4">
          <w:rPr>
            <w:rStyle w:val="Hyperlink"/>
            <w:rFonts w:hint="eastAsia"/>
            <w:b w:val="0"/>
            <w:bCs w:val="0"/>
            <w:lang w:eastAsia="zh-CN"/>
          </w:rPr>
          <w:t>表</w:t>
        </w:r>
        <w:r w:rsidR="0019664C" w:rsidRPr="004940A4">
          <w:rPr>
            <w:rStyle w:val="Hyperlink"/>
            <w:b w:val="0"/>
            <w:bCs w:val="0"/>
            <w:lang w:eastAsia="zh-CN"/>
          </w:rPr>
          <w:t>1</w:t>
        </w:r>
        <w:r w:rsidR="0019664C" w:rsidRPr="004940A4">
          <w:rPr>
            <w:rStyle w:val="Hyperlink"/>
            <w:rFonts w:hint="eastAsia"/>
            <w:b w:val="0"/>
            <w:bCs w:val="0"/>
            <w:lang w:eastAsia="zh-CN"/>
          </w:rPr>
          <w:t>：在向</w:t>
        </w:r>
        <w:r w:rsidR="0019664C" w:rsidRPr="004940A4">
          <w:rPr>
            <w:rStyle w:val="Hyperlink"/>
            <w:b w:val="0"/>
            <w:bCs w:val="0"/>
            <w:lang w:eastAsia="zh-CN"/>
          </w:rPr>
          <w:t>GSR13</w:t>
        </w:r>
        <w:r w:rsidR="0019664C" w:rsidRPr="004940A4">
          <w:rPr>
            <w:rStyle w:val="Hyperlink"/>
            <w:rFonts w:hint="eastAsia"/>
            <w:b w:val="0"/>
            <w:bCs w:val="0"/>
            <w:lang w:eastAsia="zh-CN"/>
          </w:rPr>
          <w:t>提交的一份报告中所研究的</w:t>
        </w:r>
        <w:r w:rsidR="0019664C" w:rsidRPr="004940A4">
          <w:rPr>
            <w:rStyle w:val="Hyperlink"/>
            <w:b w:val="0"/>
            <w:bCs w:val="0"/>
            <w:lang w:eastAsia="zh-CN"/>
          </w:rPr>
          <w:t>69</w:t>
        </w:r>
        <w:r w:rsidR="0019664C" w:rsidRPr="004940A4">
          <w:rPr>
            <w:rStyle w:val="Hyperlink"/>
            <w:rFonts w:hint="eastAsia"/>
            <w:b w:val="0"/>
            <w:bCs w:val="0"/>
            <w:lang w:eastAsia="zh-CN"/>
          </w:rPr>
          <w:t>项基金的地区分布情况</w:t>
        </w:r>
        <w:r w:rsidR="0019664C" w:rsidRPr="004940A4">
          <w:rPr>
            <w:b w:val="0"/>
            <w:bCs w:val="0"/>
            <w:webHidden/>
          </w:rPr>
          <w:tab/>
        </w:r>
        <w:r w:rsidR="0019664C">
          <w:rPr>
            <w:b w:val="0"/>
            <w:bCs w:val="0"/>
            <w:webHidden/>
          </w:rPr>
          <w:tab/>
        </w:r>
        <w:r w:rsidR="0019664C" w:rsidRPr="004940A4">
          <w:rPr>
            <w:b w:val="0"/>
            <w:bCs w:val="0"/>
            <w:webHidden/>
          </w:rPr>
          <w:fldChar w:fldCharType="begin"/>
        </w:r>
        <w:r w:rsidR="0019664C" w:rsidRPr="004940A4">
          <w:rPr>
            <w:b w:val="0"/>
            <w:bCs w:val="0"/>
            <w:webHidden/>
          </w:rPr>
          <w:instrText xml:space="preserve"> PAGEREF _Toc383074990 \h </w:instrText>
        </w:r>
        <w:r w:rsidR="0019664C" w:rsidRPr="004940A4">
          <w:rPr>
            <w:b w:val="0"/>
            <w:bCs w:val="0"/>
            <w:webHidden/>
          </w:rPr>
        </w:r>
        <w:r w:rsidR="0019664C" w:rsidRPr="004940A4">
          <w:rPr>
            <w:b w:val="0"/>
            <w:bCs w:val="0"/>
            <w:webHidden/>
          </w:rPr>
          <w:fldChar w:fldCharType="separate"/>
        </w:r>
        <w:r w:rsidR="0019664C">
          <w:rPr>
            <w:b w:val="0"/>
            <w:bCs w:val="0"/>
            <w:webHidden/>
          </w:rPr>
          <w:t>27</w:t>
        </w:r>
        <w:r w:rsidR="0019664C" w:rsidRPr="004940A4">
          <w:rPr>
            <w:b w:val="0"/>
            <w:bCs w:val="0"/>
            <w:webHidden/>
          </w:rPr>
          <w:fldChar w:fldCharType="end"/>
        </w:r>
      </w:hyperlink>
    </w:p>
    <w:p w:rsidR="0019664C" w:rsidRPr="0019664C" w:rsidRDefault="0019664C" w:rsidP="0019664C">
      <w:pPr>
        <w:rPr>
          <w:lang w:val="en-US" w:eastAsia="zh-CN"/>
        </w:rPr>
      </w:pPr>
      <w:r w:rsidRPr="004940A4">
        <w:rPr>
          <w:b/>
          <w:bCs/>
          <w:lang w:eastAsia="zh-CN"/>
        </w:rPr>
        <w:fldChar w:fldCharType="end"/>
      </w:r>
    </w:p>
    <w:p w:rsidR="004940A4" w:rsidRDefault="004940A4" w:rsidP="004940A4">
      <w:pPr>
        <w:rPr>
          <w:lang w:val="en-US" w:eastAsia="zh-CN"/>
        </w:rPr>
      </w:pPr>
    </w:p>
    <w:p w:rsidR="00E03965" w:rsidRDefault="00E03965" w:rsidP="00E13427">
      <w:pPr>
        <w:pStyle w:val="HeadingB"/>
        <w:rPr>
          <w:lang w:eastAsia="zh-CN"/>
        </w:rPr>
        <w:sectPr w:rsidR="00E03965" w:rsidSect="0040479F">
          <w:headerReference w:type="even" r:id="rId11"/>
          <w:headerReference w:type="default" r:id="rId12"/>
          <w:footerReference w:type="even" r:id="rId13"/>
          <w:footerReference w:type="default" r:id="rId14"/>
          <w:headerReference w:type="first" r:id="rId15"/>
          <w:footerReference w:type="first" r:id="rId16"/>
          <w:endnotePr>
            <w:numFmt w:val="decimal"/>
          </w:endnotePr>
          <w:type w:val="oddPage"/>
          <w:pgSz w:w="11907" w:h="16840" w:code="9"/>
          <w:pgMar w:top="1418" w:right="1418" w:bottom="1418" w:left="1418" w:header="709" w:footer="709" w:gutter="0"/>
          <w:pgNumType w:fmt="lowerRoman" w:start="3"/>
          <w:cols w:space="720"/>
          <w:titlePg/>
        </w:sectPr>
      </w:pPr>
    </w:p>
    <w:p w:rsidR="00E03965" w:rsidRDefault="00BC1046" w:rsidP="00BC1046">
      <w:pPr>
        <w:pStyle w:val="Chapttitle"/>
        <w:rPr>
          <w:lang w:eastAsia="zh-CN"/>
        </w:rPr>
      </w:pPr>
      <w:bookmarkStart w:id="11" w:name="_Toc377481712"/>
      <w:bookmarkStart w:id="12" w:name="_Toc379289236"/>
      <w:bookmarkStart w:id="13" w:name="_Toc380410409"/>
      <w:bookmarkStart w:id="14" w:name="_Toc382905000"/>
      <w:bookmarkStart w:id="15" w:name="_Toc383074778"/>
      <w:r>
        <w:rPr>
          <w:rFonts w:hint="eastAsia"/>
          <w:lang w:eastAsia="zh-CN"/>
        </w:rPr>
        <w:lastRenderedPageBreak/>
        <w:t>第</w:t>
      </w:r>
      <w:r>
        <w:rPr>
          <w:rFonts w:hint="eastAsia"/>
          <w:lang w:eastAsia="zh-CN"/>
        </w:rPr>
        <w:t>7-3/1</w:t>
      </w:r>
      <w:r>
        <w:rPr>
          <w:rFonts w:hint="eastAsia"/>
          <w:lang w:eastAsia="zh-CN"/>
        </w:rPr>
        <w:t>号课题</w:t>
      </w:r>
      <w:r>
        <w:rPr>
          <w:lang w:eastAsia="zh-CN"/>
        </w:rPr>
        <w:br/>
      </w:r>
      <w:r>
        <w:rPr>
          <w:rFonts w:hint="eastAsia"/>
          <w:lang w:eastAsia="zh-CN"/>
        </w:rPr>
        <w:t>宽带服务普遍接入的部署</w:t>
      </w:r>
      <w:bookmarkEnd w:id="11"/>
      <w:bookmarkEnd w:id="12"/>
      <w:bookmarkEnd w:id="13"/>
      <w:bookmarkEnd w:id="14"/>
      <w:bookmarkEnd w:id="15"/>
    </w:p>
    <w:p w:rsidR="00BC1046" w:rsidRPr="00A422FD" w:rsidRDefault="00BC1046" w:rsidP="00A422FD">
      <w:pPr>
        <w:pStyle w:val="Heading1"/>
        <w:rPr>
          <w:rFonts w:eastAsia="SimSun"/>
          <w:lang w:eastAsia="zh-CN"/>
        </w:rPr>
      </w:pPr>
      <w:bookmarkStart w:id="16" w:name="_Toc377109426"/>
      <w:bookmarkStart w:id="17" w:name="_Toc383074779"/>
      <w:bookmarkStart w:id="18" w:name="_Toc365877683"/>
      <w:bookmarkStart w:id="19" w:name="_Toc372897895"/>
      <w:bookmarkStart w:id="20" w:name="_Toc372898177"/>
      <w:r w:rsidRPr="00A422FD">
        <w:rPr>
          <w:rFonts w:eastAsia="SimSun"/>
          <w:lang w:eastAsia="zh-CN"/>
        </w:rPr>
        <w:t>摘要</w:t>
      </w:r>
      <w:bookmarkEnd w:id="16"/>
      <w:bookmarkEnd w:id="17"/>
    </w:p>
    <w:p w:rsidR="00BC1046" w:rsidRPr="00670D96" w:rsidRDefault="00BC1046" w:rsidP="005851AC">
      <w:pPr>
        <w:ind w:firstLine="510"/>
        <w:rPr>
          <w:lang w:eastAsia="zh-CN"/>
        </w:rPr>
      </w:pPr>
      <w:r w:rsidRPr="00670D96">
        <w:rPr>
          <w:lang w:eastAsia="zh-CN"/>
        </w:rPr>
        <w:t>此报告是</w:t>
      </w:r>
      <w:r w:rsidRPr="00670D96">
        <w:rPr>
          <w:lang w:eastAsia="zh-CN"/>
        </w:rPr>
        <w:t>Q7-3/1</w:t>
      </w:r>
      <w:r w:rsidRPr="00670D96">
        <w:rPr>
          <w:lang w:eastAsia="zh-CN"/>
        </w:rPr>
        <w:t>报告人组在</w:t>
      </w:r>
      <w:r w:rsidRPr="00670D96">
        <w:rPr>
          <w:lang w:eastAsia="zh-CN"/>
        </w:rPr>
        <w:t>2010-2013</w:t>
      </w:r>
      <w:r w:rsidRPr="00670D96">
        <w:rPr>
          <w:lang w:eastAsia="zh-CN"/>
        </w:rPr>
        <w:t>年期间在电信发展局协助下开展的工作的成果。</w:t>
      </w:r>
    </w:p>
    <w:p w:rsidR="00BC1046" w:rsidRPr="00670D96" w:rsidRDefault="00BC1046" w:rsidP="005851AC">
      <w:pPr>
        <w:ind w:firstLine="510"/>
        <w:rPr>
          <w:lang w:eastAsia="zh-CN"/>
        </w:rPr>
      </w:pPr>
      <w:r w:rsidRPr="00670D96">
        <w:rPr>
          <w:lang w:eastAsia="zh-CN"/>
        </w:rPr>
        <w:t>第</w:t>
      </w:r>
      <w:r w:rsidRPr="00670D96">
        <w:rPr>
          <w:lang w:eastAsia="zh-CN"/>
        </w:rPr>
        <w:t>1</w:t>
      </w:r>
      <w:r w:rsidRPr="00670D96">
        <w:rPr>
          <w:lang w:eastAsia="zh-CN"/>
        </w:rPr>
        <w:t>章概要介绍了</w:t>
      </w:r>
      <w:r w:rsidRPr="00670D96">
        <w:rPr>
          <w:lang w:eastAsia="zh-CN"/>
        </w:rPr>
        <w:t>WTDC-10</w:t>
      </w:r>
      <w:r w:rsidRPr="00670D96">
        <w:rPr>
          <w:lang w:eastAsia="zh-CN"/>
        </w:rPr>
        <w:t>通过的第</w:t>
      </w:r>
      <w:r w:rsidRPr="00670D96">
        <w:rPr>
          <w:lang w:eastAsia="zh-CN"/>
        </w:rPr>
        <w:t>Q7-3/1</w:t>
      </w:r>
      <w:r w:rsidRPr="00670D96">
        <w:rPr>
          <w:lang w:eastAsia="zh-CN"/>
        </w:rPr>
        <w:t>号课题的任务和职责范围。</w:t>
      </w:r>
    </w:p>
    <w:p w:rsidR="00BC1046" w:rsidRPr="00670D96" w:rsidRDefault="00BC1046" w:rsidP="005851AC">
      <w:pPr>
        <w:ind w:firstLine="510"/>
        <w:rPr>
          <w:lang w:eastAsia="zh-CN"/>
        </w:rPr>
      </w:pPr>
      <w:r w:rsidRPr="00670D96">
        <w:rPr>
          <w:lang w:eastAsia="zh-CN"/>
        </w:rPr>
        <w:t>第</w:t>
      </w:r>
      <w:r w:rsidRPr="00670D96">
        <w:rPr>
          <w:lang w:eastAsia="zh-CN"/>
        </w:rPr>
        <w:t>2</w:t>
      </w:r>
      <w:r w:rsidRPr="00670D96">
        <w:rPr>
          <w:lang w:eastAsia="zh-CN"/>
        </w:rPr>
        <w:t>章提供了经更新的普遍接入和服务定义。</w:t>
      </w:r>
    </w:p>
    <w:p w:rsidR="00BC1046" w:rsidRPr="00670D96" w:rsidRDefault="00BC1046" w:rsidP="005851AC">
      <w:pPr>
        <w:ind w:firstLine="510"/>
        <w:rPr>
          <w:lang w:eastAsia="zh-CN"/>
        </w:rPr>
      </w:pPr>
      <w:r w:rsidRPr="00670D96">
        <w:rPr>
          <w:lang w:eastAsia="zh-CN"/>
        </w:rPr>
        <w:t>第</w:t>
      </w:r>
      <w:r w:rsidRPr="00670D96">
        <w:rPr>
          <w:lang w:eastAsia="zh-CN"/>
        </w:rPr>
        <w:t>3</w:t>
      </w:r>
      <w:r w:rsidRPr="00670D96">
        <w:rPr>
          <w:lang w:eastAsia="zh-CN"/>
        </w:rPr>
        <w:t>章介绍了除电信发展局开展的各项活动以外，宽带业务在</w:t>
      </w:r>
      <w:r w:rsidRPr="00670D96">
        <w:rPr>
          <w:lang w:eastAsia="zh-CN"/>
        </w:rPr>
        <w:t>12</w:t>
      </w:r>
      <w:r w:rsidRPr="00670D96">
        <w:rPr>
          <w:lang w:eastAsia="zh-CN"/>
        </w:rPr>
        <w:t>个国家的实施情况。</w:t>
      </w:r>
    </w:p>
    <w:p w:rsidR="00BC1046" w:rsidRPr="00670D96" w:rsidRDefault="00BC1046" w:rsidP="005851AC">
      <w:pPr>
        <w:ind w:firstLine="510"/>
        <w:rPr>
          <w:lang w:eastAsia="zh-CN"/>
        </w:rPr>
      </w:pPr>
      <w:r w:rsidRPr="00670D96">
        <w:rPr>
          <w:lang w:eastAsia="zh-CN"/>
        </w:rPr>
        <w:t>第</w:t>
      </w:r>
      <w:r w:rsidRPr="00670D96">
        <w:rPr>
          <w:lang w:eastAsia="zh-CN"/>
        </w:rPr>
        <w:t>4</w:t>
      </w:r>
      <w:r w:rsidRPr="00670D96">
        <w:rPr>
          <w:lang w:eastAsia="zh-CN"/>
        </w:rPr>
        <w:t>章描述了不同参与方的宽带政策协调模式。</w:t>
      </w:r>
    </w:p>
    <w:p w:rsidR="00BC1046" w:rsidRPr="00670D96" w:rsidRDefault="00BC1046" w:rsidP="005851AC">
      <w:pPr>
        <w:ind w:firstLine="510"/>
        <w:rPr>
          <w:lang w:eastAsia="zh-CN"/>
        </w:rPr>
      </w:pPr>
      <w:r w:rsidRPr="00670D96">
        <w:rPr>
          <w:lang w:eastAsia="zh-CN"/>
        </w:rPr>
        <w:t>第</w:t>
      </w:r>
      <w:r w:rsidRPr="00670D96">
        <w:rPr>
          <w:lang w:eastAsia="zh-CN"/>
        </w:rPr>
        <w:t>5</w:t>
      </w:r>
      <w:r w:rsidRPr="00670D96">
        <w:rPr>
          <w:lang w:eastAsia="zh-CN"/>
        </w:rPr>
        <w:t>章对七个国家的服务和宽带接入融资方法和手段作了说明。</w:t>
      </w:r>
    </w:p>
    <w:p w:rsidR="00BC1046" w:rsidRPr="00670D96" w:rsidRDefault="00BC1046" w:rsidP="005851AC">
      <w:pPr>
        <w:ind w:firstLine="510"/>
        <w:rPr>
          <w:lang w:eastAsia="zh-CN"/>
        </w:rPr>
      </w:pPr>
      <w:r w:rsidRPr="00670D96">
        <w:rPr>
          <w:lang w:eastAsia="zh-CN"/>
        </w:rPr>
        <w:t>第</w:t>
      </w:r>
      <w:r w:rsidRPr="00670D96">
        <w:rPr>
          <w:lang w:eastAsia="zh-CN"/>
        </w:rPr>
        <w:t>6</w:t>
      </w:r>
      <w:r w:rsidRPr="00670D96">
        <w:rPr>
          <w:lang w:eastAsia="zh-CN"/>
        </w:rPr>
        <w:t>章着重介绍了农村和偏远地区的宽带培训和人员能力建设政策。</w:t>
      </w:r>
    </w:p>
    <w:p w:rsidR="00BC1046" w:rsidRPr="00670D96" w:rsidRDefault="00BC1046" w:rsidP="005851AC">
      <w:pPr>
        <w:ind w:firstLine="510"/>
        <w:rPr>
          <w:lang w:eastAsia="zh-CN"/>
        </w:rPr>
      </w:pPr>
      <w:r w:rsidRPr="00670D96">
        <w:rPr>
          <w:lang w:eastAsia="zh-CN"/>
        </w:rPr>
        <w:t>第</w:t>
      </w:r>
      <w:r w:rsidRPr="00670D96">
        <w:rPr>
          <w:lang w:eastAsia="zh-CN"/>
        </w:rPr>
        <w:t>7</w:t>
      </w:r>
      <w:r w:rsidRPr="00670D96">
        <w:rPr>
          <w:lang w:eastAsia="zh-CN"/>
        </w:rPr>
        <w:t>章包含在部分国家开发本地内容和服务的不同经验。</w:t>
      </w:r>
    </w:p>
    <w:p w:rsidR="00BC1046" w:rsidRPr="00670D96" w:rsidRDefault="00BC1046" w:rsidP="005851AC">
      <w:pPr>
        <w:ind w:firstLine="510"/>
        <w:rPr>
          <w:lang w:eastAsia="zh-CN"/>
        </w:rPr>
      </w:pPr>
      <w:r w:rsidRPr="00670D96">
        <w:rPr>
          <w:lang w:eastAsia="zh-CN"/>
        </w:rPr>
        <w:t>最后，第</w:t>
      </w:r>
      <w:r w:rsidRPr="00670D96">
        <w:rPr>
          <w:lang w:eastAsia="zh-CN"/>
        </w:rPr>
        <w:t>8</w:t>
      </w:r>
      <w:r w:rsidRPr="00670D96">
        <w:rPr>
          <w:lang w:eastAsia="zh-CN"/>
        </w:rPr>
        <w:t>章概要介绍了实施宽带政策的指导原则。</w:t>
      </w:r>
    </w:p>
    <w:p w:rsidR="00BC1046" w:rsidRPr="00670D96" w:rsidRDefault="00BC1046" w:rsidP="005851AC">
      <w:pPr>
        <w:ind w:firstLine="510"/>
        <w:rPr>
          <w:lang w:eastAsia="zh-CN"/>
        </w:rPr>
      </w:pPr>
      <w:r w:rsidRPr="00670D96">
        <w:rPr>
          <w:lang w:eastAsia="zh-CN"/>
        </w:rPr>
        <w:t>此报告包含两个附件。附件</w:t>
      </w:r>
      <w:r w:rsidRPr="00670D96">
        <w:rPr>
          <w:lang w:eastAsia="zh-CN"/>
        </w:rPr>
        <w:t>I</w:t>
      </w:r>
      <w:r w:rsidRPr="00670D96">
        <w:rPr>
          <w:lang w:eastAsia="zh-CN"/>
        </w:rPr>
        <w:t>提供了不同文稿提交报告人组的一幅图片和引证，附件</w:t>
      </w:r>
      <w:r w:rsidRPr="00670D96">
        <w:rPr>
          <w:lang w:eastAsia="zh-CN"/>
        </w:rPr>
        <w:t>II</w:t>
      </w:r>
      <w:r w:rsidRPr="00670D96">
        <w:rPr>
          <w:lang w:eastAsia="zh-CN"/>
        </w:rPr>
        <w:t>对</w:t>
      </w:r>
      <w:r w:rsidRPr="00670D96">
        <w:rPr>
          <w:lang w:eastAsia="zh-CN"/>
        </w:rPr>
        <w:t>Q7-3/1</w:t>
      </w:r>
      <w:r w:rsidRPr="00670D96">
        <w:rPr>
          <w:lang w:eastAsia="zh-CN"/>
        </w:rPr>
        <w:t>号课题的定义作了回顾。</w:t>
      </w:r>
    </w:p>
    <w:p w:rsidR="00A422FD" w:rsidRDefault="00A422FD">
      <w:pPr>
        <w:tabs>
          <w:tab w:val="clear" w:pos="794"/>
        </w:tabs>
        <w:overflowPunct/>
        <w:spacing w:before="0" w:line="240" w:lineRule="auto"/>
        <w:jc w:val="left"/>
        <w:rPr>
          <w:rFonts w:cs="Helvetica"/>
          <w:b/>
          <w:bCs/>
          <w:color w:val="005173"/>
          <w:sz w:val="28"/>
          <w:szCs w:val="28"/>
          <w:lang w:val="en-US" w:eastAsia="zh-CN"/>
        </w:rPr>
      </w:pPr>
      <w:bookmarkStart w:id="21" w:name="_Toc377109427"/>
      <w:r>
        <w:rPr>
          <w:lang w:eastAsia="zh-CN"/>
        </w:rPr>
        <w:br w:type="page"/>
      </w:r>
    </w:p>
    <w:p w:rsidR="00BC1046" w:rsidRPr="00A422FD" w:rsidRDefault="00BC1046" w:rsidP="00A422FD">
      <w:pPr>
        <w:pStyle w:val="Heading1"/>
        <w:rPr>
          <w:rFonts w:eastAsia="SimSun"/>
          <w:lang w:eastAsia="zh-CN"/>
        </w:rPr>
      </w:pPr>
      <w:bookmarkStart w:id="22" w:name="_Toc383074780"/>
      <w:r w:rsidRPr="00A422FD">
        <w:rPr>
          <w:rFonts w:eastAsia="SimSun"/>
          <w:lang w:eastAsia="zh-CN"/>
        </w:rPr>
        <w:lastRenderedPageBreak/>
        <w:t>1</w:t>
      </w:r>
      <w:r w:rsidRPr="00A422FD">
        <w:rPr>
          <w:rFonts w:eastAsia="SimSun"/>
          <w:lang w:eastAsia="zh-CN"/>
        </w:rPr>
        <w:tab/>
      </w:r>
      <w:r w:rsidRPr="00A422FD">
        <w:rPr>
          <w:rFonts w:eastAsia="SimSun"/>
          <w:lang w:eastAsia="zh-CN"/>
        </w:rPr>
        <w:t>第</w:t>
      </w:r>
      <w:r w:rsidRPr="00A422FD">
        <w:rPr>
          <w:rFonts w:eastAsia="SimSun"/>
          <w:lang w:eastAsia="zh-CN"/>
        </w:rPr>
        <w:t>7-3/1</w:t>
      </w:r>
      <w:r w:rsidRPr="00A422FD">
        <w:rPr>
          <w:rFonts w:eastAsia="SimSun"/>
          <w:lang w:eastAsia="zh-CN"/>
        </w:rPr>
        <w:t>号课题</w:t>
      </w:r>
      <w:bookmarkEnd w:id="21"/>
      <w:bookmarkEnd w:id="22"/>
    </w:p>
    <w:p w:rsidR="00BC1046" w:rsidRPr="00A422FD" w:rsidRDefault="00BC1046" w:rsidP="00A422FD">
      <w:pPr>
        <w:pStyle w:val="Heading2"/>
        <w:rPr>
          <w:lang w:eastAsia="zh-CN"/>
        </w:rPr>
      </w:pPr>
      <w:bookmarkStart w:id="23" w:name="_Toc377109428"/>
      <w:bookmarkStart w:id="24" w:name="_Toc383074781"/>
      <w:r w:rsidRPr="00A422FD">
        <w:rPr>
          <w:lang w:eastAsia="zh-CN"/>
        </w:rPr>
        <w:t>1.1</w:t>
      </w:r>
      <w:r w:rsidRPr="00A422FD">
        <w:rPr>
          <w:lang w:eastAsia="zh-CN"/>
        </w:rPr>
        <w:tab/>
      </w:r>
      <w:r w:rsidRPr="00A422FD">
        <w:rPr>
          <w:lang w:eastAsia="zh-CN"/>
        </w:rPr>
        <w:t>课题研究</w:t>
      </w:r>
      <w:bookmarkEnd w:id="23"/>
      <w:bookmarkEnd w:id="24"/>
    </w:p>
    <w:p w:rsidR="00BC1046" w:rsidRPr="00670D96" w:rsidRDefault="00BC1046" w:rsidP="005851AC">
      <w:pPr>
        <w:ind w:firstLine="510"/>
        <w:rPr>
          <w:lang w:eastAsia="zh-CN"/>
        </w:rPr>
      </w:pPr>
      <w:r w:rsidRPr="00670D96">
        <w:rPr>
          <w:lang w:eastAsia="zh-CN"/>
        </w:rPr>
        <w:t>世界电信发展大会（</w:t>
      </w:r>
      <w:r w:rsidRPr="00670D96">
        <w:rPr>
          <w:lang w:eastAsia="zh-CN"/>
        </w:rPr>
        <w:t>WTDC-98</w:t>
      </w:r>
      <w:r w:rsidRPr="00670D96">
        <w:rPr>
          <w:lang w:eastAsia="zh-CN"/>
        </w:rPr>
        <w:t>）批准由</w:t>
      </w:r>
      <w:r w:rsidRPr="00670D96">
        <w:rPr>
          <w:lang w:eastAsia="zh-CN"/>
        </w:rPr>
        <w:t>ITU-D</w:t>
      </w:r>
      <w:r w:rsidRPr="00670D96">
        <w:rPr>
          <w:lang w:eastAsia="zh-CN"/>
        </w:rPr>
        <w:t>第</w:t>
      </w:r>
      <w:r w:rsidRPr="00670D96">
        <w:rPr>
          <w:lang w:eastAsia="zh-CN"/>
        </w:rPr>
        <w:t>1</w:t>
      </w:r>
      <w:r w:rsidRPr="00670D96">
        <w:rPr>
          <w:lang w:eastAsia="zh-CN"/>
        </w:rPr>
        <w:t>研究组研究有关普遍接入</w:t>
      </w:r>
      <w:r w:rsidRPr="00670D96">
        <w:rPr>
          <w:lang w:eastAsia="zh-CN"/>
        </w:rPr>
        <w:t>/</w:t>
      </w:r>
      <w:r w:rsidRPr="00670D96">
        <w:rPr>
          <w:lang w:eastAsia="zh-CN"/>
        </w:rPr>
        <w:t>服务的课题。</w:t>
      </w:r>
      <w:r w:rsidRPr="00670D96">
        <w:rPr>
          <w:lang w:eastAsia="zh-CN"/>
        </w:rPr>
        <w:t>WTDC-02</w:t>
      </w:r>
      <w:r w:rsidRPr="00670D96">
        <w:rPr>
          <w:lang w:eastAsia="zh-CN"/>
        </w:rPr>
        <w:t>和</w:t>
      </w:r>
      <w:r w:rsidRPr="00670D96">
        <w:rPr>
          <w:lang w:eastAsia="zh-CN"/>
        </w:rPr>
        <w:t>WTDC-06</w:t>
      </w:r>
      <w:r w:rsidRPr="00670D96">
        <w:rPr>
          <w:lang w:eastAsia="zh-CN"/>
        </w:rPr>
        <w:t>就普遍接入</w:t>
      </w:r>
      <w:r w:rsidRPr="00670D96">
        <w:rPr>
          <w:lang w:eastAsia="zh-CN"/>
        </w:rPr>
        <w:t>/</w:t>
      </w:r>
      <w:r w:rsidRPr="00670D96">
        <w:rPr>
          <w:lang w:eastAsia="zh-CN"/>
        </w:rPr>
        <w:t>服务的重要性达成一致，并要求研究组成员继续该课题的研究，并</w:t>
      </w:r>
      <w:r w:rsidRPr="00670D96">
        <w:rPr>
          <w:rFonts w:hint="eastAsia"/>
          <w:lang w:eastAsia="zh-CN"/>
        </w:rPr>
        <w:t>继续</w:t>
      </w:r>
      <w:r w:rsidRPr="00670D96">
        <w:rPr>
          <w:lang w:eastAsia="zh-CN"/>
        </w:rPr>
        <w:t>将宽带服务作为重点。</w:t>
      </w:r>
    </w:p>
    <w:p w:rsidR="00BC1046" w:rsidRPr="00670D96" w:rsidRDefault="00BC1046" w:rsidP="005851AC">
      <w:pPr>
        <w:ind w:firstLine="510"/>
        <w:rPr>
          <w:lang w:eastAsia="zh-CN"/>
        </w:rPr>
      </w:pPr>
      <w:r w:rsidRPr="001B7DB6">
        <w:rPr>
          <w:spacing w:val="4"/>
          <w:lang w:eastAsia="zh-CN"/>
        </w:rPr>
        <w:t>根据</w:t>
      </w:r>
      <w:r w:rsidRPr="001B7DB6">
        <w:rPr>
          <w:spacing w:val="4"/>
          <w:lang w:eastAsia="zh-CN"/>
        </w:rPr>
        <w:t>WTDC-10</w:t>
      </w:r>
      <w:r w:rsidRPr="001B7DB6">
        <w:rPr>
          <w:spacing w:val="4"/>
          <w:lang w:eastAsia="zh-CN"/>
        </w:rPr>
        <w:t>的决定，普遍服务问题对所有国家，特别是发展中国家意义重大，因此应在</w:t>
      </w:r>
      <w:r w:rsidRPr="001B7DB6">
        <w:rPr>
          <w:spacing w:val="4"/>
          <w:lang w:eastAsia="zh-CN"/>
        </w:rPr>
        <w:t>2010-2014</w:t>
      </w:r>
      <w:r w:rsidRPr="001B7DB6">
        <w:rPr>
          <w:spacing w:val="4"/>
          <w:lang w:eastAsia="zh-CN"/>
        </w:rPr>
        <w:t>年</w:t>
      </w:r>
      <w:r w:rsidRPr="00670D96">
        <w:rPr>
          <w:lang w:eastAsia="zh-CN"/>
        </w:rPr>
        <w:t>研究期以一个修订课题方式开展进一步研究。会议为</w:t>
      </w:r>
      <w:r w:rsidRPr="00670D96">
        <w:rPr>
          <w:lang w:eastAsia="zh-CN"/>
        </w:rPr>
        <w:t>2010-2014</w:t>
      </w:r>
      <w:r w:rsidRPr="00670D96">
        <w:rPr>
          <w:lang w:eastAsia="zh-CN"/>
        </w:rPr>
        <w:t>年</w:t>
      </w:r>
      <w:r w:rsidRPr="00670D96">
        <w:rPr>
          <w:rFonts w:hint="eastAsia"/>
          <w:lang w:eastAsia="zh-CN"/>
        </w:rPr>
        <w:t>研究期</w:t>
      </w:r>
      <w:r w:rsidRPr="00670D96">
        <w:rPr>
          <w:lang w:eastAsia="zh-CN"/>
        </w:rPr>
        <w:t>批准了题为</w:t>
      </w:r>
      <w:r w:rsidRPr="00670D96">
        <w:rPr>
          <w:rFonts w:hint="eastAsia"/>
          <w:lang w:eastAsia="zh-CN"/>
        </w:rPr>
        <w:t>“</w:t>
      </w:r>
      <w:r w:rsidRPr="00670D96">
        <w:rPr>
          <w:lang w:eastAsia="zh-CN"/>
        </w:rPr>
        <w:t>宽带服务普遍接入的部署</w:t>
      </w:r>
      <w:r w:rsidRPr="00670D96">
        <w:rPr>
          <w:rFonts w:hint="eastAsia"/>
          <w:lang w:eastAsia="zh-CN"/>
        </w:rPr>
        <w:t>”</w:t>
      </w:r>
      <w:r w:rsidRPr="00670D96">
        <w:rPr>
          <w:lang w:eastAsia="zh-CN"/>
        </w:rPr>
        <w:t>的第</w:t>
      </w:r>
      <w:r w:rsidRPr="00670D96">
        <w:rPr>
          <w:lang w:eastAsia="zh-CN"/>
        </w:rPr>
        <w:t>7-3-1</w:t>
      </w:r>
      <w:r w:rsidRPr="00670D96">
        <w:rPr>
          <w:lang w:eastAsia="zh-CN"/>
        </w:rPr>
        <w:t>号课题。</w:t>
      </w:r>
    </w:p>
    <w:p w:rsidR="00BC1046" w:rsidRPr="00A422FD" w:rsidRDefault="00BC1046" w:rsidP="00A422FD">
      <w:pPr>
        <w:pStyle w:val="Heading2"/>
        <w:rPr>
          <w:lang w:eastAsia="zh-CN"/>
        </w:rPr>
      </w:pPr>
      <w:bookmarkStart w:id="25" w:name="_Toc377109429"/>
      <w:bookmarkStart w:id="26" w:name="_Toc383074782"/>
      <w:r w:rsidRPr="00A422FD">
        <w:rPr>
          <w:lang w:eastAsia="zh-CN"/>
        </w:rPr>
        <w:t>1.2</w:t>
      </w:r>
      <w:r w:rsidRPr="00A422FD">
        <w:rPr>
          <w:lang w:eastAsia="zh-CN"/>
        </w:rPr>
        <w:tab/>
      </w:r>
      <w:r w:rsidRPr="00A422FD">
        <w:rPr>
          <w:lang w:eastAsia="zh-CN"/>
        </w:rPr>
        <w:t>课题目标</w:t>
      </w:r>
      <w:bookmarkEnd w:id="25"/>
      <w:bookmarkEnd w:id="26"/>
    </w:p>
    <w:p w:rsidR="00BC1046" w:rsidRPr="005851AC" w:rsidRDefault="00BC1046" w:rsidP="005851AC">
      <w:pPr>
        <w:ind w:firstLine="510"/>
        <w:rPr>
          <w:spacing w:val="4"/>
          <w:lang w:eastAsia="zh-CN"/>
        </w:rPr>
      </w:pPr>
      <w:r w:rsidRPr="005851AC">
        <w:rPr>
          <w:spacing w:val="4"/>
          <w:lang w:eastAsia="zh-CN"/>
        </w:rPr>
        <w:t>在很多国家，电信部门出现了前所未有的技术进步，使语音、视频和数据通信业务有线和无线宽带系统得到了快速发展，并根据这些变化制定了利用宽带更有效开发技术及其应用的路线图。监管方面主要涉及以下问题：</w:t>
      </w:r>
    </w:p>
    <w:p w:rsidR="00BC1046" w:rsidRPr="00670D96" w:rsidRDefault="00A422FD" w:rsidP="00A422FD">
      <w:pPr>
        <w:pStyle w:val="Enumlevel1"/>
        <w:rPr>
          <w:lang w:eastAsia="zh-CN"/>
        </w:rPr>
      </w:pPr>
      <w:r>
        <w:rPr>
          <w:lang w:eastAsia="zh-CN"/>
        </w:rPr>
        <w:t>•</w:t>
      </w:r>
      <w:r>
        <w:rPr>
          <w:lang w:eastAsia="zh-CN"/>
        </w:rPr>
        <w:tab/>
      </w:r>
      <w:r w:rsidR="00BC1046" w:rsidRPr="00670D96">
        <w:rPr>
          <w:lang w:eastAsia="zh-CN"/>
        </w:rPr>
        <w:t>电信</w:t>
      </w:r>
      <w:r w:rsidR="00BC1046" w:rsidRPr="00670D96">
        <w:rPr>
          <w:lang w:eastAsia="zh-CN"/>
        </w:rPr>
        <w:t>/ICT</w:t>
      </w:r>
      <w:r w:rsidR="00BC1046" w:rsidRPr="00670D96">
        <w:rPr>
          <w:lang w:eastAsia="zh-CN"/>
        </w:rPr>
        <w:t>利益方之间的整合。</w:t>
      </w:r>
    </w:p>
    <w:p w:rsidR="00BC1046" w:rsidRPr="00670D96" w:rsidRDefault="00A422FD" w:rsidP="00A422FD">
      <w:pPr>
        <w:pStyle w:val="Enumlevel1"/>
        <w:rPr>
          <w:lang w:eastAsia="zh-CN"/>
        </w:rPr>
      </w:pPr>
      <w:r>
        <w:rPr>
          <w:lang w:eastAsia="zh-CN"/>
        </w:rPr>
        <w:t>•</w:t>
      </w:r>
      <w:r>
        <w:rPr>
          <w:lang w:eastAsia="zh-CN"/>
        </w:rPr>
        <w:tab/>
      </w:r>
      <w:r w:rsidR="00BC1046" w:rsidRPr="00670D96">
        <w:rPr>
          <w:lang w:eastAsia="zh-CN"/>
        </w:rPr>
        <w:t>宽带普遍接入和服务监管政策。</w:t>
      </w:r>
    </w:p>
    <w:p w:rsidR="00BC1046" w:rsidRPr="00670D96" w:rsidRDefault="00A422FD" w:rsidP="00A422FD">
      <w:pPr>
        <w:pStyle w:val="Enumlevel1"/>
        <w:rPr>
          <w:lang w:eastAsia="zh-CN"/>
        </w:rPr>
      </w:pPr>
      <w:r>
        <w:rPr>
          <w:lang w:eastAsia="zh-CN"/>
        </w:rPr>
        <w:t>•</w:t>
      </w:r>
      <w:r>
        <w:rPr>
          <w:lang w:eastAsia="zh-CN"/>
        </w:rPr>
        <w:tab/>
      </w:r>
      <w:r w:rsidR="00BC1046" w:rsidRPr="00670D96">
        <w:rPr>
          <w:lang w:eastAsia="zh-CN"/>
        </w:rPr>
        <w:t>宽带普遍服务融资和资金分配。</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农村和</w:t>
      </w:r>
      <w:r w:rsidRPr="00670D96">
        <w:rPr>
          <w:lang w:eastAsia="zh-CN"/>
        </w:rPr>
        <w:t>/</w:t>
      </w:r>
      <w:r w:rsidRPr="00670D96">
        <w:rPr>
          <w:lang w:eastAsia="zh-CN"/>
        </w:rPr>
        <w:t>或弱势群体的能力建设。</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本地内容，包括业务和应用的开发。</w:t>
      </w:r>
    </w:p>
    <w:p w:rsidR="00BC1046" w:rsidRPr="00A422FD" w:rsidRDefault="00BC1046" w:rsidP="00A422FD">
      <w:pPr>
        <w:pStyle w:val="Heading2"/>
        <w:rPr>
          <w:lang w:eastAsia="zh-CN"/>
        </w:rPr>
      </w:pPr>
      <w:bookmarkStart w:id="27" w:name="_Toc320092946"/>
      <w:bookmarkStart w:id="28" w:name="_Toc377109430"/>
      <w:bookmarkStart w:id="29" w:name="_Toc383074783"/>
      <w:r w:rsidRPr="00A422FD">
        <w:rPr>
          <w:lang w:eastAsia="zh-CN"/>
        </w:rPr>
        <w:t>1.3</w:t>
      </w:r>
      <w:r w:rsidRPr="00A422FD">
        <w:rPr>
          <w:lang w:eastAsia="zh-CN"/>
        </w:rPr>
        <w:tab/>
      </w:r>
      <w:bookmarkEnd w:id="27"/>
      <w:r w:rsidRPr="00A422FD">
        <w:rPr>
          <w:lang w:eastAsia="zh-CN"/>
        </w:rPr>
        <w:t>预期研究成果</w:t>
      </w:r>
      <w:bookmarkEnd w:id="28"/>
      <w:bookmarkEnd w:id="29"/>
    </w:p>
    <w:p w:rsidR="00BC1046" w:rsidRPr="005851AC" w:rsidRDefault="00BC1046" w:rsidP="005851AC">
      <w:pPr>
        <w:ind w:firstLine="510"/>
        <w:rPr>
          <w:spacing w:val="4"/>
          <w:lang w:eastAsia="zh-CN"/>
        </w:rPr>
      </w:pPr>
      <w:r w:rsidRPr="005851AC">
        <w:rPr>
          <w:spacing w:val="4"/>
          <w:lang w:eastAsia="zh-CN"/>
        </w:rPr>
        <w:t>在</w:t>
      </w:r>
      <w:r w:rsidRPr="005851AC">
        <w:rPr>
          <w:spacing w:val="4"/>
          <w:lang w:eastAsia="zh-CN"/>
        </w:rPr>
        <w:t>ITU-D 2010-2014</w:t>
      </w:r>
      <w:r w:rsidRPr="005851AC">
        <w:rPr>
          <w:spacing w:val="4"/>
          <w:lang w:eastAsia="zh-CN"/>
        </w:rPr>
        <w:t>研究期内，普遍接入</w:t>
      </w:r>
      <w:r w:rsidRPr="005851AC">
        <w:rPr>
          <w:spacing w:val="4"/>
          <w:lang w:eastAsia="zh-CN"/>
        </w:rPr>
        <w:t>/</w:t>
      </w:r>
      <w:r w:rsidRPr="005851AC">
        <w:rPr>
          <w:spacing w:val="4"/>
          <w:lang w:eastAsia="zh-CN"/>
        </w:rPr>
        <w:t>服务报告人组研究了实施宽带业务普遍接入涉及的各项议题。为此，进行了一个完整的分析，以便分析成员国普遍接入政策的可应用性及实施程度。分析的要点如下：</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利益攸关方（政策制定机构，监管机构，运营商及其他利益攸关方）之间在宽带普遍服务发展方面的最佳协调。</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宽带普遍接入融资方式的多样化。</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优化基金，并对其进行更有效的分配，以便实现宽带业务的宽带普遍接入。</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农村和</w:t>
      </w:r>
      <w:r w:rsidRPr="00670D96">
        <w:rPr>
          <w:lang w:eastAsia="zh-CN"/>
        </w:rPr>
        <w:t>/</w:t>
      </w:r>
      <w:r w:rsidRPr="00670D96">
        <w:rPr>
          <w:lang w:eastAsia="zh-CN"/>
        </w:rPr>
        <w:t>或弱势群体的能力建设。</w:t>
      </w:r>
    </w:p>
    <w:p w:rsidR="00BC1046" w:rsidRPr="00670D96" w:rsidRDefault="00BC1046" w:rsidP="00A422FD">
      <w:pPr>
        <w:pStyle w:val="Enumlevel1"/>
        <w:rPr>
          <w:lang w:eastAsia="zh-CN"/>
        </w:rPr>
      </w:pPr>
      <w:r w:rsidRPr="00670D96">
        <w:rPr>
          <w:lang w:eastAsia="zh-CN"/>
        </w:rPr>
        <w:t>•</w:t>
      </w:r>
      <w:r w:rsidRPr="00670D96">
        <w:rPr>
          <w:lang w:eastAsia="zh-CN"/>
        </w:rPr>
        <w:tab/>
      </w:r>
      <w:r w:rsidRPr="00670D96">
        <w:rPr>
          <w:lang w:eastAsia="zh-CN"/>
        </w:rPr>
        <w:t>本地内容，包括业务和应用的开发。</w:t>
      </w:r>
    </w:p>
    <w:p w:rsidR="00BC1046" w:rsidRPr="00A422FD" w:rsidRDefault="00BC1046" w:rsidP="00A422FD">
      <w:pPr>
        <w:pStyle w:val="Heading2"/>
        <w:rPr>
          <w:lang w:eastAsia="zh-CN"/>
        </w:rPr>
      </w:pPr>
      <w:bookmarkStart w:id="30" w:name="_Toc320092947"/>
      <w:bookmarkStart w:id="31" w:name="_Toc377109431"/>
      <w:bookmarkStart w:id="32" w:name="_Toc383074784"/>
      <w:r w:rsidRPr="00A422FD">
        <w:rPr>
          <w:lang w:eastAsia="zh-CN"/>
        </w:rPr>
        <w:t>1.4</w:t>
      </w:r>
      <w:r w:rsidRPr="00A422FD">
        <w:rPr>
          <w:lang w:eastAsia="zh-CN"/>
        </w:rPr>
        <w:tab/>
      </w:r>
      <w:bookmarkEnd w:id="30"/>
      <w:r w:rsidRPr="00A422FD">
        <w:rPr>
          <w:lang w:eastAsia="zh-CN"/>
        </w:rPr>
        <w:t>所用方法</w:t>
      </w:r>
      <w:bookmarkEnd w:id="31"/>
      <w:bookmarkEnd w:id="32"/>
    </w:p>
    <w:p w:rsidR="00BC1046" w:rsidRPr="005851AC" w:rsidRDefault="00BC1046" w:rsidP="005851AC">
      <w:pPr>
        <w:ind w:firstLine="510"/>
        <w:rPr>
          <w:spacing w:val="4"/>
          <w:lang w:eastAsia="zh-CN"/>
        </w:rPr>
      </w:pPr>
      <w:r w:rsidRPr="005851AC">
        <w:rPr>
          <w:spacing w:val="4"/>
          <w:lang w:eastAsia="zh-CN"/>
        </w:rPr>
        <w:t>该课题在第</w:t>
      </w:r>
      <w:r w:rsidRPr="005851AC">
        <w:rPr>
          <w:spacing w:val="4"/>
          <w:lang w:eastAsia="zh-CN"/>
        </w:rPr>
        <w:t>1</w:t>
      </w:r>
      <w:r w:rsidRPr="005851AC">
        <w:rPr>
          <w:spacing w:val="4"/>
          <w:lang w:eastAsia="zh-CN"/>
        </w:rPr>
        <w:t>研究组框架内开展。</w:t>
      </w:r>
    </w:p>
    <w:p w:rsidR="00BC1046" w:rsidRPr="005851AC" w:rsidRDefault="00BC1046" w:rsidP="005851AC">
      <w:pPr>
        <w:ind w:firstLine="510"/>
        <w:rPr>
          <w:spacing w:val="4"/>
          <w:lang w:eastAsia="zh-CN"/>
        </w:rPr>
      </w:pPr>
      <w:r w:rsidRPr="005851AC">
        <w:rPr>
          <w:spacing w:val="4"/>
          <w:lang w:eastAsia="zh-CN"/>
        </w:rPr>
        <w:t>首先，对所研究问题根据需要在</w:t>
      </w:r>
      <w:r w:rsidRPr="005851AC">
        <w:rPr>
          <w:spacing w:val="4"/>
          <w:lang w:eastAsia="zh-CN"/>
        </w:rPr>
        <w:t>ITU</w:t>
      </w:r>
      <w:r w:rsidRPr="005851AC">
        <w:rPr>
          <w:spacing w:val="4"/>
          <w:lang w:eastAsia="zh-CN"/>
        </w:rPr>
        <w:t>内外开展资料调研。该方法生成了与研究有关的信息源和文件清单。对国际和区域性组织的报告及咨询公司和研究机构的研究成果进行查阅。</w:t>
      </w:r>
    </w:p>
    <w:p w:rsidR="00BC1046" w:rsidRPr="00670D96" w:rsidRDefault="00BC1046" w:rsidP="005851AC">
      <w:pPr>
        <w:ind w:firstLine="510"/>
        <w:rPr>
          <w:lang w:eastAsia="zh-CN"/>
        </w:rPr>
      </w:pPr>
      <w:r w:rsidRPr="00670D96">
        <w:rPr>
          <w:lang w:eastAsia="zh-CN"/>
        </w:rPr>
        <w:lastRenderedPageBreak/>
        <w:t>其次，报告人组以经验研究方式完成其分析。这里，报告人组成员国的经验和</w:t>
      </w:r>
      <w:r w:rsidRPr="00670D96">
        <w:rPr>
          <w:lang w:val="en-US" w:eastAsia="zh-CN"/>
        </w:rPr>
        <w:t>WSIS</w:t>
      </w:r>
      <w:r w:rsidRPr="00670D96">
        <w:rPr>
          <w:lang w:val="en-US" w:eastAsia="zh-CN"/>
        </w:rPr>
        <w:t>项目是用来分析成功或失败原因的主要信息来源。该工作通过电子交换和阶段会议方式进行，主要用来讨论输入来源和输出文稿的内容。</w:t>
      </w:r>
    </w:p>
    <w:p w:rsidR="00BC1046" w:rsidRPr="00670D96" w:rsidRDefault="00BC1046" w:rsidP="005851AC">
      <w:pPr>
        <w:ind w:firstLine="510"/>
        <w:rPr>
          <w:lang w:eastAsia="zh-CN"/>
        </w:rPr>
      </w:pPr>
      <w:r w:rsidRPr="00670D96">
        <w:rPr>
          <w:lang w:eastAsia="zh-CN"/>
        </w:rPr>
        <w:t>考虑到普遍接入问题与</w:t>
      </w:r>
      <w:r w:rsidRPr="00670D96">
        <w:rPr>
          <w:lang w:val="en-US" w:eastAsia="zh-CN"/>
        </w:rPr>
        <w:t>ITU</w:t>
      </w:r>
      <w:r w:rsidRPr="00670D96">
        <w:rPr>
          <w:lang w:eastAsia="zh-CN"/>
        </w:rPr>
        <w:t>当前研究的和管理的项目的其他问题有关，因此需要与</w:t>
      </w:r>
      <w:r w:rsidRPr="00670D96">
        <w:rPr>
          <w:lang w:val="en-US" w:eastAsia="zh-CN"/>
        </w:rPr>
        <w:t>ITU-D</w:t>
      </w:r>
      <w:r w:rsidRPr="00670D96">
        <w:rPr>
          <w:lang w:val="en-US" w:eastAsia="zh-CN"/>
        </w:rPr>
        <w:t>其它活动、与研究组开展的其他课题以及与</w:t>
      </w:r>
      <w:r w:rsidRPr="00670D96">
        <w:rPr>
          <w:lang w:val="en-US" w:eastAsia="zh-CN"/>
        </w:rPr>
        <w:t>ITU</w:t>
      </w:r>
      <w:r w:rsidRPr="00670D96">
        <w:rPr>
          <w:lang w:val="en-US" w:eastAsia="zh-CN"/>
        </w:rPr>
        <w:t>其他部门开展的工作相协调。我们建议将研究成果（报告和指南）按照</w:t>
      </w:r>
      <w:r w:rsidRPr="00670D96">
        <w:rPr>
          <w:lang w:val="en-US" w:eastAsia="zh-CN"/>
        </w:rPr>
        <w:t>ITU-D</w:t>
      </w:r>
      <w:r w:rsidRPr="00670D96">
        <w:rPr>
          <w:lang w:val="en-US" w:eastAsia="zh-CN"/>
        </w:rPr>
        <w:t>工作方法尽可能大范围地进行散发。此外，考虑到该问题的重要性，</w:t>
      </w:r>
      <w:r w:rsidRPr="00670D96">
        <w:rPr>
          <w:lang w:val="en-US" w:eastAsia="zh-CN"/>
        </w:rPr>
        <w:t>BDT</w:t>
      </w:r>
      <w:r w:rsidRPr="00670D96">
        <w:rPr>
          <w:lang w:val="en-US" w:eastAsia="zh-CN"/>
        </w:rPr>
        <w:t>也可以通过与区域性电信组织一同召开区域性会议</w:t>
      </w:r>
      <w:r w:rsidRPr="00670D96">
        <w:rPr>
          <w:lang w:val="en-US" w:eastAsia="zh-CN"/>
        </w:rPr>
        <w:t>/</w:t>
      </w:r>
      <w:r w:rsidRPr="00670D96">
        <w:rPr>
          <w:lang w:val="en-US" w:eastAsia="zh-CN"/>
        </w:rPr>
        <w:t>研讨会方式，将课题研究结果进行散发。</w:t>
      </w:r>
    </w:p>
    <w:p w:rsidR="00BC1046" w:rsidRPr="00670D96" w:rsidRDefault="00BC1046" w:rsidP="005851AC">
      <w:pPr>
        <w:ind w:firstLine="510"/>
        <w:rPr>
          <w:lang w:eastAsia="zh-CN"/>
        </w:rPr>
      </w:pPr>
      <w:r w:rsidRPr="00670D96">
        <w:rPr>
          <w:lang w:eastAsia="zh-CN"/>
        </w:rPr>
        <w:t>这些研究结果应送往主题包括宽带普遍接入、融合或宽带业务的</w:t>
      </w:r>
      <w:r w:rsidRPr="00670D96">
        <w:rPr>
          <w:lang w:val="en-US" w:eastAsia="zh-CN"/>
        </w:rPr>
        <w:t>ITU-D</w:t>
      </w:r>
      <w:r w:rsidRPr="00670D96">
        <w:rPr>
          <w:lang w:val="en-US" w:eastAsia="zh-CN"/>
        </w:rPr>
        <w:t>年度全球监管机构论坛，且应由</w:t>
      </w:r>
      <w:r w:rsidRPr="00670D96">
        <w:rPr>
          <w:lang w:val="en-US" w:eastAsia="zh-CN"/>
        </w:rPr>
        <w:t>ITU</w:t>
      </w:r>
      <w:r w:rsidRPr="00670D96">
        <w:rPr>
          <w:lang w:val="en-US" w:eastAsia="zh-CN"/>
        </w:rPr>
        <w:t>发布，以实现更大范围的传播。</w:t>
      </w:r>
    </w:p>
    <w:p w:rsidR="00BC1046" w:rsidRPr="00670D96" w:rsidRDefault="00BC1046" w:rsidP="005851AC">
      <w:pPr>
        <w:ind w:firstLine="510"/>
        <w:rPr>
          <w:lang w:eastAsia="zh-CN"/>
        </w:rPr>
      </w:pPr>
      <w:r w:rsidRPr="00670D96">
        <w:rPr>
          <w:lang w:eastAsia="zh-CN"/>
        </w:rPr>
        <w:t>最终报告草案及建议书草案在四年期结束后提交第</w:t>
      </w:r>
      <w:r w:rsidRPr="00670D96">
        <w:rPr>
          <w:lang w:val="en-US" w:eastAsia="zh-CN"/>
        </w:rPr>
        <w:t>1</w:t>
      </w:r>
      <w:r w:rsidRPr="00670D96">
        <w:rPr>
          <w:lang w:val="en-US" w:eastAsia="zh-CN"/>
        </w:rPr>
        <w:t>研究组，在两年期（</w:t>
      </w:r>
      <w:r w:rsidRPr="00670D96">
        <w:rPr>
          <w:lang w:val="en-US" w:eastAsia="zh-CN"/>
        </w:rPr>
        <w:t>2012</w:t>
      </w:r>
      <w:r w:rsidRPr="00670D96">
        <w:rPr>
          <w:lang w:val="en-US" w:eastAsia="zh-CN"/>
        </w:rPr>
        <w:t>年</w:t>
      </w:r>
      <w:r w:rsidRPr="00670D96">
        <w:rPr>
          <w:lang w:val="en-US" w:eastAsia="zh-CN"/>
        </w:rPr>
        <w:t>9</w:t>
      </w:r>
      <w:r w:rsidRPr="00670D96">
        <w:rPr>
          <w:lang w:val="en-US" w:eastAsia="zh-CN"/>
        </w:rPr>
        <w:t>月）结束后提交中期报告，并在研究组的第三年（</w:t>
      </w:r>
      <w:r w:rsidRPr="00670D96">
        <w:rPr>
          <w:lang w:val="en-US" w:eastAsia="zh-CN"/>
        </w:rPr>
        <w:t>2013</w:t>
      </w:r>
      <w:r w:rsidRPr="00670D96">
        <w:rPr>
          <w:lang w:val="en-US" w:eastAsia="zh-CN"/>
        </w:rPr>
        <w:t>年</w:t>
      </w:r>
      <w:r w:rsidRPr="00670D96">
        <w:rPr>
          <w:lang w:val="en-US" w:eastAsia="zh-CN"/>
        </w:rPr>
        <w:t>9</w:t>
      </w:r>
      <w:r w:rsidRPr="00670D96">
        <w:rPr>
          <w:lang w:val="en-US" w:eastAsia="zh-CN"/>
        </w:rPr>
        <w:t>月）提交一份最终报告高级草案。</w:t>
      </w:r>
    </w:p>
    <w:p w:rsidR="00BC1046" w:rsidRPr="00A422FD" w:rsidRDefault="00BC1046" w:rsidP="00A422FD">
      <w:pPr>
        <w:pStyle w:val="Heading1"/>
        <w:rPr>
          <w:lang w:eastAsia="zh-CN"/>
        </w:rPr>
      </w:pPr>
      <w:bookmarkStart w:id="33" w:name="_Toc320092950"/>
      <w:bookmarkStart w:id="34" w:name="_Toc377109432"/>
      <w:bookmarkStart w:id="35" w:name="_Toc383074785"/>
      <w:r w:rsidRPr="00A422FD">
        <w:rPr>
          <w:rFonts w:eastAsia="SimSun"/>
          <w:lang w:eastAsia="zh-CN"/>
        </w:rPr>
        <w:t>2</w:t>
      </w:r>
      <w:r w:rsidRPr="00A422FD">
        <w:rPr>
          <w:rFonts w:eastAsia="SimSun"/>
          <w:lang w:eastAsia="zh-CN"/>
        </w:rPr>
        <w:tab/>
      </w:r>
      <w:bookmarkEnd w:id="33"/>
      <w:r w:rsidRPr="00A422FD">
        <w:rPr>
          <w:rFonts w:eastAsia="SimSun"/>
          <w:lang w:eastAsia="zh-CN"/>
        </w:rPr>
        <w:t>宽带作为关键的现代基础设施</w:t>
      </w:r>
      <w:bookmarkEnd w:id="34"/>
      <w:bookmarkEnd w:id="35"/>
    </w:p>
    <w:p w:rsidR="00BC1046" w:rsidRPr="00670D96" w:rsidRDefault="00BC1046" w:rsidP="005851AC">
      <w:pPr>
        <w:ind w:firstLine="510"/>
        <w:rPr>
          <w:lang w:eastAsia="zh-CN"/>
        </w:rPr>
      </w:pPr>
      <w:r w:rsidRPr="00670D96">
        <w:rPr>
          <w:lang w:eastAsia="zh-CN"/>
        </w:rPr>
        <w:t>互联网和其他</w:t>
      </w:r>
      <w:r w:rsidRPr="00670D96">
        <w:rPr>
          <w:lang w:val="en-US" w:eastAsia="zh-CN"/>
        </w:rPr>
        <w:t>ICT</w:t>
      </w:r>
      <w:r w:rsidRPr="00670D96">
        <w:rPr>
          <w:lang w:val="en-US" w:eastAsia="zh-CN"/>
        </w:rPr>
        <w:t>现已成为关键的现代资源，并成为参与当今不断发展的数字经济的不可或缺的前提条件</w:t>
      </w:r>
      <w:r>
        <w:rPr>
          <w:rFonts w:hint="eastAsia"/>
          <w:lang w:val="en-US" w:eastAsia="zh-CN"/>
        </w:rPr>
        <w:t>，且</w:t>
      </w:r>
      <w:r w:rsidRPr="00670D96">
        <w:rPr>
          <w:lang w:val="en-US" w:eastAsia="zh-CN"/>
        </w:rPr>
        <w:t>促进了经济增长和就业。因此，不断扩大对宽带基础设施和业务的接入，是</w:t>
      </w:r>
      <w:r>
        <w:rPr>
          <w:rFonts w:hint="eastAsia"/>
          <w:lang w:val="en-US" w:eastAsia="zh-CN"/>
        </w:rPr>
        <w:t>国际电联和</w:t>
      </w:r>
      <w:r w:rsidRPr="00670D96">
        <w:rPr>
          <w:lang w:val="en-US" w:eastAsia="zh-CN"/>
        </w:rPr>
        <w:t>世界许多国家政策考虑的最首要因素。</w:t>
      </w:r>
    </w:p>
    <w:p w:rsidR="00BC1046" w:rsidRPr="005B1294" w:rsidRDefault="00BC1046" w:rsidP="004940A4">
      <w:pPr>
        <w:spacing w:after="360"/>
        <w:ind w:firstLine="510"/>
        <w:rPr>
          <w:lang w:eastAsia="zh-CN"/>
        </w:rPr>
      </w:pPr>
      <w:r>
        <w:rPr>
          <w:rFonts w:ascii="SimSun" w:hAnsi="SimSun" w:cs="SimSun" w:hint="eastAsia"/>
          <w:lang w:eastAsia="zh-CN"/>
        </w:rPr>
        <w:t>作为其工作的一部分，国际电联于</w:t>
      </w:r>
      <w:r>
        <w:rPr>
          <w:rFonts w:hint="eastAsia"/>
          <w:lang w:eastAsia="zh-CN"/>
        </w:rPr>
        <w:t>2013</w:t>
      </w:r>
      <w:r>
        <w:rPr>
          <w:rFonts w:ascii="SimSun" w:hAnsi="SimSun" w:cs="SimSun" w:hint="eastAsia"/>
          <w:lang w:eastAsia="zh-CN"/>
        </w:rPr>
        <w:t>年</w:t>
      </w:r>
      <w:r>
        <w:rPr>
          <w:rFonts w:hint="eastAsia"/>
          <w:lang w:eastAsia="zh-CN"/>
        </w:rPr>
        <w:t>7</w:t>
      </w:r>
      <w:r>
        <w:rPr>
          <w:rFonts w:ascii="SimSun" w:hAnsi="SimSun" w:cs="SimSun" w:hint="eastAsia"/>
          <w:lang w:eastAsia="zh-CN"/>
        </w:rPr>
        <w:t>月宣布完成了名为</w:t>
      </w:r>
      <w:r>
        <w:rPr>
          <w:rStyle w:val="atn"/>
          <w:rFonts w:hint="eastAsia"/>
          <w:lang w:eastAsia="zh-CN"/>
        </w:rPr>
        <w:t>G-fast</w:t>
      </w:r>
      <w:r>
        <w:rPr>
          <w:rStyle w:val="atn"/>
          <w:rFonts w:hint="eastAsia"/>
          <w:lang w:eastAsia="zh-CN"/>
        </w:rPr>
        <w:t>的</w:t>
      </w:r>
      <w:r>
        <w:rPr>
          <w:rFonts w:hint="eastAsia"/>
          <w:lang w:eastAsia="zh-CN"/>
        </w:rPr>
        <w:t>标准，并计划于</w:t>
      </w:r>
      <w:r>
        <w:rPr>
          <w:rFonts w:hint="eastAsia"/>
          <w:lang w:eastAsia="zh-CN"/>
        </w:rPr>
        <w:t>2014</w:t>
      </w:r>
      <w:r>
        <w:rPr>
          <w:rFonts w:hint="eastAsia"/>
          <w:lang w:eastAsia="zh-CN"/>
        </w:rPr>
        <w:t>年</w:t>
      </w:r>
      <w:r>
        <w:rPr>
          <w:rFonts w:hint="eastAsia"/>
          <w:lang w:eastAsia="zh-CN"/>
        </w:rPr>
        <w:t>2</w:t>
      </w:r>
      <w:r>
        <w:rPr>
          <w:rFonts w:hint="eastAsia"/>
          <w:lang w:eastAsia="zh-CN"/>
        </w:rPr>
        <w:t>月推出。此标准将在现有铜线电话线上实现高达</w:t>
      </w:r>
      <w:r>
        <w:rPr>
          <w:rFonts w:hint="eastAsia"/>
          <w:lang w:eastAsia="zh-CN"/>
        </w:rPr>
        <w:t>1 Gbit/s</w:t>
      </w:r>
      <w:r>
        <w:rPr>
          <w:rFonts w:hint="eastAsia"/>
          <w:lang w:eastAsia="zh-CN"/>
        </w:rPr>
        <w:t>以上的数据传输速率，并以更低的成本提供与光纤相同的性能</w:t>
      </w:r>
      <w:r>
        <w:rPr>
          <w:rFonts w:ascii="SimSun" w:hAnsi="SimSun" w:cs="SimSun" w:hint="eastAsia"/>
          <w:lang w:eastAsia="zh-CN"/>
        </w:rPr>
        <w:t>。</w:t>
      </w:r>
    </w:p>
    <w:p w:rsidR="00BC1046" w:rsidRDefault="00BC1046" w:rsidP="00BC1046">
      <w:pPr>
        <w:pStyle w:val="Figuretitle"/>
        <w:rPr>
          <w:lang w:val="en-US" w:eastAsia="zh-CN"/>
        </w:rPr>
      </w:pPr>
      <w:bookmarkStart w:id="36" w:name="_Toc377115849"/>
      <w:bookmarkStart w:id="37" w:name="_Toc383074982"/>
      <w:r w:rsidRPr="00C9419A">
        <w:rPr>
          <w:lang w:eastAsia="zh-CN"/>
        </w:rPr>
        <w:t>图</w:t>
      </w:r>
      <w:r w:rsidRPr="00C9419A">
        <w:rPr>
          <w:lang w:eastAsia="zh-CN"/>
        </w:rPr>
        <w:t>1</w:t>
      </w:r>
      <w:r w:rsidRPr="00C9419A">
        <w:rPr>
          <w:lang w:eastAsia="zh-CN"/>
        </w:rPr>
        <w:t>：按区域划分的互联网接入家庭</w:t>
      </w:r>
      <w:bookmarkEnd w:id="36"/>
      <w:bookmarkEnd w:id="37"/>
    </w:p>
    <w:bookmarkStart w:id="38" w:name="_MON_1456663902"/>
    <w:bookmarkEnd w:id="38"/>
    <w:p w:rsidR="00BC1046" w:rsidRDefault="005A6CBA" w:rsidP="005A6CBA">
      <w:pPr>
        <w:pStyle w:val="Figure"/>
        <w:rPr>
          <w:lang w:eastAsia="zh-CN"/>
        </w:rPr>
      </w:pPr>
      <w:r>
        <w:rPr>
          <w:lang w:eastAsia="zh-CN"/>
        </w:rPr>
        <w:object w:dxaOrig="8291" w:dyaOrig="4485">
          <v:shape id="_x0000_i1026" type="#_x0000_t75" style="width:414.75pt;height:224.25pt" o:ole="">
            <v:imagedata r:id="rId17" o:title=""/>
          </v:shape>
          <o:OLEObject Type="Embed" ProgID="Word.Document.12" ShapeID="_x0000_i1026" DrawAspect="Content" ObjectID="_1456840461" r:id="rId18">
            <o:FieldCodes>\s</o:FieldCodes>
          </o:OLEObject>
        </w:object>
      </w:r>
    </w:p>
    <w:p w:rsidR="005A6CBA" w:rsidRPr="00BC63FC" w:rsidRDefault="00580846" w:rsidP="00BC63FC">
      <w:pPr>
        <w:pStyle w:val="figuresource"/>
        <w:rPr>
          <w:lang w:eastAsia="zh-CN"/>
        </w:rPr>
      </w:pPr>
      <w:r w:rsidRPr="00BC63FC">
        <w:rPr>
          <w:rFonts w:hint="eastAsia"/>
          <w:lang w:eastAsia="zh-CN"/>
        </w:rPr>
        <w:t>来源：国际电联电信</w:t>
      </w:r>
      <w:r w:rsidRPr="00BC63FC">
        <w:rPr>
          <w:lang w:eastAsia="zh-CN"/>
        </w:rPr>
        <w:t>/ICT</w:t>
      </w:r>
      <w:r w:rsidRPr="00BC63FC">
        <w:rPr>
          <w:rFonts w:hint="eastAsia"/>
          <w:lang w:eastAsia="zh-CN"/>
        </w:rPr>
        <w:t>指标数据库</w:t>
      </w:r>
    </w:p>
    <w:p w:rsidR="004940A4" w:rsidRDefault="004940A4">
      <w:pPr>
        <w:tabs>
          <w:tab w:val="clear" w:pos="794"/>
        </w:tabs>
        <w:overflowPunct/>
        <w:spacing w:before="0" w:line="240" w:lineRule="auto"/>
        <w:jc w:val="left"/>
        <w:rPr>
          <w:lang w:eastAsia="zh-CN"/>
        </w:rPr>
      </w:pPr>
      <w:r>
        <w:rPr>
          <w:lang w:eastAsia="zh-CN"/>
        </w:rPr>
        <w:br w:type="page"/>
      </w:r>
    </w:p>
    <w:p w:rsidR="005A6CBA" w:rsidRPr="00670D96" w:rsidRDefault="005A6CBA" w:rsidP="005851AC">
      <w:pPr>
        <w:ind w:firstLine="510"/>
        <w:rPr>
          <w:lang w:val="en-US" w:eastAsia="zh-CN"/>
        </w:rPr>
      </w:pPr>
      <w:r w:rsidRPr="00670D96">
        <w:rPr>
          <w:lang w:eastAsia="zh-CN"/>
        </w:rPr>
        <w:lastRenderedPageBreak/>
        <w:t>制定促进全球宽带接入所需的创新的政策框架，商业模式和融资安排，激励本地内容制作，并提高本地能力，从而使各方受益于并</w:t>
      </w:r>
      <w:r w:rsidRPr="00670D96">
        <w:rPr>
          <w:rFonts w:hint="eastAsia"/>
          <w:lang w:eastAsia="zh-CN"/>
        </w:rPr>
        <w:t>推动</w:t>
      </w:r>
      <w:r w:rsidRPr="00670D96">
        <w:rPr>
          <w:lang w:eastAsia="zh-CN"/>
        </w:rPr>
        <w:t>数字革命需要所有利益攸关方、公共和私营部门的参与。</w:t>
      </w:r>
    </w:p>
    <w:p w:rsidR="005A6CBA" w:rsidRDefault="005A6CBA" w:rsidP="005A6CBA">
      <w:pPr>
        <w:pStyle w:val="Figuretitle"/>
        <w:rPr>
          <w:lang w:val="en-US" w:eastAsia="zh-CN"/>
        </w:rPr>
      </w:pPr>
      <w:bookmarkStart w:id="39" w:name="_Toc377115850"/>
      <w:bookmarkStart w:id="40" w:name="_Toc383074983"/>
      <w:r w:rsidRPr="00C9419A">
        <w:rPr>
          <w:lang w:eastAsia="zh-CN"/>
        </w:rPr>
        <w:t>图</w:t>
      </w:r>
      <w:r w:rsidRPr="00C9419A">
        <w:rPr>
          <w:lang w:eastAsia="zh-CN"/>
        </w:rPr>
        <w:t>2</w:t>
      </w:r>
      <w:r w:rsidRPr="00C9419A">
        <w:rPr>
          <w:lang w:eastAsia="zh-CN"/>
        </w:rPr>
        <w:t>：</w:t>
      </w:r>
      <w:r w:rsidRPr="00C9419A">
        <w:rPr>
          <w:lang w:eastAsia="zh-CN"/>
        </w:rPr>
        <w:t>2013</w:t>
      </w:r>
      <w:r w:rsidRPr="00C9419A">
        <w:rPr>
          <w:lang w:eastAsia="zh-CN"/>
        </w:rPr>
        <w:t>年拥有互联网接入的家庭</w:t>
      </w:r>
      <w:bookmarkEnd w:id="39"/>
      <w:bookmarkEnd w:id="40"/>
    </w:p>
    <w:bookmarkStart w:id="41" w:name="_MON_1456665366"/>
    <w:bookmarkEnd w:id="41"/>
    <w:p w:rsidR="005A6CBA" w:rsidRDefault="00AC3B0A" w:rsidP="00AC3B0A">
      <w:pPr>
        <w:pStyle w:val="Figure"/>
        <w:rPr>
          <w:lang w:eastAsia="zh-CN"/>
        </w:rPr>
      </w:pPr>
      <w:r>
        <w:rPr>
          <w:lang w:eastAsia="zh-CN"/>
        </w:rPr>
        <w:object w:dxaOrig="8769" w:dyaOrig="3780">
          <v:shape id="_x0000_i1027" type="#_x0000_t75" style="width:438.75pt;height:189pt" o:ole="">
            <v:imagedata r:id="rId19" o:title=""/>
          </v:shape>
          <o:OLEObject Type="Embed" ProgID="Word.Document.12" ShapeID="_x0000_i1027" DrawAspect="Content" ObjectID="_1456840462" r:id="rId20">
            <o:FieldCodes>\s</o:FieldCodes>
          </o:OLEObject>
        </w:object>
      </w:r>
    </w:p>
    <w:p w:rsidR="00AC3B0A" w:rsidRPr="00BC63FC" w:rsidRDefault="00580846" w:rsidP="00BC63FC">
      <w:pPr>
        <w:pStyle w:val="figuresource"/>
        <w:rPr>
          <w:lang w:eastAsia="zh-CN"/>
        </w:rPr>
      </w:pPr>
      <w:r w:rsidRPr="00BC63FC">
        <w:rPr>
          <w:lang w:eastAsia="zh-CN"/>
        </w:rPr>
        <w:t>来源：国际电联电信</w:t>
      </w:r>
      <w:r w:rsidRPr="00BC63FC">
        <w:rPr>
          <w:lang w:eastAsia="zh-CN"/>
        </w:rPr>
        <w:t>/ICT</w:t>
      </w:r>
      <w:r w:rsidRPr="00BC63FC">
        <w:rPr>
          <w:lang w:eastAsia="zh-CN"/>
        </w:rPr>
        <w:t>指标数据库</w:t>
      </w:r>
    </w:p>
    <w:p w:rsidR="00AC3B0A" w:rsidRPr="00394729" w:rsidRDefault="00AC3B0A" w:rsidP="00394729">
      <w:pPr>
        <w:pStyle w:val="Heading2"/>
        <w:rPr>
          <w:lang w:eastAsia="zh-CN"/>
        </w:rPr>
      </w:pPr>
      <w:bookmarkStart w:id="42" w:name="_Toc377109442"/>
      <w:bookmarkStart w:id="43" w:name="_Toc383074786"/>
      <w:r w:rsidRPr="00394729">
        <w:rPr>
          <w:lang w:eastAsia="zh-CN"/>
        </w:rPr>
        <w:t>2.1</w:t>
      </w:r>
      <w:r w:rsidRPr="00394729">
        <w:rPr>
          <w:lang w:eastAsia="zh-CN"/>
        </w:rPr>
        <w:tab/>
      </w:r>
      <w:r w:rsidRPr="00394729">
        <w:rPr>
          <w:lang w:eastAsia="zh-CN"/>
        </w:rPr>
        <w:t>普遍接入</w:t>
      </w:r>
      <w:r w:rsidRPr="00394729">
        <w:rPr>
          <w:rFonts w:hint="eastAsia"/>
          <w:lang w:eastAsia="zh-CN"/>
        </w:rPr>
        <w:t>、</w:t>
      </w:r>
      <w:r w:rsidRPr="00394729">
        <w:rPr>
          <w:lang w:eastAsia="zh-CN"/>
        </w:rPr>
        <w:t>普遍服务</w:t>
      </w:r>
      <w:r w:rsidRPr="00394729">
        <w:rPr>
          <w:rFonts w:hint="eastAsia"/>
          <w:lang w:eastAsia="zh-CN"/>
        </w:rPr>
        <w:t>、</w:t>
      </w:r>
      <w:r w:rsidRPr="00394729">
        <w:rPr>
          <w:lang w:eastAsia="zh-CN"/>
        </w:rPr>
        <w:t>宽带和宽带业务的定义</w:t>
      </w:r>
      <w:bookmarkEnd w:id="42"/>
      <w:bookmarkEnd w:id="43"/>
    </w:p>
    <w:p w:rsidR="00AC3B0A" w:rsidRPr="00394729" w:rsidRDefault="00AC3B0A" w:rsidP="00394729">
      <w:pPr>
        <w:pStyle w:val="Heading3"/>
        <w:rPr>
          <w:lang w:eastAsia="zh-CN"/>
        </w:rPr>
      </w:pPr>
      <w:bookmarkStart w:id="44" w:name="_Toc377109443"/>
      <w:bookmarkStart w:id="45" w:name="_Toc383074787"/>
      <w:r w:rsidRPr="00394729">
        <w:rPr>
          <w:lang w:eastAsia="zh-CN"/>
        </w:rPr>
        <w:t>2.1.1</w:t>
      </w:r>
      <w:r w:rsidRPr="00394729">
        <w:rPr>
          <w:lang w:eastAsia="zh-CN"/>
        </w:rPr>
        <w:tab/>
      </w:r>
      <w:r w:rsidRPr="00394729">
        <w:rPr>
          <w:lang w:eastAsia="zh-CN"/>
        </w:rPr>
        <w:t>宽带接入和服务</w:t>
      </w:r>
      <w:r w:rsidR="001A1391">
        <w:rPr>
          <w:lang w:eastAsia="zh-CN"/>
        </w:rPr>
        <w:t xml:space="preserve"> </w:t>
      </w:r>
      <w:r w:rsidRPr="00394729">
        <w:rPr>
          <w:lang w:eastAsia="zh-CN"/>
        </w:rPr>
        <w:t>(UAS)</w:t>
      </w:r>
      <w:r w:rsidR="001A1391">
        <w:rPr>
          <w:lang w:eastAsia="zh-CN"/>
        </w:rPr>
        <w:t xml:space="preserve"> </w:t>
      </w:r>
      <w:r w:rsidRPr="00394729">
        <w:rPr>
          <w:lang w:eastAsia="zh-CN"/>
        </w:rPr>
        <w:t>的定义</w:t>
      </w:r>
      <w:r w:rsidRPr="001A1391">
        <w:rPr>
          <w:rStyle w:val="FootnoteReference"/>
          <w:b w:val="0"/>
          <w:bCs w:val="0"/>
        </w:rPr>
        <w:footnoteReference w:id="2"/>
      </w:r>
      <w:bookmarkEnd w:id="44"/>
      <w:bookmarkEnd w:id="45"/>
    </w:p>
    <w:p w:rsidR="00AC3B0A" w:rsidRPr="00670D96" w:rsidRDefault="00AC3B0A" w:rsidP="005851AC">
      <w:pPr>
        <w:ind w:firstLine="510"/>
        <w:rPr>
          <w:lang w:eastAsia="zh-CN"/>
        </w:rPr>
      </w:pPr>
      <w:r w:rsidRPr="00670D96">
        <w:rPr>
          <w:lang w:eastAsia="zh-CN"/>
        </w:rPr>
        <w:t>正如</w:t>
      </w:r>
      <w:r w:rsidRPr="004E53DF">
        <w:rPr>
          <w:i/>
          <w:iCs/>
          <w:lang w:eastAsia="zh-CN"/>
        </w:rPr>
        <w:t>ITU-infoDev</w:t>
      </w:r>
      <w:r w:rsidRPr="00670D96">
        <w:rPr>
          <w:lang w:val="en-US" w:eastAsia="zh-CN"/>
        </w:rPr>
        <w:t>普遍接入和服务</w:t>
      </w:r>
      <w:r w:rsidRPr="00670D96">
        <w:rPr>
          <w:lang w:val="en-US" w:eastAsia="zh-CN"/>
        </w:rPr>
        <w:t>ICT</w:t>
      </w:r>
      <w:r w:rsidRPr="00670D96">
        <w:rPr>
          <w:lang w:val="en-US" w:eastAsia="zh-CN"/>
        </w:rPr>
        <w:t>监管工具包</w:t>
      </w:r>
      <w:r w:rsidRPr="0094078C">
        <w:rPr>
          <w:sz w:val="18"/>
          <w:szCs w:val="18"/>
          <w:vertAlign w:val="superscript"/>
        </w:rPr>
        <w:footnoteReference w:id="3"/>
      </w:r>
      <w:r w:rsidRPr="00670D96">
        <w:rPr>
          <w:lang w:val="en-US" w:eastAsia="zh-CN"/>
        </w:rPr>
        <w:t>所述的，</w:t>
      </w:r>
      <w:r w:rsidRPr="00670D96">
        <w:rPr>
          <w:lang w:eastAsia="zh-CN"/>
        </w:rPr>
        <w:t>宽带接入和宽带业务两词表面看来不同，</w:t>
      </w:r>
      <w:r w:rsidRPr="00670D96">
        <w:rPr>
          <w:lang w:val="en-US" w:eastAsia="zh-CN"/>
        </w:rPr>
        <w:t>但在很多情况下它们都用来描述或说明政府实施的确保其所有公民受益于</w:t>
      </w:r>
      <w:r w:rsidRPr="00670D96">
        <w:rPr>
          <w:lang w:val="en-US" w:eastAsia="zh-CN"/>
        </w:rPr>
        <w:t>ICT</w:t>
      </w:r>
      <w:r w:rsidRPr="00670D96">
        <w:rPr>
          <w:lang w:val="en-US" w:eastAsia="zh-CN"/>
        </w:rPr>
        <w:t>带来的现代经济生活的目标。从这个意义上说，一个国家普遍服务</w:t>
      </w:r>
      <w:r w:rsidRPr="00670D96">
        <w:rPr>
          <w:lang w:val="en-US" w:eastAsia="zh-CN"/>
        </w:rPr>
        <w:t>/</w:t>
      </w:r>
      <w:r w:rsidRPr="00670D96">
        <w:rPr>
          <w:lang w:val="en-US" w:eastAsia="zh-CN"/>
        </w:rPr>
        <w:t>接入政策的关键目标应是制定必要的基础设施和监管工具，以便其每个成员都能够接入通信节点。因此：</w:t>
      </w:r>
    </w:p>
    <w:p w:rsidR="00AC3B0A" w:rsidRPr="00670D96" w:rsidRDefault="00AC3B0A" w:rsidP="00394729">
      <w:pPr>
        <w:pStyle w:val="Enumlevel1"/>
        <w:rPr>
          <w:lang w:eastAsia="zh-CN"/>
        </w:rPr>
      </w:pPr>
      <w:r w:rsidRPr="00670D96">
        <w:rPr>
          <w:lang w:eastAsia="zh-CN"/>
        </w:rPr>
        <w:t>•</w:t>
      </w:r>
      <w:r w:rsidRPr="00670D96">
        <w:rPr>
          <w:lang w:eastAsia="zh-CN"/>
        </w:rPr>
        <w:tab/>
      </w:r>
      <w:r w:rsidRPr="00670D96">
        <w:rPr>
          <w:b/>
          <w:bCs/>
          <w:lang w:eastAsia="zh-CN"/>
        </w:rPr>
        <w:t>普遍接入</w:t>
      </w:r>
      <w:r w:rsidRPr="00670D96">
        <w:rPr>
          <w:lang w:eastAsia="zh-CN"/>
        </w:rPr>
        <w:t>意味着为社区以可承受价格提供</w:t>
      </w:r>
      <w:r w:rsidRPr="00670D96">
        <w:rPr>
          <w:lang w:eastAsia="zh-CN"/>
        </w:rPr>
        <w:t>ICT</w:t>
      </w:r>
      <w:r w:rsidRPr="00670D96">
        <w:rPr>
          <w:lang w:eastAsia="zh-CN"/>
        </w:rPr>
        <w:t>接入。普遍接入政策目的是在集体（比如社区或村庄层面上）而非个人意义上的电信接入的增加。</w:t>
      </w:r>
    </w:p>
    <w:p w:rsidR="00AC3B0A" w:rsidRPr="00670D96" w:rsidRDefault="00AC3B0A" w:rsidP="00394729">
      <w:pPr>
        <w:pStyle w:val="Enumlevel1"/>
        <w:rPr>
          <w:lang w:eastAsia="zh-CN"/>
        </w:rPr>
      </w:pPr>
      <w:r w:rsidRPr="00670D96">
        <w:rPr>
          <w:lang w:eastAsia="zh-CN"/>
        </w:rPr>
        <w:t>•</w:t>
      </w:r>
      <w:r w:rsidRPr="00670D96">
        <w:rPr>
          <w:lang w:eastAsia="zh-CN"/>
        </w:rPr>
        <w:tab/>
      </w:r>
      <w:r w:rsidRPr="00670D96">
        <w:rPr>
          <w:b/>
          <w:bCs/>
          <w:lang w:eastAsia="zh-CN"/>
        </w:rPr>
        <w:t>普遍服务</w:t>
      </w:r>
      <w:r w:rsidRPr="00670D96">
        <w:rPr>
          <w:lang w:eastAsia="zh-CN"/>
        </w:rPr>
        <w:t>旨在增加具有电信业务的家庭数量，并向一个国家之内的所有家庭用户提供电信业务，包括农村、偏远和高成本地区。普遍服务政策重点在于以可承受的价格向个人用户或目标群体用户（如低收入家庭，</w:t>
      </w:r>
      <w:r w:rsidRPr="00670D96">
        <w:rPr>
          <w:rFonts w:hint="eastAsia"/>
          <w:lang w:eastAsia="zh-CN"/>
        </w:rPr>
        <w:t>欠发达地</w:t>
      </w:r>
      <w:r w:rsidRPr="00670D96">
        <w:rPr>
          <w:lang w:eastAsia="zh-CN"/>
        </w:rPr>
        <w:t>区</w:t>
      </w:r>
      <w:r w:rsidRPr="00670D96">
        <w:rPr>
          <w:rFonts w:hint="eastAsia"/>
          <w:lang w:eastAsia="zh-CN"/>
        </w:rPr>
        <w:t>的民众</w:t>
      </w:r>
      <w:r w:rsidRPr="00670D96">
        <w:rPr>
          <w:lang w:eastAsia="zh-CN"/>
        </w:rPr>
        <w:t>）提供电话业务。</w:t>
      </w:r>
    </w:p>
    <w:p w:rsidR="004940A4" w:rsidRDefault="004940A4">
      <w:pPr>
        <w:tabs>
          <w:tab w:val="clear" w:pos="794"/>
        </w:tabs>
        <w:overflowPunct/>
        <w:spacing w:before="0" w:line="240" w:lineRule="auto"/>
        <w:jc w:val="left"/>
        <w:rPr>
          <w:lang w:val="en-US" w:eastAsia="zh-CN"/>
        </w:rPr>
      </w:pPr>
      <w:r>
        <w:rPr>
          <w:lang w:val="en-US" w:eastAsia="zh-CN"/>
        </w:rPr>
        <w:br w:type="page"/>
      </w:r>
    </w:p>
    <w:p w:rsidR="00AC3B0A" w:rsidRPr="00670D96" w:rsidRDefault="00AC3B0A" w:rsidP="005851AC">
      <w:pPr>
        <w:ind w:firstLine="510"/>
        <w:rPr>
          <w:lang w:val="en-US" w:eastAsia="zh-CN"/>
        </w:rPr>
      </w:pPr>
      <w:r w:rsidRPr="00670D96">
        <w:rPr>
          <w:lang w:val="en-US" w:eastAsia="zh-CN"/>
        </w:rPr>
        <w:lastRenderedPageBreak/>
        <w:t>许多国家原有的普遍接入和服务（</w:t>
      </w:r>
      <w:r w:rsidRPr="00670D96">
        <w:rPr>
          <w:lang w:val="en-US" w:eastAsia="zh-CN"/>
        </w:rPr>
        <w:t>UAS</w:t>
      </w:r>
      <w:r w:rsidRPr="00670D96">
        <w:rPr>
          <w:lang w:val="en-US" w:eastAsia="zh-CN"/>
        </w:rPr>
        <w:t>）的范围包括基本电话服务的提供。然而，</w:t>
      </w:r>
      <w:r w:rsidRPr="00670D96">
        <w:rPr>
          <w:lang w:val="en-US" w:eastAsia="zh-CN"/>
        </w:rPr>
        <w:t>UAS</w:t>
      </w:r>
      <w:r w:rsidRPr="00670D96">
        <w:rPr>
          <w:lang w:val="en-US" w:eastAsia="zh-CN"/>
        </w:rPr>
        <w:t>的范围也随着技术的发展和国家接近实现其语音服务可</w:t>
      </w:r>
      <w:r w:rsidRPr="00670D96">
        <w:rPr>
          <w:rFonts w:hint="eastAsia"/>
          <w:lang w:val="en-US" w:eastAsia="zh-CN"/>
        </w:rPr>
        <w:t>用性</w:t>
      </w:r>
      <w:r w:rsidRPr="00670D96">
        <w:rPr>
          <w:lang w:val="en-US" w:eastAsia="zh-CN"/>
        </w:rPr>
        <w:t>目标而不断变化，从而将互联网连通性和宽带纳入其中。电台和电视广播</w:t>
      </w:r>
      <w:r w:rsidRPr="00670D96">
        <w:rPr>
          <w:rFonts w:hint="eastAsia"/>
          <w:lang w:val="en-US" w:eastAsia="zh-CN"/>
        </w:rPr>
        <w:t>以往</w:t>
      </w:r>
      <w:r w:rsidRPr="00670D96">
        <w:rPr>
          <w:lang w:val="en-US" w:eastAsia="zh-CN"/>
        </w:rPr>
        <w:t>没有</w:t>
      </w:r>
      <w:r w:rsidRPr="00670D96">
        <w:rPr>
          <w:rFonts w:hint="eastAsia"/>
          <w:lang w:val="en-US" w:eastAsia="zh-CN"/>
        </w:rPr>
        <w:t>被</w:t>
      </w:r>
      <w:r w:rsidRPr="00670D96">
        <w:rPr>
          <w:lang w:val="en-US" w:eastAsia="zh-CN"/>
        </w:rPr>
        <w:t>纳入</w:t>
      </w:r>
      <w:r w:rsidRPr="00670D96">
        <w:rPr>
          <w:lang w:val="en-US" w:eastAsia="zh-CN"/>
        </w:rPr>
        <w:t>UAS</w:t>
      </w:r>
      <w:r w:rsidRPr="00670D96">
        <w:rPr>
          <w:lang w:val="en-US" w:eastAsia="zh-CN"/>
        </w:rPr>
        <w:t>定义，但它也随着融合而发生了</w:t>
      </w:r>
      <w:r w:rsidRPr="00670D96">
        <w:rPr>
          <w:rFonts w:hint="eastAsia"/>
          <w:lang w:val="en-US" w:eastAsia="zh-CN"/>
        </w:rPr>
        <w:t>急剧</w:t>
      </w:r>
      <w:r w:rsidRPr="00670D96">
        <w:rPr>
          <w:lang w:val="en-US" w:eastAsia="zh-CN"/>
        </w:rPr>
        <w:t>变化，使电信网络被用于互联网广播，一些广播商（如有线电视运营商）还</w:t>
      </w:r>
      <w:r w:rsidRPr="00670D96">
        <w:rPr>
          <w:rFonts w:hint="eastAsia"/>
          <w:lang w:val="en-US" w:eastAsia="zh-CN"/>
        </w:rPr>
        <w:t>利用它</w:t>
      </w:r>
      <w:r w:rsidRPr="00670D96">
        <w:rPr>
          <w:lang w:val="en-US" w:eastAsia="zh-CN"/>
        </w:rPr>
        <w:t>提供互联网和电话服务。</w:t>
      </w:r>
    </w:p>
    <w:p w:rsidR="00AC3B0A" w:rsidRPr="00670D96" w:rsidRDefault="00AC3B0A" w:rsidP="005851AC">
      <w:pPr>
        <w:ind w:firstLine="510"/>
        <w:rPr>
          <w:lang w:val="en-US" w:eastAsia="zh-CN"/>
        </w:rPr>
      </w:pPr>
      <w:r w:rsidRPr="00C358EF">
        <w:rPr>
          <w:lang w:val="en-US" w:eastAsia="zh-CN"/>
        </w:rPr>
        <w:t>国际电联《</w:t>
      </w:r>
      <w:r w:rsidRPr="00394729">
        <w:rPr>
          <w:rFonts w:asciiTheme="minorHAnsi" w:eastAsia="STKaiti" w:hAnsiTheme="minorHAnsi"/>
          <w:lang w:val="en-US" w:eastAsia="zh-CN"/>
        </w:rPr>
        <w:t>2003</w:t>
      </w:r>
      <w:r w:rsidRPr="005B1294">
        <w:rPr>
          <w:rFonts w:ascii="STKaiti" w:eastAsia="STKaiti" w:hAnsi="STKaiti"/>
          <w:lang w:val="en-US" w:eastAsia="zh-CN"/>
        </w:rPr>
        <w:t>年电信改革总趋势</w:t>
      </w:r>
      <w:r w:rsidRPr="00C358EF">
        <w:rPr>
          <w:lang w:val="en-US" w:eastAsia="zh-CN"/>
        </w:rPr>
        <w:t>》报告明确阐述了突显普遍接入和普遍服务特点的三个主要方面</w:t>
      </w:r>
      <w:r w:rsidRPr="00394729">
        <w:rPr>
          <w:rStyle w:val="FootnoteReference"/>
        </w:rPr>
        <w:footnoteReference w:id="4"/>
      </w:r>
      <w:r w:rsidRPr="00670D96">
        <w:rPr>
          <w:lang w:val="en-US" w:eastAsia="zh-CN"/>
        </w:rPr>
        <w:t>：</w:t>
      </w:r>
    </w:p>
    <w:p w:rsidR="00AC3B0A" w:rsidRPr="00670D96" w:rsidRDefault="00AC3B0A" w:rsidP="00394729">
      <w:pPr>
        <w:pStyle w:val="Enumlevel1"/>
        <w:rPr>
          <w:lang w:eastAsia="zh-CN"/>
        </w:rPr>
      </w:pPr>
      <w:r w:rsidRPr="00670D96">
        <w:rPr>
          <w:lang w:eastAsia="zh-CN"/>
        </w:rPr>
        <w:t>•</w:t>
      </w:r>
      <w:r w:rsidRPr="00670D96">
        <w:rPr>
          <w:lang w:eastAsia="zh-CN"/>
        </w:rPr>
        <w:tab/>
      </w:r>
      <w:r w:rsidRPr="00670D96">
        <w:rPr>
          <w:b/>
          <w:bCs/>
          <w:lang w:eastAsia="zh-CN"/>
        </w:rPr>
        <w:t>可用性</w:t>
      </w:r>
      <w:r w:rsidRPr="0094078C">
        <w:rPr>
          <w:rFonts w:hint="eastAsia"/>
          <w:b/>
          <w:bCs/>
          <w:lang w:eastAsia="zh-CN"/>
        </w:rPr>
        <w:t>：</w:t>
      </w:r>
      <w:r w:rsidRPr="00670D96">
        <w:rPr>
          <w:lang w:eastAsia="zh-CN"/>
        </w:rPr>
        <w:t>这涉及是否具有国家性的</w:t>
      </w:r>
      <w:r w:rsidRPr="00670D96">
        <w:rPr>
          <w:lang w:eastAsia="zh-CN"/>
        </w:rPr>
        <w:t>ICT</w:t>
      </w:r>
      <w:r w:rsidRPr="00670D96">
        <w:rPr>
          <w:lang w:eastAsia="zh-CN"/>
        </w:rPr>
        <w:t>业务覆盖（电话或互联网），即任何人，不论其生活或工作在什么地方，都能不受地理方位的限制地享受同等的通信服务。特别是农村和城市的差别不影响一个人获取通信业务的能力。在当今的信息时代，业务质量变得愈加重要，而促进</w:t>
      </w:r>
      <w:r w:rsidRPr="00670D96">
        <w:rPr>
          <w:lang w:eastAsia="zh-CN"/>
        </w:rPr>
        <w:t>ICT</w:t>
      </w:r>
      <w:r w:rsidRPr="00670D96">
        <w:rPr>
          <w:lang w:eastAsia="zh-CN"/>
        </w:rPr>
        <w:t>网络发展、创新以及促进最后一公里接入的新技术应用政策也同样变得更加重要。</w:t>
      </w:r>
    </w:p>
    <w:p w:rsidR="00AC3B0A" w:rsidRPr="00670D96" w:rsidRDefault="00AC3B0A" w:rsidP="00394729">
      <w:pPr>
        <w:pStyle w:val="Enumlevel1"/>
        <w:rPr>
          <w:lang w:eastAsia="zh-CN"/>
        </w:rPr>
      </w:pPr>
      <w:r w:rsidRPr="00670D96">
        <w:rPr>
          <w:lang w:eastAsia="zh-CN"/>
        </w:rPr>
        <w:t>•</w:t>
      </w:r>
      <w:r w:rsidRPr="00670D96">
        <w:rPr>
          <w:lang w:eastAsia="zh-CN"/>
        </w:rPr>
        <w:tab/>
      </w:r>
      <w:r w:rsidRPr="00670D96">
        <w:rPr>
          <w:b/>
          <w:bCs/>
          <w:lang w:eastAsia="zh-CN"/>
        </w:rPr>
        <w:t>可承受性：</w:t>
      </w:r>
      <w:r w:rsidRPr="00670D96">
        <w:rPr>
          <w:rFonts w:hint="eastAsia"/>
          <w:lang w:eastAsia="zh-CN"/>
        </w:rPr>
        <w:t>各国政府</w:t>
      </w:r>
      <w:r w:rsidRPr="00670D96">
        <w:rPr>
          <w:lang w:eastAsia="zh-CN"/>
        </w:rPr>
        <w:t>制定的政策和监管框架，包括应对网络扩展挑战的普遍服务基金。其目标是让每个人都能支付得起服务，没有人因为收入原因而受到不公正对待。由于位置、地形或气候不同引起的通常吻合于城乡差异的成本差异，不能影响人们享用</w:t>
      </w:r>
      <w:r w:rsidRPr="00670D96">
        <w:rPr>
          <w:lang w:eastAsia="zh-CN"/>
        </w:rPr>
        <w:t>ICT</w:t>
      </w:r>
      <w:r w:rsidRPr="00670D96">
        <w:rPr>
          <w:lang w:eastAsia="zh-CN"/>
        </w:rPr>
        <w:t>服务。</w:t>
      </w:r>
    </w:p>
    <w:p w:rsidR="00AC3B0A" w:rsidRPr="00670D96" w:rsidRDefault="00AC3B0A" w:rsidP="00394729">
      <w:pPr>
        <w:pStyle w:val="Enumlevel1"/>
        <w:rPr>
          <w:lang w:eastAsia="zh-CN"/>
        </w:rPr>
      </w:pPr>
      <w:r w:rsidRPr="00670D96">
        <w:rPr>
          <w:lang w:eastAsia="zh-CN"/>
        </w:rPr>
        <w:t>•</w:t>
      </w:r>
      <w:r w:rsidRPr="00670D96">
        <w:rPr>
          <w:lang w:eastAsia="zh-CN"/>
        </w:rPr>
        <w:tab/>
      </w:r>
      <w:r w:rsidRPr="00670D96">
        <w:rPr>
          <w:b/>
          <w:bCs/>
          <w:lang w:eastAsia="zh-CN"/>
        </w:rPr>
        <w:t>无障碍</w:t>
      </w:r>
      <w:r w:rsidRPr="00670D96">
        <w:rPr>
          <w:rFonts w:hint="eastAsia"/>
          <w:b/>
          <w:bCs/>
          <w:lang w:eastAsia="zh-CN"/>
        </w:rPr>
        <w:t>获取</w:t>
      </w:r>
      <w:r w:rsidRPr="00670D96">
        <w:rPr>
          <w:b/>
          <w:bCs/>
          <w:lang w:eastAsia="zh-CN"/>
        </w:rPr>
        <w:t>：</w:t>
      </w:r>
      <w:r w:rsidRPr="00670D96">
        <w:rPr>
          <w:lang w:eastAsia="zh-CN"/>
        </w:rPr>
        <w:t>残疾人士可以使用业务；通信业务的获取</w:t>
      </w:r>
      <w:r w:rsidRPr="00670D96">
        <w:rPr>
          <w:rFonts w:hint="eastAsia"/>
          <w:lang w:eastAsia="zh-CN"/>
        </w:rPr>
        <w:t>不应因</w:t>
      </w:r>
      <w:r w:rsidRPr="00670D96">
        <w:rPr>
          <w:lang w:eastAsia="zh-CN"/>
        </w:rPr>
        <w:t>一个人的体力和智力因素</w:t>
      </w:r>
      <w:r w:rsidRPr="00670D96">
        <w:rPr>
          <w:rFonts w:hint="eastAsia"/>
          <w:lang w:eastAsia="zh-CN"/>
        </w:rPr>
        <w:t>受到</w:t>
      </w:r>
      <w:r w:rsidRPr="00670D96">
        <w:rPr>
          <w:lang w:eastAsia="zh-CN"/>
        </w:rPr>
        <w:t>影响。政策制定机构还要考虑内容和应用以及用户能否理解的问题。</w:t>
      </w:r>
    </w:p>
    <w:p w:rsidR="00AC3B0A" w:rsidRPr="00394729" w:rsidRDefault="00AC3B0A" w:rsidP="00394729">
      <w:pPr>
        <w:pStyle w:val="Heading3"/>
        <w:rPr>
          <w:lang w:eastAsia="zh-CN"/>
        </w:rPr>
      </w:pPr>
      <w:bookmarkStart w:id="46" w:name="_Toc377109444"/>
      <w:bookmarkStart w:id="47" w:name="_Toc383074788"/>
      <w:r w:rsidRPr="00394729">
        <w:rPr>
          <w:lang w:eastAsia="zh-CN"/>
        </w:rPr>
        <w:t>2.1.2</w:t>
      </w:r>
      <w:r w:rsidRPr="00394729">
        <w:rPr>
          <w:lang w:eastAsia="zh-CN"/>
        </w:rPr>
        <w:tab/>
      </w:r>
      <w:r w:rsidRPr="00394729">
        <w:rPr>
          <w:lang w:eastAsia="zh-CN"/>
        </w:rPr>
        <w:t>普遍宽带接入</w:t>
      </w:r>
      <w:r w:rsidRPr="00394729">
        <w:rPr>
          <w:lang w:eastAsia="zh-CN"/>
        </w:rPr>
        <w:t>/</w:t>
      </w:r>
      <w:r w:rsidRPr="00394729">
        <w:rPr>
          <w:lang w:eastAsia="zh-CN"/>
        </w:rPr>
        <w:t>服务的定义</w:t>
      </w:r>
      <w:bookmarkEnd w:id="46"/>
      <w:bookmarkEnd w:id="47"/>
    </w:p>
    <w:p w:rsidR="00AC3B0A" w:rsidRPr="00670D96" w:rsidRDefault="00AC3B0A" w:rsidP="005851AC">
      <w:pPr>
        <w:ind w:firstLine="510"/>
        <w:rPr>
          <w:lang w:val="en-US" w:eastAsia="zh-CN"/>
        </w:rPr>
      </w:pPr>
      <w:r w:rsidRPr="00670D96">
        <w:rPr>
          <w:lang w:eastAsia="zh-CN"/>
        </w:rPr>
        <w:t>宽带一词是根据数据传输效率（最低数据速率）或数字用户线（</w:t>
      </w:r>
      <w:r w:rsidRPr="00670D96">
        <w:rPr>
          <w:lang w:eastAsia="zh-CN"/>
        </w:rPr>
        <w:t>DSL</w:t>
      </w:r>
      <w:r w:rsidRPr="00670D96">
        <w:rPr>
          <w:lang w:eastAsia="zh-CN"/>
        </w:rPr>
        <w:t>）或无线局域网（</w:t>
      </w:r>
      <w:r w:rsidRPr="00670D96">
        <w:rPr>
          <w:lang w:eastAsia="zh-CN"/>
        </w:rPr>
        <w:t>wLAN</w:t>
      </w:r>
      <w:r w:rsidRPr="00670D96">
        <w:rPr>
          <w:lang w:eastAsia="zh-CN"/>
        </w:rPr>
        <w:t>）等部分业务定义的。最初定义为窄带的技术可利用</w:t>
      </w:r>
      <w:r w:rsidRPr="00670D96">
        <w:rPr>
          <w:lang w:eastAsia="zh-CN"/>
        </w:rPr>
        <w:t xml:space="preserve">56 </w:t>
      </w:r>
      <w:r w:rsidRPr="00670D96">
        <w:rPr>
          <w:lang w:val="en-US" w:eastAsia="zh-CN"/>
        </w:rPr>
        <w:t>kbit/</w:t>
      </w:r>
      <w:r w:rsidRPr="00670D96">
        <w:rPr>
          <w:lang w:eastAsia="zh-CN"/>
        </w:rPr>
        <w:t>s</w:t>
      </w:r>
      <w:r w:rsidRPr="00670D96">
        <w:rPr>
          <w:lang w:eastAsia="zh-CN"/>
        </w:rPr>
        <w:t>的传统调制解调器</w:t>
      </w:r>
      <w:r w:rsidRPr="00670D96">
        <w:rPr>
          <w:lang w:val="en-US" w:eastAsia="zh-CN"/>
        </w:rPr>
        <w:t>接入互联网。</w:t>
      </w:r>
    </w:p>
    <w:p w:rsidR="00AC3B0A" w:rsidRPr="00670D96" w:rsidRDefault="00AC3B0A" w:rsidP="005851AC">
      <w:pPr>
        <w:ind w:firstLine="510"/>
        <w:rPr>
          <w:lang w:eastAsia="zh-CN"/>
        </w:rPr>
      </w:pPr>
      <w:r w:rsidRPr="00670D96">
        <w:rPr>
          <w:lang w:val="en-US" w:eastAsia="zh-CN"/>
        </w:rPr>
        <w:t>国际电信联盟标准化部门（</w:t>
      </w:r>
      <w:r w:rsidRPr="00670D96">
        <w:rPr>
          <w:lang w:val="en-US" w:eastAsia="zh-CN"/>
        </w:rPr>
        <w:t>ITU-T</w:t>
      </w:r>
      <w:r w:rsidRPr="00670D96">
        <w:rPr>
          <w:lang w:val="en-US" w:eastAsia="zh-CN"/>
        </w:rPr>
        <w:t>）</w:t>
      </w:r>
      <w:r w:rsidRPr="00670D96">
        <w:rPr>
          <w:lang w:eastAsia="zh-CN"/>
        </w:rPr>
        <w:t>I.113</w:t>
      </w:r>
      <w:r w:rsidRPr="00670D96">
        <w:rPr>
          <w:lang w:val="en-US" w:eastAsia="zh-CN"/>
        </w:rPr>
        <w:t>建议书将宽带定义为</w:t>
      </w:r>
      <w:r w:rsidRPr="00670D96">
        <w:rPr>
          <w:rFonts w:hint="eastAsia"/>
          <w:lang w:val="en-US" w:eastAsia="zh-CN"/>
        </w:rPr>
        <w:t>“</w:t>
      </w:r>
      <w:r w:rsidRPr="00670D96">
        <w:rPr>
          <w:lang w:val="en-US" w:eastAsia="zh-CN"/>
        </w:rPr>
        <w:t>高于</w:t>
      </w:r>
      <w:r w:rsidRPr="00670D96">
        <w:rPr>
          <w:lang w:val="en-US" w:eastAsia="zh-CN"/>
        </w:rPr>
        <w:t>1.5</w:t>
      </w:r>
      <w:r w:rsidRPr="00670D96">
        <w:rPr>
          <w:lang w:val="en-US" w:eastAsia="zh-CN"/>
        </w:rPr>
        <w:t>或</w:t>
      </w:r>
      <w:r w:rsidRPr="00670D96">
        <w:rPr>
          <w:lang w:val="en-US" w:eastAsia="zh-CN"/>
        </w:rPr>
        <w:t>2.0</w:t>
      </w:r>
      <w:r w:rsidRPr="00670D96">
        <w:rPr>
          <w:lang w:val="en-US" w:eastAsia="zh-CN"/>
        </w:rPr>
        <w:t>兆比每秒（</w:t>
      </w:r>
      <w:r w:rsidRPr="00670D96">
        <w:rPr>
          <w:lang w:val="en-US" w:eastAsia="zh-CN"/>
        </w:rPr>
        <w:t>Mbit/s</w:t>
      </w:r>
      <w:r w:rsidRPr="00670D96">
        <w:rPr>
          <w:lang w:val="en-US" w:eastAsia="zh-CN"/>
        </w:rPr>
        <w:t>）基础速率综合业务数字网（</w:t>
      </w:r>
      <w:r w:rsidRPr="00670D96">
        <w:rPr>
          <w:lang w:val="en-US" w:eastAsia="zh-CN"/>
        </w:rPr>
        <w:t>ISDN</w:t>
      </w:r>
      <w:r w:rsidRPr="00670D96">
        <w:rPr>
          <w:lang w:val="en-US" w:eastAsia="zh-CN"/>
        </w:rPr>
        <w:t>）的传输能力</w:t>
      </w:r>
      <w:r w:rsidRPr="00670D96">
        <w:rPr>
          <w:rFonts w:hint="eastAsia"/>
          <w:lang w:val="en-US" w:eastAsia="zh-CN"/>
        </w:rPr>
        <w:t>”</w:t>
      </w:r>
      <w:r w:rsidRPr="00670D96">
        <w:rPr>
          <w:lang w:val="en-US" w:eastAsia="zh-CN"/>
        </w:rPr>
        <w:t>。</w:t>
      </w:r>
    </w:p>
    <w:p w:rsidR="00AC3B0A" w:rsidRPr="00670D96" w:rsidRDefault="00AC3B0A" w:rsidP="005851AC">
      <w:pPr>
        <w:ind w:firstLine="510"/>
        <w:rPr>
          <w:lang w:eastAsia="zh-CN"/>
        </w:rPr>
      </w:pPr>
      <w:r w:rsidRPr="00670D96">
        <w:rPr>
          <w:lang w:eastAsia="zh-CN"/>
        </w:rPr>
        <w:t>各国政府采用了不同的最低带宽和最大</w:t>
      </w:r>
      <w:r w:rsidRPr="00670D96">
        <w:rPr>
          <w:lang w:val="en-US" w:eastAsia="zh-CN"/>
        </w:rPr>
        <w:t>时延标准，范围从最低</w:t>
      </w:r>
      <w:r w:rsidRPr="00670D96">
        <w:rPr>
          <w:lang w:eastAsia="zh-CN"/>
        </w:rPr>
        <w:t>256 kbit/s</w:t>
      </w:r>
      <w:r w:rsidRPr="00670D96">
        <w:rPr>
          <w:lang w:eastAsia="zh-CN"/>
        </w:rPr>
        <w:t>到</w:t>
      </w:r>
      <w:r w:rsidRPr="00670D96">
        <w:rPr>
          <w:lang w:eastAsia="zh-CN"/>
        </w:rPr>
        <w:t>4.0 Mbit/s</w:t>
      </w:r>
      <w:r w:rsidRPr="00670D96">
        <w:rPr>
          <w:lang w:eastAsia="zh-CN"/>
        </w:rPr>
        <w:t>。总的趋势是随着市场的发展带来更快的业务，宽带的门限值定义也在不断提高</w:t>
      </w:r>
      <w:r w:rsidRPr="00FE2802">
        <w:rPr>
          <w:rStyle w:val="FootnoteReference"/>
        </w:rPr>
        <w:footnoteReference w:id="5"/>
      </w:r>
      <w:r w:rsidRPr="00670D96">
        <w:rPr>
          <w:lang w:eastAsia="zh-CN"/>
        </w:rPr>
        <w:t>。</w:t>
      </w:r>
    </w:p>
    <w:p w:rsidR="00AC3B0A" w:rsidRPr="00670D96" w:rsidRDefault="00AC3B0A" w:rsidP="00FE2802">
      <w:pPr>
        <w:ind w:firstLine="510"/>
        <w:rPr>
          <w:lang w:eastAsia="zh-CN"/>
        </w:rPr>
      </w:pPr>
      <w:r w:rsidRPr="00670D96">
        <w:rPr>
          <w:lang w:eastAsia="zh-CN"/>
        </w:rPr>
        <w:t>总体而言，宽带是指通过单一通信媒介，通常采用某种形式的频分或波分复用技术，提供多数据信道。至于普遍接入</w:t>
      </w:r>
      <w:r w:rsidRPr="00670D96">
        <w:rPr>
          <w:lang w:eastAsia="zh-CN"/>
        </w:rPr>
        <w:t>/</w:t>
      </w:r>
      <w:r w:rsidRPr="00670D96">
        <w:rPr>
          <w:lang w:eastAsia="zh-CN"/>
        </w:rPr>
        <w:t>服务，宽带接入</w:t>
      </w:r>
      <w:r w:rsidRPr="00670D96">
        <w:rPr>
          <w:lang w:eastAsia="zh-CN"/>
        </w:rPr>
        <w:t>/</w:t>
      </w:r>
      <w:r w:rsidRPr="00670D96">
        <w:rPr>
          <w:lang w:eastAsia="zh-CN"/>
        </w:rPr>
        <w:t>服务是指可确保所有居民都能享用新兴宽带技术的举措</w:t>
      </w:r>
      <w:r w:rsidRPr="00670D96">
        <w:rPr>
          <w:lang w:eastAsia="zh-CN"/>
        </w:rPr>
        <w:t>/</w:t>
      </w:r>
      <w:r w:rsidRPr="00670D96">
        <w:rPr>
          <w:lang w:eastAsia="zh-CN"/>
        </w:rPr>
        <w:t>计划。这些举措包括推出传送全新类型媒体服务和面向通信应用的网络。宽带越来越被认为是对信息和知识社会发展至关重要的因素，能够充分利用信息通信技术（</w:t>
      </w:r>
      <w:r w:rsidRPr="00670D96">
        <w:rPr>
          <w:lang w:eastAsia="zh-CN"/>
        </w:rPr>
        <w:t>ICT</w:t>
      </w:r>
      <w:r w:rsidRPr="00670D96">
        <w:rPr>
          <w:lang w:eastAsia="zh-CN"/>
        </w:rPr>
        <w:t>）促进</w:t>
      </w:r>
      <w:r w:rsidRPr="00670D96">
        <w:rPr>
          <w:lang w:eastAsia="zh-CN"/>
        </w:rPr>
        <w:lastRenderedPageBreak/>
        <w:t>国家发展，并实现各个层面包括偏远和农村地区的</w:t>
      </w:r>
      <w:r w:rsidR="00FE2802">
        <w:rPr>
          <w:rFonts w:hint="eastAsia"/>
          <w:lang w:eastAsia="zh-CN"/>
        </w:rPr>
        <w:t>“</w:t>
      </w:r>
      <w:r w:rsidRPr="00670D96">
        <w:rPr>
          <w:lang w:eastAsia="zh-CN"/>
        </w:rPr>
        <w:t>数字包容性</w:t>
      </w:r>
      <w:r w:rsidR="00FE2802">
        <w:rPr>
          <w:rFonts w:hint="eastAsia"/>
          <w:lang w:eastAsia="zh-CN"/>
        </w:rPr>
        <w:t>”</w:t>
      </w:r>
      <w:r w:rsidRPr="00670D96">
        <w:rPr>
          <w:lang w:eastAsia="zh-CN"/>
        </w:rPr>
        <w:t>。宽带服务的实</w:t>
      </w:r>
      <w:r w:rsidRPr="00670D96">
        <w:rPr>
          <w:rFonts w:hint="eastAsia"/>
          <w:lang w:eastAsia="zh-CN"/>
        </w:rPr>
        <w:t>例</w:t>
      </w:r>
      <w:r w:rsidRPr="00670D96">
        <w:rPr>
          <w:lang w:eastAsia="zh-CN"/>
        </w:rPr>
        <w:t>包括数字用户线（</w:t>
      </w:r>
      <w:r w:rsidRPr="00670D96">
        <w:rPr>
          <w:lang w:eastAsia="zh-CN"/>
        </w:rPr>
        <w:t>DSL</w:t>
      </w:r>
      <w:r w:rsidRPr="00670D96">
        <w:rPr>
          <w:lang w:eastAsia="zh-CN"/>
        </w:rPr>
        <w:t>）和有线电视的提供。</w:t>
      </w:r>
    </w:p>
    <w:p w:rsidR="00AC3B0A" w:rsidRPr="00670D96" w:rsidRDefault="00AC3B0A" w:rsidP="005851AC">
      <w:pPr>
        <w:ind w:firstLine="510"/>
        <w:rPr>
          <w:lang w:val="en-US" w:eastAsia="zh-CN"/>
        </w:rPr>
      </w:pPr>
      <w:r w:rsidRPr="00670D96">
        <w:rPr>
          <w:lang w:eastAsia="zh-CN"/>
        </w:rPr>
        <w:t>宽带作为一种服务，具有潜在的能够满足消费者宽广的通信、娱乐、信息和商务需求的技术潜力。宽带帮助提供了一系列关键的重要业务，如电子商务、电子医疗、电子教育、电子娱乐和</w:t>
      </w:r>
      <w:r w:rsidRPr="00670D96">
        <w:rPr>
          <w:lang w:val="en-US" w:eastAsia="zh-CN"/>
        </w:rPr>
        <w:t>电子政务。</w:t>
      </w:r>
    </w:p>
    <w:p w:rsidR="00AC3B0A" w:rsidRPr="00670D96" w:rsidRDefault="00AC3B0A" w:rsidP="00FE2802">
      <w:pPr>
        <w:ind w:firstLine="510"/>
        <w:rPr>
          <w:lang w:eastAsia="zh-CN"/>
        </w:rPr>
      </w:pPr>
      <w:r w:rsidRPr="00670D96">
        <w:rPr>
          <w:lang w:eastAsia="zh-CN"/>
        </w:rPr>
        <w:t>不同工业化和新兴国家</w:t>
      </w:r>
      <w:r w:rsidRPr="00670D96">
        <w:rPr>
          <w:lang w:eastAsia="zh-CN"/>
        </w:rPr>
        <w:t>70-80%</w:t>
      </w:r>
      <w:r w:rsidRPr="00670D96">
        <w:rPr>
          <w:lang w:eastAsia="zh-CN"/>
        </w:rPr>
        <w:t>的在线互联网用户认为，互联网接入应成为</w:t>
      </w:r>
      <w:r w:rsidRPr="00670D96">
        <w:rPr>
          <w:rFonts w:hint="eastAsia"/>
          <w:lang w:eastAsia="zh-CN"/>
        </w:rPr>
        <w:t>“</w:t>
      </w:r>
      <w:r w:rsidRPr="00670D96">
        <w:rPr>
          <w:lang w:eastAsia="zh-CN"/>
        </w:rPr>
        <w:t>全民的基本权利</w:t>
      </w:r>
      <w:r w:rsidRPr="00670D96">
        <w:rPr>
          <w:rFonts w:hint="eastAsia"/>
          <w:lang w:eastAsia="zh-CN"/>
        </w:rPr>
        <w:t>”</w:t>
      </w:r>
      <w:r w:rsidRPr="00670D96">
        <w:rPr>
          <w:lang w:eastAsia="zh-CN"/>
        </w:rPr>
        <w:t>，而且越来越多的国家将宽带纳入其普遍接入</w:t>
      </w:r>
      <w:r w:rsidRPr="00670D96">
        <w:rPr>
          <w:lang w:eastAsia="zh-CN"/>
        </w:rPr>
        <w:t>/</w:t>
      </w:r>
      <w:r w:rsidRPr="00670D96">
        <w:rPr>
          <w:lang w:eastAsia="zh-CN"/>
        </w:rPr>
        <w:t>服务的定义。</w:t>
      </w:r>
    </w:p>
    <w:p w:rsidR="00AC3B0A" w:rsidRPr="00394729" w:rsidRDefault="00AC3B0A" w:rsidP="00394729">
      <w:pPr>
        <w:pStyle w:val="Heading2"/>
        <w:rPr>
          <w:lang w:eastAsia="zh-CN"/>
        </w:rPr>
      </w:pPr>
      <w:bookmarkStart w:id="48" w:name="_Toc377109445"/>
      <w:bookmarkStart w:id="49" w:name="_Toc383074789"/>
      <w:r w:rsidRPr="00394729">
        <w:rPr>
          <w:lang w:eastAsia="zh-CN"/>
        </w:rPr>
        <w:t>2.2</w:t>
      </w:r>
      <w:r w:rsidRPr="00394729">
        <w:rPr>
          <w:lang w:eastAsia="zh-CN"/>
        </w:rPr>
        <w:tab/>
      </w:r>
      <w:r w:rsidRPr="00394729">
        <w:rPr>
          <w:rFonts w:hint="eastAsia"/>
          <w:lang w:eastAsia="zh-CN"/>
        </w:rPr>
        <w:t>宽带的优势</w:t>
      </w:r>
      <w:bookmarkEnd w:id="48"/>
      <w:bookmarkEnd w:id="49"/>
    </w:p>
    <w:p w:rsidR="00AC3B0A" w:rsidRPr="00670D96" w:rsidRDefault="00AC3B0A" w:rsidP="00FE2802">
      <w:pPr>
        <w:ind w:firstLine="510"/>
        <w:rPr>
          <w:lang w:val="en-US" w:eastAsia="zh-CN"/>
        </w:rPr>
      </w:pPr>
      <w:r w:rsidRPr="00670D96">
        <w:rPr>
          <w:lang w:eastAsia="zh-CN"/>
        </w:rPr>
        <w:t>通过将普遍服务政策扩展至传统电信业务之外，</w:t>
      </w:r>
      <w:r w:rsidRPr="00670D96">
        <w:rPr>
          <w:lang w:val="en-US" w:eastAsia="zh-CN"/>
        </w:rPr>
        <w:t>从而实现对</w:t>
      </w:r>
      <w:r w:rsidRPr="00670D96">
        <w:rPr>
          <w:lang w:val="en-US" w:eastAsia="zh-CN"/>
        </w:rPr>
        <w:t>ICT/</w:t>
      </w:r>
      <w:r w:rsidRPr="00670D96">
        <w:rPr>
          <w:lang w:val="en-US" w:eastAsia="zh-CN"/>
        </w:rPr>
        <w:t>宽带项目的支持，这使得新兴国家得以获取丰厚的数字红利。</w:t>
      </w:r>
      <w:r w:rsidRPr="00670D96">
        <w:rPr>
          <w:rFonts w:hint="eastAsia"/>
          <w:lang w:val="en-US" w:eastAsia="zh-CN"/>
        </w:rPr>
        <w:t>鉴于宽带速率较以往技术提高了利用互联网访问信息或进行网上交易的速度和方便性。宽带业务的速率还使网络游戏等现有业务得到加强，并使音乐和视频下载的新应用应遇而生。然而，</w:t>
      </w:r>
      <w:r>
        <w:rPr>
          <w:rFonts w:hint="eastAsia"/>
          <w:lang w:val="en-US" w:eastAsia="zh-CN"/>
        </w:rPr>
        <w:t>全球各地区</w:t>
      </w:r>
      <w:r w:rsidRPr="00670D96">
        <w:rPr>
          <w:rFonts w:hint="eastAsia"/>
          <w:lang w:val="en-US" w:eastAsia="zh-CN"/>
        </w:rPr>
        <w:t>的宽带速率</w:t>
      </w:r>
      <w:r>
        <w:rPr>
          <w:rFonts w:hint="eastAsia"/>
          <w:lang w:val="en-US" w:eastAsia="zh-CN"/>
        </w:rPr>
        <w:t>却</w:t>
      </w:r>
      <w:r w:rsidRPr="00670D96">
        <w:rPr>
          <w:rFonts w:hint="eastAsia"/>
          <w:lang w:val="en-US" w:eastAsia="zh-CN"/>
        </w:rPr>
        <w:t>存在差异。</w:t>
      </w:r>
    </w:p>
    <w:p w:rsidR="00AC3B0A" w:rsidRDefault="00AC3B0A" w:rsidP="00FE2802">
      <w:pPr>
        <w:ind w:firstLine="510"/>
        <w:rPr>
          <w:lang w:val="en-US" w:eastAsia="zh-CN"/>
        </w:rPr>
      </w:pPr>
      <w:r w:rsidRPr="00670D96">
        <w:rPr>
          <w:rFonts w:hint="eastAsia"/>
          <w:lang w:val="en-US" w:eastAsia="zh-CN"/>
        </w:rPr>
        <w:t>部分亚洲经济体和若干欧洲国家的高速宽带（至少</w:t>
      </w:r>
      <w:r w:rsidRPr="00670D96">
        <w:rPr>
          <w:lang w:val="en-US" w:eastAsia="zh-CN"/>
        </w:rPr>
        <w:t>10 Mbit/s</w:t>
      </w:r>
      <w:r w:rsidRPr="00670D96">
        <w:rPr>
          <w:rFonts w:hint="eastAsia"/>
          <w:lang w:val="en-US" w:eastAsia="zh-CN"/>
        </w:rPr>
        <w:t>）的采用率最高。在非洲，不足</w:t>
      </w:r>
      <w:r w:rsidRPr="00670D96">
        <w:rPr>
          <w:rFonts w:hint="eastAsia"/>
          <w:lang w:val="en-US" w:eastAsia="zh-CN"/>
        </w:rPr>
        <w:t>10%</w:t>
      </w:r>
      <w:r w:rsidRPr="00670D96">
        <w:rPr>
          <w:rFonts w:hint="eastAsia"/>
          <w:lang w:val="en-US" w:eastAsia="zh-CN"/>
        </w:rPr>
        <w:t>的固定（</w:t>
      </w:r>
      <w:r w:rsidRPr="00FE2802">
        <w:rPr>
          <w:rFonts w:hint="eastAsia"/>
          <w:lang w:eastAsia="zh-CN"/>
        </w:rPr>
        <w:t>有线</w:t>
      </w:r>
      <w:r w:rsidRPr="00670D96">
        <w:rPr>
          <w:rFonts w:hint="eastAsia"/>
          <w:lang w:val="en-US" w:eastAsia="zh-CN"/>
        </w:rPr>
        <w:t>）宽带订用提供至少</w:t>
      </w:r>
      <w:r w:rsidRPr="00670D96">
        <w:rPr>
          <w:lang w:val="en-US" w:eastAsia="zh-CN"/>
        </w:rPr>
        <w:t>2 Mbit/s</w:t>
      </w:r>
      <w:r w:rsidRPr="00670D96">
        <w:rPr>
          <w:rFonts w:hint="eastAsia"/>
          <w:lang w:val="en-US" w:eastAsia="zh-CN"/>
        </w:rPr>
        <w:t>的速率。而若干亚太、美洲和部分阿拉伯国家也是这种情况。</w:t>
      </w:r>
    </w:p>
    <w:p w:rsidR="00AC3B0A" w:rsidRDefault="00AC3B0A" w:rsidP="00FE2802">
      <w:pPr>
        <w:ind w:firstLine="510"/>
        <w:rPr>
          <w:lang w:val="en-US" w:eastAsia="zh-CN"/>
        </w:rPr>
      </w:pPr>
      <w:r w:rsidRPr="00812C1A">
        <w:rPr>
          <w:rFonts w:hint="eastAsia"/>
          <w:lang w:val="en-US" w:eastAsia="zh-CN"/>
        </w:rPr>
        <w:t>图</w:t>
      </w:r>
      <w:r w:rsidRPr="00812C1A">
        <w:rPr>
          <w:rFonts w:hint="eastAsia"/>
          <w:lang w:val="en-US" w:eastAsia="zh-CN"/>
        </w:rPr>
        <w:t>3</w:t>
      </w:r>
      <w:r w:rsidRPr="00812C1A">
        <w:rPr>
          <w:rFonts w:hint="eastAsia"/>
          <w:lang w:val="en-US" w:eastAsia="zh-CN"/>
        </w:rPr>
        <w:t>显示了</w:t>
      </w:r>
      <w:r w:rsidRPr="00812C1A">
        <w:rPr>
          <w:rFonts w:hint="eastAsia"/>
          <w:lang w:val="en-US" w:eastAsia="zh-CN"/>
        </w:rPr>
        <w:t>2012</w:t>
      </w:r>
      <w:r w:rsidRPr="00FE2802">
        <w:rPr>
          <w:rFonts w:hint="eastAsia"/>
          <w:lang w:eastAsia="zh-CN"/>
        </w:rPr>
        <w:t>年初按速率划分的固定宽带订用情况</w:t>
      </w:r>
      <w:r w:rsidRPr="00812C1A">
        <w:rPr>
          <w:rFonts w:hint="eastAsia"/>
          <w:lang w:val="en-US" w:eastAsia="zh-CN"/>
        </w:rPr>
        <w:t>。</w:t>
      </w:r>
    </w:p>
    <w:p w:rsidR="00D52106" w:rsidRDefault="00D52106" w:rsidP="00D52106">
      <w:pPr>
        <w:pStyle w:val="Figuretitle"/>
        <w:rPr>
          <w:lang w:eastAsia="zh-CN"/>
        </w:rPr>
      </w:pPr>
      <w:bookmarkStart w:id="50" w:name="_Toc377115851"/>
      <w:bookmarkStart w:id="51" w:name="_Toc383074984"/>
      <w:r w:rsidRPr="00C9419A">
        <w:rPr>
          <w:rFonts w:hint="eastAsia"/>
          <w:lang w:eastAsia="zh-CN"/>
        </w:rPr>
        <w:lastRenderedPageBreak/>
        <w:t>图</w:t>
      </w:r>
      <w:r w:rsidRPr="00C9419A">
        <w:rPr>
          <w:lang w:eastAsia="zh-CN"/>
        </w:rPr>
        <w:t>3</w:t>
      </w:r>
      <w:r w:rsidRPr="00C9419A">
        <w:rPr>
          <w:rFonts w:hint="eastAsia"/>
          <w:lang w:eastAsia="zh-CN"/>
        </w:rPr>
        <w:t>：</w:t>
      </w:r>
      <w:r w:rsidRPr="00C9419A">
        <w:rPr>
          <w:lang w:eastAsia="zh-CN"/>
        </w:rPr>
        <w:t>2012</w:t>
      </w:r>
      <w:r w:rsidRPr="00C9419A">
        <w:rPr>
          <w:rFonts w:hint="eastAsia"/>
          <w:lang w:eastAsia="zh-CN"/>
        </w:rPr>
        <w:t>年年初按速率划分的固定宽带订用情况</w:t>
      </w:r>
      <w:bookmarkEnd w:id="50"/>
      <w:bookmarkEnd w:id="51"/>
    </w:p>
    <w:bookmarkStart w:id="52" w:name="_MON_1456667004"/>
    <w:bookmarkEnd w:id="52"/>
    <w:p w:rsidR="00D52106" w:rsidRDefault="00D52106" w:rsidP="00D52106">
      <w:pPr>
        <w:pStyle w:val="Figure"/>
        <w:rPr>
          <w:lang w:eastAsia="zh-CN"/>
        </w:rPr>
      </w:pPr>
      <w:r>
        <w:rPr>
          <w:lang w:eastAsia="zh-CN"/>
        </w:rPr>
        <w:object w:dxaOrig="9066" w:dyaOrig="12105">
          <v:shape id="_x0000_i1028" type="#_x0000_t75" style="width:453pt;height:605.25pt" o:ole="">
            <v:imagedata r:id="rId21" o:title=""/>
          </v:shape>
          <o:OLEObject Type="Embed" ProgID="Word.Document.12" ShapeID="_x0000_i1028" DrawAspect="Content" ObjectID="_1456840463" r:id="rId22">
            <o:FieldCodes>\s</o:FieldCodes>
          </o:OLEObject>
        </w:object>
      </w:r>
    </w:p>
    <w:p w:rsidR="00D52106" w:rsidRPr="00BC63FC" w:rsidRDefault="001808B0" w:rsidP="00BC63FC">
      <w:pPr>
        <w:pStyle w:val="figuresource"/>
        <w:rPr>
          <w:lang w:eastAsia="zh-CN"/>
        </w:rPr>
      </w:pPr>
      <w:r w:rsidRPr="00BC63FC">
        <w:rPr>
          <w:rFonts w:hint="eastAsia"/>
          <w:lang w:eastAsia="zh-CN"/>
        </w:rPr>
        <w:t>来源：国际电联世界电信</w:t>
      </w:r>
      <w:r w:rsidRPr="00BC63FC">
        <w:rPr>
          <w:lang w:eastAsia="zh-CN"/>
        </w:rPr>
        <w:t>/ICT</w:t>
      </w:r>
      <w:r w:rsidRPr="00BC63FC">
        <w:rPr>
          <w:rFonts w:hint="eastAsia"/>
          <w:lang w:eastAsia="zh-CN"/>
        </w:rPr>
        <w:t>指标数据库</w:t>
      </w:r>
    </w:p>
    <w:p w:rsidR="00D52106" w:rsidRPr="00D52106" w:rsidRDefault="00D52106" w:rsidP="00A422FD">
      <w:pPr>
        <w:ind w:firstLineChars="200" w:firstLine="400"/>
        <w:jc w:val="left"/>
        <w:rPr>
          <w:rFonts w:eastAsiaTheme="minorEastAsia" w:cstheme="majorBidi"/>
          <w:sz w:val="20"/>
          <w:szCs w:val="20"/>
          <w:lang w:eastAsia="zh-CN"/>
        </w:rPr>
      </w:pPr>
    </w:p>
    <w:p w:rsidR="001808B0" w:rsidRPr="00670D96" w:rsidRDefault="001808B0" w:rsidP="00FE2802">
      <w:pPr>
        <w:ind w:firstLine="510"/>
        <w:rPr>
          <w:lang w:eastAsia="zh-CN"/>
        </w:rPr>
      </w:pPr>
      <w:r w:rsidRPr="00670D96">
        <w:rPr>
          <w:rFonts w:hint="eastAsia"/>
          <w:lang w:eastAsia="zh-CN"/>
        </w:rPr>
        <w:lastRenderedPageBreak/>
        <w:t>根据部署的技术类型，可能出现与宽带相关的经济收益。就</w:t>
      </w:r>
      <w:r w:rsidRPr="00670D96">
        <w:rPr>
          <w:rFonts w:hint="eastAsia"/>
          <w:lang w:eastAsia="zh-CN"/>
        </w:rPr>
        <w:t>DSL</w:t>
      </w:r>
      <w:r w:rsidRPr="00670D96">
        <w:rPr>
          <w:rFonts w:hint="eastAsia"/>
          <w:lang w:eastAsia="zh-CN"/>
        </w:rPr>
        <w:t>而言，用户可将单一的标准电话线路同时用于语音和数据业务。</w:t>
      </w:r>
    </w:p>
    <w:p w:rsidR="001808B0" w:rsidRPr="00670D96" w:rsidRDefault="001808B0" w:rsidP="00FE2802">
      <w:pPr>
        <w:ind w:firstLine="510"/>
        <w:rPr>
          <w:lang w:eastAsia="zh-CN"/>
        </w:rPr>
      </w:pPr>
      <w:r w:rsidRPr="00670D96">
        <w:rPr>
          <w:rFonts w:hint="eastAsia"/>
          <w:lang w:eastAsia="zh-CN"/>
        </w:rPr>
        <w:t>宽带的巨大优势包括通过技术教育打开年轻人的眼界和改革整个行业</w:t>
      </w:r>
      <w:r w:rsidRPr="00670D96">
        <w:rPr>
          <w:rFonts w:hint="eastAsia"/>
          <w:lang w:eastAsia="zh-CN"/>
        </w:rPr>
        <w:t>/</w:t>
      </w:r>
      <w:r w:rsidRPr="00670D96">
        <w:rPr>
          <w:rFonts w:hint="eastAsia"/>
          <w:lang w:eastAsia="zh-CN"/>
        </w:rPr>
        <w:t>商业模式，将政府服务的提供包括其中</w:t>
      </w:r>
      <w:r w:rsidRPr="00414034">
        <w:rPr>
          <w:rFonts w:cstheme="majorBidi"/>
          <w:sz w:val="18"/>
          <w:szCs w:val="18"/>
          <w:vertAlign w:val="superscript"/>
        </w:rPr>
        <w:footnoteReference w:id="6"/>
      </w:r>
      <w:r w:rsidRPr="00670D96">
        <w:rPr>
          <w:rFonts w:hint="eastAsia"/>
          <w:lang w:eastAsia="zh-CN"/>
        </w:rPr>
        <w:t>。其它优势包括：</w:t>
      </w:r>
    </w:p>
    <w:p w:rsidR="001808B0" w:rsidRPr="00670D96" w:rsidRDefault="00394729" w:rsidP="00394729">
      <w:pPr>
        <w:pStyle w:val="Enumlevel1"/>
        <w:rPr>
          <w:lang w:eastAsia="zh-CN"/>
        </w:rPr>
      </w:pPr>
      <w:r>
        <w:rPr>
          <w:lang w:eastAsia="zh-CN"/>
        </w:rPr>
        <w:t>•</w:t>
      </w:r>
      <w:r>
        <w:rPr>
          <w:lang w:eastAsia="zh-CN"/>
        </w:rPr>
        <w:tab/>
      </w:r>
      <w:r w:rsidR="001808B0" w:rsidRPr="00670D96">
        <w:rPr>
          <w:rFonts w:hint="eastAsia"/>
          <w:lang w:eastAsia="zh-CN"/>
        </w:rPr>
        <w:t>通过提供名副其实的选择，提高妇女扩展其机会的能力；</w:t>
      </w:r>
    </w:p>
    <w:p w:rsidR="001808B0" w:rsidRPr="00670D96" w:rsidRDefault="00394729" w:rsidP="00394729">
      <w:pPr>
        <w:pStyle w:val="Enumlevel1"/>
        <w:rPr>
          <w:lang w:eastAsia="zh-CN"/>
        </w:rPr>
      </w:pPr>
      <w:r>
        <w:rPr>
          <w:lang w:eastAsia="zh-CN"/>
        </w:rPr>
        <w:t>•</w:t>
      </w:r>
      <w:r>
        <w:rPr>
          <w:lang w:eastAsia="zh-CN"/>
        </w:rPr>
        <w:tab/>
      </w:r>
      <w:r w:rsidR="001808B0" w:rsidRPr="00670D96">
        <w:rPr>
          <w:rFonts w:hint="eastAsia"/>
          <w:lang w:eastAsia="zh-CN"/>
        </w:rPr>
        <w:t>提高人们的卫生和医疗保健意识；以及</w:t>
      </w:r>
    </w:p>
    <w:p w:rsidR="001808B0" w:rsidRPr="00670D96" w:rsidRDefault="00394729" w:rsidP="00394729">
      <w:pPr>
        <w:pStyle w:val="Enumlevel1"/>
        <w:rPr>
          <w:lang w:eastAsia="zh-CN"/>
        </w:rPr>
      </w:pPr>
      <w:r>
        <w:rPr>
          <w:lang w:eastAsia="zh-CN"/>
        </w:rPr>
        <w:t>•</w:t>
      </w:r>
      <w:r>
        <w:rPr>
          <w:lang w:eastAsia="zh-CN"/>
        </w:rPr>
        <w:tab/>
      </w:r>
      <w:r w:rsidR="001808B0" w:rsidRPr="00670D96">
        <w:rPr>
          <w:rFonts w:hint="eastAsia"/>
          <w:lang w:eastAsia="zh-CN"/>
        </w:rPr>
        <w:t>帮助养家糊口者寻找工作、更高的薪酬或更好的产出回报。</w:t>
      </w:r>
    </w:p>
    <w:p w:rsidR="001808B0" w:rsidRPr="00670D96" w:rsidRDefault="001808B0" w:rsidP="00FE2802">
      <w:pPr>
        <w:ind w:firstLine="510"/>
        <w:rPr>
          <w:lang w:eastAsia="zh-CN"/>
        </w:rPr>
      </w:pPr>
      <w:r w:rsidRPr="00670D96">
        <w:rPr>
          <w:rFonts w:hint="eastAsia"/>
          <w:lang w:eastAsia="zh-CN"/>
        </w:rPr>
        <w:t>宽带使公共服务提供发生变革，成为为全民共享的全球公共产品和服务。互联网和宽带应用和服务的普及，有助于加速实现国际认可的发展目标，包括千年发展目标（</w:t>
      </w:r>
      <w:r w:rsidRPr="00670D96">
        <w:rPr>
          <w:rFonts w:hint="eastAsia"/>
          <w:lang w:eastAsia="zh-CN"/>
        </w:rPr>
        <w:t>MDG</w:t>
      </w:r>
      <w:r w:rsidRPr="00670D96">
        <w:rPr>
          <w:rFonts w:hint="eastAsia"/>
          <w:lang w:eastAsia="zh-CN"/>
        </w:rPr>
        <w:t>）</w:t>
      </w:r>
      <w:r w:rsidRPr="008A19DF">
        <w:rPr>
          <w:sz w:val="18"/>
          <w:szCs w:val="18"/>
          <w:vertAlign w:val="superscript"/>
        </w:rPr>
        <w:footnoteReference w:id="7"/>
      </w:r>
      <w:r w:rsidRPr="00670D96">
        <w:rPr>
          <w:rFonts w:hint="eastAsia"/>
          <w:lang w:eastAsia="zh-CN"/>
        </w:rPr>
        <w:t>。</w:t>
      </w:r>
    </w:p>
    <w:p w:rsidR="001808B0" w:rsidRPr="00670D96" w:rsidRDefault="001808B0" w:rsidP="00FE2802">
      <w:pPr>
        <w:ind w:firstLine="510"/>
        <w:rPr>
          <w:lang w:eastAsia="zh-CN"/>
        </w:rPr>
      </w:pPr>
      <w:r w:rsidRPr="00670D96">
        <w:rPr>
          <w:lang w:eastAsia="zh-CN"/>
        </w:rPr>
        <w:t>部署宽带业务不仅能够获得这些是直接和间接的经济收益，还能同时获得以下附加收益，包括：</w:t>
      </w:r>
    </w:p>
    <w:p w:rsidR="001808B0" w:rsidRPr="00670D96" w:rsidRDefault="00394729" w:rsidP="00394729">
      <w:pPr>
        <w:pStyle w:val="Enumlevel1"/>
        <w:rPr>
          <w:lang w:eastAsia="zh-CN"/>
        </w:rPr>
      </w:pPr>
      <w:r>
        <w:rPr>
          <w:lang w:eastAsia="zh-CN"/>
        </w:rPr>
        <w:t>•</w:t>
      </w:r>
      <w:r>
        <w:rPr>
          <w:lang w:eastAsia="zh-CN"/>
        </w:rPr>
        <w:tab/>
      </w:r>
      <w:r w:rsidR="001808B0" w:rsidRPr="00670D96">
        <w:rPr>
          <w:b/>
          <w:bCs/>
          <w:lang w:eastAsia="zh-CN"/>
        </w:rPr>
        <w:t>信息和资源接入：</w:t>
      </w:r>
      <w:r w:rsidR="001808B0" w:rsidRPr="00670D96">
        <w:rPr>
          <w:lang w:eastAsia="zh-CN"/>
        </w:rPr>
        <w:t>宽带技术使得农村和偏远社区能够克服地理条件的约束，并获得地区和全球的社会、政治、经济和金融信息和资源。</w:t>
      </w:r>
    </w:p>
    <w:p w:rsidR="001808B0" w:rsidRPr="00670D96" w:rsidRDefault="00394729" w:rsidP="00394729">
      <w:pPr>
        <w:pStyle w:val="Enumlevel1"/>
        <w:rPr>
          <w:lang w:eastAsia="zh-CN"/>
        </w:rPr>
      </w:pPr>
      <w:r>
        <w:rPr>
          <w:lang w:eastAsia="zh-CN"/>
        </w:rPr>
        <w:t>•</w:t>
      </w:r>
      <w:r>
        <w:rPr>
          <w:lang w:eastAsia="zh-CN"/>
        </w:rPr>
        <w:tab/>
      </w:r>
      <w:r w:rsidR="001808B0" w:rsidRPr="00670D96">
        <w:rPr>
          <w:b/>
          <w:bCs/>
          <w:lang w:eastAsia="zh-CN"/>
        </w:rPr>
        <w:t>改进社会服务：</w:t>
      </w:r>
      <w:r w:rsidR="001808B0" w:rsidRPr="00670D96">
        <w:rPr>
          <w:lang w:eastAsia="zh-CN"/>
        </w:rPr>
        <w:t>计算机、平板、安卓以及宽带连接（有线和无线）提供了在线培训和信息接入，这能帮助农村和偏远社区改进医疗、教育、电子政府业务以及其他社会服务，而同时能促进本地的经济发展。</w:t>
      </w:r>
    </w:p>
    <w:p w:rsidR="001808B0" w:rsidRPr="00670D96" w:rsidRDefault="00394729" w:rsidP="00394729">
      <w:pPr>
        <w:pStyle w:val="Enumlevel1"/>
        <w:rPr>
          <w:lang w:eastAsia="zh-CN"/>
        </w:rPr>
      </w:pPr>
      <w:r>
        <w:rPr>
          <w:lang w:eastAsia="zh-CN"/>
        </w:rPr>
        <w:t>•</w:t>
      </w:r>
      <w:r>
        <w:rPr>
          <w:lang w:eastAsia="zh-CN"/>
        </w:rPr>
        <w:tab/>
      </w:r>
      <w:r w:rsidR="001808B0" w:rsidRPr="00670D96">
        <w:rPr>
          <w:b/>
          <w:bCs/>
          <w:lang w:eastAsia="zh-CN"/>
        </w:rPr>
        <w:t>更宽广的市场机遇：</w:t>
      </w:r>
      <w:r w:rsidR="001808B0" w:rsidRPr="00670D96">
        <w:rPr>
          <w:lang w:eastAsia="zh-CN"/>
        </w:rPr>
        <w:t>随着宽带的接入，新的商业模型将显现，地处偏远市场的商业能够触及更大范围的潜在购买者。</w:t>
      </w:r>
    </w:p>
    <w:p w:rsidR="001808B0" w:rsidRPr="00670D96" w:rsidRDefault="00394729" w:rsidP="00394729">
      <w:pPr>
        <w:pStyle w:val="Enumlevel1"/>
        <w:rPr>
          <w:lang w:eastAsia="zh-CN"/>
        </w:rPr>
      </w:pPr>
      <w:r>
        <w:rPr>
          <w:lang w:eastAsia="zh-CN"/>
        </w:rPr>
        <w:t>•</w:t>
      </w:r>
      <w:r>
        <w:rPr>
          <w:lang w:eastAsia="zh-CN"/>
        </w:rPr>
        <w:tab/>
      </w:r>
      <w:r w:rsidR="001808B0" w:rsidRPr="00670D96">
        <w:rPr>
          <w:b/>
          <w:bCs/>
          <w:lang w:eastAsia="zh-CN"/>
        </w:rPr>
        <w:t>更强大的商业生产力：</w:t>
      </w:r>
      <w:r w:rsidR="001808B0" w:rsidRPr="00670D96">
        <w:rPr>
          <w:lang w:eastAsia="zh-CN"/>
        </w:rPr>
        <w:t>宽带相关业务如电子邮件和</w:t>
      </w:r>
      <w:r w:rsidR="001808B0" w:rsidRPr="00670D96">
        <w:rPr>
          <w:lang w:eastAsia="zh-CN"/>
        </w:rPr>
        <w:t>VoIP</w:t>
      </w:r>
      <w:r w:rsidR="001808B0" w:rsidRPr="00670D96">
        <w:rPr>
          <w:lang w:eastAsia="zh-CN"/>
        </w:rPr>
        <w:t>将使得本地商务降低成本并提高收入。</w:t>
      </w:r>
    </w:p>
    <w:p w:rsidR="001808B0" w:rsidRPr="00670D96" w:rsidRDefault="001808B0" w:rsidP="00FE2802">
      <w:pPr>
        <w:ind w:firstLine="510"/>
        <w:rPr>
          <w:lang w:val="en-US" w:eastAsia="zh-CN"/>
        </w:rPr>
      </w:pPr>
      <w:r w:rsidRPr="00670D96">
        <w:rPr>
          <w:lang w:eastAsia="zh-CN"/>
        </w:rPr>
        <w:t>为获得这些及其他收益，市场</w:t>
      </w:r>
      <w:r w:rsidRPr="00670D96">
        <w:rPr>
          <w:lang w:val="en-US" w:eastAsia="zh-CN"/>
        </w:rPr>
        <w:t>力量本身是不够的，特别是在新兴国家。</w:t>
      </w:r>
      <w:r w:rsidRPr="00670D96">
        <w:rPr>
          <w:lang w:val="en-US" w:eastAsia="zh-CN"/>
        </w:rPr>
        <w:t>ICT</w:t>
      </w:r>
      <w:r w:rsidRPr="00670D96">
        <w:rPr>
          <w:lang w:val="en-US" w:eastAsia="zh-CN"/>
        </w:rPr>
        <w:t>和宽带普及率需要快速增加，</w:t>
      </w:r>
      <w:r w:rsidRPr="00FE2802">
        <w:rPr>
          <w:lang w:eastAsia="zh-CN"/>
        </w:rPr>
        <w:t>而且可靠的宽带业务必须能以可支付价格向绝大多数市民提供</w:t>
      </w:r>
      <w:r w:rsidRPr="00670D96">
        <w:rPr>
          <w:lang w:val="en-US" w:eastAsia="zh-CN"/>
        </w:rPr>
        <w:t>。这类变化只能发生在有组织可持续的</w:t>
      </w:r>
      <w:r w:rsidRPr="00670D96">
        <w:rPr>
          <w:lang w:val="en-US" w:eastAsia="zh-CN"/>
        </w:rPr>
        <w:t>ICT/</w:t>
      </w:r>
      <w:r w:rsidRPr="00670D96">
        <w:rPr>
          <w:lang w:val="en-US" w:eastAsia="zh-CN"/>
        </w:rPr>
        <w:t>宽带项目中，而这类项目可以获得普遍服务政策的支持。</w:t>
      </w:r>
    </w:p>
    <w:p w:rsidR="001808B0" w:rsidRPr="00394729" w:rsidRDefault="001808B0" w:rsidP="00394729">
      <w:pPr>
        <w:pStyle w:val="Heading2"/>
        <w:rPr>
          <w:lang w:eastAsia="zh-CN"/>
        </w:rPr>
      </w:pPr>
      <w:bookmarkStart w:id="53" w:name="_Toc320092954"/>
      <w:bookmarkStart w:id="54" w:name="_Toc377109446"/>
      <w:bookmarkStart w:id="55" w:name="_Toc383074790"/>
      <w:r w:rsidRPr="00394729">
        <w:rPr>
          <w:lang w:eastAsia="zh-CN"/>
        </w:rPr>
        <w:t>2.3</w:t>
      </w:r>
      <w:r w:rsidRPr="00394729">
        <w:rPr>
          <w:lang w:eastAsia="zh-CN"/>
        </w:rPr>
        <w:tab/>
      </w:r>
      <w:bookmarkEnd w:id="53"/>
      <w:r w:rsidRPr="00394729">
        <w:rPr>
          <w:rFonts w:hint="eastAsia"/>
          <w:lang w:eastAsia="zh-CN"/>
        </w:rPr>
        <w:t>国家宽带</w:t>
      </w:r>
      <w:r w:rsidRPr="00394729">
        <w:rPr>
          <w:lang w:eastAsia="zh-CN"/>
        </w:rPr>
        <w:t>/ICT</w:t>
      </w:r>
      <w:r w:rsidRPr="00394729">
        <w:rPr>
          <w:rFonts w:hint="eastAsia"/>
          <w:lang w:eastAsia="zh-CN"/>
        </w:rPr>
        <w:t>规划：成功的政策目标</w:t>
      </w:r>
      <w:r w:rsidRPr="00394729">
        <w:rPr>
          <w:rStyle w:val="FootnoteReference"/>
          <w:sz w:val="24"/>
          <w:szCs w:val="24"/>
        </w:rPr>
        <w:footnoteReference w:id="8"/>
      </w:r>
      <w:bookmarkEnd w:id="54"/>
      <w:bookmarkEnd w:id="55"/>
    </w:p>
    <w:p w:rsidR="001808B0" w:rsidRPr="00670D96" w:rsidRDefault="001808B0" w:rsidP="00FE2802">
      <w:pPr>
        <w:ind w:firstLine="510"/>
        <w:rPr>
          <w:lang w:val="en-US" w:eastAsia="zh-CN"/>
        </w:rPr>
      </w:pPr>
      <w:r w:rsidRPr="00670D96">
        <w:rPr>
          <w:rFonts w:hint="eastAsia"/>
          <w:lang w:val="en-US" w:eastAsia="zh-CN"/>
        </w:rPr>
        <w:t>宽带对于培养新技能和形成经济增长并在从农业到金融、教育、</w:t>
      </w:r>
      <w:r w:rsidRPr="00FE2802">
        <w:rPr>
          <w:rFonts w:hint="eastAsia"/>
          <w:lang w:eastAsia="zh-CN"/>
        </w:rPr>
        <w:t>医疗保健和现代服务的整个经济中实行技术变革至关重要</w:t>
      </w:r>
      <w:r w:rsidRPr="00670D96">
        <w:rPr>
          <w:rFonts w:hint="eastAsia"/>
          <w:lang w:val="en-US" w:eastAsia="zh-CN"/>
        </w:rPr>
        <w:t>。建设宽带基础设施、促进宽带应用和服务的发展并在公司之间增强</w:t>
      </w:r>
      <w:r w:rsidRPr="00670D96">
        <w:rPr>
          <w:rFonts w:hint="eastAsia"/>
          <w:lang w:val="en-US" w:eastAsia="zh-CN"/>
        </w:rPr>
        <w:t>ICT</w:t>
      </w:r>
      <w:r w:rsidRPr="00670D96">
        <w:rPr>
          <w:rFonts w:hint="eastAsia"/>
          <w:lang w:val="en-US" w:eastAsia="zh-CN"/>
        </w:rPr>
        <w:t>技能和技术能力都需要激励因素。制定国家</w:t>
      </w:r>
      <w:r>
        <w:rPr>
          <w:rFonts w:hint="eastAsia"/>
          <w:lang w:val="en-US" w:eastAsia="zh-CN"/>
        </w:rPr>
        <w:t>宽带计划</w:t>
      </w:r>
      <w:r w:rsidRPr="00670D96">
        <w:rPr>
          <w:rFonts w:hint="eastAsia"/>
          <w:lang w:val="en-US" w:eastAsia="zh-CN"/>
        </w:rPr>
        <w:t>（</w:t>
      </w:r>
      <w:r w:rsidRPr="00670D96">
        <w:rPr>
          <w:rFonts w:hint="eastAsia"/>
          <w:lang w:val="en-US" w:eastAsia="zh-CN"/>
        </w:rPr>
        <w:t>NBP</w:t>
      </w:r>
      <w:r w:rsidRPr="00670D96">
        <w:rPr>
          <w:rFonts w:hint="eastAsia"/>
          <w:lang w:val="en-US" w:eastAsia="zh-CN"/>
        </w:rPr>
        <w:t>）和普遍服务政策是可行的方法之一，也是加快国家和承受宽带可用性的要素。具体而言，技术和竞争中立的补贴，是有助于缩小数字差距并使全民共享宽带优势的重要推动因素。</w:t>
      </w:r>
    </w:p>
    <w:p w:rsidR="001808B0" w:rsidRPr="00FE2802" w:rsidRDefault="001808B0" w:rsidP="00FE2802">
      <w:pPr>
        <w:ind w:firstLine="510"/>
        <w:rPr>
          <w:lang w:eastAsia="zh-CN"/>
        </w:rPr>
      </w:pPr>
      <w:r w:rsidRPr="00FE2802">
        <w:rPr>
          <w:rFonts w:hint="eastAsia"/>
          <w:lang w:eastAsia="zh-CN"/>
        </w:rPr>
        <w:lastRenderedPageBreak/>
        <w:t>决策者可通过</w:t>
      </w:r>
      <w:r w:rsidRPr="00FE2802">
        <w:rPr>
          <w:rFonts w:hint="eastAsia"/>
          <w:lang w:eastAsia="zh-CN"/>
        </w:rPr>
        <w:t>NBP</w:t>
      </w:r>
      <w:r w:rsidRPr="00FE2802">
        <w:rPr>
          <w:rFonts w:hint="eastAsia"/>
          <w:lang w:eastAsia="zh-CN"/>
        </w:rPr>
        <w:t>将政策作为工作重点，在推进宽带采用率方面发挥强有力的作用：</w:t>
      </w:r>
    </w:p>
    <w:p w:rsidR="001808B0" w:rsidRPr="00670D96" w:rsidRDefault="00394729" w:rsidP="00394729">
      <w:pPr>
        <w:pStyle w:val="Enumlevel1"/>
        <w:rPr>
          <w:lang w:eastAsia="zh-CN"/>
        </w:rPr>
      </w:pPr>
      <w:r>
        <w:rPr>
          <w:lang w:eastAsia="zh-CN"/>
        </w:rPr>
        <w:t>•</w:t>
      </w:r>
      <w:r>
        <w:rPr>
          <w:lang w:eastAsia="zh-CN"/>
        </w:rPr>
        <w:tab/>
      </w:r>
      <w:r w:rsidR="001808B0" w:rsidRPr="00670D96">
        <w:rPr>
          <w:rFonts w:hint="eastAsia"/>
          <w:lang w:eastAsia="zh-CN"/>
        </w:rPr>
        <w:t>使积极成果（如创新、投资、信息使用）最大化：和</w:t>
      </w:r>
      <w:r w:rsidR="001808B0" w:rsidRPr="00670D96">
        <w:rPr>
          <w:rFonts w:hint="eastAsia"/>
          <w:lang w:eastAsia="zh-CN"/>
        </w:rPr>
        <w:t>/</w:t>
      </w:r>
      <w:r w:rsidR="001808B0" w:rsidRPr="00670D96">
        <w:rPr>
          <w:rFonts w:hint="eastAsia"/>
          <w:lang w:eastAsia="zh-CN"/>
        </w:rPr>
        <w:t>或</w:t>
      </w:r>
    </w:p>
    <w:p w:rsidR="001808B0" w:rsidRPr="00670D96" w:rsidRDefault="00394729" w:rsidP="00394729">
      <w:pPr>
        <w:pStyle w:val="Enumlevel1"/>
        <w:rPr>
          <w:lang w:eastAsia="zh-CN"/>
        </w:rPr>
      </w:pPr>
      <w:r>
        <w:rPr>
          <w:lang w:eastAsia="zh-CN"/>
        </w:rPr>
        <w:t>•</w:t>
      </w:r>
      <w:r>
        <w:rPr>
          <w:lang w:eastAsia="zh-CN"/>
        </w:rPr>
        <w:tab/>
      </w:r>
      <w:r w:rsidR="001808B0" w:rsidRPr="00670D96">
        <w:rPr>
          <w:rFonts w:hint="eastAsia"/>
          <w:lang w:eastAsia="zh-CN"/>
        </w:rPr>
        <w:t>防范消极活动（如不公平定价、消费者剥削、泄露隐私）。</w:t>
      </w:r>
    </w:p>
    <w:p w:rsidR="001808B0" w:rsidRDefault="001808B0" w:rsidP="00FE2802">
      <w:pPr>
        <w:ind w:firstLine="510"/>
        <w:rPr>
          <w:lang w:val="en-US" w:eastAsia="zh-CN"/>
        </w:rPr>
      </w:pPr>
      <w:r w:rsidRPr="00670D96">
        <w:rPr>
          <w:rFonts w:hint="eastAsia"/>
          <w:lang w:val="en-US" w:eastAsia="zh-CN"/>
        </w:rPr>
        <w:t>规划是宽带研发和未来演进的明确的愿景声明，这两项任务本身就可以构成一个部门，</w:t>
      </w:r>
      <w:r w:rsidRPr="00FE2802">
        <w:rPr>
          <w:rFonts w:hint="eastAsia"/>
          <w:lang w:eastAsia="zh-CN"/>
        </w:rPr>
        <w:t>因此需要考虑到他与其他部门的关系</w:t>
      </w:r>
      <w:r w:rsidRPr="00670D96">
        <w:rPr>
          <w:rFonts w:hint="eastAsia"/>
          <w:lang w:val="en-US" w:eastAsia="zh-CN"/>
        </w:rPr>
        <w:t>。规划的目标、政策建议和技术的使用各有不同，但因为推进各自国家经济发展而普及宽带和</w:t>
      </w:r>
      <w:r w:rsidRPr="00670D96">
        <w:rPr>
          <w:rFonts w:hint="eastAsia"/>
          <w:lang w:val="en-US" w:eastAsia="zh-CN"/>
        </w:rPr>
        <w:t>ICT</w:t>
      </w:r>
      <w:r w:rsidRPr="00670D96">
        <w:rPr>
          <w:rFonts w:hint="eastAsia"/>
          <w:lang w:val="en-US" w:eastAsia="zh-CN"/>
        </w:rPr>
        <w:t>的目标汇聚到一起。</w:t>
      </w:r>
    </w:p>
    <w:p w:rsidR="001A1391" w:rsidRPr="00670D96" w:rsidRDefault="001A1391" w:rsidP="001A1391">
      <w:pPr>
        <w:spacing w:before="0"/>
        <w:ind w:firstLine="510"/>
        <w:rPr>
          <w:lang w:eastAsia="zh-CN"/>
        </w:rPr>
      </w:pPr>
    </w:p>
    <w:p w:rsidR="001808B0" w:rsidRDefault="00D470A3" w:rsidP="00D470A3">
      <w:pPr>
        <w:pStyle w:val="Figuretitle"/>
        <w:tabs>
          <w:tab w:val="clear" w:pos="794"/>
          <w:tab w:val="left" w:pos="567"/>
          <w:tab w:val="left" w:pos="5245"/>
        </w:tabs>
        <w:ind w:left="0" w:firstLine="0"/>
        <w:jc w:val="left"/>
        <w:rPr>
          <w:lang w:eastAsia="zh-CN"/>
        </w:rPr>
      </w:pPr>
      <w:bookmarkStart w:id="56" w:name="_Toc377115852"/>
      <w:r>
        <w:rPr>
          <w:lang w:val="en-GB" w:eastAsia="zh-CN"/>
        </w:rPr>
        <w:tab/>
      </w:r>
      <w:bookmarkStart w:id="57" w:name="_Toc383074985"/>
      <w:r w:rsidR="001808B0" w:rsidRPr="00C9419A">
        <w:rPr>
          <w:rFonts w:hint="eastAsia"/>
          <w:lang w:eastAsia="zh-CN"/>
        </w:rPr>
        <w:t>图</w:t>
      </w:r>
      <w:r w:rsidR="001808B0" w:rsidRPr="00C9419A">
        <w:rPr>
          <w:rFonts w:hint="eastAsia"/>
          <w:lang w:eastAsia="zh-CN"/>
        </w:rPr>
        <w:t>4a</w:t>
      </w:r>
      <w:r w:rsidR="001808B0" w:rsidRPr="00C9419A">
        <w:rPr>
          <w:rFonts w:hint="eastAsia"/>
          <w:lang w:eastAsia="zh-CN"/>
        </w:rPr>
        <w:t>：具有国家宽带</w:t>
      </w:r>
      <w:r w:rsidR="001808B0" w:rsidRPr="00C9419A">
        <w:rPr>
          <w:rFonts w:hint="eastAsia"/>
          <w:lang w:eastAsia="zh-CN"/>
        </w:rPr>
        <w:t>/</w:t>
      </w:r>
      <w:r w:rsidR="001808B0" w:rsidRPr="00C9419A">
        <w:rPr>
          <w:rFonts w:hint="eastAsia"/>
          <w:lang w:eastAsia="zh-CN"/>
        </w:rPr>
        <w:t>信息通信技术</w:t>
      </w:r>
      <w:r>
        <w:rPr>
          <w:lang w:eastAsia="zh-CN"/>
        </w:rPr>
        <w:tab/>
      </w:r>
      <w:r w:rsidRPr="00C9419A">
        <w:rPr>
          <w:rFonts w:hint="eastAsia"/>
          <w:lang w:eastAsia="zh-CN"/>
        </w:rPr>
        <w:t>图</w:t>
      </w:r>
      <w:r w:rsidRPr="00C9419A">
        <w:rPr>
          <w:rFonts w:hint="eastAsia"/>
          <w:lang w:eastAsia="zh-CN"/>
        </w:rPr>
        <w:t>4b</w:t>
      </w:r>
      <w:r w:rsidRPr="00C9419A">
        <w:rPr>
          <w:rFonts w:hint="eastAsia"/>
          <w:lang w:eastAsia="zh-CN"/>
        </w:rPr>
        <w:t>：可引入国家宽带计划的</w:t>
      </w:r>
      <w:r>
        <w:rPr>
          <w:lang w:eastAsia="zh-CN"/>
        </w:rPr>
        <w:br/>
      </w:r>
      <w:r>
        <w:rPr>
          <w:lang w:eastAsia="zh-CN"/>
        </w:rPr>
        <w:tab/>
      </w:r>
      <w:r>
        <w:rPr>
          <w:lang w:val="en-US" w:eastAsia="zh-CN"/>
        </w:rPr>
        <w:t>      </w:t>
      </w:r>
      <w:r w:rsidR="001808B0" w:rsidRPr="00C9419A">
        <w:rPr>
          <w:rFonts w:hint="eastAsia"/>
          <w:lang w:eastAsia="zh-CN"/>
        </w:rPr>
        <w:t>计划及可引入国家宽带计划的</w:t>
      </w:r>
      <w:r>
        <w:rPr>
          <w:lang w:eastAsia="zh-CN"/>
        </w:rPr>
        <w:tab/>
      </w:r>
      <w:r>
        <w:rPr>
          <w:rFonts w:hint="eastAsia"/>
          <w:lang w:eastAsia="zh-CN"/>
        </w:rPr>
        <w:tab/>
      </w:r>
      <w:r w:rsidRPr="00C9419A">
        <w:rPr>
          <w:rFonts w:hint="eastAsia"/>
          <w:lang w:eastAsia="zh-CN"/>
        </w:rPr>
        <w:t>不同政策工具的概述</w:t>
      </w:r>
      <w:r>
        <w:rPr>
          <w:lang w:eastAsia="zh-CN"/>
        </w:rPr>
        <w:br/>
      </w:r>
      <w:r>
        <w:rPr>
          <w:lang w:eastAsia="zh-CN"/>
        </w:rPr>
        <w:tab/>
      </w:r>
      <w:r>
        <w:rPr>
          <w:lang w:val="en-US" w:eastAsia="zh-CN"/>
        </w:rPr>
        <w:t>          </w:t>
      </w:r>
      <w:r w:rsidR="001808B0" w:rsidRPr="00C9419A">
        <w:rPr>
          <w:rFonts w:hint="eastAsia"/>
          <w:lang w:eastAsia="zh-CN"/>
        </w:rPr>
        <w:t>不同政策工具的国家的数目</w:t>
      </w:r>
      <w:bookmarkEnd w:id="56"/>
      <w:bookmarkEnd w:id="57"/>
      <w:r>
        <w:rPr>
          <w:lang w:eastAsia="zh-CN"/>
        </w:rPr>
        <w:tab/>
      </w:r>
      <w:r>
        <w:rPr>
          <w:lang w:eastAsia="zh-CN"/>
        </w:rPr>
        <w:tab/>
      </w:r>
      <w:r>
        <w:rPr>
          <w:rFonts w:hint="eastAsia"/>
          <w:lang w:eastAsia="zh-CN"/>
        </w:rPr>
        <w:tab/>
      </w:r>
      <w:r>
        <w:rPr>
          <w:lang w:eastAsia="zh-CN"/>
        </w:rPr>
        <w:tab/>
      </w:r>
      <w:r>
        <w:rPr>
          <w:rFonts w:hint="eastAsia"/>
          <w:lang w:eastAsia="zh-CN"/>
        </w:rPr>
        <w:tab/>
      </w:r>
      <w:r>
        <w:rPr>
          <w:lang w:eastAsia="zh-CN"/>
        </w:rPr>
        <w:tab/>
      </w:r>
    </w:p>
    <w:bookmarkStart w:id="58" w:name="_MON_1456671089"/>
    <w:bookmarkEnd w:id="58"/>
    <w:p w:rsidR="001808B0" w:rsidRDefault="00427ECD" w:rsidP="00D470A3">
      <w:pPr>
        <w:pStyle w:val="Figure"/>
        <w:spacing w:before="0" w:after="0"/>
        <w:rPr>
          <w:lang w:eastAsia="zh-CN"/>
        </w:rPr>
      </w:pPr>
      <w:r>
        <w:rPr>
          <w:lang w:eastAsia="zh-CN"/>
        </w:rPr>
        <w:object w:dxaOrig="9151" w:dyaOrig="5250">
          <v:shape id="_x0000_i1029" type="#_x0000_t75" style="width:458.25pt;height:263.25pt" o:ole="">
            <v:imagedata r:id="rId23" o:title=""/>
          </v:shape>
          <o:OLEObject Type="Embed" ProgID="Word.Document.12" ShapeID="_x0000_i1029" DrawAspect="Content" ObjectID="_1456840464" r:id="rId24">
            <o:FieldCodes>\s</o:FieldCodes>
          </o:OLEObject>
        </w:object>
      </w:r>
    </w:p>
    <w:p w:rsidR="00427ECD" w:rsidRPr="00BC63FC" w:rsidRDefault="00427ECD" w:rsidP="00BC63FC">
      <w:pPr>
        <w:pStyle w:val="figuresource"/>
        <w:rPr>
          <w:lang w:eastAsia="zh-CN"/>
        </w:rPr>
      </w:pPr>
      <w:r w:rsidRPr="00BC63FC">
        <w:rPr>
          <w:rFonts w:hint="eastAsia"/>
          <w:lang w:eastAsia="zh-CN"/>
        </w:rPr>
        <w:t>来源：国际电联世界电信</w:t>
      </w:r>
      <w:r w:rsidRPr="00BC63FC">
        <w:rPr>
          <w:rFonts w:hint="eastAsia"/>
          <w:lang w:eastAsia="zh-CN"/>
        </w:rPr>
        <w:t>/ICT</w:t>
      </w:r>
      <w:r w:rsidRPr="00BC63FC">
        <w:rPr>
          <w:rFonts w:hint="eastAsia"/>
          <w:lang w:eastAsia="zh-CN"/>
        </w:rPr>
        <w:t>监管数据库；</w:t>
      </w:r>
      <w:r w:rsidRPr="00BC63FC">
        <w:rPr>
          <w:lang w:eastAsia="zh-CN"/>
        </w:rPr>
        <w:t>2013</w:t>
      </w:r>
      <w:r w:rsidRPr="00BC63FC">
        <w:rPr>
          <w:rFonts w:hint="eastAsia"/>
          <w:lang w:eastAsia="zh-CN"/>
        </w:rPr>
        <w:t>年宽带状况</w:t>
      </w:r>
    </w:p>
    <w:bookmarkEnd w:id="0"/>
    <w:bookmarkEnd w:id="1"/>
    <w:bookmarkEnd w:id="2"/>
    <w:bookmarkEnd w:id="3"/>
    <w:bookmarkEnd w:id="18"/>
    <w:bookmarkEnd w:id="19"/>
    <w:bookmarkEnd w:id="20"/>
    <w:p w:rsidR="00394729" w:rsidRDefault="00394729" w:rsidP="00394729">
      <w:pPr>
        <w:rPr>
          <w:lang w:val="en-US" w:eastAsia="zh-CN"/>
        </w:rPr>
      </w:pPr>
    </w:p>
    <w:p w:rsidR="00BB7C8E" w:rsidRPr="00670D96" w:rsidRDefault="00BB7C8E" w:rsidP="00FE2802">
      <w:pPr>
        <w:ind w:firstLine="510"/>
        <w:rPr>
          <w:lang w:eastAsia="zh-CN"/>
        </w:rPr>
      </w:pPr>
      <w:r w:rsidRPr="00670D96">
        <w:rPr>
          <w:rFonts w:hint="eastAsia"/>
          <w:lang w:eastAsia="zh-CN"/>
        </w:rPr>
        <w:t>为确保国家</w:t>
      </w:r>
      <w:r>
        <w:rPr>
          <w:rFonts w:hint="eastAsia"/>
          <w:lang w:eastAsia="zh-CN"/>
        </w:rPr>
        <w:t>宽带计划</w:t>
      </w:r>
      <w:r w:rsidRPr="00670D96">
        <w:rPr>
          <w:rFonts w:hint="eastAsia"/>
          <w:lang w:eastAsia="zh-CN"/>
        </w:rPr>
        <w:t>结出战略成果，必须确定和设定具体、可测、可实现、相关和有时限的宽带接入举措推出（</w:t>
      </w:r>
      <w:r w:rsidRPr="00670D96">
        <w:rPr>
          <w:lang w:eastAsia="zh-CN"/>
        </w:rPr>
        <w:t>SMART</w:t>
      </w:r>
      <w:r w:rsidRPr="00670D96">
        <w:rPr>
          <w:rFonts w:hint="eastAsia"/>
          <w:lang w:eastAsia="zh-CN"/>
        </w:rPr>
        <w:t>）目标，并酌情为各目标配以定期（如每年）跟踪和报告进展的机制。</w:t>
      </w:r>
    </w:p>
    <w:p w:rsidR="00BB7C8E" w:rsidRDefault="00BB7C8E" w:rsidP="00FE2802">
      <w:pPr>
        <w:ind w:firstLine="510"/>
        <w:rPr>
          <w:lang w:val="en-US" w:eastAsia="zh-CN"/>
        </w:rPr>
      </w:pPr>
      <w:r w:rsidRPr="00670D96">
        <w:rPr>
          <w:rFonts w:hint="eastAsia"/>
          <w:lang w:eastAsia="zh-CN"/>
        </w:rPr>
        <w:t>下图显示了固定宽带普及率的演变情况和按区域划分的移动宽带订用图表。</w:t>
      </w:r>
    </w:p>
    <w:p w:rsidR="00BB7C8E" w:rsidRDefault="00BB7C8E" w:rsidP="00BB7C8E">
      <w:pPr>
        <w:pStyle w:val="Figuretitle"/>
        <w:rPr>
          <w:lang w:val="en-US" w:eastAsia="zh-CN"/>
        </w:rPr>
      </w:pPr>
      <w:bookmarkStart w:id="59" w:name="_Toc383074986"/>
      <w:r w:rsidRPr="00C9419A">
        <w:rPr>
          <w:lang w:eastAsia="zh-CN"/>
        </w:rPr>
        <w:lastRenderedPageBreak/>
        <w:t>图</w:t>
      </w:r>
      <w:r w:rsidRPr="00C9419A">
        <w:rPr>
          <w:lang w:eastAsia="zh-CN"/>
        </w:rPr>
        <w:t>5</w:t>
      </w:r>
      <w:r w:rsidRPr="00C9419A">
        <w:rPr>
          <w:lang w:eastAsia="zh-CN"/>
        </w:rPr>
        <w:t>：固定宽带普及率</w:t>
      </w:r>
      <w:bookmarkEnd w:id="59"/>
    </w:p>
    <w:bookmarkStart w:id="60" w:name="_MON_1456731979"/>
    <w:bookmarkEnd w:id="60"/>
    <w:p w:rsidR="00BB7C8E" w:rsidRDefault="001A1391" w:rsidP="001A1391">
      <w:pPr>
        <w:pStyle w:val="Figure"/>
        <w:rPr>
          <w:lang w:eastAsia="zh-CN"/>
        </w:rPr>
      </w:pPr>
      <w:r>
        <w:rPr>
          <w:lang w:eastAsia="zh-CN"/>
        </w:rPr>
        <w:object w:dxaOrig="7959" w:dyaOrig="4455">
          <v:shape id="_x0000_i1030" type="#_x0000_t75" style="width:398.25pt;height:222.75pt" o:ole="" filled="t" fillcolor="white [3212]">
            <v:imagedata r:id="rId25" o:title=""/>
          </v:shape>
          <o:OLEObject Type="Embed" ProgID="Word.Document.12" ShapeID="_x0000_i1030" DrawAspect="Content" ObjectID="_1456840465" r:id="rId26">
            <o:FieldCodes>\s</o:FieldCodes>
          </o:OLEObject>
        </w:object>
      </w:r>
    </w:p>
    <w:p w:rsidR="00BB7C8E" w:rsidRPr="00BC63FC" w:rsidRDefault="00BB7C8E" w:rsidP="00BC63FC">
      <w:pPr>
        <w:pStyle w:val="figuresource"/>
        <w:rPr>
          <w:lang w:eastAsia="zh-CN"/>
        </w:rPr>
      </w:pPr>
      <w:r w:rsidRPr="00BC63FC">
        <w:rPr>
          <w:lang w:eastAsia="zh-CN"/>
        </w:rPr>
        <w:t>来源：国际电联世界电信</w:t>
      </w:r>
      <w:r w:rsidRPr="00BC63FC">
        <w:rPr>
          <w:lang w:eastAsia="zh-CN"/>
        </w:rPr>
        <w:t>/ICT</w:t>
      </w:r>
      <w:r w:rsidRPr="00BC63FC">
        <w:rPr>
          <w:lang w:eastAsia="zh-CN"/>
        </w:rPr>
        <w:t>指标数据库</w:t>
      </w:r>
    </w:p>
    <w:p w:rsidR="00D10BE4" w:rsidRPr="001A1391" w:rsidRDefault="00D10BE4" w:rsidP="001A1391">
      <w:pPr>
        <w:spacing w:before="0"/>
        <w:rPr>
          <w:sz w:val="12"/>
          <w:szCs w:val="12"/>
          <w:lang w:val="en-US" w:eastAsia="zh-CN"/>
        </w:rPr>
      </w:pPr>
    </w:p>
    <w:p w:rsidR="00BB7C8E" w:rsidRDefault="00BB7C8E" w:rsidP="00BB7C8E">
      <w:pPr>
        <w:pStyle w:val="Figuretitle"/>
        <w:rPr>
          <w:lang w:val="en-US" w:eastAsia="zh-CN"/>
        </w:rPr>
      </w:pPr>
      <w:bookmarkStart w:id="61" w:name="_Toc377115854"/>
      <w:bookmarkStart w:id="62" w:name="_Toc383074987"/>
      <w:r w:rsidRPr="00C9419A">
        <w:rPr>
          <w:rFonts w:hint="eastAsia"/>
          <w:lang w:eastAsia="zh-CN"/>
        </w:rPr>
        <w:t>图</w:t>
      </w:r>
      <w:r w:rsidRPr="00C9419A">
        <w:rPr>
          <w:lang w:eastAsia="zh-CN"/>
        </w:rPr>
        <w:t>6</w:t>
      </w:r>
      <w:r w:rsidRPr="00C9419A">
        <w:rPr>
          <w:rFonts w:hint="eastAsia"/>
          <w:lang w:eastAsia="zh-CN"/>
        </w:rPr>
        <w:t>：移动宽带订用</w:t>
      </w:r>
      <w:bookmarkEnd w:id="61"/>
      <w:bookmarkEnd w:id="62"/>
    </w:p>
    <w:bookmarkStart w:id="63" w:name="_MON_1456732987"/>
    <w:bookmarkEnd w:id="63"/>
    <w:p w:rsidR="00BB7C8E" w:rsidRDefault="001A1391" w:rsidP="001A1391">
      <w:pPr>
        <w:pStyle w:val="Figure"/>
        <w:rPr>
          <w:lang w:eastAsia="zh-CN"/>
        </w:rPr>
      </w:pPr>
      <w:r>
        <w:rPr>
          <w:lang w:eastAsia="zh-CN"/>
        </w:rPr>
        <w:object w:dxaOrig="8850" w:dyaOrig="6211">
          <v:shape id="_x0000_i1031" type="#_x0000_t75" style="width:442.5pt;height:310.5pt" o:ole="">
            <v:imagedata r:id="rId27" o:title=""/>
          </v:shape>
          <o:OLEObject Type="Embed" ProgID="Word.Document.12" ShapeID="_x0000_i1031" DrawAspect="Content" ObjectID="_1456840466" r:id="rId28">
            <o:FieldCodes>\s</o:FieldCodes>
          </o:OLEObject>
        </w:object>
      </w:r>
    </w:p>
    <w:p w:rsidR="00BB7C8E" w:rsidRPr="00BC63FC" w:rsidRDefault="00BB7C8E" w:rsidP="00BC63FC">
      <w:pPr>
        <w:pStyle w:val="figuresource"/>
        <w:rPr>
          <w:lang w:eastAsia="zh-CN"/>
        </w:rPr>
      </w:pPr>
      <w:r w:rsidRPr="00BC63FC">
        <w:rPr>
          <w:rFonts w:hint="eastAsia"/>
          <w:lang w:eastAsia="zh-CN"/>
        </w:rPr>
        <w:t>来源：</w:t>
      </w:r>
      <w:r w:rsidRPr="00BC63FC">
        <w:rPr>
          <w:lang w:eastAsia="zh-CN"/>
        </w:rPr>
        <w:t>国际电联世界电信</w:t>
      </w:r>
      <w:r w:rsidRPr="00BC63FC">
        <w:rPr>
          <w:lang w:eastAsia="zh-CN"/>
        </w:rPr>
        <w:t>/ICT</w:t>
      </w:r>
      <w:r w:rsidRPr="00BC63FC">
        <w:rPr>
          <w:lang w:eastAsia="zh-CN"/>
        </w:rPr>
        <w:t>指标数据库</w:t>
      </w:r>
    </w:p>
    <w:p w:rsidR="001A1391" w:rsidRDefault="001A1391">
      <w:pPr>
        <w:tabs>
          <w:tab w:val="clear" w:pos="794"/>
        </w:tabs>
        <w:overflowPunct/>
        <w:spacing w:before="0" w:line="240" w:lineRule="auto"/>
        <w:jc w:val="left"/>
        <w:rPr>
          <w:lang w:eastAsia="zh-CN"/>
        </w:rPr>
      </w:pPr>
      <w:r>
        <w:rPr>
          <w:lang w:eastAsia="zh-CN"/>
        </w:rPr>
        <w:br w:type="page"/>
      </w:r>
    </w:p>
    <w:p w:rsidR="00EF3C60" w:rsidRPr="00670D96" w:rsidRDefault="00EF3C60" w:rsidP="00FE2802">
      <w:pPr>
        <w:ind w:firstLine="510"/>
        <w:rPr>
          <w:lang w:eastAsia="zh-CN"/>
        </w:rPr>
      </w:pPr>
      <w:r w:rsidRPr="00670D96">
        <w:rPr>
          <w:lang w:eastAsia="zh-CN"/>
        </w:rPr>
        <w:lastRenderedPageBreak/>
        <w:t>发展中国家在制定国家宽带</w:t>
      </w:r>
      <w:r w:rsidRPr="00670D96">
        <w:rPr>
          <w:lang w:val="en-US" w:eastAsia="zh-CN"/>
        </w:rPr>
        <w:t>/ICT</w:t>
      </w:r>
      <w:r w:rsidRPr="00670D96">
        <w:rPr>
          <w:lang w:val="en-US" w:eastAsia="zh-CN"/>
        </w:rPr>
        <w:t>规划时</w:t>
      </w:r>
      <w:r w:rsidRPr="00670D96">
        <w:rPr>
          <w:rFonts w:hint="eastAsia"/>
          <w:lang w:val="en-US" w:eastAsia="zh-CN"/>
        </w:rPr>
        <w:t>，</w:t>
      </w:r>
      <w:r w:rsidRPr="00670D96">
        <w:rPr>
          <w:lang w:val="en-US" w:eastAsia="zh-CN"/>
        </w:rPr>
        <w:t>考虑的首</w:t>
      </w:r>
      <w:r w:rsidRPr="00670D96">
        <w:rPr>
          <w:rFonts w:hint="eastAsia"/>
          <w:lang w:val="en-US" w:eastAsia="zh-CN"/>
        </w:rPr>
        <w:t>要</w:t>
      </w:r>
      <w:r w:rsidRPr="00670D96">
        <w:rPr>
          <w:lang w:val="en-US" w:eastAsia="zh-CN"/>
        </w:rPr>
        <w:t>标应</w:t>
      </w:r>
      <w:r w:rsidRPr="00670D96">
        <w:rPr>
          <w:rFonts w:hint="eastAsia"/>
          <w:lang w:val="en-US" w:eastAsia="zh-CN"/>
        </w:rPr>
        <w:t>该</w:t>
      </w:r>
      <w:r w:rsidRPr="00670D96">
        <w:rPr>
          <w:lang w:val="en-US" w:eastAsia="zh-CN"/>
        </w:rPr>
        <w:t>是利用</w:t>
      </w:r>
      <w:r w:rsidRPr="00670D96">
        <w:rPr>
          <w:lang w:val="en-US" w:eastAsia="zh-CN"/>
        </w:rPr>
        <w:t>USF</w:t>
      </w:r>
      <w:r w:rsidRPr="00670D96">
        <w:rPr>
          <w:lang w:val="en-US" w:eastAsia="zh-CN"/>
        </w:rPr>
        <w:t>来扩大宽带业务的支持面和社区中心、互联网售卖机或其他公共场所对宽带业务的接纳程度。虽然这可能仅仅是很有价值的第一步，但还是鼓励</w:t>
      </w:r>
      <w:r w:rsidRPr="00670D96">
        <w:rPr>
          <w:rFonts w:hint="eastAsia"/>
          <w:lang w:val="en-US" w:eastAsia="zh-CN"/>
        </w:rPr>
        <w:t>各</w:t>
      </w:r>
      <w:r w:rsidRPr="00670D96">
        <w:rPr>
          <w:lang w:val="en-US" w:eastAsia="zh-CN"/>
        </w:rPr>
        <w:t>国</w:t>
      </w:r>
      <w:r w:rsidRPr="00670D96">
        <w:rPr>
          <w:rFonts w:hint="eastAsia"/>
          <w:lang w:val="en-US" w:eastAsia="zh-CN"/>
        </w:rPr>
        <w:t>政府将</w:t>
      </w:r>
      <w:r w:rsidRPr="00670D96">
        <w:rPr>
          <w:lang w:val="en-US" w:eastAsia="zh-CN"/>
        </w:rPr>
        <w:t>建立长期支持宽带入户的</w:t>
      </w:r>
      <w:r w:rsidRPr="00670D96">
        <w:rPr>
          <w:lang w:val="en-US" w:eastAsia="zh-CN"/>
        </w:rPr>
        <w:t>USF</w:t>
      </w:r>
      <w:r w:rsidRPr="00670D96">
        <w:rPr>
          <w:lang w:val="en-US" w:eastAsia="zh-CN"/>
        </w:rPr>
        <w:t>作为目标。</w:t>
      </w:r>
    </w:p>
    <w:p w:rsidR="00EF3C60" w:rsidRDefault="00EF3C60" w:rsidP="00FE2802">
      <w:pPr>
        <w:ind w:firstLine="510"/>
        <w:rPr>
          <w:lang w:val="en-US" w:eastAsia="zh-CN"/>
        </w:rPr>
      </w:pPr>
      <w:r w:rsidRPr="00670D96">
        <w:rPr>
          <w:rFonts w:hint="eastAsia"/>
          <w:lang w:eastAsia="zh-CN"/>
        </w:rPr>
        <w:t>四分之三或</w:t>
      </w:r>
      <w:r w:rsidRPr="00670D96">
        <w:rPr>
          <w:rFonts w:hint="eastAsia"/>
          <w:lang w:eastAsia="zh-CN"/>
        </w:rPr>
        <w:t>75%</w:t>
      </w:r>
      <w:r w:rsidRPr="00670D96">
        <w:rPr>
          <w:rFonts w:hint="eastAsia"/>
          <w:lang w:eastAsia="zh-CN"/>
        </w:rPr>
        <w:t>的</w:t>
      </w:r>
      <w:r>
        <w:rPr>
          <w:rFonts w:hint="eastAsia"/>
          <w:lang w:eastAsia="zh-CN"/>
        </w:rPr>
        <w:t>国家</w:t>
      </w:r>
      <w:r w:rsidRPr="00670D96">
        <w:rPr>
          <w:rFonts w:hint="eastAsia"/>
          <w:lang w:eastAsia="zh-CN"/>
        </w:rPr>
        <w:t>宽带</w:t>
      </w:r>
      <w:r>
        <w:rPr>
          <w:rFonts w:hint="eastAsia"/>
          <w:lang w:eastAsia="zh-CN"/>
        </w:rPr>
        <w:t>计划</w:t>
      </w:r>
      <w:r w:rsidRPr="00670D96">
        <w:rPr>
          <w:rFonts w:hint="eastAsia"/>
          <w:lang w:eastAsia="zh-CN"/>
        </w:rPr>
        <w:t>涉及卫生和保健。此外，十项规划当中有六项谈到</w:t>
      </w:r>
      <w:r w:rsidRPr="00670D96">
        <w:rPr>
          <w:rFonts w:hint="eastAsia"/>
          <w:lang w:eastAsia="zh-CN"/>
        </w:rPr>
        <w:t>PPP</w:t>
      </w:r>
      <w:r w:rsidRPr="00670D96">
        <w:rPr>
          <w:rFonts w:hint="eastAsia"/>
          <w:lang w:eastAsia="zh-CN"/>
        </w:rPr>
        <w:t>和技术转让，而仅有三分之一的规划谈及无障碍获取、减贫和性别问题（图</w:t>
      </w:r>
      <w:r w:rsidRPr="00670D96">
        <w:rPr>
          <w:rFonts w:hint="eastAsia"/>
          <w:lang w:eastAsia="zh-CN"/>
        </w:rPr>
        <w:t>7</w:t>
      </w:r>
      <w:r w:rsidRPr="00670D96">
        <w:rPr>
          <w:rFonts w:hint="eastAsia"/>
          <w:lang w:eastAsia="zh-CN"/>
        </w:rPr>
        <w:t>）。但从这些图表中毕竟可以看出，宽带对于许多其他部门的业务提供，都是一个至关重要的综合平台。</w:t>
      </w:r>
    </w:p>
    <w:p w:rsidR="001A1391" w:rsidRPr="001A1391" w:rsidRDefault="001A1391" w:rsidP="00FE2802">
      <w:pPr>
        <w:ind w:firstLine="510"/>
        <w:rPr>
          <w:lang w:val="en-US" w:eastAsia="zh-CN"/>
        </w:rPr>
      </w:pPr>
    </w:p>
    <w:p w:rsidR="00EF3C60" w:rsidRDefault="00EF3C60" w:rsidP="00EF3C60">
      <w:pPr>
        <w:pStyle w:val="Figuretitle"/>
        <w:rPr>
          <w:lang w:val="en-US" w:eastAsia="zh-CN"/>
        </w:rPr>
      </w:pPr>
      <w:bookmarkStart w:id="64" w:name="_Toc377115855"/>
      <w:bookmarkStart w:id="65" w:name="_Toc383074988"/>
      <w:r w:rsidRPr="00C9419A">
        <w:rPr>
          <w:rFonts w:hint="eastAsia"/>
          <w:lang w:eastAsia="zh-CN"/>
        </w:rPr>
        <w:t>图</w:t>
      </w:r>
      <w:r w:rsidRPr="00C9419A">
        <w:rPr>
          <w:lang w:eastAsia="zh-CN"/>
        </w:rPr>
        <w:t>7</w:t>
      </w:r>
      <w:r w:rsidRPr="00C9419A">
        <w:rPr>
          <w:rFonts w:hint="eastAsia"/>
          <w:lang w:eastAsia="zh-CN"/>
        </w:rPr>
        <w:t>：规划到底以什么为重点？</w:t>
      </w:r>
      <w:bookmarkEnd w:id="64"/>
      <w:bookmarkEnd w:id="65"/>
    </w:p>
    <w:p w:rsidR="00EF3C60" w:rsidRDefault="00EF3C60" w:rsidP="00EF3C60">
      <w:pPr>
        <w:pStyle w:val="Figure"/>
        <w:rPr>
          <w:lang w:eastAsia="zh-CN"/>
        </w:rPr>
      </w:pPr>
      <w:r>
        <w:rPr>
          <w:noProof/>
          <w:lang w:val="en-US" w:eastAsia="zh-CN"/>
        </w:rPr>
        <w:drawing>
          <wp:inline distT="0" distB="0" distL="0" distR="0" wp14:anchorId="1FC67596" wp14:editId="1B99BDBB">
            <wp:extent cx="5486400" cy="3295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1FBF" w:rsidRPr="00BC63FC" w:rsidRDefault="00171FBF" w:rsidP="00BC63FC">
      <w:pPr>
        <w:pStyle w:val="figuresource"/>
        <w:rPr>
          <w:lang w:eastAsia="zh-CN"/>
        </w:rPr>
      </w:pPr>
      <w:r w:rsidRPr="00BC63FC">
        <w:rPr>
          <w:rFonts w:hint="eastAsia"/>
          <w:lang w:eastAsia="zh-CN"/>
        </w:rPr>
        <w:t>来源：摘自国际电联世界电信</w:t>
      </w:r>
      <w:r w:rsidRPr="00BC63FC">
        <w:rPr>
          <w:lang w:eastAsia="zh-CN"/>
        </w:rPr>
        <w:t>/ICT</w:t>
      </w:r>
      <w:r w:rsidRPr="00BC63FC">
        <w:rPr>
          <w:rFonts w:hint="eastAsia"/>
          <w:lang w:eastAsia="zh-CN"/>
        </w:rPr>
        <w:t>监管数据库，宽带委员会秘书处。</w:t>
      </w:r>
    </w:p>
    <w:p w:rsidR="00D10BE4" w:rsidRDefault="00D10BE4" w:rsidP="00D10BE4">
      <w:pPr>
        <w:rPr>
          <w:lang w:val="en-GB" w:eastAsia="zh-CN"/>
        </w:rPr>
      </w:pPr>
    </w:p>
    <w:p w:rsidR="00171FBF" w:rsidRPr="00670D96" w:rsidRDefault="00171FBF" w:rsidP="00171FBF">
      <w:pPr>
        <w:pStyle w:val="Figuretitle"/>
        <w:rPr>
          <w:bCs/>
          <w:lang w:eastAsia="zh-CN"/>
        </w:rPr>
      </w:pPr>
      <w:bookmarkStart w:id="66" w:name="_Toc383074989"/>
      <w:r w:rsidRPr="00670D96">
        <w:rPr>
          <w:rFonts w:hint="eastAsia"/>
          <w:lang w:eastAsia="zh-CN"/>
        </w:rPr>
        <w:lastRenderedPageBreak/>
        <w:t>框</w:t>
      </w:r>
      <w:r w:rsidRPr="00670D96">
        <w:rPr>
          <w:lang w:eastAsia="zh-CN"/>
        </w:rPr>
        <w:t>1</w:t>
      </w:r>
      <w:r w:rsidRPr="00670D96">
        <w:rPr>
          <w:rFonts w:hint="eastAsia"/>
          <w:lang w:eastAsia="zh-CN"/>
        </w:rPr>
        <w:t>：良好规划的特点</w:t>
      </w:r>
      <w:r w:rsidRPr="00670D96">
        <w:rPr>
          <w:lang w:eastAsia="zh-CN"/>
        </w:rPr>
        <w:t>:</w:t>
      </w:r>
      <w:bookmarkEnd w:id="66"/>
    </w:p>
    <w:p w:rsidR="00171FBF" w:rsidRPr="00171FBF" w:rsidRDefault="00171FBF" w:rsidP="00171FBF">
      <w:pPr>
        <w:pStyle w:val="Figure"/>
        <w:ind w:left="0" w:firstLine="0"/>
        <w:jc w:val="left"/>
        <w:rPr>
          <w:sz w:val="20"/>
          <w:szCs w:val="20"/>
          <w:lang w:eastAsia="zh-CN"/>
        </w:rPr>
      </w:pPr>
      <w:r w:rsidRPr="00171FBF">
        <w:rPr>
          <w:rFonts w:hint="eastAsia"/>
          <w:sz w:val="20"/>
          <w:szCs w:val="20"/>
          <w:lang w:eastAsia="zh-CN"/>
        </w:rPr>
        <w:t>宽带计划的最佳做法案例迄今已得到广泛确认。在</w:t>
      </w:r>
      <w:r w:rsidRPr="00171FBF">
        <w:rPr>
          <w:rFonts w:ascii="STKaiti" w:eastAsia="STKaiti" w:hAnsi="STKaiti" w:hint="eastAsia"/>
          <w:sz w:val="20"/>
          <w:szCs w:val="20"/>
          <w:lang w:eastAsia="zh-CN"/>
        </w:rPr>
        <w:t>《2012年电信改革趋势》</w:t>
      </w:r>
      <w:r w:rsidRPr="00171FBF">
        <w:rPr>
          <w:rFonts w:hint="eastAsia"/>
          <w:sz w:val="20"/>
          <w:szCs w:val="20"/>
          <w:lang w:eastAsia="zh-CN"/>
        </w:rPr>
        <w:t>的章节</w:t>
      </w:r>
      <w:r w:rsidRPr="00171FBF">
        <w:rPr>
          <w:rFonts w:cstheme="majorBidi"/>
          <w:sz w:val="20"/>
          <w:szCs w:val="20"/>
          <w:vertAlign w:val="superscript"/>
          <w:lang w:eastAsia="en-US"/>
        </w:rPr>
        <w:footnoteReference w:id="9"/>
      </w:r>
      <w:r w:rsidRPr="00171FBF">
        <w:rPr>
          <w:rFonts w:hint="eastAsia"/>
          <w:sz w:val="20"/>
          <w:szCs w:val="20"/>
          <w:lang w:eastAsia="zh-CN"/>
        </w:rPr>
        <w:t>中，</w:t>
      </w:r>
      <w:r w:rsidRPr="00171FBF">
        <w:rPr>
          <w:sz w:val="20"/>
          <w:szCs w:val="20"/>
          <w:lang w:eastAsia="zh-CN"/>
        </w:rPr>
        <w:t>Horton</w:t>
      </w:r>
      <w:r w:rsidRPr="00171FBF">
        <w:rPr>
          <w:rFonts w:hint="eastAsia"/>
          <w:sz w:val="20"/>
          <w:szCs w:val="20"/>
          <w:lang w:eastAsia="zh-CN"/>
        </w:rPr>
        <w:t>（</w:t>
      </w:r>
      <w:r w:rsidRPr="00171FBF">
        <w:rPr>
          <w:rFonts w:hint="eastAsia"/>
          <w:sz w:val="20"/>
          <w:szCs w:val="20"/>
          <w:lang w:eastAsia="zh-CN"/>
        </w:rPr>
        <w:t>2012</w:t>
      </w:r>
      <w:r w:rsidRPr="00171FBF">
        <w:rPr>
          <w:rFonts w:hint="eastAsia"/>
          <w:sz w:val="20"/>
          <w:szCs w:val="20"/>
          <w:lang w:eastAsia="zh-CN"/>
        </w:rPr>
        <w:t>年）建议规划应：</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避免“条块分割思维”并用于一系列不同部门；</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根据充分的市场分析和标杆管理以及国家的具体需求和经济结构，提出采用宽带的理由；</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在与广泛利益攸关方开展磋商并达成共识的基础上得到制定。然而，为确保有效落实，它们还需指定一家协调机构，负责与其它相关机构落实它们毕竟“拥有”的整个计划</w:t>
      </w:r>
      <w:r w:rsidR="00171FBF" w:rsidRPr="00171FBF">
        <w:rPr>
          <w:rFonts w:cstheme="majorBidi"/>
          <w:sz w:val="20"/>
          <w:szCs w:val="20"/>
          <w:vertAlign w:val="superscript"/>
          <w:lang w:eastAsia="en-US"/>
        </w:rPr>
        <w:footnoteReference w:id="10"/>
      </w:r>
      <w:r w:rsidR="00171FBF" w:rsidRPr="00171FBF">
        <w:rPr>
          <w:rFonts w:hint="eastAsia"/>
          <w:sz w:val="20"/>
          <w:szCs w:val="20"/>
          <w:lang w:eastAsia="zh-CN"/>
        </w:rPr>
        <w:t>；</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考虑可执行性</w:t>
      </w:r>
      <w:r w:rsidR="00171FBF" w:rsidRPr="00171FBF">
        <w:rPr>
          <w:rFonts w:hint="eastAsia"/>
          <w:sz w:val="20"/>
          <w:szCs w:val="20"/>
          <w:lang w:eastAsia="zh-CN"/>
        </w:rPr>
        <w:t>/</w:t>
      </w:r>
      <w:r w:rsidR="00171FBF" w:rsidRPr="00171FBF">
        <w:rPr>
          <w:rFonts w:hint="eastAsia"/>
          <w:sz w:val="20"/>
          <w:szCs w:val="20"/>
          <w:lang w:eastAsia="zh-CN"/>
        </w:rPr>
        <w:t>实施的重要问题。谁负责落实该计划？谁将监测进展？怎样向落实工作提供资金？</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考虑供需双方的问题。这可能意味着支持例如学校和中小企业的人员技能培养、识字能力和需求，同时考虑到政府在驱动取得发展中国家需求方面的作用；</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在最长</w:t>
      </w:r>
      <w:r w:rsidR="00171FBF" w:rsidRPr="00171FBF">
        <w:rPr>
          <w:rFonts w:hint="eastAsia"/>
          <w:sz w:val="20"/>
          <w:szCs w:val="20"/>
          <w:lang w:eastAsia="zh-CN"/>
        </w:rPr>
        <w:t>3-5</w:t>
      </w:r>
      <w:r w:rsidR="00171FBF" w:rsidRPr="00171FBF">
        <w:rPr>
          <w:rFonts w:hint="eastAsia"/>
          <w:sz w:val="20"/>
          <w:szCs w:val="20"/>
          <w:lang w:eastAsia="zh-CN"/>
        </w:rPr>
        <w:t>年的</w:t>
      </w:r>
      <w:r w:rsidR="00171FBF" w:rsidRPr="00171FBF">
        <w:rPr>
          <w:rFonts w:hint="eastAsia"/>
          <w:sz w:val="20"/>
          <w:szCs w:val="20"/>
          <w:u w:val="single"/>
          <w:lang w:eastAsia="zh-CN"/>
        </w:rPr>
        <w:t>时间范围</w:t>
      </w:r>
      <w:r w:rsidR="00171FBF" w:rsidRPr="00171FBF">
        <w:rPr>
          <w:rFonts w:hint="eastAsia"/>
          <w:sz w:val="20"/>
          <w:szCs w:val="20"/>
          <w:lang w:eastAsia="zh-CN"/>
        </w:rPr>
        <w:t>内放眼未来（因在快速变化的行业当中，更长的时间范围可能难以预测）。</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具有广泛的</w:t>
      </w:r>
      <w:r w:rsidR="00171FBF" w:rsidRPr="00171FBF">
        <w:rPr>
          <w:rFonts w:hint="eastAsia"/>
          <w:sz w:val="20"/>
          <w:szCs w:val="20"/>
          <w:u w:val="single"/>
          <w:lang w:eastAsia="zh-CN"/>
        </w:rPr>
        <w:t>技术中立性</w:t>
      </w:r>
      <w:r w:rsidR="00171FBF" w:rsidRPr="00171FBF">
        <w:rPr>
          <w:rFonts w:hint="eastAsia"/>
          <w:sz w:val="20"/>
          <w:szCs w:val="20"/>
          <w:lang w:eastAsia="zh-CN"/>
        </w:rPr>
        <w:t>。规划可包括具有技术针对性的措施（例如考虑可促进移动宽带推出的频谱问题）。但是，这不应产生片面推崇部分技术的重大影响。</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包括详细和可衡量的</w:t>
      </w:r>
      <w:r w:rsidR="00171FBF" w:rsidRPr="00171FBF">
        <w:rPr>
          <w:rFonts w:hint="eastAsia"/>
          <w:sz w:val="20"/>
          <w:szCs w:val="20"/>
          <w:u w:val="single"/>
          <w:lang w:eastAsia="zh-CN"/>
        </w:rPr>
        <w:t>目标及战略</w:t>
      </w:r>
      <w:r w:rsidR="00171FBF" w:rsidRPr="00171FBF">
        <w:rPr>
          <w:rFonts w:hint="eastAsia"/>
          <w:sz w:val="20"/>
          <w:szCs w:val="20"/>
          <w:lang w:eastAsia="zh-CN"/>
        </w:rPr>
        <w:t>，以便对进展做出评估。它们往往还包括对“特殊利益集团”，例如学校、医院、大学、不同语文以及少数民族或残疾人的接入问题的考虑。</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解决</w:t>
      </w:r>
      <w:r w:rsidR="00171FBF" w:rsidRPr="00171FBF">
        <w:rPr>
          <w:rFonts w:hint="eastAsia"/>
          <w:sz w:val="20"/>
          <w:szCs w:val="20"/>
          <w:u w:val="single"/>
          <w:lang w:eastAsia="zh-CN"/>
        </w:rPr>
        <w:t>相关的立法问题</w:t>
      </w:r>
      <w:r w:rsidR="00171FBF" w:rsidRPr="00171FBF">
        <w:rPr>
          <w:rFonts w:hint="eastAsia"/>
          <w:sz w:val="20"/>
          <w:szCs w:val="20"/>
          <w:lang w:eastAsia="zh-CN"/>
        </w:rPr>
        <w:t xml:space="preserve"> </w:t>
      </w:r>
      <w:r w:rsidR="00171FBF" w:rsidRPr="00171FBF">
        <w:rPr>
          <w:sz w:val="20"/>
          <w:szCs w:val="20"/>
          <w:lang w:eastAsia="zh-CN"/>
        </w:rPr>
        <w:t>–</w:t>
      </w:r>
      <w:r w:rsidR="00171FBF" w:rsidRPr="00171FBF">
        <w:rPr>
          <w:rFonts w:hint="eastAsia"/>
          <w:sz w:val="20"/>
          <w:szCs w:val="20"/>
          <w:lang w:eastAsia="zh-CN"/>
        </w:rPr>
        <w:t xml:space="preserve"> </w:t>
      </w:r>
      <w:r w:rsidR="00171FBF" w:rsidRPr="00171FBF">
        <w:rPr>
          <w:rFonts w:hint="eastAsia"/>
          <w:sz w:val="20"/>
          <w:szCs w:val="20"/>
          <w:lang w:eastAsia="zh-CN"/>
        </w:rPr>
        <w:t>如隐私和数据保护、安全和数字签名、政府互操作框架，以确保所有电子政务系统和谐运作。</w:t>
      </w:r>
    </w:p>
    <w:p w:rsidR="00171FBF" w:rsidRPr="00171FBF" w:rsidRDefault="00590899" w:rsidP="00171FBF">
      <w:pPr>
        <w:pStyle w:val="Figure"/>
        <w:tabs>
          <w:tab w:val="left" w:pos="425"/>
        </w:tabs>
        <w:spacing w:line="240" w:lineRule="auto"/>
        <w:jc w:val="left"/>
        <w:rPr>
          <w:sz w:val="20"/>
          <w:szCs w:val="20"/>
          <w:lang w:eastAsia="zh-CN"/>
        </w:rPr>
      </w:pPr>
      <w:r>
        <w:rPr>
          <w:sz w:val="20"/>
          <w:szCs w:val="20"/>
          <w:lang w:eastAsia="zh-CN"/>
        </w:rPr>
        <w:t>•</w:t>
      </w:r>
      <w:r>
        <w:rPr>
          <w:sz w:val="20"/>
          <w:szCs w:val="20"/>
          <w:lang w:eastAsia="zh-CN"/>
        </w:rPr>
        <w:tab/>
      </w:r>
      <w:r w:rsidR="00171FBF" w:rsidRPr="00171FBF">
        <w:rPr>
          <w:rFonts w:hint="eastAsia"/>
          <w:sz w:val="20"/>
          <w:szCs w:val="20"/>
          <w:lang w:eastAsia="zh-CN"/>
        </w:rPr>
        <w:t>或许最难以实现的是高层战略和细节之间的平衡，因为其中包括重要的选项和输入意见，但又要给予各执行机构在着手其落实工作中一定的灵活性。</w:t>
      </w:r>
    </w:p>
    <w:p w:rsidR="00171FBF" w:rsidRPr="00BC63FC" w:rsidRDefault="00171FBF" w:rsidP="00BC63FC">
      <w:pPr>
        <w:pStyle w:val="figuresource"/>
        <w:rPr>
          <w:lang w:eastAsia="zh-CN"/>
        </w:rPr>
      </w:pPr>
      <w:r w:rsidRPr="00BC63FC">
        <w:rPr>
          <w:rFonts w:hint="eastAsia"/>
          <w:lang w:eastAsia="zh-CN"/>
        </w:rPr>
        <w:t>来源：摘自</w:t>
      </w:r>
      <w:r w:rsidRPr="00BC63FC">
        <w:rPr>
          <w:lang w:eastAsia="zh-CN"/>
        </w:rPr>
        <w:t>Horton</w:t>
      </w:r>
      <w:r w:rsidRPr="00BC63FC">
        <w:rPr>
          <w:rFonts w:hint="eastAsia"/>
          <w:lang w:eastAsia="zh-CN"/>
        </w:rPr>
        <w:t>博士的国际电联《</w:t>
      </w:r>
      <w:r w:rsidRPr="00BC63FC">
        <w:rPr>
          <w:rFonts w:hint="eastAsia"/>
          <w:lang w:eastAsia="zh-CN"/>
        </w:rPr>
        <w:t>2012</w:t>
      </w:r>
      <w:r w:rsidRPr="00BC63FC">
        <w:rPr>
          <w:rFonts w:hint="eastAsia"/>
          <w:lang w:eastAsia="zh-CN"/>
        </w:rPr>
        <w:t>年电信改革趋势》的章节（</w:t>
      </w:r>
      <w:r w:rsidRPr="00BC63FC">
        <w:rPr>
          <w:lang w:eastAsia="zh-CN"/>
        </w:rPr>
        <w:t>2012</w:t>
      </w:r>
      <w:r w:rsidRPr="00BC63FC">
        <w:rPr>
          <w:rFonts w:hint="eastAsia"/>
          <w:lang w:eastAsia="zh-CN"/>
        </w:rPr>
        <w:t>年）。</w:t>
      </w:r>
    </w:p>
    <w:p w:rsidR="001A1391" w:rsidRDefault="001A1391" w:rsidP="001A1391">
      <w:pPr>
        <w:rPr>
          <w:lang w:eastAsia="zh-CN"/>
        </w:rPr>
      </w:pPr>
      <w:bookmarkStart w:id="67" w:name="_Toc377109447"/>
      <w:bookmarkStart w:id="68" w:name="_Toc383074791"/>
    </w:p>
    <w:p w:rsidR="002E57D2" w:rsidRPr="00394729" w:rsidRDefault="002E57D2" w:rsidP="00394729">
      <w:pPr>
        <w:pStyle w:val="Heading2"/>
        <w:rPr>
          <w:lang w:eastAsia="zh-CN"/>
        </w:rPr>
      </w:pPr>
      <w:r w:rsidRPr="00394729">
        <w:rPr>
          <w:lang w:eastAsia="zh-CN"/>
        </w:rPr>
        <w:t>2.4</w:t>
      </w:r>
      <w:r w:rsidRPr="00394729">
        <w:rPr>
          <w:lang w:eastAsia="zh-CN"/>
        </w:rPr>
        <w:tab/>
      </w:r>
      <w:r w:rsidRPr="00394729">
        <w:rPr>
          <w:rFonts w:hint="eastAsia"/>
          <w:lang w:eastAsia="zh-CN"/>
        </w:rPr>
        <w:t>开发本地内容，包括服务和应用</w:t>
      </w:r>
      <w:bookmarkEnd w:id="67"/>
      <w:bookmarkEnd w:id="68"/>
    </w:p>
    <w:p w:rsidR="002E57D2" w:rsidRPr="00394729" w:rsidRDefault="002E57D2" w:rsidP="00394729">
      <w:pPr>
        <w:pStyle w:val="Heading3"/>
        <w:rPr>
          <w:lang w:eastAsia="zh-CN"/>
        </w:rPr>
      </w:pPr>
      <w:bookmarkStart w:id="69" w:name="_Toc377109448"/>
      <w:bookmarkStart w:id="70" w:name="_Toc383074792"/>
      <w:r w:rsidRPr="00394729">
        <w:rPr>
          <w:lang w:eastAsia="zh-CN"/>
        </w:rPr>
        <w:t>2.4.1</w:t>
      </w:r>
      <w:r w:rsidRPr="00394729">
        <w:rPr>
          <w:lang w:eastAsia="zh-CN"/>
        </w:rPr>
        <w:tab/>
      </w:r>
      <w:r w:rsidRPr="00394729">
        <w:rPr>
          <w:rFonts w:hint="eastAsia"/>
          <w:lang w:eastAsia="zh-CN"/>
        </w:rPr>
        <w:t>本地内容的定义</w:t>
      </w:r>
      <w:bookmarkEnd w:id="69"/>
      <w:bookmarkEnd w:id="70"/>
    </w:p>
    <w:p w:rsidR="002E57D2" w:rsidRPr="00670D96" w:rsidRDefault="002E57D2" w:rsidP="00FE2802">
      <w:pPr>
        <w:ind w:firstLine="510"/>
        <w:rPr>
          <w:bCs/>
          <w:lang w:eastAsia="zh-CN"/>
        </w:rPr>
      </w:pPr>
      <w:r w:rsidRPr="00670D96">
        <w:rPr>
          <w:rFonts w:hint="eastAsia"/>
          <w:lang w:eastAsia="zh-CN"/>
        </w:rPr>
        <w:t>对本地内容没有统一定义。但是，本地内容被广泛理解为为具体地域受众创作的各类资料，包括文字、图像、视频、图表、图形、列表或其它数据。因此，它往往是指通过网站向该</w:t>
      </w:r>
      <w:r w:rsidRPr="00670D96">
        <w:rPr>
          <w:rFonts w:hint="eastAsia"/>
          <w:lang w:eastAsia="zh-CN"/>
        </w:rPr>
        <w:lastRenderedPageBreak/>
        <w:t>社区内部最终用户发布的具地域针对性的数字资料。根据联合国教科文组织</w:t>
      </w:r>
      <w:r>
        <w:rPr>
          <w:rFonts w:hint="eastAsia"/>
          <w:lang w:eastAsia="zh-CN"/>
        </w:rPr>
        <w:t>（</w:t>
      </w:r>
      <w:r w:rsidRPr="00670D96">
        <w:rPr>
          <w:rFonts w:hint="eastAsia"/>
          <w:lang w:eastAsia="zh-CN"/>
        </w:rPr>
        <w:t>2001</w:t>
      </w:r>
      <w:r>
        <w:rPr>
          <w:rFonts w:hint="eastAsia"/>
          <w:lang w:eastAsia="zh-CN"/>
        </w:rPr>
        <w:t>年）</w:t>
      </w:r>
      <w:r w:rsidRPr="003D071D">
        <w:rPr>
          <w:rFonts w:cstheme="majorBidi"/>
          <w:vertAlign w:val="superscript"/>
        </w:rPr>
        <w:footnoteReference w:id="11"/>
      </w:r>
      <w:r w:rsidRPr="00670D96">
        <w:rPr>
          <w:rFonts w:hint="eastAsia"/>
          <w:lang w:eastAsia="zh-CN"/>
        </w:rPr>
        <w:t>，本地内容必须与本地互联网用户相关并能为他们所理解。</w:t>
      </w:r>
    </w:p>
    <w:p w:rsidR="002E57D2" w:rsidRPr="00394729" w:rsidRDefault="002E57D2" w:rsidP="00394729">
      <w:pPr>
        <w:pStyle w:val="Heading3"/>
        <w:rPr>
          <w:lang w:eastAsia="zh-CN"/>
        </w:rPr>
      </w:pPr>
      <w:bookmarkStart w:id="71" w:name="_Toc377109449"/>
      <w:bookmarkStart w:id="72" w:name="_Toc383074793"/>
      <w:r w:rsidRPr="00394729">
        <w:rPr>
          <w:lang w:eastAsia="zh-CN"/>
        </w:rPr>
        <w:t>2.4.2</w:t>
      </w:r>
      <w:r w:rsidRPr="00394729">
        <w:rPr>
          <w:lang w:eastAsia="zh-CN"/>
        </w:rPr>
        <w:tab/>
      </w:r>
      <w:r w:rsidRPr="00394729">
        <w:rPr>
          <w:rFonts w:hint="eastAsia"/>
          <w:lang w:eastAsia="zh-CN"/>
        </w:rPr>
        <w:t>服务和应用</w:t>
      </w:r>
      <w:bookmarkEnd w:id="71"/>
      <w:bookmarkEnd w:id="72"/>
    </w:p>
    <w:p w:rsidR="002E57D2" w:rsidRPr="00670D96" w:rsidRDefault="002E57D2" w:rsidP="00FE2802">
      <w:pPr>
        <w:ind w:firstLine="510"/>
        <w:rPr>
          <w:rFonts w:cs="Tahoma"/>
          <w:lang w:eastAsia="zh-CN"/>
        </w:rPr>
      </w:pPr>
      <w:r w:rsidRPr="00670D96">
        <w:rPr>
          <w:rFonts w:hint="eastAsia"/>
          <w:lang w:eastAsia="zh-CN"/>
        </w:rPr>
        <w:t>内容传播服务和应用经过多年的发展演变，已使移动网络的数据服务逼近了其有线对手，使人们能够较自由地接入基于互联网的内容。移动手机本身的变化已使它更方便用于内容的创作和发布。如今的“智能电话”通常运行以前只有计算机才配备使用的复杂操作系统和高质量摄像机等特性内容工具。流行的移动操作系统使用户能够向其移动电话加载内容，并利用社会媒体、电子邮件或</w:t>
      </w:r>
      <w:r w:rsidRPr="00670D96">
        <w:rPr>
          <w:rFonts w:hint="eastAsia"/>
          <w:lang w:eastAsia="zh-CN"/>
        </w:rPr>
        <w:t>SMS</w:t>
      </w:r>
      <w:r w:rsidRPr="00670D96">
        <w:rPr>
          <w:rFonts w:hint="eastAsia"/>
          <w:lang w:eastAsia="zh-CN"/>
        </w:rPr>
        <w:t>方便地与他人共享。这些“智能电话”已在发达国家普及，并正在越来越多地得到发展中国家的采用。这种手机的使用有助于促进利用移动宽带的内容传送，尤其通过新建的网上商店，直接传往作为最大数字媒体商店的移动设备。</w:t>
      </w:r>
    </w:p>
    <w:p w:rsidR="002E57D2" w:rsidRPr="00394729" w:rsidRDefault="002E57D2" w:rsidP="00394729">
      <w:pPr>
        <w:pStyle w:val="Heading3"/>
        <w:rPr>
          <w:lang w:eastAsia="zh-CN"/>
        </w:rPr>
      </w:pPr>
      <w:bookmarkStart w:id="73" w:name="_Toc377109450"/>
      <w:bookmarkStart w:id="74" w:name="_Toc383074794"/>
      <w:r w:rsidRPr="00394729">
        <w:rPr>
          <w:lang w:eastAsia="zh-CN"/>
        </w:rPr>
        <w:t>2.4.3</w:t>
      </w:r>
      <w:r w:rsidRPr="00394729">
        <w:rPr>
          <w:lang w:eastAsia="zh-CN"/>
        </w:rPr>
        <w:tab/>
      </w:r>
      <w:r w:rsidRPr="00394729">
        <w:rPr>
          <w:rFonts w:hint="eastAsia"/>
          <w:lang w:eastAsia="zh-CN"/>
        </w:rPr>
        <w:t>本地内容制作框架</w:t>
      </w:r>
      <w:bookmarkEnd w:id="73"/>
      <w:bookmarkEnd w:id="74"/>
    </w:p>
    <w:p w:rsidR="002E57D2" w:rsidRPr="00670D96" w:rsidRDefault="002E57D2" w:rsidP="00FE2802">
      <w:pPr>
        <w:ind w:firstLine="510"/>
        <w:rPr>
          <w:lang w:eastAsia="zh-CN"/>
        </w:rPr>
      </w:pPr>
      <w:r w:rsidRPr="00670D96">
        <w:rPr>
          <w:rFonts w:hint="eastAsia"/>
          <w:lang w:eastAsia="zh-CN"/>
        </w:rPr>
        <w:t>由于互联网基础设施发展、宽带推出配套</w:t>
      </w:r>
      <w:r w:rsidRPr="00670D96">
        <w:rPr>
          <w:rFonts w:hint="eastAsia"/>
          <w:lang w:eastAsia="zh-CN"/>
        </w:rPr>
        <w:t>ICT</w:t>
      </w:r>
      <w:r w:rsidRPr="00670D96">
        <w:rPr>
          <w:rFonts w:hint="eastAsia"/>
          <w:lang w:eastAsia="zh-CN"/>
        </w:rPr>
        <w:t>设备可用水平等有利因素形成状况的不同，各国本地内容的制作发展也各不相同。涉及服务和应用的私营部门和提供数据并消费服务的政府和民众，都承担起本地内容的开发工作。政府被视为宽带的“大租户”，可通过其服务和通过向中小学和大学提供价格可承受的宽带服务帮助生成需求。然而，重要的是创建本地内容，将该内容录制分发，受益于具体的技能和工具系列，并为公众和私营部门提供</w:t>
      </w:r>
      <w:r w:rsidRPr="00670D96">
        <w:rPr>
          <w:rFonts w:hint="eastAsia"/>
          <w:lang w:eastAsia="zh-CN"/>
        </w:rPr>
        <w:t>ICT</w:t>
      </w:r>
      <w:r w:rsidRPr="00670D96">
        <w:rPr>
          <w:rFonts w:hint="eastAsia"/>
          <w:lang w:eastAsia="zh-CN"/>
        </w:rPr>
        <w:t>能力建设。除了互联网连通性以外，计算机、移动电话、摄像机、扫描仪和录音</w:t>
      </w:r>
      <w:r w:rsidRPr="00670D96">
        <w:rPr>
          <w:rFonts w:hint="eastAsia"/>
          <w:lang w:eastAsia="zh-CN"/>
        </w:rPr>
        <w:t>/</w:t>
      </w:r>
      <w:r w:rsidRPr="00670D96">
        <w:rPr>
          <w:rFonts w:hint="eastAsia"/>
          <w:lang w:eastAsia="zh-CN"/>
        </w:rPr>
        <w:t>录像机等</w:t>
      </w:r>
      <w:r w:rsidRPr="00670D96">
        <w:rPr>
          <w:rFonts w:hint="eastAsia"/>
          <w:lang w:eastAsia="zh-CN"/>
        </w:rPr>
        <w:t>ICT</w:t>
      </w:r>
      <w:r w:rsidRPr="00670D96">
        <w:rPr>
          <w:rFonts w:hint="eastAsia"/>
          <w:lang w:eastAsia="zh-CN"/>
        </w:rPr>
        <w:t>设备，都是重要的数字内容创建工具。</w:t>
      </w:r>
    </w:p>
    <w:p w:rsidR="002E57D2" w:rsidRPr="00394729" w:rsidRDefault="002E57D2" w:rsidP="00394729">
      <w:pPr>
        <w:pStyle w:val="Heading2"/>
        <w:rPr>
          <w:lang w:eastAsia="zh-CN"/>
        </w:rPr>
      </w:pPr>
      <w:bookmarkStart w:id="75" w:name="_Toc377109451"/>
      <w:bookmarkStart w:id="76" w:name="_Toc383074795"/>
      <w:r w:rsidRPr="00394729">
        <w:rPr>
          <w:lang w:eastAsia="zh-CN"/>
        </w:rPr>
        <w:t>2.5</w:t>
      </w:r>
      <w:r w:rsidRPr="00394729">
        <w:rPr>
          <w:lang w:eastAsia="zh-CN"/>
        </w:rPr>
        <w:tab/>
      </w:r>
      <w:r w:rsidRPr="00394729">
        <w:rPr>
          <w:rFonts w:hint="eastAsia"/>
          <w:lang w:eastAsia="zh-CN"/>
        </w:rPr>
        <w:t>影响宽带业务需求和宽带网络部署的因素</w:t>
      </w:r>
      <w:bookmarkEnd w:id="75"/>
      <w:bookmarkEnd w:id="76"/>
    </w:p>
    <w:p w:rsidR="002E57D2" w:rsidRPr="000F1F3E" w:rsidRDefault="002E57D2" w:rsidP="00FE2802">
      <w:pPr>
        <w:ind w:firstLine="510"/>
        <w:rPr>
          <w:rFonts w:eastAsiaTheme="minorEastAsia" w:cstheme="majorBidi"/>
          <w:lang w:eastAsia="zh-CN"/>
        </w:rPr>
      </w:pPr>
      <w:r w:rsidRPr="002D36A5">
        <w:rPr>
          <w:rFonts w:ascii="SimSun" w:hAnsi="SimSun" w:cs="SimSun" w:hint="eastAsia"/>
          <w:lang w:eastAsia="zh-CN"/>
        </w:rPr>
        <w:t>定价是决定价格是否经济实惠以及服务的采用与使用情况的主要因素之一。对价格的监管不能仅仅着眼于加快促进对宽带的</w:t>
      </w:r>
      <w:r w:rsidRPr="002D36A5">
        <w:rPr>
          <w:rFonts w:hint="eastAsia"/>
          <w:lang w:eastAsia="zh-CN"/>
        </w:rPr>
        <w:t>采用。宽带市场的价格干预是一个危险命题，且可能会损害此类市场的长远发展（国际电联宽带报告—监管价格）。事实上，考虑到在开发接入基础设施和国际带宽成本方面所牵涉的投资，目前已存在几个可降低宽带价格的方案。有鉴于此，为了以经济实惠的价格提供服务，在农业、教育、卫生、电子政务等方面，可考虑推出创新性的特殊宽带接入套餐，这对打造社会资本具有重要意义。可以理解的是，由于这</w:t>
      </w:r>
      <w:r>
        <w:rPr>
          <w:rFonts w:hint="eastAsia"/>
          <w:lang w:eastAsia="zh-CN"/>
        </w:rPr>
        <w:t>排除</w:t>
      </w:r>
      <w:r w:rsidRPr="002D36A5">
        <w:rPr>
          <w:rFonts w:hint="eastAsia"/>
          <w:lang w:eastAsia="zh-CN"/>
        </w:rPr>
        <w:t>了因国际带宽价格而衍生的成本要素，宽带服务可能会变得更加经济实惠，并满足广大人民群众的基本需求</w:t>
      </w:r>
      <w:r w:rsidRPr="002D36A5">
        <w:rPr>
          <w:rFonts w:ascii="SimSun" w:hAnsi="SimSun" w:cs="SimSun" w:hint="eastAsia"/>
          <w:lang w:eastAsia="zh-CN"/>
        </w:rPr>
        <w:t>。</w:t>
      </w:r>
    </w:p>
    <w:p w:rsidR="002E57D2" w:rsidRPr="00670D96" w:rsidRDefault="002E57D2" w:rsidP="00394729">
      <w:pPr>
        <w:rPr>
          <w:lang w:eastAsia="zh-CN"/>
        </w:rPr>
      </w:pPr>
      <w:r w:rsidRPr="00670D96">
        <w:rPr>
          <w:lang w:eastAsia="zh-CN"/>
        </w:rPr>
        <w:t>影响宽带业务需求的因素：</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宽带业务价格</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收入水平（支付</w:t>
      </w:r>
      <w:r w:rsidR="002E57D2" w:rsidRPr="00670D96">
        <w:rPr>
          <w:lang w:val="en-US" w:eastAsia="zh-CN"/>
        </w:rPr>
        <w:t>能力）</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社会文化</w:t>
      </w:r>
      <w:r w:rsidR="002E57D2" w:rsidRPr="00670D96">
        <w:rPr>
          <w:lang w:val="en-US" w:eastAsia="zh-CN"/>
        </w:rPr>
        <w:t>差异</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相关</w:t>
      </w:r>
      <w:r w:rsidR="002E57D2" w:rsidRPr="00670D96">
        <w:rPr>
          <w:rFonts w:hint="eastAsia"/>
          <w:lang w:eastAsia="zh-CN"/>
        </w:rPr>
        <w:t>互联网应用</w:t>
      </w:r>
      <w:r w:rsidR="002E57D2" w:rsidRPr="00670D96">
        <w:rPr>
          <w:lang w:eastAsia="zh-CN"/>
        </w:rPr>
        <w:t>（</w:t>
      </w:r>
      <w:r w:rsidR="002E57D2" w:rsidRPr="00670D96">
        <w:rPr>
          <w:rFonts w:hint="eastAsia"/>
          <w:lang w:eastAsia="zh-CN"/>
        </w:rPr>
        <w:t>可得</w:t>
      </w:r>
      <w:r w:rsidR="002E57D2" w:rsidRPr="00670D96">
        <w:rPr>
          <w:lang w:eastAsia="zh-CN"/>
        </w:rPr>
        <w:t>性）</w:t>
      </w:r>
    </w:p>
    <w:p w:rsidR="002E57D2" w:rsidRPr="00670D96" w:rsidRDefault="002E57D2" w:rsidP="00394729">
      <w:pPr>
        <w:rPr>
          <w:lang w:eastAsia="zh-CN"/>
        </w:rPr>
      </w:pPr>
      <w:r w:rsidRPr="00670D96">
        <w:rPr>
          <w:lang w:eastAsia="zh-CN"/>
        </w:rPr>
        <w:lastRenderedPageBreak/>
        <w:t>影响宽带网络</w:t>
      </w:r>
      <w:r w:rsidRPr="00670D96">
        <w:rPr>
          <w:rFonts w:hint="eastAsia"/>
          <w:lang w:eastAsia="zh-CN"/>
        </w:rPr>
        <w:t>供应</w:t>
      </w:r>
      <w:r w:rsidRPr="00670D96">
        <w:rPr>
          <w:lang w:eastAsia="zh-CN"/>
        </w:rPr>
        <w:t>的因素：</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网络部署成本。宽带业务提供商寻求利润率；相应的在任何投资决定中首要考虑的是成本因素。</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技术限制；很大程度上影响宽带网络部署。</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政府和监管政策</w:t>
      </w:r>
    </w:p>
    <w:p w:rsidR="002E57D2" w:rsidRPr="00670D96" w:rsidRDefault="002E57D2" w:rsidP="00FE2802">
      <w:pPr>
        <w:ind w:firstLine="510"/>
        <w:rPr>
          <w:lang w:eastAsia="zh-CN"/>
        </w:rPr>
      </w:pPr>
      <w:r w:rsidRPr="00670D96">
        <w:rPr>
          <w:lang w:eastAsia="zh-CN"/>
        </w:rPr>
        <w:t>在政府层面上，国家政策可以刺激宽带发展，比如税费减免，以及为宽带网络部署提供资助的刺激项目。政府也可以通过为商业部门和市民</w:t>
      </w:r>
      <w:r w:rsidRPr="00670D96">
        <w:rPr>
          <w:lang w:val="en-US" w:eastAsia="zh-CN"/>
        </w:rPr>
        <w:t>提供</w:t>
      </w:r>
      <w:r w:rsidRPr="00670D96">
        <w:rPr>
          <w:lang w:val="en-US" w:eastAsia="zh-CN"/>
        </w:rPr>
        <w:t>ICT</w:t>
      </w:r>
      <w:r w:rsidRPr="00670D96">
        <w:rPr>
          <w:lang w:val="en-US" w:eastAsia="zh-CN"/>
        </w:rPr>
        <w:t>培训项目，鼓励电子政务、多用途社区、</w:t>
      </w:r>
      <w:r w:rsidRPr="00FE2802">
        <w:rPr>
          <w:lang w:eastAsia="zh-CN"/>
        </w:rPr>
        <w:t>远程中心以及其他部门性举措如电子教育和电子医疗等电子项目</w:t>
      </w:r>
      <w:r w:rsidRPr="00670D96">
        <w:rPr>
          <w:lang w:val="en-US" w:eastAsia="zh-CN"/>
        </w:rPr>
        <w:t>，从而刺激业务需求。</w:t>
      </w:r>
    </w:p>
    <w:p w:rsidR="002E57D2" w:rsidRPr="00670D96" w:rsidRDefault="002E57D2" w:rsidP="00FE2802">
      <w:pPr>
        <w:ind w:firstLine="510"/>
        <w:rPr>
          <w:lang w:val="en-US" w:eastAsia="zh-CN"/>
        </w:rPr>
      </w:pPr>
      <w:r w:rsidRPr="00670D96">
        <w:rPr>
          <w:lang w:eastAsia="zh-CN"/>
        </w:rPr>
        <w:t>电信监管机构可以使用普遍服务基金来鼓励经济</w:t>
      </w:r>
      <w:r w:rsidRPr="00670D96">
        <w:rPr>
          <w:rFonts w:hint="eastAsia"/>
          <w:lang w:eastAsia="zh-CN"/>
        </w:rPr>
        <w:t>薄弱</w:t>
      </w:r>
      <w:r w:rsidRPr="00670D96">
        <w:rPr>
          <w:lang w:eastAsia="zh-CN"/>
        </w:rPr>
        <w:t>地区的网络部署。此外，对稀缺资源</w:t>
      </w:r>
      <w:r w:rsidRPr="00670D96">
        <w:rPr>
          <w:rFonts w:hint="eastAsia"/>
          <w:lang w:eastAsia="zh-CN"/>
        </w:rPr>
        <w:t>（如频谱）</w:t>
      </w:r>
      <w:r w:rsidRPr="00670D96">
        <w:rPr>
          <w:lang w:eastAsia="zh-CN"/>
        </w:rPr>
        <w:t>的适当管理和鼓励竞争的有效规制在供应方发挥了重要作用。这些</w:t>
      </w:r>
      <w:r w:rsidRPr="00670D96">
        <w:rPr>
          <w:lang w:val="en-US" w:eastAsia="zh-CN"/>
        </w:rPr>
        <w:t>监管措施包括制定适当的监管框架，实现频谱最大化利用，基础设施共享，并促进对路权和其他公用网络的使用。</w:t>
      </w:r>
    </w:p>
    <w:p w:rsidR="002E57D2" w:rsidRPr="00394729" w:rsidRDefault="002E57D2" w:rsidP="00394729">
      <w:pPr>
        <w:pStyle w:val="Heading1"/>
        <w:rPr>
          <w:rFonts w:eastAsiaTheme="majorEastAsia"/>
          <w:lang w:eastAsia="zh-CN"/>
        </w:rPr>
      </w:pPr>
      <w:bookmarkStart w:id="77" w:name="_Toc320092956"/>
      <w:bookmarkStart w:id="78" w:name="_Toc377109452"/>
      <w:bookmarkStart w:id="79" w:name="_Toc383074796"/>
      <w:r w:rsidRPr="00394729">
        <w:rPr>
          <w:rFonts w:eastAsiaTheme="majorEastAsia" w:hint="eastAsia"/>
          <w:lang w:eastAsia="zh-CN"/>
        </w:rPr>
        <w:t>3</w:t>
      </w:r>
      <w:r w:rsidRPr="00394729">
        <w:rPr>
          <w:rFonts w:eastAsiaTheme="majorEastAsia"/>
          <w:lang w:eastAsia="zh-CN"/>
        </w:rPr>
        <w:tab/>
      </w:r>
      <w:bookmarkEnd w:id="77"/>
      <w:r w:rsidRPr="00394729">
        <w:rPr>
          <w:rFonts w:eastAsiaTheme="majorEastAsia"/>
          <w:lang w:eastAsia="zh-CN"/>
        </w:rPr>
        <w:t>宽带业务普遍接入的实施</w:t>
      </w:r>
      <w:bookmarkEnd w:id="78"/>
      <w:bookmarkEnd w:id="79"/>
    </w:p>
    <w:p w:rsidR="002E57D2" w:rsidRPr="00FE2802" w:rsidRDefault="002E57D2" w:rsidP="00FE2802">
      <w:pPr>
        <w:ind w:firstLine="510"/>
        <w:rPr>
          <w:lang w:eastAsia="zh-CN"/>
        </w:rPr>
      </w:pPr>
      <w:r w:rsidRPr="00FE2802">
        <w:rPr>
          <w:rFonts w:hint="eastAsia"/>
          <w:lang w:eastAsia="zh-CN"/>
        </w:rPr>
        <w:t>本</w:t>
      </w:r>
      <w:r w:rsidRPr="00FE2802">
        <w:rPr>
          <w:lang w:eastAsia="zh-CN"/>
        </w:rPr>
        <w:t>节</w:t>
      </w:r>
      <w:r w:rsidRPr="00FE2802">
        <w:rPr>
          <w:rFonts w:hint="eastAsia"/>
          <w:lang w:eastAsia="zh-CN"/>
        </w:rPr>
        <w:t>将</w:t>
      </w:r>
      <w:r w:rsidRPr="00FE2802">
        <w:rPr>
          <w:lang w:eastAsia="zh-CN"/>
        </w:rPr>
        <w:t>介绍不同国家宽带业务普遍接入的实施方式。</w:t>
      </w:r>
      <w:r w:rsidRPr="00FE2802">
        <w:rPr>
          <w:rFonts w:hint="eastAsia"/>
          <w:lang w:eastAsia="zh-CN"/>
        </w:rPr>
        <w:t>此外，亦将对与“亚太地区无线宽带总体计划”有关的国际电联项目进行概述。</w:t>
      </w:r>
    </w:p>
    <w:p w:rsidR="002E57D2" w:rsidRPr="00394729" w:rsidRDefault="002E57D2" w:rsidP="00FE2802">
      <w:pPr>
        <w:pStyle w:val="Heading2"/>
        <w:rPr>
          <w:lang w:eastAsia="zh-CN"/>
        </w:rPr>
      </w:pPr>
      <w:bookmarkStart w:id="80" w:name="_Toc320092957"/>
      <w:bookmarkStart w:id="81" w:name="_Toc377109453"/>
      <w:bookmarkStart w:id="82" w:name="_Toc383074797"/>
      <w:r w:rsidRPr="00394729">
        <w:rPr>
          <w:rFonts w:hint="eastAsia"/>
          <w:lang w:eastAsia="zh-CN"/>
        </w:rPr>
        <w:t>3</w:t>
      </w:r>
      <w:r w:rsidRPr="00394729">
        <w:rPr>
          <w:lang w:eastAsia="zh-CN"/>
        </w:rPr>
        <w:t>.1</w:t>
      </w:r>
      <w:r w:rsidRPr="00394729">
        <w:rPr>
          <w:lang w:eastAsia="zh-CN"/>
        </w:rPr>
        <w:tab/>
      </w:r>
      <w:bookmarkEnd w:id="80"/>
      <w:r w:rsidRPr="00394729">
        <w:rPr>
          <w:lang w:eastAsia="zh-CN"/>
        </w:rPr>
        <w:t>瑞士</w:t>
      </w:r>
      <w:bookmarkEnd w:id="81"/>
      <w:bookmarkEnd w:id="82"/>
    </w:p>
    <w:p w:rsidR="002E57D2" w:rsidRPr="000F1F3E" w:rsidRDefault="002E57D2" w:rsidP="00394729">
      <w:pPr>
        <w:pStyle w:val="HeadingB"/>
        <w:rPr>
          <w:lang w:eastAsia="zh-CN"/>
        </w:rPr>
      </w:pPr>
      <w:r w:rsidRPr="000F1F3E">
        <w:rPr>
          <w:lang w:eastAsia="zh-CN"/>
        </w:rPr>
        <w:t>瑞士高速接入</w:t>
      </w:r>
      <w:r w:rsidRPr="000F1F3E">
        <w:rPr>
          <w:lang w:eastAsia="zh-CN"/>
        </w:rPr>
        <w:t xml:space="preserve"> – </w:t>
      </w:r>
      <w:r w:rsidRPr="000F1F3E">
        <w:rPr>
          <w:rFonts w:hint="eastAsia"/>
          <w:lang w:eastAsia="zh-CN"/>
        </w:rPr>
        <w:t>2011</w:t>
      </w:r>
      <w:r w:rsidRPr="000F1F3E">
        <w:rPr>
          <w:rFonts w:hint="eastAsia"/>
          <w:lang w:eastAsia="zh-CN"/>
        </w:rPr>
        <w:t>年的</w:t>
      </w:r>
      <w:r w:rsidRPr="000F1F3E">
        <w:rPr>
          <w:lang w:eastAsia="zh-CN"/>
        </w:rPr>
        <w:t>情况和公共</w:t>
      </w:r>
      <w:r w:rsidRPr="000F1F3E">
        <w:rPr>
          <w:rFonts w:hint="eastAsia"/>
          <w:lang w:eastAsia="zh-CN"/>
        </w:rPr>
        <w:t>干预</w:t>
      </w:r>
      <w:r w:rsidRPr="000F1F3E">
        <w:rPr>
          <w:lang w:eastAsia="zh-CN"/>
        </w:rPr>
        <w:t>框架</w:t>
      </w:r>
    </w:p>
    <w:p w:rsidR="002E57D2" w:rsidRPr="00003422" w:rsidRDefault="002E57D2" w:rsidP="00FE2802">
      <w:pPr>
        <w:ind w:firstLine="510"/>
        <w:rPr>
          <w:lang w:val="en-AU" w:eastAsia="zh-CN"/>
        </w:rPr>
      </w:pPr>
      <w:r w:rsidRPr="000F1F3E">
        <w:rPr>
          <w:lang w:eastAsia="zh-CN"/>
        </w:rPr>
        <w:t>高速接入普及</w:t>
      </w:r>
      <w:r w:rsidRPr="000F1F3E">
        <w:rPr>
          <w:rFonts w:hint="eastAsia"/>
          <w:lang w:eastAsia="zh-CN"/>
        </w:rPr>
        <w:t>率</w:t>
      </w:r>
      <w:r w:rsidRPr="00003422">
        <w:rPr>
          <w:lang w:val="en-AU" w:eastAsia="zh-CN"/>
        </w:rPr>
        <w:t>：</w:t>
      </w:r>
      <w:r w:rsidRPr="000F1F3E">
        <w:rPr>
          <w:lang w:eastAsia="zh-CN"/>
        </w:rPr>
        <w:t>固定接入</w:t>
      </w:r>
      <w:r w:rsidRPr="00003422">
        <w:rPr>
          <w:lang w:val="en-AU" w:eastAsia="zh-CN"/>
        </w:rPr>
        <w:t>（</w:t>
      </w:r>
      <w:r w:rsidRPr="000F1F3E">
        <w:rPr>
          <w:lang w:eastAsia="zh-CN"/>
        </w:rPr>
        <w:t>按家庭数</w:t>
      </w:r>
      <w:r w:rsidRPr="00003422">
        <w:rPr>
          <w:lang w:val="en-AU" w:eastAsia="zh-CN"/>
        </w:rPr>
        <w:t>）</w:t>
      </w:r>
      <w:r w:rsidRPr="00003422">
        <w:rPr>
          <w:lang w:val="en-AU" w:eastAsia="zh-CN"/>
        </w:rPr>
        <w:t>: ADSL: ~ 98%</w:t>
      </w:r>
      <w:r>
        <w:rPr>
          <w:rFonts w:hint="eastAsia"/>
          <w:lang w:eastAsia="zh-CN"/>
        </w:rPr>
        <w:t>、</w:t>
      </w:r>
      <w:r w:rsidRPr="00003422">
        <w:rPr>
          <w:lang w:val="en-AU" w:eastAsia="zh-CN"/>
        </w:rPr>
        <w:t>VDSL: ~ 80%</w:t>
      </w:r>
      <w:r>
        <w:rPr>
          <w:rFonts w:hint="eastAsia"/>
          <w:lang w:eastAsia="zh-CN"/>
        </w:rPr>
        <w:t>、</w:t>
      </w:r>
      <w:r w:rsidRPr="00003422">
        <w:rPr>
          <w:lang w:val="en-AU" w:eastAsia="zh-CN"/>
        </w:rPr>
        <w:t>TV</w:t>
      </w:r>
      <w:r w:rsidRPr="000F1F3E">
        <w:rPr>
          <w:lang w:eastAsia="zh-CN"/>
        </w:rPr>
        <w:t>有线网络</w:t>
      </w:r>
      <w:r w:rsidRPr="00003422">
        <w:rPr>
          <w:lang w:val="en-AU" w:eastAsia="zh-CN"/>
        </w:rPr>
        <w:t>: ~ 85%</w:t>
      </w:r>
      <w:r>
        <w:rPr>
          <w:rFonts w:hint="eastAsia"/>
          <w:lang w:eastAsia="zh-CN"/>
        </w:rPr>
        <w:t>。</w:t>
      </w:r>
      <w:r w:rsidRPr="000F1F3E">
        <w:rPr>
          <w:lang w:eastAsia="zh-CN"/>
        </w:rPr>
        <w:t>移动接入</w:t>
      </w:r>
      <w:r w:rsidRPr="00003422">
        <w:rPr>
          <w:lang w:val="en-AU" w:eastAsia="zh-CN"/>
        </w:rPr>
        <w:t>（</w:t>
      </w:r>
      <w:r w:rsidRPr="000F1F3E">
        <w:rPr>
          <w:lang w:eastAsia="zh-CN"/>
        </w:rPr>
        <w:t>按</w:t>
      </w:r>
      <w:r w:rsidRPr="000F1F3E">
        <w:rPr>
          <w:lang w:val="en-US" w:eastAsia="zh-CN"/>
        </w:rPr>
        <w:t>人口数</w:t>
      </w:r>
      <w:r w:rsidRPr="00003422">
        <w:rPr>
          <w:lang w:val="en-AU" w:eastAsia="zh-CN"/>
        </w:rPr>
        <w:t>）</w:t>
      </w:r>
      <w:r w:rsidRPr="00003422">
        <w:rPr>
          <w:lang w:val="en-AU" w:eastAsia="zh-CN"/>
        </w:rPr>
        <w:t>EDGE: ~ 99.8%</w:t>
      </w:r>
      <w:r>
        <w:rPr>
          <w:rFonts w:hint="eastAsia"/>
          <w:lang w:eastAsia="zh-CN"/>
        </w:rPr>
        <w:t>、</w:t>
      </w:r>
      <w:r w:rsidRPr="00003422">
        <w:rPr>
          <w:lang w:val="en-AU" w:eastAsia="zh-CN"/>
        </w:rPr>
        <w:t>UMTS: ~ 92%</w:t>
      </w:r>
      <w:r>
        <w:rPr>
          <w:rFonts w:hint="eastAsia"/>
          <w:lang w:eastAsia="zh-CN"/>
        </w:rPr>
        <w:t>、</w:t>
      </w:r>
      <w:r w:rsidRPr="00003422">
        <w:rPr>
          <w:lang w:val="en-AU" w:eastAsia="zh-CN"/>
        </w:rPr>
        <w:t>HSPA: ~ 92%</w:t>
      </w:r>
      <w:r>
        <w:rPr>
          <w:rFonts w:hint="eastAsia"/>
          <w:lang w:eastAsia="zh-CN"/>
        </w:rPr>
        <w:t>。</w:t>
      </w:r>
    </w:p>
    <w:p w:rsidR="002E57D2" w:rsidRPr="000F1F3E" w:rsidRDefault="002E57D2" w:rsidP="00394729">
      <w:pPr>
        <w:pStyle w:val="HeadingB"/>
        <w:rPr>
          <w:lang w:eastAsia="zh-CN"/>
        </w:rPr>
      </w:pPr>
      <w:r w:rsidRPr="000F1F3E">
        <w:rPr>
          <w:rFonts w:hint="eastAsia"/>
          <w:lang w:eastAsia="zh-CN"/>
        </w:rPr>
        <w:t>2011</w:t>
      </w:r>
      <w:r w:rsidRPr="000F1F3E">
        <w:rPr>
          <w:rFonts w:hint="eastAsia"/>
          <w:lang w:eastAsia="zh-CN"/>
        </w:rPr>
        <w:t>年的</w:t>
      </w:r>
      <w:r w:rsidRPr="000F1F3E">
        <w:rPr>
          <w:lang w:eastAsia="zh-CN"/>
        </w:rPr>
        <w:t>高速接入现状：市场供给：</w:t>
      </w:r>
    </w:p>
    <w:p w:rsidR="002E57D2" w:rsidRDefault="002E57D2" w:rsidP="00FE2802">
      <w:pPr>
        <w:ind w:firstLine="510"/>
        <w:rPr>
          <w:lang w:eastAsia="zh-CN"/>
        </w:rPr>
      </w:pPr>
      <w:r w:rsidRPr="00FE2802">
        <w:rPr>
          <w:rFonts w:hint="eastAsia"/>
          <w:lang w:eastAsia="zh-CN"/>
        </w:rPr>
        <w:t>瑞士同时拥有多条</w:t>
      </w:r>
      <w:r w:rsidRPr="00FE2802">
        <w:rPr>
          <w:lang w:eastAsia="zh-CN"/>
        </w:rPr>
        <w:t>接入网络</w:t>
      </w:r>
      <w:r w:rsidRPr="00670D96">
        <w:rPr>
          <w:lang w:val="en-US" w:eastAsia="zh-CN"/>
        </w:rPr>
        <w:t>。多个运营商</w:t>
      </w:r>
      <w:r w:rsidRPr="00670D96">
        <w:rPr>
          <w:rFonts w:hint="eastAsia"/>
          <w:lang w:val="en-US" w:eastAsia="zh-CN"/>
        </w:rPr>
        <w:t>出售</w:t>
      </w:r>
      <w:r w:rsidRPr="00670D96">
        <w:rPr>
          <w:lang w:val="en-US" w:eastAsia="zh-CN"/>
        </w:rPr>
        <w:t>业务。消费者有权选择高速接入方式，虽然这个选择范围不是很大，但也代表了实际选择。</w:t>
      </w:r>
    </w:p>
    <w:p w:rsidR="002E57D2" w:rsidRPr="00670D96" w:rsidRDefault="002E57D2" w:rsidP="00394729">
      <w:pPr>
        <w:pStyle w:val="HeadingB"/>
        <w:rPr>
          <w:lang w:eastAsia="zh-CN"/>
        </w:rPr>
      </w:pPr>
      <w:r w:rsidRPr="00670D96">
        <w:rPr>
          <w:rFonts w:hint="eastAsia"/>
          <w:lang w:eastAsia="zh-CN"/>
        </w:rPr>
        <w:t>2011</w:t>
      </w:r>
      <w:r w:rsidRPr="00670D96">
        <w:rPr>
          <w:rFonts w:hint="eastAsia"/>
          <w:lang w:eastAsia="zh-CN"/>
        </w:rPr>
        <w:t>年的</w:t>
      </w:r>
      <w:r w:rsidRPr="00670D96">
        <w:rPr>
          <w:lang w:eastAsia="zh-CN"/>
        </w:rPr>
        <w:t>高速接入现状：市场</w:t>
      </w:r>
      <w:r w:rsidRPr="00862B61">
        <w:rPr>
          <w:lang w:eastAsia="zh-CN"/>
        </w:rPr>
        <w:t>需求</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77%</w:t>
      </w:r>
      <w:r w:rsidR="002E57D2" w:rsidRPr="00670D96">
        <w:rPr>
          <w:lang w:eastAsia="zh-CN"/>
        </w:rPr>
        <w:t>的家庭具有</w:t>
      </w:r>
      <w:r w:rsidR="002E57D2" w:rsidRPr="00670D96">
        <w:rPr>
          <w:rFonts w:hint="eastAsia"/>
          <w:lang w:eastAsia="zh-CN"/>
        </w:rPr>
        <w:t>家庭</w:t>
      </w:r>
      <w:r w:rsidR="002E57D2" w:rsidRPr="00670D96">
        <w:rPr>
          <w:lang w:eastAsia="zh-CN"/>
        </w:rPr>
        <w:t>互联网接入。</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边际成效有限：</w:t>
      </w:r>
      <w:r w:rsidR="002E57D2" w:rsidRPr="00670D96">
        <w:rPr>
          <w:lang w:eastAsia="zh-CN"/>
        </w:rPr>
        <w:t>20%</w:t>
      </w:r>
      <w:r w:rsidR="002E57D2" w:rsidRPr="00670D96">
        <w:rPr>
          <w:lang w:eastAsia="zh-CN"/>
        </w:rPr>
        <w:t>的家庭表示不希望或不需要互联网接入。</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超过</w:t>
      </w:r>
      <w:r w:rsidR="002E57D2" w:rsidRPr="00670D96">
        <w:rPr>
          <w:lang w:eastAsia="zh-CN"/>
        </w:rPr>
        <w:t>90%</w:t>
      </w:r>
      <w:r w:rsidR="002E57D2" w:rsidRPr="00670D96">
        <w:rPr>
          <w:lang w:eastAsia="zh-CN"/>
        </w:rPr>
        <w:t>的家庭用户通过高速网络接入互联网：大约</w:t>
      </w:r>
      <w:r w:rsidR="002E57D2">
        <w:rPr>
          <w:rFonts w:hint="eastAsia"/>
          <w:lang w:eastAsia="zh-CN"/>
        </w:rPr>
        <w:t>四分之三</w:t>
      </w:r>
      <w:r w:rsidR="002E57D2" w:rsidRPr="00670D96">
        <w:rPr>
          <w:lang w:eastAsia="zh-CN"/>
        </w:rPr>
        <w:t>的家庭用户通过</w:t>
      </w:r>
      <w:r w:rsidR="002E57D2" w:rsidRPr="00670D96">
        <w:rPr>
          <w:lang w:eastAsia="zh-CN"/>
        </w:rPr>
        <w:t>ADSL</w:t>
      </w:r>
      <w:r w:rsidR="002E57D2" w:rsidRPr="00670D96">
        <w:rPr>
          <w:lang w:eastAsia="zh-CN"/>
        </w:rPr>
        <w:t>，其他</w:t>
      </w:r>
      <w:r w:rsidR="002E57D2">
        <w:rPr>
          <w:rFonts w:hint="eastAsia"/>
          <w:lang w:eastAsia="zh-CN"/>
        </w:rPr>
        <w:t>四分之一则</w:t>
      </w:r>
      <w:r w:rsidR="002E57D2" w:rsidRPr="00670D96">
        <w:rPr>
          <w:lang w:eastAsia="zh-CN"/>
        </w:rPr>
        <w:t>通过有线电视。</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其他形式的接入起到了边际补充作用（如</w:t>
      </w:r>
      <w:r w:rsidR="002E57D2" w:rsidRPr="00670D96">
        <w:rPr>
          <w:lang w:eastAsia="zh-CN"/>
        </w:rPr>
        <w:t>FTTH</w:t>
      </w:r>
      <w:r w:rsidR="002E57D2" w:rsidRPr="00670D96">
        <w:rPr>
          <w:lang w:eastAsia="zh-CN"/>
        </w:rPr>
        <w:t>或</w:t>
      </w:r>
      <w:r w:rsidR="002E57D2" w:rsidRPr="00670D96">
        <w:rPr>
          <w:lang w:eastAsia="zh-CN"/>
        </w:rPr>
        <w:t>PLC</w:t>
      </w:r>
      <w:r w:rsidR="002E57D2" w:rsidRPr="00670D96">
        <w:rPr>
          <w:lang w:eastAsia="zh-CN"/>
        </w:rPr>
        <w:t>）。</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数字鸿沟（根据年龄，收入，教育等）在不断</w:t>
      </w:r>
      <w:r w:rsidR="002E57D2" w:rsidRPr="00670D96">
        <w:rPr>
          <w:rFonts w:hint="eastAsia"/>
          <w:lang w:eastAsia="zh-CN"/>
        </w:rPr>
        <w:t>缩小</w:t>
      </w:r>
      <w:r w:rsidR="002E57D2" w:rsidRPr="00670D96">
        <w:rPr>
          <w:lang w:eastAsia="zh-CN"/>
        </w:rPr>
        <w:t>。年龄继续是辨别互联网使用程度的最佳标准。</w:t>
      </w:r>
    </w:p>
    <w:p w:rsidR="001A1391" w:rsidRDefault="001A1391">
      <w:pPr>
        <w:tabs>
          <w:tab w:val="clear" w:pos="794"/>
        </w:tabs>
        <w:overflowPunct/>
        <w:spacing w:before="0" w:line="240" w:lineRule="auto"/>
        <w:jc w:val="left"/>
        <w:rPr>
          <w:b/>
          <w:bCs/>
          <w:lang w:val="en-AU" w:eastAsia="zh-CN"/>
        </w:rPr>
      </w:pPr>
      <w:r>
        <w:rPr>
          <w:lang w:eastAsia="zh-CN"/>
        </w:rPr>
        <w:br w:type="page"/>
      </w:r>
    </w:p>
    <w:p w:rsidR="002E57D2" w:rsidRPr="000F1F3E" w:rsidRDefault="002E57D2" w:rsidP="00394729">
      <w:pPr>
        <w:pStyle w:val="HeadingB"/>
        <w:rPr>
          <w:lang w:eastAsia="zh-CN"/>
        </w:rPr>
      </w:pPr>
      <w:r w:rsidRPr="000F1F3E">
        <w:rPr>
          <w:lang w:eastAsia="zh-CN"/>
        </w:rPr>
        <w:lastRenderedPageBreak/>
        <w:t>瑞士高速接入政策</w:t>
      </w:r>
      <w:r w:rsidR="00394729">
        <w:rPr>
          <w:rFonts w:hint="eastAsia"/>
          <w:lang w:eastAsia="zh-CN"/>
        </w:rPr>
        <w:t>：</w:t>
      </w:r>
      <w:r w:rsidRPr="000F1F3E">
        <w:rPr>
          <w:lang w:eastAsia="zh-CN"/>
        </w:rPr>
        <w:t>主要定位：</w:t>
      </w:r>
    </w:p>
    <w:p w:rsidR="002E57D2" w:rsidRPr="000F1F3E" w:rsidRDefault="00394729" w:rsidP="00394729">
      <w:pPr>
        <w:pStyle w:val="Enumlevel1"/>
        <w:rPr>
          <w:lang w:eastAsia="zh-CN"/>
        </w:rPr>
      </w:pPr>
      <w:r>
        <w:rPr>
          <w:lang w:eastAsia="zh-CN"/>
        </w:rPr>
        <w:t>•</w:t>
      </w:r>
      <w:r>
        <w:rPr>
          <w:lang w:eastAsia="zh-CN"/>
        </w:rPr>
        <w:tab/>
      </w:r>
      <w:r w:rsidR="002E57D2" w:rsidRPr="000F1F3E">
        <w:rPr>
          <w:lang w:eastAsia="zh-CN"/>
        </w:rPr>
        <w:t>该国没有传统意义上</w:t>
      </w:r>
      <w:r w:rsidR="002E57D2" w:rsidRPr="000F1F3E">
        <w:rPr>
          <w:rFonts w:hint="eastAsia"/>
          <w:lang w:eastAsia="zh-CN"/>
        </w:rPr>
        <w:t>的</w:t>
      </w:r>
      <w:r w:rsidR="002E57D2" w:rsidRPr="000F1F3E">
        <w:rPr>
          <w:lang w:eastAsia="zh-CN"/>
        </w:rPr>
        <w:t>高速网络政策</w:t>
      </w:r>
      <w:r w:rsidR="002E57D2" w:rsidRPr="000F1F3E">
        <w:rPr>
          <w:rFonts w:hint="eastAsia"/>
          <w:lang w:eastAsia="zh-CN"/>
        </w:rPr>
        <w:t>，而</w:t>
      </w:r>
      <w:r w:rsidR="002E57D2" w:rsidRPr="000F1F3E">
        <w:rPr>
          <w:lang w:eastAsia="zh-CN"/>
        </w:rPr>
        <w:t>只制定了较宽</w:t>
      </w:r>
      <w:r w:rsidR="002E57D2" w:rsidRPr="000F1F3E">
        <w:rPr>
          <w:rFonts w:hint="eastAsia"/>
          <w:lang w:eastAsia="zh-CN"/>
        </w:rPr>
        <w:t>泛</w:t>
      </w:r>
      <w:r w:rsidR="002E57D2" w:rsidRPr="000F1F3E">
        <w:rPr>
          <w:lang w:eastAsia="zh-CN"/>
        </w:rPr>
        <w:t>的原则，并建立和设置了公众干预框架。</w:t>
      </w:r>
    </w:p>
    <w:p w:rsidR="002E57D2" w:rsidRPr="000F1F3E" w:rsidRDefault="002E57D2" w:rsidP="00394729">
      <w:pPr>
        <w:pStyle w:val="HeadingB"/>
        <w:rPr>
          <w:lang w:eastAsia="zh-CN"/>
        </w:rPr>
      </w:pPr>
      <w:r w:rsidRPr="000F1F3E">
        <w:rPr>
          <w:lang w:eastAsia="zh-CN"/>
        </w:rPr>
        <w:t>瑞士高速接入政策</w:t>
      </w:r>
      <w:r w:rsidR="00394729">
        <w:rPr>
          <w:rFonts w:hint="eastAsia"/>
          <w:lang w:eastAsia="zh-CN"/>
        </w:rPr>
        <w:t>：</w:t>
      </w:r>
      <w:r w:rsidRPr="000F1F3E">
        <w:rPr>
          <w:lang w:eastAsia="zh-CN"/>
        </w:rPr>
        <w:t>关键原则</w:t>
      </w:r>
      <w:r w:rsidR="00394729">
        <w:rPr>
          <w:rFonts w:hint="eastAsia"/>
          <w:lang w:eastAsia="zh-CN"/>
        </w:rPr>
        <w:t>：</w:t>
      </w:r>
    </w:p>
    <w:p w:rsidR="002E57D2" w:rsidRPr="000F1F3E" w:rsidRDefault="00394729" w:rsidP="00394729">
      <w:pPr>
        <w:pStyle w:val="Enumlevel1"/>
        <w:rPr>
          <w:lang w:eastAsia="zh-CN"/>
        </w:rPr>
      </w:pPr>
      <w:r>
        <w:rPr>
          <w:lang w:eastAsia="zh-CN"/>
        </w:rPr>
        <w:t>•</w:t>
      </w:r>
      <w:r>
        <w:rPr>
          <w:lang w:eastAsia="zh-CN"/>
        </w:rPr>
        <w:tab/>
      </w:r>
      <w:r w:rsidR="002E57D2" w:rsidRPr="000F1F3E">
        <w:rPr>
          <w:lang w:eastAsia="zh-CN"/>
        </w:rPr>
        <w:t>市场自由化已成就了典范代表。现在，需求是有市场来满足的。国家只是在市场失灵的时候才出面。</w:t>
      </w:r>
    </w:p>
    <w:p w:rsidR="002E57D2" w:rsidRPr="000F1F3E" w:rsidRDefault="00394729" w:rsidP="00394729">
      <w:pPr>
        <w:pStyle w:val="Enumlevel1"/>
        <w:rPr>
          <w:lang w:eastAsia="zh-CN"/>
        </w:rPr>
      </w:pPr>
      <w:r>
        <w:rPr>
          <w:lang w:eastAsia="zh-CN"/>
        </w:rPr>
        <w:t>•</w:t>
      </w:r>
      <w:r>
        <w:rPr>
          <w:lang w:eastAsia="zh-CN"/>
        </w:rPr>
        <w:tab/>
      </w:r>
      <w:r w:rsidR="002E57D2" w:rsidRPr="000F1F3E">
        <w:rPr>
          <w:lang w:eastAsia="zh-CN"/>
        </w:rPr>
        <w:t>在电信领域提供两种类型的行动：对另选运营商资源接入的监管。普遍服务。</w:t>
      </w:r>
    </w:p>
    <w:p w:rsidR="002E57D2" w:rsidRPr="000F1F3E" w:rsidRDefault="00394729" w:rsidP="00394729">
      <w:pPr>
        <w:pStyle w:val="Enumlevel1"/>
        <w:rPr>
          <w:lang w:eastAsia="zh-CN"/>
        </w:rPr>
      </w:pPr>
      <w:r>
        <w:rPr>
          <w:lang w:eastAsia="zh-CN"/>
        </w:rPr>
        <w:t>•</w:t>
      </w:r>
      <w:r>
        <w:rPr>
          <w:lang w:eastAsia="zh-CN"/>
        </w:rPr>
        <w:tab/>
      </w:r>
      <w:r w:rsidR="002E57D2" w:rsidRPr="000F1F3E">
        <w:rPr>
          <w:lang w:eastAsia="zh-CN"/>
        </w:rPr>
        <w:t>此外，国家制定了</w:t>
      </w:r>
      <w:r>
        <w:rPr>
          <w:rFonts w:eastAsiaTheme="minorEastAsia" w:hint="eastAsia"/>
          <w:lang w:eastAsia="zh-CN"/>
        </w:rPr>
        <w:t>“</w:t>
      </w:r>
      <w:r w:rsidR="002E57D2" w:rsidRPr="000F1F3E">
        <w:rPr>
          <w:lang w:eastAsia="zh-CN"/>
        </w:rPr>
        <w:t>信息社会</w:t>
      </w:r>
      <w:r>
        <w:rPr>
          <w:rFonts w:hint="eastAsia"/>
          <w:lang w:eastAsia="zh-CN"/>
        </w:rPr>
        <w:t>”</w:t>
      </w:r>
      <w:r w:rsidR="002E57D2" w:rsidRPr="000F1F3E">
        <w:rPr>
          <w:lang w:eastAsia="zh-CN"/>
        </w:rPr>
        <w:t>战略。</w:t>
      </w:r>
    </w:p>
    <w:p w:rsidR="002E57D2" w:rsidRPr="000F1F3E" w:rsidRDefault="002E57D2" w:rsidP="00394729">
      <w:pPr>
        <w:pStyle w:val="HeadingB"/>
        <w:rPr>
          <w:lang w:eastAsia="zh-CN"/>
        </w:rPr>
      </w:pPr>
      <w:r w:rsidRPr="000F1F3E">
        <w:rPr>
          <w:lang w:eastAsia="zh-CN"/>
        </w:rPr>
        <w:t>瑞士高速接入政策：接入监管（</w:t>
      </w:r>
      <w:r w:rsidRPr="000F1F3E">
        <w:rPr>
          <w:lang w:val="en-US" w:eastAsia="zh-CN"/>
        </w:rPr>
        <w:t>批发市场</w:t>
      </w:r>
      <w:r w:rsidRPr="000F1F3E">
        <w:rPr>
          <w:lang w:eastAsia="zh-CN"/>
        </w:rPr>
        <w:t>）：</w:t>
      </w:r>
    </w:p>
    <w:p w:rsidR="002E57D2" w:rsidRPr="000F1F3E" w:rsidRDefault="00394729" w:rsidP="00394729">
      <w:pPr>
        <w:pStyle w:val="Enumlevel1"/>
        <w:rPr>
          <w:lang w:eastAsia="zh-CN"/>
        </w:rPr>
      </w:pPr>
      <w:r>
        <w:rPr>
          <w:lang w:eastAsia="zh-CN"/>
        </w:rPr>
        <w:t>•</w:t>
      </w:r>
      <w:r>
        <w:rPr>
          <w:lang w:eastAsia="zh-CN"/>
        </w:rPr>
        <w:tab/>
      </w:r>
      <w:r w:rsidR="002E57D2" w:rsidRPr="000F1F3E">
        <w:rPr>
          <w:lang w:eastAsia="zh-CN"/>
        </w:rPr>
        <w:t>规则允许对竞争者相</w:t>
      </w:r>
      <w:r w:rsidR="002E57D2" w:rsidRPr="000F1F3E">
        <w:rPr>
          <w:rFonts w:hint="eastAsia"/>
          <w:lang w:eastAsia="zh-CN"/>
        </w:rPr>
        <w:t>对实力进行修</w:t>
      </w:r>
      <w:r w:rsidR="002E57D2" w:rsidRPr="000F1F3E">
        <w:rPr>
          <w:lang w:eastAsia="zh-CN"/>
        </w:rPr>
        <w:t>正。主导运营商有义务在一定条件下向其竞争者提供其资源和业务的接入（如互联，本地环路）。</w:t>
      </w:r>
    </w:p>
    <w:p w:rsidR="002E57D2" w:rsidRPr="00670D96" w:rsidRDefault="002E57D2" w:rsidP="00394729">
      <w:pPr>
        <w:pStyle w:val="HeadingB"/>
        <w:rPr>
          <w:lang w:eastAsia="zh-CN"/>
        </w:rPr>
      </w:pPr>
      <w:r w:rsidRPr="000F1F3E">
        <w:rPr>
          <w:lang w:eastAsia="zh-CN"/>
        </w:rPr>
        <w:t>瑞士高速接入政策：普遍服务（零售市场）</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定期发放普遍服务（</w:t>
      </w:r>
      <w:r w:rsidR="002E57D2" w:rsidRPr="00670D96">
        <w:rPr>
          <w:lang w:eastAsia="zh-CN"/>
        </w:rPr>
        <w:t>US</w:t>
      </w:r>
      <w:r w:rsidR="002E57D2" w:rsidRPr="00670D96">
        <w:rPr>
          <w:lang w:eastAsia="zh-CN"/>
        </w:rPr>
        <w:t>）执照。确保向其领土内所有居民以可支付价格和特定质量类别提供最低限度的业务。</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2008</w:t>
      </w:r>
      <w:r w:rsidR="002E57D2" w:rsidRPr="00670D96">
        <w:rPr>
          <w:lang w:eastAsia="zh-CN"/>
        </w:rPr>
        <w:t>年</w:t>
      </w:r>
      <w:r w:rsidR="002E57D2" w:rsidRPr="00670D96">
        <w:rPr>
          <w:lang w:eastAsia="zh-CN"/>
        </w:rPr>
        <w:t>1</w:t>
      </w:r>
      <w:r w:rsidR="002E57D2" w:rsidRPr="00670D96">
        <w:rPr>
          <w:lang w:eastAsia="zh-CN"/>
        </w:rPr>
        <w:t>月</w:t>
      </w:r>
      <w:r w:rsidR="002E57D2" w:rsidRPr="00670D96">
        <w:rPr>
          <w:lang w:eastAsia="zh-CN"/>
        </w:rPr>
        <w:t>1</w:t>
      </w:r>
      <w:r w:rsidR="002E57D2" w:rsidRPr="00670D96">
        <w:rPr>
          <w:lang w:eastAsia="zh-CN"/>
        </w:rPr>
        <w:t>日向原有运营商发放</w:t>
      </w:r>
      <w:r w:rsidR="002E57D2" w:rsidRPr="00670D96">
        <w:rPr>
          <w:rFonts w:hint="eastAsia"/>
          <w:lang w:eastAsia="zh-CN"/>
        </w:rPr>
        <w:t>有效期</w:t>
      </w:r>
      <w:r w:rsidR="002E57D2" w:rsidRPr="00670D96">
        <w:rPr>
          <w:lang w:eastAsia="zh-CN"/>
        </w:rPr>
        <w:t>10</w:t>
      </w:r>
      <w:r w:rsidR="002E57D2" w:rsidRPr="00670D96">
        <w:rPr>
          <w:lang w:eastAsia="zh-CN"/>
        </w:rPr>
        <w:t>年</w:t>
      </w:r>
      <w:r w:rsidR="002E57D2" w:rsidRPr="00670D96">
        <w:rPr>
          <w:rFonts w:hint="eastAsia"/>
          <w:lang w:eastAsia="zh-CN"/>
        </w:rPr>
        <w:t>的许可证</w:t>
      </w:r>
      <w:r w:rsidR="002E57D2" w:rsidRPr="00670D96">
        <w:rPr>
          <w:lang w:eastAsia="zh-CN"/>
        </w:rPr>
        <w:t>。早在</w:t>
      </w:r>
      <w:r w:rsidR="002E57D2" w:rsidRPr="00670D96">
        <w:rPr>
          <w:lang w:eastAsia="zh-CN"/>
        </w:rPr>
        <w:t>2006</w:t>
      </w:r>
      <w:r w:rsidR="002E57D2" w:rsidRPr="00670D96">
        <w:rPr>
          <w:lang w:eastAsia="zh-CN"/>
        </w:rPr>
        <w:t>年就决定引入以封顶价格提供高速连接的普遍服务。规定的最低速率：</w:t>
      </w:r>
      <w:r w:rsidR="002E57D2" w:rsidRPr="00670D96">
        <w:rPr>
          <w:lang w:eastAsia="zh-CN"/>
        </w:rPr>
        <w:t>600/100 Kbit/s</w:t>
      </w:r>
      <w:r w:rsidR="002E57D2" w:rsidRPr="00670D96">
        <w:rPr>
          <w:lang w:eastAsia="zh-CN"/>
        </w:rPr>
        <w:t>（下行</w:t>
      </w:r>
      <w:r w:rsidR="002E57D2" w:rsidRPr="00670D96">
        <w:rPr>
          <w:lang w:eastAsia="zh-CN"/>
        </w:rPr>
        <w:t>/</w:t>
      </w:r>
      <w:r w:rsidR="002E57D2" w:rsidRPr="00670D96">
        <w:rPr>
          <w:lang w:eastAsia="zh-CN"/>
        </w:rPr>
        <w:t>上行）。</w:t>
      </w:r>
      <w:r w:rsidR="002E57D2" w:rsidRPr="00670D96">
        <w:rPr>
          <w:rFonts w:hint="eastAsia"/>
          <w:lang w:eastAsia="zh-CN"/>
        </w:rPr>
        <w:t>2011</w:t>
      </w:r>
      <w:r w:rsidR="002E57D2" w:rsidRPr="00670D96">
        <w:rPr>
          <w:rFonts w:hint="eastAsia"/>
          <w:lang w:eastAsia="zh-CN"/>
        </w:rPr>
        <w:t>年</w:t>
      </w:r>
      <w:r w:rsidR="002E57D2" w:rsidRPr="00670D96">
        <w:rPr>
          <w:lang w:eastAsia="zh-CN"/>
        </w:rPr>
        <w:t>，有关增加数据速率至</w:t>
      </w:r>
      <w:r w:rsidR="002E57D2" w:rsidRPr="00670D96">
        <w:rPr>
          <w:lang w:eastAsia="zh-CN"/>
        </w:rPr>
        <w:t>1 Mbit/s</w:t>
      </w:r>
      <w:r w:rsidR="002E57D2" w:rsidRPr="00670D96">
        <w:rPr>
          <w:lang w:eastAsia="zh-CN"/>
        </w:rPr>
        <w:t>的政治进程仍在进行。</w:t>
      </w:r>
    </w:p>
    <w:p w:rsidR="002E57D2" w:rsidRPr="00670D96" w:rsidRDefault="00394729" w:rsidP="00394729">
      <w:pPr>
        <w:pStyle w:val="Enumlevel1"/>
        <w:rPr>
          <w:lang w:eastAsia="zh-CN"/>
        </w:rPr>
      </w:pPr>
      <w:r>
        <w:rPr>
          <w:lang w:eastAsia="zh-CN"/>
        </w:rPr>
        <w:t>•</w:t>
      </w:r>
      <w:r>
        <w:rPr>
          <w:lang w:eastAsia="zh-CN"/>
        </w:rPr>
        <w:tab/>
      </w:r>
      <w:r w:rsidR="002E57D2" w:rsidRPr="00670D96">
        <w:rPr>
          <w:lang w:eastAsia="zh-CN"/>
        </w:rPr>
        <w:t>普遍服务的提供不需要专门的资金。</w:t>
      </w:r>
    </w:p>
    <w:p w:rsidR="002E57D2" w:rsidRPr="000F1F3E" w:rsidRDefault="002E57D2" w:rsidP="00394729">
      <w:pPr>
        <w:pStyle w:val="HeadingB"/>
        <w:rPr>
          <w:lang w:eastAsia="zh-CN"/>
        </w:rPr>
      </w:pPr>
      <w:r w:rsidRPr="000F1F3E">
        <w:rPr>
          <w:lang w:eastAsia="zh-CN"/>
        </w:rPr>
        <w:t>面临未来挑战的监管：监管机构需要重新拾起的职责</w:t>
      </w:r>
    </w:p>
    <w:p w:rsidR="002E57D2" w:rsidRPr="00FE2802" w:rsidRDefault="002E57D2" w:rsidP="00FE2802">
      <w:pPr>
        <w:ind w:firstLine="510"/>
        <w:rPr>
          <w:lang w:val="en-US" w:eastAsia="zh-CN"/>
        </w:rPr>
      </w:pPr>
      <w:r w:rsidRPr="00FE2802">
        <w:rPr>
          <w:lang w:val="en-US" w:eastAsia="zh-CN"/>
        </w:rPr>
        <w:t>自</w:t>
      </w:r>
      <w:r w:rsidRPr="00FE2802">
        <w:rPr>
          <w:lang w:val="en-US" w:eastAsia="zh-CN"/>
        </w:rPr>
        <w:t>2008</w:t>
      </w:r>
      <w:r w:rsidRPr="00FE2802">
        <w:rPr>
          <w:lang w:val="en-US" w:eastAsia="zh-CN"/>
        </w:rPr>
        <w:t>年以来，</w:t>
      </w:r>
      <w:r w:rsidRPr="00FE2802">
        <w:rPr>
          <w:rFonts w:hint="eastAsia"/>
          <w:lang w:val="en-US" w:eastAsia="zh-CN"/>
        </w:rPr>
        <w:t>瑞士监管机构</w:t>
      </w:r>
      <w:r w:rsidRPr="00FE2802">
        <w:rPr>
          <w:lang w:val="en-US" w:eastAsia="zh-CN"/>
        </w:rPr>
        <w:t>已经组织了</w:t>
      </w:r>
      <w:r w:rsidRPr="00FE2802">
        <w:rPr>
          <w:rFonts w:hint="eastAsia"/>
          <w:lang w:val="en-US" w:eastAsia="zh-CN"/>
        </w:rPr>
        <w:t>八</w:t>
      </w:r>
      <w:r w:rsidRPr="00FE2802">
        <w:rPr>
          <w:lang w:val="en-US" w:eastAsia="zh-CN"/>
        </w:rPr>
        <w:t>场有关</w:t>
      </w:r>
      <w:r w:rsidRPr="00FE2802">
        <w:rPr>
          <w:rFonts w:hint="eastAsia"/>
          <w:lang w:val="en-US" w:eastAsia="zh-CN"/>
        </w:rPr>
        <w:t>光纤到户（</w:t>
      </w:r>
      <w:r w:rsidRPr="00FE2802">
        <w:rPr>
          <w:lang w:val="en-US" w:eastAsia="zh-CN"/>
        </w:rPr>
        <w:t>FTTH</w:t>
      </w:r>
      <w:r w:rsidRPr="00FE2802">
        <w:rPr>
          <w:rFonts w:hint="eastAsia"/>
          <w:lang w:val="en-US" w:eastAsia="zh-CN"/>
        </w:rPr>
        <w:t>）</w:t>
      </w:r>
      <w:r w:rsidRPr="00FE2802">
        <w:rPr>
          <w:lang w:val="en-US" w:eastAsia="zh-CN"/>
        </w:rPr>
        <w:t>的圆桌会议。目标是：通过整合关键的参与方和协调所有可以在自愿基础上协调的</w:t>
      </w:r>
      <w:r w:rsidRPr="00FE2802">
        <w:rPr>
          <w:rFonts w:hint="eastAsia"/>
          <w:lang w:val="en-US" w:eastAsia="zh-CN"/>
        </w:rPr>
        <w:t>光纤部署</w:t>
      </w:r>
      <w:r w:rsidRPr="00FE2802">
        <w:rPr>
          <w:lang w:val="en-US" w:eastAsia="zh-CN"/>
        </w:rPr>
        <w:t>事项，实现对投资的激励。在</w:t>
      </w:r>
      <w:r w:rsidRPr="00FE2802">
        <w:rPr>
          <w:lang w:val="en-US" w:eastAsia="zh-CN"/>
        </w:rPr>
        <w:t>2011</w:t>
      </w:r>
      <w:r w:rsidRPr="00FE2802">
        <w:rPr>
          <w:lang w:val="en-US" w:eastAsia="zh-CN"/>
        </w:rPr>
        <w:t>年中期</w:t>
      </w:r>
      <w:r w:rsidRPr="00FE2802">
        <w:rPr>
          <w:rFonts w:hint="eastAsia"/>
          <w:lang w:val="en-US" w:eastAsia="zh-CN"/>
        </w:rPr>
        <w:t>，瑞士监管机构</w:t>
      </w:r>
      <w:r w:rsidRPr="00FE2802">
        <w:rPr>
          <w:lang w:val="en-US" w:eastAsia="zh-CN"/>
        </w:rPr>
        <w:t>建立</w:t>
      </w:r>
      <w:r w:rsidRPr="00FE2802">
        <w:rPr>
          <w:rFonts w:hint="eastAsia"/>
          <w:lang w:val="en-US" w:eastAsia="zh-CN"/>
        </w:rPr>
        <w:t>了</w:t>
      </w:r>
      <w:r w:rsidRPr="00FE2802">
        <w:rPr>
          <w:lang w:val="en-US" w:eastAsia="zh-CN"/>
        </w:rPr>
        <w:t>有关</w:t>
      </w:r>
      <w:r w:rsidRPr="00FE2802">
        <w:rPr>
          <w:lang w:val="en-US" w:eastAsia="zh-CN"/>
        </w:rPr>
        <w:t>NGA</w:t>
      </w:r>
      <w:r w:rsidRPr="00FE2802">
        <w:rPr>
          <w:lang w:val="en-US" w:eastAsia="zh-CN"/>
        </w:rPr>
        <w:t>的工作组</w:t>
      </w:r>
      <w:r w:rsidRPr="00FE2802">
        <w:rPr>
          <w:rFonts w:hint="eastAsia"/>
          <w:lang w:val="en-US" w:eastAsia="zh-CN"/>
        </w:rPr>
        <w:t>，</w:t>
      </w:r>
      <w:r w:rsidRPr="00FE2802">
        <w:rPr>
          <w:lang w:val="en-US" w:eastAsia="zh-CN"/>
        </w:rPr>
        <w:t>通过监测实际发展情况和确定最佳做法，处理</w:t>
      </w:r>
      <w:r w:rsidRPr="00FE2802">
        <w:rPr>
          <w:rFonts w:hint="eastAsia"/>
          <w:lang w:val="en-US" w:eastAsia="zh-CN"/>
        </w:rPr>
        <w:t>所有</w:t>
      </w:r>
      <w:r w:rsidRPr="00FE2802">
        <w:rPr>
          <w:lang w:val="en-US" w:eastAsia="zh-CN"/>
        </w:rPr>
        <w:t>有关业务覆盖方面的问题。</w:t>
      </w:r>
    </w:p>
    <w:p w:rsidR="002E57D2" w:rsidRPr="00394729" w:rsidRDefault="002E57D2" w:rsidP="00394729">
      <w:pPr>
        <w:pStyle w:val="Heading2"/>
        <w:rPr>
          <w:lang w:eastAsia="zh-CN"/>
        </w:rPr>
      </w:pPr>
      <w:bookmarkStart w:id="83" w:name="_Toc320092958"/>
      <w:bookmarkStart w:id="84" w:name="_Toc377109454"/>
      <w:bookmarkStart w:id="85" w:name="_Toc383074798"/>
      <w:r w:rsidRPr="00394729">
        <w:rPr>
          <w:rFonts w:hint="eastAsia"/>
          <w:lang w:eastAsia="zh-CN"/>
        </w:rPr>
        <w:t>3</w:t>
      </w:r>
      <w:r w:rsidRPr="00394729">
        <w:rPr>
          <w:lang w:eastAsia="zh-CN"/>
        </w:rPr>
        <w:t>.2</w:t>
      </w:r>
      <w:r w:rsidRPr="00394729">
        <w:rPr>
          <w:lang w:eastAsia="zh-CN"/>
        </w:rPr>
        <w:tab/>
      </w:r>
      <w:bookmarkEnd w:id="83"/>
      <w:r w:rsidRPr="00394729">
        <w:rPr>
          <w:lang w:eastAsia="zh-CN"/>
        </w:rPr>
        <w:t>蒙古</w:t>
      </w:r>
      <w:bookmarkEnd w:id="84"/>
      <w:bookmarkEnd w:id="85"/>
    </w:p>
    <w:p w:rsidR="002E57D2" w:rsidRPr="00273112" w:rsidRDefault="002E57D2" w:rsidP="00273112">
      <w:pPr>
        <w:pStyle w:val="HeadingB"/>
        <w:rPr>
          <w:lang w:eastAsia="zh-CN"/>
        </w:rPr>
      </w:pPr>
      <w:r w:rsidRPr="00273112">
        <w:rPr>
          <w:lang w:eastAsia="zh-CN"/>
        </w:rPr>
        <w:t>蒙古国家宽带项目</w:t>
      </w:r>
    </w:p>
    <w:p w:rsidR="002E57D2" w:rsidRPr="00670D96" w:rsidRDefault="002E57D2" w:rsidP="00FE2802">
      <w:pPr>
        <w:ind w:firstLine="510"/>
        <w:rPr>
          <w:lang w:val="en-US" w:eastAsia="zh-CN"/>
        </w:rPr>
      </w:pPr>
      <w:r w:rsidRPr="00670D96">
        <w:rPr>
          <w:rFonts w:hint="eastAsia"/>
          <w:lang w:val="en-US" w:eastAsia="zh-CN"/>
        </w:rPr>
        <w:t>蒙古</w:t>
      </w:r>
      <w:r w:rsidRPr="00670D96">
        <w:rPr>
          <w:lang w:val="en-US" w:eastAsia="zh-CN"/>
        </w:rPr>
        <w:t>国家</w:t>
      </w:r>
      <w:r w:rsidRPr="00670D96">
        <w:rPr>
          <w:rFonts w:hint="eastAsia"/>
          <w:lang w:val="en-US" w:eastAsia="zh-CN"/>
        </w:rPr>
        <w:t>宽带</w:t>
      </w:r>
      <w:r w:rsidRPr="00670D96">
        <w:rPr>
          <w:lang w:val="en-US" w:eastAsia="zh-CN"/>
        </w:rPr>
        <w:t>项目（</w:t>
      </w:r>
      <w:r w:rsidRPr="00670D96">
        <w:rPr>
          <w:lang w:val="en-US" w:eastAsia="zh-CN"/>
        </w:rPr>
        <w:t>2011-2015</w:t>
      </w:r>
      <w:r w:rsidRPr="00670D96">
        <w:rPr>
          <w:lang w:val="en-US" w:eastAsia="zh-CN"/>
        </w:rPr>
        <w:t>）于</w:t>
      </w:r>
      <w:r w:rsidRPr="00670D96">
        <w:rPr>
          <w:lang w:val="en-US" w:eastAsia="zh-CN"/>
        </w:rPr>
        <w:t>2011</w:t>
      </w:r>
      <w:r w:rsidRPr="00670D96">
        <w:rPr>
          <w:lang w:val="en-US" w:eastAsia="zh-CN"/>
        </w:rPr>
        <w:t>年</w:t>
      </w:r>
      <w:r w:rsidRPr="00670D96">
        <w:rPr>
          <w:lang w:val="en-US" w:eastAsia="zh-CN"/>
        </w:rPr>
        <w:t>5</w:t>
      </w:r>
      <w:r w:rsidRPr="00670D96">
        <w:rPr>
          <w:lang w:val="en-US" w:eastAsia="zh-CN"/>
        </w:rPr>
        <w:t>月</w:t>
      </w:r>
      <w:r w:rsidRPr="00670D96">
        <w:rPr>
          <w:lang w:val="en-US" w:eastAsia="zh-CN"/>
        </w:rPr>
        <w:t>3</w:t>
      </w:r>
      <w:r w:rsidRPr="00670D96">
        <w:rPr>
          <w:lang w:val="en-US" w:eastAsia="zh-CN"/>
        </w:rPr>
        <w:t>日</w:t>
      </w:r>
      <w:r w:rsidRPr="00670D96">
        <w:rPr>
          <w:rFonts w:hint="eastAsia"/>
          <w:lang w:val="en-US" w:eastAsia="zh-CN"/>
        </w:rPr>
        <w:t>得到政府</w:t>
      </w:r>
      <w:r w:rsidRPr="00670D96">
        <w:rPr>
          <w:lang w:val="en-US" w:eastAsia="zh-CN"/>
        </w:rPr>
        <w:t>批准。</w:t>
      </w:r>
      <w:r w:rsidRPr="00670D96">
        <w:rPr>
          <w:rFonts w:hint="eastAsia"/>
          <w:lang w:val="en-US" w:eastAsia="zh-CN"/>
        </w:rPr>
        <w:t>该</w:t>
      </w:r>
      <w:r w:rsidRPr="00670D96">
        <w:rPr>
          <w:lang w:val="en-US" w:eastAsia="zh-CN"/>
        </w:rPr>
        <w:t>项目目的是通过建设大容量、高速度宽带网络，传输无障碍、低成本、服务所有政府机构、商业和家庭（特别是农村和偏远地区），支持国家经济发展和民生改善。</w:t>
      </w:r>
    </w:p>
    <w:p w:rsidR="002E57D2" w:rsidRPr="00670D96" w:rsidRDefault="002E57D2" w:rsidP="00FE2802">
      <w:pPr>
        <w:rPr>
          <w:lang w:val="en-US" w:eastAsia="zh-CN"/>
        </w:rPr>
      </w:pPr>
      <w:r w:rsidRPr="00670D96">
        <w:rPr>
          <w:lang w:eastAsia="zh-CN"/>
        </w:rPr>
        <w:t>在实现上述目标的同时，预计将于</w:t>
      </w:r>
      <w:r w:rsidRPr="00670D96">
        <w:rPr>
          <w:lang w:val="en-US" w:eastAsia="zh-CN"/>
        </w:rPr>
        <w:t>2015</w:t>
      </w:r>
      <w:r w:rsidRPr="00670D96">
        <w:rPr>
          <w:lang w:val="en-US" w:eastAsia="zh-CN"/>
        </w:rPr>
        <w:t>年</w:t>
      </w:r>
      <w:r w:rsidRPr="00670D96">
        <w:rPr>
          <w:rFonts w:hint="eastAsia"/>
          <w:lang w:val="en-US" w:eastAsia="zh-CN"/>
        </w:rPr>
        <w:t>取得</w:t>
      </w:r>
      <w:r w:rsidRPr="00670D96">
        <w:rPr>
          <w:lang w:val="en-US" w:eastAsia="zh-CN"/>
        </w:rPr>
        <w:t>以下成果</w:t>
      </w:r>
      <w:r w:rsidR="00FE2802">
        <w:rPr>
          <w:rFonts w:hint="eastAsia"/>
          <w:lang w:val="en-US"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建成有利于高速宽带网络的立法、监管和商业环境。</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宽带发展指标（速度、价格和使用）高于全球平均水平。</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不低于</w:t>
      </w:r>
      <w:r w:rsidR="002E57D2" w:rsidRPr="00670D96">
        <w:rPr>
          <w:lang w:val="en-US" w:eastAsia="zh-CN"/>
        </w:rPr>
        <w:t>90%</w:t>
      </w:r>
      <w:r w:rsidR="002E57D2" w:rsidRPr="00670D96">
        <w:rPr>
          <w:lang w:val="en-US" w:eastAsia="zh-CN"/>
        </w:rPr>
        <w:t>的政府组织、教育和医疗机构能够接入高速宽带网络。</w:t>
      </w:r>
    </w:p>
    <w:p w:rsidR="001A1391" w:rsidRDefault="001A1391">
      <w:pPr>
        <w:tabs>
          <w:tab w:val="clear" w:pos="794"/>
        </w:tabs>
        <w:overflowPunct/>
        <w:spacing w:before="0" w:line="240" w:lineRule="auto"/>
        <w:jc w:val="left"/>
        <w:rPr>
          <w:rFonts w:cs="Calibri"/>
          <w:szCs w:val="21"/>
          <w:lang w:val="en-GB" w:eastAsia="zh-CN"/>
        </w:rPr>
      </w:pPr>
      <w:r>
        <w:rPr>
          <w:lang w:eastAsia="zh-CN"/>
        </w:rPr>
        <w:br w:type="page"/>
      </w:r>
    </w:p>
    <w:p w:rsidR="002E57D2" w:rsidRPr="00670D96" w:rsidRDefault="00273112" w:rsidP="00273112">
      <w:pPr>
        <w:pStyle w:val="Enumlevel1"/>
        <w:rPr>
          <w:lang w:eastAsia="zh-CN"/>
        </w:rPr>
      </w:pPr>
      <w:r>
        <w:rPr>
          <w:lang w:eastAsia="zh-CN"/>
        </w:rPr>
        <w:lastRenderedPageBreak/>
        <w:t>•</w:t>
      </w:r>
      <w:r>
        <w:rPr>
          <w:lang w:eastAsia="zh-CN"/>
        </w:rPr>
        <w:tab/>
      </w:r>
      <w:r w:rsidR="002E57D2" w:rsidRPr="00670D96">
        <w:rPr>
          <w:lang w:val="en-US" w:eastAsia="zh-CN"/>
        </w:rPr>
        <w:t>最起码</w:t>
      </w:r>
      <w:r w:rsidR="002E57D2" w:rsidRPr="00670D96">
        <w:rPr>
          <w:lang w:val="en-US" w:eastAsia="zh-CN"/>
        </w:rPr>
        <w:t>50%</w:t>
      </w:r>
      <w:r w:rsidR="002E57D2" w:rsidRPr="00670D96">
        <w:rPr>
          <w:lang w:val="en-US" w:eastAsia="zh-CN"/>
        </w:rPr>
        <w:t>的家庭用户能够通过宽带接入低价三网融合业务。</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超过</w:t>
      </w:r>
      <w:r w:rsidR="002E57D2" w:rsidRPr="00670D96">
        <w:rPr>
          <w:lang w:val="en-US" w:eastAsia="zh-CN"/>
        </w:rPr>
        <w:t>40%</w:t>
      </w:r>
      <w:r w:rsidR="002E57D2" w:rsidRPr="00670D96">
        <w:rPr>
          <w:lang w:val="en-US" w:eastAsia="zh-CN"/>
        </w:rPr>
        <w:t>的偏远地区的家庭用户能够接入无线宽带业务。</w:t>
      </w:r>
    </w:p>
    <w:p w:rsidR="002E57D2" w:rsidRPr="000F1F3E" w:rsidRDefault="002E57D2" w:rsidP="00273112">
      <w:pPr>
        <w:rPr>
          <w:lang w:eastAsia="zh-CN"/>
        </w:rPr>
      </w:pPr>
      <w:r w:rsidRPr="000F1F3E">
        <w:rPr>
          <w:rFonts w:hint="eastAsia"/>
          <w:lang w:eastAsia="zh-CN"/>
        </w:rPr>
        <w:t>蒙古</w:t>
      </w:r>
      <w:r w:rsidRPr="000F1F3E">
        <w:rPr>
          <w:lang w:eastAsia="zh-CN"/>
        </w:rPr>
        <w:t>项目实施</w:t>
      </w:r>
      <w:r w:rsidRPr="000F1F3E">
        <w:rPr>
          <w:rFonts w:hint="eastAsia"/>
          <w:lang w:eastAsia="zh-CN"/>
        </w:rPr>
        <w:t>的重要</w:t>
      </w:r>
      <w:r w:rsidRPr="000F1F3E">
        <w:rPr>
          <w:lang w:eastAsia="zh-CN"/>
        </w:rPr>
        <w:t>原则：</w:t>
      </w:r>
    </w:p>
    <w:p w:rsidR="002E57D2" w:rsidRPr="007A1FE0" w:rsidRDefault="002E57D2" w:rsidP="00273112">
      <w:pPr>
        <w:pStyle w:val="Enumlevel1"/>
        <w:rPr>
          <w:lang w:eastAsia="zh-CN"/>
        </w:rPr>
      </w:pPr>
      <w:r w:rsidRPr="007A1FE0">
        <w:rPr>
          <w:lang w:eastAsia="zh-CN"/>
        </w:rPr>
        <w:t>1</w:t>
      </w:r>
      <w:r w:rsidRPr="007A1FE0">
        <w:rPr>
          <w:lang w:eastAsia="zh-CN"/>
        </w:rPr>
        <w:tab/>
      </w:r>
      <w:r w:rsidRPr="007A1FE0">
        <w:rPr>
          <w:lang w:eastAsia="zh-CN"/>
        </w:rPr>
        <w:t>政府对建设高速宽带网络和提升商业环境的支持</w:t>
      </w:r>
    </w:p>
    <w:p w:rsidR="002E57D2" w:rsidRPr="007A1FE0" w:rsidRDefault="002E57D2" w:rsidP="00273112">
      <w:pPr>
        <w:pStyle w:val="Enumlevel1"/>
        <w:rPr>
          <w:lang w:val="tr-TR" w:eastAsia="zh-CN"/>
        </w:rPr>
      </w:pPr>
      <w:r w:rsidRPr="007A1FE0">
        <w:rPr>
          <w:lang w:eastAsia="zh-CN"/>
        </w:rPr>
        <w:t>2</w:t>
      </w:r>
      <w:r w:rsidRPr="007A1FE0">
        <w:rPr>
          <w:lang w:eastAsia="zh-CN"/>
        </w:rPr>
        <w:tab/>
      </w:r>
      <w:r w:rsidRPr="007A1FE0">
        <w:rPr>
          <w:lang w:eastAsia="zh-CN"/>
        </w:rPr>
        <w:t>采用外国贷款和资助、特别折扣和激励等方式，鼓励业务提供商向荒芜农村地区提供业务。具体包括</w:t>
      </w:r>
      <w:r>
        <w:rPr>
          <w:rFonts w:hint="eastAsia"/>
          <w:lang w:eastAsia="zh-CN"/>
        </w:rPr>
        <w:t>：</w:t>
      </w:r>
    </w:p>
    <w:p w:rsidR="002E57D2" w:rsidRPr="007A1FE0" w:rsidRDefault="002E57D2" w:rsidP="00273112">
      <w:pPr>
        <w:pStyle w:val="Enumlevel2"/>
        <w:rPr>
          <w:lang w:eastAsia="zh-CN"/>
        </w:rPr>
      </w:pPr>
      <w:r w:rsidRPr="007A1FE0">
        <w:rPr>
          <w:lang w:eastAsia="zh-CN"/>
        </w:rPr>
        <w:t>–</w:t>
      </w:r>
      <w:r w:rsidRPr="007A1FE0">
        <w:rPr>
          <w:lang w:eastAsia="zh-CN"/>
        </w:rPr>
        <w:tab/>
      </w:r>
      <w:r w:rsidRPr="007A1FE0">
        <w:rPr>
          <w:lang w:eastAsia="zh-CN"/>
        </w:rPr>
        <w:t>折扣税收政策。对于扩展宽带数据网络设备和技术产品的进口和海关税收减免。</w:t>
      </w:r>
    </w:p>
    <w:p w:rsidR="002E57D2" w:rsidRPr="007A1FE0" w:rsidRDefault="002E57D2" w:rsidP="00273112">
      <w:pPr>
        <w:pStyle w:val="Enumlevel2"/>
        <w:rPr>
          <w:lang w:eastAsia="zh-CN"/>
        </w:rPr>
      </w:pPr>
      <w:r w:rsidRPr="007A1FE0">
        <w:rPr>
          <w:lang w:eastAsia="zh-CN"/>
        </w:rPr>
        <w:t>–</w:t>
      </w:r>
      <w:r w:rsidRPr="007A1FE0">
        <w:rPr>
          <w:lang w:eastAsia="zh-CN"/>
        </w:rPr>
        <w:tab/>
      </w:r>
      <w:r w:rsidRPr="007A1FE0">
        <w:rPr>
          <w:lang w:eastAsia="zh-CN"/>
        </w:rPr>
        <w:t>支持获得长期软贷款。</w:t>
      </w:r>
      <w:r w:rsidRPr="007A1FE0">
        <w:rPr>
          <w:lang w:val="en-US" w:eastAsia="zh-CN"/>
        </w:rPr>
        <w:t>对部署传输网络引起的损失</w:t>
      </w:r>
      <w:r w:rsidRPr="007A1FE0">
        <w:rPr>
          <w:lang w:eastAsia="zh-CN"/>
        </w:rPr>
        <w:t>从普遍服务义务基金（</w:t>
      </w:r>
      <w:r w:rsidRPr="007A1FE0">
        <w:rPr>
          <w:lang w:val="en-US" w:eastAsia="zh-CN"/>
        </w:rPr>
        <w:t>USOF</w:t>
      </w:r>
      <w:r w:rsidRPr="007A1FE0">
        <w:rPr>
          <w:lang w:val="en-US" w:eastAsia="zh-CN"/>
        </w:rPr>
        <w:t>）中给与补助。</w:t>
      </w:r>
    </w:p>
    <w:p w:rsidR="002E57D2" w:rsidRPr="007A1FE0" w:rsidRDefault="002E57D2" w:rsidP="00273112">
      <w:pPr>
        <w:pStyle w:val="Enumlevel1"/>
        <w:rPr>
          <w:lang w:eastAsia="zh-CN"/>
        </w:rPr>
      </w:pPr>
      <w:r w:rsidRPr="007A1FE0">
        <w:rPr>
          <w:lang w:eastAsia="zh-CN"/>
        </w:rPr>
        <w:t>3</w:t>
      </w:r>
      <w:r w:rsidRPr="007A1FE0">
        <w:rPr>
          <w:lang w:eastAsia="zh-CN"/>
        </w:rPr>
        <w:tab/>
      </w:r>
      <w:r w:rsidRPr="007A1FE0">
        <w:rPr>
          <w:lang w:eastAsia="zh-CN"/>
        </w:rPr>
        <w:t>政府支持提高宽带网络的使用和内容的开发，这涉及到培训课程，促销活动以及资金动员。</w:t>
      </w:r>
    </w:p>
    <w:p w:rsidR="002E57D2" w:rsidRPr="007A1FE0" w:rsidRDefault="002E57D2" w:rsidP="00273112">
      <w:pPr>
        <w:pStyle w:val="Enumlevel1"/>
        <w:rPr>
          <w:lang w:eastAsia="zh-CN"/>
        </w:rPr>
      </w:pPr>
      <w:r w:rsidRPr="007A1FE0">
        <w:rPr>
          <w:lang w:eastAsia="zh-CN"/>
        </w:rPr>
        <w:t>4</w:t>
      </w:r>
      <w:r w:rsidRPr="007A1FE0">
        <w:rPr>
          <w:lang w:eastAsia="zh-CN"/>
        </w:rPr>
        <w:tab/>
      </w:r>
      <w:r w:rsidRPr="007A1FE0">
        <w:rPr>
          <w:lang w:eastAsia="zh-CN"/>
        </w:rPr>
        <w:t>将现有网络扩展至农村地区和乌兰巴托环城地带。</w:t>
      </w:r>
    </w:p>
    <w:p w:rsidR="002E57D2" w:rsidRPr="00273112" w:rsidRDefault="002E57D2" w:rsidP="00273112">
      <w:pPr>
        <w:pStyle w:val="Heading2"/>
        <w:rPr>
          <w:lang w:eastAsia="zh-CN"/>
        </w:rPr>
      </w:pPr>
      <w:bookmarkStart w:id="86" w:name="_Toc377109455"/>
      <w:bookmarkStart w:id="87" w:name="_Toc383074799"/>
      <w:r w:rsidRPr="00273112">
        <w:rPr>
          <w:lang w:eastAsia="zh-CN"/>
        </w:rPr>
        <w:t>3</w:t>
      </w:r>
      <w:r w:rsidRPr="00273112">
        <w:rPr>
          <w:rFonts w:hint="eastAsia"/>
          <w:lang w:eastAsia="zh-CN"/>
        </w:rPr>
        <w:t>.3</w:t>
      </w:r>
      <w:r w:rsidRPr="00273112">
        <w:rPr>
          <w:lang w:eastAsia="zh-CN"/>
        </w:rPr>
        <w:tab/>
      </w:r>
      <w:r w:rsidRPr="00273112">
        <w:rPr>
          <w:rFonts w:hint="eastAsia"/>
          <w:lang w:eastAsia="zh-CN"/>
        </w:rPr>
        <w:t>巴西</w:t>
      </w:r>
      <w:bookmarkEnd w:id="86"/>
      <w:bookmarkEnd w:id="87"/>
    </w:p>
    <w:p w:rsidR="002E57D2" w:rsidRPr="00670D96" w:rsidRDefault="002E57D2" w:rsidP="00FE2802">
      <w:pPr>
        <w:ind w:firstLine="510"/>
        <w:rPr>
          <w:lang w:val="en-US" w:eastAsia="zh-CN"/>
        </w:rPr>
      </w:pPr>
      <w:r w:rsidRPr="00670D96">
        <w:rPr>
          <w:lang w:eastAsia="zh-CN"/>
        </w:rPr>
        <w:t>虽然近年来经济出现了</w:t>
      </w:r>
      <w:r w:rsidRPr="00670D96">
        <w:rPr>
          <w:lang w:val="en-US" w:eastAsia="zh-CN"/>
        </w:rPr>
        <w:t>增长，但在巴西，最主要的挑战仍然是解决社会和经济不平等问题。</w:t>
      </w:r>
    </w:p>
    <w:p w:rsidR="002E57D2" w:rsidRPr="00670D96" w:rsidRDefault="002E57D2" w:rsidP="00FE2802">
      <w:pPr>
        <w:ind w:firstLine="510"/>
        <w:rPr>
          <w:lang w:val="en-US" w:eastAsia="zh-CN"/>
        </w:rPr>
      </w:pPr>
      <w:r w:rsidRPr="00670D96">
        <w:rPr>
          <w:rFonts w:hint="eastAsia"/>
          <w:lang w:val="en-US" w:eastAsia="zh-CN"/>
        </w:rPr>
        <w:t>数字差距依然巨大，而且家庭宽带接入普及率依然很低。因此，付费的互联网接入中心，又称局域网小屋大量涌现。这些设施起到了数字包容性工具的作用，为公民利用信息通信技术参与和共享文化、教育和娱乐环境创造了机会。局域网小屋（网吧）在基础设施匮乏妨碍了当地居民以其他方式利用互联网的区域迅速扩展。他们主要以家庭的非正式形式为主，通常广泛参与其他商业活动，已成为宽带互联网接入的主要提供方，并在当地社会发挥着重要作用。巴西的经验表明，局域网小屋的迅速发展现象，是在基础设施匮乏、设备过于昂贵且互联网接入服务阻碍了公民获得互联网接入的情况下产生的。这些互联网接入中心的重要意义在于，它们将广泛的用户带入了数字世界，尤其是社会较低阶层的年轻人，若没有这些中心，他们将被排除在互联网使用的大门之外。</w:t>
      </w:r>
    </w:p>
    <w:p w:rsidR="002E57D2" w:rsidRPr="00670D96" w:rsidRDefault="002E57D2" w:rsidP="00FE2802">
      <w:pPr>
        <w:ind w:firstLine="510"/>
        <w:rPr>
          <w:lang w:val="en-US" w:eastAsia="zh-CN"/>
        </w:rPr>
      </w:pPr>
      <w:r w:rsidRPr="00670D96">
        <w:rPr>
          <w:rFonts w:hint="eastAsia"/>
          <w:lang w:val="en-US" w:eastAsia="zh-CN"/>
        </w:rPr>
        <w:t>该国拥有互联网接入的家庭的比例较低，若没有介绍发展这些数字包容机构，互联网用户的增长将会受阻。局域网小屋是对主要通过政府的公共电信中心政策进程的政府公共机构作用的补充。付费的互联网接入中心作为农村地区数字包容性机构的作用，甚至超过了它们在城市地区发挥的作用。</w:t>
      </w:r>
    </w:p>
    <w:p w:rsidR="002E57D2" w:rsidRPr="000F1F3E" w:rsidRDefault="002E57D2" w:rsidP="00273112">
      <w:pPr>
        <w:pStyle w:val="HeadingB"/>
        <w:rPr>
          <w:lang w:eastAsia="zh-CN"/>
        </w:rPr>
      </w:pPr>
      <w:r w:rsidRPr="000F1F3E">
        <w:rPr>
          <w:lang w:eastAsia="zh-CN"/>
        </w:rPr>
        <w:t>巴西局域网小屋面临的挑战：</w:t>
      </w:r>
    </w:p>
    <w:p w:rsidR="002E57D2" w:rsidRPr="00670D96" w:rsidRDefault="002E57D2" w:rsidP="00FE2802">
      <w:pPr>
        <w:ind w:firstLine="510"/>
        <w:rPr>
          <w:lang w:eastAsia="zh-CN"/>
        </w:rPr>
      </w:pPr>
      <w:r w:rsidRPr="00670D96">
        <w:rPr>
          <w:lang w:eastAsia="zh-CN"/>
        </w:rPr>
        <w:t>首先是这些商业的法律地位问题。互联网</w:t>
      </w:r>
      <w:r w:rsidRPr="00670D96">
        <w:rPr>
          <w:lang w:val="en-US" w:eastAsia="zh-CN"/>
        </w:rPr>
        <w:t>小屋的商业活动是非正式的，因此限制了小型企业对信用额度的获得。同样，</w:t>
      </w:r>
      <w:r w:rsidRPr="00670D96">
        <w:rPr>
          <w:rFonts w:hint="eastAsia"/>
          <w:lang w:val="en-US" w:eastAsia="zh-CN"/>
        </w:rPr>
        <w:t>一些</w:t>
      </w:r>
      <w:r w:rsidRPr="00670D96">
        <w:rPr>
          <w:lang w:val="en-US" w:eastAsia="zh-CN"/>
        </w:rPr>
        <w:t>局域网小屋应当正式进行注册和规范化，但却被登记为属于另一个不同商业部门的法律实体</w:t>
      </w:r>
      <w:r w:rsidRPr="00670D96">
        <w:rPr>
          <w:rFonts w:hint="eastAsia"/>
          <w:lang w:val="en-US" w:eastAsia="zh-CN"/>
        </w:rPr>
        <w:t>，如“微型企业”或“家庭公司”</w:t>
      </w:r>
      <w:r w:rsidRPr="00670D96">
        <w:rPr>
          <w:lang w:val="en-US" w:eastAsia="zh-CN"/>
        </w:rPr>
        <w:t>。第二方面重要问题与局域网小屋必须在其本地通信特别是提供多样化和均等的创新业务等职责相关。第三方面问题指的是局域网小屋的管理模式问题。这里有必要提及与其他机构共同努力，以促进对这些小型商业拥有者的培训。</w:t>
      </w:r>
    </w:p>
    <w:p w:rsidR="001A1391" w:rsidRDefault="001A1391">
      <w:pPr>
        <w:tabs>
          <w:tab w:val="clear" w:pos="794"/>
        </w:tabs>
        <w:overflowPunct/>
        <w:spacing w:before="0" w:line="240" w:lineRule="auto"/>
        <w:jc w:val="left"/>
        <w:rPr>
          <w:b/>
          <w:bCs/>
          <w:lang w:val="en-AU" w:eastAsia="zh-CN"/>
        </w:rPr>
      </w:pPr>
      <w:r>
        <w:rPr>
          <w:lang w:eastAsia="zh-CN"/>
        </w:rPr>
        <w:br w:type="page"/>
      </w:r>
    </w:p>
    <w:p w:rsidR="002E57D2" w:rsidRPr="000F1F3E" w:rsidRDefault="002E57D2" w:rsidP="00273112">
      <w:pPr>
        <w:pStyle w:val="HeadingB"/>
        <w:rPr>
          <w:lang w:eastAsia="zh-CN"/>
        </w:rPr>
      </w:pPr>
      <w:r w:rsidRPr="000F1F3E">
        <w:rPr>
          <w:lang w:eastAsia="zh-CN"/>
        </w:rPr>
        <w:lastRenderedPageBreak/>
        <w:t>法律框架制定：</w:t>
      </w:r>
    </w:p>
    <w:p w:rsidR="002E57D2" w:rsidRPr="00670D96" w:rsidRDefault="002E57D2" w:rsidP="00FE2802">
      <w:pPr>
        <w:ind w:firstLine="510"/>
        <w:rPr>
          <w:lang w:val="en-US" w:eastAsia="zh-CN"/>
        </w:rPr>
      </w:pPr>
      <w:r w:rsidRPr="00670D96">
        <w:rPr>
          <w:lang w:val="en-US" w:eastAsia="zh-CN"/>
        </w:rPr>
        <w:t>ICT</w:t>
      </w:r>
      <w:r w:rsidRPr="00670D96">
        <w:rPr>
          <w:lang w:val="en-US" w:eastAsia="zh-CN"/>
        </w:rPr>
        <w:t>局域网小屋</w:t>
      </w:r>
      <w:r w:rsidRPr="00670D96">
        <w:rPr>
          <w:lang w:val="en-US" w:eastAsia="zh-CN"/>
        </w:rPr>
        <w:t>2010</w:t>
      </w:r>
      <w:r w:rsidRPr="00670D96">
        <w:rPr>
          <w:rFonts w:hint="eastAsia"/>
          <w:lang w:val="en-US" w:eastAsia="zh-CN"/>
        </w:rPr>
        <w:t>年</w:t>
      </w:r>
      <w:r w:rsidRPr="00670D96">
        <w:rPr>
          <w:lang w:val="en-US" w:eastAsia="zh-CN"/>
        </w:rPr>
        <w:t>调查结果</w:t>
      </w:r>
      <w:r w:rsidRPr="00670D96">
        <w:rPr>
          <w:rFonts w:hint="eastAsia"/>
          <w:lang w:val="en-US" w:eastAsia="zh-CN"/>
        </w:rPr>
        <w:t>提请人们注意</w:t>
      </w:r>
      <w:r w:rsidRPr="00670D96">
        <w:rPr>
          <w:lang w:val="en-US" w:eastAsia="zh-CN"/>
        </w:rPr>
        <w:t>，局域网小屋在实施巴西宽带业务普遍服务方面</w:t>
      </w:r>
      <w:r w:rsidRPr="00670D96">
        <w:rPr>
          <w:rFonts w:hint="eastAsia"/>
          <w:lang w:val="en-US" w:eastAsia="zh-CN"/>
        </w:rPr>
        <w:t>的适用性</w:t>
      </w:r>
      <w:r w:rsidRPr="00670D96">
        <w:rPr>
          <w:lang w:val="en-US" w:eastAsia="zh-CN"/>
        </w:rPr>
        <w:t>。除了为这部分</w:t>
      </w:r>
      <w:r w:rsidRPr="00670D96">
        <w:rPr>
          <w:rFonts w:hint="eastAsia"/>
          <w:lang w:val="en-US" w:eastAsia="zh-CN"/>
        </w:rPr>
        <w:t>经济困难</w:t>
      </w:r>
      <w:r w:rsidRPr="00670D96">
        <w:rPr>
          <w:lang w:val="en-US" w:eastAsia="zh-CN"/>
        </w:rPr>
        <w:t>人群提供互联网接入外，局域网小屋还能为那些尚不具备接入条件的人群提供一系列重要的互联网</w:t>
      </w:r>
      <w:r w:rsidRPr="00670D96">
        <w:rPr>
          <w:rFonts w:hint="eastAsia"/>
          <w:lang w:val="en-US" w:eastAsia="zh-CN"/>
        </w:rPr>
        <w:t>支撑</w:t>
      </w:r>
      <w:r w:rsidRPr="00670D96">
        <w:rPr>
          <w:lang w:val="en-US" w:eastAsia="zh-CN"/>
        </w:rPr>
        <w:t>服务</w:t>
      </w:r>
      <w:r w:rsidRPr="00670D96">
        <w:rPr>
          <w:rFonts w:hint="eastAsia"/>
          <w:lang w:val="en-US" w:eastAsia="zh-CN"/>
        </w:rPr>
        <w:t>（电子应用）</w:t>
      </w:r>
      <w:r w:rsidRPr="00670D96">
        <w:rPr>
          <w:lang w:val="en-US" w:eastAsia="zh-CN"/>
        </w:rPr>
        <w:t>。制定的立法框架将促进局域网小屋的正规化和专业化管理，确保它们与公众和私营机构</w:t>
      </w:r>
      <w:r w:rsidRPr="00670D96">
        <w:rPr>
          <w:rFonts w:hint="eastAsia"/>
          <w:lang w:val="en-US" w:eastAsia="zh-CN"/>
        </w:rPr>
        <w:t>结成</w:t>
      </w:r>
      <w:r w:rsidRPr="00670D96">
        <w:rPr>
          <w:lang w:val="en-US" w:eastAsia="zh-CN"/>
        </w:rPr>
        <w:t>合作伙伴，从而提供一个可持续的投资宽带互联网基础设施的途径，为这些群体提供相应的服务，并最终</w:t>
      </w:r>
      <w:r w:rsidRPr="00670D96">
        <w:rPr>
          <w:rFonts w:hint="eastAsia"/>
          <w:lang w:val="en-US" w:eastAsia="zh-CN"/>
        </w:rPr>
        <w:t>提高</w:t>
      </w:r>
      <w:r w:rsidRPr="00670D96">
        <w:rPr>
          <w:lang w:val="en-US" w:eastAsia="zh-CN"/>
        </w:rPr>
        <w:t>社会和数字</w:t>
      </w:r>
      <w:r w:rsidRPr="00670D96">
        <w:rPr>
          <w:rFonts w:hint="eastAsia"/>
          <w:lang w:val="en-US" w:eastAsia="zh-CN"/>
        </w:rPr>
        <w:t>包容性</w:t>
      </w:r>
      <w:r w:rsidRPr="00670D96">
        <w:rPr>
          <w:lang w:val="en-US" w:eastAsia="zh-CN"/>
        </w:rPr>
        <w:t>。</w:t>
      </w:r>
    </w:p>
    <w:p w:rsidR="002E57D2" w:rsidRPr="00273112" w:rsidRDefault="002E57D2" w:rsidP="00273112">
      <w:pPr>
        <w:pStyle w:val="Heading2"/>
        <w:rPr>
          <w:lang w:eastAsia="zh-CN"/>
        </w:rPr>
      </w:pPr>
      <w:bookmarkStart w:id="88" w:name="_Toc320092960"/>
      <w:bookmarkStart w:id="89" w:name="_Toc377109456"/>
      <w:bookmarkStart w:id="90" w:name="_Toc383074800"/>
      <w:r w:rsidRPr="00273112">
        <w:rPr>
          <w:lang w:eastAsia="zh-CN"/>
        </w:rPr>
        <w:t>3.4</w:t>
      </w:r>
      <w:r w:rsidRPr="00273112">
        <w:rPr>
          <w:lang w:eastAsia="zh-CN"/>
        </w:rPr>
        <w:tab/>
      </w:r>
      <w:bookmarkEnd w:id="88"/>
      <w:r w:rsidRPr="00273112">
        <w:rPr>
          <w:lang w:eastAsia="zh-CN"/>
        </w:rPr>
        <w:t>刚果民主共和国</w:t>
      </w:r>
      <w:bookmarkEnd w:id="89"/>
      <w:bookmarkEnd w:id="90"/>
    </w:p>
    <w:p w:rsidR="002E57D2" w:rsidRPr="000F1F3E" w:rsidRDefault="002E57D2" w:rsidP="00273112">
      <w:pPr>
        <w:pStyle w:val="HeadingB"/>
        <w:rPr>
          <w:lang w:eastAsia="zh-CN"/>
        </w:rPr>
      </w:pPr>
      <w:r w:rsidRPr="000F1F3E">
        <w:rPr>
          <w:lang w:eastAsia="zh-CN"/>
        </w:rPr>
        <w:t>刚果民主共和国宽带业务发展战略</w:t>
      </w:r>
    </w:p>
    <w:p w:rsidR="002E57D2" w:rsidRPr="00670D96" w:rsidRDefault="002E57D2" w:rsidP="00FE2802">
      <w:pPr>
        <w:ind w:firstLine="510"/>
        <w:rPr>
          <w:lang w:val="en-US" w:eastAsia="zh-CN"/>
        </w:rPr>
      </w:pPr>
      <w:r w:rsidRPr="00670D96">
        <w:rPr>
          <w:lang w:val="en-US" w:eastAsia="zh-CN"/>
        </w:rPr>
        <w:t>于</w:t>
      </w:r>
      <w:r w:rsidRPr="00670D96">
        <w:rPr>
          <w:lang w:val="en-US" w:eastAsia="zh-CN"/>
        </w:rPr>
        <w:t>2002</w:t>
      </w:r>
      <w:r w:rsidRPr="00670D96">
        <w:rPr>
          <w:lang w:val="en-US" w:eastAsia="zh-CN"/>
        </w:rPr>
        <w:t>年</w:t>
      </w:r>
      <w:r w:rsidRPr="00670D96">
        <w:rPr>
          <w:lang w:val="en-US" w:eastAsia="zh-CN"/>
        </w:rPr>
        <w:t>10</w:t>
      </w:r>
      <w:r w:rsidRPr="00670D96">
        <w:rPr>
          <w:lang w:val="en-US" w:eastAsia="zh-CN"/>
        </w:rPr>
        <w:t>月</w:t>
      </w:r>
      <w:r w:rsidRPr="00670D96">
        <w:rPr>
          <w:lang w:val="en-US" w:eastAsia="zh-CN"/>
        </w:rPr>
        <w:t>16</w:t>
      </w:r>
      <w:r w:rsidRPr="00670D96">
        <w:rPr>
          <w:lang w:val="en-US" w:eastAsia="zh-CN"/>
        </w:rPr>
        <w:t>日发布的第</w:t>
      </w:r>
      <w:r w:rsidRPr="00670D96">
        <w:rPr>
          <w:lang w:eastAsia="zh-CN"/>
        </w:rPr>
        <w:t>013/2002</w:t>
      </w:r>
      <w:r w:rsidRPr="00670D96">
        <w:rPr>
          <w:lang w:eastAsia="zh-CN"/>
        </w:rPr>
        <w:t>号</w:t>
      </w:r>
      <w:r w:rsidRPr="00670D96">
        <w:rPr>
          <w:rFonts w:hint="eastAsia"/>
          <w:lang w:eastAsia="zh-CN"/>
        </w:rPr>
        <w:t>法律，是</w:t>
      </w:r>
      <w:r w:rsidRPr="00670D96">
        <w:rPr>
          <w:lang w:eastAsia="zh-CN"/>
        </w:rPr>
        <w:t>刚果民主共和国电信的</w:t>
      </w:r>
      <w:r w:rsidRPr="00670D96">
        <w:rPr>
          <w:rFonts w:hint="eastAsia"/>
          <w:lang w:eastAsia="zh-CN"/>
        </w:rPr>
        <w:t>基本</w:t>
      </w:r>
      <w:r w:rsidRPr="00670D96">
        <w:rPr>
          <w:lang w:eastAsia="zh-CN"/>
        </w:rPr>
        <w:t>法律框架</w:t>
      </w:r>
      <w:r w:rsidRPr="00670D96">
        <w:rPr>
          <w:rFonts w:hint="eastAsia"/>
          <w:lang w:eastAsia="zh-CN"/>
        </w:rPr>
        <w:t>。</w:t>
      </w:r>
      <w:r w:rsidRPr="00670D96">
        <w:rPr>
          <w:lang w:eastAsia="zh-CN"/>
        </w:rPr>
        <w:t>该框架</w:t>
      </w:r>
      <w:r w:rsidRPr="00670D96">
        <w:rPr>
          <w:rFonts w:hint="eastAsia"/>
          <w:lang w:eastAsia="zh-CN"/>
        </w:rPr>
        <w:t>在</w:t>
      </w:r>
      <w:r w:rsidRPr="00670D96">
        <w:rPr>
          <w:lang w:eastAsia="zh-CN"/>
        </w:rPr>
        <w:t>有效促进该部门的私有化</w:t>
      </w:r>
      <w:r w:rsidRPr="00670D96">
        <w:rPr>
          <w:rFonts w:hint="eastAsia"/>
          <w:lang w:eastAsia="zh-CN"/>
        </w:rPr>
        <w:t>的同时</w:t>
      </w:r>
      <w:r w:rsidRPr="00670D96">
        <w:rPr>
          <w:lang w:eastAsia="zh-CN"/>
        </w:rPr>
        <w:t>，</w:t>
      </w:r>
      <w:r w:rsidRPr="00670D96">
        <w:rPr>
          <w:rFonts w:hint="eastAsia"/>
          <w:lang w:eastAsia="zh-CN"/>
        </w:rPr>
        <w:t>将</w:t>
      </w:r>
      <w:r w:rsidRPr="00670D96">
        <w:rPr>
          <w:lang w:eastAsia="zh-CN"/>
        </w:rPr>
        <w:t>普遍服务被定义为</w:t>
      </w:r>
      <w:r>
        <w:rPr>
          <w:rFonts w:hint="eastAsia"/>
          <w:lang w:eastAsia="zh-CN"/>
        </w:rPr>
        <w:t>“</w:t>
      </w:r>
      <w:r w:rsidRPr="00670D96">
        <w:rPr>
          <w:lang w:eastAsia="zh-CN"/>
        </w:rPr>
        <w:t>每个刚果人，不论居住在农村，城市还是</w:t>
      </w:r>
      <w:r w:rsidRPr="00670D96">
        <w:rPr>
          <w:rFonts w:hint="eastAsia"/>
          <w:lang w:eastAsia="zh-CN"/>
        </w:rPr>
        <w:t>偏远</w:t>
      </w:r>
      <w:r w:rsidRPr="00670D96">
        <w:rPr>
          <w:lang w:eastAsia="zh-CN"/>
        </w:rPr>
        <w:t>地区，都有权以合理成本享受语音电话、电传、公共付费电话服务</w:t>
      </w:r>
      <w:r>
        <w:rPr>
          <w:rFonts w:hint="eastAsia"/>
          <w:lang w:eastAsia="zh-CN"/>
        </w:rPr>
        <w:t>”</w:t>
      </w:r>
      <w:r w:rsidRPr="00670D96">
        <w:rPr>
          <w:lang w:eastAsia="zh-CN"/>
        </w:rPr>
        <w:t>。</w:t>
      </w:r>
      <w:r w:rsidRPr="00670D96">
        <w:rPr>
          <w:lang w:val="en-US" w:eastAsia="zh-CN"/>
        </w:rPr>
        <w:t>ICT</w:t>
      </w:r>
      <w:r w:rsidRPr="00670D96">
        <w:rPr>
          <w:lang w:val="en-US" w:eastAsia="zh-CN"/>
        </w:rPr>
        <w:t>修订法案考虑了</w:t>
      </w:r>
      <w:r w:rsidRPr="00670D96">
        <w:rPr>
          <w:rFonts w:hint="eastAsia"/>
          <w:lang w:val="en-US" w:eastAsia="zh-CN"/>
        </w:rPr>
        <w:t>“协调撒哈拉以南非洲地区</w:t>
      </w:r>
      <w:r w:rsidRPr="00670D96">
        <w:rPr>
          <w:rFonts w:hint="eastAsia"/>
          <w:lang w:val="en-US" w:eastAsia="zh-CN"/>
        </w:rPr>
        <w:t>ICT</w:t>
      </w:r>
      <w:r w:rsidRPr="00670D96">
        <w:rPr>
          <w:rFonts w:hint="eastAsia"/>
          <w:lang w:val="en-US" w:eastAsia="zh-CN"/>
        </w:rPr>
        <w:t>政策”（</w:t>
      </w:r>
      <w:r w:rsidRPr="00670D96">
        <w:rPr>
          <w:lang w:eastAsia="zh-CN"/>
        </w:rPr>
        <w:t>HIPSSA</w:t>
      </w:r>
      <w:r w:rsidRPr="00670D96">
        <w:rPr>
          <w:rFonts w:hint="eastAsia"/>
          <w:lang w:eastAsia="zh-CN"/>
        </w:rPr>
        <w:t>）</w:t>
      </w:r>
      <w:r w:rsidRPr="00670D96">
        <w:rPr>
          <w:lang w:eastAsia="zh-CN"/>
        </w:rPr>
        <w:t>提出的</w:t>
      </w:r>
      <w:r w:rsidRPr="00670D96">
        <w:rPr>
          <w:lang w:val="en-US" w:eastAsia="zh-CN"/>
        </w:rPr>
        <w:t>中非国家经济共同体（</w:t>
      </w:r>
      <w:r w:rsidRPr="00670D96">
        <w:rPr>
          <w:lang w:val="en-US" w:eastAsia="zh-CN"/>
        </w:rPr>
        <w:t>ECCAS</w:t>
      </w:r>
      <w:r w:rsidRPr="00670D96">
        <w:rPr>
          <w:lang w:val="en-US" w:eastAsia="zh-CN"/>
        </w:rPr>
        <w:t>）协调法案。普遍服务的定义和内容采取了新的角度，</w:t>
      </w:r>
      <w:r w:rsidRPr="00670D96">
        <w:rPr>
          <w:rFonts w:hint="eastAsia"/>
          <w:lang w:val="en-US" w:eastAsia="zh-CN"/>
        </w:rPr>
        <w:t>接</w:t>
      </w:r>
      <w:r w:rsidRPr="00670D96">
        <w:rPr>
          <w:lang w:val="en-US" w:eastAsia="zh-CN"/>
        </w:rPr>
        <w:t>纳了</w:t>
      </w:r>
      <w:r w:rsidRPr="00670D96">
        <w:rPr>
          <w:rFonts w:hint="eastAsia"/>
          <w:lang w:val="en-US" w:eastAsia="zh-CN"/>
        </w:rPr>
        <w:t>“</w:t>
      </w:r>
      <w:r w:rsidRPr="00670D96">
        <w:rPr>
          <w:lang w:val="en-US" w:eastAsia="zh-CN"/>
        </w:rPr>
        <w:t>宽带业务接入</w:t>
      </w:r>
      <w:r w:rsidRPr="00670D96">
        <w:rPr>
          <w:rFonts w:hint="eastAsia"/>
          <w:lang w:val="en-US" w:eastAsia="zh-CN"/>
        </w:rPr>
        <w:t>”</w:t>
      </w:r>
      <w:r w:rsidRPr="00670D96">
        <w:rPr>
          <w:lang w:val="en-US" w:eastAsia="zh-CN"/>
        </w:rPr>
        <w:t>概念。普</w:t>
      </w:r>
      <w:r w:rsidRPr="00670D96">
        <w:rPr>
          <w:rFonts w:hint="eastAsia"/>
          <w:lang w:val="en-US" w:eastAsia="zh-CN"/>
        </w:rPr>
        <w:t>遍</w:t>
      </w:r>
      <w:r w:rsidRPr="00670D96">
        <w:rPr>
          <w:lang w:val="en-US" w:eastAsia="zh-CN"/>
        </w:rPr>
        <w:t>服务</w:t>
      </w:r>
      <w:r w:rsidRPr="00670D96">
        <w:rPr>
          <w:rFonts w:hint="eastAsia"/>
          <w:lang w:val="en-US" w:eastAsia="zh-CN"/>
        </w:rPr>
        <w:t>被</w:t>
      </w:r>
      <w:r w:rsidRPr="00670D96">
        <w:rPr>
          <w:lang w:val="en-US" w:eastAsia="zh-CN"/>
        </w:rPr>
        <w:t>定义为</w:t>
      </w:r>
      <w:r w:rsidRPr="00670D96">
        <w:rPr>
          <w:rFonts w:hint="eastAsia"/>
          <w:lang w:val="en-US" w:eastAsia="zh-CN"/>
        </w:rPr>
        <w:t>无论身处何处的民众都能以</w:t>
      </w:r>
      <w:r w:rsidRPr="00670D96">
        <w:rPr>
          <w:lang w:val="en-US" w:eastAsia="zh-CN"/>
        </w:rPr>
        <w:t>可承受价格</w:t>
      </w:r>
      <w:r w:rsidRPr="00670D96">
        <w:rPr>
          <w:rFonts w:hint="eastAsia"/>
          <w:lang w:val="en-US" w:eastAsia="zh-CN"/>
        </w:rPr>
        <w:t>不间断获得的质量达标的</w:t>
      </w:r>
      <w:r w:rsidRPr="00670D96">
        <w:rPr>
          <w:lang w:val="en-US" w:eastAsia="zh-CN"/>
        </w:rPr>
        <w:t>最</w:t>
      </w:r>
      <w:r w:rsidRPr="00670D96">
        <w:rPr>
          <w:rFonts w:hint="eastAsia"/>
          <w:lang w:val="en-US" w:eastAsia="zh-CN"/>
        </w:rPr>
        <w:t>起码</w:t>
      </w:r>
      <w:r w:rsidRPr="00670D96">
        <w:rPr>
          <w:lang w:val="en-US" w:eastAsia="zh-CN"/>
        </w:rPr>
        <w:t>的业务</w:t>
      </w:r>
      <w:r w:rsidRPr="00670D96">
        <w:rPr>
          <w:rFonts w:hint="eastAsia"/>
          <w:lang w:val="en-US" w:eastAsia="zh-CN"/>
        </w:rPr>
        <w:t>组</w:t>
      </w:r>
      <w:r w:rsidRPr="00670D96">
        <w:rPr>
          <w:lang w:val="en-US" w:eastAsia="zh-CN"/>
        </w:rPr>
        <w:t>合。普遍服务基金征收标准保持不变，即该部门运营商收益的</w:t>
      </w:r>
      <w:r w:rsidRPr="00670D96">
        <w:rPr>
          <w:lang w:val="en-US" w:eastAsia="zh-CN"/>
        </w:rPr>
        <w:t>2%</w:t>
      </w:r>
      <w:r w:rsidRPr="00670D96">
        <w:rPr>
          <w:lang w:val="en-US" w:eastAsia="zh-CN"/>
        </w:rPr>
        <w:t>。</w:t>
      </w:r>
    </w:p>
    <w:p w:rsidR="002E57D2" w:rsidRPr="000F1F3E" w:rsidRDefault="002E57D2" w:rsidP="00273112">
      <w:pPr>
        <w:pStyle w:val="HeadingB"/>
        <w:rPr>
          <w:lang w:eastAsia="zh-CN"/>
        </w:rPr>
      </w:pPr>
      <w:r w:rsidRPr="000F1F3E">
        <w:rPr>
          <w:lang w:eastAsia="zh-CN"/>
        </w:rPr>
        <w:t>政府项目：</w:t>
      </w:r>
    </w:p>
    <w:p w:rsidR="002E57D2" w:rsidRPr="00670D96" w:rsidRDefault="002E57D2" w:rsidP="00FE2802">
      <w:pPr>
        <w:ind w:firstLine="510"/>
        <w:rPr>
          <w:lang w:eastAsia="zh-CN"/>
        </w:rPr>
      </w:pPr>
      <w:r w:rsidRPr="00670D96">
        <w:rPr>
          <w:lang w:eastAsia="zh-CN"/>
        </w:rPr>
        <w:t>在等待普遍服务基金（通常由运营商支付而由财政用于其他目的）发放期间，负责</w:t>
      </w:r>
      <w:r w:rsidRPr="00670D96">
        <w:rPr>
          <w:lang w:val="en-US" w:eastAsia="zh-CN"/>
        </w:rPr>
        <w:t>ICT</w:t>
      </w:r>
      <w:r w:rsidRPr="00670D96">
        <w:rPr>
          <w:lang w:val="en-US" w:eastAsia="zh-CN"/>
        </w:rPr>
        <w:t>部委</w:t>
      </w:r>
      <w:r w:rsidRPr="00670D96">
        <w:rPr>
          <w:rFonts w:hint="eastAsia"/>
          <w:lang w:val="en-US" w:eastAsia="zh-CN"/>
        </w:rPr>
        <w:t>和刚果邮电管理局</w:t>
      </w:r>
      <w:r w:rsidRPr="00670D96">
        <w:rPr>
          <w:lang w:eastAsia="zh-CN"/>
        </w:rPr>
        <w:t>采用的是公私合作</w:t>
      </w:r>
      <w:r w:rsidRPr="00670D96">
        <w:rPr>
          <w:rFonts w:hint="eastAsia"/>
          <w:lang w:eastAsia="zh-CN"/>
        </w:rPr>
        <w:t>、</w:t>
      </w:r>
      <w:r w:rsidRPr="00670D96">
        <w:rPr>
          <w:lang w:eastAsia="zh-CN"/>
        </w:rPr>
        <w:t>其他捐赠方、国际机构以及</w:t>
      </w:r>
      <w:r w:rsidRPr="00670D96">
        <w:rPr>
          <w:rFonts w:hint="eastAsia"/>
          <w:lang w:eastAsia="zh-CN"/>
        </w:rPr>
        <w:t>其他间接资助方。</w:t>
      </w:r>
      <w:r w:rsidRPr="00670D96">
        <w:rPr>
          <w:lang w:eastAsia="zh-CN"/>
        </w:rPr>
        <w:t>世界银行</w:t>
      </w:r>
      <w:r w:rsidRPr="00670D96">
        <w:rPr>
          <w:rFonts w:hint="eastAsia"/>
          <w:lang w:eastAsia="zh-CN"/>
        </w:rPr>
        <w:t>也向</w:t>
      </w:r>
      <w:r w:rsidRPr="00670D96">
        <w:rPr>
          <w:lang w:val="en-US" w:eastAsia="zh-CN"/>
        </w:rPr>
        <w:t>ARPTC</w:t>
      </w:r>
      <w:r w:rsidRPr="00670D96">
        <w:rPr>
          <w:rFonts w:hint="eastAsia"/>
          <w:lang w:val="en-US" w:eastAsia="zh-CN"/>
        </w:rPr>
        <w:t>提供了大量</w:t>
      </w:r>
      <w:r w:rsidRPr="00670D96">
        <w:rPr>
          <w:lang w:val="en-US" w:eastAsia="zh-CN"/>
        </w:rPr>
        <w:t>支持</w:t>
      </w:r>
      <w:r w:rsidRPr="00670D96">
        <w:rPr>
          <w:rFonts w:hint="eastAsia"/>
          <w:lang w:val="en-US" w:eastAsia="zh-CN"/>
        </w:rPr>
        <w:t>，</w:t>
      </w:r>
      <w:r w:rsidRPr="00670D96">
        <w:rPr>
          <w:lang w:val="en-US" w:eastAsia="zh-CN"/>
        </w:rPr>
        <w:t>用于社区电信中心的</w:t>
      </w:r>
      <w:r w:rsidRPr="00670D96">
        <w:rPr>
          <w:rFonts w:hint="eastAsia"/>
          <w:lang w:val="en-US" w:eastAsia="zh-CN"/>
        </w:rPr>
        <w:t>可行性研究</w:t>
      </w:r>
      <w:r w:rsidRPr="00670D96">
        <w:rPr>
          <w:lang w:val="en-US"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金沙萨学校计算机化和数字化</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国家公共服务计算机化</w:t>
      </w:r>
    </w:p>
    <w:p w:rsidR="002E57D2" w:rsidRPr="00740A72" w:rsidRDefault="002E57D2" w:rsidP="00273112">
      <w:pPr>
        <w:pStyle w:val="HeadingB"/>
        <w:rPr>
          <w:lang w:eastAsia="zh-CN"/>
        </w:rPr>
      </w:pPr>
      <w:r w:rsidRPr="00740A72">
        <w:rPr>
          <w:lang w:eastAsia="zh-CN"/>
        </w:rPr>
        <w:t>刚果民主共和国实施宽带业务普遍接入的</w:t>
      </w:r>
      <w:r w:rsidRPr="00740A72">
        <w:rPr>
          <w:rFonts w:hint="eastAsia"/>
          <w:lang w:eastAsia="zh-CN"/>
        </w:rPr>
        <w:t>国家</w:t>
      </w:r>
      <w:r w:rsidRPr="00740A72">
        <w:rPr>
          <w:lang w:eastAsia="zh-CN"/>
        </w:rPr>
        <w:t>战略</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光纤宽带（建设国家骨干网）基础设施发展，通过为所有省份提供接入点，从而满足公众和私营电信和信息技术和通信市场长期需求；</w:t>
      </w:r>
    </w:p>
    <w:p w:rsidR="002E57D2" w:rsidRPr="00670D96" w:rsidRDefault="00273112" w:rsidP="00273112">
      <w:pPr>
        <w:pStyle w:val="Enumlevel1"/>
        <w:rPr>
          <w:lang w:val="en-US" w:eastAsia="zh-CN"/>
        </w:rPr>
      </w:pPr>
      <w:r>
        <w:rPr>
          <w:lang w:eastAsia="zh-CN"/>
        </w:rPr>
        <w:t>•</w:t>
      </w:r>
      <w:r>
        <w:rPr>
          <w:lang w:eastAsia="zh-CN"/>
        </w:rPr>
        <w:tab/>
      </w:r>
      <w:r w:rsidR="002E57D2" w:rsidRPr="00670D96">
        <w:rPr>
          <w:lang w:eastAsia="zh-CN"/>
        </w:rPr>
        <w:t>制定新的</w:t>
      </w:r>
      <w:r w:rsidR="002E57D2" w:rsidRPr="00670D96">
        <w:rPr>
          <w:lang w:val="en-US" w:eastAsia="zh-CN"/>
        </w:rPr>
        <w:t>ICT</w:t>
      </w:r>
      <w:r w:rsidR="002E57D2" w:rsidRPr="00670D96">
        <w:rPr>
          <w:lang w:val="en-US" w:eastAsia="zh-CN"/>
        </w:rPr>
        <w:t>机制框架；</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刚果经济数字化研究。</w:t>
      </w:r>
    </w:p>
    <w:p w:rsidR="002E57D2" w:rsidRPr="00670D96" w:rsidRDefault="002E57D2" w:rsidP="00273112">
      <w:pPr>
        <w:pStyle w:val="HeadingB"/>
        <w:rPr>
          <w:lang w:eastAsia="zh-CN"/>
        </w:rPr>
      </w:pPr>
      <w:r w:rsidRPr="00740A72">
        <w:rPr>
          <w:lang w:eastAsia="zh-CN"/>
        </w:rPr>
        <w:t>刚果民主共和国宽带基础设施项目实现程度：</w:t>
      </w:r>
    </w:p>
    <w:p w:rsidR="002E57D2" w:rsidRPr="00670D96" w:rsidRDefault="002E57D2" w:rsidP="00273112">
      <w:pPr>
        <w:rPr>
          <w:lang w:eastAsia="zh-CN"/>
        </w:rPr>
      </w:pPr>
      <w:r w:rsidRPr="00670D96">
        <w:rPr>
          <w:lang w:eastAsia="zh-CN"/>
        </w:rPr>
        <w:t>两个项目</w:t>
      </w:r>
      <w:r w:rsidRPr="00670D96">
        <w:rPr>
          <w:rFonts w:hint="eastAsia"/>
          <w:lang w:eastAsia="zh-CN"/>
        </w:rPr>
        <w:t>已告完成</w:t>
      </w:r>
      <w:r w:rsidRPr="00670D96">
        <w:rPr>
          <w:lang w:eastAsia="zh-CN"/>
        </w:rPr>
        <w:t>：</w:t>
      </w:r>
    </w:p>
    <w:p w:rsidR="002E57D2" w:rsidRPr="00670D96" w:rsidRDefault="00273112" w:rsidP="00273112">
      <w:pPr>
        <w:pStyle w:val="Enumlevel1"/>
        <w:rPr>
          <w:lang w:eastAsia="zh-CN"/>
        </w:rPr>
      </w:pPr>
      <w:r>
        <w:rPr>
          <w:lang w:eastAsia="zh-CN"/>
        </w:rPr>
        <w:t>•</w:t>
      </w:r>
      <w:r>
        <w:rPr>
          <w:lang w:eastAsia="zh-CN"/>
        </w:rPr>
        <w:tab/>
      </w:r>
      <w:proofErr w:type="gramStart"/>
      <w:r w:rsidR="002E57D2" w:rsidRPr="00670D96">
        <w:rPr>
          <w:lang w:eastAsia="zh-CN"/>
        </w:rPr>
        <w:t>lOCPT</w:t>
      </w:r>
      <w:proofErr w:type="gramEnd"/>
      <w:r w:rsidR="002E57D2" w:rsidRPr="00670D96">
        <w:rPr>
          <w:lang w:val="en-US" w:eastAsia="zh-CN"/>
        </w:rPr>
        <w:t xml:space="preserve"> </w:t>
      </w:r>
      <w:r w:rsidR="002E57D2" w:rsidRPr="00670D96">
        <w:rPr>
          <w:lang w:eastAsia="zh-CN"/>
        </w:rPr>
        <w:t>F.O</w:t>
      </w:r>
      <w:r w:rsidR="002E57D2" w:rsidRPr="00670D96">
        <w:rPr>
          <w:lang w:val="en-US" w:eastAsia="zh-CN"/>
        </w:rPr>
        <w:t>网络项目</w:t>
      </w:r>
    </w:p>
    <w:p w:rsidR="002E57D2" w:rsidRPr="00670D96" w:rsidRDefault="00273112" w:rsidP="00273112">
      <w:pPr>
        <w:pStyle w:val="Enumlevel1"/>
        <w:rPr>
          <w:lang w:eastAsia="zh-CN"/>
        </w:rPr>
      </w:pPr>
      <w:r>
        <w:rPr>
          <w:lang w:eastAsia="zh-CN"/>
        </w:rPr>
        <w:t>•</w:t>
      </w:r>
      <w:r>
        <w:rPr>
          <w:lang w:eastAsia="zh-CN"/>
        </w:rPr>
        <w:tab/>
      </w:r>
      <w:proofErr w:type="gramStart"/>
      <w:r w:rsidR="002E57D2" w:rsidRPr="00670D96">
        <w:rPr>
          <w:lang w:eastAsia="zh-CN"/>
        </w:rPr>
        <w:t>大城市项目</w:t>
      </w:r>
      <w:r w:rsidR="002E57D2" w:rsidRPr="00670D96">
        <w:rPr>
          <w:lang w:eastAsia="zh-CN"/>
        </w:rPr>
        <w:t>(</w:t>
      </w:r>
      <w:proofErr w:type="gramEnd"/>
      <w:r w:rsidR="002E57D2" w:rsidRPr="00670D96">
        <w:rPr>
          <w:lang w:eastAsia="zh-CN"/>
        </w:rPr>
        <w:t>MAN/</w:t>
      </w:r>
      <w:r w:rsidR="002E57D2" w:rsidRPr="00670D96">
        <w:rPr>
          <w:lang w:eastAsia="zh-CN"/>
        </w:rPr>
        <w:t>金沙萨</w:t>
      </w:r>
      <w:r w:rsidR="002E57D2" w:rsidRPr="00670D96">
        <w:rPr>
          <w:lang w:eastAsia="zh-CN"/>
        </w:rPr>
        <w:t>)</w:t>
      </w:r>
    </w:p>
    <w:p w:rsidR="002E57D2" w:rsidRPr="00740A72" w:rsidRDefault="002E57D2" w:rsidP="00273112">
      <w:pPr>
        <w:pStyle w:val="HeadingB"/>
        <w:rPr>
          <w:lang w:eastAsia="zh-CN"/>
        </w:rPr>
      </w:pPr>
      <w:r w:rsidRPr="00740A72">
        <w:rPr>
          <w:lang w:eastAsia="zh-CN"/>
        </w:rPr>
        <w:t>结论：</w:t>
      </w:r>
    </w:p>
    <w:p w:rsidR="002E57D2" w:rsidRPr="00670D96" w:rsidRDefault="002E57D2" w:rsidP="00FE2802">
      <w:pPr>
        <w:ind w:firstLine="510"/>
        <w:rPr>
          <w:lang w:val="en-US" w:eastAsia="zh-CN"/>
        </w:rPr>
      </w:pPr>
      <w:r w:rsidRPr="00670D96">
        <w:rPr>
          <w:lang w:eastAsia="zh-CN"/>
        </w:rPr>
        <w:t>在该国领土范围内，实现</w:t>
      </w:r>
      <w:r w:rsidRPr="00670D96">
        <w:rPr>
          <w:rFonts w:hint="eastAsia"/>
          <w:lang w:eastAsia="zh-CN"/>
        </w:rPr>
        <w:t>惠及全体人民的</w:t>
      </w:r>
      <w:r w:rsidRPr="00670D96">
        <w:rPr>
          <w:lang w:eastAsia="zh-CN"/>
        </w:rPr>
        <w:t>宽带接入的政治意愿，</w:t>
      </w:r>
      <w:r w:rsidRPr="00670D96">
        <w:rPr>
          <w:rFonts w:hint="eastAsia"/>
          <w:lang w:eastAsia="zh-CN"/>
        </w:rPr>
        <w:t>将体</w:t>
      </w:r>
      <w:r w:rsidRPr="00670D96">
        <w:rPr>
          <w:lang w:eastAsia="zh-CN"/>
        </w:rPr>
        <w:t>现为正在部署的光纤网络，农村和偏远地区低成本接入项目，有关经济社会实际的内容和应用的发展。</w:t>
      </w:r>
    </w:p>
    <w:p w:rsidR="002E57D2" w:rsidRPr="00273112" w:rsidRDefault="002E57D2" w:rsidP="00273112">
      <w:pPr>
        <w:pStyle w:val="Heading2"/>
        <w:rPr>
          <w:lang w:eastAsia="zh-CN"/>
        </w:rPr>
      </w:pPr>
      <w:bookmarkStart w:id="91" w:name="_Toc320092961"/>
      <w:bookmarkStart w:id="92" w:name="_Toc377109457"/>
      <w:bookmarkStart w:id="93" w:name="_Toc383074801"/>
      <w:r w:rsidRPr="00273112">
        <w:rPr>
          <w:rFonts w:hint="eastAsia"/>
          <w:lang w:eastAsia="zh-CN"/>
        </w:rPr>
        <w:lastRenderedPageBreak/>
        <w:t>3</w:t>
      </w:r>
      <w:r w:rsidRPr="00273112">
        <w:rPr>
          <w:lang w:eastAsia="zh-CN"/>
        </w:rPr>
        <w:t>.5</w:t>
      </w:r>
      <w:r w:rsidRPr="00273112">
        <w:rPr>
          <w:lang w:eastAsia="zh-CN"/>
        </w:rPr>
        <w:tab/>
      </w:r>
      <w:bookmarkEnd w:id="91"/>
      <w:r w:rsidRPr="00273112">
        <w:rPr>
          <w:lang w:eastAsia="zh-CN"/>
        </w:rPr>
        <w:t>委内瑞拉</w:t>
      </w:r>
      <w:bookmarkEnd w:id="92"/>
      <w:bookmarkEnd w:id="93"/>
    </w:p>
    <w:p w:rsidR="002E57D2" w:rsidRPr="00740A72" w:rsidRDefault="002E57D2" w:rsidP="00273112">
      <w:pPr>
        <w:pStyle w:val="HeadingB"/>
        <w:rPr>
          <w:lang w:val="tr-TR" w:eastAsia="zh-CN"/>
        </w:rPr>
      </w:pPr>
      <w:r w:rsidRPr="00740A72">
        <w:rPr>
          <w:lang w:eastAsia="zh-CN"/>
        </w:rPr>
        <w:t>宽带业务和有线接入网络</w:t>
      </w:r>
    </w:p>
    <w:p w:rsidR="002E57D2" w:rsidRPr="00670D96" w:rsidRDefault="002E57D2" w:rsidP="00FE2802">
      <w:pPr>
        <w:ind w:firstLine="510"/>
        <w:rPr>
          <w:lang w:eastAsia="zh-CN"/>
        </w:rPr>
      </w:pPr>
      <w:r w:rsidRPr="00670D96">
        <w:rPr>
          <w:lang w:eastAsia="zh-CN"/>
        </w:rPr>
        <w:t>委内瑞拉国家电信运营商</w:t>
      </w:r>
      <w:r w:rsidRPr="00670D96">
        <w:rPr>
          <w:lang w:val="en-US" w:eastAsia="zh-CN"/>
        </w:rPr>
        <w:t>CANTV</w:t>
      </w:r>
      <w:r w:rsidRPr="00670D96">
        <w:rPr>
          <w:lang w:val="en-US" w:eastAsia="zh-CN"/>
        </w:rPr>
        <w:t>，坚持将通信接入作为一项基本人权，重点保障全国境内电信服务，开展拓展地理覆盖和包容全部人口的举措，从而促进电信的使用，并缩小数字鸿沟，它认为普遍服务的目的在于为所有用户提供包括宽带业务在内的一揽子基本电信业务接入。</w:t>
      </w:r>
    </w:p>
    <w:p w:rsidR="002E57D2" w:rsidRPr="00670D96" w:rsidRDefault="002E57D2" w:rsidP="00FE2802">
      <w:pPr>
        <w:ind w:firstLine="510"/>
        <w:rPr>
          <w:lang w:eastAsia="zh-CN"/>
        </w:rPr>
      </w:pPr>
      <w:r w:rsidRPr="00670D96">
        <w:rPr>
          <w:lang w:eastAsia="zh-CN"/>
        </w:rPr>
        <w:t>相对于介绍目前技术进展和业务的不断需求，我们认为更重要的是要分析其他运营商有关确保宽带传输同时实现接入网络演进的实践措施。</w:t>
      </w:r>
    </w:p>
    <w:p w:rsidR="002E57D2" w:rsidRPr="00F57B97" w:rsidRDefault="002E57D2" w:rsidP="00273112">
      <w:pPr>
        <w:pStyle w:val="HeadingB"/>
        <w:rPr>
          <w:lang w:eastAsia="zh-CN"/>
        </w:rPr>
      </w:pPr>
      <w:r w:rsidRPr="00F57B97">
        <w:rPr>
          <w:lang w:eastAsia="zh-CN"/>
        </w:rPr>
        <w:t>CANTV</w:t>
      </w:r>
      <w:r w:rsidRPr="00F57B97">
        <w:rPr>
          <w:lang w:eastAsia="zh-CN"/>
        </w:rPr>
        <w:t>有关固定网络演进的总体战略</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向高速、基于</w:t>
      </w:r>
      <w:r w:rsidR="002E57D2" w:rsidRPr="00670D96">
        <w:rPr>
          <w:lang w:eastAsia="zh-CN"/>
        </w:rPr>
        <w:t>IP</w:t>
      </w:r>
      <w:r w:rsidR="002E57D2" w:rsidRPr="00670D96">
        <w:rPr>
          <w:lang w:eastAsia="zh-CN"/>
        </w:rPr>
        <w:t>融合的普遍传输网络的演进。</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向下一代网络融合平台的演进。</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扩展网络覆盖范围，以提供语音、视频和宽带业务。</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融合当前无服务或欠服务地区。</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下一代网络节点提供百分之百互联网接入。</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通过高强度使用光纤实现向较大容量接入网络的演进。</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实施可升级</w:t>
      </w:r>
      <w:r w:rsidR="002E57D2" w:rsidRPr="00670D96">
        <w:rPr>
          <w:lang w:eastAsia="zh-CN"/>
        </w:rPr>
        <w:t>VoIP</w:t>
      </w:r>
      <w:r w:rsidR="002E57D2" w:rsidRPr="00670D96">
        <w:rPr>
          <w:lang w:eastAsia="zh-CN"/>
        </w:rPr>
        <w:t>结构。</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通过公司不同接入媒质实现视频业务的连续发展。</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通过实施第八代普遍服务项目（</w:t>
      </w:r>
      <w:r w:rsidR="002E57D2" w:rsidRPr="00670D96">
        <w:rPr>
          <w:lang w:eastAsia="zh-CN"/>
        </w:rPr>
        <w:t>Opsut</w:t>
      </w:r>
      <w:r w:rsidR="002E57D2" w:rsidRPr="00670D96">
        <w:rPr>
          <w:lang w:eastAsia="zh-CN"/>
        </w:rPr>
        <w:t>）实现国家传输网络的整合，这有望额外增加</w:t>
      </w:r>
      <w:r w:rsidR="002E57D2" w:rsidRPr="00670D96">
        <w:rPr>
          <w:lang w:eastAsia="zh-CN"/>
        </w:rPr>
        <w:t>3 646</w:t>
      </w:r>
      <w:r w:rsidR="002E57D2" w:rsidRPr="00670D96">
        <w:rPr>
          <w:lang w:eastAsia="zh-CN"/>
        </w:rPr>
        <w:t>公里光纤。</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通过建设国际传输网络和国家网络互联，从而使得</w:t>
      </w:r>
      <w:r w:rsidR="002E57D2" w:rsidRPr="00670D96">
        <w:rPr>
          <w:lang w:eastAsia="zh-CN"/>
        </w:rPr>
        <w:t>CANTV</w:t>
      </w:r>
      <w:r w:rsidR="002E57D2" w:rsidRPr="00670D96">
        <w:rPr>
          <w:lang w:eastAsia="zh-CN"/>
        </w:rPr>
        <w:t>可以从其他国家机构为其网络纳入</w:t>
      </w:r>
      <w:r w:rsidR="002E57D2" w:rsidRPr="00670D96">
        <w:rPr>
          <w:lang w:eastAsia="zh-CN"/>
        </w:rPr>
        <w:t>5 796</w:t>
      </w:r>
      <w:r w:rsidR="002E57D2" w:rsidRPr="00670D96">
        <w:rPr>
          <w:lang w:eastAsia="zh-CN"/>
        </w:rPr>
        <w:t>公里光纤。</w:t>
      </w:r>
    </w:p>
    <w:p w:rsidR="002E57D2" w:rsidRPr="00273112" w:rsidRDefault="002E57D2" w:rsidP="00273112">
      <w:pPr>
        <w:pStyle w:val="Heading2"/>
        <w:rPr>
          <w:lang w:eastAsia="zh-CN"/>
        </w:rPr>
      </w:pPr>
      <w:bookmarkStart w:id="94" w:name="_Toc320092962"/>
      <w:bookmarkStart w:id="95" w:name="_Toc377109458"/>
      <w:bookmarkStart w:id="96" w:name="_Toc383074802"/>
      <w:r w:rsidRPr="00273112">
        <w:rPr>
          <w:rFonts w:hint="eastAsia"/>
          <w:lang w:eastAsia="zh-CN"/>
        </w:rPr>
        <w:t>3</w:t>
      </w:r>
      <w:r w:rsidRPr="00273112">
        <w:rPr>
          <w:lang w:eastAsia="zh-CN"/>
        </w:rPr>
        <w:t>.6</w:t>
      </w:r>
      <w:r w:rsidRPr="00273112">
        <w:rPr>
          <w:lang w:eastAsia="zh-CN"/>
        </w:rPr>
        <w:tab/>
      </w:r>
      <w:bookmarkEnd w:id="94"/>
      <w:r w:rsidRPr="00273112">
        <w:rPr>
          <w:lang w:eastAsia="zh-CN"/>
        </w:rPr>
        <w:t>芬兰</w:t>
      </w:r>
      <w:bookmarkEnd w:id="95"/>
      <w:bookmarkEnd w:id="96"/>
    </w:p>
    <w:p w:rsidR="002E57D2" w:rsidRPr="00913960" w:rsidRDefault="002E57D2" w:rsidP="00273112">
      <w:pPr>
        <w:pStyle w:val="HeadingB"/>
        <w:rPr>
          <w:lang w:eastAsia="zh-CN"/>
        </w:rPr>
      </w:pPr>
      <w:r w:rsidRPr="00913960">
        <w:rPr>
          <w:lang w:eastAsia="zh-CN"/>
        </w:rPr>
        <w:t>芬兰所有人享有的高速宽带</w:t>
      </w:r>
    </w:p>
    <w:p w:rsidR="002E57D2" w:rsidRPr="00913960" w:rsidRDefault="002E57D2" w:rsidP="00273112">
      <w:pPr>
        <w:pStyle w:val="Headingi"/>
        <w:rPr>
          <w:lang w:eastAsia="zh-CN"/>
        </w:rPr>
      </w:pPr>
      <w:r w:rsidRPr="00913960">
        <w:rPr>
          <w:lang w:eastAsia="zh-CN"/>
        </w:rPr>
        <w:t>芬兰宽带倡议背景：</w:t>
      </w:r>
    </w:p>
    <w:p w:rsidR="002E57D2" w:rsidRPr="00670D96" w:rsidRDefault="002E57D2" w:rsidP="00273112">
      <w:pPr>
        <w:rPr>
          <w:lang w:eastAsia="zh-CN"/>
        </w:rPr>
      </w:pPr>
      <w:r w:rsidRPr="00670D96">
        <w:rPr>
          <w:lang w:eastAsia="zh-CN"/>
        </w:rPr>
        <w:t>政府</w:t>
      </w:r>
      <w:r w:rsidRPr="00670D96">
        <w:rPr>
          <w:lang w:val="en-US" w:eastAsia="zh-CN"/>
        </w:rPr>
        <w:t>2008</w:t>
      </w:r>
      <w:r w:rsidRPr="00670D96">
        <w:rPr>
          <w:lang w:val="en-US" w:eastAsia="zh-CN"/>
        </w:rPr>
        <w:t>年</w:t>
      </w:r>
      <w:r w:rsidRPr="00670D96">
        <w:rPr>
          <w:lang w:val="en-US" w:eastAsia="zh-CN"/>
        </w:rPr>
        <w:t>12</w:t>
      </w:r>
      <w:r w:rsidRPr="00670D96">
        <w:rPr>
          <w:lang w:val="en-US" w:eastAsia="zh-CN"/>
        </w:rPr>
        <w:t>月制定了有关新国家宽带战略决议。战略</w:t>
      </w:r>
      <w:r w:rsidRPr="00670D96">
        <w:rPr>
          <w:rFonts w:hint="eastAsia"/>
          <w:lang w:val="en-US" w:eastAsia="zh-CN"/>
        </w:rPr>
        <w:t>包括</w:t>
      </w:r>
      <w:r w:rsidRPr="00670D96">
        <w:rPr>
          <w:lang w:val="en-US" w:eastAsia="zh-CN"/>
        </w:rPr>
        <w:t>为所有人提供宽带的</w:t>
      </w:r>
      <w:r w:rsidRPr="00670D96">
        <w:rPr>
          <w:lang w:val="en-US" w:eastAsia="zh-CN"/>
        </w:rPr>
        <w:t>2</w:t>
      </w:r>
      <w:r w:rsidRPr="00670D96">
        <w:rPr>
          <w:lang w:val="en-US" w:eastAsia="zh-CN"/>
        </w:rPr>
        <w:t>个目标：</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对立法的修订涉及普遍服务，</w:t>
      </w:r>
      <w:r w:rsidR="002E57D2" w:rsidRPr="00670D96">
        <w:rPr>
          <w:lang w:val="en-US" w:eastAsia="zh-CN"/>
        </w:rPr>
        <w:t>2010</w:t>
      </w:r>
      <w:r w:rsidR="002E57D2" w:rsidRPr="00670D96">
        <w:rPr>
          <w:lang w:val="en-US" w:eastAsia="zh-CN"/>
        </w:rPr>
        <w:t>年</w:t>
      </w:r>
      <w:r w:rsidR="002E57D2" w:rsidRPr="00670D96">
        <w:rPr>
          <w:lang w:eastAsia="zh-CN"/>
        </w:rPr>
        <w:t>将基本宽带业务纳入（</w:t>
      </w:r>
      <w:r w:rsidR="002E57D2" w:rsidRPr="00670D96">
        <w:rPr>
          <w:rFonts w:hint="eastAsia"/>
          <w:lang w:eastAsia="zh-CN"/>
        </w:rPr>
        <w:t>“</w:t>
      </w:r>
      <w:r w:rsidR="002E57D2" w:rsidRPr="00670D96">
        <w:rPr>
          <w:lang w:eastAsia="zh-CN"/>
        </w:rPr>
        <w:t>所有人享有</w:t>
      </w:r>
      <w:r w:rsidR="002E57D2" w:rsidRPr="00670D96">
        <w:rPr>
          <w:lang w:eastAsia="zh-CN"/>
        </w:rPr>
        <w:t>1 Mbit/s</w:t>
      </w:r>
      <w:r w:rsidR="002E57D2" w:rsidRPr="00670D96">
        <w:rPr>
          <w:rFonts w:hint="eastAsia"/>
          <w:lang w:eastAsia="zh-CN"/>
        </w:rPr>
        <w:t>”</w:t>
      </w:r>
      <w:r w:rsidR="002E57D2" w:rsidRPr="00670D96">
        <w:rPr>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国家</w:t>
      </w:r>
      <w:r w:rsidR="002E57D2" w:rsidRPr="00670D96">
        <w:rPr>
          <w:rFonts w:hint="eastAsia"/>
          <w:lang w:eastAsia="zh-CN"/>
        </w:rPr>
        <w:t>向</w:t>
      </w:r>
      <w:r w:rsidR="002E57D2" w:rsidRPr="00670D96">
        <w:rPr>
          <w:lang w:eastAsia="zh-CN"/>
        </w:rPr>
        <w:t>位于最偏远地区的</w:t>
      </w:r>
      <w:r w:rsidR="002E57D2" w:rsidRPr="00670D96">
        <w:rPr>
          <w:lang w:val="en-US" w:eastAsia="zh-CN"/>
        </w:rPr>
        <w:t>5%</w:t>
      </w:r>
      <w:r w:rsidR="002E57D2" w:rsidRPr="00670D96">
        <w:rPr>
          <w:lang w:val="en-US" w:eastAsia="zh-CN"/>
        </w:rPr>
        <w:t>人口</w:t>
      </w:r>
      <w:r w:rsidR="002E57D2" w:rsidRPr="00670D96">
        <w:rPr>
          <w:rFonts w:hint="eastAsia"/>
          <w:lang w:val="en-US" w:eastAsia="zh-CN"/>
        </w:rPr>
        <w:t>提供资助，</w:t>
      </w:r>
      <w:r w:rsidR="002E57D2" w:rsidRPr="00670D96">
        <w:rPr>
          <w:lang w:val="en-US" w:eastAsia="zh-CN"/>
        </w:rPr>
        <w:t>促进骨干网络投资，以实现</w:t>
      </w:r>
      <w:r w:rsidR="002E57D2" w:rsidRPr="00670D96">
        <w:rPr>
          <w:lang w:val="en-US" w:eastAsia="zh-CN"/>
        </w:rPr>
        <w:t>2015</w:t>
      </w:r>
      <w:r w:rsidR="002E57D2" w:rsidRPr="00670D96">
        <w:rPr>
          <w:lang w:val="en-US" w:eastAsia="zh-CN"/>
        </w:rPr>
        <w:t>年底提供高速宽带连接目标（</w:t>
      </w:r>
      <w:r w:rsidR="002E57D2" w:rsidRPr="00670D96">
        <w:rPr>
          <w:rFonts w:hint="eastAsia"/>
          <w:lang w:val="en-US" w:eastAsia="zh-CN"/>
        </w:rPr>
        <w:t>“</w:t>
      </w:r>
      <w:r w:rsidR="002E57D2" w:rsidRPr="00670D96">
        <w:rPr>
          <w:lang w:val="en-US" w:eastAsia="zh-CN"/>
        </w:rPr>
        <w:t>所有人享有</w:t>
      </w:r>
      <w:r w:rsidR="002E57D2" w:rsidRPr="00670D96">
        <w:rPr>
          <w:lang w:eastAsia="zh-CN"/>
        </w:rPr>
        <w:t>100 Mbit/s</w:t>
      </w:r>
      <w:r w:rsidR="002E57D2" w:rsidRPr="00670D96">
        <w:rPr>
          <w:rFonts w:hint="eastAsia"/>
          <w:lang w:eastAsia="zh-CN"/>
        </w:rPr>
        <w:t>”</w:t>
      </w:r>
      <w:r w:rsidR="002E57D2" w:rsidRPr="00670D96">
        <w:rPr>
          <w:lang w:eastAsia="zh-CN"/>
        </w:rPr>
        <w:t>）。</w:t>
      </w:r>
      <w:r w:rsidR="002E57D2" w:rsidRPr="00670D96">
        <w:rPr>
          <w:rFonts w:hint="eastAsia"/>
          <w:lang w:val="en-US" w:eastAsia="zh-CN"/>
        </w:rPr>
        <w:t>到</w:t>
      </w:r>
      <w:r w:rsidR="002E57D2" w:rsidRPr="00670D96">
        <w:rPr>
          <w:rFonts w:hint="eastAsia"/>
          <w:lang w:val="en-US" w:eastAsia="zh-CN"/>
        </w:rPr>
        <w:t>2010</w:t>
      </w:r>
      <w:r w:rsidR="002E57D2" w:rsidRPr="00670D96">
        <w:rPr>
          <w:rFonts w:hint="eastAsia"/>
          <w:lang w:val="en-US" w:eastAsia="zh-CN"/>
        </w:rPr>
        <w:t>年年底，订户数接近</w:t>
      </w:r>
      <w:r w:rsidR="002E57D2" w:rsidRPr="00670D96">
        <w:rPr>
          <w:rFonts w:hint="eastAsia"/>
          <w:lang w:val="en-US" w:eastAsia="zh-CN"/>
        </w:rPr>
        <w:t>320</w:t>
      </w:r>
      <w:r w:rsidR="002E57D2" w:rsidRPr="00670D96">
        <w:rPr>
          <w:rFonts w:hint="eastAsia"/>
          <w:lang w:val="en-US" w:eastAsia="zh-CN"/>
        </w:rPr>
        <w:t>万：</w:t>
      </w:r>
    </w:p>
    <w:p w:rsidR="002E57D2" w:rsidRPr="00670D96" w:rsidRDefault="002E57D2" w:rsidP="00273112">
      <w:pPr>
        <w:pStyle w:val="Enumlevel2"/>
        <w:rPr>
          <w:bCs/>
          <w:lang w:eastAsia="zh-CN"/>
        </w:rPr>
      </w:pPr>
      <w:r w:rsidRPr="00670D96">
        <w:rPr>
          <w:lang w:eastAsia="zh-CN"/>
        </w:rPr>
        <w:t>(i)</w:t>
      </w:r>
      <w:r>
        <w:rPr>
          <w:lang w:eastAsia="zh-CN"/>
        </w:rPr>
        <w:t xml:space="preserve"> </w:t>
      </w:r>
      <w:r w:rsidR="00273112">
        <w:rPr>
          <w:rFonts w:hint="eastAsia"/>
          <w:lang w:eastAsia="zh-CN"/>
        </w:rPr>
        <w:tab/>
      </w:r>
      <w:r w:rsidRPr="00670D96">
        <w:rPr>
          <w:rFonts w:hint="eastAsia"/>
          <w:lang w:eastAsia="zh-CN"/>
        </w:rPr>
        <w:t>移动宽带连接占连接总数的</w:t>
      </w:r>
      <w:r w:rsidRPr="00670D96">
        <w:rPr>
          <w:lang w:eastAsia="zh-CN"/>
        </w:rPr>
        <w:t>50%</w:t>
      </w:r>
      <w:r w:rsidRPr="00670D96">
        <w:rPr>
          <w:rFonts w:hint="eastAsia"/>
          <w:lang w:eastAsia="zh-CN"/>
        </w:rPr>
        <w:t>；而且</w:t>
      </w:r>
    </w:p>
    <w:p w:rsidR="002E57D2" w:rsidRPr="00670D96" w:rsidRDefault="002E57D2" w:rsidP="00273112">
      <w:pPr>
        <w:pStyle w:val="Enumlevel2"/>
        <w:rPr>
          <w:bCs/>
          <w:lang w:eastAsia="zh-CN"/>
        </w:rPr>
      </w:pPr>
      <w:r w:rsidRPr="00670D96">
        <w:rPr>
          <w:lang w:eastAsia="zh-CN"/>
        </w:rPr>
        <w:t>(ii)</w:t>
      </w:r>
      <w:r>
        <w:rPr>
          <w:lang w:eastAsia="zh-CN"/>
        </w:rPr>
        <w:t xml:space="preserve"> </w:t>
      </w:r>
      <w:r w:rsidR="00273112">
        <w:rPr>
          <w:rFonts w:hint="eastAsia"/>
          <w:lang w:eastAsia="zh-CN"/>
        </w:rPr>
        <w:tab/>
      </w:r>
      <w:r w:rsidRPr="00670D96">
        <w:rPr>
          <w:lang w:eastAsia="zh-CN"/>
        </w:rPr>
        <w:t>76%</w:t>
      </w:r>
      <w:r w:rsidRPr="00670D96">
        <w:rPr>
          <w:rFonts w:hint="eastAsia"/>
          <w:lang w:eastAsia="zh-CN"/>
        </w:rPr>
        <w:t>的固定宽带订户采用</w:t>
      </w:r>
      <w:r w:rsidRPr="00670D96">
        <w:rPr>
          <w:lang w:eastAsia="zh-CN"/>
        </w:rPr>
        <w:t>2 Mbps</w:t>
      </w:r>
      <w:r w:rsidRPr="00670D96">
        <w:rPr>
          <w:rFonts w:hint="eastAsia"/>
          <w:lang w:eastAsia="zh-CN"/>
        </w:rPr>
        <w:t>以上的宽带速率。</w:t>
      </w:r>
    </w:p>
    <w:p w:rsidR="002E57D2" w:rsidRPr="00670D96" w:rsidRDefault="002E57D2" w:rsidP="00FE2802">
      <w:pPr>
        <w:ind w:firstLine="510"/>
        <w:rPr>
          <w:lang w:eastAsia="zh-CN"/>
        </w:rPr>
      </w:pPr>
      <w:r w:rsidRPr="00670D96">
        <w:rPr>
          <w:rFonts w:hint="eastAsia"/>
          <w:lang w:eastAsia="zh-CN"/>
        </w:rPr>
        <w:lastRenderedPageBreak/>
        <w:t>围绕农村地区的高速率项目，芬兰通信管理局（</w:t>
      </w:r>
      <w:r w:rsidRPr="00670D96">
        <w:rPr>
          <w:rFonts w:hint="eastAsia"/>
          <w:lang w:eastAsia="zh-CN"/>
        </w:rPr>
        <w:t>Ficora</w:t>
      </w:r>
      <w:r w:rsidRPr="00670D96">
        <w:rPr>
          <w:rFonts w:hint="eastAsia"/>
          <w:lang w:eastAsia="zh-CN"/>
        </w:rPr>
        <w:t>）组织竞标，让入选的运营商投资网络项目，然后利用国家资助支付项目费用。</w:t>
      </w:r>
    </w:p>
    <w:p w:rsidR="002E57D2" w:rsidRPr="00670D96" w:rsidRDefault="002E57D2" w:rsidP="00FE2802">
      <w:pPr>
        <w:ind w:firstLine="510"/>
        <w:rPr>
          <w:lang w:eastAsia="zh-CN"/>
        </w:rPr>
      </w:pPr>
      <w:r w:rsidRPr="00670D96">
        <w:rPr>
          <w:lang w:eastAsia="zh-CN"/>
        </w:rPr>
        <w:t>2010</w:t>
      </w:r>
      <w:r w:rsidRPr="00670D96">
        <w:rPr>
          <w:lang w:eastAsia="zh-CN"/>
        </w:rPr>
        <w:t>年</w:t>
      </w:r>
      <w:r w:rsidRPr="00670D96">
        <w:rPr>
          <w:lang w:eastAsia="zh-CN"/>
        </w:rPr>
        <w:t>1</w:t>
      </w:r>
      <w:r w:rsidRPr="00670D96">
        <w:rPr>
          <w:lang w:eastAsia="zh-CN"/>
        </w:rPr>
        <w:t>月</w:t>
      </w:r>
      <w:r w:rsidRPr="00670D96">
        <w:rPr>
          <w:lang w:eastAsia="zh-CN"/>
        </w:rPr>
        <w:t>1</w:t>
      </w:r>
      <w:r w:rsidRPr="00670D96">
        <w:rPr>
          <w:lang w:eastAsia="zh-CN"/>
        </w:rPr>
        <w:t>日生效</w:t>
      </w:r>
      <w:r>
        <w:rPr>
          <w:rFonts w:hint="eastAsia"/>
          <w:lang w:eastAsia="zh-CN"/>
        </w:rPr>
        <w:t>的</w:t>
      </w:r>
      <w:r w:rsidRPr="00670D96">
        <w:rPr>
          <w:lang w:eastAsia="zh-CN"/>
        </w:rPr>
        <w:t>该立法涉及</w:t>
      </w:r>
      <w:r w:rsidRPr="00670D96">
        <w:rPr>
          <w:rFonts w:hint="eastAsia"/>
          <w:lang w:eastAsia="zh-CN"/>
        </w:rPr>
        <w:t>广泛的普遍</w:t>
      </w:r>
      <w:r>
        <w:rPr>
          <w:rFonts w:hint="eastAsia"/>
          <w:lang w:eastAsia="zh-CN"/>
        </w:rPr>
        <w:t>服务</w:t>
      </w:r>
      <w:r w:rsidRPr="00670D96">
        <w:rPr>
          <w:rFonts w:hint="eastAsia"/>
          <w:lang w:eastAsia="zh-CN"/>
        </w:rPr>
        <w:t>，</w:t>
      </w:r>
      <w:r>
        <w:rPr>
          <w:rFonts w:hint="eastAsia"/>
          <w:lang w:eastAsia="zh-CN"/>
        </w:rPr>
        <w:t>即</w:t>
      </w:r>
      <w:r w:rsidRPr="00670D96">
        <w:rPr>
          <w:rFonts w:hint="eastAsia"/>
          <w:lang w:eastAsia="zh-CN"/>
        </w:rPr>
        <w:t>从</w:t>
      </w:r>
      <w:r w:rsidRPr="00670D96">
        <w:rPr>
          <w:rFonts w:hint="eastAsia"/>
          <w:lang w:eastAsia="zh-CN"/>
        </w:rPr>
        <w:t>2010</w:t>
      </w:r>
      <w:r w:rsidRPr="00670D96">
        <w:rPr>
          <w:rFonts w:hint="eastAsia"/>
          <w:lang w:eastAsia="zh-CN"/>
        </w:rPr>
        <w:t>年的</w:t>
      </w:r>
      <w:r w:rsidRPr="00670D96">
        <w:rPr>
          <w:lang w:eastAsia="zh-CN"/>
        </w:rPr>
        <w:t>1 Mb/s</w:t>
      </w:r>
      <w:r w:rsidRPr="00670D96">
        <w:rPr>
          <w:rFonts w:hint="eastAsia"/>
          <w:lang w:eastAsia="zh-CN"/>
        </w:rPr>
        <w:t>基本</w:t>
      </w:r>
      <w:r>
        <w:rPr>
          <w:rFonts w:hint="eastAsia"/>
          <w:lang w:eastAsia="zh-CN"/>
        </w:rPr>
        <w:t>普遍服务</w:t>
      </w:r>
      <w:r w:rsidRPr="00670D96">
        <w:rPr>
          <w:rFonts w:hint="eastAsia"/>
          <w:lang w:eastAsia="zh-CN"/>
        </w:rPr>
        <w:t>提高至</w:t>
      </w:r>
      <w:r w:rsidRPr="00670D96">
        <w:rPr>
          <w:rFonts w:hint="eastAsia"/>
          <w:lang w:eastAsia="zh-CN"/>
        </w:rPr>
        <w:t>2015</w:t>
      </w:r>
      <w:r w:rsidRPr="00670D96">
        <w:rPr>
          <w:rFonts w:hint="eastAsia"/>
          <w:lang w:eastAsia="zh-CN"/>
        </w:rPr>
        <w:t>年的</w:t>
      </w:r>
      <w:r w:rsidRPr="00670D96">
        <w:rPr>
          <w:lang w:eastAsia="zh-CN"/>
        </w:rPr>
        <w:t>100 Mbits/s</w:t>
      </w:r>
      <w:r w:rsidRPr="00670D96">
        <w:rPr>
          <w:rFonts w:hint="eastAsia"/>
          <w:lang w:eastAsia="zh-CN"/>
        </w:rPr>
        <w:t>高宽带速率</w:t>
      </w:r>
      <w:r w:rsidRPr="00670D96">
        <w:rPr>
          <w:lang w:eastAsia="zh-CN"/>
        </w:rPr>
        <w:t>。</w:t>
      </w:r>
    </w:p>
    <w:p w:rsidR="002E57D2" w:rsidRPr="00913960" w:rsidRDefault="002E57D2" w:rsidP="007A2F29">
      <w:pPr>
        <w:pStyle w:val="Headingi"/>
        <w:rPr>
          <w:lang w:eastAsia="zh-CN"/>
        </w:rPr>
      </w:pPr>
      <w:r w:rsidRPr="00913960">
        <w:rPr>
          <w:lang w:eastAsia="zh-CN"/>
        </w:rPr>
        <w:t>普遍服务：宽带</w:t>
      </w:r>
    </w:p>
    <w:p w:rsidR="002E57D2" w:rsidRPr="00913960" w:rsidRDefault="002E57D2" w:rsidP="00FE2802">
      <w:pPr>
        <w:ind w:firstLine="510"/>
        <w:rPr>
          <w:lang w:eastAsia="zh-CN"/>
        </w:rPr>
      </w:pPr>
      <w:r w:rsidRPr="00670D96">
        <w:rPr>
          <w:lang w:eastAsia="zh-CN"/>
        </w:rPr>
        <w:t>芬兰通信管理局（</w:t>
      </w:r>
      <w:r w:rsidRPr="00670D96">
        <w:rPr>
          <w:lang w:eastAsia="zh-CN"/>
        </w:rPr>
        <w:t>Ficora</w:t>
      </w:r>
      <w:r w:rsidRPr="00670D96">
        <w:rPr>
          <w:lang w:eastAsia="zh-CN"/>
        </w:rPr>
        <w:t>）</w:t>
      </w:r>
      <w:r w:rsidRPr="00670D96">
        <w:rPr>
          <w:lang w:val="en-US" w:eastAsia="zh-CN"/>
        </w:rPr>
        <w:t>于</w:t>
      </w:r>
      <w:r w:rsidRPr="00670D96">
        <w:rPr>
          <w:lang w:val="en-US" w:eastAsia="zh-CN"/>
        </w:rPr>
        <w:t>2009</w:t>
      </w:r>
      <w:r w:rsidRPr="00670D96">
        <w:rPr>
          <w:lang w:val="en-US" w:eastAsia="zh-CN"/>
        </w:rPr>
        <w:t>年指定了</w:t>
      </w:r>
      <w:r w:rsidRPr="00670D96">
        <w:rPr>
          <w:lang w:val="en-US" w:eastAsia="zh-CN"/>
        </w:rPr>
        <w:t>26</w:t>
      </w:r>
      <w:r w:rsidRPr="00670D96">
        <w:rPr>
          <w:lang w:val="en-US" w:eastAsia="zh-CN"/>
        </w:rPr>
        <w:t>个宽带普遍服务</w:t>
      </w:r>
      <w:r w:rsidRPr="00670D96">
        <w:rPr>
          <w:rFonts w:hint="eastAsia"/>
          <w:lang w:val="en-US" w:eastAsia="zh-CN"/>
        </w:rPr>
        <w:t>（</w:t>
      </w:r>
      <w:r w:rsidRPr="00670D96">
        <w:rPr>
          <w:rFonts w:hint="eastAsia"/>
          <w:lang w:val="en-US" w:eastAsia="zh-CN"/>
        </w:rPr>
        <w:t>US</w:t>
      </w:r>
      <w:r w:rsidRPr="00670D96">
        <w:rPr>
          <w:rFonts w:hint="eastAsia"/>
          <w:lang w:val="en-US" w:eastAsia="zh-CN"/>
        </w:rPr>
        <w:t>）</w:t>
      </w:r>
      <w:r w:rsidRPr="00670D96">
        <w:rPr>
          <w:lang w:val="en-US" w:eastAsia="zh-CN"/>
        </w:rPr>
        <w:t>提供商。</w:t>
      </w:r>
      <w:r w:rsidRPr="00670D96">
        <w:rPr>
          <w:lang w:eastAsia="zh-CN"/>
        </w:rPr>
        <w:t>芬兰通信管理局</w:t>
      </w:r>
      <w:r w:rsidRPr="00670D96">
        <w:rPr>
          <w:lang w:val="en-US" w:eastAsia="zh-CN"/>
        </w:rPr>
        <w:t>也出版了一</w:t>
      </w:r>
      <w:r w:rsidRPr="00670D96">
        <w:rPr>
          <w:rFonts w:hint="eastAsia"/>
          <w:lang w:val="en-US" w:eastAsia="zh-CN"/>
        </w:rPr>
        <w:t>本</w:t>
      </w:r>
      <w:r w:rsidRPr="00670D96">
        <w:rPr>
          <w:lang w:val="en-US" w:eastAsia="zh-CN"/>
        </w:rPr>
        <w:t>小册子，内有涉及</w:t>
      </w:r>
      <w:r w:rsidRPr="00670D96">
        <w:rPr>
          <w:lang w:val="en-US" w:eastAsia="zh-CN"/>
        </w:rPr>
        <w:t>1 Mbit/s</w:t>
      </w:r>
      <w:r w:rsidRPr="00670D96">
        <w:rPr>
          <w:lang w:val="en-US" w:eastAsia="zh-CN"/>
        </w:rPr>
        <w:t>普遍服务的</w:t>
      </w:r>
      <w:r w:rsidRPr="00670D96">
        <w:rPr>
          <w:lang w:val="en-US" w:eastAsia="zh-CN"/>
        </w:rPr>
        <w:t>FAQ</w:t>
      </w:r>
      <w:r w:rsidRPr="00670D96">
        <w:rPr>
          <w:lang w:val="en-US" w:eastAsia="zh-CN"/>
        </w:rPr>
        <w:t>和其他信息。根据普遍服务运营商的观点，</w:t>
      </w:r>
      <w:r w:rsidRPr="00913960">
        <w:rPr>
          <w:lang w:val="en-US" w:eastAsia="zh-CN"/>
        </w:rPr>
        <w:t>需求不是很大。</w:t>
      </w:r>
    </w:p>
    <w:p w:rsidR="002E57D2" w:rsidRPr="00670D96" w:rsidRDefault="002E57D2" w:rsidP="007A2F29">
      <w:pPr>
        <w:pStyle w:val="Headingi"/>
        <w:rPr>
          <w:lang w:eastAsia="zh-CN"/>
        </w:rPr>
      </w:pPr>
      <w:r w:rsidRPr="00913960">
        <w:rPr>
          <w:lang w:eastAsia="zh-CN"/>
        </w:rPr>
        <w:t>普遍服务：其他活动</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芬兰通信监管局于</w:t>
      </w:r>
      <w:r w:rsidR="002E57D2" w:rsidRPr="00670D96">
        <w:rPr>
          <w:lang w:val="en-US" w:eastAsia="zh-CN"/>
        </w:rPr>
        <w:t>2010</w:t>
      </w:r>
      <w:r w:rsidR="002E57D2" w:rsidRPr="00670D96">
        <w:rPr>
          <w:lang w:val="en-US" w:eastAsia="zh-CN"/>
        </w:rPr>
        <w:t>年更新</w:t>
      </w:r>
      <w:r w:rsidR="002E57D2" w:rsidRPr="00670D96">
        <w:rPr>
          <w:rFonts w:hint="eastAsia"/>
          <w:lang w:val="en-US" w:eastAsia="zh-CN"/>
        </w:rPr>
        <w:t>了</w:t>
      </w:r>
      <w:r w:rsidR="002E57D2" w:rsidRPr="00670D96">
        <w:rPr>
          <w:lang w:eastAsia="zh-CN"/>
        </w:rPr>
        <w:t>有关电话业务的普遍服务决定</w:t>
      </w:r>
      <w:r w:rsidR="002E57D2">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将于</w:t>
      </w:r>
      <w:r w:rsidR="002E57D2" w:rsidRPr="00670D96">
        <w:rPr>
          <w:lang w:val="en-US" w:eastAsia="zh-CN"/>
        </w:rPr>
        <w:t>2011</w:t>
      </w:r>
      <w:r w:rsidR="002E57D2" w:rsidRPr="00670D96">
        <w:rPr>
          <w:lang w:val="en-US" w:eastAsia="zh-CN"/>
        </w:rPr>
        <w:t>年实施</w:t>
      </w:r>
      <w:r w:rsidR="002E57D2" w:rsidRPr="00670D96">
        <w:rPr>
          <w:lang w:eastAsia="zh-CN"/>
        </w:rPr>
        <w:t>涉及残疾用户的新条款</w:t>
      </w:r>
      <w:r w:rsidR="002E57D2">
        <w:rPr>
          <w:rFonts w:hint="eastAsia"/>
          <w:lang w:eastAsia="zh-CN"/>
        </w:rPr>
        <w:t>。</w:t>
      </w:r>
    </w:p>
    <w:p w:rsidR="002E57D2" w:rsidRPr="00913960" w:rsidRDefault="002E57D2" w:rsidP="007A2F29">
      <w:pPr>
        <w:pStyle w:val="Headingi"/>
        <w:rPr>
          <w:lang w:eastAsia="zh-CN"/>
        </w:rPr>
      </w:pPr>
      <w:r w:rsidRPr="00913960">
        <w:rPr>
          <w:lang w:eastAsia="zh-CN"/>
        </w:rPr>
        <w:t>农村高速宽带项目：程序</w:t>
      </w:r>
    </w:p>
    <w:p w:rsidR="002E57D2" w:rsidRPr="00670D96" w:rsidRDefault="002E57D2" w:rsidP="00273112">
      <w:pPr>
        <w:rPr>
          <w:lang w:eastAsia="zh-CN"/>
        </w:rPr>
      </w:pPr>
      <w:r w:rsidRPr="00670D96">
        <w:rPr>
          <w:rFonts w:hint="eastAsia"/>
          <w:lang w:eastAsia="zh-CN"/>
        </w:rPr>
        <w:t>芬兰</w:t>
      </w:r>
      <w:r w:rsidRPr="00670D96">
        <w:rPr>
          <w:lang w:eastAsia="zh-CN"/>
        </w:rPr>
        <w:t>发放国家资助的程序</w:t>
      </w:r>
      <w:r w:rsidRPr="00670D96">
        <w:rPr>
          <w:rFonts w:hint="eastAsia"/>
          <w:lang w:eastAsia="zh-CN"/>
        </w:rPr>
        <w:t>如下</w:t>
      </w:r>
      <w:r w:rsidRPr="00670D96">
        <w:rPr>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区域理事会决定哪个项目在给定年份启动，并通知芬兰通信监管局</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芬兰通信监管局开展这些领域中各个领域的公众听证和市场分析</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区域理事会将组织邀请公众提供资助，并选择运营商建设网络</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运营商将向芬兰通信监管局或</w:t>
      </w:r>
      <w:r w:rsidR="002E57D2" w:rsidRPr="00670D96">
        <w:rPr>
          <w:lang w:val="en-US" w:eastAsia="zh-CN"/>
        </w:rPr>
        <w:t>EDTE</w:t>
      </w:r>
      <w:r w:rsidR="002E57D2" w:rsidRPr="00670D96">
        <w:rPr>
          <w:lang w:val="en-US" w:eastAsia="zh-CN"/>
        </w:rPr>
        <w:t>中心（取决于市政当局）申请资助</w:t>
      </w:r>
      <w:r w:rsidR="002E57D2" w:rsidRPr="00670D96">
        <w:rPr>
          <w:rFonts w:hint="eastAsia"/>
          <w:lang w:val="en-US"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芬兰通信监管局</w:t>
      </w:r>
      <w:r w:rsidR="002E57D2" w:rsidRPr="00670D96">
        <w:rPr>
          <w:lang w:eastAsia="zh-CN"/>
        </w:rPr>
        <w:t>/EDTE</w:t>
      </w:r>
      <w:r w:rsidR="002E57D2" w:rsidRPr="00670D96">
        <w:rPr>
          <w:lang w:eastAsia="zh-CN"/>
        </w:rPr>
        <w:t>中心将在情况满足情况下发放资助</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当网络项目完成后，运营商将申请支付</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根据实际发生的费用支付</w:t>
      </w:r>
      <w:r w:rsidR="002E57D2"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val="en-US" w:eastAsia="zh-CN"/>
        </w:rPr>
        <w:t>在</w:t>
      </w:r>
      <w:r w:rsidR="002E57D2" w:rsidRPr="00670D96">
        <w:rPr>
          <w:lang w:val="en-US" w:eastAsia="zh-CN"/>
        </w:rPr>
        <w:t>10</w:t>
      </w:r>
      <w:r w:rsidR="002E57D2" w:rsidRPr="00670D96">
        <w:rPr>
          <w:lang w:val="en-US" w:eastAsia="zh-CN"/>
        </w:rPr>
        <w:t>年</w:t>
      </w:r>
      <w:r w:rsidR="002E57D2" w:rsidRPr="00670D96">
        <w:rPr>
          <w:lang w:eastAsia="zh-CN"/>
        </w:rPr>
        <w:t>监管</w:t>
      </w:r>
      <w:r w:rsidR="002E57D2" w:rsidRPr="00670D96">
        <w:rPr>
          <w:lang w:val="en-US" w:eastAsia="zh-CN"/>
        </w:rPr>
        <w:t>期</w:t>
      </w:r>
      <w:r w:rsidR="002E57D2" w:rsidRPr="00670D96">
        <w:rPr>
          <w:rFonts w:hint="eastAsia"/>
          <w:lang w:val="en-US" w:eastAsia="zh-CN"/>
        </w:rPr>
        <w:t>内，</w:t>
      </w:r>
      <w:r w:rsidR="002E57D2" w:rsidRPr="00670D96">
        <w:rPr>
          <w:lang w:val="en-US" w:eastAsia="zh-CN"/>
        </w:rPr>
        <w:t>运营商必须遵守特殊义务，如网络接入</w:t>
      </w:r>
      <w:r w:rsidR="002E57D2" w:rsidRPr="00670D96">
        <w:rPr>
          <w:rFonts w:hint="eastAsia"/>
          <w:lang w:val="en-US" w:eastAsia="zh-CN"/>
        </w:rPr>
        <w:t>。</w:t>
      </w:r>
    </w:p>
    <w:p w:rsidR="002E57D2" w:rsidRPr="00913960" w:rsidRDefault="002E57D2" w:rsidP="007A2F29">
      <w:pPr>
        <w:pStyle w:val="Headingi"/>
        <w:rPr>
          <w:lang w:eastAsia="zh-CN"/>
        </w:rPr>
      </w:pPr>
      <w:r w:rsidRPr="00913960">
        <w:rPr>
          <w:lang w:eastAsia="zh-CN"/>
        </w:rPr>
        <w:t>芬兰每人享有高速宽带</w:t>
      </w:r>
    </w:p>
    <w:p w:rsidR="002E57D2" w:rsidRPr="00670D96" w:rsidRDefault="002E57D2" w:rsidP="00FE2802">
      <w:pPr>
        <w:ind w:firstLine="510"/>
        <w:rPr>
          <w:lang w:eastAsia="zh-CN"/>
        </w:rPr>
      </w:pPr>
      <w:r w:rsidRPr="00913960">
        <w:rPr>
          <w:lang w:eastAsia="zh-CN"/>
        </w:rPr>
        <w:t>芬兰通信监管局</w:t>
      </w:r>
      <w:r w:rsidRPr="00913960">
        <w:rPr>
          <w:lang w:eastAsia="zh-CN"/>
        </w:rPr>
        <w:t>2010</w:t>
      </w:r>
      <w:r w:rsidRPr="00670D96">
        <w:rPr>
          <w:lang w:eastAsia="zh-CN"/>
        </w:rPr>
        <w:t>年</w:t>
      </w:r>
      <w:r w:rsidRPr="00670D96">
        <w:rPr>
          <w:rFonts w:hint="eastAsia"/>
          <w:lang w:eastAsia="zh-CN"/>
        </w:rPr>
        <w:t>领导</w:t>
      </w:r>
      <w:r w:rsidRPr="00670D96">
        <w:rPr>
          <w:lang w:eastAsia="zh-CN"/>
        </w:rPr>
        <w:t>开展</w:t>
      </w:r>
      <w:r w:rsidRPr="00670D96">
        <w:rPr>
          <w:rFonts w:hint="eastAsia"/>
          <w:lang w:eastAsia="zh-CN"/>
        </w:rPr>
        <w:t>了</w:t>
      </w:r>
      <w:r w:rsidRPr="00670D96">
        <w:rPr>
          <w:lang w:eastAsia="zh-CN"/>
        </w:rPr>
        <w:t>对大约</w:t>
      </w:r>
      <w:r w:rsidRPr="00670D96">
        <w:rPr>
          <w:lang w:eastAsia="zh-CN"/>
        </w:rPr>
        <w:t>300</w:t>
      </w:r>
      <w:r w:rsidRPr="00670D96">
        <w:rPr>
          <w:lang w:eastAsia="zh-CN"/>
        </w:rPr>
        <w:t>个项目的公共磋商和市场分析</w:t>
      </w:r>
      <w:r w:rsidRPr="00670D96">
        <w:rPr>
          <w:rFonts w:hint="eastAsia"/>
          <w:lang w:eastAsia="zh-CN"/>
        </w:rPr>
        <w:t>。</w:t>
      </w:r>
      <w:r w:rsidRPr="00670D96">
        <w:rPr>
          <w:lang w:eastAsia="zh-CN"/>
        </w:rPr>
        <w:t>地方理事会于</w:t>
      </w:r>
      <w:r w:rsidRPr="00670D96">
        <w:rPr>
          <w:lang w:eastAsia="zh-CN"/>
        </w:rPr>
        <w:t>2010</w:t>
      </w:r>
      <w:r w:rsidRPr="00670D96">
        <w:rPr>
          <w:lang w:eastAsia="zh-CN"/>
        </w:rPr>
        <w:t>年开展了第一批项目的招投标工作</w:t>
      </w:r>
      <w:r w:rsidRPr="00670D96">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大约</w:t>
      </w:r>
      <w:r w:rsidR="002E57D2" w:rsidRPr="00670D96">
        <w:rPr>
          <w:lang w:eastAsia="zh-CN"/>
        </w:rPr>
        <w:t>40/150</w:t>
      </w:r>
      <w:r w:rsidR="002E57D2" w:rsidRPr="00670D96">
        <w:rPr>
          <w:lang w:eastAsia="zh-CN"/>
        </w:rPr>
        <w:t>项目获得了至少一个投标</w:t>
      </w:r>
      <w:r w:rsidR="007A2F29">
        <w:rPr>
          <w:rFonts w:hint="eastAsia"/>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第二</w:t>
      </w:r>
      <w:r w:rsidR="002E57D2" w:rsidRPr="00670D96">
        <w:rPr>
          <w:rFonts w:hint="eastAsia"/>
          <w:lang w:eastAsia="zh-CN"/>
        </w:rPr>
        <w:t>批</w:t>
      </w:r>
      <w:r w:rsidR="002E57D2" w:rsidRPr="00670D96">
        <w:rPr>
          <w:lang w:eastAsia="zh-CN"/>
        </w:rPr>
        <w:t>项目招投标</w:t>
      </w:r>
      <w:r w:rsidR="002E57D2" w:rsidRPr="00670D96">
        <w:rPr>
          <w:rFonts w:hint="eastAsia"/>
          <w:lang w:eastAsia="zh-CN"/>
        </w:rPr>
        <w:t>（已于目前的</w:t>
      </w:r>
      <w:r w:rsidR="002E57D2" w:rsidRPr="00670D96">
        <w:rPr>
          <w:rFonts w:hint="eastAsia"/>
          <w:lang w:eastAsia="zh-CN"/>
        </w:rPr>
        <w:t>2010</w:t>
      </w:r>
      <w:r w:rsidR="002E57D2" w:rsidRPr="00670D96">
        <w:rPr>
          <w:rFonts w:hint="eastAsia"/>
          <w:lang w:eastAsia="zh-CN"/>
        </w:rPr>
        <w:t>年开始）</w:t>
      </w:r>
      <w:r w:rsidR="007A2F29">
        <w:rPr>
          <w:rFonts w:hint="eastAsia"/>
          <w:lang w:eastAsia="zh-CN"/>
        </w:rPr>
        <w:t>。</w:t>
      </w:r>
    </w:p>
    <w:p w:rsidR="002E57D2" w:rsidRPr="00670D96" w:rsidRDefault="002E57D2" w:rsidP="00FE2802">
      <w:pPr>
        <w:ind w:firstLine="510"/>
        <w:rPr>
          <w:lang w:eastAsia="zh-CN"/>
        </w:rPr>
      </w:pPr>
      <w:r w:rsidRPr="00670D96">
        <w:rPr>
          <w:lang w:eastAsia="zh-CN"/>
        </w:rPr>
        <w:t>芬兰通信监管局</w:t>
      </w:r>
      <w:r w:rsidRPr="00670D96">
        <w:rPr>
          <w:rFonts w:hint="eastAsia"/>
          <w:lang w:eastAsia="zh-CN"/>
        </w:rPr>
        <w:t>已处理了第一份国家资助申请，于</w:t>
      </w:r>
      <w:r w:rsidRPr="00670D96">
        <w:rPr>
          <w:lang w:eastAsia="zh-CN"/>
        </w:rPr>
        <w:t>2011</w:t>
      </w:r>
      <w:r w:rsidRPr="00670D96">
        <w:rPr>
          <w:lang w:eastAsia="zh-CN"/>
        </w:rPr>
        <w:t>年</w:t>
      </w:r>
      <w:r w:rsidRPr="00670D96">
        <w:rPr>
          <w:lang w:eastAsia="zh-CN"/>
        </w:rPr>
        <w:t>1</w:t>
      </w:r>
      <w:r w:rsidRPr="00670D96">
        <w:rPr>
          <w:lang w:eastAsia="zh-CN"/>
        </w:rPr>
        <w:t>月</w:t>
      </w:r>
      <w:r w:rsidRPr="00670D96">
        <w:rPr>
          <w:lang w:eastAsia="zh-CN"/>
        </w:rPr>
        <w:t>4</w:t>
      </w:r>
      <w:r w:rsidRPr="00670D96">
        <w:rPr>
          <w:lang w:eastAsia="zh-CN"/>
        </w:rPr>
        <w:t>日</w:t>
      </w:r>
      <w:r w:rsidRPr="00670D96">
        <w:rPr>
          <w:rFonts w:hint="eastAsia"/>
          <w:lang w:eastAsia="zh-CN"/>
        </w:rPr>
        <w:t>做出了</w:t>
      </w:r>
      <w:r w:rsidRPr="00670D96">
        <w:rPr>
          <w:lang w:eastAsia="zh-CN"/>
        </w:rPr>
        <w:t>第一个决定（</w:t>
      </w:r>
      <w:r w:rsidRPr="00670D96">
        <w:rPr>
          <w:lang w:eastAsia="zh-CN"/>
        </w:rPr>
        <w:t>Miehikkälä</w:t>
      </w:r>
      <w:r w:rsidRPr="00670D96">
        <w:rPr>
          <w:lang w:eastAsia="zh-CN"/>
        </w:rPr>
        <w:t>宽带项目）</w:t>
      </w:r>
      <w:r w:rsidR="007A2F29">
        <w:rPr>
          <w:rFonts w:hint="eastAsia"/>
          <w:lang w:eastAsia="zh-CN"/>
        </w:rPr>
        <w:t>。</w:t>
      </w:r>
    </w:p>
    <w:p w:rsidR="001A1391" w:rsidRDefault="001A1391">
      <w:pPr>
        <w:tabs>
          <w:tab w:val="clear" w:pos="794"/>
        </w:tabs>
        <w:overflowPunct/>
        <w:spacing w:before="0" w:line="240" w:lineRule="auto"/>
        <w:jc w:val="left"/>
        <w:rPr>
          <w:rFonts w:cs="Helvetica"/>
          <w:b/>
          <w:bCs/>
          <w:color w:val="005173"/>
          <w:sz w:val="24"/>
          <w:szCs w:val="32"/>
          <w:lang w:val="en-US" w:eastAsia="zh-CN"/>
        </w:rPr>
      </w:pPr>
      <w:bookmarkStart w:id="97" w:name="_Toc320092963"/>
      <w:bookmarkStart w:id="98" w:name="_Toc377109459"/>
      <w:bookmarkStart w:id="99" w:name="_Toc383074803"/>
      <w:r>
        <w:rPr>
          <w:lang w:eastAsia="zh-CN"/>
        </w:rPr>
        <w:br w:type="page"/>
      </w:r>
    </w:p>
    <w:p w:rsidR="002E57D2" w:rsidRPr="00273112" w:rsidRDefault="002E57D2" w:rsidP="00273112">
      <w:pPr>
        <w:pStyle w:val="Heading2"/>
        <w:rPr>
          <w:lang w:eastAsia="zh-CN"/>
        </w:rPr>
      </w:pPr>
      <w:r w:rsidRPr="00273112">
        <w:rPr>
          <w:rFonts w:hint="eastAsia"/>
          <w:lang w:eastAsia="zh-CN"/>
        </w:rPr>
        <w:lastRenderedPageBreak/>
        <w:t>3</w:t>
      </w:r>
      <w:r w:rsidRPr="00273112">
        <w:rPr>
          <w:lang w:eastAsia="zh-CN"/>
        </w:rPr>
        <w:t>.7</w:t>
      </w:r>
      <w:r w:rsidRPr="00273112">
        <w:rPr>
          <w:lang w:eastAsia="zh-CN"/>
        </w:rPr>
        <w:tab/>
      </w:r>
      <w:bookmarkEnd w:id="97"/>
      <w:r w:rsidRPr="00273112">
        <w:rPr>
          <w:lang w:eastAsia="zh-CN"/>
        </w:rPr>
        <w:t>布基纳法索</w:t>
      </w:r>
      <w:bookmarkEnd w:id="98"/>
      <w:bookmarkEnd w:id="99"/>
    </w:p>
    <w:p w:rsidR="002E57D2" w:rsidRPr="00913960" w:rsidRDefault="002E57D2" w:rsidP="00273112">
      <w:pPr>
        <w:pStyle w:val="HeadingB"/>
        <w:rPr>
          <w:lang w:eastAsia="zh-CN"/>
        </w:rPr>
      </w:pPr>
      <w:r w:rsidRPr="00913960">
        <w:rPr>
          <w:lang w:eastAsia="zh-CN"/>
        </w:rPr>
        <w:t>布基纳法索宽带普遍接入：从政治意愿到现实</w:t>
      </w:r>
    </w:p>
    <w:p w:rsidR="002E57D2" w:rsidRPr="001A1391" w:rsidRDefault="002E57D2" w:rsidP="00FE2802">
      <w:pPr>
        <w:ind w:firstLine="510"/>
        <w:rPr>
          <w:lang w:eastAsia="zh-CN"/>
        </w:rPr>
      </w:pPr>
      <w:r w:rsidRPr="001A1391">
        <w:rPr>
          <w:lang w:eastAsia="zh-CN"/>
        </w:rPr>
        <w:t>在</w:t>
      </w:r>
      <w:r w:rsidRPr="001A1391">
        <w:rPr>
          <w:lang w:eastAsia="zh-CN"/>
        </w:rPr>
        <w:t>2008</w:t>
      </w:r>
      <w:r w:rsidRPr="001A1391">
        <w:rPr>
          <w:lang w:eastAsia="zh-CN"/>
        </w:rPr>
        <w:t>年对电信</w:t>
      </w:r>
      <w:r w:rsidRPr="001A1391">
        <w:rPr>
          <w:lang w:eastAsia="zh-CN"/>
        </w:rPr>
        <w:t>/ICT</w:t>
      </w:r>
      <w:r w:rsidRPr="001A1391">
        <w:rPr>
          <w:lang w:val="en-US" w:eastAsia="zh-CN"/>
        </w:rPr>
        <w:t>监管框架进行修订后，普遍服务有了新的变化。</w:t>
      </w:r>
      <w:r w:rsidRPr="001A1391">
        <w:rPr>
          <w:rFonts w:hint="eastAsia"/>
          <w:lang w:eastAsia="zh-CN"/>
        </w:rPr>
        <w:t>在</w:t>
      </w:r>
      <w:r w:rsidRPr="001A1391">
        <w:rPr>
          <w:lang w:eastAsia="zh-CN"/>
        </w:rPr>
        <w:t>修订监管框架时，包括调整社区立法（</w:t>
      </w:r>
      <w:r w:rsidRPr="001A1391">
        <w:rPr>
          <w:lang w:eastAsia="zh-CN"/>
        </w:rPr>
        <w:t>2006</w:t>
      </w:r>
      <w:r w:rsidRPr="001A1391">
        <w:rPr>
          <w:lang w:eastAsia="zh-CN"/>
        </w:rPr>
        <w:t>年</w:t>
      </w:r>
      <w:r w:rsidRPr="001A1391">
        <w:rPr>
          <w:lang w:eastAsia="zh-CN"/>
        </w:rPr>
        <w:t>3</w:t>
      </w:r>
      <w:r w:rsidRPr="001A1391">
        <w:rPr>
          <w:lang w:eastAsia="zh-CN"/>
        </w:rPr>
        <w:t>月</w:t>
      </w:r>
      <w:r w:rsidRPr="001A1391">
        <w:rPr>
          <w:lang w:eastAsia="zh-CN"/>
        </w:rPr>
        <w:t>23</w:t>
      </w:r>
      <w:r w:rsidRPr="001A1391">
        <w:rPr>
          <w:lang w:eastAsia="zh-CN"/>
        </w:rPr>
        <w:t>日在阿比让通过的</w:t>
      </w:r>
      <w:r w:rsidRPr="001A1391">
        <w:rPr>
          <w:lang w:eastAsia="zh-CN"/>
        </w:rPr>
        <w:t>WAEMU</w:t>
      </w:r>
      <w:r w:rsidRPr="001A1391">
        <w:rPr>
          <w:lang w:eastAsia="zh-CN"/>
        </w:rPr>
        <w:t>法令，以及</w:t>
      </w:r>
      <w:r w:rsidRPr="001A1391">
        <w:rPr>
          <w:lang w:eastAsia="zh-CN"/>
        </w:rPr>
        <w:t>2007</w:t>
      </w:r>
      <w:r w:rsidRPr="001A1391">
        <w:rPr>
          <w:lang w:eastAsia="zh-CN"/>
        </w:rPr>
        <w:t>年</w:t>
      </w:r>
      <w:r w:rsidRPr="001A1391">
        <w:rPr>
          <w:lang w:eastAsia="zh-CN"/>
        </w:rPr>
        <w:t>1</w:t>
      </w:r>
      <w:r w:rsidRPr="001A1391">
        <w:rPr>
          <w:lang w:eastAsia="zh-CN"/>
        </w:rPr>
        <w:t>月</w:t>
      </w:r>
      <w:r w:rsidRPr="001A1391">
        <w:rPr>
          <w:lang w:eastAsia="zh-CN"/>
        </w:rPr>
        <w:t>19</w:t>
      </w:r>
      <w:r w:rsidRPr="001A1391">
        <w:rPr>
          <w:lang w:eastAsia="zh-CN"/>
        </w:rPr>
        <w:t>日在</w:t>
      </w:r>
      <w:r w:rsidRPr="001A1391">
        <w:rPr>
          <w:rStyle w:val="trans"/>
          <w:rFonts w:eastAsiaTheme="minorEastAsia" w:cstheme="majorBidi"/>
          <w:lang w:eastAsia="zh-CN"/>
        </w:rPr>
        <w:t>瓦加杜古通过的</w:t>
      </w:r>
      <w:r w:rsidRPr="001A1391">
        <w:rPr>
          <w:lang w:eastAsia="zh-CN"/>
        </w:rPr>
        <w:t>ECOWAS</w:t>
      </w:r>
      <w:r w:rsidRPr="001A1391">
        <w:rPr>
          <w:lang w:eastAsia="zh-CN"/>
        </w:rPr>
        <w:t>附加法案），普遍服务</w:t>
      </w:r>
      <w:r w:rsidRPr="001A1391">
        <w:rPr>
          <w:rFonts w:hint="eastAsia"/>
          <w:lang w:eastAsia="zh-CN"/>
        </w:rPr>
        <w:t>的定义将接入</w:t>
      </w:r>
      <w:r w:rsidRPr="001A1391">
        <w:rPr>
          <w:lang w:eastAsia="zh-CN"/>
        </w:rPr>
        <w:t>整合进了宽带业务</w:t>
      </w:r>
      <w:r w:rsidRPr="001A1391">
        <w:rPr>
          <w:rFonts w:hint="eastAsia"/>
          <w:lang w:eastAsia="zh-CN"/>
        </w:rPr>
        <w:t>。</w:t>
      </w:r>
    </w:p>
    <w:p w:rsidR="002E57D2" w:rsidRPr="001A1391" w:rsidRDefault="002E57D2" w:rsidP="00FE2802">
      <w:pPr>
        <w:ind w:firstLine="510"/>
        <w:rPr>
          <w:lang w:eastAsia="zh-CN"/>
        </w:rPr>
      </w:pPr>
      <w:r w:rsidRPr="001A1391">
        <w:rPr>
          <w:rFonts w:hint="eastAsia"/>
          <w:lang w:eastAsia="zh-CN"/>
        </w:rPr>
        <w:t>政府由负责电信的部委牵头，自</w:t>
      </w:r>
      <w:r w:rsidRPr="001A1391">
        <w:rPr>
          <w:rFonts w:hint="eastAsia"/>
          <w:lang w:eastAsia="zh-CN"/>
        </w:rPr>
        <w:t>2006</w:t>
      </w:r>
      <w:r w:rsidRPr="001A1391">
        <w:rPr>
          <w:rFonts w:hint="eastAsia"/>
          <w:lang w:eastAsia="zh-CN"/>
        </w:rPr>
        <w:t>年起在短期内有效部署了普遍服务。普遍服务基金包括十年来电信运营商的捐助，用于</w:t>
      </w:r>
      <w:r w:rsidRPr="001A1391">
        <w:rPr>
          <w:rFonts w:hint="eastAsia"/>
          <w:lang w:eastAsia="zh-CN"/>
        </w:rPr>
        <w:t>2006</w:t>
      </w:r>
      <w:r w:rsidRPr="001A1391">
        <w:rPr>
          <w:rFonts w:hint="eastAsia"/>
          <w:lang w:eastAsia="zh-CN"/>
        </w:rPr>
        <w:t>至</w:t>
      </w:r>
      <w:r w:rsidRPr="001A1391">
        <w:rPr>
          <w:rFonts w:hint="eastAsia"/>
          <w:lang w:eastAsia="zh-CN"/>
        </w:rPr>
        <w:t>2010</w:t>
      </w:r>
      <w:r w:rsidRPr="001A1391">
        <w:rPr>
          <w:rFonts w:hint="eastAsia"/>
          <w:lang w:eastAsia="zh-CN"/>
        </w:rPr>
        <w:t>年间重大项目的资金提供。此外，如下所述，布基纳法索政府计划修建全国性的光纤骨干网。</w:t>
      </w:r>
    </w:p>
    <w:p w:rsidR="002E57D2" w:rsidRPr="00913960" w:rsidRDefault="002E57D2" w:rsidP="00273112">
      <w:pPr>
        <w:pStyle w:val="HeadingB"/>
        <w:rPr>
          <w:lang w:eastAsia="zh-CN"/>
        </w:rPr>
      </w:pPr>
      <w:r w:rsidRPr="00913960">
        <w:rPr>
          <w:lang w:eastAsia="zh-CN"/>
        </w:rPr>
        <w:t>普遍服务基金：</w:t>
      </w:r>
    </w:p>
    <w:p w:rsidR="002E57D2" w:rsidRPr="00913960" w:rsidRDefault="002E57D2" w:rsidP="00FE2802">
      <w:pPr>
        <w:ind w:firstLine="510"/>
        <w:rPr>
          <w:lang w:eastAsia="zh-CN"/>
        </w:rPr>
      </w:pPr>
      <w:r w:rsidRPr="00670D96">
        <w:rPr>
          <w:rFonts w:hint="eastAsia"/>
          <w:lang w:eastAsia="zh-CN"/>
        </w:rPr>
        <w:t>为提供资金，已确定向拥有执照的运营商征收相当其收入</w:t>
      </w:r>
      <w:r w:rsidRPr="00670D96">
        <w:rPr>
          <w:lang w:eastAsia="zh-CN"/>
        </w:rPr>
        <w:t>2%</w:t>
      </w:r>
      <w:r w:rsidRPr="00670D96">
        <w:rPr>
          <w:rFonts w:hint="eastAsia"/>
          <w:lang w:eastAsia="zh-CN"/>
        </w:rPr>
        <w:t>的税，并成立了以邮政和</w:t>
      </w:r>
      <w:r w:rsidRPr="00670D96">
        <w:rPr>
          <w:rFonts w:hint="eastAsia"/>
          <w:lang w:eastAsia="zh-CN"/>
        </w:rPr>
        <w:t>ICT</w:t>
      </w:r>
      <w:r w:rsidRPr="00913960">
        <w:rPr>
          <w:rFonts w:hint="eastAsia"/>
          <w:lang w:eastAsia="zh-CN"/>
        </w:rPr>
        <w:t>部代表为主席的国际委员会监督其落实工作。</w:t>
      </w:r>
    </w:p>
    <w:p w:rsidR="002E57D2" w:rsidRPr="00670D96" w:rsidRDefault="002E57D2" w:rsidP="00273112">
      <w:pPr>
        <w:pStyle w:val="HeadingB"/>
        <w:rPr>
          <w:lang w:eastAsia="zh-CN"/>
        </w:rPr>
      </w:pPr>
      <w:r w:rsidRPr="00913960">
        <w:rPr>
          <w:lang w:eastAsia="zh-CN"/>
        </w:rPr>
        <w:t>普遍服务的实施：</w:t>
      </w:r>
    </w:p>
    <w:p w:rsidR="002E57D2" w:rsidRPr="00670D96" w:rsidRDefault="002E57D2" w:rsidP="00FE2802">
      <w:pPr>
        <w:ind w:firstLine="510"/>
        <w:rPr>
          <w:lang w:eastAsia="zh-CN"/>
        </w:rPr>
      </w:pPr>
      <w:r w:rsidRPr="00670D96">
        <w:rPr>
          <w:lang w:eastAsia="zh-CN"/>
        </w:rPr>
        <w:t>除了目前经典的普遍服务内容，政府还启动了一个旨在建设贯穿全国的国家光纤网络（骨干）项目。该骨干网计划在一期连接</w:t>
      </w:r>
      <w:r w:rsidRPr="00670D96">
        <w:rPr>
          <w:lang w:eastAsia="zh-CN"/>
        </w:rPr>
        <w:t>45</w:t>
      </w:r>
      <w:r w:rsidRPr="00670D96">
        <w:rPr>
          <w:lang w:eastAsia="zh-CN"/>
        </w:rPr>
        <w:t>个省会城市，在二期连接所有</w:t>
      </w:r>
      <w:r w:rsidRPr="00670D96">
        <w:rPr>
          <w:lang w:eastAsia="zh-CN"/>
        </w:rPr>
        <w:t>350</w:t>
      </w:r>
      <w:r w:rsidRPr="00670D96">
        <w:rPr>
          <w:lang w:eastAsia="zh-CN"/>
        </w:rPr>
        <w:t>个行政中心和大城市。该项目可行性研究于</w:t>
      </w:r>
      <w:r w:rsidRPr="00670D96">
        <w:rPr>
          <w:lang w:eastAsia="zh-CN"/>
        </w:rPr>
        <w:t>2010</w:t>
      </w:r>
      <w:r w:rsidRPr="00670D96">
        <w:rPr>
          <w:lang w:eastAsia="zh-CN"/>
        </w:rPr>
        <w:t>年</w:t>
      </w:r>
      <w:r w:rsidRPr="00670D96">
        <w:rPr>
          <w:lang w:eastAsia="zh-CN"/>
        </w:rPr>
        <w:t>12</w:t>
      </w:r>
      <w:r w:rsidRPr="00670D96">
        <w:rPr>
          <w:lang w:eastAsia="zh-CN"/>
        </w:rPr>
        <w:t>月完成，动员必要资金的融资研究将</w:t>
      </w:r>
      <w:r w:rsidRPr="00670D96">
        <w:rPr>
          <w:rFonts w:hint="eastAsia"/>
          <w:lang w:eastAsia="zh-CN"/>
        </w:rPr>
        <w:t>在此后立即开始</w:t>
      </w:r>
      <w:r w:rsidRPr="00670D96">
        <w:rPr>
          <w:lang w:eastAsia="zh-CN"/>
        </w:rPr>
        <w:t>。可行性报告已提交政府，审查结果将指导项目后期工作的开展。</w:t>
      </w:r>
      <w:r w:rsidRPr="00670D96">
        <w:rPr>
          <w:rFonts w:hint="eastAsia"/>
          <w:lang w:eastAsia="zh-CN"/>
        </w:rPr>
        <w:t>但项目建设因为市场引入竞争而遇到了一些困难，公私伙伴关系将审议这一问题。</w:t>
      </w:r>
    </w:p>
    <w:p w:rsidR="002E57D2" w:rsidRPr="00670D96" w:rsidRDefault="002E57D2" w:rsidP="00FE2802">
      <w:pPr>
        <w:ind w:firstLine="510"/>
        <w:rPr>
          <w:lang w:eastAsia="zh-CN"/>
        </w:rPr>
      </w:pPr>
      <w:r w:rsidRPr="00670D96">
        <w:rPr>
          <w:lang w:eastAsia="zh-CN"/>
        </w:rPr>
        <w:t>该项目是政府电信和</w:t>
      </w:r>
      <w:r w:rsidRPr="00670D96">
        <w:rPr>
          <w:lang w:eastAsia="zh-CN"/>
        </w:rPr>
        <w:t>ICT</w:t>
      </w:r>
      <w:r w:rsidRPr="00670D96">
        <w:rPr>
          <w:lang w:eastAsia="zh-CN"/>
        </w:rPr>
        <w:t>领域战略的一项重要工作，是</w:t>
      </w:r>
      <w:r w:rsidRPr="00670D96">
        <w:rPr>
          <w:lang w:eastAsia="zh-CN"/>
        </w:rPr>
        <w:t>2006-2010</w:t>
      </w:r>
      <w:r w:rsidRPr="00670D96">
        <w:rPr>
          <w:lang w:eastAsia="zh-CN"/>
        </w:rPr>
        <w:t>部门政策规划一部分，旨在在全国部署宽带基础设施。</w:t>
      </w:r>
    </w:p>
    <w:p w:rsidR="002E57D2" w:rsidRPr="00913960" w:rsidRDefault="002E57D2" w:rsidP="00273112">
      <w:pPr>
        <w:pStyle w:val="HeadingB"/>
        <w:rPr>
          <w:lang w:eastAsia="zh-CN"/>
        </w:rPr>
      </w:pPr>
      <w:r w:rsidRPr="00913960">
        <w:rPr>
          <w:lang w:eastAsia="zh-CN"/>
        </w:rPr>
        <w:t>结论：</w:t>
      </w:r>
    </w:p>
    <w:p w:rsidR="002E57D2" w:rsidRPr="00670D96" w:rsidRDefault="002E57D2" w:rsidP="00FE2802">
      <w:pPr>
        <w:ind w:firstLine="510"/>
        <w:rPr>
          <w:lang w:eastAsia="zh-CN"/>
        </w:rPr>
      </w:pPr>
      <w:r w:rsidRPr="00670D96">
        <w:rPr>
          <w:lang w:eastAsia="zh-CN"/>
        </w:rPr>
        <w:t>最终的，根据目前的监管规定对于普遍服务的有效实施将是在全国范围内对宽带服务普遍接入的初期实施。现有资金</w:t>
      </w:r>
      <w:r w:rsidRPr="00670D96">
        <w:rPr>
          <w:rFonts w:hint="eastAsia"/>
          <w:lang w:eastAsia="zh-CN"/>
        </w:rPr>
        <w:t>已</w:t>
      </w:r>
      <w:r w:rsidRPr="00670D96">
        <w:rPr>
          <w:lang w:eastAsia="zh-CN"/>
        </w:rPr>
        <w:t>超过</w:t>
      </w:r>
      <w:r w:rsidRPr="00670D96">
        <w:rPr>
          <w:lang w:eastAsia="zh-CN"/>
        </w:rPr>
        <w:t>100</w:t>
      </w:r>
      <w:r w:rsidRPr="00670D96">
        <w:rPr>
          <w:lang w:eastAsia="zh-CN"/>
        </w:rPr>
        <w:t>亿</w:t>
      </w:r>
      <w:r w:rsidRPr="00670D96">
        <w:rPr>
          <w:lang w:eastAsia="zh-CN"/>
        </w:rPr>
        <w:t>CFA</w:t>
      </w:r>
      <w:r w:rsidRPr="00670D96">
        <w:rPr>
          <w:lang w:eastAsia="zh-CN"/>
        </w:rPr>
        <w:t>法郎，</w:t>
      </w:r>
      <w:r w:rsidRPr="00670D96">
        <w:rPr>
          <w:rFonts w:hint="eastAsia"/>
          <w:lang w:eastAsia="zh-CN"/>
        </w:rPr>
        <w:t>但遗憾的是，</w:t>
      </w:r>
      <w:r w:rsidRPr="00670D96">
        <w:rPr>
          <w:lang w:eastAsia="zh-CN"/>
        </w:rPr>
        <w:t>该项工作的实施被暂停，直到建立最终的监管和机构框架。因为有了政治意愿，所以普遍服务将在短时间内不再成为乌托邦。</w:t>
      </w:r>
    </w:p>
    <w:p w:rsidR="002E57D2" w:rsidRPr="00670D96" w:rsidRDefault="002E57D2" w:rsidP="00FE2802">
      <w:pPr>
        <w:ind w:firstLine="510"/>
        <w:rPr>
          <w:lang w:val="en-US" w:eastAsia="zh-CN"/>
        </w:rPr>
      </w:pPr>
      <w:r w:rsidRPr="00670D96">
        <w:rPr>
          <w:lang w:eastAsia="zh-CN"/>
        </w:rPr>
        <w:t>提议建设的国家光纤骨干网将提供可持续和可靠的基础设施，这对于</w:t>
      </w:r>
      <w:r w:rsidRPr="00670D96">
        <w:rPr>
          <w:rFonts w:hint="eastAsia"/>
          <w:lang w:eastAsia="zh-CN"/>
        </w:rPr>
        <w:t>在</w:t>
      </w:r>
      <w:r w:rsidRPr="00670D96">
        <w:rPr>
          <w:lang w:eastAsia="zh-CN"/>
        </w:rPr>
        <w:t>信息社会</w:t>
      </w:r>
      <w:r w:rsidRPr="00670D96">
        <w:rPr>
          <w:rFonts w:hint="eastAsia"/>
          <w:lang w:eastAsia="zh-CN"/>
        </w:rPr>
        <w:t>取得成功</w:t>
      </w:r>
      <w:r w:rsidRPr="00670D96">
        <w:rPr>
          <w:lang w:eastAsia="zh-CN"/>
        </w:rPr>
        <w:t>是很重要的因素。</w:t>
      </w:r>
      <w:r w:rsidRPr="00670D96">
        <w:rPr>
          <w:rFonts w:hint="eastAsia"/>
          <w:lang w:eastAsia="zh-CN"/>
        </w:rPr>
        <w:t>将建议的国家光纤骨干网</w:t>
      </w:r>
      <w:r w:rsidRPr="00670D96">
        <w:rPr>
          <w:lang w:eastAsia="zh-CN"/>
        </w:rPr>
        <w:t>项目纳入布基纳法索政策文件（可持续发展加速增长战略（</w:t>
      </w:r>
      <w:r w:rsidRPr="00670D96">
        <w:rPr>
          <w:lang w:eastAsia="zh-CN"/>
        </w:rPr>
        <w:t>SCADD</w:t>
      </w:r>
      <w:r w:rsidRPr="00670D96">
        <w:rPr>
          <w:lang w:eastAsia="zh-CN"/>
        </w:rPr>
        <w:t>），总统项目）标志着政府决心</w:t>
      </w:r>
      <w:r w:rsidRPr="00670D96">
        <w:rPr>
          <w:rFonts w:hint="eastAsia"/>
          <w:lang w:eastAsia="zh-CN"/>
        </w:rPr>
        <w:t>在不远的将来</w:t>
      </w:r>
      <w:r w:rsidRPr="00670D96">
        <w:rPr>
          <w:lang w:eastAsia="zh-CN"/>
        </w:rPr>
        <w:t>为该国提供此类基础设施。</w:t>
      </w:r>
    </w:p>
    <w:p w:rsidR="002E57D2" w:rsidRPr="00273112" w:rsidRDefault="002E57D2" w:rsidP="00273112">
      <w:pPr>
        <w:pStyle w:val="Heading2"/>
        <w:rPr>
          <w:lang w:eastAsia="zh-CN"/>
        </w:rPr>
      </w:pPr>
      <w:bookmarkStart w:id="100" w:name="_Toc320092964"/>
      <w:bookmarkStart w:id="101" w:name="_Toc377109460"/>
      <w:bookmarkStart w:id="102" w:name="_Toc383074804"/>
      <w:r w:rsidRPr="00273112">
        <w:rPr>
          <w:rFonts w:hint="eastAsia"/>
          <w:lang w:eastAsia="zh-CN"/>
        </w:rPr>
        <w:t>3</w:t>
      </w:r>
      <w:r w:rsidRPr="00273112">
        <w:rPr>
          <w:lang w:eastAsia="zh-CN"/>
        </w:rPr>
        <w:t>.8</w:t>
      </w:r>
      <w:r w:rsidRPr="00273112">
        <w:rPr>
          <w:lang w:eastAsia="zh-CN"/>
        </w:rPr>
        <w:tab/>
      </w:r>
      <w:bookmarkEnd w:id="100"/>
      <w:r w:rsidRPr="00273112">
        <w:rPr>
          <w:lang w:eastAsia="zh-CN"/>
        </w:rPr>
        <w:t>中华人民共和国</w:t>
      </w:r>
      <w:bookmarkEnd w:id="101"/>
      <w:bookmarkEnd w:id="102"/>
    </w:p>
    <w:p w:rsidR="002E57D2" w:rsidRPr="00913960" w:rsidRDefault="002E57D2" w:rsidP="00273112">
      <w:pPr>
        <w:pStyle w:val="HeadingB"/>
        <w:rPr>
          <w:lang w:eastAsia="zh-CN"/>
        </w:rPr>
      </w:pPr>
      <w:r w:rsidRPr="00913960">
        <w:rPr>
          <w:rFonts w:hint="eastAsia"/>
          <w:lang w:eastAsia="zh-CN"/>
        </w:rPr>
        <w:t>有关</w:t>
      </w:r>
      <w:r w:rsidRPr="00913960">
        <w:rPr>
          <w:lang w:eastAsia="zh-CN"/>
        </w:rPr>
        <w:t>中国宽带业务普遍接入</w:t>
      </w:r>
      <w:r w:rsidRPr="00913960">
        <w:rPr>
          <w:rFonts w:hint="eastAsia"/>
          <w:lang w:eastAsia="zh-CN"/>
        </w:rPr>
        <w:t>的</w:t>
      </w:r>
      <w:r w:rsidRPr="00913960">
        <w:rPr>
          <w:lang w:eastAsia="zh-CN"/>
        </w:rPr>
        <w:t>研究</w:t>
      </w:r>
    </w:p>
    <w:p w:rsidR="002E57D2" w:rsidRPr="00670D96" w:rsidRDefault="002E57D2" w:rsidP="00FE2802">
      <w:pPr>
        <w:ind w:firstLine="510"/>
        <w:rPr>
          <w:lang w:eastAsia="zh-CN"/>
        </w:rPr>
      </w:pPr>
      <w:r w:rsidRPr="00670D96">
        <w:rPr>
          <w:lang w:eastAsia="zh-CN"/>
        </w:rPr>
        <w:t>近年来，随着电信网络通信能力的进一步提升，中国互联网接入取得了快速的发展。</w:t>
      </w:r>
    </w:p>
    <w:p w:rsidR="002E57D2" w:rsidRPr="00670D96" w:rsidRDefault="002E57D2" w:rsidP="00FE2802">
      <w:pPr>
        <w:ind w:firstLine="510"/>
        <w:rPr>
          <w:lang w:eastAsia="zh-CN"/>
        </w:rPr>
      </w:pPr>
      <w:r w:rsidRPr="00670D96">
        <w:rPr>
          <w:lang w:eastAsia="zh-CN"/>
        </w:rPr>
        <w:t>截至</w:t>
      </w:r>
      <w:r w:rsidRPr="00670D96">
        <w:rPr>
          <w:lang w:eastAsia="zh-CN"/>
        </w:rPr>
        <w:t>201</w:t>
      </w:r>
      <w:r>
        <w:rPr>
          <w:rFonts w:hint="eastAsia"/>
          <w:lang w:eastAsia="zh-CN"/>
        </w:rPr>
        <w:t>2</w:t>
      </w:r>
      <w:r w:rsidRPr="00670D96">
        <w:rPr>
          <w:lang w:eastAsia="zh-CN"/>
        </w:rPr>
        <w:t>年底，</w:t>
      </w:r>
      <w:r w:rsidRPr="00670D96">
        <w:rPr>
          <w:rFonts w:hint="eastAsia"/>
          <w:lang w:eastAsia="zh-CN"/>
        </w:rPr>
        <w:t>中国互联网宽带接入端口达</w:t>
      </w:r>
      <w:r w:rsidRPr="00670D96">
        <w:rPr>
          <w:rFonts w:hint="eastAsia"/>
          <w:lang w:eastAsia="zh-CN"/>
        </w:rPr>
        <w:t>2.</w:t>
      </w:r>
      <w:r>
        <w:rPr>
          <w:rFonts w:hint="eastAsia"/>
          <w:lang w:eastAsia="zh-CN"/>
        </w:rPr>
        <w:t>68</w:t>
      </w:r>
      <w:r w:rsidRPr="00670D96">
        <w:rPr>
          <w:rFonts w:hint="eastAsia"/>
          <w:lang w:eastAsia="zh-CN"/>
        </w:rPr>
        <w:t>亿，</w:t>
      </w:r>
      <w:r>
        <w:rPr>
          <w:rFonts w:hint="eastAsia"/>
          <w:lang w:eastAsia="zh-CN"/>
        </w:rPr>
        <w:t>在一年间</w:t>
      </w:r>
      <w:r w:rsidRPr="00670D96">
        <w:rPr>
          <w:rFonts w:hint="eastAsia"/>
          <w:lang w:eastAsia="zh-CN"/>
        </w:rPr>
        <w:t>增加了</w:t>
      </w:r>
      <w:r>
        <w:rPr>
          <w:rFonts w:hint="eastAsia"/>
          <w:lang w:eastAsia="zh-CN"/>
        </w:rPr>
        <w:t>360</w:t>
      </w:r>
      <w:r w:rsidRPr="00670D96">
        <w:rPr>
          <w:rFonts w:hint="eastAsia"/>
          <w:lang w:eastAsia="zh-CN"/>
        </w:rPr>
        <w:t>万。互联网骨干网带宽已达</w:t>
      </w:r>
      <w:r w:rsidRPr="00670D96">
        <w:rPr>
          <w:lang w:eastAsia="zh-CN"/>
        </w:rPr>
        <w:t>190</w:t>
      </w:r>
      <w:r>
        <w:rPr>
          <w:rFonts w:hint="eastAsia"/>
          <w:lang w:eastAsia="zh-CN"/>
        </w:rPr>
        <w:t>0</w:t>
      </w:r>
      <w:r w:rsidRPr="00670D96">
        <w:rPr>
          <w:lang w:eastAsia="zh-CN"/>
        </w:rPr>
        <w:t>Gbps</w:t>
      </w:r>
      <w:r w:rsidRPr="00670D96">
        <w:rPr>
          <w:rFonts w:hint="eastAsia"/>
          <w:lang w:eastAsia="zh-CN"/>
        </w:rPr>
        <w:t>，</w:t>
      </w:r>
      <w:r>
        <w:rPr>
          <w:rFonts w:hint="eastAsia"/>
          <w:lang w:eastAsia="zh-CN"/>
        </w:rPr>
        <w:t>同比</w:t>
      </w:r>
      <w:r w:rsidRPr="00670D96">
        <w:rPr>
          <w:rFonts w:hint="eastAsia"/>
          <w:lang w:eastAsia="zh-CN"/>
        </w:rPr>
        <w:t>增长</w:t>
      </w:r>
      <w:r>
        <w:rPr>
          <w:rFonts w:hint="eastAsia"/>
          <w:lang w:eastAsia="zh-CN"/>
        </w:rPr>
        <w:t>3</w:t>
      </w:r>
      <w:r w:rsidRPr="00670D96">
        <w:rPr>
          <w:lang w:eastAsia="zh-CN"/>
        </w:rPr>
        <w:t>6%</w:t>
      </w:r>
      <w:r w:rsidRPr="00670D96">
        <w:rPr>
          <w:rFonts w:hint="eastAsia"/>
          <w:lang w:eastAsia="zh-CN"/>
        </w:rPr>
        <w:t>。</w:t>
      </w:r>
      <w:r>
        <w:rPr>
          <w:rFonts w:hint="eastAsia"/>
          <w:lang w:eastAsia="zh-CN"/>
        </w:rPr>
        <w:t>此外，</w:t>
      </w:r>
      <w:r w:rsidRPr="00670D96">
        <w:rPr>
          <w:rFonts w:hint="eastAsia"/>
          <w:lang w:eastAsia="zh-CN"/>
        </w:rPr>
        <w:t>宽带网络</w:t>
      </w:r>
      <w:r>
        <w:rPr>
          <w:rFonts w:hint="eastAsia"/>
          <w:lang w:eastAsia="zh-CN"/>
        </w:rPr>
        <w:t>在</w:t>
      </w:r>
      <w:r>
        <w:rPr>
          <w:rFonts w:hint="eastAsia"/>
          <w:lang w:eastAsia="zh-CN"/>
        </w:rPr>
        <w:t>2012</w:t>
      </w:r>
      <w:r>
        <w:rPr>
          <w:rFonts w:hint="eastAsia"/>
          <w:lang w:eastAsia="zh-CN"/>
        </w:rPr>
        <w:t>年</w:t>
      </w:r>
      <w:r w:rsidRPr="00670D96">
        <w:rPr>
          <w:rFonts w:hint="eastAsia"/>
          <w:lang w:eastAsia="zh-CN"/>
        </w:rPr>
        <w:t>覆盖</w:t>
      </w:r>
      <w:r>
        <w:rPr>
          <w:rFonts w:hint="eastAsia"/>
          <w:lang w:eastAsia="zh-CN"/>
        </w:rPr>
        <w:t>了</w:t>
      </w:r>
      <w:r>
        <w:rPr>
          <w:rFonts w:hint="eastAsia"/>
          <w:lang w:eastAsia="zh-CN"/>
        </w:rPr>
        <w:t>19000</w:t>
      </w:r>
      <w:r>
        <w:rPr>
          <w:rFonts w:hint="eastAsia"/>
          <w:lang w:eastAsia="zh-CN"/>
        </w:rPr>
        <w:t>多个行政村</w:t>
      </w:r>
      <w:r w:rsidRPr="00670D96">
        <w:rPr>
          <w:rFonts w:hint="eastAsia"/>
          <w:lang w:eastAsia="zh-CN"/>
        </w:rPr>
        <w:t>。</w:t>
      </w:r>
      <w:r>
        <w:rPr>
          <w:rFonts w:hint="eastAsia"/>
          <w:lang w:eastAsia="zh-CN"/>
        </w:rPr>
        <w:t>对</w:t>
      </w:r>
      <w:r w:rsidRPr="00670D96">
        <w:rPr>
          <w:rFonts w:hint="eastAsia"/>
          <w:lang w:eastAsia="zh-CN"/>
        </w:rPr>
        <w:t>行政村的</w:t>
      </w:r>
      <w:r>
        <w:rPr>
          <w:rFonts w:hint="eastAsia"/>
          <w:lang w:eastAsia="zh-CN"/>
        </w:rPr>
        <w:t>覆盖</w:t>
      </w:r>
      <w:r w:rsidRPr="00670D96">
        <w:rPr>
          <w:rFonts w:hint="eastAsia"/>
          <w:lang w:eastAsia="zh-CN"/>
        </w:rPr>
        <w:t>已增至</w:t>
      </w:r>
      <w:r w:rsidRPr="00670D96">
        <w:rPr>
          <w:rFonts w:hint="eastAsia"/>
          <w:lang w:eastAsia="zh-CN"/>
        </w:rPr>
        <w:t>8</w:t>
      </w:r>
      <w:r>
        <w:rPr>
          <w:rFonts w:hint="eastAsia"/>
          <w:lang w:eastAsia="zh-CN"/>
        </w:rPr>
        <w:t>8</w:t>
      </w:r>
      <w:r w:rsidRPr="00670D96">
        <w:rPr>
          <w:rFonts w:hint="eastAsia"/>
          <w:lang w:eastAsia="zh-CN"/>
        </w:rPr>
        <w:t>%</w:t>
      </w:r>
      <w:r w:rsidRPr="00670D96">
        <w:rPr>
          <w:rFonts w:hint="eastAsia"/>
          <w:lang w:eastAsia="zh-CN"/>
        </w:rPr>
        <w:t>。</w:t>
      </w:r>
      <w:r>
        <w:rPr>
          <w:rFonts w:hint="eastAsia"/>
          <w:lang w:eastAsia="zh-CN"/>
        </w:rPr>
        <w:t>同时，城市和乡镇的固定宽带覆盖已达</w:t>
      </w:r>
      <w:r>
        <w:rPr>
          <w:rFonts w:hint="eastAsia"/>
          <w:lang w:eastAsia="zh-CN"/>
        </w:rPr>
        <w:t>100%</w:t>
      </w:r>
      <w:r>
        <w:rPr>
          <w:rFonts w:hint="eastAsia"/>
          <w:lang w:eastAsia="zh-CN"/>
        </w:rPr>
        <w:t>。</w:t>
      </w:r>
      <w:r w:rsidRPr="00670D96">
        <w:rPr>
          <w:rFonts w:hint="eastAsia"/>
          <w:lang w:eastAsia="zh-CN"/>
        </w:rPr>
        <w:t>移动</w:t>
      </w:r>
      <w:r w:rsidRPr="00670D96">
        <w:rPr>
          <w:lang w:eastAsia="zh-CN"/>
        </w:rPr>
        <w:t>3G</w:t>
      </w:r>
      <w:r>
        <w:rPr>
          <w:rFonts w:hint="eastAsia"/>
          <w:lang w:eastAsia="zh-CN"/>
        </w:rPr>
        <w:t>基站的总数达到</w:t>
      </w:r>
      <w:r>
        <w:rPr>
          <w:rFonts w:hint="eastAsia"/>
          <w:lang w:eastAsia="zh-CN"/>
        </w:rPr>
        <w:t>104</w:t>
      </w:r>
      <w:r>
        <w:rPr>
          <w:rFonts w:hint="eastAsia"/>
          <w:lang w:eastAsia="zh-CN"/>
        </w:rPr>
        <w:t>万个，</w:t>
      </w:r>
      <w:r>
        <w:rPr>
          <w:rFonts w:hint="eastAsia"/>
          <w:lang w:eastAsia="zh-CN"/>
        </w:rPr>
        <w:t>3G</w:t>
      </w:r>
      <w:r w:rsidRPr="00670D96">
        <w:rPr>
          <w:rFonts w:hint="eastAsia"/>
          <w:lang w:eastAsia="zh-CN"/>
        </w:rPr>
        <w:t>无线网络覆盖</w:t>
      </w:r>
      <w:r>
        <w:rPr>
          <w:rFonts w:hint="eastAsia"/>
          <w:lang w:eastAsia="zh-CN"/>
        </w:rPr>
        <w:t>了</w:t>
      </w:r>
      <w:r w:rsidRPr="00670D96">
        <w:rPr>
          <w:rFonts w:hint="eastAsia"/>
          <w:lang w:eastAsia="zh-CN"/>
        </w:rPr>
        <w:t>所有城市</w:t>
      </w:r>
      <w:r>
        <w:rPr>
          <w:rFonts w:hint="eastAsia"/>
          <w:lang w:eastAsia="zh-CN"/>
        </w:rPr>
        <w:t>以及近</w:t>
      </w:r>
      <w:r>
        <w:rPr>
          <w:rFonts w:hint="eastAsia"/>
          <w:lang w:eastAsia="zh-CN"/>
        </w:rPr>
        <w:t>88%</w:t>
      </w:r>
      <w:r>
        <w:rPr>
          <w:rFonts w:hint="eastAsia"/>
          <w:lang w:eastAsia="zh-CN"/>
        </w:rPr>
        <w:t>的村</w:t>
      </w:r>
      <w:r w:rsidRPr="00670D96">
        <w:rPr>
          <w:rFonts w:hint="eastAsia"/>
          <w:lang w:eastAsia="zh-CN"/>
        </w:rPr>
        <w:t>镇。</w:t>
      </w:r>
    </w:p>
    <w:p w:rsidR="002E57D2" w:rsidRPr="00670D96" w:rsidRDefault="002E57D2" w:rsidP="00FE2802">
      <w:pPr>
        <w:ind w:firstLine="510"/>
        <w:rPr>
          <w:lang w:eastAsia="zh-CN"/>
        </w:rPr>
      </w:pPr>
      <w:r w:rsidRPr="00670D96">
        <w:rPr>
          <w:rFonts w:hint="eastAsia"/>
          <w:lang w:eastAsia="zh-CN"/>
        </w:rPr>
        <w:lastRenderedPageBreak/>
        <w:t>就</w:t>
      </w:r>
      <w:r>
        <w:rPr>
          <w:rFonts w:hint="eastAsia"/>
          <w:lang w:eastAsia="zh-CN"/>
        </w:rPr>
        <w:t>宽带</w:t>
      </w:r>
      <w:r w:rsidRPr="00670D96">
        <w:rPr>
          <w:rFonts w:hint="eastAsia"/>
          <w:lang w:eastAsia="zh-CN"/>
        </w:rPr>
        <w:t>网络</w:t>
      </w:r>
      <w:r>
        <w:rPr>
          <w:rFonts w:hint="eastAsia"/>
          <w:lang w:eastAsia="zh-CN"/>
        </w:rPr>
        <w:t>性能</w:t>
      </w:r>
      <w:r w:rsidRPr="00670D96">
        <w:rPr>
          <w:rFonts w:hint="eastAsia"/>
          <w:lang w:eastAsia="zh-CN"/>
        </w:rPr>
        <w:t>而言，</w:t>
      </w:r>
      <w:r>
        <w:rPr>
          <w:rFonts w:hint="eastAsia"/>
          <w:lang w:eastAsia="zh-CN"/>
        </w:rPr>
        <w:t>接入</w:t>
      </w:r>
      <w:r w:rsidRPr="00670D96">
        <w:rPr>
          <w:rFonts w:hint="eastAsia"/>
          <w:lang w:eastAsia="zh-CN"/>
        </w:rPr>
        <w:t>速率</w:t>
      </w:r>
      <w:r>
        <w:rPr>
          <w:rFonts w:hint="eastAsia"/>
          <w:lang w:eastAsia="zh-CN"/>
        </w:rPr>
        <w:t>得到了大大</w:t>
      </w:r>
      <w:r w:rsidRPr="00670D96">
        <w:rPr>
          <w:rFonts w:hint="eastAsia"/>
          <w:lang w:eastAsia="zh-CN"/>
        </w:rPr>
        <w:t>提高。到</w:t>
      </w:r>
      <w:r w:rsidRPr="00670D96">
        <w:rPr>
          <w:rFonts w:hint="eastAsia"/>
          <w:lang w:eastAsia="zh-CN"/>
        </w:rPr>
        <w:t>201</w:t>
      </w:r>
      <w:r>
        <w:rPr>
          <w:rFonts w:hint="eastAsia"/>
          <w:lang w:eastAsia="zh-CN"/>
        </w:rPr>
        <w:t>2</w:t>
      </w:r>
      <w:r w:rsidRPr="00670D96">
        <w:rPr>
          <w:rFonts w:hint="eastAsia"/>
          <w:lang w:eastAsia="zh-CN"/>
        </w:rPr>
        <w:t>年年底，</w:t>
      </w:r>
      <w:r>
        <w:rPr>
          <w:rFonts w:hint="eastAsia"/>
          <w:lang w:eastAsia="zh-CN"/>
        </w:rPr>
        <w:t>具有</w:t>
      </w:r>
      <w:r>
        <w:rPr>
          <w:rFonts w:hint="eastAsia"/>
          <w:lang w:eastAsia="zh-CN"/>
        </w:rPr>
        <w:t>4</w:t>
      </w:r>
      <w:r w:rsidRPr="00670D96">
        <w:rPr>
          <w:rFonts w:hint="eastAsia"/>
          <w:lang w:eastAsia="zh-CN"/>
        </w:rPr>
        <w:t>Mbps</w:t>
      </w:r>
      <w:r w:rsidRPr="00670D96">
        <w:rPr>
          <w:rFonts w:hint="eastAsia"/>
          <w:lang w:eastAsia="zh-CN"/>
        </w:rPr>
        <w:t>及</w:t>
      </w:r>
      <w:r>
        <w:rPr>
          <w:rFonts w:hint="eastAsia"/>
          <w:lang w:eastAsia="zh-CN"/>
        </w:rPr>
        <w:t>以上带宽</w:t>
      </w:r>
      <w:r w:rsidRPr="00670D96">
        <w:rPr>
          <w:rFonts w:hint="eastAsia"/>
          <w:lang w:eastAsia="zh-CN"/>
        </w:rPr>
        <w:t>的</w:t>
      </w:r>
      <w:r>
        <w:rPr>
          <w:rFonts w:hint="eastAsia"/>
          <w:lang w:eastAsia="zh-CN"/>
        </w:rPr>
        <w:t>固定宽带</w:t>
      </w:r>
      <w:r w:rsidRPr="00670D96">
        <w:rPr>
          <w:rFonts w:hint="eastAsia"/>
          <w:lang w:eastAsia="zh-CN"/>
        </w:rPr>
        <w:t>用户</w:t>
      </w:r>
      <w:r>
        <w:rPr>
          <w:rFonts w:hint="eastAsia"/>
          <w:lang w:eastAsia="zh-CN"/>
        </w:rPr>
        <w:t>已</w:t>
      </w:r>
      <w:r w:rsidRPr="00670D96">
        <w:rPr>
          <w:rFonts w:hint="eastAsia"/>
          <w:lang w:eastAsia="zh-CN"/>
        </w:rPr>
        <w:t>达</w:t>
      </w:r>
      <w:r>
        <w:rPr>
          <w:rFonts w:hint="eastAsia"/>
          <w:lang w:eastAsia="zh-CN"/>
        </w:rPr>
        <w:t>1.149</w:t>
      </w:r>
      <w:r>
        <w:rPr>
          <w:rFonts w:hint="eastAsia"/>
          <w:lang w:eastAsia="zh-CN"/>
        </w:rPr>
        <w:t>亿，覆盖了</w:t>
      </w:r>
      <w:r>
        <w:rPr>
          <w:rFonts w:hint="eastAsia"/>
          <w:lang w:eastAsia="zh-CN"/>
        </w:rPr>
        <w:t>66%</w:t>
      </w:r>
      <w:r>
        <w:rPr>
          <w:rFonts w:hint="eastAsia"/>
          <w:lang w:eastAsia="zh-CN"/>
        </w:rPr>
        <w:t>的所有宽带用户，同比增长</w:t>
      </w:r>
      <w:r>
        <w:rPr>
          <w:rFonts w:hint="eastAsia"/>
          <w:lang w:eastAsia="zh-CN"/>
        </w:rPr>
        <w:t>23%</w:t>
      </w:r>
      <w:r w:rsidRPr="00670D96">
        <w:rPr>
          <w:rFonts w:hint="eastAsia"/>
          <w:lang w:eastAsia="zh-CN"/>
        </w:rPr>
        <w:t>。</w:t>
      </w:r>
      <w:r>
        <w:rPr>
          <w:rFonts w:hint="eastAsia"/>
          <w:lang w:eastAsia="zh-CN"/>
        </w:rPr>
        <w:t>具有</w:t>
      </w:r>
      <w:r>
        <w:rPr>
          <w:rFonts w:hint="eastAsia"/>
          <w:lang w:eastAsia="zh-CN"/>
        </w:rPr>
        <w:t>8</w:t>
      </w:r>
      <w:r w:rsidRPr="00670D96">
        <w:rPr>
          <w:rFonts w:hint="eastAsia"/>
          <w:lang w:eastAsia="zh-CN"/>
        </w:rPr>
        <w:t>Mbps</w:t>
      </w:r>
      <w:r w:rsidRPr="00670D96">
        <w:rPr>
          <w:rFonts w:hint="eastAsia"/>
          <w:lang w:eastAsia="zh-CN"/>
        </w:rPr>
        <w:t>及</w:t>
      </w:r>
      <w:r>
        <w:rPr>
          <w:rFonts w:hint="eastAsia"/>
          <w:lang w:eastAsia="zh-CN"/>
        </w:rPr>
        <w:t>以上带宽</w:t>
      </w:r>
      <w:r w:rsidRPr="00670D96">
        <w:rPr>
          <w:rFonts w:hint="eastAsia"/>
          <w:lang w:eastAsia="zh-CN"/>
        </w:rPr>
        <w:t>的用户</w:t>
      </w:r>
      <w:r>
        <w:rPr>
          <w:rFonts w:hint="eastAsia"/>
          <w:lang w:eastAsia="zh-CN"/>
        </w:rPr>
        <w:t>增加了</w:t>
      </w:r>
      <w:r>
        <w:rPr>
          <w:rFonts w:hint="eastAsia"/>
          <w:lang w:eastAsia="zh-CN"/>
        </w:rPr>
        <w:t>1350</w:t>
      </w:r>
      <w:r>
        <w:rPr>
          <w:rFonts w:hint="eastAsia"/>
          <w:lang w:eastAsia="zh-CN"/>
        </w:rPr>
        <w:t>万，总数达</w:t>
      </w:r>
      <w:r>
        <w:rPr>
          <w:rFonts w:hint="eastAsia"/>
          <w:lang w:eastAsia="zh-CN"/>
        </w:rPr>
        <w:t>2800</w:t>
      </w:r>
      <w:r>
        <w:rPr>
          <w:rFonts w:hint="eastAsia"/>
          <w:lang w:eastAsia="zh-CN"/>
        </w:rPr>
        <w:t>万，占所有固定宽带用户的</w:t>
      </w:r>
      <w:r>
        <w:rPr>
          <w:rFonts w:hint="eastAsia"/>
          <w:lang w:eastAsia="zh-CN"/>
        </w:rPr>
        <w:t>16%</w:t>
      </w:r>
      <w:r>
        <w:rPr>
          <w:rFonts w:hint="eastAsia"/>
          <w:lang w:eastAsia="zh-CN"/>
        </w:rPr>
        <w:t>。</w:t>
      </w:r>
      <w:r>
        <w:rPr>
          <w:rFonts w:hint="eastAsia"/>
          <w:lang w:eastAsia="zh-CN"/>
        </w:rPr>
        <w:t>9</w:t>
      </w:r>
      <w:r w:rsidRPr="00670D96">
        <w:rPr>
          <w:rFonts w:hint="eastAsia"/>
          <w:lang w:eastAsia="zh-CN"/>
        </w:rPr>
        <w:t>400</w:t>
      </w:r>
      <w:r w:rsidRPr="00670D96">
        <w:rPr>
          <w:rFonts w:hint="eastAsia"/>
          <w:lang w:eastAsia="zh-CN"/>
        </w:rPr>
        <w:t>万个家庭实现了光纤到户</w:t>
      </w:r>
      <w:r>
        <w:rPr>
          <w:rFonts w:hint="eastAsia"/>
          <w:lang w:eastAsia="zh-CN"/>
        </w:rPr>
        <w:t>，其中</w:t>
      </w:r>
      <w:r w:rsidRPr="00670D96">
        <w:rPr>
          <w:rFonts w:hint="eastAsia"/>
          <w:lang w:eastAsia="zh-CN"/>
        </w:rPr>
        <w:t>有些</w:t>
      </w:r>
      <w:r>
        <w:rPr>
          <w:rFonts w:hint="eastAsia"/>
          <w:lang w:eastAsia="zh-CN"/>
        </w:rPr>
        <w:t>家庭</w:t>
      </w:r>
      <w:r w:rsidRPr="00670D96">
        <w:rPr>
          <w:rFonts w:hint="eastAsia"/>
          <w:lang w:eastAsia="zh-CN"/>
        </w:rPr>
        <w:t>已享受到</w:t>
      </w:r>
      <w:r w:rsidRPr="00670D96">
        <w:rPr>
          <w:rFonts w:hint="eastAsia"/>
          <w:lang w:eastAsia="zh-CN"/>
        </w:rPr>
        <w:t>20 Mbps</w:t>
      </w:r>
      <w:r>
        <w:rPr>
          <w:rFonts w:hint="eastAsia"/>
          <w:lang w:eastAsia="zh-CN"/>
        </w:rPr>
        <w:t>以上</w:t>
      </w:r>
      <w:r w:rsidRPr="00670D96">
        <w:rPr>
          <w:rFonts w:hint="eastAsia"/>
          <w:lang w:eastAsia="zh-CN"/>
        </w:rPr>
        <w:t>的互联网接入</w:t>
      </w:r>
      <w:r>
        <w:rPr>
          <w:rFonts w:hint="eastAsia"/>
          <w:lang w:eastAsia="zh-CN"/>
        </w:rPr>
        <w:t>速度</w:t>
      </w:r>
      <w:r w:rsidRPr="00670D96">
        <w:rPr>
          <w:rFonts w:hint="eastAsia"/>
          <w:lang w:eastAsia="zh-CN"/>
        </w:rPr>
        <w:t>。</w:t>
      </w:r>
    </w:p>
    <w:p w:rsidR="002E57D2" w:rsidRPr="00670D96" w:rsidRDefault="002E57D2" w:rsidP="00FE2802">
      <w:pPr>
        <w:ind w:firstLine="510"/>
        <w:rPr>
          <w:lang w:eastAsia="zh-CN"/>
        </w:rPr>
      </w:pPr>
      <w:r w:rsidRPr="00670D96">
        <w:rPr>
          <w:rFonts w:hint="eastAsia"/>
          <w:lang w:eastAsia="zh-CN"/>
        </w:rPr>
        <w:t>与发达国家相比，在宽带接入速度和普及率方面仍存在巨大差距。</w:t>
      </w:r>
      <w:r>
        <w:rPr>
          <w:rFonts w:hint="eastAsia"/>
          <w:lang w:eastAsia="zh-CN"/>
        </w:rPr>
        <w:t>截至</w:t>
      </w:r>
      <w:r>
        <w:rPr>
          <w:rFonts w:hint="eastAsia"/>
          <w:lang w:eastAsia="zh-CN"/>
        </w:rPr>
        <w:t>2011</w:t>
      </w:r>
      <w:r>
        <w:rPr>
          <w:rFonts w:hint="eastAsia"/>
          <w:lang w:eastAsia="zh-CN"/>
        </w:rPr>
        <w:t>年底，</w:t>
      </w:r>
      <w:r>
        <w:rPr>
          <w:rFonts w:hint="eastAsia"/>
          <w:lang w:eastAsia="zh-CN"/>
        </w:rPr>
        <w:t>34</w:t>
      </w:r>
      <w:r>
        <w:rPr>
          <w:rFonts w:hint="eastAsia"/>
          <w:lang w:eastAsia="zh-CN"/>
        </w:rPr>
        <w:t>个</w:t>
      </w:r>
      <w:r>
        <w:rPr>
          <w:rFonts w:hint="eastAsia"/>
          <w:lang w:eastAsia="zh-CN"/>
        </w:rPr>
        <w:t>OECD</w:t>
      </w:r>
      <w:r>
        <w:rPr>
          <w:rFonts w:hint="eastAsia"/>
          <w:lang w:eastAsia="zh-CN"/>
        </w:rPr>
        <w:t>发达国家的宽带普及率为</w:t>
      </w:r>
      <w:r>
        <w:rPr>
          <w:rFonts w:hint="eastAsia"/>
          <w:lang w:eastAsia="zh-CN"/>
        </w:rPr>
        <w:t>25.6%</w:t>
      </w:r>
      <w:r>
        <w:rPr>
          <w:rFonts w:hint="eastAsia"/>
          <w:lang w:eastAsia="zh-CN"/>
        </w:rPr>
        <w:t>，但中国在</w:t>
      </w:r>
      <w:r>
        <w:rPr>
          <w:rFonts w:hint="eastAsia"/>
          <w:lang w:eastAsia="zh-CN"/>
        </w:rPr>
        <w:t>2012</w:t>
      </w:r>
      <w:r>
        <w:rPr>
          <w:rFonts w:hint="eastAsia"/>
          <w:lang w:eastAsia="zh-CN"/>
        </w:rPr>
        <w:t>年底的宽带普及率仅为</w:t>
      </w:r>
      <w:r>
        <w:rPr>
          <w:rFonts w:hint="eastAsia"/>
          <w:lang w:eastAsia="zh-CN"/>
        </w:rPr>
        <w:t>13%</w:t>
      </w:r>
      <w:r>
        <w:rPr>
          <w:rFonts w:hint="eastAsia"/>
          <w:lang w:eastAsia="zh-CN"/>
        </w:rPr>
        <w:t>。中国的主流固定宽带接入速率为</w:t>
      </w:r>
      <w:r>
        <w:rPr>
          <w:rFonts w:hint="eastAsia"/>
          <w:lang w:eastAsia="zh-CN"/>
        </w:rPr>
        <w:t>4 Mbps</w:t>
      </w:r>
      <w:r>
        <w:rPr>
          <w:rFonts w:hint="eastAsia"/>
          <w:lang w:eastAsia="zh-CN"/>
        </w:rPr>
        <w:t>，远远低于发达国家。此外，</w:t>
      </w:r>
      <w:r w:rsidRPr="00670D96">
        <w:rPr>
          <w:rFonts w:hint="eastAsia"/>
          <w:lang w:eastAsia="zh-CN"/>
        </w:rPr>
        <w:t>缺乏宽带正日益成为中国中西部偏远地区，尤其是整个农村地区发展的障碍。因此，为防止“宽带鸿沟”的出现，有必要寻找一项中国的宽带服务普遍接入解决方案。</w:t>
      </w:r>
    </w:p>
    <w:p w:rsidR="002E57D2" w:rsidRPr="00913960" w:rsidRDefault="00273112" w:rsidP="00273112">
      <w:pPr>
        <w:pStyle w:val="HeadingB"/>
        <w:rPr>
          <w:lang w:eastAsia="zh-CN"/>
        </w:rPr>
      </w:pPr>
      <w:r>
        <w:rPr>
          <w:lang w:eastAsia="zh-CN"/>
        </w:rPr>
        <w:t>中国宽带用户的基本特征和趋势</w:t>
      </w:r>
    </w:p>
    <w:p w:rsidR="002E57D2" w:rsidRPr="002363DB" w:rsidRDefault="002E57D2" w:rsidP="00FE2802">
      <w:pPr>
        <w:ind w:firstLine="510"/>
        <w:rPr>
          <w:rFonts w:eastAsiaTheme="minorEastAsia" w:cstheme="majorBidi"/>
          <w:sz w:val="20"/>
          <w:szCs w:val="20"/>
          <w:lang w:eastAsia="zh-CN"/>
        </w:rPr>
      </w:pPr>
      <w:r>
        <w:rPr>
          <w:rFonts w:eastAsiaTheme="minorEastAsia" w:cstheme="majorBidi" w:hint="eastAsia"/>
          <w:sz w:val="20"/>
          <w:szCs w:val="20"/>
          <w:lang w:eastAsia="zh-CN"/>
        </w:rPr>
        <w:t>截至</w:t>
      </w:r>
      <w:r>
        <w:rPr>
          <w:rFonts w:eastAsiaTheme="minorEastAsia" w:cstheme="majorBidi" w:hint="eastAsia"/>
          <w:sz w:val="20"/>
          <w:szCs w:val="20"/>
          <w:lang w:eastAsia="zh-CN"/>
        </w:rPr>
        <w:t>2012</w:t>
      </w:r>
      <w:r>
        <w:rPr>
          <w:rFonts w:eastAsiaTheme="minorEastAsia" w:cstheme="majorBidi" w:hint="eastAsia"/>
          <w:sz w:val="20"/>
          <w:szCs w:val="20"/>
          <w:lang w:eastAsia="zh-CN"/>
        </w:rPr>
        <w:t>年年底，固定</w:t>
      </w:r>
      <w:r w:rsidRPr="00670D96">
        <w:rPr>
          <w:rFonts w:eastAsiaTheme="minorEastAsia" w:cstheme="majorBidi" w:hint="eastAsia"/>
          <w:sz w:val="20"/>
          <w:szCs w:val="20"/>
          <w:lang w:eastAsia="zh-CN"/>
        </w:rPr>
        <w:t>宽带用户</w:t>
      </w:r>
      <w:r>
        <w:rPr>
          <w:rFonts w:eastAsiaTheme="minorEastAsia" w:cstheme="majorBidi" w:hint="eastAsia"/>
          <w:sz w:val="20"/>
          <w:szCs w:val="20"/>
          <w:lang w:eastAsia="zh-CN"/>
        </w:rPr>
        <w:t>增加了</w:t>
      </w:r>
      <w:r>
        <w:rPr>
          <w:rFonts w:eastAsiaTheme="minorEastAsia" w:cstheme="majorBidi" w:hint="eastAsia"/>
          <w:sz w:val="20"/>
          <w:szCs w:val="20"/>
          <w:lang w:eastAsia="zh-CN"/>
        </w:rPr>
        <w:t>2500</w:t>
      </w:r>
      <w:r>
        <w:rPr>
          <w:rFonts w:eastAsiaTheme="minorEastAsia" w:cstheme="majorBidi" w:hint="eastAsia"/>
          <w:sz w:val="20"/>
          <w:szCs w:val="20"/>
          <w:lang w:eastAsia="zh-CN"/>
        </w:rPr>
        <w:t>万，总数达</w:t>
      </w:r>
      <w:r>
        <w:rPr>
          <w:rFonts w:eastAsiaTheme="minorEastAsia" w:cstheme="majorBidi" w:hint="eastAsia"/>
          <w:sz w:val="20"/>
          <w:szCs w:val="20"/>
          <w:lang w:eastAsia="zh-CN"/>
        </w:rPr>
        <w:t>1.75</w:t>
      </w:r>
      <w:r>
        <w:rPr>
          <w:rFonts w:eastAsiaTheme="minorEastAsia" w:cstheme="majorBidi" w:hint="eastAsia"/>
          <w:sz w:val="20"/>
          <w:szCs w:val="20"/>
          <w:lang w:eastAsia="zh-CN"/>
        </w:rPr>
        <w:t>亿</w:t>
      </w:r>
      <w:r w:rsidRPr="00670D96">
        <w:rPr>
          <w:rFonts w:eastAsiaTheme="minorEastAsia" w:cstheme="majorBidi" w:hint="eastAsia"/>
          <w:sz w:val="20"/>
          <w:szCs w:val="20"/>
          <w:lang w:eastAsia="zh-CN"/>
        </w:rPr>
        <w:t>。</w:t>
      </w:r>
      <w:r>
        <w:rPr>
          <w:rFonts w:eastAsiaTheme="minorEastAsia" w:cstheme="majorBidi" w:hint="eastAsia"/>
          <w:sz w:val="20"/>
          <w:szCs w:val="20"/>
          <w:lang w:eastAsia="zh-CN"/>
        </w:rPr>
        <w:t>宽带用户的</w:t>
      </w:r>
      <w:r w:rsidRPr="00670D96">
        <w:rPr>
          <w:rFonts w:eastAsiaTheme="minorEastAsia" w:cstheme="majorBidi" w:hint="eastAsia"/>
          <w:sz w:val="20"/>
          <w:szCs w:val="20"/>
          <w:lang w:eastAsia="zh-CN"/>
        </w:rPr>
        <w:t>普及率</w:t>
      </w:r>
      <w:r>
        <w:rPr>
          <w:rFonts w:eastAsiaTheme="minorEastAsia" w:cstheme="majorBidi" w:hint="eastAsia"/>
          <w:sz w:val="20"/>
          <w:szCs w:val="20"/>
          <w:lang w:eastAsia="zh-CN"/>
        </w:rPr>
        <w:t>已达</w:t>
      </w:r>
      <w:r>
        <w:rPr>
          <w:rFonts w:eastAsiaTheme="minorEastAsia" w:cstheme="majorBidi" w:hint="eastAsia"/>
          <w:sz w:val="20"/>
          <w:szCs w:val="20"/>
          <w:lang w:eastAsia="zh-CN"/>
        </w:rPr>
        <w:t>1</w:t>
      </w:r>
      <w:r w:rsidRPr="00670D96">
        <w:rPr>
          <w:rFonts w:eastAsiaTheme="minorEastAsia" w:cstheme="majorBidi" w:hint="eastAsia"/>
          <w:sz w:val="20"/>
          <w:szCs w:val="20"/>
          <w:lang w:eastAsia="zh-CN"/>
        </w:rPr>
        <w:t>3%</w:t>
      </w:r>
      <w:r w:rsidRPr="00670D96">
        <w:rPr>
          <w:rFonts w:eastAsiaTheme="minorEastAsia" w:cstheme="majorBidi" w:hint="eastAsia"/>
          <w:sz w:val="20"/>
          <w:szCs w:val="20"/>
          <w:lang w:eastAsia="zh-CN"/>
        </w:rPr>
        <w:t>。</w:t>
      </w:r>
      <w:r w:rsidRPr="00273112">
        <w:rPr>
          <w:rFonts w:hint="eastAsia"/>
          <w:lang w:eastAsia="zh-CN"/>
        </w:rPr>
        <w:t>在移动宽带方面，截至</w:t>
      </w:r>
      <w:r w:rsidRPr="00273112">
        <w:rPr>
          <w:rFonts w:hint="eastAsia"/>
          <w:lang w:eastAsia="zh-CN"/>
        </w:rPr>
        <w:t>2012</w:t>
      </w:r>
      <w:r w:rsidRPr="00273112">
        <w:rPr>
          <w:rFonts w:hint="eastAsia"/>
          <w:lang w:eastAsia="zh-CN"/>
        </w:rPr>
        <w:t>年年底，国内</w:t>
      </w:r>
      <w:r w:rsidRPr="00273112">
        <w:rPr>
          <w:rFonts w:hint="eastAsia"/>
          <w:lang w:eastAsia="zh-CN"/>
        </w:rPr>
        <w:t>3G</w:t>
      </w:r>
      <w:r w:rsidRPr="00273112">
        <w:rPr>
          <w:rFonts w:hint="eastAsia"/>
          <w:lang w:eastAsia="zh-CN"/>
        </w:rPr>
        <w:t>订户数量超过了</w:t>
      </w:r>
      <w:r w:rsidRPr="00273112">
        <w:rPr>
          <w:rFonts w:hint="eastAsia"/>
          <w:lang w:eastAsia="zh-CN"/>
        </w:rPr>
        <w:t>2.33</w:t>
      </w:r>
      <w:r w:rsidRPr="00273112">
        <w:rPr>
          <w:rFonts w:hint="eastAsia"/>
          <w:lang w:eastAsia="zh-CN"/>
        </w:rPr>
        <w:t>亿，即在一年间增加了</w:t>
      </w:r>
      <w:r w:rsidR="001A1391">
        <w:rPr>
          <w:lang w:val="en-US" w:eastAsia="zh-CN"/>
        </w:rPr>
        <w:br/>
      </w:r>
      <w:r w:rsidRPr="00273112">
        <w:rPr>
          <w:rFonts w:hint="eastAsia"/>
          <w:lang w:eastAsia="zh-CN"/>
        </w:rPr>
        <w:t>1</w:t>
      </w:r>
      <w:r w:rsidRPr="00273112">
        <w:rPr>
          <w:rFonts w:hint="eastAsia"/>
          <w:lang w:eastAsia="zh-CN"/>
        </w:rPr>
        <w:t>亿订户。在新增移动电话用户中，</w:t>
      </w:r>
      <w:r w:rsidRPr="00273112">
        <w:rPr>
          <w:rFonts w:hint="eastAsia"/>
          <w:lang w:eastAsia="zh-CN"/>
        </w:rPr>
        <w:t>3G</w:t>
      </w:r>
      <w:r w:rsidRPr="00273112">
        <w:rPr>
          <w:rFonts w:hint="eastAsia"/>
          <w:lang w:eastAsia="zh-CN"/>
        </w:rPr>
        <w:t>用户的比例从</w:t>
      </w:r>
      <w:r w:rsidRPr="00273112">
        <w:rPr>
          <w:rFonts w:hint="eastAsia"/>
          <w:lang w:eastAsia="zh-CN"/>
        </w:rPr>
        <w:t>2011</w:t>
      </w:r>
      <w:r w:rsidRPr="00273112">
        <w:rPr>
          <w:rFonts w:hint="eastAsia"/>
          <w:lang w:eastAsia="zh-CN"/>
        </w:rPr>
        <w:t>年的</w:t>
      </w:r>
      <w:r w:rsidRPr="00273112">
        <w:rPr>
          <w:rFonts w:hint="eastAsia"/>
          <w:lang w:eastAsia="zh-CN"/>
        </w:rPr>
        <w:t>72.5%</w:t>
      </w:r>
      <w:r w:rsidRPr="00273112">
        <w:rPr>
          <w:rFonts w:hint="eastAsia"/>
          <w:lang w:eastAsia="zh-CN"/>
        </w:rPr>
        <w:t>增至</w:t>
      </w:r>
      <w:r w:rsidRPr="00273112">
        <w:rPr>
          <w:rFonts w:hint="eastAsia"/>
          <w:lang w:eastAsia="zh-CN"/>
        </w:rPr>
        <w:t>83%</w:t>
      </w:r>
      <w:r w:rsidRPr="00273112">
        <w:rPr>
          <w:rFonts w:hint="eastAsia"/>
          <w:lang w:eastAsia="zh-CN"/>
        </w:rPr>
        <w:t>。</w:t>
      </w:r>
      <w:r w:rsidRPr="00273112">
        <w:rPr>
          <w:rFonts w:hint="eastAsia"/>
          <w:lang w:eastAsia="zh-CN"/>
        </w:rPr>
        <w:t>3G</w:t>
      </w:r>
      <w:r w:rsidRPr="00273112">
        <w:rPr>
          <w:rFonts w:hint="eastAsia"/>
          <w:lang w:eastAsia="zh-CN"/>
        </w:rPr>
        <w:t>订户的普及率已超过</w:t>
      </w:r>
      <w:r w:rsidRPr="00273112">
        <w:rPr>
          <w:rFonts w:hint="eastAsia"/>
          <w:lang w:eastAsia="zh-CN"/>
        </w:rPr>
        <w:t>17%</w:t>
      </w:r>
      <w:r w:rsidRPr="00273112">
        <w:rPr>
          <w:rFonts w:hint="eastAsia"/>
          <w:lang w:eastAsia="zh-CN"/>
        </w:rPr>
        <w:t>，同比增长</w:t>
      </w:r>
      <w:r w:rsidRPr="00273112">
        <w:rPr>
          <w:rFonts w:hint="eastAsia"/>
          <w:lang w:eastAsia="zh-CN"/>
        </w:rPr>
        <w:t>7.8%</w:t>
      </w:r>
      <w:r w:rsidRPr="00273112">
        <w:rPr>
          <w:rFonts w:hint="eastAsia"/>
          <w:lang w:eastAsia="zh-CN"/>
        </w:rPr>
        <w:t>。尽管中国的宽带发展水平已创下一个新高，但城市和农村地区之间的“宽带差距”仍然存在。截至</w:t>
      </w:r>
      <w:r w:rsidRPr="00273112">
        <w:rPr>
          <w:rFonts w:hint="eastAsia"/>
          <w:lang w:eastAsia="zh-CN"/>
        </w:rPr>
        <w:t>2012</w:t>
      </w:r>
      <w:r w:rsidRPr="00273112">
        <w:rPr>
          <w:rFonts w:hint="eastAsia"/>
          <w:lang w:eastAsia="zh-CN"/>
        </w:rPr>
        <w:t>年年底，中国农村的宽带用户数已达</w:t>
      </w:r>
      <w:r w:rsidRPr="00273112">
        <w:rPr>
          <w:rFonts w:hint="eastAsia"/>
          <w:lang w:eastAsia="zh-CN"/>
        </w:rPr>
        <w:t>4 070</w:t>
      </w:r>
      <w:r w:rsidRPr="00273112">
        <w:rPr>
          <w:rFonts w:hint="eastAsia"/>
          <w:lang w:eastAsia="zh-CN"/>
        </w:rPr>
        <w:t>万，但仅占全部宽带用户的</w:t>
      </w:r>
      <w:r w:rsidRPr="00273112">
        <w:rPr>
          <w:rFonts w:hint="eastAsia"/>
          <w:lang w:eastAsia="zh-CN"/>
        </w:rPr>
        <w:t>23.3%</w:t>
      </w:r>
      <w:r w:rsidRPr="00273112">
        <w:rPr>
          <w:rFonts w:hint="eastAsia"/>
          <w:lang w:eastAsia="zh-CN"/>
        </w:rPr>
        <w:t>。农村地区的宽带发展已落后于城市，且差距有可能会进一步拉大</w:t>
      </w:r>
      <w:r w:rsidRPr="002363DB">
        <w:rPr>
          <w:rFonts w:ascii="SimSun" w:hAnsi="SimSun" w:cs="SimSun" w:hint="eastAsia"/>
          <w:sz w:val="20"/>
          <w:szCs w:val="20"/>
          <w:lang w:eastAsia="zh-CN"/>
        </w:rPr>
        <w:t>。</w:t>
      </w:r>
    </w:p>
    <w:p w:rsidR="002E57D2" w:rsidRPr="00913960" w:rsidRDefault="002E57D2" w:rsidP="00273112">
      <w:pPr>
        <w:pStyle w:val="HeadingB"/>
        <w:rPr>
          <w:lang w:eastAsia="zh-CN"/>
        </w:rPr>
      </w:pPr>
      <w:r w:rsidRPr="00913960">
        <w:rPr>
          <w:lang w:eastAsia="zh-CN"/>
        </w:rPr>
        <w:t>宽带业务</w:t>
      </w:r>
      <w:r w:rsidRPr="00913960">
        <w:rPr>
          <w:rFonts w:hint="eastAsia"/>
          <w:lang w:eastAsia="zh-CN"/>
        </w:rPr>
        <w:t>：</w:t>
      </w:r>
      <w:r w:rsidRPr="00913960">
        <w:rPr>
          <w:lang w:eastAsia="zh-CN"/>
        </w:rPr>
        <w:t>地区差别</w:t>
      </w:r>
    </w:p>
    <w:p w:rsidR="002E57D2" w:rsidRPr="00913960" w:rsidRDefault="002E57D2" w:rsidP="00FE2802">
      <w:pPr>
        <w:ind w:firstLine="510"/>
        <w:rPr>
          <w:lang w:eastAsia="zh-CN"/>
        </w:rPr>
      </w:pPr>
      <w:r w:rsidRPr="00670D96">
        <w:rPr>
          <w:rFonts w:hint="eastAsia"/>
          <w:lang w:eastAsia="zh-CN"/>
        </w:rPr>
        <w:t>政府需要在制定缩小“宽带差距”的过程中</w:t>
      </w:r>
      <w:r w:rsidRPr="00670D96">
        <w:rPr>
          <w:lang w:eastAsia="zh-CN"/>
        </w:rPr>
        <w:t>考虑</w:t>
      </w:r>
      <w:r w:rsidRPr="00670D96">
        <w:rPr>
          <w:rFonts w:hint="eastAsia"/>
          <w:lang w:eastAsia="zh-CN"/>
        </w:rPr>
        <w:t>到较为悬殊的地区差异</w:t>
      </w:r>
      <w:r w:rsidRPr="00670D96">
        <w:rPr>
          <w:lang w:eastAsia="zh-CN"/>
        </w:rPr>
        <w:t>。</w:t>
      </w:r>
      <w:r w:rsidRPr="00670D96">
        <w:rPr>
          <w:rFonts w:hint="eastAsia"/>
          <w:lang w:eastAsia="zh-CN"/>
        </w:rPr>
        <w:t>政府在缩小“宽带差距”</w:t>
      </w:r>
      <w:r w:rsidRPr="00913960">
        <w:rPr>
          <w:rFonts w:hint="eastAsia"/>
          <w:lang w:eastAsia="zh-CN"/>
        </w:rPr>
        <w:t>方面任重道远。</w:t>
      </w:r>
    </w:p>
    <w:p w:rsidR="002E57D2" w:rsidRPr="00670D96" w:rsidRDefault="002E57D2" w:rsidP="00273112">
      <w:pPr>
        <w:pStyle w:val="HeadingB"/>
        <w:rPr>
          <w:lang w:eastAsia="zh-CN"/>
        </w:rPr>
      </w:pPr>
      <w:r w:rsidRPr="00913960">
        <w:rPr>
          <w:lang w:eastAsia="zh-CN"/>
        </w:rPr>
        <w:t>影响宽带业务普遍接入的障碍：</w:t>
      </w:r>
    </w:p>
    <w:p w:rsidR="002E57D2" w:rsidRPr="00670D96" w:rsidRDefault="002E57D2" w:rsidP="00FE2802">
      <w:pPr>
        <w:ind w:firstLine="510"/>
        <w:rPr>
          <w:lang w:eastAsia="zh-CN"/>
        </w:rPr>
      </w:pPr>
      <w:r w:rsidRPr="00670D96">
        <w:rPr>
          <w:lang w:eastAsia="zh-CN"/>
        </w:rPr>
        <w:t>三</w:t>
      </w:r>
      <w:r w:rsidRPr="00670D96">
        <w:rPr>
          <w:rFonts w:hint="eastAsia"/>
          <w:lang w:eastAsia="zh-CN"/>
        </w:rPr>
        <w:t>大</w:t>
      </w:r>
      <w:r w:rsidRPr="00670D96">
        <w:rPr>
          <w:lang w:eastAsia="zh-CN"/>
        </w:rPr>
        <w:t>主要限制因素</w:t>
      </w:r>
      <w:r w:rsidRPr="00670D96">
        <w:rPr>
          <w:rFonts w:hint="eastAsia"/>
          <w:lang w:eastAsia="zh-CN"/>
        </w:rPr>
        <w:t>是</w:t>
      </w:r>
      <w:r w:rsidRPr="00670D96">
        <w:rPr>
          <w:lang w:eastAsia="zh-CN"/>
        </w:rPr>
        <w:t>：</w:t>
      </w:r>
      <w:r w:rsidRPr="00670D96">
        <w:rPr>
          <w:lang w:eastAsia="zh-CN"/>
        </w:rPr>
        <w:t>(1)</w:t>
      </w:r>
      <w:r>
        <w:rPr>
          <w:lang w:eastAsia="zh-CN"/>
        </w:rPr>
        <w:t xml:space="preserve"> </w:t>
      </w:r>
      <w:r w:rsidRPr="00670D96">
        <w:rPr>
          <w:lang w:eastAsia="zh-CN"/>
        </w:rPr>
        <w:t>宽带业务的</w:t>
      </w:r>
      <w:r w:rsidRPr="00670D96">
        <w:rPr>
          <w:rFonts w:hint="eastAsia"/>
          <w:lang w:eastAsia="zh-CN"/>
        </w:rPr>
        <w:t>可用性</w:t>
      </w:r>
      <w:r w:rsidRPr="00670D96">
        <w:rPr>
          <w:lang w:eastAsia="zh-CN"/>
        </w:rPr>
        <w:t>，</w:t>
      </w:r>
      <w:r w:rsidRPr="00670D96">
        <w:rPr>
          <w:lang w:eastAsia="zh-CN"/>
        </w:rPr>
        <w:t>(</w:t>
      </w:r>
      <w:r w:rsidRPr="00670D96">
        <w:rPr>
          <w:rFonts w:hint="eastAsia"/>
          <w:lang w:eastAsia="zh-CN"/>
        </w:rPr>
        <w:t>2</w:t>
      </w:r>
      <w:r w:rsidRPr="00670D96">
        <w:rPr>
          <w:lang w:eastAsia="zh-CN"/>
        </w:rPr>
        <w:t>)</w:t>
      </w:r>
      <w:r>
        <w:rPr>
          <w:lang w:eastAsia="zh-CN"/>
        </w:rPr>
        <w:t xml:space="preserve"> </w:t>
      </w:r>
      <w:r w:rsidRPr="00670D96">
        <w:rPr>
          <w:lang w:eastAsia="zh-CN"/>
        </w:rPr>
        <w:t>可承受</w:t>
      </w:r>
      <w:r w:rsidRPr="00670D96">
        <w:rPr>
          <w:rFonts w:hint="eastAsia"/>
          <w:lang w:eastAsia="zh-CN"/>
        </w:rPr>
        <w:t>性</w:t>
      </w:r>
      <w:r w:rsidRPr="00670D96">
        <w:rPr>
          <w:lang w:eastAsia="zh-CN"/>
        </w:rPr>
        <w:t>，以及</w:t>
      </w:r>
      <w:r w:rsidRPr="00670D96">
        <w:rPr>
          <w:lang w:eastAsia="zh-CN"/>
        </w:rPr>
        <w:t>(</w:t>
      </w:r>
      <w:r w:rsidRPr="00670D96">
        <w:rPr>
          <w:rFonts w:hint="eastAsia"/>
          <w:lang w:eastAsia="zh-CN"/>
        </w:rPr>
        <w:t>3</w:t>
      </w:r>
      <w:r w:rsidRPr="00670D96">
        <w:rPr>
          <w:lang w:eastAsia="zh-CN"/>
        </w:rPr>
        <w:t>)</w:t>
      </w:r>
      <w:r>
        <w:rPr>
          <w:lang w:eastAsia="zh-CN"/>
        </w:rPr>
        <w:t xml:space="preserve"> </w:t>
      </w:r>
      <w:r w:rsidRPr="00670D96">
        <w:rPr>
          <w:rFonts w:hint="eastAsia"/>
          <w:lang w:eastAsia="zh-CN"/>
        </w:rPr>
        <w:t>中国</w:t>
      </w:r>
      <w:r w:rsidRPr="00670D96">
        <w:rPr>
          <w:lang w:eastAsia="zh-CN"/>
        </w:rPr>
        <w:t>中西部，特别是农村地区</w:t>
      </w:r>
      <w:r w:rsidRPr="00670D96">
        <w:rPr>
          <w:rFonts w:hint="eastAsia"/>
          <w:lang w:eastAsia="zh-CN"/>
        </w:rPr>
        <w:t>的选择障碍</w:t>
      </w:r>
      <w:r w:rsidRPr="00670D96">
        <w:rPr>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建设宽带基础设施</w:t>
      </w:r>
      <w:r w:rsidR="002E57D2">
        <w:rPr>
          <w:rFonts w:hint="eastAsia"/>
          <w:lang w:eastAsia="zh-CN"/>
        </w:rPr>
        <w:t>所</w:t>
      </w:r>
      <w:r w:rsidR="002E57D2" w:rsidRPr="00670D96">
        <w:rPr>
          <w:rFonts w:hint="eastAsia"/>
          <w:lang w:eastAsia="zh-CN"/>
        </w:rPr>
        <w:t>需</w:t>
      </w:r>
      <w:r w:rsidR="002E57D2">
        <w:rPr>
          <w:rFonts w:hint="eastAsia"/>
          <w:lang w:eastAsia="zh-CN"/>
        </w:rPr>
        <w:t>的</w:t>
      </w:r>
      <w:r w:rsidR="002E57D2" w:rsidRPr="00670D96">
        <w:rPr>
          <w:lang w:eastAsia="zh-CN"/>
        </w:rPr>
        <w:t>投资</w:t>
      </w:r>
      <w:r w:rsidR="002E57D2">
        <w:rPr>
          <w:rFonts w:hint="eastAsia"/>
          <w:lang w:eastAsia="zh-CN"/>
        </w:rPr>
        <w:t>以及</w:t>
      </w:r>
      <w:r w:rsidR="002E57D2" w:rsidRPr="00670D96">
        <w:rPr>
          <w:rFonts w:hint="eastAsia"/>
          <w:lang w:eastAsia="zh-CN"/>
        </w:rPr>
        <w:t>人们的</w:t>
      </w:r>
      <w:r w:rsidR="002E57D2" w:rsidRPr="00670D96">
        <w:rPr>
          <w:lang w:eastAsia="zh-CN"/>
        </w:rPr>
        <w:t>文化水平是宽带业务可</w:t>
      </w:r>
      <w:r w:rsidR="002E57D2" w:rsidRPr="00670D96">
        <w:rPr>
          <w:rFonts w:hint="eastAsia"/>
          <w:lang w:eastAsia="zh-CN"/>
        </w:rPr>
        <w:t>用性</w:t>
      </w:r>
      <w:r w:rsidR="002E57D2" w:rsidRPr="00670D96">
        <w:rPr>
          <w:lang w:eastAsia="zh-CN"/>
        </w:rPr>
        <w:t>的主要限制因素。</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宽带业务的可承受问题主要</w:t>
      </w:r>
      <w:r w:rsidR="002E57D2" w:rsidRPr="00670D96">
        <w:rPr>
          <w:rFonts w:hint="eastAsia"/>
          <w:lang w:eastAsia="zh-CN"/>
        </w:rPr>
        <w:t>受</w:t>
      </w:r>
      <w:r w:rsidR="002E57D2" w:rsidRPr="00670D96">
        <w:rPr>
          <w:lang w:eastAsia="zh-CN"/>
        </w:rPr>
        <w:t>资费</w:t>
      </w:r>
      <w:r w:rsidR="002E57D2" w:rsidRPr="00670D96">
        <w:rPr>
          <w:rFonts w:hint="eastAsia"/>
          <w:lang w:eastAsia="zh-CN"/>
        </w:rPr>
        <w:t>的影响</w:t>
      </w:r>
      <w:r w:rsidR="002E57D2" w:rsidRPr="00670D96">
        <w:rPr>
          <w:lang w:eastAsia="zh-CN"/>
        </w:rPr>
        <w:t>。中国宽带资费水平相对较高，中西部特别是农村地区</w:t>
      </w:r>
      <w:r w:rsidR="002E57D2" w:rsidRPr="00670D96">
        <w:rPr>
          <w:rFonts w:hint="eastAsia"/>
          <w:lang w:eastAsia="zh-CN"/>
        </w:rPr>
        <w:t>的宽带可承受问题尤为突出</w:t>
      </w:r>
      <w:r w:rsidR="002E57D2" w:rsidRPr="00670D96">
        <w:rPr>
          <w:lang w:eastAsia="zh-CN"/>
        </w:rPr>
        <w:t>。而同时，相对较高的计算机购买的一次性成本限制了宽带</w:t>
      </w:r>
      <w:r w:rsidR="002E57D2" w:rsidRPr="00670D96">
        <w:rPr>
          <w:rFonts w:hint="eastAsia"/>
          <w:lang w:eastAsia="zh-CN"/>
        </w:rPr>
        <w:t>服务在农村社区的可承受性</w:t>
      </w:r>
      <w:r w:rsidR="002E57D2" w:rsidRPr="00670D96">
        <w:rPr>
          <w:lang w:eastAsia="zh-CN"/>
        </w:rPr>
        <w:t>。</w:t>
      </w:r>
    </w:p>
    <w:p w:rsidR="002E57D2" w:rsidRPr="00670D96" w:rsidRDefault="00273112" w:rsidP="00273112">
      <w:pPr>
        <w:pStyle w:val="Enumlevel1"/>
        <w:rPr>
          <w:lang w:eastAsia="zh-CN"/>
        </w:rPr>
      </w:pPr>
      <w:r>
        <w:rPr>
          <w:lang w:eastAsia="zh-CN"/>
        </w:rPr>
        <w:t>•</w:t>
      </w:r>
      <w:r>
        <w:rPr>
          <w:lang w:eastAsia="zh-CN"/>
        </w:rPr>
        <w:tab/>
      </w:r>
      <w:r w:rsidR="002E57D2" w:rsidRPr="00670D96">
        <w:rPr>
          <w:lang w:eastAsia="zh-CN"/>
        </w:rPr>
        <w:t>宽带领域较低的竞争度正在成为选择问题上的主要障碍。在农村和的其他欠发达地</w:t>
      </w:r>
      <w:r w:rsidR="00E177DC">
        <w:rPr>
          <w:rFonts w:hint="eastAsia"/>
          <w:lang w:eastAsia="zh-CN"/>
        </w:rPr>
        <w:br/>
      </w:r>
      <w:r w:rsidR="002E57D2" w:rsidRPr="00670D96">
        <w:rPr>
          <w:lang w:eastAsia="zh-CN"/>
        </w:rPr>
        <w:t>区，资源主要集中在运营商手中，因此相对较高的宽带资费限制了宽带业务普遍接入的发展。</w:t>
      </w:r>
    </w:p>
    <w:p w:rsidR="002E57D2" w:rsidRPr="00913960" w:rsidRDefault="002E57D2" w:rsidP="00273112">
      <w:pPr>
        <w:pStyle w:val="HeadingB"/>
        <w:rPr>
          <w:lang w:eastAsia="zh-CN"/>
        </w:rPr>
      </w:pPr>
      <w:r w:rsidRPr="00913960">
        <w:rPr>
          <w:lang w:eastAsia="zh-CN"/>
        </w:rPr>
        <w:t>促进宽带普遍接入方面可考虑的政策和措施：</w:t>
      </w:r>
    </w:p>
    <w:p w:rsidR="002E57D2" w:rsidRPr="00670D96" w:rsidRDefault="002E57D2" w:rsidP="00273112">
      <w:pPr>
        <w:rPr>
          <w:lang w:eastAsia="zh-CN"/>
        </w:rPr>
      </w:pPr>
      <w:r w:rsidRPr="00670D96">
        <w:rPr>
          <w:rFonts w:hint="eastAsia"/>
          <w:lang w:eastAsia="zh-CN"/>
        </w:rPr>
        <w:t>为促进宽带发展，中国政府采取了一系列措施，包括：</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强化国家指导战略，</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增加财务和税收政策支持，以促进宽带网络基础设施共用</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确定网络质量监测系统的宽带运行，</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优化互联网网关结构，</w:t>
      </w:r>
    </w:p>
    <w:p w:rsidR="002E57D2" w:rsidRPr="00670D96" w:rsidRDefault="00273112" w:rsidP="00273112">
      <w:pPr>
        <w:pStyle w:val="Enumlevel1"/>
        <w:rPr>
          <w:lang w:eastAsia="zh-CN"/>
        </w:rPr>
      </w:pPr>
      <w:r>
        <w:rPr>
          <w:lang w:eastAsia="zh-CN"/>
        </w:rPr>
        <w:lastRenderedPageBreak/>
        <w:t>•</w:t>
      </w:r>
      <w:r>
        <w:rPr>
          <w:lang w:eastAsia="zh-CN"/>
        </w:rPr>
        <w:tab/>
      </w:r>
      <w:r w:rsidR="002E57D2" w:rsidRPr="00670D96">
        <w:rPr>
          <w:rFonts w:hint="eastAsia"/>
          <w:lang w:eastAsia="zh-CN"/>
        </w:rPr>
        <w:t>为互联网工作扩展制定长期机制，</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改进互操作性处理办法，以及</w:t>
      </w:r>
    </w:p>
    <w:p w:rsidR="002E57D2" w:rsidRPr="00670D96" w:rsidRDefault="00273112" w:rsidP="00273112">
      <w:pPr>
        <w:pStyle w:val="Enumlevel1"/>
        <w:rPr>
          <w:lang w:eastAsia="zh-CN"/>
        </w:rPr>
      </w:pPr>
      <w:r>
        <w:rPr>
          <w:lang w:eastAsia="zh-CN"/>
        </w:rPr>
        <w:t>•</w:t>
      </w:r>
      <w:r>
        <w:rPr>
          <w:lang w:eastAsia="zh-CN"/>
        </w:rPr>
        <w:tab/>
      </w:r>
      <w:r w:rsidR="002E57D2" w:rsidRPr="00670D96">
        <w:rPr>
          <w:rFonts w:hint="eastAsia"/>
          <w:lang w:eastAsia="zh-CN"/>
        </w:rPr>
        <w:t>统一</w:t>
      </w:r>
      <w:r w:rsidR="002E57D2" w:rsidRPr="00670D96">
        <w:rPr>
          <w:rFonts w:hint="eastAsia"/>
          <w:lang w:eastAsia="zh-CN"/>
        </w:rPr>
        <w:t>CPN</w:t>
      </w:r>
      <w:r w:rsidR="002E57D2" w:rsidRPr="00670D96">
        <w:rPr>
          <w:rFonts w:hint="eastAsia"/>
          <w:lang w:eastAsia="zh-CN"/>
        </w:rPr>
        <w:t>建设标准。</w:t>
      </w:r>
    </w:p>
    <w:p w:rsidR="002E57D2" w:rsidRPr="00670D96" w:rsidRDefault="002E57D2" w:rsidP="00E177DC">
      <w:pPr>
        <w:rPr>
          <w:lang w:eastAsia="zh-CN"/>
        </w:rPr>
      </w:pPr>
      <w:r w:rsidRPr="00670D96">
        <w:rPr>
          <w:rFonts w:hint="eastAsia"/>
          <w:lang w:eastAsia="zh-CN"/>
        </w:rPr>
        <w:t>[</w:t>
      </w:r>
      <w:r w:rsidRPr="00670D96">
        <w:rPr>
          <w:rFonts w:hint="eastAsia"/>
          <w:lang w:eastAsia="zh-CN"/>
        </w:rPr>
        <w:t>为</w:t>
      </w:r>
      <w:r w:rsidRPr="00670D96">
        <w:rPr>
          <w:lang w:eastAsia="zh-CN"/>
        </w:rPr>
        <w:t>打破阻碍宽带业务普遍接入的障碍，可考虑以下一些政策和措施：</w:t>
      </w:r>
    </w:p>
    <w:p w:rsidR="002E57D2" w:rsidRPr="00670D96" w:rsidRDefault="00E177DC" w:rsidP="00E177DC">
      <w:pPr>
        <w:pStyle w:val="Enumlevel1"/>
        <w:rPr>
          <w:lang w:eastAsia="zh-CN"/>
        </w:rPr>
      </w:pPr>
      <w:r>
        <w:rPr>
          <w:rFonts w:hint="eastAsia"/>
          <w:lang w:eastAsia="zh-CN"/>
        </w:rPr>
        <w:t>1</w:t>
      </w:r>
      <w:r>
        <w:rPr>
          <w:lang w:val="en-US" w:eastAsia="zh-CN"/>
        </w:rPr>
        <w:t>)</w:t>
      </w:r>
      <w:r>
        <w:rPr>
          <w:lang w:val="en-US" w:eastAsia="zh-CN"/>
        </w:rPr>
        <w:tab/>
      </w:r>
      <w:r w:rsidR="002E57D2" w:rsidRPr="00670D96">
        <w:rPr>
          <w:lang w:eastAsia="zh-CN"/>
        </w:rPr>
        <w:t>通过增加补助和调动私营资本来打破宽带基础设施投资障碍。</w:t>
      </w:r>
    </w:p>
    <w:p w:rsidR="002E57D2" w:rsidRPr="00670D96" w:rsidRDefault="00E177DC" w:rsidP="00E177DC">
      <w:pPr>
        <w:pStyle w:val="Enumlevel1"/>
        <w:rPr>
          <w:lang w:eastAsia="zh-CN"/>
        </w:rPr>
      </w:pPr>
      <w:r>
        <w:rPr>
          <w:lang w:eastAsia="zh-CN"/>
        </w:rPr>
        <w:t>2)</w:t>
      </w:r>
      <w:r>
        <w:rPr>
          <w:lang w:eastAsia="zh-CN"/>
        </w:rPr>
        <w:tab/>
      </w:r>
      <w:r w:rsidR="002E57D2" w:rsidRPr="00670D96">
        <w:rPr>
          <w:lang w:eastAsia="zh-CN"/>
        </w:rPr>
        <w:t>通过建设用来提供信息技术教育和培训的乡镇信息培训中心方式打破文化障碍。</w:t>
      </w:r>
    </w:p>
    <w:p w:rsidR="002E57D2" w:rsidRPr="00670D96" w:rsidRDefault="00E177DC" w:rsidP="00E177DC">
      <w:pPr>
        <w:pStyle w:val="Enumlevel1"/>
        <w:rPr>
          <w:lang w:eastAsia="zh-CN"/>
        </w:rPr>
      </w:pPr>
      <w:r>
        <w:rPr>
          <w:lang w:eastAsia="zh-CN"/>
        </w:rPr>
        <w:t>3)</w:t>
      </w:r>
      <w:r>
        <w:rPr>
          <w:lang w:eastAsia="zh-CN"/>
        </w:rPr>
        <w:tab/>
      </w:r>
      <w:r w:rsidR="002E57D2" w:rsidRPr="00670D96">
        <w:rPr>
          <w:lang w:eastAsia="zh-CN"/>
        </w:rPr>
        <w:t>通过直接为农村居民提供补贴</w:t>
      </w:r>
      <w:r w:rsidR="002E57D2" w:rsidRPr="00670D96">
        <w:rPr>
          <w:rFonts w:hint="eastAsia"/>
          <w:lang w:eastAsia="zh-CN"/>
        </w:rPr>
        <w:t>帮助解决高</w:t>
      </w:r>
      <w:r w:rsidR="002E57D2" w:rsidRPr="00670D96">
        <w:rPr>
          <w:lang w:eastAsia="zh-CN"/>
        </w:rPr>
        <w:t>宽带业务资费</w:t>
      </w:r>
      <w:r w:rsidR="002E57D2" w:rsidRPr="00670D96">
        <w:rPr>
          <w:rFonts w:hint="eastAsia"/>
          <w:lang w:eastAsia="zh-CN"/>
        </w:rPr>
        <w:t>问题</w:t>
      </w:r>
      <w:r w:rsidR="002E57D2" w:rsidRPr="00670D96">
        <w:rPr>
          <w:lang w:eastAsia="zh-CN"/>
        </w:rPr>
        <w:t>。</w:t>
      </w:r>
    </w:p>
    <w:p w:rsidR="002E57D2" w:rsidRPr="00670D96" w:rsidRDefault="00E177DC" w:rsidP="00E177DC">
      <w:pPr>
        <w:pStyle w:val="Enumlevel1"/>
        <w:rPr>
          <w:lang w:eastAsia="zh-CN"/>
        </w:rPr>
      </w:pPr>
      <w:r>
        <w:rPr>
          <w:lang w:eastAsia="zh-CN"/>
        </w:rPr>
        <w:t>4)</w:t>
      </w:r>
      <w:r>
        <w:rPr>
          <w:lang w:eastAsia="zh-CN"/>
        </w:rPr>
        <w:tab/>
      </w:r>
      <w:r w:rsidR="002E57D2" w:rsidRPr="00670D96">
        <w:rPr>
          <w:lang w:eastAsia="zh-CN"/>
        </w:rPr>
        <w:t>通过建立有效市场竞争机制打破宽带选择</w:t>
      </w:r>
      <w:r w:rsidR="002E57D2" w:rsidRPr="00670D96">
        <w:rPr>
          <w:rFonts w:hint="eastAsia"/>
          <w:lang w:eastAsia="zh-CN"/>
        </w:rPr>
        <w:t>限制</w:t>
      </w:r>
      <w:r w:rsidR="002E57D2" w:rsidRPr="00670D96">
        <w:rPr>
          <w:lang w:eastAsia="zh-CN"/>
        </w:rPr>
        <w:t>。除了开放市场进入外，还要</w:t>
      </w:r>
      <w:r w:rsidR="002E57D2" w:rsidRPr="00670D96">
        <w:rPr>
          <w:rFonts w:hint="eastAsia"/>
          <w:lang w:eastAsia="zh-CN"/>
        </w:rPr>
        <w:t>支持</w:t>
      </w:r>
      <w:r w:rsidR="002E57D2" w:rsidRPr="00670D96">
        <w:rPr>
          <w:lang w:eastAsia="zh-CN"/>
        </w:rPr>
        <w:t>监管措施。</w:t>
      </w:r>
      <w:r w:rsidR="002E57D2" w:rsidRPr="00670D96">
        <w:rPr>
          <w:rFonts w:hint="eastAsia"/>
          <w:lang w:eastAsia="zh-CN"/>
        </w:rPr>
        <w:t>]</w:t>
      </w:r>
    </w:p>
    <w:p w:rsidR="002E57D2" w:rsidRPr="00E177DC" w:rsidRDefault="002E57D2" w:rsidP="00E177DC">
      <w:pPr>
        <w:pStyle w:val="Heading2"/>
        <w:rPr>
          <w:lang w:eastAsia="zh-CN"/>
        </w:rPr>
      </w:pPr>
      <w:bookmarkStart w:id="103" w:name="_Toc377109461"/>
      <w:bookmarkStart w:id="104" w:name="_Toc383074805"/>
      <w:r w:rsidRPr="00E177DC">
        <w:rPr>
          <w:rFonts w:hint="eastAsia"/>
          <w:lang w:eastAsia="zh-CN"/>
        </w:rPr>
        <w:t>3.</w:t>
      </w:r>
      <w:r w:rsidRPr="00E177DC">
        <w:rPr>
          <w:lang w:eastAsia="zh-CN"/>
        </w:rPr>
        <w:t>9</w:t>
      </w:r>
      <w:r w:rsidRPr="00E177DC">
        <w:rPr>
          <w:lang w:eastAsia="zh-CN"/>
        </w:rPr>
        <w:tab/>
      </w:r>
      <w:r w:rsidRPr="00E177DC">
        <w:rPr>
          <w:lang w:eastAsia="zh-CN"/>
        </w:rPr>
        <w:t>韩国</w:t>
      </w:r>
      <w:bookmarkEnd w:id="103"/>
      <w:bookmarkEnd w:id="104"/>
    </w:p>
    <w:p w:rsidR="002E57D2" w:rsidRPr="00913960" w:rsidRDefault="002E57D2" w:rsidP="00E177DC">
      <w:pPr>
        <w:pStyle w:val="HeadingB"/>
        <w:rPr>
          <w:lang w:eastAsia="zh-CN"/>
        </w:rPr>
      </w:pPr>
      <w:r w:rsidRPr="00913960">
        <w:rPr>
          <w:lang w:eastAsia="zh-CN"/>
        </w:rPr>
        <w:t>增强宽带建筑物验证项目</w:t>
      </w:r>
    </w:p>
    <w:p w:rsidR="002E57D2" w:rsidRPr="00670D96" w:rsidRDefault="002E57D2" w:rsidP="00FE2802">
      <w:pPr>
        <w:ind w:firstLine="510"/>
        <w:rPr>
          <w:lang w:val="tr-TR" w:eastAsia="zh-CN"/>
        </w:rPr>
      </w:pPr>
      <w:r w:rsidRPr="00670D96">
        <w:rPr>
          <w:lang w:eastAsia="zh-CN"/>
        </w:rPr>
        <w:t>政府验证和公证建筑物配备高于一定标准的内部通信设施，以便支持有效的宽带业务。</w:t>
      </w:r>
      <w:r w:rsidRPr="00670D96">
        <w:rPr>
          <w:rFonts w:hint="eastAsia"/>
          <w:lang w:eastAsia="zh-CN"/>
        </w:rPr>
        <w:t>“</w:t>
      </w:r>
      <w:r w:rsidRPr="00670D96">
        <w:rPr>
          <w:lang w:eastAsia="zh-CN"/>
        </w:rPr>
        <w:t>验证项目</w:t>
      </w:r>
      <w:r w:rsidRPr="00670D96">
        <w:rPr>
          <w:rFonts w:hint="eastAsia"/>
          <w:lang w:eastAsia="zh-CN"/>
        </w:rPr>
        <w:t>”</w:t>
      </w:r>
      <w:r w:rsidRPr="00670D96">
        <w:rPr>
          <w:lang w:eastAsia="zh-CN"/>
        </w:rPr>
        <w:t>在这里意味着政府官方了解这些建筑物具有很完善的内部通信设施，以便支持未来宽带通信环境。</w:t>
      </w:r>
    </w:p>
    <w:p w:rsidR="002E57D2" w:rsidRPr="00670D96" w:rsidRDefault="002E57D2" w:rsidP="00FE2802">
      <w:pPr>
        <w:ind w:firstLine="510"/>
        <w:rPr>
          <w:lang w:eastAsia="zh-CN"/>
        </w:rPr>
      </w:pPr>
      <w:r>
        <w:rPr>
          <w:rFonts w:hint="eastAsia"/>
          <w:lang w:val="tr-TR" w:eastAsia="zh-CN"/>
        </w:rPr>
        <w:t>韩国政府</w:t>
      </w:r>
      <w:r w:rsidRPr="00670D96">
        <w:rPr>
          <w:lang w:eastAsia="zh-CN"/>
        </w:rPr>
        <w:t>修改和扩展了宽带验证项目，将互联网设备扩展为包括数字广播中继系统，</w:t>
      </w:r>
      <w:r w:rsidRPr="00670D96">
        <w:rPr>
          <w:rFonts w:hint="eastAsia"/>
          <w:lang w:eastAsia="zh-CN"/>
        </w:rPr>
        <w:t>以此</w:t>
      </w:r>
      <w:r w:rsidRPr="00670D96">
        <w:rPr>
          <w:lang w:eastAsia="zh-CN"/>
        </w:rPr>
        <w:t>确保数字广播的顺利转换</w:t>
      </w:r>
      <w:r w:rsidRPr="00670D96">
        <w:rPr>
          <w:rFonts w:hint="eastAsia"/>
          <w:lang w:eastAsia="zh-CN"/>
        </w:rPr>
        <w:t>和</w:t>
      </w:r>
      <w:r w:rsidRPr="00670D96">
        <w:rPr>
          <w:lang w:eastAsia="zh-CN"/>
        </w:rPr>
        <w:t>对</w:t>
      </w:r>
      <w:r w:rsidRPr="00670D96">
        <w:rPr>
          <w:lang w:eastAsia="zh-CN"/>
        </w:rPr>
        <w:t>3DTV</w:t>
      </w:r>
      <w:r w:rsidRPr="00670D96">
        <w:rPr>
          <w:lang w:eastAsia="zh-CN"/>
        </w:rPr>
        <w:t>和</w:t>
      </w:r>
      <w:r w:rsidRPr="00670D96">
        <w:rPr>
          <w:rFonts w:hint="eastAsia"/>
          <w:lang w:eastAsia="zh-CN"/>
        </w:rPr>
        <w:t>智能</w:t>
      </w:r>
      <w:r w:rsidRPr="00670D96">
        <w:rPr>
          <w:lang w:eastAsia="zh-CN"/>
        </w:rPr>
        <w:t>电视</w:t>
      </w:r>
      <w:r w:rsidRPr="00670D96">
        <w:rPr>
          <w:rFonts w:hint="eastAsia"/>
          <w:lang w:eastAsia="zh-CN"/>
        </w:rPr>
        <w:t>和</w:t>
      </w:r>
      <w:r w:rsidRPr="00670D96">
        <w:rPr>
          <w:lang w:eastAsia="zh-CN"/>
        </w:rPr>
        <w:t>超宽带融合网络</w:t>
      </w:r>
      <w:r w:rsidRPr="00670D96">
        <w:rPr>
          <w:lang w:eastAsia="zh-CN"/>
        </w:rPr>
        <w:t>(uBCN</w:t>
      </w:r>
      <w:r w:rsidRPr="00670D96">
        <w:rPr>
          <w:vertAlign w:val="superscript"/>
          <w:lang w:eastAsia="zh-CN"/>
        </w:rPr>
        <w:t>1</w:t>
      </w:r>
      <w:r w:rsidRPr="00670D96">
        <w:rPr>
          <w:lang w:eastAsia="zh-CN"/>
        </w:rPr>
        <w:t>)</w:t>
      </w:r>
      <w:r w:rsidRPr="00670D96">
        <w:rPr>
          <w:rFonts w:hint="eastAsia"/>
          <w:lang w:eastAsia="zh-CN"/>
        </w:rPr>
        <w:t>的支持</w:t>
      </w:r>
      <w:r w:rsidRPr="00670D96">
        <w:rPr>
          <w:lang w:eastAsia="zh-CN"/>
        </w:rPr>
        <w:t>。</w:t>
      </w:r>
    </w:p>
    <w:p w:rsidR="002E57D2" w:rsidRPr="00670D96" w:rsidRDefault="002E57D2" w:rsidP="00FE2802">
      <w:pPr>
        <w:ind w:firstLine="510"/>
        <w:rPr>
          <w:lang w:eastAsia="zh-CN"/>
        </w:rPr>
      </w:pPr>
      <w:r w:rsidRPr="00670D96">
        <w:rPr>
          <w:lang w:eastAsia="zh-CN"/>
        </w:rPr>
        <w:t>这一修订后的导则规定了广播设备</w:t>
      </w:r>
      <w:r w:rsidRPr="00670D96">
        <w:rPr>
          <w:rFonts w:hint="eastAsia"/>
          <w:lang w:eastAsia="zh-CN"/>
        </w:rPr>
        <w:t>建设选址和接收</w:t>
      </w:r>
      <w:r w:rsidRPr="00670D96">
        <w:rPr>
          <w:lang w:eastAsia="zh-CN"/>
        </w:rPr>
        <w:t>质量</w:t>
      </w:r>
      <w:r w:rsidRPr="00670D96">
        <w:rPr>
          <w:rFonts w:hint="eastAsia"/>
          <w:lang w:eastAsia="zh-CN"/>
        </w:rPr>
        <w:t>标准</w:t>
      </w:r>
      <w:r w:rsidRPr="00670D96">
        <w:rPr>
          <w:lang w:eastAsia="zh-CN"/>
        </w:rPr>
        <w:t>，并仅对那些通过数字广播测试的公寓房给与</w:t>
      </w:r>
      <w:r>
        <w:rPr>
          <w:rFonts w:hint="eastAsia"/>
          <w:lang w:eastAsia="zh-CN"/>
        </w:rPr>
        <w:t>“</w:t>
      </w:r>
      <w:r w:rsidRPr="00670D96">
        <w:rPr>
          <w:lang w:eastAsia="zh-CN"/>
        </w:rPr>
        <w:t>特殊等级</w:t>
      </w:r>
      <w:r>
        <w:rPr>
          <w:rFonts w:hint="eastAsia"/>
          <w:lang w:eastAsia="zh-CN"/>
        </w:rPr>
        <w:t>”</w:t>
      </w:r>
      <w:r w:rsidRPr="00670D96">
        <w:rPr>
          <w:lang w:eastAsia="zh-CN"/>
        </w:rPr>
        <w:t>待遇。</w:t>
      </w:r>
    </w:p>
    <w:p w:rsidR="002E57D2" w:rsidRPr="00913960" w:rsidRDefault="002E57D2" w:rsidP="00E177DC">
      <w:pPr>
        <w:pStyle w:val="Headingi"/>
        <w:rPr>
          <w:lang w:eastAsia="zh-CN"/>
        </w:rPr>
      </w:pPr>
      <w:r w:rsidRPr="00913960">
        <w:rPr>
          <w:lang w:eastAsia="zh-CN"/>
        </w:rPr>
        <w:t>项目主要修订内容：</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当</w:t>
      </w:r>
      <w:r w:rsidR="002E57D2" w:rsidRPr="00670D96">
        <w:rPr>
          <w:lang w:eastAsia="zh-CN"/>
        </w:rPr>
        <w:t>20</w:t>
      </w:r>
      <w:r w:rsidR="002E57D2" w:rsidRPr="00670D96">
        <w:rPr>
          <w:lang w:eastAsia="zh-CN"/>
        </w:rPr>
        <w:t>个或更多个</w:t>
      </w:r>
      <w:r w:rsidR="002E57D2" w:rsidRPr="00670D96">
        <w:rPr>
          <w:rFonts w:hint="eastAsia"/>
          <w:lang w:eastAsia="zh-CN"/>
        </w:rPr>
        <w:t>“</w:t>
      </w:r>
      <w:r w:rsidR="002E57D2" w:rsidRPr="00670D96">
        <w:rPr>
          <w:lang w:eastAsia="zh-CN"/>
        </w:rPr>
        <w:t>特殊等级</w:t>
      </w:r>
      <w:r w:rsidR="002E57D2" w:rsidRPr="00670D96">
        <w:rPr>
          <w:rFonts w:hint="eastAsia"/>
          <w:lang w:eastAsia="zh-CN"/>
        </w:rPr>
        <w:t>”</w:t>
      </w:r>
      <w:r w:rsidR="002E57D2" w:rsidRPr="00670D96">
        <w:rPr>
          <w:lang w:eastAsia="zh-CN"/>
        </w:rPr>
        <w:t>公寓房满足数字广播验证标准时标定为</w:t>
      </w:r>
      <w:r w:rsidR="002E57D2" w:rsidRPr="00670D96">
        <w:rPr>
          <w:rFonts w:hint="eastAsia"/>
          <w:lang w:eastAsia="zh-CN"/>
        </w:rPr>
        <w:t>“</w:t>
      </w:r>
      <w:r w:rsidR="002E57D2" w:rsidRPr="00670D96">
        <w:rPr>
          <w:lang w:eastAsia="zh-CN"/>
        </w:rPr>
        <w:t>宽带建筑</w:t>
      </w:r>
      <w:r w:rsidR="002E57D2" w:rsidRPr="00670D96">
        <w:rPr>
          <w:rFonts w:hint="eastAsia"/>
          <w:lang w:eastAsia="zh-CN"/>
        </w:rPr>
        <w:t>”</w:t>
      </w:r>
      <w:r w:rsidR="002E57D2" w:rsidRPr="00670D96">
        <w:rPr>
          <w:lang w:eastAsia="zh-CN"/>
        </w:rPr>
        <w:t>。</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要求韩国广播系统监控综合接收天线系统的</w:t>
      </w:r>
      <w:r w:rsidR="002E57D2" w:rsidRPr="00670D96">
        <w:rPr>
          <w:lang w:eastAsia="zh-CN"/>
        </w:rPr>
        <w:t>DTV</w:t>
      </w:r>
      <w:r w:rsidR="002E57D2" w:rsidRPr="00670D96">
        <w:rPr>
          <w:lang w:eastAsia="zh-CN"/>
        </w:rPr>
        <w:t>接收质量，如果有必要的话，采取措施提高地面</w:t>
      </w:r>
      <w:r w:rsidR="002E57D2" w:rsidRPr="00670D96">
        <w:rPr>
          <w:lang w:eastAsia="zh-CN"/>
        </w:rPr>
        <w:t>DTV</w:t>
      </w:r>
      <w:r w:rsidR="002E57D2" w:rsidRPr="00670D96">
        <w:rPr>
          <w:lang w:eastAsia="zh-CN"/>
        </w:rPr>
        <w:t>的接收质量。</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在</w:t>
      </w:r>
      <w:r w:rsidR="002E57D2" w:rsidRPr="00670D96">
        <w:rPr>
          <w:rFonts w:hint="eastAsia"/>
          <w:lang w:eastAsia="zh-CN"/>
        </w:rPr>
        <w:t>“</w:t>
      </w:r>
      <w:r w:rsidR="002E57D2" w:rsidRPr="00670D96">
        <w:rPr>
          <w:lang w:eastAsia="zh-CN"/>
        </w:rPr>
        <w:t>特殊等级</w:t>
      </w:r>
      <w:r w:rsidR="002E57D2" w:rsidRPr="00670D96">
        <w:rPr>
          <w:rFonts w:hint="eastAsia"/>
          <w:lang w:eastAsia="zh-CN"/>
        </w:rPr>
        <w:t>”</w:t>
      </w:r>
      <w:r w:rsidR="002E57D2" w:rsidRPr="00670D96">
        <w:rPr>
          <w:lang w:eastAsia="zh-CN"/>
        </w:rPr>
        <w:t>宽带建筑物上标明良好</w:t>
      </w:r>
      <w:r w:rsidR="002E57D2" w:rsidRPr="00670D96">
        <w:rPr>
          <w:lang w:eastAsia="zh-CN"/>
        </w:rPr>
        <w:t>DTV</w:t>
      </w:r>
      <w:r w:rsidR="002E57D2" w:rsidRPr="00670D96">
        <w:rPr>
          <w:lang w:eastAsia="zh-CN"/>
        </w:rPr>
        <w:t>接收保证证书及证书颁发机构。</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在另外建设了具有更好</w:t>
      </w:r>
      <w:r w:rsidR="002E57D2" w:rsidRPr="00670D96">
        <w:rPr>
          <w:lang w:eastAsia="zh-CN"/>
        </w:rPr>
        <w:t>DTV</w:t>
      </w:r>
      <w:r w:rsidR="002E57D2" w:rsidRPr="00670D96">
        <w:rPr>
          <w:lang w:eastAsia="zh-CN"/>
        </w:rPr>
        <w:t>接收质量和证书的</w:t>
      </w:r>
      <w:r w:rsidR="002E57D2" w:rsidRPr="00670D96">
        <w:rPr>
          <w:lang w:eastAsia="zh-CN"/>
        </w:rPr>
        <w:t>DTV</w:t>
      </w:r>
      <w:r w:rsidR="002E57D2" w:rsidRPr="00670D96">
        <w:rPr>
          <w:lang w:eastAsia="zh-CN"/>
        </w:rPr>
        <w:t>接收设备后，对现有</w:t>
      </w:r>
      <w:r w:rsidR="002E57D2" w:rsidRPr="00670D96">
        <w:rPr>
          <w:rFonts w:hint="eastAsia"/>
          <w:lang w:eastAsia="zh-CN"/>
        </w:rPr>
        <w:t>“</w:t>
      </w:r>
      <w:r w:rsidR="002E57D2" w:rsidRPr="00670D96">
        <w:rPr>
          <w:lang w:eastAsia="zh-CN"/>
        </w:rPr>
        <w:t>特殊等级宽带建筑物</w:t>
      </w:r>
      <w:r w:rsidR="002E57D2" w:rsidRPr="00670D96">
        <w:rPr>
          <w:rFonts w:hint="eastAsia"/>
          <w:lang w:eastAsia="zh-CN"/>
        </w:rPr>
        <w:t>”</w:t>
      </w:r>
      <w:r w:rsidR="002E57D2" w:rsidRPr="00670D96">
        <w:rPr>
          <w:lang w:eastAsia="zh-CN"/>
        </w:rPr>
        <w:t>的证书进行续发。</w:t>
      </w:r>
    </w:p>
    <w:p w:rsidR="002E57D2" w:rsidRPr="00913960" w:rsidRDefault="002E57D2" w:rsidP="00E177DC">
      <w:pPr>
        <w:pStyle w:val="Headingi"/>
        <w:rPr>
          <w:lang w:eastAsia="zh-CN"/>
        </w:rPr>
      </w:pPr>
      <w:r w:rsidRPr="00913960">
        <w:rPr>
          <w:lang w:eastAsia="zh-CN"/>
        </w:rPr>
        <w:t>效果：</w:t>
      </w:r>
    </w:p>
    <w:p w:rsidR="002E57D2" w:rsidRDefault="002E57D2" w:rsidP="00FE2802">
      <w:pPr>
        <w:ind w:firstLine="510"/>
        <w:rPr>
          <w:lang w:eastAsia="zh-CN"/>
        </w:rPr>
      </w:pPr>
      <w:r>
        <w:rPr>
          <w:rFonts w:hint="eastAsia"/>
          <w:lang w:eastAsia="zh-CN"/>
        </w:rPr>
        <w:t>韩国政府</w:t>
      </w:r>
      <w:r w:rsidRPr="00670D96">
        <w:rPr>
          <w:lang w:eastAsia="zh-CN"/>
        </w:rPr>
        <w:t>希望修订的宽带建筑物验证项目能够防止用户对数字广播接收到混淆和没有理由的恐惧，增强数字广播转换的可信度，并为提供高质量立体电视和智能电视</w:t>
      </w:r>
      <w:r w:rsidRPr="00670D96">
        <w:rPr>
          <w:rFonts w:hint="eastAsia"/>
          <w:lang w:eastAsia="zh-CN"/>
        </w:rPr>
        <w:t>业务以及</w:t>
      </w:r>
      <w:r w:rsidRPr="00670D96">
        <w:rPr>
          <w:lang w:eastAsia="zh-CN"/>
        </w:rPr>
        <w:t>超宽带融合网络（</w:t>
      </w:r>
      <w:r w:rsidRPr="00670D96">
        <w:rPr>
          <w:lang w:eastAsia="zh-CN"/>
        </w:rPr>
        <w:t>uBCN</w:t>
      </w:r>
      <w:r w:rsidRPr="00670D96">
        <w:rPr>
          <w:lang w:eastAsia="zh-CN"/>
        </w:rPr>
        <w:t>）</w:t>
      </w:r>
      <w:r w:rsidRPr="00670D96">
        <w:rPr>
          <w:rFonts w:hint="eastAsia"/>
          <w:lang w:eastAsia="zh-CN"/>
        </w:rPr>
        <w:t>打下基础</w:t>
      </w:r>
      <w:r w:rsidRPr="00670D96">
        <w:rPr>
          <w:lang w:eastAsia="zh-CN"/>
        </w:rPr>
        <w:t>。</w:t>
      </w:r>
    </w:p>
    <w:p w:rsidR="002E57D2" w:rsidRPr="00740A72" w:rsidRDefault="002E57D2" w:rsidP="00FE2802">
      <w:pPr>
        <w:ind w:firstLine="510"/>
        <w:rPr>
          <w:lang w:eastAsia="zh-CN"/>
        </w:rPr>
      </w:pPr>
      <w:r w:rsidRPr="00670D96">
        <w:rPr>
          <w:rFonts w:hint="eastAsia"/>
          <w:lang w:eastAsia="zh-CN"/>
        </w:rPr>
        <w:t>“信息化促进资金”是韩国投资</w:t>
      </w:r>
      <w:r w:rsidRPr="00670D96">
        <w:rPr>
          <w:rFonts w:hint="eastAsia"/>
          <w:lang w:eastAsia="zh-CN"/>
        </w:rPr>
        <w:t>ICT</w:t>
      </w:r>
      <w:r w:rsidRPr="00670D96">
        <w:rPr>
          <w:rFonts w:hint="eastAsia"/>
          <w:lang w:eastAsia="zh-CN"/>
        </w:rPr>
        <w:t>发展的最佳做法。</w:t>
      </w:r>
    </w:p>
    <w:p w:rsidR="002E57D2" w:rsidRPr="00670D96" w:rsidRDefault="002E57D2" w:rsidP="00FE2802">
      <w:pPr>
        <w:ind w:firstLine="510"/>
        <w:rPr>
          <w:lang w:eastAsia="zh-CN"/>
        </w:rPr>
      </w:pPr>
      <w:r w:rsidRPr="00670D96">
        <w:rPr>
          <w:rFonts w:hint="eastAsia"/>
          <w:lang w:val="en-GB" w:eastAsia="zh-CN"/>
        </w:rPr>
        <w:t>信息化推进基金已使</w:t>
      </w:r>
      <w:r w:rsidRPr="00670D96">
        <w:rPr>
          <w:rFonts w:hint="eastAsia"/>
          <w:lang w:val="en-GB" w:eastAsia="zh-CN"/>
        </w:rPr>
        <w:t>ICT</w:t>
      </w:r>
      <w:r w:rsidRPr="00670D96">
        <w:rPr>
          <w:rFonts w:hint="eastAsia"/>
          <w:lang w:val="en-GB" w:eastAsia="zh-CN"/>
        </w:rPr>
        <w:t>基础设施在韩国有了巨大发展，为有效和平衡的建设和改进宽带网络、电子政务基地和</w:t>
      </w:r>
      <w:r w:rsidRPr="00670D96">
        <w:rPr>
          <w:rFonts w:hint="eastAsia"/>
          <w:lang w:val="en-GB" w:eastAsia="zh-CN"/>
        </w:rPr>
        <w:t>ICT</w:t>
      </w:r>
      <w:r w:rsidRPr="00670D96">
        <w:rPr>
          <w:rFonts w:hint="eastAsia"/>
          <w:lang w:val="en-GB" w:eastAsia="zh-CN"/>
        </w:rPr>
        <w:t>行业推广提供了必要资金。根据其以往经验，韩国认为</w:t>
      </w:r>
      <w:r w:rsidRPr="00670D96">
        <w:rPr>
          <w:rFonts w:hint="eastAsia"/>
          <w:lang w:val="en-GB" w:eastAsia="zh-CN"/>
        </w:rPr>
        <w:t>ICT</w:t>
      </w:r>
      <w:r w:rsidRPr="00670D96">
        <w:rPr>
          <w:rFonts w:hint="eastAsia"/>
          <w:lang w:val="en-GB" w:eastAsia="zh-CN"/>
        </w:rPr>
        <w:t>发展专用基金来源是</w:t>
      </w:r>
      <w:r w:rsidRPr="00670D96">
        <w:rPr>
          <w:rFonts w:hint="eastAsia"/>
          <w:lang w:val="en-GB" w:eastAsia="zh-CN"/>
        </w:rPr>
        <w:t>ICT</w:t>
      </w:r>
      <w:r w:rsidRPr="00670D96">
        <w:rPr>
          <w:rFonts w:hint="eastAsia"/>
          <w:lang w:val="en-GB" w:eastAsia="zh-CN"/>
        </w:rPr>
        <w:t>发展计划的关键部分。</w:t>
      </w:r>
    </w:p>
    <w:p w:rsidR="002E57D2" w:rsidRPr="00E177DC" w:rsidRDefault="002E57D2" w:rsidP="00E177DC">
      <w:pPr>
        <w:pStyle w:val="Heading2"/>
        <w:rPr>
          <w:lang w:eastAsia="zh-CN"/>
        </w:rPr>
      </w:pPr>
      <w:bookmarkStart w:id="105" w:name="_Toc377109462"/>
      <w:bookmarkStart w:id="106" w:name="_Toc383074806"/>
      <w:r w:rsidRPr="00E177DC">
        <w:rPr>
          <w:lang w:eastAsia="zh-CN"/>
        </w:rPr>
        <w:lastRenderedPageBreak/>
        <w:t>3.10</w:t>
      </w:r>
      <w:r w:rsidRPr="00E177DC">
        <w:rPr>
          <w:lang w:eastAsia="zh-CN"/>
        </w:rPr>
        <w:tab/>
      </w:r>
      <w:r w:rsidRPr="00E177DC">
        <w:rPr>
          <w:rFonts w:hint="eastAsia"/>
          <w:lang w:eastAsia="zh-CN"/>
        </w:rPr>
        <w:t>阿根廷</w:t>
      </w:r>
      <w:bookmarkEnd w:id="105"/>
      <w:bookmarkEnd w:id="106"/>
    </w:p>
    <w:p w:rsidR="002E57D2" w:rsidRDefault="002E57D2" w:rsidP="00E177DC">
      <w:pPr>
        <w:pStyle w:val="HeadingB"/>
        <w:rPr>
          <w:lang w:eastAsia="zh-CN"/>
        </w:rPr>
      </w:pPr>
      <w:r w:rsidRPr="00670D96">
        <w:rPr>
          <w:rFonts w:hint="eastAsia"/>
          <w:lang w:eastAsia="zh-CN"/>
        </w:rPr>
        <w:t>连通阿根廷</w:t>
      </w:r>
    </w:p>
    <w:p w:rsidR="002E57D2" w:rsidRDefault="002E57D2" w:rsidP="00FE2802">
      <w:pPr>
        <w:ind w:firstLine="510"/>
        <w:rPr>
          <w:lang w:val="en-GB" w:eastAsia="zh-CN"/>
        </w:rPr>
      </w:pPr>
      <w:r w:rsidRPr="00740A72">
        <w:rPr>
          <w:lang w:val="en-GB" w:eastAsia="zh-CN"/>
        </w:rPr>
        <w:t>阿根廷于</w:t>
      </w:r>
      <w:r w:rsidRPr="00740A72">
        <w:rPr>
          <w:lang w:val="en-GB" w:eastAsia="zh-CN"/>
        </w:rPr>
        <w:t>2010</w:t>
      </w:r>
      <w:r w:rsidRPr="00740A72">
        <w:rPr>
          <w:lang w:val="en-GB" w:eastAsia="zh-CN"/>
        </w:rPr>
        <w:t>年推出了在其国家领土范围内推广包括互联网接入的电信基础设施建设战略规划。根据第</w:t>
      </w:r>
      <w:r w:rsidRPr="00740A72">
        <w:rPr>
          <w:lang w:val="en-GB" w:eastAsia="zh-CN"/>
        </w:rPr>
        <w:t>1552/2010</w:t>
      </w:r>
      <w:r w:rsidRPr="00740A72">
        <w:rPr>
          <w:lang w:val="en-GB" w:eastAsia="zh-CN"/>
        </w:rPr>
        <w:t>政府令制定的</w:t>
      </w:r>
      <w:r w:rsidRPr="00740A72">
        <w:rPr>
          <w:lang w:val="en-GB" w:eastAsia="zh-CN"/>
        </w:rPr>
        <w:t>“</w:t>
      </w:r>
      <w:r w:rsidRPr="00740A72">
        <w:rPr>
          <w:lang w:val="en-GB" w:eastAsia="zh-CN"/>
        </w:rPr>
        <w:t>连通阿根廷</w:t>
      </w:r>
      <w:r w:rsidRPr="00740A72">
        <w:rPr>
          <w:lang w:val="en-GB" w:eastAsia="zh-CN"/>
        </w:rPr>
        <w:t>”</w:t>
      </w:r>
      <w:r w:rsidRPr="00740A72">
        <w:rPr>
          <w:lang w:val="en-GB" w:eastAsia="zh-CN"/>
        </w:rPr>
        <w:t>国家电信规划力图降低互联网、电视和视频宽带服务的成本，增加覆盖并实现最佳服务质量水平，让国家的所有居民都能平等享受服务。</w:t>
      </w:r>
    </w:p>
    <w:p w:rsidR="002E57D2" w:rsidRDefault="002E57D2" w:rsidP="00FE2802">
      <w:pPr>
        <w:ind w:firstLine="510"/>
        <w:rPr>
          <w:lang w:val="en-GB" w:eastAsia="zh-CN"/>
        </w:rPr>
      </w:pPr>
      <w:r w:rsidRPr="00740A72">
        <w:rPr>
          <w:lang w:val="en-GB" w:eastAsia="zh-CN"/>
        </w:rPr>
        <w:t>这一五年规划是在一项对国家</w:t>
      </w:r>
      <w:r w:rsidRPr="00740A72">
        <w:rPr>
          <w:lang w:val="en-GB" w:eastAsia="zh-CN"/>
        </w:rPr>
        <w:t>ICT</w:t>
      </w:r>
      <w:r w:rsidRPr="00740A72">
        <w:rPr>
          <w:lang w:val="en-GB" w:eastAsia="zh-CN"/>
        </w:rPr>
        <w:t>生态系统组成部分做出详细分析的基础上制定的，指出了部门发展的差距，已确定缩小差距所需采取的行动。</w:t>
      </w:r>
    </w:p>
    <w:p w:rsidR="002E57D2" w:rsidRPr="00740A72" w:rsidRDefault="002E57D2" w:rsidP="00E177DC">
      <w:pPr>
        <w:pStyle w:val="Headingi"/>
        <w:rPr>
          <w:lang w:eastAsia="zh-CN"/>
        </w:rPr>
      </w:pPr>
      <w:r w:rsidRPr="00740A72">
        <w:rPr>
          <w:rFonts w:hint="eastAsia"/>
          <w:lang w:eastAsia="zh-CN"/>
        </w:rPr>
        <w:t>基础设施和设备目标及实现可归纳如下：</w:t>
      </w:r>
    </w:p>
    <w:p w:rsidR="002E57D2" w:rsidRPr="00670D96" w:rsidRDefault="002E57D2" w:rsidP="00FE2802">
      <w:pPr>
        <w:ind w:firstLine="510"/>
        <w:rPr>
          <w:lang w:val="en-GB" w:eastAsia="zh-CN"/>
        </w:rPr>
      </w:pPr>
      <w:r w:rsidRPr="00670D96">
        <w:rPr>
          <w:rFonts w:hint="eastAsia"/>
          <w:lang w:val="en-GB" w:eastAsia="zh-CN"/>
        </w:rPr>
        <w:t>这项综合连通战略包括与基础设施、设备和服务部署的公用投资相关的需采取行动的七个战略方面：</w:t>
      </w:r>
    </w:p>
    <w:p w:rsidR="002E57D2" w:rsidRPr="00670D96" w:rsidRDefault="002E57D2" w:rsidP="00E177DC">
      <w:pPr>
        <w:pStyle w:val="Enumlevel1"/>
        <w:rPr>
          <w:bCs/>
          <w:lang w:eastAsia="zh-CN"/>
        </w:rPr>
      </w:pPr>
      <w:r w:rsidRPr="00670D96">
        <w:rPr>
          <w:lang w:eastAsia="zh-CN"/>
        </w:rPr>
        <w:t>a)</w:t>
      </w:r>
      <w:r w:rsidRPr="00670D96">
        <w:rPr>
          <w:lang w:eastAsia="zh-CN"/>
        </w:rPr>
        <w:tab/>
      </w:r>
      <w:r w:rsidRPr="00670D96">
        <w:rPr>
          <w:rFonts w:hint="eastAsia"/>
          <w:lang w:eastAsia="zh-CN"/>
        </w:rPr>
        <w:t>数字包容性；</w:t>
      </w:r>
    </w:p>
    <w:p w:rsidR="002E57D2" w:rsidRPr="00670D96" w:rsidRDefault="002E57D2" w:rsidP="00E177DC">
      <w:pPr>
        <w:pStyle w:val="Enumlevel1"/>
        <w:rPr>
          <w:bCs/>
          <w:lang w:eastAsia="zh-CN"/>
        </w:rPr>
      </w:pPr>
      <w:r w:rsidRPr="00670D96">
        <w:rPr>
          <w:lang w:eastAsia="zh-CN"/>
        </w:rPr>
        <w:t>b)</w:t>
      </w:r>
      <w:r w:rsidRPr="00670D96">
        <w:rPr>
          <w:lang w:eastAsia="zh-CN"/>
        </w:rPr>
        <w:tab/>
      </w:r>
      <w:r w:rsidRPr="00670D96">
        <w:rPr>
          <w:rFonts w:hint="eastAsia"/>
          <w:lang w:eastAsia="zh-CN"/>
        </w:rPr>
        <w:t>优化无线电频谱的使用；</w:t>
      </w:r>
    </w:p>
    <w:p w:rsidR="002E57D2" w:rsidRPr="00670D96" w:rsidRDefault="002E57D2" w:rsidP="00E177DC">
      <w:pPr>
        <w:pStyle w:val="Enumlevel1"/>
        <w:rPr>
          <w:bCs/>
          <w:lang w:eastAsia="zh-CN"/>
        </w:rPr>
      </w:pPr>
      <w:r w:rsidRPr="00670D96">
        <w:rPr>
          <w:lang w:eastAsia="zh-CN"/>
        </w:rPr>
        <w:t>c)</w:t>
      </w:r>
      <w:r w:rsidRPr="00670D96">
        <w:rPr>
          <w:lang w:eastAsia="zh-CN"/>
        </w:rPr>
        <w:tab/>
      </w:r>
      <w:r w:rsidRPr="00670D96">
        <w:rPr>
          <w:rFonts w:hint="eastAsia"/>
          <w:lang w:eastAsia="zh-CN"/>
        </w:rPr>
        <w:t>普遍服务；</w:t>
      </w:r>
    </w:p>
    <w:p w:rsidR="002E57D2" w:rsidRPr="00670D96" w:rsidRDefault="002E57D2" w:rsidP="00E177DC">
      <w:pPr>
        <w:pStyle w:val="Enumlevel1"/>
        <w:rPr>
          <w:bCs/>
          <w:lang w:eastAsia="zh-CN"/>
        </w:rPr>
      </w:pPr>
      <w:r w:rsidRPr="00670D96">
        <w:rPr>
          <w:lang w:eastAsia="zh-CN"/>
        </w:rPr>
        <w:t>d)</w:t>
      </w:r>
      <w:r w:rsidRPr="00670D96">
        <w:rPr>
          <w:lang w:eastAsia="zh-CN"/>
        </w:rPr>
        <w:tab/>
      </w:r>
      <w:r w:rsidRPr="00670D96">
        <w:rPr>
          <w:rFonts w:hint="eastAsia"/>
          <w:lang w:eastAsia="zh-CN"/>
        </w:rPr>
        <w:t>电信部门</w:t>
      </w:r>
      <w:r>
        <w:rPr>
          <w:rFonts w:hint="eastAsia"/>
          <w:lang w:eastAsia="zh-CN"/>
        </w:rPr>
        <w:t>内的</w:t>
      </w:r>
      <w:r w:rsidRPr="00670D96">
        <w:rPr>
          <w:rFonts w:hint="eastAsia"/>
          <w:lang w:eastAsia="zh-CN"/>
        </w:rPr>
        <w:t>国家生产</w:t>
      </w:r>
      <w:r>
        <w:rPr>
          <w:rFonts w:hint="eastAsia"/>
          <w:lang w:eastAsia="zh-CN"/>
        </w:rPr>
        <w:t>和就业</w:t>
      </w:r>
      <w:r w:rsidRPr="00670D96">
        <w:rPr>
          <w:rFonts w:hint="eastAsia"/>
          <w:lang w:eastAsia="zh-CN"/>
        </w:rPr>
        <w:t>机会</w:t>
      </w:r>
      <w:r>
        <w:rPr>
          <w:rFonts w:hint="eastAsia"/>
          <w:lang w:eastAsia="zh-CN"/>
        </w:rPr>
        <w:t>的</w:t>
      </w:r>
      <w:r w:rsidRPr="00670D96">
        <w:rPr>
          <w:rFonts w:hint="eastAsia"/>
          <w:lang w:eastAsia="zh-CN"/>
        </w:rPr>
        <w:t>创建；</w:t>
      </w:r>
    </w:p>
    <w:p w:rsidR="002E57D2" w:rsidRDefault="002E57D2" w:rsidP="00E177DC">
      <w:pPr>
        <w:pStyle w:val="Enumlevel1"/>
        <w:rPr>
          <w:bCs/>
          <w:lang w:eastAsia="zh-CN"/>
        </w:rPr>
      </w:pPr>
      <w:r w:rsidRPr="00670D96">
        <w:rPr>
          <w:lang w:eastAsia="zh-CN"/>
        </w:rPr>
        <w:t>e)</w:t>
      </w:r>
      <w:r w:rsidRPr="00670D96">
        <w:rPr>
          <w:lang w:eastAsia="zh-CN"/>
        </w:rPr>
        <w:tab/>
      </w:r>
      <w:r w:rsidRPr="00670D96">
        <w:rPr>
          <w:rFonts w:hint="eastAsia"/>
          <w:lang w:eastAsia="zh-CN"/>
        </w:rPr>
        <w:t>通信技术培训和研究。</w:t>
      </w:r>
    </w:p>
    <w:p w:rsidR="002E57D2" w:rsidRDefault="002E57D2" w:rsidP="00E177DC">
      <w:pPr>
        <w:pStyle w:val="Enumlevel1"/>
        <w:rPr>
          <w:bCs/>
          <w:lang w:eastAsia="zh-CN"/>
        </w:rPr>
      </w:pPr>
      <w:r>
        <w:rPr>
          <w:rFonts w:hint="eastAsia"/>
          <w:lang w:eastAsia="zh-CN"/>
        </w:rPr>
        <w:t>f)</w:t>
      </w:r>
      <w:r>
        <w:rPr>
          <w:rFonts w:hint="eastAsia"/>
          <w:lang w:eastAsia="zh-CN"/>
        </w:rPr>
        <w:tab/>
      </w:r>
      <w:r>
        <w:rPr>
          <w:rStyle w:val="shorttext"/>
          <w:rFonts w:ascii="SimSun" w:hAnsi="SimSun" w:cs="SimSun" w:hint="eastAsia"/>
          <w:lang w:eastAsia="zh-CN"/>
        </w:rPr>
        <w:t>基础设施和连接</w:t>
      </w:r>
    </w:p>
    <w:p w:rsidR="002E57D2" w:rsidRPr="00670D96" w:rsidRDefault="002E57D2" w:rsidP="00E177DC">
      <w:pPr>
        <w:pStyle w:val="Enumlevel1"/>
        <w:rPr>
          <w:bCs/>
          <w:lang w:eastAsia="zh-CN"/>
        </w:rPr>
      </w:pPr>
      <w:r>
        <w:rPr>
          <w:rFonts w:hint="eastAsia"/>
          <w:lang w:eastAsia="zh-CN"/>
        </w:rPr>
        <w:t>g)</w:t>
      </w:r>
      <w:r>
        <w:rPr>
          <w:rFonts w:hint="eastAsia"/>
          <w:lang w:eastAsia="zh-CN"/>
        </w:rPr>
        <w:tab/>
      </w:r>
      <w:r>
        <w:rPr>
          <w:rStyle w:val="shorttext"/>
          <w:rFonts w:ascii="SimSun" w:hAnsi="SimSun" w:cs="SimSun" w:hint="eastAsia"/>
          <w:lang w:eastAsia="zh-CN"/>
        </w:rPr>
        <w:t>促进竞争</w:t>
      </w:r>
    </w:p>
    <w:p w:rsidR="002E57D2" w:rsidRPr="0076733C" w:rsidRDefault="002E57D2" w:rsidP="00E177DC">
      <w:pPr>
        <w:pStyle w:val="Headingi"/>
        <w:rPr>
          <w:lang w:eastAsia="zh-CN"/>
        </w:rPr>
      </w:pPr>
      <w:r w:rsidRPr="0076733C">
        <w:rPr>
          <w:rFonts w:ascii="STKaiti" w:hAnsi="STKaiti" w:hint="eastAsia"/>
          <w:lang w:eastAsia="zh-CN"/>
        </w:rPr>
        <w:t>连通阿根廷</w:t>
      </w:r>
      <w:r w:rsidRPr="0076733C">
        <w:rPr>
          <w:rFonts w:hint="eastAsia"/>
          <w:lang w:eastAsia="zh-CN"/>
        </w:rPr>
        <w:t>国家电信规划</w:t>
      </w:r>
    </w:p>
    <w:p w:rsidR="002E57D2" w:rsidRPr="00740A72" w:rsidRDefault="002E57D2" w:rsidP="00FE2802">
      <w:pPr>
        <w:ind w:firstLine="510"/>
        <w:rPr>
          <w:lang w:eastAsia="zh-CN"/>
        </w:rPr>
      </w:pPr>
      <w:r w:rsidRPr="00740A72">
        <w:rPr>
          <w:lang w:val="en-GB" w:eastAsia="zh-CN"/>
        </w:rPr>
        <w:t>联邦光纤网络部署是政府制定的</w:t>
      </w:r>
      <w:r w:rsidRPr="00BA77D4">
        <w:rPr>
          <w:rFonts w:ascii="STKaiti" w:eastAsia="STKaiti" w:hAnsi="STKaiti"/>
          <w:lang w:val="en-GB" w:eastAsia="zh-CN"/>
        </w:rPr>
        <w:t>连通阿根廷</w:t>
      </w:r>
      <w:r w:rsidRPr="00740A72">
        <w:rPr>
          <w:lang w:val="en-GB" w:eastAsia="zh-CN"/>
        </w:rPr>
        <w:t>（</w:t>
      </w:r>
      <w:r w:rsidRPr="00740A72">
        <w:rPr>
          <w:rFonts w:hint="eastAsia"/>
          <w:lang w:val="en-GB" w:eastAsia="zh-CN"/>
        </w:rPr>
        <w:t>“</w:t>
      </w:r>
      <w:r w:rsidRPr="00740A72">
        <w:rPr>
          <w:lang w:val="en-GB" w:eastAsia="zh-CN"/>
        </w:rPr>
        <w:t>Argentina Connected</w:t>
      </w:r>
      <w:r w:rsidRPr="00740A72">
        <w:rPr>
          <w:rFonts w:hint="eastAsia"/>
          <w:lang w:val="en-GB" w:eastAsia="zh-CN"/>
        </w:rPr>
        <w:t>”</w:t>
      </w:r>
      <w:r w:rsidRPr="00740A72">
        <w:rPr>
          <w:lang w:val="en-GB" w:eastAsia="zh-CN"/>
        </w:rPr>
        <w:t>）国家电信规划和连通战略的要素。</w:t>
      </w:r>
    </w:p>
    <w:p w:rsidR="002E57D2" w:rsidRPr="00740A72" w:rsidRDefault="002E57D2" w:rsidP="00FE2802">
      <w:pPr>
        <w:ind w:firstLine="510"/>
        <w:rPr>
          <w:lang w:val="en-GB" w:eastAsia="zh-CN"/>
        </w:rPr>
      </w:pPr>
      <w:r w:rsidRPr="00740A72">
        <w:rPr>
          <w:lang w:val="en-GB" w:eastAsia="zh-CN"/>
        </w:rPr>
        <w:t>该网络具有多项目标。其中之一通过为个体部分招标，实现质的飞跃，在第一阶段使数据传输骨干网覆盖全国</w:t>
      </w:r>
      <w:r w:rsidRPr="00740A72">
        <w:rPr>
          <w:lang w:val="en-GB" w:eastAsia="zh-CN"/>
        </w:rPr>
        <w:t>1 700</w:t>
      </w:r>
      <w:r w:rsidRPr="00740A72">
        <w:rPr>
          <w:lang w:val="en-GB" w:eastAsia="zh-CN"/>
        </w:rPr>
        <w:t>多个地区。启用光纤网络旨在确保到</w:t>
      </w:r>
      <w:r w:rsidRPr="00740A72">
        <w:rPr>
          <w:lang w:val="en-GB" w:eastAsia="zh-CN"/>
        </w:rPr>
        <w:t>2015</w:t>
      </w:r>
      <w:r w:rsidRPr="00740A72">
        <w:rPr>
          <w:lang w:val="en-GB" w:eastAsia="zh-CN"/>
        </w:rPr>
        <w:t>年覆盖</w:t>
      </w:r>
      <w:r w:rsidRPr="00740A72">
        <w:rPr>
          <w:lang w:val="en-GB" w:eastAsia="zh-CN"/>
        </w:rPr>
        <w:t>97%</w:t>
      </w:r>
      <w:r w:rsidRPr="00740A72">
        <w:rPr>
          <w:lang w:val="en-GB" w:eastAsia="zh-CN"/>
        </w:rPr>
        <w:t>的人口。其余的</w:t>
      </w:r>
      <w:r w:rsidRPr="00740A72">
        <w:rPr>
          <w:lang w:val="en-GB" w:eastAsia="zh-CN"/>
        </w:rPr>
        <w:t>3%</w:t>
      </w:r>
      <w:r w:rsidRPr="00740A72">
        <w:rPr>
          <w:lang w:val="en-GB" w:eastAsia="zh-CN"/>
        </w:rPr>
        <w:t>将由卫星服务覆盖。</w:t>
      </w:r>
    </w:p>
    <w:p w:rsidR="002E57D2" w:rsidRPr="00E177DC" w:rsidRDefault="002E57D2" w:rsidP="00E177DC">
      <w:pPr>
        <w:pStyle w:val="Heading2"/>
        <w:rPr>
          <w:lang w:eastAsia="zh-CN"/>
        </w:rPr>
      </w:pPr>
      <w:bookmarkStart w:id="107" w:name="_Toc377109463"/>
      <w:bookmarkStart w:id="108" w:name="_Toc383074807"/>
      <w:r w:rsidRPr="00E177DC">
        <w:rPr>
          <w:lang w:eastAsia="zh-CN"/>
        </w:rPr>
        <w:t>3.11</w:t>
      </w:r>
      <w:r w:rsidRPr="00E177DC">
        <w:rPr>
          <w:lang w:eastAsia="zh-CN"/>
        </w:rPr>
        <w:tab/>
      </w:r>
      <w:r w:rsidRPr="00E177DC">
        <w:rPr>
          <w:rFonts w:hint="eastAsia"/>
          <w:lang w:eastAsia="zh-CN"/>
        </w:rPr>
        <w:t>乌干达</w:t>
      </w:r>
      <w:bookmarkEnd w:id="107"/>
      <w:bookmarkEnd w:id="108"/>
    </w:p>
    <w:p w:rsidR="002E57D2" w:rsidRPr="00670D96" w:rsidRDefault="002E57D2" w:rsidP="00FE2802">
      <w:pPr>
        <w:ind w:firstLine="510"/>
        <w:rPr>
          <w:b/>
          <w:bCs/>
          <w:lang w:eastAsia="zh-CN"/>
        </w:rPr>
      </w:pPr>
      <w:r w:rsidRPr="00670D96">
        <w:rPr>
          <w:lang w:eastAsia="zh-CN"/>
        </w:rPr>
        <w:t>乌干达的互联网普及率、接入和使用率依然很低，估计其用户在</w:t>
      </w:r>
      <w:r w:rsidRPr="00670D96">
        <w:rPr>
          <w:lang w:eastAsia="zh-CN"/>
        </w:rPr>
        <w:t>2010</w:t>
      </w:r>
      <w:r w:rsidRPr="00670D96">
        <w:rPr>
          <w:lang w:eastAsia="zh-CN"/>
        </w:rPr>
        <w:t>年占总人口</w:t>
      </w:r>
      <w:r w:rsidRPr="00670D96">
        <w:rPr>
          <w:rFonts w:hint="eastAsia"/>
          <w:lang w:eastAsia="zh-CN"/>
        </w:rPr>
        <w:t>的</w:t>
      </w:r>
      <w:r w:rsidRPr="00670D96">
        <w:rPr>
          <w:lang w:eastAsia="zh-CN"/>
        </w:rPr>
        <w:t>（</w:t>
      </w:r>
      <w:r w:rsidRPr="00670D96">
        <w:rPr>
          <w:lang w:eastAsia="zh-CN"/>
        </w:rPr>
        <w:t>5%</w:t>
      </w:r>
      <w:r w:rsidRPr="00670D96">
        <w:rPr>
          <w:lang w:eastAsia="zh-CN"/>
        </w:rPr>
        <w:t>）。由于私营服务提供商的商业考虑，这些人大多局限在城市的商业中心。虽然乌干达的以往政策支持在所有服务欠缺地区安装互联网入网点，最终用户的一大关切是互联网的带宽速率和服务质量问题（业务中断）。因此，</w:t>
      </w:r>
      <w:r w:rsidRPr="00670D96">
        <w:rPr>
          <w:lang w:eastAsia="zh-CN"/>
        </w:rPr>
        <w:t>2010</w:t>
      </w:r>
      <w:r w:rsidRPr="00670D96">
        <w:rPr>
          <w:lang w:eastAsia="zh-CN"/>
        </w:rPr>
        <w:t>年制定的新的政策目标旨在提高入选服务欠缺地区的宽带采用率，将它作为可为制定国家宽带政策和实施战略提供经验的试点案例。</w:t>
      </w:r>
    </w:p>
    <w:p w:rsidR="002E57D2" w:rsidRPr="00E177DC" w:rsidRDefault="002E57D2" w:rsidP="00E177DC">
      <w:pPr>
        <w:pStyle w:val="Heading2"/>
        <w:rPr>
          <w:lang w:eastAsia="zh-CN"/>
        </w:rPr>
      </w:pPr>
      <w:bookmarkStart w:id="109" w:name="_Toc377109464"/>
      <w:bookmarkStart w:id="110" w:name="_Toc383074808"/>
      <w:r w:rsidRPr="00E177DC">
        <w:rPr>
          <w:lang w:eastAsia="zh-CN"/>
        </w:rPr>
        <w:t>3.12</w:t>
      </w:r>
      <w:r w:rsidRPr="00E177DC">
        <w:rPr>
          <w:lang w:eastAsia="zh-CN"/>
        </w:rPr>
        <w:tab/>
      </w:r>
      <w:r w:rsidRPr="00E177DC">
        <w:rPr>
          <w:rFonts w:hint="eastAsia"/>
          <w:lang w:eastAsia="zh-CN"/>
        </w:rPr>
        <w:t>布隆迪</w:t>
      </w:r>
      <w:bookmarkEnd w:id="109"/>
      <w:bookmarkEnd w:id="110"/>
    </w:p>
    <w:p w:rsidR="002E57D2" w:rsidRPr="00670D96" w:rsidRDefault="002E57D2" w:rsidP="00FE2802">
      <w:pPr>
        <w:ind w:firstLine="510"/>
        <w:rPr>
          <w:lang w:eastAsia="zh-CN"/>
        </w:rPr>
      </w:pPr>
      <w:r w:rsidRPr="00670D96">
        <w:rPr>
          <w:rFonts w:hint="eastAsia"/>
          <w:lang w:eastAsia="zh-CN"/>
        </w:rPr>
        <w:t>布隆迪于</w:t>
      </w:r>
      <w:r w:rsidRPr="00670D96">
        <w:rPr>
          <w:rFonts w:hint="eastAsia"/>
          <w:lang w:eastAsia="zh-CN"/>
        </w:rPr>
        <w:t>2011</w:t>
      </w:r>
      <w:r w:rsidRPr="00670D96">
        <w:rPr>
          <w:rFonts w:hint="eastAsia"/>
          <w:lang w:eastAsia="zh-CN"/>
        </w:rPr>
        <w:t>年</w:t>
      </w:r>
      <w:r w:rsidRPr="00670D96">
        <w:rPr>
          <w:rFonts w:hint="eastAsia"/>
          <w:lang w:eastAsia="zh-CN"/>
        </w:rPr>
        <w:t>7</w:t>
      </w:r>
      <w:r w:rsidRPr="00670D96">
        <w:rPr>
          <w:rFonts w:hint="eastAsia"/>
          <w:lang w:eastAsia="zh-CN"/>
        </w:rPr>
        <w:t>月通过了</w:t>
      </w:r>
      <w:r w:rsidRPr="00670D96">
        <w:rPr>
          <w:rFonts w:hint="eastAsia"/>
          <w:lang w:eastAsia="zh-CN"/>
        </w:rPr>
        <w:t>2010-2025</w:t>
      </w:r>
      <w:r w:rsidRPr="00670D96">
        <w:rPr>
          <w:rFonts w:hint="eastAsia"/>
          <w:lang w:eastAsia="zh-CN"/>
        </w:rPr>
        <w:t>年国家</w:t>
      </w:r>
      <w:r w:rsidRPr="00670D96">
        <w:rPr>
          <w:rFonts w:hint="eastAsia"/>
          <w:lang w:eastAsia="zh-CN"/>
        </w:rPr>
        <w:t>ICT</w:t>
      </w:r>
      <w:r w:rsidRPr="00670D96">
        <w:rPr>
          <w:rFonts w:hint="eastAsia"/>
          <w:lang w:eastAsia="zh-CN"/>
        </w:rPr>
        <w:t>发展政策（</w:t>
      </w:r>
      <w:r w:rsidRPr="00670D96">
        <w:rPr>
          <w:lang w:eastAsia="zh-CN"/>
        </w:rPr>
        <w:t>PNDTIC</w:t>
      </w:r>
      <w:r w:rsidRPr="00670D96">
        <w:rPr>
          <w:rFonts w:hint="eastAsia"/>
          <w:lang w:eastAsia="zh-CN"/>
        </w:rPr>
        <w:t>）。该政策的创新之处在于侧重农村连通和普遍服务的战略重点，重点支持权力下放和服务的公平获取；</w:t>
      </w:r>
    </w:p>
    <w:p w:rsidR="002E57D2" w:rsidRPr="00670D96" w:rsidRDefault="00E177DC" w:rsidP="00E177DC">
      <w:pPr>
        <w:pStyle w:val="Enumlevel1"/>
        <w:rPr>
          <w:lang w:eastAsia="zh-CN"/>
        </w:rPr>
      </w:pPr>
      <w:r>
        <w:rPr>
          <w:lang w:eastAsia="zh-CN"/>
        </w:rPr>
        <w:lastRenderedPageBreak/>
        <w:t>•</w:t>
      </w:r>
      <w:r>
        <w:rPr>
          <w:lang w:eastAsia="zh-CN"/>
        </w:rPr>
        <w:tab/>
      </w:r>
      <w:r w:rsidR="002E57D2" w:rsidRPr="00670D96">
        <w:rPr>
          <w:lang w:eastAsia="zh-CN"/>
        </w:rPr>
        <w:t>确保农村地区充分覆盖；</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激励财富和自主社区的创建；</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增加农村地区就业；</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增加媒体普及率。</w:t>
      </w:r>
    </w:p>
    <w:p w:rsidR="002E57D2" w:rsidRPr="00E177DC" w:rsidRDefault="002E57D2" w:rsidP="00E177DC">
      <w:pPr>
        <w:pStyle w:val="Heading2"/>
        <w:rPr>
          <w:lang w:eastAsia="zh-CN"/>
        </w:rPr>
      </w:pPr>
      <w:bookmarkStart w:id="111" w:name="_Toc377109465"/>
      <w:bookmarkStart w:id="112" w:name="_Toc383074809"/>
      <w:r w:rsidRPr="00E177DC">
        <w:rPr>
          <w:lang w:eastAsia="zh-CN"/>
        </w:rPr>
        <w:t>3.13</w:t>
      </w:r>
      <w:r w:rsidRPr="00E177DC">
        <w:rPr>
          <w:lang w:eastAsia="zh-CN"/>
        </w:rPr>
        <w:tab/>
        <w:t>ITU/BDT</w:t>
      </w:r>
      <w:bookmarkEnd w:id="111"/>
      <w:bookmarkEnd w:id="112"/>
    </w:p>
    <w:p w:rsidR="002E57D2" w:rsidRPr="0076733C" w:rsidRDefault="002E57D2" w:rsidP="00E177DC">
      <w:pPr>
        <w:pStyle w:val="HeadingB"/>
        <w:rPr>
          <w:lang w:eastAsia="zh-CN"/>
        </w:rPr>
      </w:pPr>
      <w:bookmarkStart w:id="113" w:name="_Toc363480810"/>
      <w:bookmarkStart w:id="114" w:name="_Toc377109466"/>
      <w:r w:rsidRPr="0076733C">
        <w:rPr>
          <w:lang w:eastAsia="zh-CN"/>
        </w:rPr>
        <w:t>国际电联亚太地区无线宽带主规划项目概览</w:t>
      </w:r>
      <w:bookmarkEnd w:id="113"/>
      <w:bookmarkEnd w:id="114"/>
    </w:p>
    <w:p w:rsidR="002E57D2" w:rsidRPr="00670D96" w:rsidRDefault="002E57D2" w:rsidP="00FE2802">
      <w:pPr>
        <w:ind w:firstLine="510"/>
        <w:rPr>
          <w:lang w:val="tr-TR" w:eastAsia="zh-CN"/>
        </w:rPr>
      </w:pPr>
      <w:r w:rsidRPr="00670D96">
        <w:rPr>
          <w:lang w:eastAsia="zh-CN"/>
        </w:rPr>
        <w:t>国际电联</w:t>
      </w:r>
      <w:r w:rsidRPr="00670D96">
        <w:rPr>
          <w:rFonts w:hint="eastAsia"/>
          <w:lang w:eastAsia="zh-CN"/>
        </w:rPr>
        <w:t>“</w:t>
      </w:r>
      <w:r w:rsidRPr="00670D96">
        <w:rPr>
          <w:lang w:eastAsia="zh-CN"/>
        </w:rPr>
        <w:t>亚太地区无线宽带主规划项目</w:t>
      </w:r>
      <w:r w:rsidRPr="00670D96">
        <w:rPr>
          <w:rFonts w:hint="eastAsia"/>
          <w:lang w:eastAsia="zh-CN"/>
        </w:rPr>
        <w:t>”</w:t>
      </w:r>
      <w:r w:rsidRPr="00670D96">
        <w:rPr>
          <w:lang w:eastAsia="zh-CN"/>
        </w:rPr>
        <w:t>旨在帮助亚太地区国家发展其自身无线宽带主规划。项目由国际电联和韩国</w:t>
      </w:r>
      <w:r w:rsidRPr="00670D96">
        <w:rPr>
          <w:rFonts w:hint="eastAsia"/>
          <w:lang w:eastAsia="zh-CN"/>
        </w:rPr>
        <w:t>通信委员会（</w:t>
      </w:r>
      <w:r w:rsidRPr="00670D96">
        <w:rPr>
          <w:lang w:eastAsia="zh-CN"/>
        </w:rPr>
        <w:t>KCC</w:t>
      </w:r>
      <w:r w:rsidRPr="00670D96">
        <w:rPr>
          <w:rFonts w:hint="eastAsia"/>
          <w:lang w:eastAsia="zh-CN"/>
        </w:rPr>
        <w:t>）</w:t>
      </w:r>
      <w:r w:rsidRPr="00670D96">
        <w:rPr>
          <w:lang w:eastAsia="zh-CN"/>
        </w:rPr>
        <w:t>资助。</w:t>
      </w:r>
      <w:r w:rsidRPr="00670D96">
        <w:rPr>
          <w:rFonts w:hint="eastAsia"/>
          <w:lang w:eastAsia="zh-CN"/>
        </w:rPr>
        <w:t>国际电联为亚太区域制定了筹备国家无线宽带主规划通用指导原则，并重点通过为各国制定单独的无线宽带主规划向尼泊尔、</w:t>
      </w:r>
      <w:r w:rsidRPr="00670D96">
        <w:rPr>
          <w:lang w:eastAsia="zh-CN"/>
        </w:rPr>
        <w:t>萨摩亚、缅甸</w:t>
      </w:r>
      <w:r w:rsidRPr="00670D96">
        <w:rPr>
          <w:rFonts w:hint="eastAsia"/>
          <w:lang w:eastAsia="zh-CN"/>
        </w:rPr>
        <w:t>和越南提供援助。国际电联根据项目帮助</w:t>
      </w:r>
      <w:r w:rsidRPr="00670D96">
        <w:rPr>
          <w:lang w:eastAsia="zh-CN"/>
        </w:rPr>
        <w:t>不丹、孟加拉、柬埔寨、印度尼西亚、巴基斯坦</w:t>
      </w:r>
      <w:r w:rsidRPr="00670D96">
        <w:rPr>
          <w:rFonts w:hint="eastAsia"/>
          <w:lang w:eastAsia="zh-CN"/>
        </w:rPr>
        <w:t>和巴布亚新几内亚制定国家宽带政策</w:t>
      </w:r>
      <w:r w:rsidRPr="00670D96">
        <w:rPr>
          <w:rFonts w:hint="eastAsia"/>
          <w:lang w:eastAsia="zh-CN"/>
        </w:rPr>
        <w:t>/</w:t>
      </w:r>
      <w:r w:rsidRPr="00670D96">
        <w:rPr>
          <w:rFonts w:hint="eastAsia"/>
          <w:lang w:eastAsia="zh-CN"/>
        </w:rPr>
        <w:t>规划。该项目还以人员能力建设为重点。</w:t>
      </w:r>
      <w:r w:rsidRPr="00670D96">
        <w:rPr>
          <w:lang w:eastAsia="zh-CN"/>
        </w:rPr>
        <w:t>400</w:t>
      </w:r>
      <w:r w:rsidRPr="00670D96">
        <w:rPr>
          <w:rFonts w:hint="eastAsia"/>
          <w:lang w:eastAsia="zh-CN"/>
        </w:rPr>
        <w:t>多人接受了国家讲习班（</w:t>
      </w:r>
      <w:r w:rsidRPr="00670D96">
        <w:rPr>
          <w:rFonts w:hint="eastAsia"/>
          <w:lang w:eastAsia="zh-CN"/>
        </w:rPr>
        <w:t>11</w:t>
      </w:r>
      <w:r w:rsidRPr="00670D96">
        <w:rPr>
          <w:rFonts w:hint="eastAsia"/>
          <w:lang w:eastAsia="zh-CN"/>
        </w:rPr>
        <w:t>个讲习班）的培训。国际电联还帮助斐济制定其国家宽带政策。</w:t>
      </w:r>
    </w:p>
    <w:p w:rsidR="002E57D2" w:rsidRPr="0076733C" w:rsidRDefault="002E57D2" w:rsidP="00E177DC">
      <w:pPr>
        <w:pStyle w:val="Headingi"/>
        <w:rPr>
          <w:lang w:eastAsia="zh-CN"/>
        </w:rPr>
      </w:pPr>
      <w:r w:rsidRPr="0076733C">
        <w:rPr>
          <w:lang w:eastAsia="zh-CN"/>
        </w:rPr>
        <w:t>项目范围：</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宽带现状调研</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为</w:t>
      </w:r>
      <w:r w:rsidR="002E57D2" w:rsidRPr="00670D96">
        <w:rPr>
          <w:rFonts w:hint="eastAsia"/>
          <w:lang w:eastAsia="zh-CN"/>
        </w:rPr>
        <w:t>试点</w:t>
      </w:r>
      <w:r w:rsidR="002E57D2" w:rsidRPr="00670D96">
        <w:rPr>
          <w:lang w:eastAsia="zh-CN"/>
        </w:rPr>
        <w:t>国家制定</w:t>
      </w:r>
      <w:r w:rsidR="002E57D2" w:rsidRPr="00670D96">
        <w:rPr>
          <w:rFonts w:hint="eastAsia"/>
          <w:lang w:eastAsia="zh-CN"/>
        </w:rPr>
        <w:t>培训国内专家的</w:t>
      </w:r>
      <w:r w:rsidR="002E57D2" w:rsidRPr="00670D96">
        <w:rPr>
          <w:lang w:eastAsia="zh-CN"/>
        </w:rPr>
        <w:t>主规划</w:t>
      </w:r>
    </w:p>
    <w:p w:rsidR="002E57D2" w:rsidRPr="00670D96" w:rsidRDefault="00E177DC" w:rsidP="00E177DC">
      <w:pPr>
        <w:pStyle w:val="Enumlevel1"/>
        <w:rPr>
          <w:lang w:eastAsia="zh-CN"/>
        </w:rPr>
      </w:pPr>
      <w:r>
        <w:rPr>
          <w:lang w:eastAsia="zh-CN"/>
        </w:rPr>
        <w:t>•</w:t>
      </w:r>
      <w:r>
        <w:rPr>
          <w:lang w:eastAsia="zh-CN"/>
        </w:rPr>
        <w:tab/>
      </w:r>
      <w:r w:rsidR="002E57D2" w:rsidRPr="00670D96">
        <w:rPr>
          <w:rFonts w:hint="eastAsia"/>
          <w:lang w:eastAsia="zh-CN"/>
        </w:rPr>
        <w:t>制定无线宽带总规划？</w:t>
      </w:r>
    </w:p>
    <w:p w:rsidR="002E57D2" w:rsidRPr="0076733C" w:rsidRDefault="002E57D2" w:rsidP="00E177DC">
      <w:pPr>
        <w:pStyle w:val="Headingi"/>
        <w:rPr>
          <w:lang w:eastAsia="zh-CN"/>
        </w:rPr>
      </w:pPr>
      <w:r w:rsidRPr="0076733C">
        <w:rPr>
          <w:lang w:eastAsia="zh-CN"/>
        </w:rPr>
        <w:t>项目成果：</w:t>
      </w:r>
    </w:p>
    <w:p w:rsidR="002E57D2" w:rsidRPr="00670D96" w:rsidRDefault="002E57D2" w:rsidP="00E177DC">
      <w:pPr>
        <w:pStyle w:val="Headingi"/>
        <w:rPr>
          <w:lang w:val="en-US" w:eastAsia="zh-CN"/>
        </w:rPr>
      </w:pPr>
      <w:r w:rsidRPr="00670D96">
        <w:rPr>
          <w:lang w:val="en-US" w:eastAsia="zh-CN"/>
        </w:rPr>
        <w:t>调研结果：</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收集亚太地区宽带现状信息。</w:t>
      </w:r>
    </w:p>
    <w:p w:rsidR="002E57D2" w:rsidRPr="00670D96" w:rsidRDefault="002E57D2" w:rsidP="00E177DC">
      <w:pPr>
        <w:pStyle w:val="Headingi"/>
        <w:rPr>
          <w:lang w:eastAsia="zh-CN"/>
        </w:rPr>
      </w:pPr>
      <w:r w:rsidRPr="00670D96">
        <w:rPr>
          <w:lang w:eastAsia="zh-CN"/>
        </w:rPr>
        <w:t>无线宽带主规划：</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为选定的四个国家准备无线宽带主规划</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国内宽带战略和政策</w:t>
      </w:r>
    </w:p>
    <w:p w:rsidR="002E57D2" w:rsidRPr="00670D96" w:rsidRDefault="00E177DC" w:rsidP="00E177DC">
      <w:pPr>
        <w:pStyle w:val="Enumlevel1"/>
        <w:rPr>
          <w:lang w:eastAsia="zh-CN"/>
        </w:rPr>
      </w:pPr>
      <w:r>
        <w:rPr>
          <w:lang w:eastAsia="zh-CN"/>
        </w:rPr>
        <w:t>•</w:t>
      </w:r>
      <w:r>
        <w:rPr>
          <w:lang w:eastAsia="zh-CN"/>
        </w:rPr>
        <w:tab/>
      </w:r>
      <w:r w:rsidR="002E57D2" w:rsidRPr="00670D96">
        <w:rPr>
          <w:rFonts w:hint="eastAsia"/>
          <w:lang w:eastAsia="zh-CN"/>
        </w:rPr>
        <w:t>国内培训以及区域讲习班：</w:t>
      </w:r>
    </w:p>
    <w:p w:rsidR="002E57D2" w:rsidRPr="00E177DC" w:rsidRDefault="002E57D2" w:rsidP="00E177DC">
      <w:pPr>
        <w:pStyle w:val="Heading1"/>
        <w:rPr>
          <w:rFonts w:eastAsia="SimSun"/>
          <w:lang w:eastAsia="zh-CN"/>
        </w:rPr>
      </w:pPr>
      <w:bookmarkStart w:id="115" w:name="_Toc377109467"/>
      <w:bookmarkStart w:id="116" w:name="_Toc383074810"/>
      <w:bookmarkStart w:id="117" w:name="_Toc320092966"/>
      <w:r w:rsidRPr="00E177DC">
        <w:rPr>
          <w:rFonts w:eastAsia="SimSun"/>
          <w:lang w:eastAsia="zh-CN"/>
        </w:rPr>
        <w:t>4</w:t>
      </w:r>
      <w:r w:rsidRPr="00E177DC">
        <w:rPr>
          <w:rFonts w:eastAsia="SimSun"/>
          <w:lang w:eastAsia="zh-CN"/>
        </w:rPr>
        <w:tab/>
      </w:r>
      <w:r w:rsidRPr="00E177DC">
        <w:rPr>
          <w:rFonts w:eastAsia="SimSun"/>
          <w:lang w:eastAsia="zh-CN"/>
        </w:rPr>
        <w:t>政策制定机构、监管机构、运营商和其他宽带普遍业务发展方面利益方之间的协调。各国经验回顾</w:t>
      </w:r>
      <w:bookmarkEnd w:id="115"/>
      <w:bookmarkEnd w:id="116"/>
    </w:p>
    <w:p w:rsidR="002E57D2" w:rsidRPr="00E177DC" w:rsidRDefault="002E57D2" w:rsidP="00E177DC">
      <w:pPr>
        <w:pStyle w:val="Heading2"/>
        <w:rPr>
          <w:lang w:eastAsia="zh-CN"/>
        </w:rPr>
      </w:pPr>
      <w:bookmarkStart w:id="118" w:name="_Toc377109468"/>
      <w:bookmarkStart w:id="119" w:name="_Toc383074811"/>
      <w:r w:rsidRPr="00E177DC">
        <w:rPr>
          <w:lang w:eastAsia="zh-CN"/>
        </w:rPr>
        <w:t>4.1</w:t>
      </w:r>
      <w:r w:rsidRPr="00E177DC">
        <w:rPr>
          <w:lang w:eastAsia="zh-CN"/>
        </w:rPr>
        <w:tab/>
      </w:r>
      <w:r w:rsidRPr="00E177DC">
        <w:rPr>
          <w:rFonts w:hint="eastAsia"/>
          <w:lang w:eastAsia="zh-CN"/>
        </w:rPr>
        <w:t>巴西</w:t>
      </w:r>
      <w:bookmarkEnd w:id="118"/>
      <w:bookmarkEnd w:id="119"/>
    </w:p>
    <w:p w:rsidR="007A2F29" w:rsidRDefault="002E57D2" w:rsidP="007A2F29">
      <w:pPr>
        <w:pStyle w:val="HeadingB"/>
        <w:rPr>
          <w:lang w:eastAsia="zh-CN"/>
        </w:rPr>
      </w:pPr>
      <w:r w:rsidRPr="00670D96">
        <w:rPr>
          <w:rFonts w:hint="eastAsia"/>
          <w:lang w:eastAsia="zh-CN"/>
        </w:rPr>
        <w:t>巴西公立学校在市区的宽带接入计划：</w:t>
      </w:r>
    </w:p>
    <w:p w:rsidR="002E57D2" w:rsidRPr="00670D96" w:rsidRDefault="002E57D2" w:rsidP="00FE2802">
      <w:pPr>
        <w:ind w:firstLine="510"/>
        <w:rPr>
          <w:lang w:eastAsia="zh-CN"/>
        </w:rPr>
      </w:pPr>
      <w:r w:rsidRPr="00670D96">
        <w:rPr>
          <w:rFonts w:hint="eastAsia"/>
          <w:lang w:eastAsia="zh-CN"/>
        </w:rPr>
        <w:t>最初制定的多数普遍服务政策都完全以向所有公民提供价格可承受的“固定线路”电话为重点，无论他们处于何种地理位置。由于宽带互联网连接和移动技术的快速兴起，这种模式目前已大多过时。为跟上采用现代技术的需求，许多国家已经或正在考虑扩展其普遍服务基金</w:t>
      </w:r>
      <w:r w:rsidRPr="00670D96">
        <w:rPr>
          <w:rFonts w:hint="eastAsia"/>
          <w:lang w:eastAsia="zh-CN"/>
        </w:rPr>
        <w:lastRenderedPageBreak/>
        <w:t>（</w:t>
      </w:r>
      <w:r w:rsidRPr="00670D96">
        <w:rPr>
          <w:rFonts w:hint="eastAsia"/>
          <w:lang w:eastAsia="zh-CN"/>
        </w:rPr>
        <w:t>USF</w:t>
      </w:r>
      <w:r w:rsidRPr="00670D96">
        <w:rPr>
          <w:rFonts w:hint="eastAsia"/>
          <w:lang w:eastAsia="zh-CN"/>
        </w:rPr>
        <w:t>）的分配，将</w:t>
      </w:r>
      <w:r w:rsidRPr="00670D96">
        <w:rPr>
          <w:rFonts w:hint="eastAsia"/>
          <w:lang w:eastAsia="zh-CN"/>
        </w:rPr>
        <w:t>ICT</w:t>
      </w:r>
      <w:r w:rsidRPr="00670D96">
        <w:rPr>
          <w:rFonts w:hint="eastAsia"/>
          <w:lang w:eastAsia="zh-CN"/>
        </w:rPr>
        <w:t>相关服务纳入其中。在初期阶段，该基金可被用来支持社区中心、互联网服务亭和其他社区接入点的建设等临时措施。</w:t>
      </w:r>
    </w:p>
    <w:p w:rsidR="002E57D2" w:rsidRPr="00670D96" w:rsidRDefault="002E57D2" w:rsidP="00FE2802">
      <w:pPr>
        <w:ind w:firstLine="510"/>
        <w:rPr>
          <w:lang w:eastAsia="zh-CN"/>
        </w:rPr>
      </w:pPr>
      <w:r w:rsidRPr="00670D96">
        <w:rPr>
          <w:rFonts w:hint="eastAsia"/>
          <w:lang w:eastAsia="zh-CN"/>
        </w:rPr>
        <w:t>普遍服务基金将最终被用于支持</w:t>
      </w:r>
      <w:r w:rsidRPr="00670D96">
        <w:rPr>
          <w:rFonts w:hint="eastAsia"/>
          <w:lang w:eastAsia="zh-CN"/>
        </w:rPr>
        <w:t>ICT/</w:t>
      </w:r>
      <w:r w:rsidRPr="00670D96">
        <w:rPr>
          <w:rFonts w:hint="eastAsia"/>
          <w:lang w:eastAsia="zh-CN"/>
        </w:rPr>
        <w:t>宽带计划，使服务不足的公司和个人用上个人电脑和其他</w:t>
      </w:r>
      <w:r w:rsidRPr="00670D96">
        <w:rPr>
          <w:rFonts w:hint="eastAsia"/>
          <w:lang w:eastAsia="zh-CN"/>
        </w:rPr>
        <w:t>ICT</w:t>
      </w:r>
      <w:r w:rsidRPr="00670D96">
        <w:rPr>
          <w:rFonts w:hint="eastAsia"/>
          <w:lang w:eastAsia="zh-CN"/>
        </w:rPr>
        <w:t>设备、宽带互联网接入和产生巨大社会和经济效益（见前一段）的内容和服务。可持续项目或计划的概念是普遍服务基金项目扩大影响力的重要因素之一。其目的在于鼓励项目建设，使他最终能够通过服务生成的收入做到自持发展。</w:t>
      </w:r>
    </w:p>
    <w:p w:rsidR="002E57D2" w:rsidRPr="00670D96" w:rsidRDefault="002E57D2" w:rsidP="00FE2802">
      <w:pPr>
        <w:ind w:firstLine="510"/>
        <w:rPr>
          <w:lang w:eastAsia="zh-CN"/>
        </w:rPr>
      </w:pPr>
      <w:r w:rsidRPr="00670D96">
        <w:rPr>
          <w:lang w:val="en-US" w:eastAsia="zh-CN"/>
        </w:rPr>
        <w:t>巴西政府、巴西电信监管局以及通信部、教育部以及电信公司齐心协力实现为城区公立学校提供宽带互联网接入的目标。这里面必须提及两个重要的因素。首先，这一目标是全国性的，巴西各个省自己没有设立目标。其次，满足项目条件的学校的数量确实增加了。</w:t>
      </w:r>
    </w:p>
    <w:p w:rsidR="002E57D2" w:rsidRPr="00670D96" w:rsidRDefault="002E57D2" w:rsidP="00FE2802">
      <w:pPr>
        <w:ind w:firstLine="510"/>
        <w:rPr>
          <w:lang w:eastAsia="zh-CN"/>
        </w:rPr>
      </w:pPr>
      <w:r w:rsidRPr="00670D96">
        <w:rPr>
          <w:lang w:eastAsia="zh-CN"/>
        </w:rPr>
        <w:t>巴西主管部门正在开展三个集中在普遍接入方面的不同的体验项目。其中一个项目巴西城区公立学校宽带接入项目。该项目主要目标之一是为所有城区公立小学和中学部署宽带互联网接入。</w:t>
      </w:r>
    </w:p>
    <w:p w:rsidR="002E57D2" w:rsidRPr="00670D96" w:rsidRDefault="002E57D2" w:rsidP="00FE2802">
      <w:pPr>
        <w:ind w:firstLine="510"/>
        <w:rPr>
          <w:lang w:val="en-US" w:eastAsia="zh-CN"/>
        </w:rPr>
      </w:pPr>
      <w:r w:rsidRPr="00670D96">
        <w:rPr>
          <w:lang w:eastAsia="zh-CN"/>
        </w:rPr>
        <w:t>该项目主要</w:t>
      </w:r>
      <w:r w:rsidRPr="00670D96">
        <w:rPr>
          <w:lang w:val="en-US" w:eastAsia="zh-CN"/>
        </w:rPr>
        <w:t>目标是在</w:t>
      </w:r>
      <w:smartTag w:uri="urn:schemas-microsoft-com:office:smarttags" w:element="chsdate">
        <w:smartTagPr>
          <w:attr w:name="Year" w:val="2010"/>
          <w:attr w:name="Month" w:val="12"/>
          <w:attr w:name="Day" w:val="31"/>
          <w:attr w:name="IsLunarDate" w:val="False"/>
          <w:attr w:name="IsROCDate" w:val="False"/>
        </w:smartTagPr>
        <w:r w:rsidRPr="00670D96">
          <w:rPr>
            <w:lang w:val="en-US" w:eastAsia="zh-CN"/>
          </w:rPr>
          <w:t>2010</w:t>
        </w:r>
        <w:r w:rsidRPr="00670D96">
          <w:rPr>
            <w:lang w:val="en-US" w:eastAsia="zh-CN"/>
          </w:rPr>
          <w:t>年</w:t>
        </w:r>
        <w:r w:rsidRPr="00670D96">
          <w:rPr>
            <w:lang w:val="en-US" w:eastAsia="zh-CN"/>
          </w:rPr>
          <w:t>12</w:t>
        </w:r>
        <w:r w:rsidRPr="00670D96">
          <w:rPr>
            <w:lang w:val="en-US" w:eastAsia="zh-CN"/>
          </w:rPr>
          <w:t>月</w:t>
        </w:r>
        <w:r w:rsidRPr="00670D96">
          <w:rPr>
            <w:lang w:val="en-US" w:eastAsia="zh-CN"/>
          </w:rPr>
          <w:t>31</w:t>
        </w:r>
        <w:r w:rsidRPr="00670D96">
          <w:rPr>
            <w:lang w:val="en-US" w:eastAsia="zh-CN"/>
          </w:rPr>
          <w:t>日</w:t>
        </w:r>
      </w:smartTag>
      <w:r w:rsidRPr="00670D96">
        <w:rPr>
          <w:lang w:val="en-US" w:eastAsia="zh-CN"/>
        </w:rPr>
        <w:t>之前为所有公立学校</w:t>
      </w:r>
      <w:r w:rsidRPr="00670D96">
        <w:rPr>
          <w:lang w:val="en-US" w:eastAsia="zh-CN"/>
        </w:rPr>
        <w:t>6</w:t>
      </w:r>
      <w:r w:rsidRPr="00670D96">
        <w:rPr>
          <w:rFonts w:hint="eastAsia"/>
          <w:lang w:val="en-US" w:eastAsia="zh-CN"/>
        </w:rPr>
        <w:t>（六）</w:t>
      </w:r>
      <w:r w:rsidRPr="00670D96">
        <w:rPr>
          <w:lang w:val="en-US" w:eastAsia="zh-CN"/>
        </w:rPr>
        <w:t>岁以上学生和教师培训机构部署宽带接入。该项目还设定了拟部署的最低互联网带宽：</w:t>
      </w:r>
      <w:smartTag w:uri="urn:schemas-microsoft-com:office:smarttags" w:element="chsdate">
        <w:smartTagPr>
          <w:attr w:name="Year" w:val="2010"/>
          <w:attr w:name="Month" w:val="12"/>
          <w:attr w:name="Day" w:val="31"/>
          <w:attr w:name="IsLunarDate" w:val="False"/>
          <w:attr w:name="IsROCDate" w:val="False"/>
        </w:smartTagPr>
        <w:r w:rsidRPr="00670D96">
          <w:rPr>
            <w:lang w:val="en-US" w:eastAsia="zh-CN"/>
          </w:rPr>
          <w:t>2010</w:t>
        </w:r>
        <w:r w:rsidRPr="00670D96">
          <w:rPr>
            <w:lang w:val="en-US" w:eastAsia="zh-CN"/>
          </w:rPr>
          <w:t>年</w:t>
        </w:r>
        <w:r w:rsidRPr="00670D96">
          <w:rPr>
            <w:lang w:val="en-US" w:eastAsia="zh-CN"/>
          </w:rPr>
          <w:t>12</w:t>
        </w:r>
        <w:r w:rsidRPr="00670D96">
          <w:rPr>
            <w:lang w:val="en-US" w:eastAsia="zh-CN"/>
          </w:rPr>
          <w:t>月</w:t>
        </w:r>
        <w:r w:rsidRPr="00670D96">
          <w:rPr>
            <w:lang w:val="en-US" w:eastAsia="zh-CN"/>
          </w:rPr>
          <w:t>31</w:t>
        </w:r>
        <w:r w:rsidRPr="00670D96">
          <w:rPr>
            <w:lang w:val="en-US" w:eastAsia="zh-CN"/>
          </w:rPr>
          <w:t>日</w:t>
        </w:r>
      </w:smartTag>
      <w:r w:rsidRPr="00670D96">
        <w:rPr>
          <w:lang w:val="en-US" w:eastAsia="zh-CN"/>
        </w:rPr>
        <w:t>之后为</w:t>
      </w:r>
      <w:r w:rsidRPr="00670D96">
        <w:rPr>
          <w:lang w:val="en-US" w:eastAsia="zh-CN"/>
        </w:rPr>
        <w:t>2 Mbps</w:t>
      </w:r>
      <w:r w:rsidRPr="00670D96">
        <w:rPr>
          <w:lang w:val="en-US" w:eastAsia="zh-CN"/>
        </w:rPr>
        <w:t>。在至</w:t>
      </w:r>
      <w:smartTag w:uri="urn:schemas-microsoft-com:office:smarttags" w:element="chsdate">
        <w:smartTagPr>
          <w:attr w:name="Year" w:val="2025"/>
          <w:attr w:name="Month" w:val="12"/>
          <w:attr w:name="Day" w:val="31"/>
          <w:attr w:name="IsLunarDate" w:val="False"/>
          <w:attr w:name="IsROCDate" w:val="False"/>
        </w:smartTagPr>
        <w:r w:rsidRPr="00670D96">
          <w:rPr>
            <w:lang w:val="en-US" w:eastAsia="zh-CN"/>
          </w:rPr>
          <w:t>2025</w:t>
        </w:r>
        <w:r w:rsidRPr="00670D96">
          <w:rPr>
            <w:lang w:val="en-US" w:eastAsia="zh-CN"/>
          </w:rPr>
          <w:t>年</w:t>
        </w:r>
        <w:r w:rsidRPr="00670D96">
          <w:rPr>
            <w:lang w:val="en-US" w:eastAsia="zh-CN"/>
          </w:rPr>
          <w:t>12</w:t>
        </w:r>
        <w:r w:rsidRPr="00670D96">
          <w:rPr>
            <w:lang w:val="en-US" w:eastAsia="zh-CN"/>
          </w:rPr>
          <w:t>月</w:t>
        </w:r>
        <w:r w:rsidRPr="00670D96">
          <w:rPr>
            <w:lang w:val="en-US" w:eastAsia="zh-CN"/>
          </w:rPr>
          <w:t>31</w:t>
        </w:r>
        <w:r w:rsidRPr="00670D96">
          <w:rPr>
            <w:lang w:val="en-US" w:eastAsia="zh-CN"/>
          </w:rPr>
          <w:t>日</w:t>
        </w:r>
      </w:smartTag>
      <w:r w:rsidRPr="00670D96">
        <w:rPr>
          <w:lang w:val="en-US" w:eastAsia="zh-CN"/>
        </w:rPr>
        <w:t>之前的项目建设期间，最低带宽必须定期修改为校园附近能提供的商业最大带宽。这意味着如果在学校附近的任一住宅和办公室获得了比如</w:t>
      </w:r>
      <w:r w:rsidRPr="00670D96">
        <w:rPr>
          <w:lang w:val="en-US" w:eastAsia="zh-CN"/>
        </w:rPr>
        <w:t>10 Mbps</w:t>
      </w:r>
      <w:r w:rsidRPr="00670D96">
        <w:rPr>
          <w:lang w:val="en-US" w:eastAsia="zh-CN"/>
        </w:rPr>
        <w:t>的接入速度，则学校也应实现最低接收速度为</w:t>
      </w:r>
      <w:r w:rsidRPr="00670D96">
        <w:rPr>
          <w:lang w:val="en-US" w:eastAsia="zh-CN"/>
        </w:rPr>
        <w:t>10 Mbps</w:t>
      </w:r>
      <w:r w:rsidRPr="00670D96">
        <w:rPr>
          <w:lang w:val="en-US" w:eastAsia="zh-CN"/>
        </w:rPr>
        <w:t>。</w:t>
      </w:r>
      <w:r w:rsidRPr="00670D96">
        <w:rPr>
          <w:rFonts w:hint="eastAsia"/>
          <w:lang w:val="en-US" w:eastAsia="zh-CN"/>
        </w:rPr>
        <w:t>根据巴西电信监管局消息，连通的学校达</w:t>
      </w:r>
      <w:r w:rsidRPr="00670D96">
        <w:rPr>
          <w:rFonts w:hint="eastAsia"/>
          <w:lang w:val="en-US" w:eastAsia="zh-CN"/>
        </w:rPr>
        <w:t>57 586</w:t>
      </w:r>
      <w:r w:rsidRPr="00670D96">
        <w:rPr>
          <w:lang w:val="en-US" w:eastAsia="zh-CN"/>
        </w:rPr>
        <w:t>所</w:t>
      </w:r>
      <w:r w:rsidRPr="00670D96">
        <w:rPr>
          <w:rFonts w:hint="eastAsia"/>
          <w:lang w:val="en-US" w:eastAsia="zh-CN"/>
        </w:rPr>
        <w:t>。</w:t>
      </w:r>
    </w:p>
    <w:p w:rsidR="002E57D2" w:rsidRPr="00E177DC" w:rsidRDefault="002E57D2" w:rsidP="00E177DC">
      <w:pPr>
        <w:pStyle w:val="Heading2"/>
        <w:rPr>
          <w:lang w:eastAsia="zh-CN"/>
        </w:rPr>
      </w:pPr>
      <w:bookmarkStart w:id="120" w:name="_Toc377109469"/>
      <w:bookmarkStart w:id="121" w:name="_Toc383074812"/>
      <w:r w:rsidRPr="00E177DC">
        <w:rPr>
          <w:lang w:eastAsia="zh-CN"/>
        </w:rPr>
        <w:t>4.2</w:t>
      </w:r>
      <w:r w:rsidRPr="00E177DC">
        <w:rPr>
          <w:lang w:eastAsia="zh-CN"/>
        </w:rPr>
        <w:tab/>
      </w:r>
      <w:r w:rsidRPr="00E177DC">
        <w:rPr>
          <w:rFonts w:hint="eastAsia"/>
          <w:lang w:eastAsia="zh-CN"/>
        </w:rPr>
        <w:t>刚果民主共和国</w:t>
      </w:r>
      <w:bookmarkEnd w:id="120"/>
      <w:bookmarkEnd w:id="121"/>
    </w:p>
    <w:p w:rsidR="002E57D2" w:rsidRPr="0076733C" w:rsidRDefault="002E57D2" w:rsidP="00E177DC">
      <w:pPr>
        <w:pStyle w:val="HeadingB"/>
        <w:rPr>
          <w:lang w:eastAsia="zh-CN"/>
        </w:rPr>
      </w:pPr>
      <w:r w:rsidRPr="0076733C">
        <w:rPr>
          <w:rFonts w:hint="eastAsia"/>
          <w:lang w:eastAsia="zh-CN"/>
        </w:rPr>
        <w:t>普遍接入宽带服务的实施情况：</w:t>
      </w:r>
    </w:p>
    <w:p w:rsidR="002E57D2" w:rsidRPr="00670D96" w:rsidRDefault="002E57D2" w:rsidP="00FE2802">
      <w:pPr>
        <w:ind w:firstLine="510"/>
        <w:rPr>
          <w:lang w:eastAsia="zh-CN"/>
        </w:rPr>
      </w:pPr>
      <w:r w:rsidRPr="00670D96">
        <w:rPr>
          <w:rFonts w:hint="eastAsia"/>
          <w:lang w:eastAsia="zh-CN"/>
        </w:rPr>
        <w:t>刚果政府于</w:t>
      </w:r>
      <w:r w:rsidRPr="00670D96">
        <w:rPr>
          <w:rFonts w:hint="eastAsia"/>
          <w:lang w:eastAsia="zh-CN"/>
        </w:rPr>
        <w:t>2011</w:t>
      </w:r>
      <w:r w:rsidRPr="00670D96">
        <w:rPr>
          <w:rFonts w:hint="eastAsia"/>
          <w:lang w:eastAsia="zh-CN"/>
        </w:rPr>
        <w:t>年因征收普遍服务税但未实施相关项目而遇到困难。为改变这一现状，政府通过公司合作关系实施了一些部门项目。</w:t>
      </w:r>
    </w:p>
    <w:p w:rsidR="002E57D2" w:rsidRPr="00670D96" w:rsidRDefault="002E57D2" w:rsidP="00FE2802">
      <w:pPr>
        <w:ind w:firstLine="510"/>
        <w:rPr>
          <w:lang w:eastAsia="zh-CN"/>
        </w:rPr>
      </w:pPr>
      <w:r w:rsidRPr="00670D96">
        <w:rPr>
          <w:rFonts w:hint="eastAsia"/>
          <w:lang w:eastAsia="zh-CN"/>
        </w:rPr>
        <w:t>刚果政府、教育部、卫生部和电信公司共同制定了向所有公办学校和大学、医院和农村社区电信中心提供宽带互联网接入的目标。</w:t>
      </w:r>
    </w:p>
    <w:p w:rsidR="002E57D2" w:rsidRPr="0076733C" w:rsidRDefault="002E57D2" w:rsidP="00E177DC">
      <w:pPr>
        <w:pStyle w:val="HeadingB"/>
        <w:rPr>
          <w:lang w:eastAsia="zh-CN"/>
        </w:rPr>
      </w:pPr>
      <w:r w:rsidRPr="00913960">
        <w:rPr>
          <w:rFonts w:hint="eastAsia"/>
          <w:lang w:eastAsia="zh-CN"/>
        </w:rPr>
        <w:t>在民主刚果学校、大学、医院和社区电信中心普及宽带接入的计划：</w:t>
      </w:r>
    </w:p>
    <w:p w:rsidR="002E57D2" w:rsidRPr="00670D96" w:rsidRDefault="00E177DC" w:rsidP="00E177DC">
      <w:pPr>
        <w:pStyle w:val="Enumlevel1"/>
        <w:rPr>
          <w:lang w:eastAsia="zh-CN"/>
        </w:rPr>
      </w:pPr>
      <w:r>
        <w:rPr>
          <w:lang w:eastAsia="zh-CN"/>
        </w:rPr>
        <w:t>•</w:t>
      </w:r>
      <w:r>
        <w:rPr>
          <w:lang w:eastAsia="zh-CN"/>
        </w:rPr>
        <w:tab/>
      </w:r>
      <w:r w:rsidR="002E57D2" w:rsidRPr="00670D96">
        <w:rPr>
          <w:rFonts w:hint="eastAsia"/>
          <w:lang w:eastAsia="zh-CN"/>
        </w:rPr>
        <w:t>刚果民主共和国连通大学和研究中心计划</w:t>
      </w:r>
    </w:p>
    <w:p w:rsidR="002E57D2" w:rsidRPr="00670D96" w:rsidRDefault="00E177DC" w:rsidP="00E177DC">
      <w:pPr>
        <w:pStyle w:val="Enumlevel1"/>
        <w:rPr>
          <w:lang w:eastAsia="zh-CN"/>
        </w:rPr>
      </w:pPr>
      <w:r>
        <w:rPr>
          <w:lang w:eastAsia="zh-CN"/>
        </w:rPr>
        <w:t>•</w:t>
      </w:r>
      <w:r>
        <w:rPr>
          <w:lang w:eastAsia="zh-CN"/>
        </w:rPr>
        <w:tab/>
      </w:r>
      <w:r w:rsidR="002E57D2">
        <w:rPr>
          <w:lang w:eastAsia="zh-CN"/>
        </w:rPr>
        <w:t>eb</w:t>
      </w:r>
      <w:r w:rsidR="002E57D2" w:rsidRPr="00670D96">
        <w:rPr>
          <w:lang w:eastAsia="zh-CN"/>
        </w:rPr>
        <w:t>@</w:t>
      </w:r>
      <w:r w:rsidR="002E57D2" w:rsidRPr="00670D96">
        <w:rPr>
          <w:rFonts w:hint="eastAsia"/>
          <w:lang w:eastAsia="zh-CN"/>
        </w:rPr>
        <w:t>项目</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UniversiTIC Congo</w:t>
      </w:r>
      <w:r w:rsidR="002E57D2" w:rsidRPr="00670D96">
        <w:rPr>
          <w:rFonts w:hint="eastAsia"/>
          <w:lang w:eastAsia="zh-CN"/>
        </w:rPr>
        <w:t>项目</w:t>
      </w:r>
    </w:p>
    <w:p w:rsidR="002E57D2" w:rsidRPr="00670D96" w:rsidRDefault="00E177DC" w:rsidP="00380D9C">
      <w:pPr>
        <w:pStyle w:val="Enumlevel1"/>
        <w:rPr>
          <w:lang w:eastAsia="zh-CN"/>
        </w:rPr>
      </w:pPr>
      <w:r>
        <w:rPr>
          <w:lang w:eastAsia="zh-CN"/>
        </w:rPr>
        <w:t>•</w:t>
      </w:r>
      <w:r>
        <w:rPr>
          <w:lang w:eastAsia="zh-CN"/>
        </w:rPr>
        <w:tab/>
      </w:r>
      <w:r w:rsidR="002E57D2" w:rsidRPr="00670D96">
        <w:rPr>
          <w:rFonts w:hint="eastAsia"/>
          <w:lang w:eastAsia="zh-CN"/>
        </w:rPr>
        <w:t>“</w:t>
      </w:r>
      <w:r w:rsidR="002E57D2" w:rsidRPr="00670D96">
        <w:rPr>
          <w:lang w:eastAsia="zh-CN"/>
        </w:rPr>
        <w:t>Ebale-Health</w:t>
      </w:r>
      <w:r w:rsidR="002E57D2" w:rsidRPr="00670D96">
        <w:rPr>
          <w:rFonts w:hint="eastAsia"/>
          <w:lang w:eastAsia="zh-CN"/>
        </w:rPr>
        <w:t>”项目（</w:t>
      </w:r>
      <w:r w:rsidR="002E57D2" w:rsidRPr="00670D96">
        <w:rPr>
          <w:lang w:eastAsia="zh-CN"/>
        </w:rPr>
        <w:t>2009</w:t>
      </w:r>
      <w:r w:rsidR="002E57D2" w:rsidRPr="00670D96">
        <w:rPr>
          <w:rFonts w:hint="eastAsia"/>
          <w:lang w:eastAsia="zh-CN"/>
        </w:rPr>
        <w:t>年）</w:t>
      </w:r>
      <w:r w:rsidR="00380D9C">
        <w:rPr>
          <w:rFonts w:hint="eastAsia"/>
          <w:lang w:eastAsia="zh-CN"/>
        </w:rPr>
        <w:t>。</w:t>
      </w:r>
    </w:p>
    <w:p w:rsidR="002E57D2" w:rsidRPr="00E177DC" w:rsidRDefault="002E57D2" w:rsidP="00E177DC">
      <w:pPr>
        <w:pStyle w:val="Heading2"/>
        <w:rPr>
          <w:lang w:eastAsia="zh-CN"/>
        </w:rPr>
      </w:pPr>
      <w:bookmarkStart w:id="122" w:name="_Toc377109470"/>
      <w:bookmarkStart w:id="123" w:name="_Toc383074813"/>
      <w:r w:rsidRPr="00E177DC">
        <w:rPr>
          <w:lang w:eastAsia="zh-CN"/>
        </w:rPr>
        <w:t>4.3</w:t>
      </w:r>
      <w:r w:rsidRPr="00E177DC">
        <w:rPr>
          <w:lang w:eastAsia="zh-CN"/>
        </w:rPr>
        <w:tab/>
      </w:r>
      <w:r w:rsidRPr="00E177DC">
        <w:rPr>
          <w:rFonts w:hint="eastAsia"/>
          <w:lang w:eastAsia="zh-CN"/>
        </w:rPr>
        <w:t>土耳其</w:t>
      </w:r>
      <w:bookmarkEnd w:id="122"/>
      <w:bookmarkEnd w:id="123"/>
    </w:p>
    <w:p w:rsidR="002E57D2" w:rsidRPr="00670D96" w:rsidRDefault="002E57D2" w:rsidP="00FE2802">
      <w:pPr>
        <w:ind w:firstLine="510"/>
        <w:rPr>
          <w:lang w:eastAsia="zh-CN"/>
        </w:rPr>
      </w:pPr>
      <w:r w:rsidRPr="00670D96">
        <w:rPr>
          <w:rFonts w:hint="eastAsia"/>
          <w:lang w:eastAsia="zh-CN"/>
        </w:rPr>
        <w:t>通信部和教育部正在为向土耳其所有学前</w:t>
      </w:r>
      <w:r w:rsidRPr="00670D96">
        <w:rPr>
          <w:rFonts w:hint="eastAsia"/>
          <w:lang w:eastAsia="zh-CN"/>
        </w:rPr>
        <w:t>/</w:t>
      </w:r>
      <w:r w:rsidRPr="00670D96">
        <w:rPr>
          <w:rFonts w:hint="eastAsia"/>
          <w:lang w:eastAsia="zh-CN"/>
        </w:rPr>
        <w:t>小学</w:t>
      </w:r>
      <w:r w:rsidRPr="00670D96">
        <w:rPr>
          <w:rFonts w:hint="eastAsia"/>
          <w:lang w:eastAsia="zh-CN"/>
        </w:rPr>
        <w:t>/</w:t>
      </w:r>
      <w:r w:rsidRPr="00670D96">
        <w:rPr>
          <w:rFonts w:hint="eastAsia"/>
          <w:lang w:eastAsia="zh-CN"/>
        </w:rPr>
        <w:t>中学教室（</w:t>
      </w:r>
      <w:r w:rsidRPr="00670D96">
        <w:rPr>
          <w:lang w:eastAsia="zh-CN"/>
        </w:rPr>
        <w:t>620</w:t>
      </w:r>
      <w:r w:rsidRPr="00670D96">
        <w:rPr>
          <w:lang w:val="en-US" w:eastAsia="zh-CN"/>
        </w:rPr>
        <w:t> </w:t>
      </w:r>
      <w:r w:rsidRPr="00670D96">
        <w:rPr>
          <w:lang w:eastAsia="zh-CN"/>
        </w:rPr>
        <w:t>000</w:t>
      </w:r>
      <w:r w:rsidRPr="00670D96">
        <w:rPr>
          <w:rFonts w:hint="eastAsia"/>
          <w:lang w:eastAsia="zh-CN"/>
        </w:rPr>
        <w:t>）提供笔记本电脑</w:t>
      </w:r>
      <w:r w:rsidRPr="00670D96">
        <w:rPr>
          <w:rFonts w:hint="eastAsia"/>
          <w:lang w:eastAsia="zh-CN"/>
        </w:rPr>
        <w:t>/</w:t>
      </w:r>
      <w:r w:rsidRPr="00670D96">
        <w:rPr>
          <w:rFonts w:hint="eastAsia"/>
          <w:lang w:eastAsia="zh-CN"/>
        </w:rPr>
        <w:t>平板电脑、互动教室</w:t>
      </w:r>
      <w:r w:rsidRPr="00670D96">
        <w:rPr>
          <w:rFonts w:hint="eastAsia"/>
          <w:lang w:eastAsia="zh-CN"/>
        </w:rPr>
        <w:t>LCD</w:t>
      </w:r>
      <w:r w:rsidRPr="00670D96">
        <w:rPr>
          <w:rFonts w:hint="eastAsia"/>
          <w:lang w:eastAsia="zh-CN"/>
        </w:rPr>
        <w:t>触摸板和宽带开展合作。相关内容将在</w:t>
      </w:r>
      <w:r w:rsidRPr="00670D96">
        <w:rPr>
          <w:rFonts w:hint="eastAsia"/>
          <w:lang w:eastAsia="zh-CN"/>
        </w:rPr>
        <w:t>5</w:t>
      </w:r>
      <w:r w:rsidRPr="00670D96">
        <w:rPr>
          <w:rFonts w:hint="eastAsia"/>
          <w:lang w:eastAsia="zh-CN"/>
        </w:rPr>
        <w:t>年后最终确定，而每年都有部分学校收到捐助的</w:t>
      </w:r>
      <w:r w:rsidRPr="00670D96">
        <w:rPr>
          <w:rFonts w:hint="eastAsia"/>
          <w:lang w:eastAsia="zh-CN"/>
        </w:rPr>
        <w:t>ICT</w:t>
      </w:r>
      <w:r w:rsidRPr="00670D96">
        <w:rPr>
          <w:rFonts w:hint="eastAsia"/>
          <w:lang w:eastAsia="zh-CN"/>
        </w:rPr>
        <w:t>设备。就人员能力建设而言，极年幼的学生就能在全国范围内获得平等的</w:t>
      </w:r>
      <w:r w:rsidRPr="00670D96">
        <w:rPr>
          <w:rFonts w:hint="eastAsia"/>
          <w:lang w:eastAsia="zh-CN"/>
        </w:rPr>
        <w:t>ICT</w:t>
      </w:r>
      <w:r w:rsidRPr="00670D96">
        <w:rPr>
          <w:rFonts w:hint="eastAsia"/>
          <w:lang w:eastAsia="zh-CN"/>
        </w:rPr>
        <w:t>接入。</w:t>
      </w:r>
    </w:p>
    <w:p w:rsidR="002E57D2" w:rsidRPr="00670D96" w:rsidRDefault="002E57D2" w:rsidP="00FE2802">
      <w:pPr>
        <w:ind w:firstLine="510"/>
        <w:rPr>
          <w:b/>
          <w:lang w:eastAsia="zh-CN"/>
        </w:rPr>
      </w:pPr>
      <w:r w:rsidRPr="00670D96">
        <w:rPr>
          <w:rFonts w:hint="eastAsia"/>
          <w:lang w:eastAsia="zh-CN"/>
        </w:rPr>
        <w:lastRenderedPageBreak/>
        <w:t>土耳其电信集团独立启动了光纤举措，力图在</w:t>
      </w:r>
      <w:r w:rsidRPr="00670D96">
        <w:rPr>
          <w:rFonts w:hint="eastAsia"/>
          <w:lang w:eastAsia="zh-CN"/>
        </w:rPr>
        <w:t>3</w:t>
      </w:r>
      <w:r w:rsidRPr="00670D96">
        <w:rPr>
          <w:rFonts w:hint="eastAsia"/>
          <w:lang w:eastAsia="zh-CN"/>
        </w:rPr>
        <w:t>年的时间内向全国所有城镇提供极高速率的宽带服务。</w:t>
      </w:r>
    </w:p>
    <w:p w:rsidR="002E57D2" w:rsidRPr="00E177DC" w:rsidRDefault="002E57D2" w:rsidP="00E177DC">
      <w:pPr>
        <w:pStyle w:val="Heading1"/>
        <w:rPr>
          <w:rFonts w:eastAsiaTheme="majorEastAsia"/>
          <w:lang w:eastAsia="zh-CN"/>
        </w:rPr>
      </w:pPr>
      <w:bookmarkStart w:id="124" w:name="_Toc320092967"/>
      <w:bookmarkStart w:id="125" w:name="_Toc377109471"/>
      <w:bookmarkStart w:id="126" w:name="_Toc383074814"/>
      <w:bookmarkEnd w:id="117"/>
      <w:r w:rsidRPr="00E177DC">
        <w:rPr>
          <w:rFonts w:eastAsiaTheme="majorEastAsia" w:hint="eastAsia"/>
          <w:lang w:eastAsia="zh-CN"/>
        </w:rPr>
        <w:t>5</w:t>
      </w:r>
      <w:r w:rsidRPr="00E177DC">
        <w:rPr>
          <w:rFonts w:eastAsiaTheme="majorEastAsia"/>
          <w:lang w:eastAsia="zh-CN"/>
        </w:rPr>
        <w:tab/>
      </w:r>
      <w:bookmarkEnd w:id="124"/>
      <w:r w:rsidRPr="00E177DC">
        <w:rPr>
          <w:rFonts w:eastAsiaTheme="majorEastAsia"/>
          <w:lang w:eastAsia="zh-CN"/>
        </w:rPr>
        <w:t>宽带业务普遍接入融资方式</w:t>
      </w:r>
      <w:bookmarkEnd w:id="125"/>
      <w:bookmarkEnd w:id="126"/>
    </w:p>
    <w:p w:rsidR="002E57D2" w:rsidRPr="00E177DC" w:rsidRDefault="002E57D2" w:rsidP="00E177DC">
      <w:pPr>
        <w:pStyle w:val="Heading2"/>
        <w:rPr>
          <w:lang w:eastAsia="zh-CN"/>
        </w:rPr>
      </w:pPr>
      <w:bookmarkStart w:id="127" w:name="_Toc320092968"/>
      <w:bookmarkStart w:id="128" w:name="_Toc377109472"/>
      <w:bookmarkStart w:id="129" w:name="_Toc383074815"/>
      <w:r w:rsidRPr="00E177DC">
        <w:rPr>
          <w:rFonts w:hint="eastAsia"/>
          <w:lang w:eastAsia="zh-CN"/>
        </w:rPr>
        <w:t>5</w:t>
      </w:r>
      <w:r w:rsidRPr="00E177DC">
        <w:rPr>
          <w:lang w:eastAsia="zh-CN"/>
        </w:rPr>
        <w:t>.1</w:t>
      </w:r>
      <w:r w:rsidRPr="00E177DC">
        <w:rPr>
          <w:lang w:eastAsia="zh-CN"/>
        </w:rPr>
        <w:tab/>
      </w:r>
      <w:bookmarkEnd w:id="127"/>
      <w:r w:rsidRPr="00E177DC">
        <w:rPr>
          <w:lang w:eastAsia="zh-CN"/>
        </w:rPr>
        <w:t>宽带业务普遍接入资金优化及其最有效分配</w:t>
      </w:r>
      <w:bookmarkEnd w:id="128"/>
      <w:bookmarkEnd w:id="129"/>
    </w:p>
    <w:p w:rsidR="002E57D2" w:rsidRPr="00670D96" w:rsidRDefault="002E57D2" w:rsidP="00FE2802">
      <w:pPr>
        <w:ind w:firstLine="510"/>
        <w:rPr>
          <w:lang w:eastAsia="zh-CN"/>
        </w:rPr>
      </w:pPr>
      <w:r w:rsidRPr="00670D96">
        <w:rPr>
          <w:lang w:eastAsia="zh-CN"/>
        </w:rPr>
        <w:t>随着世界变得越来越依赖信息和通信技术（</w:t>
      </w:r>
      <w:r w:rsidRPr="00670D96">
        <w:rPr>
          <w:lang w:eastAsia="zh-CN"/>
        </w:rPr>
        <w:t>ICT</w:t>
      </w:r>
      <w:r w:rsidRPr="00670D96">
        <w:rPr>
          <w:lang w:eastAsia="zh-CN"/>
        </w:rPr>
        <w:t>），宽带互联网接入及其使用越来越被认为是对经济发展和教育、医疗及其它基础服务供给方面具有重要意义的一环。虽然有此方面的共识，新兴国家仍在穷于寻求可承受和可持续的提供大范围数字设备和宽带连接的方式，特别是对农村和偏远地区而言。</w:t>
      </w:r>
    </w:p>
    <w:p w:rsidR="002E57D2" w:rsidRPr="00670D96" w:rsidRDefault="002E57D2" w:rsidP="00FE2802">
      <w:pPr>
        <w:ind w:firstLine="510"/>
        <w:rPr>
          <w:lang w:eastAsia="zh-CN"/>
        </w:rPr>
      </w:pPr>
      <w:r w:rsidRPr="00670D96">
        <w:rPr>
          <w:rFonts w:hint="eastAsia"/>
          <w:lang w:eastAsia="zh-CN"/>
        </w:rPr>
        <w:t>实际上，随着宽带革命的展开，世界人口的很大一部分被甩在后面。超过</w:t>
      </w:r>
      <w:r w:rsidRPr="00670D96">
        <w:rPr>
          <w:rFonts w:hint="eastAsia"/>
          <w:lang w:eastAsia="zh-CN"/>
        </w:rPr>
        <w:t>50</w:t>
      </w:r>
      <w:r w:rsidRPr="00670D96">
        <w:rPr>
          <w:rFonts w:hint="eastAsia"/>
          <w:lang w:eastAsia="zh-CN"/>
        </w:rPr>
        <w:t>亿人从未有过互联网体验，或仅有公共或共用介入体验，这种情况排除了人们通过宽带接入使用互联网的可能。世界上，国家内部或之间都存在着宽带接入的巨大差异。普遍服务和接入的概念依然适用，尽管目前需要对该概念做出重新评估。</w:t>
      </w:r>
    </w:p>
    <w:p w:rsidR="002E57D2" w:rsidRPr="00670D96" w:rsidRDefault="002E57D2" w:rsidP="00FE2802">
      <w:pPr>
        <w:ind w:firstLine="510"/>
        <w:rPr>
          <w:lang w:eastAsia="zh-CN"/>
        </w:rPr>
      </w:pPr>
      <w:r w:rsidRPr="00670D96">
        <w:rPr>
          <w:rFonts w:hint="eastAsia"/>
          <w:lang w:eastAsia="zh-CN"/>
        </w:rPr>
        <w:t>在过去的二十年当中，普遍服务和普遍接入（</w:t>
      </w:r>
      <w:r w:rsidRPr="00670D96">
        <w:rPr>
          <w:rFonts w:hint="eastAsia"/>
          <w:lang w:eastAsia="zh-CN"/>
        </w:rPr>
        <w:t>UAS</w:t>
      </w:r>
      <w:r w:rsidRPr="00670D96">
        <w:rPr>
          <w:rFonts w:hint="eastAsia"/>
          <w:lang w:eastAsia="zh-CN"/>
        </w:rPr>
        <w:t>）的范围得到扩展。如今，</w:t>
      </w:r>
      <w:r w:rsidRPr="00670D96">
        <w:rPr>
          <w:rFonts w:hint="eastAsia"/>
          <w:lang w:eastAsia="zh-CN"/>
        </w:rPr>
        <w:t>UAS</w:t>
      </w:r>
      <w:r w:rsidRPr="00670D96">
        <w:rPr>
          <w:rFonts w:hint="eastAsia"/>
          <w:lang w:eastAsia="zh-CN"/>
        </w:rPr>
        <w:t>越来越被赋予新的概念，使它包括互联网，甚至宽带，以及解决数字包容性问题。此外，刺激服务需求，尤其是宽带相关业务的需求，已成为重点工作。以前以供应方（网络和设施）干预为主的资金，正在被用于刺激需求的干预行动。</w:t>
      </w:r>
    </w:p>
    <w:p w:rsidR="002E57D2" w:rsidRPr="00670D96" w:rsidRDefault="002E57D2" w:rsidP="00FE2802">
      <w:pPr>
        <w:ind w:firstLine="510"/>
        <w:rPr>
          <w:lang w:eastAsia="zh-CN"/>
        </w:rPr>
      </w:pPr>
      <w:r w:rsidRPr="00670D96">
        <w:rPr>
          <w:rFonts w:hint="eastAsia"/>
          <w:lang w:eastAsia="zh-CN"/>
        </w:rPr>
        <w:t>尽管</w:t>
      </w:r>
      <w:r w:rsidRPr="00670D96">
        <w:rPr>
          <w:rFonts w:hint="eastAsia"/>
          <w:lang w:eastAsia="zh-CN"/>
        </w:rPr>
        <w:t>UAS</w:t>
      </w:r>
      <w:r w:rsidRPr="00670D96">
        <w:rPr>
          <w:rFonts w:hint="eastAsia"/>
          <w:lang w:eastAsia="zh-CN"/>
        </w:rPr>
        <w:t>的范围和目标出现了这些变化，但其概念和做法依然坚定地以市场开放的背景为基础，尽管环境出现变化，但这一逻辑依据依然鲜有变化。此外，涉及普遍服务和接入项目时的政策和监管考虑以及普遍服务和接入的根本要素都没有改变。</w:t>
      </w:r>
    </w:p>
    <w:p w:rsidR="002E57D2" w:rsidRPr="00380D9C" w:rsidRDefault="002E57D2" w:rsidP="00FE2802">
      <w:pPr>
        <w:ind w:firstLine="510"/>
        <w:rPr>
          <w:rFonts w:eastAsiaTheme="minorEastAsia" w:cstheme="majorBidi"/>
          <w:lang w:eastAsia="zh-CN"/>
        </w:rPr>
      </w:pPr>
      <w:r w:rsidRPr="00380D9C">
        <w:rPr>
          <w:rFonts w:eastAsiaTheme="minorEastAsia" w:cstheme="majorBidi" w:hint="eastAsia"/>
          <w:lang w:eastAsia="zh-CN"/>
        </w:rPr>
        <w:t>获得公共普遍接入融资的方式多种多样。在多数情况下，适当的结构和合作伙伴团体取决于项目的类型及其目标。没有单一的融资模式适用于所有普遍接入项目或所有国家。然而，普遍服务和接入框架</w:t>
      </w:r>
      <w:r w:rsidR="00371ED1">
        <w:fldChar w:fldCharType="begin"/>
      </w:r>
      <w:r w:rsidR="00371ED1">
        <w:rPr>
          <w:lang w:eastAsia="zh-CN"/>
        </w:rPr>
        <w:instrText xml:space="preserve"> HYPERLINK "http://www.itu.int/ITU-D/projects/ITU_EC_ACP/hipssa/Activities/SA/CRASA/Toolkit%20Final%20Report.pdf" </w:instrText>
      </w:r>
      <w:r w:rsidR="00371ED1">
        <w:fldChar w:fldCharType="separate"/>
      </w:r>
      <w:r w:rsidRPr="00380D9C">
        <w:rPr>
          <w:rStyle w:val="Hyperlink"/>
          <w:rFonts w:eastAsiaTheme="minorEastAsia" w:cstheme="majorBidi" w:hint="eastAsia"/>
          <w:lang w:eastAsia="zh-CN"/>
        </w:rPr>
        <w:t>检查表</w:t>
      </w:r>
      <w:r w:rsidR="00371ED1">
        <w:rPr>
          <w:rStyle w:val="Hyperlink"/>
          <w:rFonts w:eastAsiaTheme="minorEastAsia" w:cstheme="majorBidi"/>
          <w:lang w:eastAsia="zh-CN"/>
        </w:rPr>
        <w:fldChar w:fldCharType="end"/>
      </w:r>
      <w:r w:rsidRPr="00380D9C">
        <w:rPr>
          <w:rFonts w:eastAsiaTheme="minorEastAsia" w:cstheme="majorBidi" w:hint="eastAsia"/>
          <w:lang w:eastAsia="zh-CN"/>
        </w:rPr>
        <w:t>有助于选择适用的融资模式。</w:t>
      </w:r>
    </w:p>
    <w:p w:rsidR="002E57D2" w:rsidRPr="00670D96" w:rsidRDefault="002E57D2" w:rsidP="00FE2802">
      <w:pPr>
        <w:ind w:firstLine="510"/>
        <w:rPr>
          <w:lang w:eastAsia="zh-CN"/>
        </w:rPr>
      </w:pPr>
      <w:r w:rsidRPr="00670D96">
        <w:rPr>
          <w:rFonts w:hint="eastAsia"/>
          <w:lang w:eastAsia="zh-CN"/>
        </w:rPr>
        <w:t>自上世纪八十年代以来，</w:t>
      </w:r>
      <w:r w:rsidRPr="00670D96">
        <w:rPr>
          <w:rFonts w:hint="eastAsia"/>
          <w:lang w:eastAsia="zh-CN"/>
        </w:rPr>
        <w:t>ICT</w:t>
      </w:r>
      <w:r w:rsidRPr="00670D96">
        <w:rPr>
          <w:rFonts w:hint="eastAsia"/>
          <w:lang w:eastAsia="zh-CN"/>
        </w:rPr>
        <w:t>基础设施逐渐从公共提供和公共融资转为围绕私营部门参与的模式。自那时起，赞同为网络部署和服务推出进行私人融资的共识没有变化。但考虑到下一代网络更大的资金需求以及</w:t>
      </w:r>
      <w:r w:rsidRPr="00670D96">
        <w:rPr>
          <w:rFonts w:hint="eastAsia"/>
          <w:lang w:eastAsia="zh-CN"/>
        </w:rPr>
        <w:t>2009</w:t>
      </w:r>
      <w:r w:rsidRPr="00670D96">
        <w:rPr>
          <w:rFonts w:hint="eastAsia"/>
          <w:lang w:eastAsia="zh-CN"/>
        </w:rPr>
        <w:t>年全球金融危机后流动资本收紧的情况，出现了向公共融资的回归。目前主要的三大模式为国本投资、公司合作（“</w:t>
      </w:r>
      <w:r w:rsidRPr="00670D96">
        <w:rPr>
          <w:rFonts w:hint="eastAsia"/>
          <w:lang w:eastAsia="zh-CN"/>
        </w:rPr>
        <w:t>PPP</w:t>
      </w:r>
      <w:r w:rsidRPr="00670D96">
        <w:rPr>
          <w:rFonts w:hint="eastAsia"/>
          <w:lang w:eastAsia="zh-CN"/>
        </w:rPr>
        <w:t>”）和财务激励。根据过去几年将</w:t>
      </w:r>
      <w:r w:rsidRPr="00670D96">
        <w:rPr>
          <w:rFonts w:hint="eastAsia"/>
          <w:lang w:eastAsia="zh-CN"/>
        </w:rPr>
        <w:t>PPP</w:t>
      </w:r>
      <w:r w:rsidRPr="00670D96">
        <w:rPr>
          <w:rFonts w:hint="eastAsia"/>
          <w:lang w:eastAsia="zh-CN"/>
        </w:rPr>
        <w:t>和普遍服务接入基金（</w:t>
      </w:r>
      <w:r w:rsidRPr="00670D96">
        <w:rPr>
          <w:rFonts w:hint="eastAsia"/>
          <w:lang w:eastAsia="zh-CN"/>
        </w:rPr>
        <w:t>USAF</w:t>
      </w:r>
      <w:r w:rsidRPr="00670D96">
        <w:rPr>
          <w:rFonts w:hint="eastAsia"/>
          <w:lang w:eastAsia="zh-CN"/>
        </w:rPr>
        <w:t>）作为融资机制的经验，方法组合及其最佳适用范围已发生了变化。好根据具体案例和参照经济效率、平等、竞争中立性、技术中立性、确定性、透明度和成本效益等标准做出融资模式的选择。因此，</w:t>
      </w:r>
      <w:r w:rsidRPr="00670D96">
        <w:rPr>
          <w:rFonts w:hint="eastAsia"/>
          <w:lang w:eastAsia="zh-CN"/>
        </w:rPr>
        <w:t>USA</w:t>
      </w:r>
      <w:r w:rsidRPr="00670D96">
        <w:rPr>
          <w:rFonts w:hint="eastAsia"/>
          <w:lang w:eastAsia="zh-CN"/>
        </w:rPr>
        <w:t>的数量在过去的</w:t>
      </w:r>
      <w:r w:rsidRPr="00670D96">
        <w:rPr>
          <w:rFonts w:hint="eastAsia"/>
          <w:lang w:eastAsia="zh-CN"/>
        </w:rPr>
        <w:t>10</w:t>
      </w:r>
      <w:r w:rsidRPr="00670D96">
        <w:rPr>
          <w:rFonts w:hint="eastAsia"/>
          <w:lang w:eastAsia="zh-CN"/>
        </w:rPr>
        <w:t>年中翻了一番以上。那些最初为确保基本电话设备和服务泛在部署的资金，被用于支持</w:t>
      </w:r>
      <w:r w:rsidRPr="00670D96">
        <w:rPr>
          <w:rFonts w:hint="eastAsia"/>
          <w:lang w:eastAsia="zh-CN"/>
        </w:rPr>
        <w:t>ICT/</w:t>
      </w:r>
      <w:r w:rsidRPr="00670D96">
        <w:rPr>
          <w:rFonts w:hint="eastAsia"/>
          <w:lang w:eastAsia="zh-CN"/>
        </w:rPr>
        <w:t>宽带计划。</w:t>
      </w:r>
    </w:p>
    <w:p w:rsidR="002E57D2" w:rsidRPr="00670D96" w:rsidRDefault="002E57D2" w:rsidP="00E177DC">
      <w:pPr>
        <w:rPr>
          <w:lang w:eastAsia="zh-CN"/>
        </w:rPr>
      </w:pPr>
      <w:r w:rsidRPr="00670D96">
        <w:rPr>
          <w:rFonts w:hint="eastAsia"/>
          <w:lang w:eastAsia="zh-CN"/>
        </w:rPr>
        <w:t>这些计划或包括：</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数字</w:t>
      </w:r>
      <w:r w:rsidR="002E57D2" w:rsidRPr="00670D96">
        <w:rPr>
          <w:rFonts w:hint="eastAsia"/>
          <w:lang w:eastAsia="zh-CN"/>
        </w:rPr>
        <w:t>装置，</w:t>
      </w:r>
      <w:r w:rsidR="002E57D2" w:rsidRPr="00670D96">
        <w:rPr>
          <w:lang w:eastAsia="zh-CN"/>
        </w:rPr>
        <w:t>包括</w:t>
      </w:r>
      <w:r w:rsidR="002E57D2" w:rsidRPr="00670D96">
        <w:rPr>
          <w:rFonts w:hint="eastAsia"/>
          <w:lang w:eastAsia="zh-CN"/>
        </w:rPr>
        <w:t>个人电脑、</w:t>
      </w:r>
      <w:r w:rsidR="002E57D2" w:rsidRPr="00670D96">
        <w:rPr>
          <w:lang w:eastAsia="zh-CN"/>
        </w:rPr>
        <w:t>平板电脑</w:t>
      </w:r>
      <w:r w:rsidR="002E57D2" w:rsidRPr="00670D96">
        <w:rPr>
          <w:rFonts w:hint="eastAsia"/>
          <w:lang w:eastAsia="zh-CN"/>
        </w:rPr>
        <w:t>、</w:t>
      </w:r>
      <w:r w:rsidR="002E57D2" w:rsidRPr="00670D96">
        <w:rPr>
          <w:lang w:eastAsia="zh-CN"/>
        </w:rPr>
        <w:t>安卓和其他</w:t>
      </w:r>
      <w:r w:rsidR="002E57D2" w:rsidRPr="00670D96">
        <w:rPr>
          <w:lang w:eastAsia="zh-CN"/>
        </w:rPr>
        <w:t>ICT</w:t>
      </w:r>
      <w:r w:rsidR="002E57D2" w:rsidRPr="00670D96">
        <w:rPr>
          <w:lang w:eastAsia="zh-CN"/>
        </w:rPr>
        <w:t>设备等</w:t>
      </w:r>
      <w:r w:rsidR="002E57D2" w:rsidRPr="00670D96">
        <w:rPr>
          <w:rFonts w:hint="eastAsia"/>
          <w:lang w:eastAsia="zh-CN"/>
        </w:rPr>
        <w:t>；</w:t>
      </w:r>
    </w:p>
    <w:p w:rsidR="002E57D2" w:rsidRPr="00670D96" w:rsidRDefault="00E177DC" w:rsidP="00E177DC">
      <w:pPr>
        <w:pStyle w:val="Enumlevel1"/>
        <w:rPr>
          <w:lang w:eastAsia="zh-CN"/>
        </w:rPr>
      </w:pPr>
      <w:r>
        <w:rPr>
          <w:lang w:eastAsia="zh-CN"/>
        </w:rPr>
        <w:t>•</w:t>
      </w:r>
      <w:r>
        <w:rPr>
          <w:lang w:eastAsia="zh-CN"/>
        </w:rPr>
        <w:tab/>
      </w:r>
      <w:r w:rsidR="002E57D2" w:rsidRPr="00670D96">
        <w:rPr>
          <w:rFonts w:hint="eastAsia"/>
          <w:lang w:eastAsia="zh-CN"/>
        </w:rPr>
        <w:t>速率达</w:t>
      </w:r>
      <w:r w:rsidR="002E57D2" w:rsidRPr="00670D96">
        <w:rPr>
          <w:lang w:eastAsia="zh-CN"/>
        </w:rPr>
        <w:t>10</w:t>
      </w:r>
      <w:r w:rsidR="002E57D2" w:rsidRPr="00670D96">
        <w:rPr>
          <w:lang w:val="en-US" w:eastAsia="zh-CN"/>
        </w:rPr>
        <w:t> </w:t>
      </w:r>
      <w:r w:rsidR="002E57D2" w:rsidRPr="00670D96">
        <w:rPr>
          <w:lang w:eastAsia="zh-CN"/>
        </w:rPr>
        <w:t>Mbps</w:t>
      </w:r>
      <w:r w:rsidR="002E57D2" w:rsidRPr="00670D96">
        <w:rPr>
          <w:rFonts w:hint="eastAsia"/>
          <w:lang w:eastAsia="zh-CN"/>
        </w:rPr>
        <w:t>的宽带互联网接入；</w:t>
      </w:r>
    </w:p>
    <w:p w:rsidR="002E57D2" w:rsidRPr="00670D96" w:rsidRDefault="00E177DC" w:rsidP="00E177DC">
      <w:pPr>
        <w:pStyle w:val="Enumlevel1"/>
        <w:rPr>
          <w:lang w:eastAsia="zh-CN"/>
        </w:rPr>
      </w:pPr>
      <w:r>
        <w:rPr>
          <w:lang w:eastAsia="zh-CN"/>
        </w:rPr>
        <w:t>•</w:t>
      </w:r>
      <w:r>
        <w:rPr>
          <w:lang w:eastAsia="zh-CN"/>
        </w:rPr>
        <w:tab/>
      </w:r>
      <w:r w:rsidR="002E57D2" w:rsidRPr="00670D96">
        <w:rPr>
          <w:lang w:eastAsia="zh-CN"/>
        </w:rPr>
        <w:t>本地内容和</w:t>
      </w:r>
      <w:r w:rsidR="002E57D2" w:rsidRPr="00670D96">
        <w:rPr>
          <w:rFonts w:hint="eastAsia"/>
          <w:lang w:eastAsia="zh-CN"/>
        </w:rPr>
        <w:t>服务</w:t>
      </w:r>
      <w:r w:rsidR="002E57D2" w:rsidRPr="00670D96">
        <w:rPr>
          <w:lang w:eastAsia="zh-CN"/>
        </w:rPr>
        <w:t xml:space="preserve"> – </w:t>
      </w:r>
      <w:r w:rsidR="002E57D2" w:rsidRPr="00670D96">
        <w:rPr>
          <w:rFonts w:hint="eastAsia"/>
          <w:lang w:eastAsia="zh-CN"/>
        </w:rPr>
        <w:t>方便教育、金融服务</w:t>
      </w:r>
      <w:r w:rsidR="002E57D2" w:rsidRPr="00670D96">
        <w:rPr>
          <w:lang w:eastAsia="zh-CN"/>
        </w:rPr>
        <w:t>、医疗</w:t>
      </w:r>
      <w:r w:rsidR="002E57D2" w:rsidRPr="00670D96">
        <w:rPr>
          <w:rFonts w:hint="eastAsia"/>
          <w:lang w:eastAsia="zh-CN"/>
        </w:rPr>
        <w:t>保健</w:t>
      </w:r>
      <w:r w:rsidR="002E57D2" w:rsidRPr="00670D96">
        <w:rPr>
          <w:lang w:eastAsia="zh-CN"/>
        </w:rPr>
        <w:t>、电子政务和其他</w:t>
      </w:r>
      <w:r w:rsidR="002E57D2" w:rsidRPr="00670D96">
        <w:rPr>
          <w:rFonts w:hint="eastAsia"/>
          <w:lang w:eastAsia="zh-CN"/>
        </w:rPr>
        <w:t>服务的当地语言软件</w:t>
      </w:r>
      <w:r w:rsidR="002E57D2" w:rsidRPr="00670D96">
        <w:rPr>
          <w:rFonts w:hint="eastAsia"/>
          <w:lang w:eastAsia="zh-CN"/>
        </w:rPr>
        <w:t>/</w:t>
      </w:r>
      <w:r w:rsidR="002E57D2" w:rsidRPr="00670D96">
        <w:rPr>
          <w:rFonts w:hint="eastAsia"/>
          <w:lang w:eastAsia="zh-CN"/>
        </w:rPr>
        <w:t>应用。</w:t>
      </w:r>
    </w:p>
    <w:p w:rsidR="002E57D2" w:rsidRPr="00E177DC" w:rsidRDefault="002E57D2" w:rsidP="00E177DC">
      <w:pPr>
        <w:pStyle w:val="Heading2"/>
        <w:rPr>
          <w:lang w:eastAsia="zh-CN"/>
        </w:rPr>
      </w:pPr>
      <w:bookmarkStart w:id="130" w:name="_Toc320092969"/>
      <w:bookmarkStart w:id="131" w:name="_Toc377109473"/>
      <w:bookmarkStart w:id="132" w:name="_Toc383074816"/>
      <w:r w:rsidRPr="00E177DC">
        <w:rPr>
          <w:rFonts w:hint="eastAsia"/>
          <w:lang w:eastAsia="zh-CN"/>
        </w:rPr>
        <w:lastRenderedPageBreak/>
        <w:t>5</w:t>
      </w:r>
      <w:r w:rsidRPr="00E177DC">
        <w:rPr>
          <w:lang w:eastAsia="zh-CN"/>
        </w:rPr>
        <w:t>.2</w:t>
      </w:r>
      <w:r w:rsidRPr="00E177DC">
        <w:rPr>
          <w:lang w:eastAsia="zh-CN"/>
        </w:rPr>
        <w:tab/>
      </w:r>
      <w:bookmarkEnd w:id="130"/>
      <w:r w:rsidRPr="00E177DC">
        <w:rPr>
          <w:lang w:eastAsia="zh-CN"/>
        </w:rPr>
        <w:t>各国经验回顾</w:t>
      </w:r>
      <w:bookmarkEnd w:id="131"/>
      <w:bookmarkEnd w:id="132"/>
    </w:p>
    <w:p w:rsidR="002E57D2" w:rsidRPr="00670D96" w:rsidRDefault="002E57D2" w:rsidP="00FE2802">
      <w:pPr>
        <w:ind w:firstLine="510"/>
        <w:rPr>
          <w:lang w:eastAsia="zh-CN"/>
        </w:rPr>
      </w:pPr>
      <w:r w:rsidRPr="00670D96">
        <w:rPr>
          <w:lang w:eastAsia="zh-CN"/>
        </w:rPr>
        <w:t>世界各地不同地区的案例</w:t>
      </w:r>
      <w:r w:rsidRPr="00670D96">
        <w:rPr>
          <w:lang w:eastAsia="zh-CN"/>
        </w:rPr>
        <w:t xml:space="preserve"> – </w:t>
      </w:r>
      <w:r w:rsidRPr="00670D96">
        <w:rPr>
          <w:lang w:eastAsia="zh-CN"/>
        </w:rPr>
        <w:t>包括印度、马来西亚、蒙古、摩洛哥、巴基斯坦、土耳其</w:t>
      </w:r>
      <w:r w:rsidRPr="00670D96">
        <w:rPr>
          <w:lang w:eastAsia="zh-CN"/>
        </w:rPr>
        <w:t xml:space="preserve"> – </w:t>
      </w:r>
      <w:r w:rsidRPr="00670D96">
        <w:rPr>
          <w:lang w:eastAsia="zh-CN"/>
        </w:rPr>
        <w:t>显示，普遍服务基金为新兴国家政府提供了一种帮助其补助和支持针对欠服务人群</w:t>
      </w:r>
      <w:r w:rsidRPr="00670D96">
        <w:rPr>
          <w:lang w:eastAsia="zh-CN"/>
        </w:rPr>
        <w:t>ICT/</w:t>
      </w:r>
      <w:r w:rsidRPr="00670D96">
        <w:rPr>
          <w:lang w:eastAsia="zh-CN"/>
        </w:rPr>
        <w:t>宽带项目的理想机制。</w:t>
      </w:r>
    </w:p>
    <w:p w:rsidR="002E57D2" w:rsidRPr="00670D96" w:rsidRDefault="002E57D2" w:rsidP="00FE2802">
      <w:pPr>
        <w:ind w:firstLine="510"/>
        <w:rPr>
          <w:lang w:eastAsia="zh-CN"/>
        </w:rPr>
      </w:pPr>
      <w:r w:rsidRPr="00670D96">
        <w:rPr>
          <w:rFonts w:hint="eastAsia"/>
          <w:lang w:eastAsia="zh-CN"/>
        </w:rPr>
        <w:t>以下的归纳表概要介绍了提交</w:t>
      </w:r>
      <w:r w:rsidRPr="00670D96">
        <w:rPr>
          <w:lang w:eastAsia="zh-CN"/>
        </w:rPr>
        <w:t>GSR13</w:t>
      </w:r>
      <w:r w:rsidRPr="00205A1F">
        <w:rPr>
          <w:szCs w:val="19"/>
          <w:vertAlign w:val="superscript"/>
          <w:lang w:val="en-GB" w:eastAsia="en-US"/>
        </w:rPr>
        <w:footnoteReference w:id="12"/>
      </w:r>
      <w:r w:rsidRPr="00670D96">
        <w:rPr>
          <w:rFonts w:hint="eastAsia"/>
          <w:lang w:eastAsia="zh-CN"/>
        </w:rPr>
        <w:t>的报告对</w:t>
      </w:r>
      <w:r w:rsidRPr="00670D96">
        <w:rPr>
          <w:rFonts w:hint="eastAsia"/>
          <w:lang w:eastAsia="zh-CN"/>
        </w:rPr>
        <w:t>69</w:t>
      </w:r>
      <w:r w:rsidRPr="00670D96">
        <w:rPr>
          <w:rFonts w:hint="eastAsia"/>
          <w:lang w:eastAsia="zh-CN"/>
        </w:rPr>
        <w:t>个基金区域分布的研究，并阐述了区域性基金的特点。该表之后的两个图以图形展示了表中所含的信息。用于将基金分为低、中或高活跃度类型的参数如下：</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高活跃度</w:t>
      </w:r>
      <w:r w:rsidRPr="004056E9">
        <w:rPr>
          <w:lang w:eastAsia="zh-CN"/>
        </w:rPr>
        <w:t xml:space="preserve"> – </w:t>
      </w:r>
      <w:r w:rsidRPr="004056E9">
        <w:rPr>
          <w:lang w:eastAsia="zh-CN"/>
        </w:rPr>
        <w:t>超过</w:t>
      </w:r>
      <w:r w:rsidRPr="004056E9">
        <w:rPr>
          <w:lang w:eastAsia="zh-CN"/>
        </w:rPr>
        <w:t>15</w:t>
      </w:r>
      <w:r w:rsidRPr="004056E9">
        <w:rPr>
          <w:lang w:eastAsia="zh-CN"/>
        </w:rPr>
        <w:t>个正在进行或已完成的</w:t>
      </w:r>
      <w:r w:rsidRPr="004056E9">
        <w:rPr>
          <w:lang w:eastAsia="zh-CN"/>
        </w:rPr>
        <w:t>USF</w:t>
      </w:r>
      <w:r w:rsidRPr="004056E9">
        <w:rPr>
          <w:lang w:eastAsia="zh-CN"/>
        </w:rPr>
        <w:t>应用</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中活跃度</w:t>
      </w:r>
      <w:r w:rsidRPr="004056E9">
        <w:rPr>
          <w:lang w:eastAsia="zh-CN"/>
        </w:rPr>
        <w:t xml:space="preserve"> – 6</w:t>
      </w:r>
      <w:r w:rsidRPr="004056E9">
        <w:rPr>
          <w:lang w:eastAsia="zh-CN"/>
        </w:rPr>
        <w:t>至</w:t>
      </w:r>
      <w:r w:rsidRPr="004056E9">
        <w:rPr>
          <w:lang w:eastAsia="zh-CN"/>
        </w:rPr>
        <w:t>15</w:t>
      </w:r>
      <w:r w:rsidRPr="004056E9">
        <w:rPr>
          <w:lang w:eastAsia="zh-CN"/>
        </w:rPr>
        <w:t>个正在进行或已完成的</w:t>
      </w:r>
      <w:r w:rsidRPr="004056E9">
        <w:rPr>
          <w:lang w:eastAsia="zh-CN"/>
        </w:rPr>
        <w:t>USF</w:t>
      </w:r>
      <w:r w:rsidRPr="004056E9">
        <w:rPr>
          <w:lang w:eastAsia="zh-CN"/>
        </w:rPr>
        <w:t>应用</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低活跃度</w:t>
      </w:r>
      <w:r w:rsidRPr="004056E9">
        <w:rPr>
          <w:lang w:eastAsia="zh-CN"/>
        </w:rPr>
        <w:t xml:space="preserve"> – </w:t>
      </w:r>
      <w:r w:rsidRPr="004056E9">
        <w:rPr>
          <w:lang w:eastAsia="zh-CN"/>
        </w:rPr>
        <w:t>少于</w:t>
      </w:r>
      <w:r w:rsidRPr="004056E9">
        <w:rPr>
          <w:lang w:eastAsia="zh-CN"/>
        </w:rPr>
        <w:t>5</w:t>
      </w:r>
      <w:r w:rsidRPr="004056E9">
        <w:rPr>
          <w:lang w:eastAsia="zh-CN"/>
        </w:rPr>
        <w:t>个正在进行或已完成的</w:t>
      </w:r>
      <w:r w:rsidRPr="004056E9">
        <w:rPr>
          <w:lang w:eastAsia="zh-CN"/>
        </w:rPr>
        <w:t>USF</w:t>
      </w:r>
      <w:r w:rsidRPr="004056E9">
        <w:rPr>
          <w:lang w:eastAsia="zh-CN"/>
        </w:rPr>
        <w:t>应用</w:t>
      </w:r>
    </w:p>
    <w:p w:rsidR="002E57D2" w:rsidRPr="00670D96" w:rsidRDefault="002E57D2" w:rsidP="00E177DC">
      <w:pPr>
        <w:rPr>
          <w:lang w:eastAsia="zh-CN"/>
        </w:rPr>
      </w:pPr>
      <w:r w:rsidRPr="00670D96">
        <w:rPr>
          <w:rFonts w:hint="eastAsia"/>
          <w:lang w:eastAsia="zh-CN"/>
        </w:rPr>
        <w:t>使用术语“</w:t>
      </w:r>
      <w:r>
        <w:rPr>
          <w:rFonts w:hint="eastAsia"/>
          <w:lang w:eastAsia="zh-CN"/>
        </w:rPr>
        <w:t>不</w:t>
      </w:r>
      <w:r w:rsidRPr="00670D96">
        <w:rPr>
          <w:rFonts w:hint="eastAsia"/>
          <w:lang w:eastAsia="zh-CN"/>
        </w:rPr>
        <w:t>活跃”</w:t>
      </w:r>
      <w:r w:rsidRPr="00205A1F">
        <w:rPr>
          <w:rFonts w:cstheme="majorBidi"/>
          <w:szCs w:val="19"/>
          <w:vertAlign w:val="superscript"/>
          <w:lang w:val="en-GB" w:eastAsia="en-US"/>
        </w:rPr>
        <w:footnoteReference w:id="13"/>
      </w:r>
      <w:r w:rsidRPr="00670D96">
        <w:rPr>
          <w:rFonts w:hint="eastAsia"/>
          <w:lang w:eastAsia="zh-CN"/>
        </w:rPr>
        <w:t>的情况是指：</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基金是通过立法和确定的职责创立的，但其结构和流程尚未就位。</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基金是通过立法和确定的职责创立的，但虽然已对</w:t>
      </w:r>
      <w:r w:rsidRPr="004056E9">
        <w:rPr>
          <w:lang w:eastAsia="zh-CN"/>
        </w:rPr>
        <w:t>USF</w:t>
      </w:r>
      <w:r w:rsidRPr="004056E9">
        <w:rPr>
          <w:lang w:eastAsia="zh-CN"/>
        </w:rPr>
        <w:t>征税，基金结构和流程尚未就位。</w:t>
      </w:r>
    </w:p>
    <w:p w:rsidR="002E57D2" w:rsidRPr="004056E9" w:rsidRDefault="002E57D2" w:rsidP="00E177DC">
      <w:pPr>
        <w:pStyle w:val="Enumlevel1"/>
        <w:rPr>
          <w:lang w:eastAsia="zh-CN"/>
        </w:rPr>
      </w:pPr>
      <w:r w:rsidRPr="004056E9">
        <w:rPr>
          <w:lang w:eastAsia="zh-CN"/>
        </w:rPr>
        <w:t>•</w:t>
      </w:r>
      <w:r w:rsidRPr="004056E9">
        <w:rPr>
          <w:lang w:eastAsia="zh-CN"/>
        </w:rPr>
        <w:tab/>
      </w:r>
      <w:r w:rsidRPr="004056E9">
        <w:rPr>
          <w:lang w:eastAsia="zh-CN"/>
        </w:rPr>
        <w:t>基金在某个时间段处于活跃</w:t>
      </w:r>
      <w:r w:rsidRPr="004056E9">
        <w:rPr>
          <w:lang w:eastAsia="zh-CN"/>
        </w:rPr>
        <w:t>/</w:t>
      </w:r>
      <w:r w:rsidRPr="004056E9">
        <w:rPr>
          <w:lang w:eastAsia="zh-CN"/>
        </w:rPr>
        <w:t>运行状态，但活动已停止或中止。</w:t>
      </w:r>
    </w:p>
    <w:p w:rsidR="00171FBF" w:rsidRDefault="002E57D2" w:rsidP="002E57D2">
      <w:pPr>
        <w:pStyle w:val="Tabletitle"/>
        <w:rPr>
          <w:lang w:eastAsia="zh-CN"/>
        </w:rPr>
      </w:pPr>
      <w:bookmarkStart w:id="133" w:name="_Toc383074990"/>
      <w:r w:rsidRPr="002E57D2">
        <w:rPr>
          <w:rFonts w:hint="eastAsia"/>
          <w:lang w:eastAsia="zh-CN"/>
        </w:rPr>
        <w:t>表</w:t>
      </w:r>
      <w:r w:rsidRPr="002E57D2">
        <w:rPr>
          <w:rFonts w:hint="eastAsia"/>
          <w:lang w:eastAsia="zh-CN"/>
        </w:rPr>
        <w:t>1</w:t>
      </w:r>
      <w:r w:rsidRPr="002E57D2">
        <w:rPr>
          <w:rFonts w:hint="eastAsia"/>
          <w:lang w:eastAsia="zh-CN"/>
        </w:rPr>
        <w:t>：在向</w:t>
      </w:r>
      <w:r w:rsidRPr="002E57D2">
        <w:rPr>
          <w:rFonts w:hint="eastAsia"/>
          <w:lang w:eastAsia="zh-CN"/>
        </w:rPr>
        <w:t>GSR13</w:t>
      </w:r>
      <w:r w:rsidRPr="002E57D2">
        <w:rPr>
          <w:rFonts w:hint="eastAsia"/>
          <w:lang w:eastAsia="zh-CN"/>
        </w:rPr>
        <w:t>提交的一份报告中所研究的</w:t>
      </w:r>
      <w:r w:rsidRPr="002E57D2">
        <w:rPr>
          <w:rFonts w:hint="eastAsia"/>
          <w:lang w:eastAsia="zh-CN"/>
        </w:rPr>
        <w:t>69</w:t>
      </w:r>
      <w:r w:rsidRPr="002E57D2">
        <w:rPr>
          <w:rFonts w:hint="eastAsia"/>
          <w:lang w:eastAsia="zh-CN"/>
        </w:rPr>
        <w:t>项基金的地区分布情况</w:t>
      </w:r>
      <w:bookmarkEnd w:id="133"/>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22"/>
        <w:gridCol w:w="1223"/>
        <w:gridCol w:w="1227"/>
        <w:gridCol w:w="1233"/>
        <w:gridCol w:w="1264"/>
        <w:gridCol w:w="1225"/>
      </w:tblGrid>
      <w:tr w:rsidR="002E57D2" w:rsidRPr="00670D96" w:rsidTr="001A1391">
        <w:trPr>
          <w:tblHeader/>
        </w:trPr>
        <w:tc>
          <w:tcPr>
            <w:tcW w:w="2235" w:type="dxa"/>
            <w:tcBorders>
              <w:bottom w:val="single" w:sz="4" w:space="0" w:color="auto"/>
            </w:tcBorders>
            <w:shd w:val="clear" w:color="auto" w:fill="005173"/>
          </w:tcPr>
          <w:p w:rsidR="002E57D2" w:rsidRPr="00670D96" w:rsidRDefault="002E57D2" w:rsidP="00E177DC">
            <w:pPr>
              <w:pStyle w:val="Tablehead"/>
            </w:pPr>
            <w:r w:rsidRPr="00670D96">
              <w:t>区域</w:t>
            </w:r>
          </w:p>
        </w:tc>
        <w:tc>
          <w:tcPr>
            <w:tcW w:w="1022" w:type="dxa"/>
            <w:tcBorders>
              <w:bottom w:val="single" w:sz="4" w:space="0" w:color="auto"/>
            </w:tcBorders>
            <w:shd w:val="clear" w:color="auto" w:fill="005173"/>
          </w:tcPr>
          <w:p w:rsidR="002E57D2" w:rsidRPr="00670D96" w:rsidRDefault="002E57D2" w:rsidP="00E177DC">
            <w:pPr>
              <w:pStyle w:val="Tablehead"/>
            </w:pPr>
            <w:r w:rsidRPr="00670D96">
              <w:t>非洲</w:t>
            </w:r>
          </w:p>
        </w:tc>
        <w:tc>
          <w:tcPr>
            <w:tcW w:w="1223" w:type="dxa"/>
            <w:tcBorders>
              <w:bottom w:val="single" w:sz="4" w:space="0" w:color="auto"/>
            </w:tcBorders>
            <w:shd w:val="clear" w:color="auto" w:fill="005173"/>
          </w:tcPr>
          <w:p w:rsidR="002E57D2" w:rsidRPr="00670D96" w:rsidRDefault="002E57D2" w:rsidP="00E177DC">
            <w:pPr>
              <w:pStyle w:val="Tablehead"/>
            </w:pPr>
            <w:r w:rsidRPr="00670D96">
              <w:rPr>
                <w:rFonts w:hint="eastAsia"/>
              </w:rPr>
              <w:t>阿拉伯</w:t>
            </w:r>
            <w:r w:rsidRPr="00670D96">
              <w:br/>
            </w:r>
            <w:r w:rsidRPr="00670D96">
              <w:rPr>
                <w:rFonts w:hint="eastAsia"/>
              </w:rPr>
              <w:t>国家</w:t>
            </w:r>
          </w:p>
        </w:tc>
        <w:tc>
          <w:tcPr>
            <w:tcW w:w="1227" w:type="dxa"/>
            <w:tcBorders>
              <w:bottom w:val="single" w:sz="4" w:space="0" w:color="auto"/>
            </w:tcBorders>
            <w:shd w:val="clear" w:color="auto" w:fill="005173"/>
          </w:tcPr>
          <w:p w:rsidR="002E57D2" w:rsidRPr="00670D96" w:rsidRDefault="002E57D2" w:rsidP="00E177DC">
            <w:pPr>
              <w:pStyle w:val="Tablehead"/>
            </w:pPr>
            <w:r w:rsidRPr="00670D96">
              <w:rPr>
                <w:rFonts w:hint="eastAsia"/>
              </w:rPr>
              <w:t>亚太</w:t>
            </w:r>
          </w:p>
        </w:tc>
        <w:tc>
          <w:tcPr>
            <w:tcW w:w="1233" w:type="dxa"/>
            <w:tcBorders>
              <w:bottom w:val="single" w:sz="4" w:space="0" w:color="auto"/>
            </w:tcBorders>
            <w:shd w:val="clear" w:color="auto" w:fill="005173"/>
          </w:tcPr>
          <w:p w:rsidR="002E57D2" w:rsidRPr="00670D96" w:rsidRDefault="002E57D2" w:rsidP="00E177DC">
            <w:pPr>
              <w:pStyle w:val="Tablehead"/>
            </w:pPr>
            <w:r w:rsidRPr="00670D96">
              <w:rPr>
                <w:rFonts w:hint="eastAsia"/>
              </w:rPr>
              <w:t>欧洲</w:t>
            </w:r>
            <w:r w:rsidRPr="00670D96">
              <w:br/>
            </w:r>
            <w:r w:rsidRPr="00670D96">
              <w:rPr>
                <w:rFonts w:hint="eastAsia"/>
              </w:rPr>
              <w:t>和独联体</w:t>
            </w:r>
          </w:p>
        </w:tc>
        <w:tc>
          <w:tcPr>
            <w:tcW w:w="1264" w:type="dxa"/>
            <w:tcBorders>
              <w:bottom w:val="single" w:sz="4" w:space="0" w:color="auto"/>
            </w:tcBorders>
            <w:shd w:val="clear" w:color="auto" w:fill="005173"/>
          </w:tcPr>
          <w:p w:rsidR="002E57D2" w:rsidRPr="00670D96" w:rsidRDefault="002E57D2" w:rsidP="00E177DC">
            <w:pPr>
              <w:pStyle w:val="Tablehead"/>
            </w:pPr>
            <w:r w:rsidRPr="00670D96">
              <w:rPr>
                <w:rFonts w:hint="eastAsia"/>
              </w:rPr>
              <w:t>美洲</w:t>
            </w:r>
          </w:p>
        </w:tc>
        <w:tc>
          <w:tcPr>
            <w:tcW w:w="1225" w:type="dxa"/>
            <w:tcBorders>
              <w:bottom w:val="single" w:sz="4" w:space="0" w:color="auto"/>
            </w:tcBorders>
            <w:shd w:val="clear" w:color="auto" w:fill="005173"/>
          </w:tcPr>
          <w:p w:rsidR="002E57D2" w:rsidRPr="00670D96" w:rsidRDefault="002E57D2" w:rsidP="00E177DC">
            <w:pPr>
              <w:pStyle w:val="Tablehead"/>
            </w:pPr>
            <w:r w:rsidRPr="00670D96">
              <w:rPr>
                <w:rFonts w:hint="eastAsia"/>
              </w:rPr>
              <w:t>总计</w:t>
            </w:r>
          </w:p>
        </w:tc>
      </w:tr>
      <w:tr w:rsidR="002E57D2" w:rsidRPr="003359F6" w:rsidTr="001A1391">
        <w:trPr>
          <w:cantSplit/>
        </w:trPr>
        <w:tc>
          <w:tcPr>
            <w:tcW w:w="2235" w:type="dxa"/>
            <w:tcBorders>
              <w:bottom w:val="single" w:sz="4" w:space="0" w:color="auto"/>
            </w:tcBorders>
            <w:shd w:val="clear" w:color="auto" w:fill="E8F8FD"/>
          </w:tcPr>
          <w:p w:rsidR="002E57D2" w:rsidRPr="00670D96" w:rsidRDefault="002E57D2" w:rsidP="00E177DC">
            <w:pPr>
              <w:pStyle w:val="Tabletext"/>
              <w:rPr>
                <w:bCs/>
              </w:rPr>
            </w:pPr>
            <w:r w:rsidRPr="00670D96">
              <w:rPr>
                <w:rFonts w:hint="eastAsia"/>
              </w:rPr>
              <w:t>经研究的资金的总数</w:t>
            </w:r>
          </w:p>
        </w:tc>
        <w:tc>
          <w:tcPr>
            <w:tcW w:w="1022" w:type="dxa"/>
            <w:tcBorders>
              <w:bottom w:val="single" w:sz="4" w:space="0" w:color="auto"/>
            </w:tcBorders>
            <w:shd w:val="clear" w:color="auto" w:fill="E8F8FD"/>
          </w:tcPr>
          <w:p w:rsidR="002E57D2" w:rsidRPr="003359F6" w:rsidRDefault="002E57D2" w:rsidP="001332B0">
            <w:pPr>
              <w:pStyle w:val="Tabletext"/>
              <w:jc w:val="center"/>
              <w:rPr>
                <w:bCs/>
              </w:rPr>
            </w:pPr>
            <w:r w:rsidRPr="003359F6">
              <w:t>22</w:t>
            </w:r>
          </w:p>
        </w:tc>
        <w:tc>
          <w:tcPr>
            <w:tcW w:w="1223" w:type="dxa"/>
            <w:tcBorders>
              <w:bottom w:val="single" w:sz="4" w:space="0" w:color="auto"/>
            </w:tcBorders>
            <w:shd w:val="clear" w:color="auto" w:fill="E8F8FD"/>
          </w:tcPr>
          <w:p w:rsidR="002E57D2" w:rsidRPr="003359F6" w:rsidRDefault="002E57D2" w:rsidP="001332B0">
            <w:pPr>
              <w:pStyle w:val="Tabletext"/>
              <w:jc w:val="center"/>
              <w:rPr>
                <w:bCs/>
              </w:rPr>
            </w:pPr>
            <w:r w:rsidRPr="003359F6">
              <w:t>7</w:t>
            </w:r>
          </w:p>
        </w:tc>
        <w:tc>
          <w:tcPr>
            <w:tcW w:w="1227" w:type="dxa"/>
            <w:tcBorders>
              <w:bottom w:val="single" w:sz="4" w:space="0" w:color="auto"/>
            </w:tcBorders>
            <w:shd w:val="clear" w:color="auto" w:fill="E8F8FD"/>
          </w:tcPr>
          <w:p w:rsidR="002E57D2" w:rsidRPr="003359F6" w:rsidRDefault="002E57D2" w:rsidP="001332B0">
            <w:pPr>
              <w:pStyle w:val="Tabletext"/>
              <w:jc w:val="center"/>
              <w:rPr>
                <w:bCs/>
              </w:rPr>
            </w:pPr>
            <w:r w:rsidRPr="003359F6">
              <w:t>16</w:t>
            </w:r>
          </w:p>
        </w:tc>
        <w:tc>
          <w:tcPr>
            <w:tcW w:w="1233" w:type="dxa"/>
            <w:tcBorders>
              <w:bottom w:val="single" w:sz="4" w:space="0" w:color="auto"/>
            </w:tcBorders>
            <w:shd w:val="clear" w:color="auto" w:fill="E8F8FD"/>
          </w:tcPr>
          <w:p w:rsidR="002E57D2" w:rsidRPr="003359F6" w:rsidRDefault="002E57D2" w:rsidP="001332B0">
            <w:pPr>
              <w:pStyle w:val="Tabletext"/>
              <w:jc w:val="center"/>
              <w:rPr>
                <w:bCs/>
              </w:rPr>
            </w:pPr>
            <w:r w:rsidRPr="003359F6">
              <w:t>8</w:t>
            </w:r>
          </w:p>
        </w:tc>
        <w:tc>
          <w:tcPr>
            <w:tcW w:w="1264" w:type="dxa"/>
            <w:tcBorders>
              <w:bottom w:val="single" w:sz="4" w:space="0" w:color="auto"/>
            </w:tcBorders>
            <w:shd w:val="clear" w:color="auto" w:fill="E8F8FD"/>
          </w:tcPr>
          <w:p w:rsidR="002E57D2" w:rsidRPr="003359F6" w:rsidRDefault="002E57D2" w:rsidP="001332B0">
            <w:pPr>
              <w:pStyle w:val="Tabletext"/>
              <w:jc w:val="center"/>
              <w:rPr>
                <w:bCs/>
              </w:rPr>
            </w:pPr>
            <w:r w:rsidRPr="003359F6">
              <w:t>16</w:t>
            </w:r>
          </w:p>
        </w:tc>
        <w:tc>
          <w:tcPr>
            <w:tcW w:w="1225" w:type="dxa"/>
            <w:tcBorders>
              <w:bottom w:val="single" w:sz="4" w:space="0" w:color="auto"/>
            </w:tcBorders>
            <w:shd w:val="clear" w:color="auto" w:fill="E8F8FD"/>
          </w:tcPr>
          <w:p w:rsidR="002E57D2" w:rsidRPr="003359F6" w:rsidRDefault="002E57D2" w:rsidP="001332B0">
            <w:pPr>
              <w:pStyle w:val="Tabletext"/>
              <w:jc w:val="center"/>
            </w:pPr>
            <w:r w:rsidRPr="003359F6">
              <w:t>69</w:t>
            </w:r>
          </w:p>
        </w:tc>
      </w:tr>
      <w:tr w:rsidR="002E57D2" w:rsidRPr="003359F6" w:rsidTr="001A1391">
        <w:trPr>
          <w:cantSplit/>
        </w:trPr>
        <w:tc>
          <w:tcPr>
            <w:tcW w:w="2235" w:type="dxa"/>
            <w:tcBorders>
              <w:bottom w:val="single" w:sz="4" w:space="0" w:color="auto"/>
            </w:tcBorders>
            <w:shd w:val="clear" w:color="auto" w:fill="auto"/>
          </w:tcPr>
          <w:p w:rsidR="002E57D2" w:rsidRPr="00670D96" w:rsidRDefault="002E57D2" w:rsidP="00E177DC">
            <w:pPr>
              <w:pStyle w:val="Tabletext"/>
              <w:rPr>
                <w:bCs/>
              </w:rPr>
            </w:pPr>
            <w:r w:rsidRPr="00670D96">
              <w:rPr>
                <w:rFonts w:hint="eastAsia"/>
              </w:rPr>
              <w:t>可用于宽带的基金</w:t>
            </w:r>
          </w:p>
        </w:tc>
        <w:tc>
          <w:tcPr>
            <w:tcW w:w="1022" w:type="dxa"/>
            <w:tcBorders>
              <w:bottom w:val="single" w:sz="4" w:space="0" w:color="auto"/>
            </w:tcBorders>
            <w:shd w:val="clear" w:color="auto" w:fill="auto"/>
          </w:tcPr>
          <w:p w:rsidR="002E57D2" w:rsidRPr="003359F6" w:rsidRDefault="002E57D2" w:rsidP="001332B0">
            <w:pPr>
              <w:pStyle w:val="Tabletext"/>
              <w:jc w:val="center"/>
              <w:rPr>
                <w:bCs/>
              </w:rPr>
            </w:pPr>
            <w:r w:rsidRPr="003359F6">
              <w:t>4</w:t>
            </w:r>
          </w:p>
        </w:tc>
        <w:tc>
          <w:tcPr>
            <w:tcW w:w="1223" w:type="dxa"/>
            <w:tcBorders>
              <w:bottom w:val="single" w:sz="4" w:space="0" w:color="auto"/>
            </w:tcBorders>
            <w:shd w:val="clear" w:color="auto" w:fill="auto"/>
          </w:tcPr>
          <w:p w:rsidR="002E57D2" w:rsidRPr="003359F6" w:rsidRDefault="002E57D2" w:rsidP="001332B0">
            <w:pPr>
              <w:pStyle w:val="Tabletext"/>
              <w:jc w:val="center"/>
              <w:rPr>
                <w:bCs/>
              </w:rPr>
            </w:pPr>
            <w:r w:rsidRPr="003359F6">
              <w:t>4</w:t>
            </w:r>
          </w:p>
        </w:tc>
        <w:tc>
          <w:tcPr>
            <w:tcW w:w="1227" w:type="dxa"/>
            <w:tcBorders>
              <w:bottom w:val="single" w:sz="4" w:space="0" w:color="auto"/>
            </w:tcBorders>
            <w:shd w:val="clear" w:color="auto" w:fill="auto"/>
          </w:tcPr>
          <w:p w:rsidR="002E57D2" w:rsidRPr="003359F6" w:rsidRDefault="002E57D2" w:rsidP="001332B0">
            <w:pPr>
              <w:pStyle w:val="Tabletext"/>
              <w:jc w:val="center"/>
              <w:rPr>
                <w:bCs/>
              </w:rPr>
            </w:pPr>
            <w:r w:rsidRPr="003359F6">
              <w:t>9</w:t>
            </w:r>
          </w:p>
        </w:tc>
        <w:tc>
          <w:tcPr>
            <w:tcW w:w="1233" w:type="dxa"/>
            <w:tcBorders>
              <w:bottom w:val="single" w:sz="4" w:space="0" w:color="auto"/>
            </w:tcBorders>
            <w:shd w:val="clear" w:color="auto" w:fill="auto"/>
          </w:tcPr>
          <w:p w:rsidR="002E57D2" w:rsidRPr="003359F6" w:rsidRDefault="002E57D2" w:rsidP="001332B0">
            <w:pPr>
              <w:pStyle w:val="Tabletext"/>
              <w:jc w:val="center"/>
              <w:rPr>
                <w:bCs/>
              </w:rPr>
            </w:pPr>
            <w:r w:rsidRPr="003359F6">
              <w:t>2</w:t>
            </w:r>
          </w:p>
        </w:tc>
        <w:tc>
          <w:tcPr>
            <w:tcW w:w="1264" w:type="dxa"/>
            <w:tcBorders>
              <w:bottom w:val="single" w:sz="4" w:space="0" w:color="auto"/>
            </w:tcBorders>
            <w:shd w:val="clear" w:color="auto" w:fill="auto"/>
          </w:tcPr>
          <w:p w:rsidR="002E57D2" w:rsidRPr="003359F6" w:rsidRDefault="002E57D2" w:rsidP="001332B0">
            <w:pPr>
              <w:pStyle w:val="Tabletext"/>
              <w:jc w:val="center"/>
              <w:rPr>
                <w:bCs/>
              </w:rPr>
            </w:pPr>
            <w:r w:rsidRPr="003359F6">
              <w:t>8</w:t>
            </w:r>
          </w:p>
        </w:tc>
        <w:tc>
          <w:tcPr>
            <w:tcW w:w="1225" w:type="dxa"/>
            <w:tcBorders>
              <w:bottom w:val="single" w:sz="4" w:space="0" w:color="auto"/>
            </w:tcBorders>
            <w:shd w:val="clear" w:color="auto" w:fill="auto"/>
          </w:tcPr>
          <w:p w:rsidR="002E57D2" w:rsidRPr="003359F6" w:rsidRDefault="002E57D2" w:rsidP="001332B0">
            <w:pPr>
              <w:pStyle w:val="Tabletext"/>
              <w:jc w:val="center"/>
            </w:pPr>
            <w:r w:rsidRPr="003359F6">
              <w:t>27</w:t>
            </w:r>
          </w:p>
        </w:tc>
      </w:tr>
      <w:tr w:rsidR="002E57D2" w:rsidRPr="003359F6" w:rsidTr="001A1391">
        <w:trPr>
          <w:cantSplit/>
        </w:trPr>
        <w:tc>
          <w:tcPr>
            <w:tcW w:w="2235" w:type="dxa"/>
            <w:tcBorders>
              <w:bottom w:val="single" w:sz="4" w:space="0" w:color="auto"/>
            </w:tcBorders>
            <w:shd w:val="clear" w:color="auto" w:fill="E8F8FD"/>
          </w:tcPr>
          <w:p w:rsidR="002E57D2" w:rsidRPr="00670D96" w:rsidRDefault="002E57D2" w:rsidP="00E177DC">
            <w:pPr>
              <w:pStyle w:val="Tabletext"/>
              <w:rPr>
                <w:bCs/>
              </w:rPr>
            </w:pPr>
            <w:r w:rsidRPr="00670D96">
              <w:rPr>
                <w:rFonts w:hint="eastAsia"/>
              </w:rPr>
              <w:t>高活跃度基金的数量</w:t>
            </w:r>
          </w:p>
        </w:tc>
        <w:tc>
          <w:tcPr>
            <w:tcW w:w="1022" w:type="dxa"/>
            <w:tcBorders>
              <w:bottom w:val="single" w:sz="4" w:space="0" w:color="auto"/>
            </w:tcBorders>
            <w:shd w:val="clear" w:color="auto" w:fill="E8F8FD"/>
          </w:tcPr>
          <w:p w:rsidR="002E57D2" w:rsidRPr="003359F6" w:rsidRDefault="002E57D2" w:rsidP="001332B0">
            <w:pPr>
              <w:pStyle w:val="Tabletext"/>
              <w:jc w:val="center"/>
              <w:rPr>
                <w:bCs/>
              </w:rPr>
            </w:pPr>
            <w:r w:rsidRPr="003359F6">
              <w:t>4</w:t>
            </w:r>
          </w:p>
        </w:tc>
        <w:tc>
          <w:tcPr>
            <w:tcW w:w="1223" w:type="dxa"/>
            <w:tcBorders>
              <w:bottom w:val="single" w:sz="4" w:space="0" w:color="auto"/>
            </w:tcBorders>
            <w:shd w:val="clear" w:color="auto" w:fill="E8F8FD"/>
          </w:tcPr>
          <w:p w:rsidR="002E57D2" w:rsidRPr="003359F6" w:rsidRDefault="002E57D2" w:rsidP="001332B0">
            <w:pPr>
              <w:pStyle w:val="Tabletext"/>
              <w:jc w:val="center"/>
              <w:rPr>
                <w:bCs/>
              </w:rPr>
            </w:pPr>
            <w:r w:rsidRPr="003359F6">
              <w:t>2</w:t>
            </w:r>
          </w:p>
        </w:tc>
        <w:tc>
          <w:tcPr>
            <w:tcW w:w="1227" w:type="dxa"/>
            <w:tcBorders>
              <w:bottom w:val="single" w:sz="4" w:space="0" w:color="auto"/>
            </w:tcBorders>
            <w:shd w:val="clear" w:color="auto" w:fill="E8F8FD"/>
          </w:tcPr>
          <w:p w:rsidR="002E57D2" w:rsidRPr="003359F6" w:rsidRDefault="002E57D2" w:rsidP="001332B0">
            <w:pPr>
              <w:pStyle w:val="Tabletext"/>
              <w:jc w:val="center"/>
              <w:rPr>
                <w:bCs/>
              </w:rPr>
            </w:pPr>
            <w:r w:rsidRPr="003359F6">
              <w:t>8</w:t>
            </w:r>
          </w:p>
        </w:tc>
        <w:tc>
          <w:tcPr>
            <w:tcW w:w="1233" w:type="dxa"/>
            <w:tcBorders>
              <w:bottom w:val="single" w:sz="4" w:space="0" w:color="auto"/>
            </w:tcBorders>
            <w:shd w:val="clear" w:color="auto" w:fill="E8F8FD"/>
          </w:tcPr>
          <w:p w:rsidR="002E57D2" w:rsidRPr="003359F6" w:rsidRDefault="002E57D2" w:rsidP="001332B0">
            <w:pPr>
              <w:pStyle w:val="Tabletext"/>
              <w:jc w:val="center"/>
              <w:rPr>
                <w:bCs/>
              </w:rPr>
            </w:pPr>
            <w:r w:rsidRPr="003359F6">
              <w:t>3</w:t>
            </w:r>
          </w:p>
        </w:tc>
        <w:tc>
          <w:tcPr>
            <w:tcW w:w="1264" w:type="dxa"/>
            <w:tcBorders>
              <w:bottom w:val="single" w:sz="4" w:space="0" w:color="auto"/>
            </w:tcBorders>
            <w:shd w:val="clear" w:color="auto" w:fill="E8F8FD"/>
          </w:tcPr>
          <w:p w:rsidR="002E57D2" w:rsidRPr="003359F6" w:rsidRDefault="002E57D2" w:rsidP="001332B0">
            <w:pPr>
              <w:pStyle w:val="Tabletext"/>
              <w:jc w:val="center"/>
              <w:rPr>
                <w:bCs/>
              </w:rPr>
            </w:pPr>
            <w:r w:rsidRPr="003359F6">
              <w:t>9</w:t>
            </w:r>
          </w:p>
        </w:tc>
        <w:tc>
          <w:tcPr>
            <w:tcW w:w="1225" w:type="dxa"/>
            <w:tcBorders>
              <w:bottom w:val="single" w:sz="4" w:space="0" w:color="auto"/>
            </w:tcBorders>
            <w:shd w:val="clear" w:color="auto" w:fill="E8F8FD"/>
          </w:tcPr>
          <w:p w:rsidR="002E57D2" w:rsidRPr="003359F6" w:rsidRDefault="002E57D2" w:rsidP="001332B0">
            <w:pPr>
              <w:pStyle w:val="Tabletext"/>
              <w:jc w:val="center"/>
            </w:pPr>
            <w:r w:rsidRPr="003359F6">
              <w:t>26</w:t>
            </w:r>
          </w:p>
        </w:tc>
      </w:tr>
      <w:tr w:rsidR="002E57D2" w:rsidRPr="003359F6" w:rsidTr="001A1391">
        <w:trPr>
          <w:cantSplit/>
        </w:trPr>
        <w:tc>
          <w:tcPr>
            <w:tcW w:w="2235" w:type="dxa"/>
            <w:tcBorders>
              <w:bottom w:val="single" w:sz="4" w:space="0" w:color="auto"/>
            </w:tcBorders>
            <w:shd w:val="clear" w:color="auto" w:fill="auto"/>
          </w:tcPr>
          <w:p w:rsidR="002E57D2" w:rsidRPr="00670D96" w:rsidRDefault="002E57D2" w:rsidP="00E177DC">
            <w:pPr>
              <w:pStyle w:val="Tabletext"/>
              <w:rPr>
                <w:bCs/>
              </w:rPr>
            </w:pPr>
            <w:r w:rsidRPr="00670D96">
              <w:rPr>
                <w:rFonts w:hint="eastAsia"/>
              </w:rPr>
              <w:t>中活跃度基金的数量</w:t>
            </w:r>
          </w:p>
        </w:tc>
        <w:tc>
          <w:tcPr>
            <w:tcW w:w="1022" w:type="dxa"/>
            <w:tcBorders>
              <w:bottom w:val="single" w:sz="4" w:space="0" w:color="auto"/>
            </w:tcBorders>
            <w:shd w:val="clear" w:color="auto" w:fill="auto"/>
          </w:tcPr>
          <w:p w:rsidR="002E57D2" w:rsidRPr="003359F6" w:rsidRDefault="002E57D2" w:rsidP="001332B0">
            <w:pPr>
              <w:pStyle w:val="Tabletext"/>
              <w:jc w:val="center"/>
              <w:rPr>
                <w:bCs/>
              </w:rPr>
            </w:pPr>
            <w:r w:rsidRPr="003359F6">
              <w:t>6</w:t>
            </w:r>
          </w:p>
        </w:tc>
        <w:tc>
          <w:tcPr>
            <w:tcW w:w="1223" w:type="dxa"/>
            <w:tcBorders>
              <w:bottom w:val="single" w:sz="4" w:space="0" w:color="auto"/>
            </w:tcBorders>
            <w:shd w:val="clear" w:color="auto" w:fill="auto"/>
          </w:tcPr>
          <w:p w:rsidR="002E57D2" w:rsidRPr="003359F6" w:rsidRDefault="002E57D2" w:rsidP="001332B0">
            <w:pPr>
              <w:pStyle w:val="Tabletext"/>
              <w:jc w:val="center"/>
              <w:rPr>
                <w:bCs/>
              </w:rPr>
            </w:pPr>
            <w:r w:rsidRPr="003359F6">
              <w:t>2</w:t>
            </w:r>
          </w:p>
        </w:tc>
        <w:tc>
          <w:tcPr>
            <w:tcW w:w="1227" w:type="dxa"/>
            <w:tcBorders>
              <w:bottom w:val="single" w:sz="4" w:space="0" w:color="auto"/>
            </w:tcBorders>
            <w:shd w:val="clear" w:color="auto" w:fill="auto"/>
          </w:tcPr>
          <w:p w:rsidR="002E57D2" w:rsidRPr="003359F6" w:rsidRDefault="002E57D2" w:rsidP="001332B0">
            <w:pPr>
              <w:pStyle w:val="Tabletext"/>
              <w:jc w:val="center"/>
              <w:rPr>
                <w:bCs/>
              </w:rPr>
            </w:pPr>
            <w:r w:rsidRPr="003359F6">
              <w:t>2</w:t>
            </w:r>
          </w:p>
        </w:tc>
        <w:tc>
          <w:tcPr>
            <w:tcW w:w="1233" w:type="dxa"/>
            <w:tcBorders>
              <w:bottom w:val="single" w:sz="4" w:space="0" w:color="auto"/>
            </w:tcBorders>
            <w:shd w:val="clear" w:color="auto" w:fill="auto"/>
          </w:tcPr>
          <w:p w:rsidR="002E57D2" w:rsidRPr="003359F6" w:rsidRDefault="002E57D2" w:rsidP="001332B0">
            <w:pPr>
              <w:pStyle w:val="Tabletext"/>
              <w:jc w:val="center"/>
              <w:rPr>
                <w:bCs/>
              </w:rPr>
            </w:pPr>
            <w:r w:rsidRPr="003359F6">
              <w:t>1</w:t>
            </w:r>
          </w:p>
        </w:tc>
        <w:tc>
          <w:tcPr>
            <w:tcW w:w="1264" w:type="dxa"/>
            <w:tcBorders>
              <w:bottom w:val="single" w:sz="4" w:space="0" w:color="auto"/>
            </w:tcBorders>
            <w:shd w:val="clear" w:color="auto" w:fill="auto"/>
          </w:tcPr>
          <w:p w:rsidR="002E57D2" w:rsidRPr="003359F6" w:rsidRDefault="002E57D2" w:rsidP="001332B0">
            <w:pPr>
              <w:pStyle w:val="Tabletext"/>
              <w:jc w:val="center"/>
              <w:rPr>
                <w:bCs/>
              </w:rPr>
            </w:pPr>
            <w:r w:rsidRPr="003359F6">
              <w:t>1</w:t>
            </w:r>
          </w:p>
        </w:tc>
        <w:tc>
          <w:tcPr>
            <w:tcW w:w="1225" w:type="dxa"/>
            <w:tcBorders>
              <w:bottom w:val="single" w:sz="4" w:space="0" w:color="auto"/>
            </w:tcBorders>
            <w:shd w:val="clear" w:color="auto" w:fill="auto"/>
          </w:tcPr>
          <w:p w:rsidR="002E57D2" w:rsidRPr="003359F6" w:rsidRDefault="002E57D2" w:rsidP="001332B0">
            <w:pPr>
              <w:pStyle w:val="Tabletext"/>
              <w:jc w:val="center"/>
            </w:pPr>
            <w:r w:rsidRPr="003359F6">
              <w:t>12</w:t>
            </w:r>
          </w:p>
        </w:tc>
      </w:tr>
      <w:tr w:rsidR="002E57D2" w:rsidRPr="003359F6" w:rsidTr="001A1391">
        <w:trPr>
          <w:cantSplit/>
        </w:trPr>
        <w:tc>
          <w:tcPr>
            <w:tcW w:w="2235" w:type="dxa"/>
            <w:tcBorders>
              <w:bottom w:val="single" w:sz="4" w:space="0" w:color="auto"/>
            </w:tcBorders>
            <w:shd w:val="clear" w:color="auto" w:fill="E8F8FD"/>
          </w:tcPr>
          <w:p w:rsidR="002E57D2" w:rsidRPr="00670D96" w:rsidRDefault="002E57D2" w:rsidP="00E177DC">
            <w:pPr>
              <w:pStyle w:val="Tabletext"/>
              <w:rPr>
                <w:bCs/>
              </w:rPr>
            </w:pPr>
            <w:r w:rsidRPr="00670D96">
              <w:rPr>
                <w:rFonts w:hint="eastAsia"/>
              </w:rPr>
              <w:t>低活跃度基金的数量</w:t>
            </w:r>
          </w:p>
        </w:tc>
        <w:tc>
          <w:tcPr>
            <w:tcW w:w="1022" w:type="dxa"/>
            <w:tcBorders>
              <w:bottom w:val="single" w:sz="4" w:space="0" w:color="auto"/>
            </w:tcBorders>
            <w:shd w:val="clear" w:color="auto" w:fill="E8F8FD"/>
          </w:tcPr>
          <w:p w:rsidR="002E57D2" w:rsidRPr="003359F6" w:rsidRDefault="002E57D2" w:rsidP="001332B0">
            <w:pPr>
              <w:pStyle w:val="Tabletext"/>
              <w:jc w:val="center"/>
              <w:rPr>
                <w:bCs/>
              </w:rPr>
            </w:pPr>
            <w:r w:rsidRPr="003359F6">
              <w:t>5</w:t>
            </w:r>
          </w:p>
        </w:tc>
        <w:tc>
          <w:tcPr>
            <w:tcW w:w="1223" w:type="dxa"/>
            <w:tcBorders>
              <w:bottom w:val="single" w:sz="4" w:space="0" w:color="auto"/>
            </w:tcBorders>
            <w:shd w:val="clear" w:color="auto" w:fill="E8F8FD"/>
          </w:tcPr>
          <w:p w:rsidR="002E57D2" w:rsidRPr="003359F6" w:rsidRDefault="002E57D2" w:rsidP="001332B0">
            <w:pPr>
              <w:pStyle w:val="Tabletext"/>
              <w:jc w:val="center"/>
              <w:rPr>
                <w:bCs/>
              </w:rPr>
            </w:pPr>
            <w:r w:rsidRPr="003359F6">
              <w:t>0</w:t>
            </w:r>
          </w:p>
        </w:tc>
        <w:tc>
          <w:tcPr>
            <w:tcW w:w="1227" w:type="dxa"/>
            <w:tcBorders>
              <w:bottom w:val="single" w:sz="4" w:space="0" w:color="auto"/>
            </w:tcBorders>
            <w:shd w:val="clear" w:color="auto" w:fill="E8F8FD"/>
          </w:tcPr>
          <w:p w:rsidR="002E57D2" w:rsidRPr="003359F6" w:rsidRDefault="002E57D2" w:rsidP="001332B0">
            <w:pPr>
              <w:pStyle w:val="Tabletext"/>
              <w:jc w:val="center"/>
              <w:rPr>
                <w:bCs/>
              </w:rPr>
            </w:pPr>
            <w:r w:rsidRPr="003359F6">
              <w:t>1</w:t>
            </w:r>
          </w:p>
        </w:tc>
        <w:tc>
          <w:tcPr>
            <w:tcW w:w="1233" w:type="dxa"/>
            <w:tcBorders>
              <w:bottom w:val="single" w:sz="4" w:space="0" w:color="auto"/>
            </w:tcBorders>
            <w:shd w:val="clear" w:color="auto" w:fill="E8F8FD"/>
          </w:tcPr>
          <w:p w:rsidR="002E57D2" w:rsidRPr="003359F6" w:rsidRDefault="002E57D2" w:rsidP="001332B0">
            <w:pPr>
              <w:pStyle w:val="Tabletext"/>
              <w:jc w:val="center"/>
              <w:rPr>
                <w:bCs/>
              </w:rPr>
            </w:pPr>
            <w:r w:rsidRPr="003359F6">
              <w:t>4</w:t>
            </w:r>
          </w:p>
        </w:tc>
        <w:tc>
          <w:tcPr>
            <w:tcW w:w="1264" w:type="dxa"/>
            <w:tcBorders>
              <w:bottom w:val="single" w:sz="4" w:space="0" w:color="auto"/>
            </w:tcBorders>
            <w:shd w:val="clear" w:color="auto" w:fill="E8F8FD"/>
          </w:tcPr>
          <w:p w:rsidR="002E57D2" w:rsidRPr="003359F6" w:rsidRDefault="002E57D2" w:rsidP="001332B0">
            <w:pPr>
              <w:pStyle w:val="Tabletext"/>
              <w:jc w:val="center"/>
              <w:rPr>
                <w:bCs/>
              </w:rPr>
            </w:pPr>
            <w:r w:rsidRPr="003359F6">
              <w:t>3</w:t>
            </w:r>
          </w:p>
        </w:tc>
        <w:tc>
          <w:tcPr>
            <w:tcW w:w="1225" w:type="dxa"/>
            <w:tcBorders>
              <w:bottom w:val="single" w:sz="4" w:space="0" w:color="auto"/>
            </w:tcBorders>
            <w:shd w:val="clear" w:color="auto" w:fill="E8F8FD"/>
          </w:tcPr>
          <w:p w:rsidR="002E57D2" w:rsidRPr="003359F6" w:rsidRDefault="002E57D2" w:rsidP="001332B0">
            <w:pPr>
              <w:pStyle w:val="Tabletext"/>
              <w:jc w:val="center"/>
            </w:pPr>
            <w:r w:rsidRPr="003359F6">
              <w:t>13</w:t>
            </w:r>
          </w:p>
        </w:tc>
      </w:tr>
      <w:tr w:rsidR="002E57D2" w:rsidRPr="003359F6" w:rsidTr="001A1391">
        <w:trPr>
          <w:cantSplit/>
        </w:trPr>
        <w:tc>
          <w:tcPr>
            <w:tcW w:w="2235" w:type="dxa"/>
            <w:tcBorders>
              <w:bottom w:val="single" w:sz="4" w:space="0" w:color="auto"/>
            </w:tcBorders>
            <w:shd w:val="clear" w:color="auto" w:fill="auto"/>
          </w:tcPr>
          <w:p w:rsidR="002E57D2" w:rsidRPr="00670D96" w:rsidRDefault="002E57D2" w:rsidP="00E177DC">
            <w:pPr>
              <w:pStyle w:val="Tabletext"/>
              <w:rPr>
                <w:bCs/>
              </w:rPr>
            </w:pPr>
            <w:r w:rsidRPr="00670D96">
              <w:rPr>
                <w:rFonts w:hint="eastAsia"/>
              </w:rPr>
              <w:t>不活跃基金的数量</w:t>
            </w:r>
          </w:p>
        </w:tc>
        <w:tc>
          <w:tcPr>
            <w:tcW w:w="1022" w:type="dxa"/>
            <w:tcBorders>
              <w:bottom w:val="single" w:sz="4" w:space="0" w:color="auto"/>
            </w:tcBorders>
            <w:shd w:val="clear" w:color="auto" w:fill="auto"/>
          </w:tcPr>
          <w:p w:rsidR="002E57D2" w:rsidRPr="003359F6" w:rsidRDefault="002E57D2" w:rsidP="001332B0">
            <w:pPr>
              <w:pStyle w:val="Tabletext"/>
              <w:jc w:val="center"/>
              <w:rPr>
                <w:bCs/>
              </w:rPr>
            </w:pPr>
            <w:r w:rsidRPr="003359F6">
              <w:t>7</w:t>
            </w:r>
          </w:p>
        </w:tc>
        <w:tc>
          <w:tcPr>
            <w:tcW w:w="1223" w:type="dxa"/>
            <w:tcBorders>
              <w:bottom w:val="single" w:sz="4" w:space="0" w:color="auto"/>
            </w:tcBorders>
            <w:shd w:val="clear" w:color="auto" w:fill="auto"/>
          </w:tcPr>
          <w:p w:rsidR="002E57D2" w:rsidRPr="003359F6" w:rsidRDefault="002E57D2" w:rsidP="001332B0">
            <w:pPr>
              <w:pStyle w:val="Tabletext"/>
              <w:jc w:val="center"/>
              <w:rPr>
                <w:bCs/>
              </w:rPr>
            </w:pPr>
            <w:r w:rsidRPr="003359F6">
              <w:t>3</w:t>
            </w:r>
          </w:p>
        </w:tc>
        <w:tc>
          <w:tcPr>
            <w:tcW w:w="1227" w:type="dxa"/>
            <w:tcBorders>
              <w:bottom w:val="single" w:sz="4" w:space="0" w:color="auto"/>
            </w:tcBorders>
            <w:shd w:val="clear" w:color="auto" w:fill="auto"/>
          </w:tcPr>
          <w:p w:rsidR="002E57D2" w:rsidRPr="003359F6" w:rsidRDefault="002E57D2" w:rsidP="001332B0">
            <w:pPr>
              <w:pStyle w:val="Tabletext"/>
              <w:jc w:val="center"/>
              <w:rPr>
                <w:bCs/>
              </w:rPr>
            </w:pPr>
            <w:r w:rsidRPr="003359F6">
              <w:t>5</w:t>
            </w:r>
          </w:p>
        </w:tc>
        <w:tc>
          <w:tcPr>
            <w:tcW w:w="1233" w:type="dxa"/>
            <w:tcBorders>
              <w:bottom w:val="single" w:sz="4" w:space="0" w:color="auto"/>
            </w:tcBorders>
            <w:shd w:val="clear" w:color="auto" w:fill="auto"/>
          </w:tcPr>
          <w:p w:rsidR="002E57D2" w:rsidRPr="003359F6" w:rsidRDefault="002E57D2" w:rsidP="001332B0">
            <w:pPr>
              <w:pStyle w:val="Tabletext"/>
              <w:jc w:val="center"/>
              <w:rPr>
                <w:bCs/>
              </w:rPr>
            </w:pPr>
            <w:r w:rsidRPr="003359F6">
              <w:t>0</w:t>
            </w:r>
          </w:p>
        </w:tc>
        <w:tc>
          <w:tcPr>
            <w:tcW w:w="1264" w:type="dxa"/>
            <w:tcBorders>
              <w:bottom w:val="single" w:sz="4" w:space="0" w:color="auto"/>
            </w:tcBorders>
            <w:shd w:val="clear" w:color="auto" w:fill="auto"/>
          </w:tcPr>
          <w:p w:rsidR="002E57D2" w:rsidRPr="003359F6" w:rsidRDefault="002E57D2" w:rsidP="001332B0">
            <w:pPr>
              <w:pStyle w:val="Tabletext"/>
              <w:jc w:val="center"/>
              <w:rPr>
                <w:bCs/>
              </w:rPr>
            </w:pPr>
            <w:r w:rsidRPr="003359F6">
              <w:t>3</w:t>
            </w:r>
          </w:p>
        </w:tc>
        <w:tc>
          <w:tcPr>
            <w:tcW w:w="1225" w:type="dxa"/>
            <w:tcBorders>
              <w:bottom w:val="single" w:sz="4" w:space="0" w:color="auto"/>
            </w:tcBorders>
            <w:shd w:val="clear" w:color="auto" w:fill="auto"/>
          </w:tcPr>
          <w:p w:rsidR="002E57D2" w:rsidRPr="003359F6" w:rsidRDefault="002E57D2" w:rsidP="001332B0">
            <w:pPr>
              <w:pStyle w:val="Tabletext"/>
              <w:jc w:val="center"/>
            </w:pPr>
            <w:r w:rsidRPr="003359F6">
              <w:t>18</w:t>
            </w:r>
          </w:p>
        </w:tc>
      </w:tr>
      <w:tr w:rsidR="002E57D2" w:rsidRPr="003359F6" w:rsidTr="001A1391">
        <w:trPr>
          <w:cantSplit/>
        </w:trPr>
        <w:tc>
          <w:tcPr>
            <w:tcW w:w="2235" w:type="dxa"/>
            <w:tcBorders>
              <w:bottom w:val="single" w:sz="4" w:space="0" w:color="auto"/>
            </w:tcBorders>
            <w:shd w:val="clear" w:color="auto" w:fill="E8F8FD"/>
          </w:tcPr>
          <w:p w:rsidR="002E57D2" w:rsidRPr="00670D96" w:rsidRDefault="002E57D2" w:rsidP="00E177DC">
            <w:pPr>
              <w:pStyle w:val="Tabletext"/>
              <w:rPr>
                <w:bCs/>
                <w:lang w:eastAsia="zh-CN"/>
              </w:rPr>
            </w:pPr>
            <w:r w:rsidRPr="00670D96">
              <w:rPr>
                <w:rFonts w:hint="eastAsia"/>
                <w:lang w:eastAsia="zh-CN"/>
              </w:rPr>
              <w:t>包括电信中心或社区</w:t>
            </w:r>
            <w:r w:rsidRPr="00670D96">
              <w:rPr>
                <w:lang w:eastAsia="zh-CN"/>
              </w:rPr>
              <w:t>ICT</w:t>
            </w:r>
            <w:r w:rsidRPr="00670D96">
              <w:rPr>
                <w:rFonts w:hint="eastAsia"/>
                <w:lang w:eastAsia="zh-CN"/>
              </w:rPr>
              <w:t>中心的基金</w:t>
            </w:r>
          </w:p>
        </w:tc>
        <w:tc>
          <w:tcPr>
            <w:tcW w:w="1022" w:type="dxa"/>
            <w:tcBorders>
              <w:bottom w:val="single" w:sz="4" w:space="0" w:color="auto"/>
            </w:tcBorders>
            <w:shd w:val="clear" w:color="auto" w:fill="E8F8FD"/>
          </w:tcPr>
          <w:p w:rsidR="002E57D2" w:rsidRPr="003359F6" w:rsidRDefault="002E57D2" w:rsidP="001332B0">
            <w:pPr>
              <w:pStyle w:val="Tabletext"/>
              <w:jc w:val="center"/>
              <w:rPr>
                <w:bCs/>
              </w:rPr>
            </w:pPr>
            <w:r w:rsidRPr="003359F6">
              <w:t>10</w:t>
            </w:r>
          </w:p>
        </w:tc>
        <w:tc>
          <w:tcPr>
            <w:tcW w:w="1223" w:type="dxa"/>
            <w:tcBorders>
              <w:bottom w:val="single" w:sz="4" w:space="0" w:color="auto"/>
            </w:tcBorders>
            <w:shd w:val="clear" w:color="auto" w:fill="E8F8FD"/>
          </w:tcPr>
          <w:p w:rsidR="002E57D2" w:rsidRPr="003359F6" w:rsidRDefault="002E57D2" w:rsidP="001332B0">
            <w:pPr>
              <w:pStyle w:val="Tabletext"/>
              <w:jc w:val="center"/>
              <w:rPr>
                <w:bCs/>
              </w:rPr>
            </w:pPr>
            <w:r w:rsidRPr="003359F6">
              <w:t>3</w:t>
            </w:r>
          </w:p>
        </w:tc>
        <w:tc>
          <w:tcPr>
            <w:tcW w:w="1227" w:type="dxa"/>
            <w:tcBorders>
              <w:bottom w:val="single" w:sz="4" w:space="0" w:color="auto"/>
            </w:tcBorders>
            <w:shd w:val="clear" w:color="auto" w:fill="E8F8FD"/>
          </w:tcPr>
          <w:p w:rsidR="002E57D2" w:rsidRPr="003359F6" w:rsidRDefault="002E57D2" w:rsidP="001332B0">
            <w:pPr>
              <w:pStyle w:val="Tabletext"/>
              <w:jc w:val="center"/>
              <w:rPr>
                <w:bCs/>
              </w:rPr>
            </w:pPr>
            <w:r w:rsidRPr="003359F6">
              <w:t>5</w:t>
            </w:r>
          </w:p>
        </w:tc>
        <w:tc>
          <w:tcPr>
            <w:tcW w:w="1233" w:type="dxa"/>
            <w:tcBorders>
              <w:bottom w:val="single" w:sz="4" w:space="0" w:color="auto"/>
            </w:tcBorders>
            <w:shd w:val="clear" w:color="auto" w:fill="E8F8FD"/>
          </w:tcPr>
          <w:p w:rsidR="002E57D2" w:rsidRPr="003359F6" w:rsidRDefault="002E57D2" w:rsidP="001332B0">
            <w:pPr>
              <w:pStyle w:val="Tabletext"/>
              <w:jc w:val="center"/>
              <w:rPr>
                <w:bCs/>
              </w:rPr>
            </w:pPr>
            <w:r w:rsidRPr="003359F6">
              <w:t>2</w:t>
            </w:r>
          </w:p>
        </w:tc>
        <w:tc>
          <w:tcPr>
            <w:tcW w:w="1264" w:type="dxa"/>
            <w:tcBorders>
              <w:bottom w:val="single" w:sz="4" w:space="0" w:color="auto"/>
            </w:tcBorders>
            <w:shd w:val="clear" w:color="auto" w:fill="E8F8FD"/>
          </w:tcPr>
          <w:p w:rsidR="002E57D2" w:rsidRPr="003359F6" w:rsidRDefault="002E57D2" w:rsidP="001332B0">
            <w:pPr>
              <w:pStyle w:val="Tabletext"/>
              <w:jc w:val="center"/>
              <w:rPr>
                <w:bCs/>
              </w:rPr>
            </w:pPr>
            <w:r w:rsidRPr="003359F6">
              <w:t>7</w:t>
            </w:r>
          </w:p>
        </w:tc>
        <w:tc>
          <w:tcPr>
            <w:tcW w:w="1225" w:type="dxa"/>
            <w:tcBorders>
              <w:bottom w:val="single" w:sz="4" w:space="0" w:color="auto"/>
            </w:tcBorders>
            <w:shd w:val="clear" w:color="auto" w:fill="E8F8FD"/>
          </w:tcPr>
          <w:p w:rsidR="002E57D2" w:rsidRPr="003359F6" w:rsidRDefault="002E57D2" w:rsidP="001332B0">
            <w:pPr>
              <w:pStyle w:val="Tabletext"/>
              <w:jc w:val="center"/>
            </w:pPr>
            <w:r w:rsidRPr="003359F6">
              <w:t>27</w:t>
            </w:r>
          </w:p>
        </w:tc>
      </w:tr>
      <w:tr w:rsidR="002E57D2" w:rsidRPr="003359F6" w:rsidTr="001A1391">
        <w:trPr>
          <w:cantSplit/>
        </w:trPr>
        <w:tc>
          <w:tcPr>
            <w:tcW w:w="2235" w:type="dxa"/>
            <w:tcBorders>
              <w:bottom w:val="single" w:sz="4" w:space="0" w:color="auto"/>
            </w:tcBorders>
            <w:shd w:val="clear" w:color="auto" w:fill="auto"/>
          </w:tcPr>
          <w:p w:rsidR="002E57D2" w:rsidRPr="00670D96" w:rsidRDefault="002E57D2" w:rsidP="00E177DC">
            <w:pPr>
              <w:pStyle w:val="Tabletext"/>
              <w:rPr>
                <w:bCs/>
              </w:rPr>
            </w:pPr>
            <w:r w:rsidRPr="00670D96">
              <w:rPr>
                <w:rFonts w:hint="eastAsia"/>
              </w:rPr>
              <w:t>残疾人包容性基金</w:t>
            </w:r>
          </w:p>
        </w:tc>
        <w:tc>
          <w:tcPr>
            <w:tcW w:w="1022" w:type="dxa"/>
            <w:tcBorders>
              <w:bottom w:val="single" w:sz="4" w:space="0" w:color="auto"/>
            </w:tcBorders>
            <w:shd w:val="clear" w:color="auto" w:fill="auto"/>
          </w:tcPr>
          <w:p w:rsidR="002E57D2" w:rsidRPr="003359F6" w:rsidRDefault="002E57D2" w:rsidP="001332B0">
            <w:pPr>
              <w:pStyle w:val="Tabletext"/>
              <w:jc w:val="center"/>
              <w:rPr>
                <w:bCs/>
              </w:rPr>
            </w:pPr>
            <w:r w:rsidRPr="003359F6">
              <w:t>9</w:t>
            </w:r>
          </w:p>
        </w:tc>
        <w:tc>
          <w:tcPr>
            <w:tcW w:w="1223" w:type="dxa"/>
            <w:tcBorders>
              <w:bottom w:val="single" w:sz="4" w:space="0" w:color="auto"/>
            </w:tcBorders>
            <w:shd w:val="clear" w:color="auto" w:fill="auto"/>
          </w:tcPr>
          <w:p w:rsidR="002E57D2" w:rsidRPr="003359F6" w:rsidRDefault="002E57D2" w:rsidP="001332B0">
            <w:pPr>
              <w:pStyle w:val="Tabletext"/>
              <w:jc w:val="center"/>
              <w:rPr>
                <w:bCs/>
              </w:rPr>
            </w:pPr>
            <w:r w:rsidRPr="003359F6">
              <w:t>1</w:t>
            </w:r>
          </w:p>
        </w:tc>
        <w:tc>
          <w:tcPr>
            <w:tcW w:w="1227" w:type="dxa"/>
            <w:tcBorders>
              <w:bottom w:val="single" w:sz="4" w:space="0" w:color="auto"/>
            </w:tcBorders>
            <w:shd w:val="clear" w:color="auto" w:fill="auto"/>
          </w:tcPr>
          <w:p w:rsidR="002E57D2" w:rsidRPr="003359F6" w:rsidRDefault="002E57D2" w:rsidP="001332B0">
            <w:pPr>
              <w:pStyle w:val="Tabletext"/>
              <w:jc w:val="center"/>
              <w:rPr>
                <w:bCs/>
              </w:rPr>
            </w:pPr>
            <w:r w:rsidRPr="003359F6">
              <w:t>5</w:t>
            </w:r>
          </w:p>
        </w:tc>
        <w:tc>
          <w:tcPr>
            <w:tcW w:w="1233" w:type="dxa"/>
            <w:tcBorders>
              <w:bottom w:val="single" w:sz="4" w:space="0" w:color="auto"/>
            </w:tcBorders>
            <w:shd w:val="clear" w:color="auto" w:fill="auto"/>
          </w:tcPr>
          <w:p w:rsidR="002E57D2" w:rsidRPr="003359F6" w:rsidRDefault="002E57D2" w:rsidP="001332B0">
            <w:pPr>
              <w:pStyle w:val="Tabletext"/>
              <w:jc w:val="center"/>
              <w:rPr>
                <w:bCs/>
              </w:rPr>
            </w:pPr>
            <w:r w:rsidRPr="003359F6">
              <w:t>5</w:t>
            </w:r>
          </w:p>
        </w:tc>
        <w:tc>
          <w:tcPr>
            <w:tcW w:w="1264" w:type="dxa"/>
            <w:tcBorders>
              <w:bottom w:val="single" w:sz="4" w:space="0" w:color="auto"/>
            </w:tcBorders>
            <w:shd w:val="clear" w:color="auto" w:fill="auto"/>
          </w:tcPr>
          <w:p w:rsidR="002E57D2" w:rsidRPr="003359F6" w:rsidRDefault="002E57D2" w:rsidP="001332B0">
            <w:pPr>
              <w:pStyle w:val="Tabletext"/>
              <w:jc w:val="center"/>
              <w:rPr>
                <w:bCs/>
              </w:rPr>
            </w:pPr>
            <w:r w:rsidRPr="003359F6">
              <w:t>4</w:t>
            </w:r>
          </w:p>
        </w:tc>
        <w:tc>
          <w:tcPr>
            <w:tcW w:w="1225" w:type="dxa"/>
            <w:tcBorders>
              <w:bottom w:val="single" w:sz="4" w:space="0" w:color="auto"/>
            </w:tcBorders>
            <w:shd w:val="clear" w:color="auto" w:fill="auto"/>
          </w:tcPr>
          <w:p w:rsidR="002E57D2" w:rsidRPr="003359F6" w:rsidRDefault="002E57D2" w:rsidP="001332B0">
            <w:pPr>
              <w:pStyle w:val="Tabletext"/>
              <w:jc w:val="center"/>
            </w:pPr>
            <w:r w:rsidRPr="003359F6">
              <w:t>24</w:t>
            </w:r>
          </w:p>
        </w:tc>
      </w:tr>
      <w:tr w:rsidR="002E57D2" w:rsidRPr="003359F6" w:rsidTr="001A1391">
        <w:trPr>
          <w:cantSplit/>
        </w:trPr>
        <w:tc>
          <w:tcPr>
            <w:tcW w:w="2235" w:type="dxa"/>
            <w:tcBorders>
              <w:bottom w:val="single" w:sz="4" w:space="0" w:color="auto"/>
            </w:tcBorders>
            <w:shd w:val="clear" w:color="auto" w:fill="E8F8FD"/>
          </w:tcPr>
          <w:p w:rsidR="002E57D2" w:rsidRPr="00670D96" w:rsidRDefault="002E57D2" w:rsidP="00E177DC">
            <w:pPr>
              <w:pStyle w:val="Tabletext"/>
              <w:rPr>
                <w:bCs/>
              </w:rPr>
            </w:pPr>
            <w:r w:rsidRPr="00670D96">
              <w:rPr>
                <w:rFonts w:hint="eastAsia"/>
              </w:rPr>
              <w:t>重要机构</w:t>
            </w:r>
            <w:r w:rsidRPr="00670D96">
              <w:t>*11</w:t>
            </w:r>
            <w:r w:rsidRPr="00670D96">
              <w:rPr>
                <w:rFonts w:hint="eastAsia"/>
              </w:rPr>
              <w:t>的连通性</w:t>
            </w:r>
          </w:p>
        </w:tc>
        <w:tc>
          <w:tcPr>
            <w:tcW w:w="1022" w:type="dxa"/>
            <w:tcBorders>
              <w:bottom w:val="single" w:sz="4" w:space="0" w:color="auto"/>
            </w:tcBorders>
            <w:shd w:val="clear" w:color="auto" w:fill="E8F8FD"/>
          </w:tcPr>
          <w:p w:rsidR="002E57D2" w:rsidRPr="003359F6" w:rsidRDefault="002E57D2" w:rsidP="001332B0">
            <w:pPr>
              <w:pStyle w:val="Tabletext"/>
              <w:jc w:val="center"/>
              <w:rPr>
                <w:bCs/>
              </w:rPr>
            </w:pPr>
            <w:r w:rsidRPr="003359F6">
              <w:t>8</w:t>
            </w:r>
          </w:p>
        </w:tc>
        <w:tc>
          <w:tcPr>
            <w:tcW w:w="1223" w:type="dxa"/>
            <w:tcBorders>
              <w:bottom w:val="single" w:sz="4" w:space="0" w:color="auto"/>
            </w:tcBorders>
            <w:shd w:val="clear" w:color="auto" w:fill="E8F8FD"/>
          </w:tcPr>
          <w:p w:rsidR="002E57D2" w:rsidRPr="003359F6" w:rsidRDefault="002E57D2" w:rsidP="001332B0">
            <w:pPr>
              <w:pStyle w:val="Tabletext"/>
              <w:jc w:val="center"/>
              <w:rPr>
                <w:bCs/>
              </w:rPr>
            </w:pPr>
            <w:r w:rsidRPr="003359F6">
              <w:t>2</w:t>
            </w:r>
          </w:p>
        </w:tc>
        <w:tc>
          <w:tcPr>
            <w:tcW w:w="1227" w:type="dxa"/>
            <w:tcBorders>
              <w:bottom w:val="single" w:sz="4" w:space="0" w:color="auto"/>
            </w:tcBorders>
            <w:shd w:val="clear" w:color="auto" w:fill="E8F8FD"/>
          </w:tcPr>
          <w:p w:rsidR="002E57D2" w:rsidRPr="003359F6" w:rsidRDefault="002E57D2" w:rsidP="001332B0">
            <w:pPr>
              <w:pStyle w:val="Tabletext"/>
              <w:jc w:val="center"/>
              <w:rPr>
                <w:bCs/>
              </w:rPr>
            </w:pPr>
            <w:r w:rsidRPr="003359F6">
              <w:t>6</w:t>
            </w:r>
          </w:p>
        </w:tc>
        <w:tc>
          <w:tcPr>
            <w:tcW w:w="1233" w:type="dxa"/>
            <w:tcBorders>
              <w:bottom w:val="single" w:sz="4" w:space="0" w:color="auto"/>
            </w:tcBorders>
            <w:shd w:val="clear" w:color="auto" w:fill="E8F8FD"/>
          </w:tcPr>
          <w:p w:rsidR="002E57D2" w:rsidRPr="003359F6" w:rsidRDefault="002E57D2" w:rsidP="001332B0">
            <w:pPr>
              <w:pStyle w:val="Tabletext"/>
              <w:jc w:val="center"/>
              <w:rPr>
                <w:bCs/>
              </w:rPr>
            </w:pPr>
            <w:r w:rsidRPr="003359F6">
              <w:t>1</w:t>
            </w:r>
          </w:p>
        </w:tc>
        <w:tc>
          <w:tcPr>
            <w:tcW w:w="1264" w:type="dxa"/>
            <w:tcBorders>
              <w:bottom w:val="single" w:sz="4" w:space="0" w:color="auto"/>
            </w:tcBorders>
            <w:shd w:val="clear" w:color="auto" w:fill="E8F8FD"/>
          </w:tcPr>
          <w:p w:rsidR="002E57D2" w:rsidRPr="003359F6" w:rsidRDefault="002E57D2" w:rsidP="001332B0">
            <w:pPr>
              <w:pStyle w:val="Tabletext"/>
              <w:jc w:val="center"/>
              <w:rPr>
                <w:bCs/>
              </w:rPr>
            </w:pPr>
            <w:r w:rsidRPr="003359F6">
              <w:t>8</w:t>
            </w:r>
          </w:p>
        </w:tc>
        <w:tc>
          <w:tcPr>
            <w:tcW w:w="1225" w:type="dxa"/>
            <w:tcBorders>
              <w:bottom w:val="single" w:sz="4" w:space="0" w:color="auto"/>
            </w:tcBorders>
            <w:shd w:val="clear" w:color="auto" w:fill="E8F8FD"/>
          </w:tcPr>
          <w:p w:rsidR="002E57D2" w:rsidRPr="003359F6" w:rsidRDefault="002E57D2" w:rsidP="001332B0">
            <w:pPr>
              <w:pStyle w:val="Tabletext"/>
              <w:jc w:val="center"/>
            </w:pPr>
            <w:r w:rsidRPr="003359F6">
              <w:t>24</w:t>
            </w:r>
          </w:p>
        </w:tc>
      </w:tr>
      <w:tr w:rsidR="002E57D2" w:rsidRPr="003359F6" w:rsidTr="001A1391">
        <w:trPr>
          <w:cantSplit/>
        </w:trPr>
        <w:tc>
          <w:tcPr>
            <w:tcW w:w="2235" w:type="dxa"/>
            <w:tcBorders>
              <w:bottom w:val="single" w:sz="4" w:space="0" w:color="auto"/>
            </w:tcBorders>
            <w:shd w:val="clear" w:color="auto" w:fill="auto"/>
          </w:tcPr>
          <w:p w:rsidR="002E57D2" w:rsidRPr="00670D96" w:rsidRDefault="002E57D2" w:rsidP="00E177DC">
            <w:pPr>
              <w:pStyle w:val="Tabletext"/>
              <w:rPr>
                <w:bCs/>
              </w:rPr>
            </w:pPr>
            <w:r w:rsidRPr="00670D96">
              <w:rPr>
                <w:rFonts w:hint="eastAsia"/>
              </w:rPr>
              <w:t>妇女特别包容基金</w:t>
            </w:r>
          </w:p>
        </w:tc>
        <w:tc>
          <w:tcPr>
            <w:tcW w:w="1022" w:type="dxa"/>
            <w:tcBorders>
              <w:bottom w:val="single" w:sz="4" w:space="0" w:color="auto"/>
            </w:tcBorders>
            <w:shd w:val="clear" w:color="auto" w:fill="auto"/>
          </w:tcPr>
          <w:p w:rsidR="002E57D2" w:rsidRPr="003359F6" w:rsidRDefault="002E57D2" w:rsidP="001332B0">
            <w:pPr>
              <w:pStyle w:val="Tabletext"/>
              <w:jc w:val="center"/>
              <w:rPr>
                <w:bCs/>
              </w:rPr>
            </w:pPr>
            <w:r w:rsidRPr="003359F6">
              <w:t>1</w:t>
            </w:r>
          </w:p>
        </w:tc>
        <w:tc>
          <w:tcPr>
            <w:tcW w:w="1223" w:type="dxa"/>
            <w:tcBorders>
              <w:bottom w:val="single" w:sz="4" w:space="0" w:color="auto"/>
            </w:tcBorders>
            <w:shd w:val="clear" w:color="auto" w:fill="auto"/>
          </w:tcPr>
          <w:p w:rsidR="002E57D2" w:rsidRPr="003359F6" w:rsidRDefault="002E57D2" w:rsidP="001332B0">
            <w:pPr>
              <w:pStyle w:val="Tabletext"/>
              <w:jc w:val="center"/>
              <w:rPr>
                <w:bCs/>
              </w:rPr>
            </w:pPr>
            <w:r w:rsidRPr="003359F6">
              <w:t>0</w:t>
            </w:r>
          </w:p>
        </w:tc>
        <w:tc>
          <w:tcPr>
            <w:tcW w:w="1227" w:type="dxa"/>
            <w:tcBorders>
              <w:bottom w:val="single" w:sz="4" w:space="0" w:color="auto"/>
            </w:tcBorders>
            <w:shd w:val="clear" w:color="auto" w:fill="auto"/>
          </w:tcPr>
          <w:p w:rsidR="002E57D2" w:rsidRPr="003359F6" w:rsidRDefault="002E57D2" w:rsidP="001332B0">
            <w:pPr>
              <w:pStyle w:val="Tabletext"/>
              <w:jc w:val="center"/>
              <w:rPr>
                <w:bCs/>
              </w:rPr>
            </w:pPr>
            <w:r w:rsidRPr="003359F6">
              <w:t>3</w:t>
            </w:r>
          </w:p>
        </w:tc>
        <w:tc>
          <w:tcPr>
            <w:tcW w:w="1233" w:type="dxa"/>
            <w:tcBorders>
              <w:bottom w:val="single" w:sz="4" w:space="0" w:color="auto"/>
            </w:tcBorders>
            <w:shd w:val="clear" w:color="auto" w:fill="auto"/>
          </w:tcPr>
          <w:p w:rsidR="002E57D2" w:rsidRPr="003359F6" w:rsidRDefault="002E57D2" w:rsidP="001332B0">
            <w:pPr>
              <w:pStyle w:val="Tabletext"/>
              <w:jc w:val="center"/>
              <w:rPr>
                <w:bCs/>
              </w:rPr>
            </w:pPr>
            <w:r w:rsidRPr="003359F6">
              <w:t>0</w:t>
            </w:r>
          </w:p>
        </w:tc>
        <w:tc>
          <w:tcPr>
            <w:tcW w:w="1264" w:type="dxa"/>
            <w:tcBorders>
              <w:bottom w:val="single" w:sz="4" w:space="0" w:color="auto"/>
            </w:tcBorders>
            <w:shd w:val="clear" w:color="auto" w:fill="auto"/>
          </w:tcPr>
          <w:p w:rsidR="002E57D2" w:rsidRPr="003359F6" w:rsidRDefault="002E57D2" w:rsidP="001332B0">
            <w:pPr>
              <w:pStyle w:val="Tabletext"/>
              <w:jc w:val="center"/>
              <w:rPr>
                <w:bCs/>
              </w:rPr>
            </w:pPr>
            <w:r w:rsidRPr="003359F6">
              <w:t>0</w:t>
            </w:r>
          </w:p>
        </w:tc>
        <w:tc>
          <w:tcPr>
            <w:tcW w:w="1225" w:type="dxa"/>
            <w:tcBorders>
              <w:bottom w:val="single" w:sz="4" w:space="0" w:color="auto"/>
            </w:tcBorders>
            <w:shd w:val="clear" w:color="auto" w:fill="auto"/>
          </w:tcPr>
          <w:p w:rsidR="002E57D2" w:rsidRPr="003359F6" w:rsidRDefault="002E57D2" w:rsidP="001332B0">
            <w:pPr>
              <w:pStyle w:val="Tabletext"/>
              <w:jc w:val="center"/>
            </w:pPr>
            <w:r w:rsidRPr="003359F6">
              <w:t>4</w:t>
            </w:r>
          </w:p>
        </w:tc>
      </w:tr>
      <w:tr w:rsidR="002E57D2" w:rsidRPr="003359F6" w:rsidTr="001A1391">
        <w:trPr>
          <w:cantSplit/>
        </w:trPr>
        <w:tc>
          <w:tcPr>
            <w:tcW w:w="2235" w:type="dxa"/>
            <w:shd w:val="clear" w:color="auto" w:fill="E8F8FD"/>
          </w:tcPr>
          <w:p w:rsidR="002E57D2" w:rsidRPr="00670D96" w:rsidRDefault="002E57D2" w:rsidP="00E177DC">
            <w:pPr>
              <w:pStyle w:val="Tabletext"/>
              <w:rPr>
                <w:bCs/>
              </w:rPr>
            </w:pPr>
            <w:r w:rsidRPr="00670D96">
              <w:rPr>
                <w:rFonts w:hint="eastAsia"/>
              </w:rPr>
              <w:t>发布的统一财务报告</w:t>
            </w:r>
          </w:p>
        </w:tc>
        <w:tc>
          <w:tcPr>
            <w:tcW w:w="1022" w:type="dxa"/>
            <w:shd w:val="clear" w:color="auto" w:fill="E8F8FD"/>
          </w:tcPr>
          <w:p w:rsidR="002E57D2" w:rsidRPr="003359F6" w:rsidRDefault="002E57D2" w:rsidP="001332B0">
            <w:pPr>
              <w:pStyle w:val="Tabletext"/>
              <w:jc w:val="center"/>
              <w:rPr>
                <w:bCs/>
              </w:rPr>
            </w:pPr>
            <w:r w:rsidRPr="003359F6">
              <w:t>2</w:t>
            </w:r>
          </w:p>
        </w:tc>
        <w:tc>
          <w:tcPr>
            <w:tcW w:w="1223" w:type="dxa"/>
            <w:shd w:val="clear" w:color="auto" w:fill="E8F8FD"/>
          </w:tcPr>
          <w:p w:rsidR="002E57D2" w:rsidRPr="003359F6" w:rsidRDefault="002E57D2" w:rsidP="001332B0">
            <w:pPr>
              <w:pStyle w:val="Tabletext"/>
              <w:jc w:val="center"/>
              <w:rPr>
                <w:bCs/>
              </w:rPr>
            </w:pPr>
            <w:r w:rsidRPr="003359F6">
              <w:t>1</w:t>
            </w:r>
          </w:p>
        </w:tc>
        <w:tc>
          <w:tcPr>
            <w:tcW w:w="1227" w:type="dxa"/>
            <w:shd w:val="clear" w:color="auto" w:fill="E8F8FD"/>
          </w:tcPr>
          <w:p w:rsidR="002E57D2" w:rsidRPr="003359F6" w:rsidRDefault="002E57D2" w:rsidP="001332B0">
            <w:pPr>
              <w:pStyle w:val="Tabletext"/>
              <w:jc w:val="center"/>
              <w:rPr>
                <w:bCs/>
              </w:rPr>
            </w:pPr>
            <w:r w:rsidRPr="003359F6">
              <w:t>4</w:t>
            </w:r>
          </w:p>
        </w:tc>
        <w:tc>
          <w:tcPr>
            <w:tcW w:w="1233" w:type="dxa"/>
            <w:shd w:val="clear" w:color="auto" w:fill="E8F8FD"/>
          </w:tcPr>
          <w:p w:rsidR="002E57D2" w:rsidRPr="003359F6" w:rsidRDefault="002E57D2" w:rsidP="001332B0">
            <w:pPr>
              <w:pStyle w:val="Tabletext"/>
              <w:jc w:val="center"/>
              <w:rPr>
                <w:bCs/>
              </w:rPr>
            </w:pPr>
            <w:r w:rsidRPr="003359F6">
              <w:t>2</w:t>
            </w:r>
          </w:p>
        </w:tc>
        <w:tc>
          <w:tcPr>
            <w:tcW w:w="1264" w:type="dxa"/>
            <w:shd w:val="clear" w:color="auto" w:fill="E8F8FD"/>
          </w:tcPr>
          <w:p w:rsidR="002E57D2" w:rsidRPr="003359F6" w:rsidRDefault="002E57D2" w:rsidP="001332B0">
            <w:pPr>
              <w:pStyle w:val="Tabletext"/>
              <w:jc w:val="center"/>
              <w:rPr>
                <w:bCs/>
              </w:rPr>
            </w:pPr>
            <w:r w:rsidRPr="003359F6">
              <w:t>8</w:t>
            </w:r>
          </w:p>
        </w:tc>
        <w:tc>
          <w:tcPr>
            <w:tcW w:w="1225" w:type="dxa"/>
            <w:shd w:val="clear" w:color="auto" w:fill="E8F8FD"/>
          </w:tcPr>
          <w:p w:rsidR="002E57D2" w:rsidRPr="003359F6" w:rsidRDefault="002E57D2" w:rsidP="001332B0">
            <w:pPr>
              <w:pStyle w:val="Tabletext"/>
              <w:jc w:val="center"/>
            </w:pPr>
            <w:r w:rsidRPr="003359F6">
              <w:t>17</w:t>
            </w:r>
          </w:p>
        </w:tc>
      </w:tr>
    </w:tbl>
    <w:p w:rsidR="002E57D2" w:rsidRPr="00670D96" w:rsidRDefault="002E57D2" w:rsidP="00380D9C">
      <w:pPr>
        <w:pStyle w:val="Note"/>
        <w:tabs>
          <w:tab w:val="clear" w:pos="794"/>
          <w:tab w:val="left" w:pos="284"/>
        </w:tabs>
        <w:spacing w:before="120"/>
        <w:ind w:left="-142"/>
        <w:rPr>
          <w:lang w:eastAsia="zh-CN"/>
        </w:rPr>
      </w:pPr>
      <w:r w:rsidRPr="00670D96">
        <w:rPr>
          <w:lang w:eastAsia="zh-CN"/>
        </w:rPr>
        <w:t>*</w:t>
      </w:r>
      <w:r>
        <w:rPr>
          <w:rFonts w:hint="eastAsia"/>
          <w:lang w:eastAsia="zh-CN"/>
        </w:rPr>
        <w:tab/>
      </w:r>
      <w:r w:rsidRPr="00670D96">
        <w:rPr>
          <w:lang w:eastAsia="zh-CN"/>
        </w:rPr>
        <w:t>虽然已有政策</w:t>
      </w:r>
      <w:r w:rsidRPr="00670D96">
        <w:rPr>
          <w:lang w:eastAsia="zh-CN"/>
        </w:rPr>
        <w:t>/</w:t>
      </w:r>
      <w:r w:rsidRPr="00670D96">
        <w:rPr>
          <w:lang w:eastAsia="zh-CN"/>
        </w:rPr>
        <w:t>框架规定，</w:t>
      </w:r>
      <w:r w:rsidRPr="00670D96">
        <w:rPr>
          <w:rFonts w:hint="eastAsia"/>
          <w:lang w:eastAsia="zh-CN"/>
        </w:rPr>
        <w:t>但</w:t>
      </w:r>
      <w:r w:rsidRPr="00670D96">
        <w:rPr>
          <w:lang w:eastAsia="zh-CN"/>
        </w:rPr>
        <w:t>不一定意味着项目已处于规划阶段或已安排就位。</w:t>
      </w:r>
    </w:p>
    <w:p w:rsidR="002E57D2" w:rsidRPr="00670D96" w:rsidRDefault="002E57D2" w:rsidP="00FE2802">
      <w:pPr>
        <w:ind w:firstLine="510"/>
        <w:rPr>
          <w:lang w:eastAsia="zh-CN"/>
        </w:rPr>
      </w:pPr>
      <w:r w:rsidRPr="00F261D1">
        <w:rPr>
          <w:rFonts w:hint="eastAsia"/>
          <w:lang w:eastAsia="zh-CN"/>
        </w:rPr>
        <w:lastRenderedPageBreak/>
        <w:t>图</w:t>
      </w:r>
      <w:r w:rsidRPr="00F261D1">
        <w:rPr>
          <w:rFonts w:hint="eastAsia"/>
          <w:lang w:eastAsia="zh-CN"/>
        </w:rPr>
        <w:t>8</w:t>
      </w:r>
      <w:r w:rsidRPr="00F261D1">
        <w:rPr>
          <w:rFonts w:hint="eastAsia"/>
          <w:lang w:eastAsia="zh-CN"/>
        </w:rPr>
        <w:t>和图</w:t>
      </w:r>
      <w:r w:rsidRPr="00F261D1">
        <w:rPr>
          <w:rFonts w:hint="eastAsia"/>
          <w:lang w:eastAsia="zh-CN"/>
        </w:rPr>
        <w:t>9</w:t>
      </w:r>
      <w:r w:rsidRPr="00670D96">
        <w:rPr>
          <w:rFonts w:hint="eastAsia"/>
          <w:lang w:eastAsia="zh-CN"/>
        </w:rPr>
        <w:t>说明了前一表中介绍的</w:t>
      </w:r>
      <w:r>
        <w:rPr>
          <w:rFonts w:hint="eastAsia"/>
          <w:lang w:eastAsia="zh-CN"/>
        </w:rPr>
        <w:t>69</w:t>
      </w:r>
      <w:r>
        <w:rPr>
          <w:rFonts w:hint="eastAsia"/>
          <w:lang w:eastAsia="zh-CN"/>
        </w:rPr>
        <w:t>项经</w:t>
      </w:r>
      <w:r w:rsidRPr="00670D96">
        <w:rPr>
          <w:rFonts w:hint="eastAsia"/>
          <w:lang w:eastAsia="zh-CN"/>
        </w:rPr>
        <w:t>研究</w:t>
      </w:r>
      <w:r>
        <w:rPr>
          <w:rFonts w:hint="eastAsia"/>
          <w:lang w:eastAsia="zh-CN"/>
        </w:rPr>
        <w:t>的普遍服务基金（</w:t>
      </w:r>
      <w:r w:rsidRPr="00670D96">
        <w:rPr>
          <w:rFonts w:hint="eastAsia"/>
          <w:lang w:eastAsia="zh-CN"/>
        </w:rPr>
        <w:t>USF</w:t>
      </w:r>
      <w:r>
        <w:rPr>
          <w:rFonts w:hint="eastAsia"/>
          <w:lang w:eastAsia="zh-CN"/>
        </w:rPr>
        <w:t>）</w:t>
      </w:r>
      <w:r w:rsidRPr="00670D96">
        <w:rPr>
          <w:rFonts w:hint="eastAsia"/>
          <w:lang w:eastAsia="zh-CN"/>
        </w:rPr>
        <w:t>的现状。</w:t>
      </w:r>
    </w:p>
    <w:p w:rsidR="002E57D2" w:rsidRDefault="002E57D2" w:rsidP="002E57D2">
      <w:pPr>
        <w:pStyle w:val="Figuretitle"/>
        <w:rPr>
          <w:lang w:val="en-US" w:eastAsia="zh-CN"/>
        </w:rPr>
      </w:pPr>
      <w:bookmarkStart w:id="134" w:name="_Toc383074991"/>
      <w:r w:rsidRPr="002E57D2">
        <w:rPr>
          <w:rFonts w:hint="eastAsia"/>
          <w:lang w:eastAsia="zh-CN"/>
        </w:rPr>
        <w:t>图</w:t>
      </w:r>
      <w:r>
        <w:rPr>
          <w:lang w:val="en-US" w:eastAsia="zh-CN"/>
        </w:rPr>
        <w:t>8</w:t>
      </w:r>
      <w:r w:rsidRPr="002E57D2">
        <w:rPr>
          <w:rFonts w:hint="eastAsia"/>
          <w:lang w:eastAsia="zh-CN"/>
        </w:rPr>
        <w:t>：普遍服务基金的现状研究（以占总量的百分比表示）</w:t>
      </w:r>
      <w:bookmarkEnd w:id="134"/>
    </w:p>
    <w:p w:rsidR="002E57D2" w:rsidRDefault="002E57D2" w:rsidP="00105DB4">
      <w:pPr>
        <w:pStyle w:val="Figure"/>
        <w:rPr>
          <w:lang w:eastAsia="zh-CN"/>
        </w:rPr>
      </w:pPr>
      <w:bookmarkStart w:id="135" w:name="_Toc383074992"/>
      <w:r>
        <w:rPr>
          <w:noProof/>
          <w:lang w:val="en-US" w:eastAsia="zh-CN"/>
        </w:rPr>
        <w:drawing>
          <wp:inline distT="0" distB="0" distL="0" distR="0" wp14:anchorId="32959566" wp14:editId="2F91494A">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135"/>
    </w:p>
    <w:p w:rsidR="002E57D2" w:rsidRDefault="002E57D2" w:rsidP="002E57D2">
      <w:pPr>
        <w:pStyle w:val="figuresource"/>
        <w:rPr>
          <w:lang w:eastAsia="zh-CN"/>
        </w:rPr>
      </w:pPr>
    </w:p>
    <w:p w:rsidR="002E57D2" w:rsidRDefault="002E57D2" w:rsidP="001A1391">
      <w:pPr>
        <w:spacing w:before="120"/>
        <w:rPr>
          <w:lang w:eastAsia="zh-CN"/>
        </w:rPr>
      </w:pPr>
    </w:p>
    <w:p w:rsidR="002E57D2" w:rsidRDefault="002E57D2" w:rsidP="002E57D2">
      <w:pPr>
        <w:pStyle w:val="Figuretitle"/>
        <w:rPr>
          <w:lang w:val="en-US" w:eastAsia="zh-CN"/>
        </w:rPr>
      </w:pPr>
      <w:bookmarkStart w:id="136" w:name="_Toc383074993"/>
      <w:r w:rsidRPr="002E57D2">
        <w:rPr>
          <w:rFonts w:hint="eastAsia"/>
          <w:lang w:eastAsia="zh-CN"/>
        </w:rPr>
        <w:t>图</w:t>
      </w:r>
      <w:r>
        <w:rPr>
          <w:lang w:eastAsia="zh-CN"/>
        </w:rPr>
        <w:t>9</w:t>
      </w:r>
      <w:r w:rsidRPr="002E57D2">
        <w:rPr>
          <w:rFonts w:hint="eastAsia"/>
          <w:lang w:eastAsia="zh-CN"/>
        </w:rPr>
        <w:t>：所研究的</w:t>
      </w:r>
      <w:r w:rsidRPr="002E57D2">
        <w:rPr>
          <w:rFonts w:hint="eastAsia"/>
          <w:lang w:eastAsia="zh-CN"/>
        </w:rPr>
        <w:t>69</w:t>
      </w:r>
      <w:r w:rsidRPr="002E57D2">
        <w:rPr>
          <w:rFonts w:hint="eastAsia"/>
          <w:lang w:eastAsia="zh-CN"/>
        </w:rPr>
        <w:t>项普遍服务基金的相关信息</w:t>
      </w:r>
      <w:bookmarkEnd w:id="136"/>
    </w:p>
    <w:bookmarkStart w:id="137" w:name="_MON_1456745639"/>
    <w:bookmarkEnd w:id="137"/>
    <w:p w:rsidR="002E57D2" w:rsidRDefault="00264AF6" w:rsidP="002E57D2">
      <w:pPr>
        <w:pStyle w:val="Figure"/>
        <w:rPr>
          <w:noProof/>
          <w:lang w:val="en-US" w:eastAsia="zh-CN"/>
        </w:rPr>
      </w:pPr>
      <w:r>
        <w:rPr>
          <w:noProof/>
          <w:lang w:val="en-US" w:eastAsia="zh-CN"/>
        </w:rPr>
        <w:object w:dxaOrig="8411" w:dyaOrig="4215">
          <v:shape id="_x0000_i1032" type="#_x0000_t75" style="width:420pt;height:210.75pt" o:ole="">
            <v:imagedata r:id="rId31" o:title=""/>
          </v:shape>
          <o:OLEObject Type="Embed" ProgID="Word.Document.12" ShapeID="_x0000_i1032" DrawAspect="Content" ObjectID="_1456840467" r:id="rId32">
            <o:FieldCodes>\s</o:FieldCodes>
          </o:OLEObject>
        </w:object>
      </w:r>
    </w:p>
    <w:p w:rsidR="00264AF6" w:rsidRDefault="00264AF6" w:rsidP="00264AF6">
      <w:pPr>
        <w:pStyle w:val="figuresource"/>
        <w:rPr>
          <w:lang w:eastAsia="zh-CN"/>
        </w:rPr>
      </w:pPr>
    </w:p>
    <w:p w:rsidR="001A1391" w:rsidRDefault="001A1391">
      <w:pPr>
        <w:tabs>
          <w:tab w:val="clear" w:pos="794"/>
        </w:tabs>
        <w:overflowPunct/>
        <w:spacing w:before="0" w:line="240" w:lineRule="auto"/>
        <w:jc w:val="left"/>
        <w:rPr>
          <w:lang w:eastAsia="zh-CN"/>
        </w:rPr>
      </w:pPr>
      <w:r>
        <w:rPr>
          <w:lang w:eastAsia="zh-CN"/>
        </w:rPr>
        <w:br w:type="page"/>
      </w:r>
    </w:p>
    <w:p w:rsidR="00672E79" w:rsidRPr="00670D96" w:rsidRDefault="00672E79" w:rsidP="00FE2802">
      <w:pPr>
        <w:ind w:firstLine="510"/>
        <w:rPr>
          <w:lang w:val="fr-CH" w:eastAsia="zh-CN"/>
        </w:rPr>
      </w:pPr>
      <w:r w:rsidRPr="00670D96">
        <w:rPr>
          <w:rFonts w:hint="eastAsia"/>
          <w:lang w:eastAsia="zh-CN"/>
        </w:rPr>
        <w:lastRenderedPageBreak/>
        <w:t>除上述基金特点外</w:t>
      </w:r>
      <w:r w:rsidRPr="00670D96">
        <w:rPr>
          <w:rFonts w:hint="eastAsia"/>
          <w:lang w:val="fr-CH" w:eastAsia="zh-CN"/>
        </w:rPr>
        <w:t>，</w:t>
      </w:r>
      <w:r w:rsidRPr="00670D96">
        <w:rPr>
          <w:rFonts w:hint="eastAsia"/>
          <w:lang w:val="fr-CH" w:eastAsia="zh-CN"/>
        </w:rPr>
        <w:t>25%</w:t>
      </w:r>
      <w:r>
        <w:rPr>
          <w:rFonts w:hint="eastAsia"/>
          <w:lang w:val="fr-CH" w:eastAsia="zh-CN"/>
        </w:rPr>
        <w:t>的</w:t>
      </w:r>
      <w:r w:rsidRPr="00670D96">
        <w:rPr>
          <w:rFonts w:hint="eastAsia"/>
          <w:lang w:eastAsia="zh-CN"/>
        </w:rPr>
        <w:t>经研究</w:t>
      </w:r>
      <w:r>
        <w:rPr>
          <w:rFonts w:hint="eastAsia"/>
          <w:lang w:eastAsia="zh-CN"/>
        </w:rPr>
        <w:t>的</w:t>
      </w:r>
      <w:r w:rsidRPr="00670D96">
        <w:rPr>
          <w:rFonts w:hint="eastAsia"/>
          <w:lang w:eastAsia="zh-CN"/>
        </w:rPr>
        <w:t>基金提供了部分定期的财务报告</w:t>
      </w:r>
      <w:r w:rsidRPr="00205A1F">
        <w:rPr>
          <w:rFonts w:cstheme="majorBidi"/>
          <w:szCs w:val="19"/>
          <w:vertAlign w:val="superscript"/>
          <w:lang w:val="en-GB" w:eastAsia="en-US"/>
        </w:rPr>
        <w:footnoteReference w:id="14"/>
      </w:r>
      <w:r w:rsidRPr="00670D96">
        <w:rPr>
          <w:rFonts w:hint="eastAsia"/>
          <w:lang w:val="fr-CH" w:eastAsia="zh-CN"/>
        </w:rPr>
        <w:t>。</w:t>
      </w:r>
    </w:p>
    <w:p w:rsidR="00672E79" w:rsidRPr="00F77A35" w:rsidRDefault="00672E79" w:rsidP="00F77A35">
      <w:pPr>
        <w:pStyle w:val="Heading2"/>
        <w:rPr>
          <w:lang w:eastAsia="zh-CN"/>
        </w:rPr>
      </w:pPr>
      <w:bookmarkStart w:id="138" w:name="_Toc377109474"/>
      <w:bookmarkStart w:id="139" w:name="_Toc383074817"/>
      <w:r w:rsidRPr="00F77A35">
        <w:rPr>
          <w:lang w:eastAsia="zh-CN"/>
        </w:rPr>
        <w:t>5.3</w:t>
      </w:r>
      <w:r w:rsidRPr="00F77A35">
        <w:rPr>
          <w:lang w:eastAsia="zh-CN"/>
        </w:rPr>
        <w:tab/>
      </w:r>
      <w:r w:rsidRPr="00F77A35">
        <w:rPr>
          <w:lang w:eastAsia="zh-CN"/>
        </w:rPr>
        <w:t>国家案例研究</w:t>
      </w:r>
      <w:bookmarkEnd w:id="138"/>
      <w:bookmarkEnd w:id="139"/>
    </w:p>
    <w:p w:rsidR="00672E79" w:rsidRPr="00F77A35" w:rsidRDefault="00672E79" w:rsidP="00F77A35">
      <w:pPr>
        <w:pStyle w:val="Heading3"/>
        <w:rPr>
          <w:lang w:eastAsia="zh-CN"/>
        </w:rPr>
      </w:pPr>
      <w:bookmarkStart w:id="140" w:name="_Toc377109475"/>
      <w:bookmarkStart w:id="141" w:name="_Toc383074818"/>
      <w:r w:rsidRPr="00F77A35">
        <w:rPr>
          <w:lang w:eastAsia="zh-CN"/>
        </w:rPr>
        <w:t>5.3.1</w:t>
      </w:r>
      <w:r w:rsidRPr="00F77A35">
        <w:rPr>
          <w:lang w:eastAsia="zh-CN"/>
        </w:rPr>
        <w:tab/>
      </w:r>
      <w:r w:rsidRPr="00F77A35">
        <w:rPr>
          <w:rFonts w:hint="eastAsia"/>
          <w:lang w:eastAsia="zh-CN"/>
        </w:rPr>
        <w:t>印度</w:t>
      </w:r>
      <w:bookmarkEnd w:id="140"/>
      <w:bookmarkEnd w:id="141"/>
    </w:p>
    <w:p w:rsidR="00672E79" w:rsidRPr="00347B2D" w:rsidRDefault="00672E79" w:rsidP="00FE2802">
      <w:pPr>
        <w:ind w:firstLine="510"/>
        <w:rPr>
          <w:lang w:eastAsia="zh-CN"/>
        </w:rPr>
      </w:pPr>
      <w:r w:rsidRPr="00347B2D">
        <w:rPr>
          <w:lang w:eastAsia="zh-CN"/>
        </w:rPr>
        <w:t>已建设</w:t>
      </w:r>
      <w:r w:rsidRPr="00347B2D">
        <w:rPr>
          <w:lang w:eastAsia="zh-CN"/>
        </w:rPr>
        <w:t>10 000</w:t>
      </w:r>
      <w:r w:rsidRPr="00347B2D">
        <w:rPr>
          <w:lang w:eastAsia="zh-CN"/>
        </w:rPr>
        <w:t>多个互联网信息亭。</w:t>
      </w:r>
    </w:p>
    <w:p w:rsidR="00672E79" w:rsidRPr="00347B2D" w:rsidRDefault="00672E79" w:rsidP="00F77A35">
      <w:pPr>
        <w:pStyle w:val="HeadingB"/>
        <w:rPr>
          <w:rFonts w:cs="Arial"/>
          <w:lang w:val="fr-CH" w:eastAsia="zh-CN"/>
        </w:rPr>
      </w:pPr>
      <w:r w:rsidRPr="00347B2D">
        <w:rPr>
          <w:lang w:eastAsia="zh-CN"/>
        </w:rPr>
        <w:t>项目示例</w:t>
      </w:r>
      <w:r w:rsidRPr="00347B2D">
        <w:rPr>
          <w:lang w:val="fr-CH" w:eastAsia="zh-CN"/>
        </w:rPr>
        <w:t>：</w:t>
      </w:r>
      <w:r w:rsidRPr="00347B2D">
        <w:rPr>
          <w:lang w:eastAsia="zh-CN"/>
        </w:rPr>
        <w:t>通过</w:t>
      </w:r>
      <w:r w:rsidRPr="00347B2D">
        <w:rPr>
          <w:lang w:val="fr-CH" w:eastAsia="zh-CN"/>
        </w:rPr>
        <w:t>USF</w:t>
      </w:r>
      <w:r w:rsidRPr="00347B2D">
        <w:rPr>
          <w:lang w:eastAsia="zh-CN"/>
        </w:rPr>
        <w:t>在建设宽带网络方面进行的公共投资</w:t>
      </w:r>
    </w:p>
    <w:p w:rsidR="00672E79" w:rsidRPr="00347B2D" w:rsidRDefault="00672E79" w:rsidP="00FE2802">
      <w:pPr>
        <w:ind w:firstLine="510"/>
        <w:rPr>
          <w:rFonts w:ascii="Verdana" w:hAnsi="Verdana" w:cs="SimSun"/>
          <w:lang w:eastAsia="zh-CN"/>
        </w:rPr>
      </w:pPr>
      <w:r w:rsidRPr="00347B2D">
        <w:rPr>
          <w:rFonts w:ascii="Verdana" w:hAnsi="Verdana" w:cs="SimSun"/>
          <w:lang w:eastAsia="zh-CN"/>
        </w:rPr>
        <w:t>目前，各州的首府、地区、总部乃至楼宇的楼层均已可获得</w:t>
      </w:r>
      <w:r w:rsidRPr="00347B2D">
        <w:rPr>
          <w:rFonts w:ascii="Verdana" w:hAnsi="Verdana"/>
          <w:lang w:eastAsia="zh-CN"/>
        </w:rPr>
        <w:t>OFC</w:t>
      </w:r>
      <w:r w:rsidRPr="00347B2D">
        <w:rPr>
          <w:rFonts w:ascii="Verdana" w:hAnsi="Verdana" w:cs="SimSun"/>
          <w:lang w:eastAsia="zh-CN"/>
        </w:rPr>
        <w:t>（光缆）连接。目前，该国正在计划将其全部</w:t>
      </w:r>
      <w:r w:rsidRPr="00347B2D">
        <w:rPr>
          <w:rFonts w:ascii="Verdana" w:hAnsi="Verdana" w:cs="Simplified Arabic"/>
          <w:bCs/>
          <w:lang w:eastAsia="zh-CN"/>
        </w:rPr>
        <w:t>2 50 000</w:t>
      </w:r>
      <w:r w:rsidRPr="00347B2D">
        <w:rPr>
          <w:rFonts w:ascii="Verdana" w:hAnsi="Verdana" w:cs="SimSun"/>
          <w:lang w:eastAsia="zh-CN"/>
        </w:rPr>
        <w:t>个格拉姆潘查亚特（地方政府的最小行政单位）连为一体。为此，该国将利用公共部门单位（</w:t>
      </w:r>
      <w:r w:rsidRPr="00347B2D">
        <w:rPr>
          <w:rFonts w:ascii="Verdana" w:hAnsi="Verdana"/>
          <w:lang w:eastAsia="zh-CN"/>
        </w:rPr>
        <w:t>BSNL</w:t>
      </w:r>
      <w:r w:rsidRPr="00347B2D">
        <w:rPr>
          <w:rFonts w:ascii="Verdana" w:hAnsi="Verdana" w:cs="SimSun"/>
          <w:lang w:eastAsia="zh-CN"/>
        </w:rPr>
        <w:t>、</w:t>
      </w:r>
      <w:r w:rsidRPr="00347B2D">
        <w:rPr>
          <w:rFonts w:ascii="Verdana" w:hAnsi="Verdana"/>
          <w:lang w:eastAsia="zh-CN"/>
        </w:rPr>
        <w:t>Railtel</w:t>
      </w:r>
      <w:r w:rsidRPr="00347B2D">
        <w:rPr>
          <w:rFonts w:ascii="Verdana" w:hAnsi="Verdana" w:cs="SimSun"/>
          <w:lang w:eastAsia="zh-CN"/>
        </w:rPr>
        <w:t>和电网）的现有光纤，并铺设增量光纤，以酌情连至相应的格拉姆潘查亚特。由此产生的暗光纤网络将通过适当的技术加以点亮</w:t>
      </w:r>
      <w:proofErr w:type="gramStart"/>
      <w:r w:rsidRPr="00347B2D">
        <w:rPr>
          <w:rFonts w:ascii="Verdana" w:hAnsi="Verdana" w:cs="SimSun"/>
          <w:lang w:eastAsia="zh-CN"/>
        </w:rPr>
        <w:t>,</w:t>
      </w:r>
      <w:r w:rsidRPr="00347B2D">
        <w:rPr>
          <w:rFonts w:ascii="Verdana" w:hAnsi="Verdana" w:cs="SimSun"/>
          <w:lang w:eastAsia="zh-CN"/>
        </w:rPr>
        <w:t>从而在格拉姆潘查亚特建设足够带宽</w:t>
      </w:r>
      <w:proofErr w:type="gramEnd"/>
      <w:r w:rsidRPr="00347B2D">
        <w:rPr>
          <w:rFonts w:ascii="Verdana" w:hAnsi="Verdana" w:cs="SimSun"/>
          <w:lang w:eastAsia="zh-CN"/>
        </w:rPr>
        <w:t>。这将被称为国家光纤网络（</w:t>
      </w:r>
      <w:r w:rsidRPr="00347B2D">
        <w:rPr>
          <w:rFonts w:ascii="Verdana" w:hAnsi="Verdana"/>
          <w:lang w:eastAsia="zh-CN"/>
        </w:rPr>
        <w:t>NOFN</w:t>
      </w:r>
      <w:r w:rsidRPr="00347B2D">
        <w:rPr>
          <w:rFonts w:ascii="Verdana" w:hAnsi="Verdana" w:cs="SimSun"/>
          <w:lang w:eastAsia="zh-CN"/>
        </w:rPr>
        <w:t>）。因此，格拉姆潘查亚特和楼宇之间的连接盲点将被填补。此</w:t>
      </w:r>
      <w:r w:rsidRPr="00347B2D">
        <w:rPr>
          <w:rFonts w:ascii="Verdana" w:hAnsi="Verdana"/>
          <w:lang w:eastAsia="zh-CN"/>
        </w:rPr>
        <w:t>NOFN</w:t>
      </w:r>
      <w:r w:rsidRPr="00347B2D">
        <w:rPr>
          <w:rFonts w:ascii="Verdana" w:hAnsi="Verdana" w:cs="SimSun"/>
          <w:lang w:eastAsia="zh-CN"/>
        </w:rPr>
        <w:t>项目估计耗资约</w:t>
      </w:r>
      <w:r w:rsidRPr="00347B2D">
        <w:rPr>
          <w:rFonts w:ascii="Verdana" w:hAnsi="Verdana" w:cs="Simplified Arabic"/>
          <w:bCs/>
          <w:lang w:eastAsia="zh-CN"/>
        </w:rPr>
        <w:t>40</w:t>
      </w:r>
      <w:r w:rsidRPr="00347B2D">
        <w:rPr>
          <w:rFonts w:ascii="Verdana" w:hAnsi="Verdana" w:cs="SimSun"/>
          <w:lang w:eastAsia="zh-CN"/>
        </w:rPr>
        <w:t>亿美元。该项目将由普遍服务基金资助。相关工作正在进行中。</w:t>
      </w:r>
    </w:p>
    <w:p w:rsidR="00672E79" w:rsidRPr="00DF5DC1" w:rsidRDefault="00672E79" w:rsidP="00F77A35">
      <w:pPr>
        <w:pStyle w:val="Headingi"/>
        <w:rPr>
          <w:rFonts w:ascii="Verdana" w:hAnsi="Verdana" w:cs="Arial"/>
          <w:lang w:eastAsia="zh-CN"/>
        </w:rPr>
      </w:pPr>
      <w:r w:rsidRPr="00DF5DC1">
        <w:rPr>
          <w:rFonts w:hint="eastAsia"/>
          <w:lang w:eastAsia="zh-CN"/>
        </w:rPr>
        <w:t>预期结果：</w:t>
      </w:r>
    </w:p>
    <w:p w:rsidR="00672E79" w:rsidRPr="00DF5DC1" w:rsidRDefault="00F77A35" w:rsidP="00F77A35">
      <w:pPr>
        <w:pStyle w:val="Enumlevel1"/>
        <w:rPr>
          <w:lang w:eastAsia="zh-CN"/>
        </w:rPr>
      </w:pPr>
      <w:r>
        <w:rPr>
          <w:lang w:eastAsia="zh-CN"/>
        </w:rPr>
        <w:t>•</w:t>
      </w:r>
      <w:r>
        <w:rPr>
          <w:lang w:eastAsia="zh-CN"/>
        </w:rPr>
        <w:tab/>
      </w:r>
      <w:r w:rsidR="00672E79" w:rsidRPr="00DF5DC1">
        <w:rPr>
          <w:rFonts w:hint="eastAsia"/>
          <w:lang w:eastAsia="zh-CN"/>
        </w:rPr>
        <w:t>将</w:t>
      </w:r>
      <w:r w:rsidR="00672E79">
        <w:rPr>
          <w:rFonts w:hint="eastAsia"/>
          <w:lang w:eastAsia="zh-CN"/>
        </w:rPr>
        <w:t>向</w:t>
      </w:r>
      <w:r w:rsidR="00672E79" w:rsidRPr="00DF5DC1">
        <w:rPr>
          <w:rFonts w:hint="eastAsia"/>
          <w:lang w:eastAsia="zh-CN"/>
        </w:rPr>
        <w:t>所有服务提供商提供到</w:t>
      </w:r>
      <w:r w:rsidR="00672E79" w:rsidRPr="00DF5DC1">
        <w:rPr>
          <w:rFonts w:hint="eastAsia"/>
          <w:lang w:eastAsia="zh-CN"/>
        </w:rPr>
        <w:t>NOFN</w:t>
      </w:r>
      <w:r w:rsidR="00672E79">
        <w:rPr>
          <w:rFonts w:hint="eastAsia"/>
          <w:lang w:eastAsia="zh-CN"/>
        </w:rPr>
        <w:t>的</w:t>
      </w:r>
      <w:r w:rsidR="00672E79" w:rsidRPr="00DF5DC1">
        <w:rPr>
          <w:rFonts w:hint="eastAsia"/>
          <w:lang w:eastAsia="zh-CN"/>
        </w:rPr>
        <w:t>非歧视性接入。</w:t>
      </w:r>
      <w:r w:rsidR="00672E79">
        <w:rPr>
          <w:rFonts w:hint="eastAsia"/>
          <w:lang w:eastAsia="zh-CN"/>
        </w:rPr>
        <w:t>此类</w:t>
      </w:r>
      <w:r w:rsidR="00672E79" w:rsidRPr="00DF5DC1">
        <w:rPr>
          <w:rFonts w:hint="eastAsia"/>
          <w:lang w:eastAsia="zh-CN"/>
        </w:rPr>
        <w:t>服务</w:t>
      </w:r>
      <w:r w:rsidR="00672E79">
        <w:rPr>
          <w:rFonts w:hint="eastAsia"/>
          <w:lang w:eastAsia="zh-CN"/>
        </w:rPr>
        <w:t>提供</w:t>
      </w:r>
      <w:r w:rsidR="00672E79" w:rsidRPr="00DF5DC1">
        <w:rPr>
          <w:rFonts w:hint="eastAsia"/>
          <w:lang w:eastAsia="zh-CN"/>
        </w:rPr>
        <w:t>商</w:t>
      </w:r>
      <w:r w:rsidR="00672E79">
        <w:rPr>
          <w:rFonts w:hint="eastAsia"/>
          <w:lang w:eastAsia="zh-CN"/>
        </w:rPr>
        <w:t>包括</w:t>
      </w:r>
      <w:r w:rsidR="00672E79" w:rsidRPr="00DF5DC1">
        <w:rPr>
          <w:rFonts w:hint="eastAsia"/>
          <w:lang w:eastAsia="zh-CN"/>
        </w:rPr>
        <w:t>电信服务提供商（</w:t>
      </w:r>
      <w:r w:rsidR="00672E79" w:rsidRPr="00DF5DC1">
        <w:rPr>
          <w:rFonts w:hint="eastAsia"/>
          <w:lang w:eastAsia="zh-CN"/>
        </w:rPr>
        <w:t>TSP</w:t>
      </w:r>
      <w:r w:rsidR="00672E79" w:rsidRPr="00DF5DC1">
        <w:rPr>
          <w:rFonts w:hint="eastAsia"/>
          <w:lang w:eastAsia="zh-CN"/>
        </w:rPr>
        <w:t>）</w:t>
      </w:r>
      <w:r w:rsidR="00672E79">
        <w:rPr>
          <w:rFonts w:hint="eastAsia"/>
          <w:lang w:eastAsia="zh-CN"/>
        </w:rPr>
        <w:t>、</w:t>
      </w:r>
      <w:r w:rsidR="00672E79" w:rsidRPr="00DF5DC1">
        <w:rPr>
          <w:rFonts w:hint="eastAsia"/>
          <w:lang w:eastAsia="zh-CN"/>
        </w:rPr>
        <w:t>互联网服务提供商</w:t>
      </w:r>
      <w:r w:rsidR="00672E79">
        <w:rPr>
          <w:rFonts w:hint="eastAsia"/>
          <w:lang w:eastAsia="zh-CN"/>
        </w:rPr>
        <w:t>（</w:t>
      </w:r>
      <w:r w:rsidR="00672E79">
        <w:rPr>
          <w:rFonts w:hint="eastAsia"/>
          <w:lang w:eastAsia="zh-CN"/>
        </w:rPr>
        <w:t>ISP</w:t>
      </w:r>
      <w:r w:rsidR="00672E79">
        <w:rPr>
          <w:rFonts w:hint="eastAsia"/>
          <w:lang w:eastAsia="zh-CN"/>
        </w:rPr>
        <w:t>）、</w:t>
      </w:r>
      <w:r w:rsidR="00672E79" w:rsidRPr="00DF5DC1">
        <w:rPr>
          <w:rFonts w:hint="eastAsia"/>
          <w:lang w:eastAsia="zh-CN"/>
        </w:rPr>
        <w:t>有线电视运营商和内容提供商</w:t>
      </w:r>
      <w:r w:rsidR="00672E79">
        <w:rPr>
          <w:rFonts w:hint="eastAsia"/>
          <w:lang w:eastAsia="zh-CN"/>
        </w:rPr>
        <w:t>，且其</w:t>
      </w:r>
      <w:r w:rsidR="00672E79" w:rsidRPr="00DF5DC1">
        <w:rPr>
          <w:rFonts w:hint="eastAsia"/>
          <w:lang w:eastAsia="zh-CN"/>
        </w:rPr>
        <w:t>可在农村地区</w:t>
      </w:r>
      <w:r w:rsidR="00672E79">
        <w:rPr>
          <w:rFonts w:hint="eastAsia"/>
          <w:lang w:eastAsia="zh-CN"/>
        </w:rPr>
        <w:t>推出</w:t>
      </w:r>
      <w:r w:rsidR="00672E79" w:rsidRPr="00DF5DC1">
        <w:rPr>
          <w:rFonts w:hint="eastAsia"/>
          <w:lang w:eastAsia="zh-CN"/>
        </w:rPr>
        <w:t>各种服务。</w:t>
      </w:r>
    </w:p>
    <w:p w:rsidR="00672E79" w:rsidRPr="00DF5DC1" w:rsidRDefault="00F77A35" w:rsidP="00F77A35">
      <w:pPr>
        <w:pStyle w:val="Enumlevel1"/>
        <w:rPr>
          <w:lang w:eastAsia="zh-CN"/>
        </w:rPr>
      </w:pPr>
      <w:r>
        <w:rPr>
          <w:lang w:eastAsia="zh-CN"/>
        </w:rPr>
        <w:t>•</w:t>
      </w:r>
      <w:r>
        <w:rPr>
          <w:lang w:eastAsia="zh-CN"/>
        </w:rPr>
        <w:tab/>
      </w:r>
      <w:r w:rsidR="00672E79" w:rsidRPr="00DF5DC1">
        <w:rPr>
          <w:rFonts w:hint="eastAsia"/>
          <w:lang w:eastAsia="zh-CN"/>
        </w:rPr>
        <w:t>可通过</w:t>
      </w:r>
      <w:r w:rsidR="00672E79">
        <w:rPr>
          <w:rFonts w:hint="eastAsia"/>
          <w:lang w:eastAsia="zh-CN"/>
        </w:rPr>
        <w:t>上述运营</w:t>
      </w:r>
      <w:r w:rsidR="00672E79" w:rsidRPr="00DF5DC1">
        <w:rPr>
          <w:rFonts w:hint="eastAsia"/>
          <w:lang w:eastAsia="zh-CN"/>
        </w:rPr>
        <w:t>商提供</w:t>
      </w:r>
      <w:r w:rsidR="00672E79">
        <w:rPr>
          <w:rFonts w:hint="eastAsia"/>
          <w:lang w:eastAsia="zh-CN"/>
        </w:rPr>
        <w:t>诸如</w:t>
      </w:r>
      <w:r w:rsidR="00672E79" w:rsidRPr="00DF5DC1">
        <w:rPr>
          <w:rFonts w:hint="eastAsia"/>
          <w:lang w:eastAsia="zh-CN"/>
        </w:rPr>
        <w:t>电子卫生</w:t>
      </w:r>
      <w:r w:rsidR="00672E79">
        <w:rPr>
          <w:rFonts w:hint="eastAsia"/>
          <w:lang w:eastAsia="zh-CN"/>
        </w:rPr>
        <w:t>、</w:t>
      </w:r>
      <w:r w:rsidR="00672E79" w:rsidRPr="00DF5DC1">
        <w:rPr>
          <w:rFonts w:hint="eastAsia"/>
          <w:lang w:eastAsia="zh-CN"/>
        </w:rPr>
        <w:t>电子教育和电子政务等各类应用</w:t>
      </w:r>
      <w:r w:rsidR="00672E79" w:rsidRPr="00DF5DC1">
        <w:rPr>
          <w:rFonts w:ascii="SimSun" w:hAnsi="SimSun" w:cs="SimSun" w:hint="eastAsia"/>
          <w:lang w:eastAsia="zh-CN"/>
        </w:rPr>
        <w:t>。</w:t>
      </w:r>
    </w:p>
    <w:p w:rsidR="00672E79" w:rsidRPr="00F77A35" w:rsidRDefault="00672E79" w:rsidP="00F77A35">
      <w:pPr>
        <w:pStyle w:val="Heading3"/>
        <w:rPr>
          <w:lang w:eastAsia="zh-CN"/>
        </w:rPr>
      </w:pPr>
      <w:bookmarkStart w:id="142" w:name="_Toc377109476"/>
      <w:bookmarkStart w:id="143" w:name="_Toc383074819"/>
      <w:r w:rsidRPr="00F77A35">
        <w:rPr>
          <w:rFonts w:hint="eastAsia"/>
          <w:lang w:eastAsia="zh-CN"/>
        </w:rPr>
        <w:t>5</w:t>
      </w:r>
      <w:r w:rsidRPr="00F77A35">
        <w:rPr>
          <w:lang w:eastAsia="zh-CN"/>
        </w:rPr>
        <w:t>.</w:t>
      </w:r>
      <w:r w:rsidRPr="00F77A35">
        <w:rPr>
          <w:rFonts w:hint="eastAsia"/>
          <w:lang w:eastAsia="zh-CN"/>
        </w:rPr>
        <w:t>3</w:t>
      </w:r>
      <w:r w:rsidRPr="00F77A35">
        <w:rPr>
          <w:lang w:eastAsia="zh-CN"/>
        </w:rPr>
        <w:t>.2</w:t>
      </w:r>
      <w:r w:rsidRPr="00F77A35">
        <w:rPr>
          <w:lang w:eastAsia="zh-CN"/>
        </w:rPr>
        <w:tab/>
      </w:r>
      <w:r w:rsidRPr="00F77A35">
        <w:rPr>
          <w:lang w:eastAsia="zh-CN"/>
        </w:rPr>
        <w:t>马来西亚</w:t>
      </w:r>
      <w:bookmarkEnd w:id="142"/>
      <w:bookmarkEnd w:id="143"/>
    </w:p>
    <w:p w:rsidR="00672E79" w:rsidRPr="00670D96" w:rsidRDefault="00672E79" w:rsidP="00FE2802">
      <w:pPr>
        <w:ind w:firstLine="510"/>
        <w:rPr>
          <w:lang w:eastAsia="zh-CN"/>
        </w:rPr>
      </w:pPr>
      <w:r w:rsidRPr="00670D96">
        <w:rPr>
          <w:lang w:eastAsia="zh-CN"/>
        </w:rPr>
        <w:t>当马来西亚</w:t>
      </w:r>
      <w:r w:rsidRPr="00670D96">
        <w:rPr>
          <w:lang w:eastAsia="zh-CN"/>
        </w:rPr>
        <w:t>1998</w:t>
      </w:r>
      <w:r w:rsidRPr="00670D96">
        <w:rPr>
          <w:lang w:eastAsia="zh-CN"/>
        </w:rPr>
        <w:t>年制定普遍服务政策时，其目标是为欠服务地区提供电话服务。政策至今已经更新，并将重点放在蜂窝和宽带互联网服务的接入上。</w:t>
      </w:r>
    </w:p>
    <w:p w:rsidR="00672E79" w:rsidRPr="00670D96" w:rsidRDefault="00672E79" w:rsidP="00FE2802">
      <w:pPr>
        <w:ind w:firstLine="510"/>
        <w:rPr>
          <w:lang w:eastAsia="zh-CN"/>
        </w:rPr>
      </w:pPr>
      <w:r w:rsidRPr="00670D96">
        <w:rPr>
          <w:lang w:eastAsia="zh-CN"/>
        </w:rPr>
        <w:t>该国普遍服务基金由运营商资助，规则是</w:t>
      </w:r>
      <w:r w:rsidRPr="00670D96">
        <w:rPr>
          <w:lang w:val="en-US" w:eastAsia="zh-CN"/>
        </w:rPr>
        <w:t>当其</w:t>
      </w:r>
      <w:r w:rsidRPr="00670D96">
        <w:rPr>
          <w:lang w:eastAsia="zh-CN"/>
        </w:rPr>
        <w:t>收入超过一定数额时，需要贡献其总加权净收入的百分之六。基金特殊之处在于其能够被用于支付</w:t>
      </w:r>
      <w:r w:rsidRPr="00670D96">
        <w:rPr>
          <w:lang w:eastAsia="zh-CN"/>
        </w:rPr>
        <w:t>ICT</w:t>
      </w:r>
      <w:r w:rsidRPr="00670D96">
        <w:rPr>
          <w:lang w:eastAsia="zh-CN"/>
        </w:rPr>
        <w:t>相关基础设施、业务和设备的建设。</w:t>
      </w:r>
    </w:p>
    <w:p w:rsidR="00672E79" w:rsidRPr="0076733C" w:rsidRDefault="00672E79" w:rsidP="00F77A35">
      <w:pPr>
        <w:pStyle w:val="HeadingB"/>
        <w:rPr>
          <w:lang w:eastAsia="zh-CN"/>
        </w:rPr>
      </w:pPr>
      <w:r w:rsidRPr="0076733C">
        <w:rPr>
          <w:lang w:eastAsia="zh-CN"/>
        </w:rPr>
        <w:t>项目案例：具备宽带互联网接入的</w:t>
      </w:r>
      <w:r w:rsidRPr="0076733C">
        <w:rPr>
          <w:lang w:eastAsia="zh-CN"/>
        </w:rPr>
        <w:t>100</w:t>
      </w:r>
      <w:r w:rsidRPr="0076733C">
        <w:rPr>
          <w:lang w:eastAsia="zh-CN"/>
        </w:rPr>
        <w:t>万计算机</w:t>
      </w:r>
    </w:p>
    <w:p w:rsidR="00672E79" w:rsidRPr="00670D96" w:rsidRDefault="00672E79" w:rsidP="00FE2802">
      <w:pPr>
        <w:ind w:firstLine="510"/>
        <w:rPr>
          <w:lang w:eastAsia="zh-CN"/>
        </w:rPr>
      </w:pPr>
      <w:r w:rsidRPr="00670D96">
        <w:rPr>
          <w:lang w:eastAsia="zh-CN"/>
        </w:rPr>
        <w:t>马来西亚正在利用其</w:t>
      </w:r>
      <w:r w:rsidRPr="00670D96">
        <w:rPr>
          <w:lang w:eastAsia="zh-CN"/>
        </w:rPr>
        <w:t>USF</w:t>
      </w:r>
      <w:r w:rsidRPr="00670D96">
        <w:rPr>
          <w:lang w:eastAsia="zh-CN"/>
        </w:rPr>
        <w:t>来为该国欠服务社群提供</w:t>
      </w:r>
      <w:r w:rsidRPr="00670D96">
        <w:rPr>
          <w:lang w:eastAsia="zh-CN"/>
        </w:rPr>
        <w:t>100</w:t>
      </w:r>
      <w:r w:rsidRPr="00670D96">
        <w:rPr>
          <w:lang w:eastAsia="zh-CN"/>
        </w:rPr>
        <w:t>万台计算机和</w:t>
      </w:r>
      <w:r w:rsidRPr="00670D96">
        <w:rPr>
          <w:lang w:eastAsia="zh-CN"/>
        </w:rPr>
        <w:t>1</w:t>
      </w:r>
      <w:r w:rsidRPr="00670D96">
        <w:rPr>
          <w:lang w:eastAsia="zh-CN"/>
        </w:rPr>
        <w:t>年免费宽带互联网接入。对于偏远地区千百万民众而言，该项目为他们第一次提供了现代技术及其所带来的社会和经济效益的接入。</w:t>
      </w:r>
    </w:p>
    <w:p w:rsidR="001A1391" w:rsidRDefault="001A1391">
      <w:pPr>
        <w:tabs>
          <w:tab w:val="clear" w:pos="794"/>
        </w:tabs>
        <w:overflowPunct/>
        <w:spacing w:before="0" w:line="240" w:lineRule="auto"/>
        <w:jc w:val="left"/>
        <w:rPr>
          <w:rFonts w:eastAsia="STKaiti" w:cs="Times New Roman Bold"/>
          <w:b/>
          <w:bCs/>
          <w:szCs w:val="20"/>
          <w:lang w:val="en-GB" w:eastAsia="zh-CN"/>
        </w:rPr>
      </w:pPr>
      <w:r>
        <w:rPr>
          <w:lang w:eastAsia="zh-CN"/>
        </w:rPr>
        <w:br w:type="page"/>
      </w:r>
    </w:p>
    <w:p w:rsidR="00672E79" w:rsidRPr="0076733C" w:rsidRDefault="00672E79" w:rsidP="00F77A35">
      <w:pPr>
        <w:pStyle w:val="Headingi"/>
        <w:rPr>
          <w:lang w:eastAsia="zh-CN"/>
        </w:rPr>
      </w:pPr>
      <w:r w:rsidRPr="0076733C">
        <w:rPr>
          <w:lang w:eastAsia="zh-CN"/>
        </w:rPr>
        <w:lastRenderedPageBreak/>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已经分发了最初的</w:t>
      </w:r>
      <w:r w:rsidR="00672E79" w:rsidRPr="00670D96">
        <w:rPr>
          <w:lang w:eastAsia="zh-CN"/>
        </w:rPr>
        <w:t>127</w:t>
      </w:r>
      <w:r w:rsidR="00672E79" w:rsidRPr="00670D96">
        <w:rPr>
          <w:lang w:val="en-US" w:eastAsia="zh-CN"/>
        </w:rPr>
        <w:t> </w:t>
      </w:r>
      <w:r w:rsidR="00672E79" w:rsidRPr="00670D96">
        <w:rPr>
          <w:lang w:eastAsia="zh-CN"/>
        </w:rPr>
        <w:t>000</w:t>
      </w:r>
      <w:r w:rsidR="00672E79" w:rsidRPr="00670D96">
        <w:rPr>
          <w:lang w:eastAsia="zh-CN"/>
        </w:rPr>
        <w:t>台计算机。</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二期正在开展，预计将分发</w:t>
      </w:r>
      <w:r w:rsidR="00672E79" w:rsidRPr="00670D96">
        <w:rPr>
          <w:lang w:eastAsia="zh-CN"/>
        </w:rPr>
        <w:t>300</w:t>
      </w:r>
      <w:r w:rsidR="00672E79" w:rsidRPr="00670D96">
        <w:rPr>
          <w:lang w:val="en-US" w:eastAsia="zh-CN"/>
        </w:rPr>
        <w:t> </w:t>
      </w:r>
      <w:r w:rsidR="00672E79" w:rsidRPr="00670D96">
        <w:rPr>
          <w:lang w:eastAsia="zh-CN"/>
        </w:rPr>
        <w:t>000</w:t>
      </w:r>
      <w:r w:rsidR="00672E79" w:rsidRPr="00670D96">
        <w:rPr>
          <w:lang w:eastAsia="zh-CN"/>
        </w:rPr>
        <w:t>多台单元设备。</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本地供应商、系统集成商以及电信业务提供商生态环境已经发展起来。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该项目已经帮助家庭宽带普及率从</w:t>
      </w:r>
      <w:r w:rsidR="00672E79" w:rsidRPr="00670D96">
        <w:rPr>
          <w:lang w:eastAsia="zh-CN"/>
        </w:rPr>
        <w:t>2008</w:t>
      </w:r>
      <w:r w:rsidR="00672E79" w:rsidRPr="00670D96">
        <w:rPr>
          <w:lang w:eastAsia="zh-CN"/>
        </w:rPr>
        <w:t>年的</w:t>
      </w:r>
      <w:r w:rsidR="00672E79" w:rsidRPr="00670D96">
        <w:rPr>
          <w:lang w:eastAsia="zh-CN"/>
        </w:rPr>
        <w:t>20%</w:t>
      </w:r>
      <w:r w:rsidR="00672E79" w:rsidRPr="00670D96">
        <w:rPr>
          <w:lang w:eastAsia="zh-CN"/>
        </w:rPr>
        <w:t>增加至</w:t>
      </w:r>
      <w:r w:rsidR="00672E79" w:rsidRPr="00670D96">
        <w:rPr>
          <w:lang w:eastAsia="zh-CN"/>
        </w:rPr>
        <w:t>2011</w:t>
      </w:r>
      <w:r w:rsidR="00672E79" w:rsidRPr="00670D96">
        <w:rPr>
          <w:lang w:eastAsia="zh-CN"/>
        </w:rPr>
        <w:t>年的</w:t>
      </w:r>
      <w:r w:rsidR="00672E79" w:rsidRPr="00670D96">
        <w:rPr>
          <w:lang w:eastAsia="zh-CN"/>
        </w:rPr>
        <w:t>53%</w:t>
      </w:r>
      <w:r w:rsidR="00672E79" w:rsidRPr="00670D96">
        <w:rPr>
          <w:lang w:eastAsia="zh-CN"/>
        </w:rPr>
        <w:t>。</w:t>
      </w:r>
    </w:p>
    <w:p w:rsidR="00672E79" w:rsidRPr="0076733C" w:rsidRDefault="00672E79" w:rsidP="00F77A35">
      <w:pPr>
        <w:pStyle w:val="HeadingB"/>
        <w:rPr>
          <w:lang w:eastAsia="zh-CN"/>
        </w:rPr>
      </w:pPr>
      <w:r w:rsidRPr="0076733C">
        <w:rPr>
          <w:lang w:eastAsia="zh-CN"/>
        </w:rPr>
        <w:t>项目案例：可持续社区中心</w:t>
      </w:r>
    </w:p>
    <w:p w:rsidR="00672E79" w:rsidRPr="00670D96" w:rsidRDefault="00672E79" w:rsidP="00FE2802">
      <w:pPr>
        <w:ind w:firstLine="510"/>
        <w:rPr>
          <w:lang w:eastAsia="zh-CN"/>
        </w:rPr>
      </w:pPr>
      <w:r w:rsidRPr="00670D96">
        <w:rPr>
          <w:lang w:eastAsia="zh-CN"/>
        </w:rPr>
        <w:t>在近十年内，马来西亚利用其</w:t>
      </w:r>
      <w:r w:rsidRPr="00670D96">
        <w:rPr>
          <w:lang w:eastAsia="zh-CN"/>
        </w:rPr>
        <w:t>USF</w:t>
      </w:r>
      <w:r w:rsidRPr="00670D96">
        <w:rPr>
          <w:lang w:eastAsia="zh-CN"/>
        </w:rPr>
        <w:t>在农村和偏远地区建设并运营了社区宽带中心。在最初三年时间内，</w:t>
      </w:r>
      <w:r w:rsidRPr="00670D96">
        <w:rPr>
          <w:lang w:eastAsia="zh-CN"/>
        </w:rPr>
        <w:t>USF</w:t>
      </w:r>
      <w:r w:rsidRPr="00670D96">
        <w:rPr>
          <w:lang w:eastAsia="zh-CN"/>
        </w:rPr>
        <w:t>为中心的建设和运营提供资金，而中心利用这段时间发展了其可持续融资方式。</w:t>
      </w:r>
    </w:p>
    <w:p w:rsidR="00672E79" w:rsidRPr="0076733C" w:rsidRDefault="00672E79" w:rsidP="00F77A35">
      <w:pPr>
        <w:pStyle w:val="Headingi"/>
        <w:rPr>
          <w:lang w:eastAsia="zh-CN"/>
        </w:rPr>
      </w:pPr>
      <w:r w:rsidRPr="0076733C">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成百个具有互联网接入的社区宽带接入中心已经建设完成，并为农村和偏远地区提供培训服务。</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多个此类中心也通过</w:t>
      </w:r>
      <w:r w:rsidR="00672E79" w:rsidRPr="00670D96">
        <w:rPr>
          <w:lang w:eastAsia="zh-CN"/>
        </w:rPr>
        <w:t>Wi-Fi</w:t>
      </w:r>
      <w:r w:rsidR="00672E79" w:rsidRPr="00670D96">
        <w:rPr>
          <w:lang w:eastAsia="zh-CN"/>
        </w:rPr>
        <w:t>网络向临近地点提供扩展连接。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社区中心已经发展出了多种可持续融资方式，包括要求业务付费（</w:t>
      </w:r>
      <w:r w:rsidR="00672E79" w:rsidRPr="00670D96">
        <w:rPr>
          <w:lang w:eastAsia="zh-CN"/>
        </w:rPr>
        <w:t>ICT</w:t>
      </w:r>
      <w:r w:rsidR="00672E79" w:rsidRPr="00670D96">
        <w:rPr>
          <w:lang w:eastAsia="zh-CN"/>
        </w:rPr>
        <w:t>培训，打印，复印，传真等），以及出售</w:t>
      </w:r>
      <w:r w:rsidR="00672E79" w:rsidRPr="00670D96">
        <w:rPr>
          <w:lang w:eastAsia="zh-CN"/>
        </w:rPr>
        <w:t>ICT</w:t>
      </w:r>
      <w:r w:rsidR="00672E79" w:rsidRPr="00670D96">
        <w:rPr>
          <w:lang w:eastAsia="zh-CN"/>
        </w:rPr>
        <w:t>相关的设备如计算机和</w:t>
      </w:r>
      <w:r w:rsidR="00672E79" w:rsidRPr="00670D96">
        <w:rPr>
          <w:lang w:eastAsia="zh-CN"/>
        </w:rPr>
        <w:t>USB</w:t>
      </w:r>
      <w:r w:rsidR="00672E79" w:rsidRPr="00670D96">
        <w:rPr>
          <w:lang w:eastAsia="zh-CN"/>
        </w:rPr>
        <w:t>设备。</w:t>
      </w:r>
    </w:p>
    <w:p w:rsidR="00672E79" w:rsidRPr="00F77A35" w:rsidRDefault="00672E79" w:rsidP="00F77A35">
      <w:pPr>
        <w:pStyle w:val="Heading3"/>
        <w:rPr>
          <w:lang w:eastAsia="zh-CN"/>
        </w:rPr>
      </w:pPr>
      <w:bookmarkStart w:id="144" w:name="_Toc377109477"/>
      <w:bookmarkStart w:id="145" w:name="_Toc383074820"/>
      <w:r w:rsidRPr="00F77A35">
        <w:rPr>
          <w:rFonts w:hint="eastAsia"/>
          <w:lang w:eastAsia="zh-CN"/>
        </w:rPr>
        <w:t>5</w:t>
      </w:r>
      <w:r w:rsidRPr="00F77A35">
        <w:rPr>
          <w:lang w:eastAsia="zh-CN"/>
        </w:rPr>
        <w:t>.</w:t>
      </w:r>
      <w:r w:rsidRPr="00F77A35">
        <w:rPr>
          <w:rFonts w:hint="eastAsia"/>
          <w:lang w:eastAsia="zh-CN"/>
        </w:rPr>
        <w:t>3</w:t>
      </w:r>
      <w:r w:rsidRPr="00F77A35">
        <w:rPr>
          <w:lang w:eastAsia="zh-CN"/>
        </w:rPr>
        <w:t>.3</w:t>
      </w:r>
      <w:r w:rsidRPr="00F77A35">
        <w:rPr>
          <w:lang w:eastAsia="zh-CN"/>
        </w:rPr>
        <w:tab/>
      </w:r>
      <w:r w:rsidRPr="00F77A35">
        <w:rPr>
          <w:lang w:eastAsia="zh-CN"/>
        </w:rPr>
        <w:t>蒙古</w:t>
      </w:r>
      <w:bookmarkEnd w:id="144"/>
      <w:bookmarkEnd w:id="145"/>
    </w:p>
    <w:p w:rsidR="00672E79" w:rsidRPr="00670D96" w:rsidRDefault="00672E79" w:rsidP="00F77A35">
      <w:pPr>
        <w:pStyle w:val="HeadingB"/>
        <w:rPr>
          <w:lang w:eastAsia="zh-CN"/>
        </w:rPr>
      </w:pPr>
      <w:r w:rsidRPr="00670D96">
        <w:rPr>
          <w:lang w:eastAsia="zh-CN"/>
        </w:rPr>
        <w:t>宽带普遍服务义务基金（</w:t>
      </w:r>
      <w:r w:rsidRPr="00670D96">
        <w:rPr>
          <w:lang w:eastAsia="zh-CN"/>
        </w:rPr>
        <w:t>USOF</w:t>
      </w:r>
      <w:r w:rsidRPr="00670D96">
        <w:rPr>
          <w:lang w:eastAsia="zh-CN"/>
        </w:rPr>
        <w:t>）的</w:t>
      </w:r>
      <w:r w:rsidRPr="00670D96">
        <w:rPr>
          <w:rFonts w:hint="eastAsia"/>
          <w:lang w:eastAsia="zh-CN"/>
        </w:rPr>
        <w:t>作用</w:t>
      </w:r>
    </w:p>
    <w:p w:rsidR="00672E79" w:rsidRPr="00670D96" w:rsidRDefault="00672E79" w:rsidP="00FE2802">
      <w:pPr>
        <w:ind w:firstLine="510"/>
        <w:rPr>
          <w:lang w:eastAsia="zh-CN"/>
        </w:rPr>
      </w:pPr>
      <w:r w:rsidRPr="00670D96">
        <w:rPr>
          <w:lang w:eastAsia="zh-CN"/>
        </w:rPr>
        <w:t>蒙古政府于</w:t>
      </w:r>
      <w:r w:rsidRPr="00670D96">
        <w:rPr>
          <w:lang w:eastAsia="zh-CN"/>
        </w:rPr>
        <w:t>2006</w:t>
      </w:r>
      <w:r w:rsidRPr="00670D96">
        <w:rPr>
          <w:lang w:eastAsia="zh-CN"/>
        </w:rPr>
        <w:t>年引入普遍服务义务基金（</w:t>
      </w:r>
      <w:r w:rsidRPr="00670D96">
        <w:rPr>
          <w:lang w:eastAsia="zh-CN"/>
        </w:rPr>
        <w:t>USOF</w:t>
      </w:r>
      <w:r w:rsidRPr="00670D96">
        <w:rPr>
          <w:lang w:eastAsia="zh-CN"/>
        </w:rPr>
        <w:t>）。随后，所有</w:t>
      </w:r>
      <w:r w:rsidRPr="00670D96">
        <w:rPr>
          <w:lang w:eastAsia="zh-CN"/>
        </w:rPr>
        <w:t>ICT</w:t>
      </w:r>
      <w:r w:rsidRPr="00670D96">
        <w:rPr>
          <w:lang w:eastAsia="zh-CN"/>
        </w:rPr>
        <w:t>业务提供商总收入的</w:t>
      </w:r>
      <w:r w:rsidRPr="00670D96">
        <w:rPr>
          <w:lang w:eastAsia="zh-CN"/>
        </w:rPr>
        <w:t>2%</w:t>
      </w:r>
      <w:r w:rsidRPr="00670D96">
        <w:rPr>
          <w:lang w:eastAsia="zh-CN"/>
        </w:rPr>
        <w:t>被征收，并用于为蒙古农村和偏远地区提供</w:t>
      </w:r>
      <w:r w:rsidRPr="00670D96">
        <w:rPr>
          <w:lang w:eastAsia="zh-CN"/>
        </w:rPr>
        <w:t>ICT</w:t>
      </w:r>
      <w:r w:rsidRPr="00670D96">
        <w:rPr>
          <w:lang w:eastAsia="zh-CN"/>
        </w:rPr>
        <w:t>服务。今天，该国</w:t>
      </w:r>
      <w:r w:rsidRPr="00670D96">
        <w:rPr>
          <w:rFonts w:hint="eastAsia"/>
          <w:lang w:eastAsia="zh-CN"/>
        </w:rPr>
        <w:t>仅极少数农业中心</w:t>
      </w:r>
      <w:r w:rsidRPr="00670D96">
        <w:rPr>
          <w:lang w:eastAsia="zh-CN"/>
        </w:rPr>
        <w:t>具有互联网接入。只有少部分</w:t>
      </w:r>
      <w:r w:rsidRPr="00670D96">
        <w:rPr>
          <w:rFonts w:hint="eastAsia"/>
          <w:lang w:eastAsia="zh-CN"/>
        </w:rPr>
        <w:t>农业</w:t>
      </w:r>
      <w:r w:rsidRPr="00670D96">
        <w:rPr>
          <w:lang w:eastAsia="zh-CN"/>
        </w:rPr>
        <w:t>中心被认为能够具备支持由商业互联网业务提供商提供互联网业务的条件，特别是如果人口较少，低于</w:t>
      </w:r>
      <w:r w:rsidRPr="00670D96">
        <w:rPr>
          <w:lang w:eastAsia="zh-CN"/>
        </w:rPr>
        <w:t>24</w:t>
      </w:r>
      <w:r w:rsidRPr="00670D96">
        <w:rPr>
          <w:lang w:eastAsia="zh-CN"/>
        </w:rPr>
        <w:t>小时商业电力供应，以及前期缺乏专用固定或移动语音通信业务的地区。</w:t>
      </w:r>
    </w:p>
    <w:p w:rsidR="00672E79" w:rsidRPr="00670D96" w:rsidRDefault="00672E79" w:rsidP="00FE2802">
      <w:pPr>
        <w:ind w:firstLine="510"/>
        <w:rPr>
          <w:lang w:eastAsia="zh-CN"/>
        </w:rPr>
      </w:pPr>
      <w:r w:rsidRPr="00670D96">
        <w:rPr>
          <w:lang w:eastAsia="zh-CN"/>
        </w:rPr>
        <w:t>蒙古国家宽带项目有</w:t>
      </w:r>
      <w:r w:rsidRPr="00670D96">
        <w:rPr>
          <w:lang w:eastAsia="zh-CN"/>
        </w:rPr>
        <w:t>5</w:t>
      </w:r>
      <w:r w:rsidRPr="00670D96">
        <w:rPr>
          <w:lang w:eastAsia="zh-CN"/>
        </w:rPr>
        <w:t>个主要目标，其中之一</w:t>
      </w:r>
      <w:r w:rsidRPr="00670D96">
        <w:rPr>
          <w:rFonts w:hint="eastAsia"/>
          <w:lang w:eastAsia="zh-CN"/>
        </w:rPr>
        <w:t>是在没有服务的农村和</w:t>
      </w:r>
      <w:r w:rsidRPr="00670D96">
        <w:rPr>
          <w:lang w:eastAsia="zh-CN"/>
        </w:rPr>
        <w:t>偏远地区建立宽带基础设施和服务。普遍服务和普遍接入政策是</w:t>
      </w:r>
      <w:r w:rsidRPr="00670D96">
        <w:rPr>
          <w:rFonts w:hint="eastAsia"/>
          <w:lang w:eastAsia="zh-CN"/>
        </w:rPr>
        <w:t>达到这一目标的</w:t>
      </w:r>
      <w:r w:rsidRPr="00670D96">
        <w:rPr>
          <w:lang w:eastAsia="zh-CN"/>
        </w:rPr>
        <w:t>关键要素。因此，</w:t>
      </w:r>
      <w:r w:rsidRPr="00670D96">
        <w:rPr>
          <w:lang w:eastAsia="zh-CN"/>
        </w:rPr>
        <w:t>USOF</w:t>
      </w:r>
      <w:r w:rsidRPr="00670D96">
        <w:rPr>
          <w:lang w:eastAsia="zh-CN"/>
        </w:rPr>
        <w:t>已经帮助扩展光纤骨干网络至蒙古农村和偏远地区，从而使农村人群也拥有信息和通信技术及其业务的接入。</w:t>
      </w:r>
      <w:r w:rsidRPr="00670D96">
        <w:rPr>
          <w:rFonts w:hint="eastAsia"/>
          <w:lang w:eastAsia="zh-CN"/>
        </w:rPr>
        <w:t>如果国家骨干网得到</w:t>
      </w:r>
      <w:r w:rsidRPr="00670D96">
        <w:rPr>
          <w:rFonts w:hint="eastAsia"/>
          <w:lang w:eastAsia="zh-CN"/>
        </w:rPr>
        <w:t>USF</w:t>
      </w:r>
      <w:r w:rsidRPr="00670D96">
        <w:rPr>
          <w:rFonts w:hint="eastAsia"/>
          <w:lang w:eastAsia="zh-CN"/>
        </w:rPr>
        <w:t>的支持，</w:t>
      </w:r>
      <w:r w:rsidRPr="00670D96">
        <w:rPr>
          <w:lang w:eastAsia="zh-CN"/>
        </w:rPr>
        <w:t>通信公司</w:t>
      </w:r>
      <w:r w:rsidRPr="00670D96">
        <w:rPr>
          <w:rFonts w:hint="eastAsia"/>
          <w:lang w:eastAsia="zh-CN"/>
        </w:rPr>
        <w:t>就可能</w:t>
      </w:r>
      <w:r w:rsidRPr="00670D96">
        <w:rPr>
          <w:lang w:eastAsia="zh-CN"/>
        </w:rPr>
        <w:t>向农村地区提供宽带服务。</w:t>
      </w:r>
    </w:p>
    <w:p w:rsidR="00672E79" w:rsidRPr="00670D96" w:rsidRDefault="00672E79" w:rsidP="00FE2802">
      <w:pPr>
        <w:ind w:firstLine="510"/>
        <w:rPr>
          <w:lang w:eastAsia="zh-CN"/>
        </w:rPr>
      </w:pPr>
      <w:r w:rsidRPr="00670D96">
        <w:rPr>
          <w:lang w:eastAsia="zh-CN"/>
        </w:rPr>
        <w:t>Intelecon</w:t>
      </w:r>
      <w:r w:rsidRPr="00670D96">
        <w:rPr>
          <w:lang w:eastAsia="zh-CN"/>
        </w:rPr>
        <w:t>完成</w:t>
      </w:r>
      <w:r w:rsidRPr="00670D96">
        <w:rPr>
          <w:rFonts w:hint="eastAsia"/>
          <w:lang w:eastAsia="zh-CN"/>
        </w:rPr>
        <w:t>于</w:t>
      </w:r>
      <w:r w:rsidRPr="00670D96">
        <w:rPr>
          <w:lang w:eastAsia="zh-CN"/>
        </w:rPr>
        <w:t>2010</w:t>
      </w:r>
      <w:r w:rsidRPr="00670D96">
        <w:rPr>
          <w:lang w:eastAsia="zh-CN"/>
        </w:rPr>
        <w:t>年</w:t>
      </w:r>
      <w:r w:rsidRPr="00670D96">
        <w:rPr>
          <w:lang w:eastAsia="zh-CN"/>
        </w:rPr>
        <w:t>11</w:t>
      </w:r>
      <w:r w:rsidRPr="00670D96">
        <w:rPr>
          <w:lang w:eastAsia="zh-CN"/>
        </w:rPr>
        <w:t>月</w:t>
      </w:r>
      <w:r w:rsidRPr="00670D96">
        <w:rPr>
          <w:rFonts w:hint="eastAsia"/>
          <w:lang w:eastAsia="zh-CN"/>
        </w:rPr>
        <w:t>的</w:t>
      </w:r>
      <w:r w:rsidRPr="00670D96">
        <w:rPr>
          <w:lang w:eastAsia="zh-CN"/>
        </w:rPr>
        <w:t>项目</w:t>
      </w:r>
      <w:r w:rsidRPr="00670D96">
        <w:rPr>
          <w:rFonts w:hint="eastAsia"/>
          <w:lang w:eastAsia="zh-CN"/>
        </w:rPr>
        <w:t>，旨在</w:t>
      </w:r>
      <w:r w:rsidRPr="00670D96">
        <w:rPr>
          <w:lang w:eastAsia="zh-CN"/>
        </w:rPr>
        <w:t>为蒙古通信监管委员会（</w:t>
      </w:r>
      <w:r w:rsidRPr="00670D96">
        <w:rPr>
          <w:lang w:eastAsia="zh-CN"/>
        </w:rPr>
        <w:t>CRC</w:t>
      </w:r>
      <w:r w:rsidRPr="00670D96">
        <w:rPr>
          <w:lang w:eastAsia="zh-CN"/>
        </w:rPr>
        <w:t>）在实施蒙古普遍接入战略的每个阶段提供交易支持，以加速农村电信基础设施和业务的发展，特别是那些认为不可能吸引足够私营投资的地区。</w:t>
      </w:r>
      <w:r w:rsidRPr="00670D96">
        <w:rPr>
          <w:rFonts w:hint="eastAsia"/>
          <w:lang w:eastAsia="zh-CN"/>
        </w:rPr>
        <w:t>具体而言</w:t>
      </w:r>
      <w:r w:rsidRPr="00670D96">
        <w:rPr>
          <w:lang w:eastAsia="zh-CN"/>
        </w:rPr>
        <w:t>，在此项目下，现有业务提供商得到的是最低成本补助，用于</w:t>
      </w:r>
      <w:r w:rsidRPr="00670D96">
        <w:rPr>
          <w:rFonts w:hint="eastAsia"/>
          <w:lang w:eastAsia="zh-CN"/>
        </w:rPr>
        <w:t>提供家庭电信接入和农业中心的</w:t>
      </w:r>
      <w:r w:rsidRPr="00670D96">
        <w:rPr>
          <w:lang w:eastAsia="zh-CN"/>
        </w:rPr>
        <w:t>语音和互联网接入。对于战略先导机构如学校，也在</w:t>
      </w:r>
      <w:r w:rsidRPr="00670D96">
        <w:rPr>
          <w:lang w:eastAsia="zh-CN"/>
        </w:rPr>
        <w:t>34</w:t>
      </w:r>
      <w:r w:rsidRPr="00670D96">
        <w:rPr>
          <w:lang w:eastAsia="zh-CN"/>
        </w:rPr>
        <w:t>个地点配备了专用互联网接入。整个项目包括一系列竞争奖项，通过成果资助（</w:t>
      </w:r>
      <w:r w:rsidRPr="00670D96">
        <w:rPr>
          <w:lang w:eastAsia="zh-CN"/>
        </w:rPr>
        <w:t>OBA</w:t>
      </w:r>
      <w:r w:rsidRPr="00670D96">
        <w:rPr>
          <w:lang w:eastAsia="zh-CN"/>
        </w:rPr>
        <w:t>）投标程序向运营商提供一次性价值</w:t>
      </w:r>
      <w:r w:rsidRPr="00670D96">
        <w:rPr>
          <w:lang w:eastAsia="zh-CN"/>
        </w:rPr>
        <w:t>486</w:t>
      </w:r>
      <w:r w:rsidRPr="00670D96">
        <w:rPr>
          <w:lang w:eastAsia="zh-CN"/>
        </w:rPr>
        <w:t>万美元的奖励，这些运营商负责在商业基础上安装、运营和维护新电信系统。</w:t>
      </w:r>
    </w:p>
    <w:p w:rsidR="00672E79" w:rsidRPr="00670D96" w:rsidRDefault="00672E79" w:rsidP="00FE2802">
      <w:pPr>
        <w:ind w:firstLine="510"/>
        <w:rPr>
          <w:lang w:eastAsia="zh-CN"/>
        </w:rPr>
      </w:pPr>
      <w:r w:rsidRPr="00670D96">
        <w:rPr>
          <w:lang w:eastAsia="zh-CN"/>
        </w:rPr>
        <w:t>作为实现蒙古普遍接入项目更进一步措施，蒙古政府与世界银行成员国际发展协会（</w:t>
      </w:r>
      <w:r w:rsidRPr="00670D96">
        <w:rPr>
          <w:lang w:eastAsia="zh-CN"/>
        </w:rPr>
        <w:t>IDA</w:t>
      </w:r>
      <w:r w:rsidRPr="00670D96">
        <w:rPr>
          <w:lang w:eastAsia="zh-CN"/>
        </w:rPr>
        <w:t>）达成了一项拨款协议。</w:t>
      </w:r>
      <w:r w:rsidRPr="00670D96">
        <w:rPr>
          <w:lang w:eastAsia="zh-CN"/>
        </w:rPr>
        <w:t>IDA</w:t>
      </w:r>
      <w:r w:rsidRPr="00670D96">
        <w:rPr>
          <w:lang w:eastAsia="zh-CN"/>
        </w:rPr>
        <w:t>在信息和通信基础设施发展项目（</w:t>
      </w:r>
      <w:r w:rsidRPr="00670D96">
        <w:rPr>
          <w:lang w:eastAsia="zh-CN"/>
        </w:rPr>
        <w:t>ICIDP</w:t>
      </w:r>
      <w:r w:rsidRPr="00670D96">
        <w:rPr>
          <w:lang w:eastAsia="zh-CN"/>
        </w:rPr>
        <w:t>）下，为蒙古牧场中心互联网业务等项目提供补助资金。该项目旨在推动专用和公众接入互联网业务的开展，其</w:t>
      </w:r>
      <w:r w:rsidRPr="00670D96">
        <w:rPr>
          <w:lang w:eastAsia="zh-CN"/>
        </w:rPr>
        <w:lastRenderedPageBreak/>
        <w:t>中也包括向</w:t>
      </w:r>
      <w:r w:rsidRPr="00670D96">
        <w:rPr>
          <w:lang w:eastAsia="zh-CN"/>
        </w:rPr>
        <w:t>27</w:t>
      </w:r>
      <w:r w:rsidRPr="00670D96">
        <w:rPr>
          <w:lang w:eastAsia="zh-CN"/>
        </w:rPr>
        <w:t>个牧场和</w:t>
      </w:r>
      <w:r w:rsidRPr="00670D96">
        <w:rPr>
          <w:lang w:eastAsia="zh-CN"/>
        </w:rPr>
        <w:t>7</w:t>
      </w:r>
      <w:r w:rsidRPr="00670D96">
        <w:rPr>
          <w:lang w:eastAsia="zh-CN"/>
        </w:rPr>
        <w:t>个相关的</w:t>
      </w:r>
      <w:r w:rsidRPr="00670D96">
        <w:rPr>
          <w:rFonts w:hint="eastAsia"/>
          <w:lang w:eastAsia="zh-CN"/>
        </w:rPr>
        <w:t>农业</w:t>
      </w:r>
      <w:r w:rsidRPr="00670D96">
        <w:rPr>
          <w:lang w:eastAsia="zh-CN"/>
        </w:rPr>
        <w:t>中心的主要学校提供互联网接入。此外，蒙古政府在</w:t>
      </w:r>
      <w:r w:rsidRPr="00670D96">
        <w:rPr>
          <w:lang w:eastAsia="zh-CN"/>
        </w:rPr>
        <w:t>2010-2011</w:t>
      </w:r>
      <w:r w:rsidRPr="00670D96">
        <w:rPr>
          <w:lang w:eastAsia="zh-CN"/>
        </w:rPr>
        <w:t>年继续开展该项目，由</w:t>
      </w:r>
      <w:r w:rsidRPr="00670D96">
        <w:rPr>
          <w:lang w:eastAsia="zh-CN"/>
        </w:rPr>
        <w:t>USOF</w:t>
      </w:r>
      <w:r w:rsidRPr="00670D96">
        <w:rPr>
          <w:lang w:eastAsia="zh-CN"/>
        </w:rPr>
        <w:t>提供资助，覆盖</w:t>
      </w:r>
      <w:r w:rsidRPr="00670D96">
        <w:rPr>
          <w:lang w:eastAsia="zh-CN"/>
        </w:rPr>
        <w:t>22</w:t>
      </w:r>
      <w:r w:rsidRPr="00670D96">
        <w:rPr>
          <w:lang w:eastAsia="zh-CN"/>
        </w:rPr>
        <w:t>个</w:t>
      </w:r>
      <w:r w:rsidRPr="00670D96">
        <w:rPr>
          <w:rFonts w:hint="eastAsia"/>
          <w:lang w:eastAsia="zh-CN"/>
        </w:rPr>
        <w:t>农业中心</w:t>
      </w:r>
      <w:r w:rsidRPr="00670D96">
        <w:rPr>
          <w:lang w:eastAsia="zh-CN"/>
        </w:rPr>
        <w:t>。</w:t>
      </w:r>
    </w:p>
    <w:p w:rsidR="00672E79" w:rsidRPr="00F77A35" w:rsidRDefault="00672E79" w:rsidP="00F77A35">
      <w:pPr>
        <w:pStyle w:val="Heading3"/>
        <w:rPr>
          <w:lang w:eastAsia="zh-CN"/>
        </w:rPr>
      </w:pPr>
      <w:bookmarkStart w:id="146" w:name="_Toc377109478"/>
      <w:bookmarkStart w:id="147" w:name="_Toc383074821"/>
      <w:r w:rsidRPr="00F77A35">
        <w:rPr>
          <w:rFonts w:hint="eastAsia"/>
          <w:lang w:eastAsia="zh-CN"/>
        </w:rPr>
        <w:t>5</w:t>
      </w:r>
      <w:r w:rsidRPr="00F77A35">
        <w:rPr>
          <w:lang w:eastAsia="zh-CN"/>
        </w:rPr>
        <w:t>.</w:t>
      </w:r>
      <w:r w:rsidRPr="00F77A35">
        <w:rPr>
          <w:rFonts w:hint="eastAsia"/>
          <w:lang w:eastAsia="zh-CN"/>
        </w:rPr>
        <w:t>3</w:t>
      </w:r>
      <w:r w:rsidRPr="00F77A35">
        <w:rPr>
          <w:lang w:eastAsia="zh-CN"/>
        </w:rPr>
        <w:t>.4</w:t>
      </w:r>
      <w:r w:rsidRPr="00F77A35">
        <w:rPr>
          <w:lang w:eastAsia="zh-CN"/>
        </w:rPr>
        <w:tab/>
      </w:r>
      <w:r w:rsidRPr="00F77A35">
        <w:rPr>
          <w:lang w:eastAsia="zh-CN"/>
        </w:rPr>
        <w:t>摩洛哥</w:t>
      </w:r>
      <w:bookmarkEnd w:id="146"/>
      <w:bookmarkEnd w:id="147"/>
    </w:p>
    <w:p w:rsidR="00672E79" w:rsidRPr="00670D96" w:rsidRDefault="00672E79" w:rsidP="00FE2802">
      <w:pPr>
        <w:ind w:firstLine="510"/>
        <w:rPr>
          <w:lang w:eastAsia="zh-CN"/>
        </w:rPr>
      </w:pPr>
      <w:r w:rsidRPr="00670D96">
        <w:rPr>
          <w:lang w:eastAsia="zh-CN"/>
        </w:rPr>
        <w:t>2004</w:t>
      </w:r>
      <w:r w:rsidRPr="00670D96">
        <w:rPr>
          <w:lang w:eastAsia="zh-CN"/>
        </w:rPr>
        <w:t>年，摩洛哥最初的普遍服务政策重新定义为集中在包括电话业务在内的电信业务上。项目资助来自电信运营商，提供其税前收入的</w:t>
      </w:r>
      <w:r w:rsidRPr="00670D96">
        <w:rPr>
          <w:lang w:eastAsia="zh-CN"/>
        </w:rPr>
        <w:t>2%</w:t>
      </w:r>
      <w:r w:rsidRPr="00670D96">
        <w:rPr>
          <w:lang w:eastAsia="zh-CN"/>
        </w:rPr>
        <w:t>。摩洛哥普遍服务基金大部分集中在教育系统，其中学生和教师现在已经拥有数字设备，具备本地内容，宽带互联网连接和</w:t>
      </w:r>
      <w:r w:rsidRPr="00670D96">
        <w:rPr>
          <w:lang w:eastAsia="zh-CN"/>
        </w:rPr>
        <w:t>ICT</w:t>
      </w:r>
      <w:r w:rsidRPr="00670D96">
        <w:rPr>
          <w:lang w:eastAsia="zh-CN"/>
        </w:rPr>
        <w:t>培训。基金也用于该国范围内学校多媒体中心的配备。</w:t>
      </w:r>
    </w:p>
    <w:p w:rsidR="00672E79" w:rsidRPr="0076733C" w:rsidRDefault="00672E79" w:rsidP="00F77A35">
      <w:pPr>
        <w:pStyle w:val="HeadingB"/>
        <w:rPr>
          <w:lang w:eastAsia="zh-CN"/>
        </w:rPr>
      </w:pPr>
      <w:r w:rsidRPr="0076733C">
        <w:rPr>
          <w:lang w:eastAsia="zh-CN"/>
        </w:rPr>
        <w:t>项目案例：为教师带来数字设备和宽带</w:t>
      </w:r>
    </w:p>
    <w:p w:rsidR="00672E79" w:rsidRPr="00670D96" w:rsidRDefault="00672E79" w:rsidP="00FE2802">
      <w:pPr>
        <w:ind w:firstLine="510"/>
        <w:rPr>
          <w:lang w:eastAsia="zh-CN"/>
        </w:rPr>
      </w:pPr>
      <w:r w:rsidRPr="00670D96">
        <w:rPr>
          <w:lang w:eastAsia="zh-CN"/>
        </w:rPr>
        <w:t>摩洛哥近一半的教师现已具备笔记本和宽带互联网接入</w:t>
      </w:r>
      <w:r w:rsidRPr="00003422">
        <w:rPr>
          <w:lang w:val="en-AU" w:eastAsia="zh-CN"/>
        </w:rPr>
        <w:t>，</w:t>
      </w:r>
      <w:r w:rsidRPr="00670D96">
        <w:rPr>
          <w:lang w:eastAsia="zh-CN"/>
        </w:rPr>
        <w:t>这要感谢</w:t>
      </w:r>
      <w:r w:rsidRPr="00003422">
        <w:rPr>
          <w:lang w:val="en-AU"/>
        </w:rPr>
        <w:t>NAFID@</w:t>
      </w:r>
      <w:r w:rsidRPr="00670D96">
        <w:rPr>
          <w:lang w:eastAsia="zh-CN"/>
        </w:rPr>
        <w:t>项目。该项目也提供本地化计算机内容和培训，以帮助教师在其课堂上纳入</w:t>
      </w:r>
      <w:r w:rsidRPr="00670D96">
        <w:rPr>
          <w:lang w:eastAsia="zh-CN"/>
        </w:rPr>
        <w:t>ICT</w:t>
      </w:r>
      <w:r w:rsidRPr="00670D96">
        <w:rPr>
          <w:lang w:eastAsia="zh-CN"/>
        </w:rPr>
        <w:t>内容。在该国</w:t>
      </w:r>
      <w:r w:rsidRPr="00670D96">
        <w:rPr>
          <w:lang w:eastAsia="zh-CN"/>
        </w:rPr>
        <w:t>USF</w:t>
      </w:r>
      <w:r w:rsidRPr="00670D96">
        <w:rPr>
          <w:lang w:eastAsia="zh-CN"/>
        </w:rPr>
        <w:t>资助下，该项目寻求提高教师的</w:t>
      </w:r>
      <w:r w:rsidRPr="00670D96">
        <w:rPr>
          <w:lang w:eastAsia="zh-CN"/>
        </w:rPr>
        <w:t>ICT</w:t>
      </w:r>
      <w:r w:rsidRPr="00670D96">
        <w:rPr>
          <w:lang w:eastAsia="zh-CN"/>
        </w:rPr>
        <w:t>技能，以便改善学生的学习质量。</w:t>
      </w:r>
    </w:p>
    <w:p w:rsidR="00672E79" w:rsidRPr="00670D96" w:rsidRDefault="00672E79" w:rsidP="00F77A35">
      <w:pPr>
        <w:pStyle w:val="Headingi"/>
        <w:rPr>
          <w:lang w:eastAsia="zh-CN"/>
        </w:rPr>
      </w:pPr>
      <w:r w:rsidRPr="00670D96">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超过</w:t>
      </w:r>
      <w:r w:rsidR="00672E79" w:rsidRPr="00670D96">
        <w:rPr>
          <w:lang w:eastAsia="zh-CN"/>
        </w:rPr>
        <w:t>150 000</w:t>
      </w:r>
      <w:r w:rsidR="00672E79" w:rsidRPr="00670D96">
        <w:rPr>
          <w:lang w:eastAsia="zh-CN"/>
        </w:rPr>
        <w:t>名教师具有受补助的宽带互联网接入。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教师已经以补助价格购买了</w:t>
      </w:r>
      <w:r w:rsidR="00672E79" w:rsidRPr="00670D96">
        <w:rPr>
          <w:lang w:eastAsia="zh-CN"/>
        </w:rPr>
        <w:t>50 000</w:t>
      </w:r>
      <w:r w:rsidR="00672E79" w:rsidRPr="00670D96">
        <w:rPr>
          <w:lang w:eastAsia="zh-CN"/>
        </w:rPr>
        <w:t>台笔记本电脑，配备有本地化、内置的内容。</w:t>
      </w:r>
    </w:p>
    <w:p w:rsidR="00672E79" w:rsidRPr="0076733C" w:rsidRDefault="00672E79" w:rsidP="00F77A35">
      <w:pPr>
        <w:pStyle w:val="HeadingB"/>
        <w:rPr>
          <w:lang w:eastAsia="zh-CN"/>
        </w:rPr>
      </w:pPr>
      <w:r w:rsidRPr="0076733C">
        <w:rPr>
          <w:lang w:eastAsia="zh-CN"/>
        </w:rPr>
        <w:t>项目案例：帮助学生获取连接</w:t>
      </w:r>
    </w:p>
    <w:p w:rsidR="00672E79" w:rsidRPr="00670D96" w:rsidRDefault="00672E79" w:rsidP="00FE2802">
      <w:pPr>
        <w:ind w:firstLine="510"/>
        <w:rPr>
          <w:lang w:eastAsia="zh-CN"/>
        </w:rPr>
      </w:pPr>
      <w:r w:rsidRPr="00670D96">
        <w:rPr>
          <w:lang w:eastAsia="zh-CN"/>
        </w:rPr>
        <w:t>自</w:t>
      </w:r>
      <w:r w:rsidRPr="00670D96">
        <w:rPr>
          <w:lang w:eastAsia="zh-CN"/>
        </w:rPr>
        <w:t>2009</w:t>
      </w:r>
      <w:r w:rsidRPr="00670D96">
        <w:rPr>
          <w:lang w:eastAsia="zh-CN"/>
        </w:rPr>
        <w:t>年下半年起，</w:t>
      </w:r>
      <w:r w:rsidRPr="00670D96">
        <w:rPr>
          <w:lang w:eastAsia="zh-CN"/>
        </w:rPr>
        <w:t>INJAZ</w:t>
      </w:r>
      <w:r w:rsidRPr="00670D96">
        <w:rPr>
          <w:lang w:eastAsia="zh-CN"/>
        </w:rPr>
        <w:t>项目（阿拉伯文意</w:t>
      </w:r>
      <w:r w:rsidRPr="00670D96">
        <w:rPr>
          <w:rFonts w:hint="eastAsia"/>
          <w:lang w:eastAsia="zh-CN"/>
        </w:rPr>
        <w:t>“</w:t>
      </w:r>
      <w:r w:rsidRPr="00670D96">
        <w:rPr>
          <w:lang w:eastAsia="zh-CN"/>
        </w:rPr>
        <w:t>成就</w:t>
      </w:r>
      <w:r w:rsidRPr="00670D96">
        <w:rPr>
          <w:rFonts w:hint="eastAsia"/>
          <w:lang w:eastAsia="zh-CN"/>
        </w:rPr>
        <w:t>”</w:t>
      </w:r>
      <w:r w:rsidRPr="00670D96">
        <w:rPr>
          <w:lang w:eastAsia="zh-CN"/>
        </w:rPr>
        <w:t>）提供了相当大的补助，为工程和科学类学生降低了数字设备和第一年宽带接入价格。通过为学生学习工程和科学知识提供可承受价格的</w:t>
      </w:r>
      <w:r w:rsidRPr="00670D96">
        <w:rPr>
          <w:lang w:eastAsia="zh-CN"/>
        </w:rPr>
        <w:t>ICT</w:t>
      </w:r>
      <w:r w:rsidRPr="00670D96">
        <w:rPr>
          <w:lang w:eastAsia="zh-CN"/>
        </w:rPr>
        <w:t>，该项目帮助建立了一批未来的工业劳动力和技术领袖。</w:t>
      </w:r>
    </w:p>
    <w:p w:rsidR="00672E79" w:rsidRPr="0076733C" w:rsidRDefault="00672E79" w:rsidP="00F77A35">
      <w:pPr>
        <w:pStyle w:val="Headingi"/>
        <w:rPr>
          <w:lang w:eastAsia="zh-CN"/>
        </w:rPr>
      </w:pPr>
      <w:r w:rsidRPr="0076733C">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超过</w:t>
      </w:r>
      <w:r w:rsidR="00672E79" w:rsidRPr="00670D96">
        <w:rPr>
          <w:lang w:eastAsia="zh-CN"/>
        </w:rPr>
        <w:t>40 000</w:t>
      </w:r>
      <w:r w:rsidR="00672E79" w:rsidRPr="00670D96">
        <w:rPr>
          <w:lang w:eastAsia="zh-CN"/>
        </w:rPr>
        <w:t>个科学与工程类学生现已拥有其自己的笔记本电脑和宽带互联网连接。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目标是为每个学生</w:t>
      </w:r>
      <w:r w:rsidR="00672E79" w:rsidRPr="00670D96">
        <w:rPr>
          <w:lang w:eastAsia="zh-CN"/>
        </w:rPr>
        <w:t xml:space="preserve"> – </w:t>
      </w:r>
      <w:r w:rsidR="00672E79" w:rsidRPr="00670D96">
        <w:rPr>
          <w:lang w:eastAsia="zh-CN"/>
        </w:rPr>
        <w:t>总共</w:t>
      </w:r>
      <w:r w:rsidR="00672E79" w:rsidRPr="00670D96">
        <w:rPr>
          <w:lang w:eastAsia="zh-CN"/>
        </w:rPr>
        <w:t>80</w:t>
      </w:r>
      <w:r w:rsidR="00672E79" w:rsidRPr="00670D96">
        <w:rPr>
          <w:lang w:val="en-US" w:eastAsia="zh-CN"/>
        </w:rPr>
        <w:t> </w:t>
      </w:r>
      <w:r w:rsidR="00672E79" w:rsidRPr="00670D96">
        <w:rPr>
          <w:lang w:eastAsia="zh-CN"/>
        </w:rPr>
        <w:t>000</w:t>
      </w:r>
      <w:r w:rsidR="00672E79" w:rsidRPr="00670D96">
        <w:rPr>
          <w:lang w:eastAsia="zh-CN"/>
        </w:rPr>
        <w:t>名</w:t>
      </w:r>
      <w:r w:rsidR="00672E79" w:rsidRPr="00670D96">
        <w:rPr>
          <w:lang w:eastAsia="zh-CN"/>
        </w:rPr>
        <w:t xml:space="preserve"> – </w:t>
      </w:r>
      <w:r w:rsidR="00672E79" w:rsidRPr="00670D96">
        <w:rPr>
          <w:lang w:eastAsia="zh-CN"/>
        </w:rPr>
        <w:t>每人提供一个笔记本电脑。</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计划扩展该项目至其他专业的大学生。</w:t>
      </w:r>
    </w:p>
    <w:p w:rsidR="00672E79" w:rsidRPr="00F77A35" w:rsidRDefault="00672E79" w:rsidP="00F77A35">
      <w:pPr>
        <w:pStyle w:val="Heading3"/>
        <w:rPr>
          <w:lang w:eastAsia="zh-CN"/>
        </w:rPr>
      </w:pPr>
      <w:bookmarkStart w:id="148" w:name="_Toc377109479"/>
      <w:bookmarkStart w:id="149" w:name="_Toc383074822"/>
      <w:r w:rsidRPr="00F77A35">
        <w:rPr>
          <w:rFonts w:hint="eastAsia"/>
          <w:lang w:eastAsia="zh-CN"/>
        </w:rPr>
        <w:t>5</w:t>
      </w:r>
      <w:r w:rsidRPr="00F77A35">
        <w:rPr>
          <w:lang w:eastAsia="zh-CN"/>
        </w:rPr>
        <w:t>.</w:t>
      </w:r>
      <w:r w:rsidRPr="00F77A35">
        <w:rPr>
          <w:rFonts w:hint="eastAsia"/>
          <w:lang w:eastAsia="zh-CN"/>
        </w:rPr>
        <w:t>3</w:t>
      </w:r>
      <w:r w:rsidRPr="00F77A35">
        <w:rPr>
          <w:lang w:eastAsia="zh-CN"/>
        </w:rPr>
        <w:t>.5</w:t>
      </w:r>
      <w:r w:rsidRPr="00F77A35">
        <w:rPr>
          <w:lang w:eastAsia="zh-CN"/>
        </w:rPr>
        <w:tab/>
      </w:r>
      <w:r w:rsidRPr="00F77A35">
        <w:rPr>
          <w:lang w:eastAsia="zh-CN"/>
        </w:rPr>
        <w:t>巴基斯坦</w:t>
      </w:r>
      <w:bookmarkEnd w:id="148"/>
      <w:bookmarkEnd w:id="149"/>
    </w:p>
    <w:p w:rsidR="00672E79" w:rsidRPr="00670D96" w:rsidRDefault="00672E79" w:rsidP="00FE2802">
      <w:pPr>
        <w:ind w:firstLine="510"/>
        <w:rPr>
          <w:lang w:eastAsia="zh-CN"/>
        </w:rPr>
      </w:pPr>
      <w:r w:rsidRPr="00670D96">
        <w:rPr>
          <w:lang w:eastAsia="zh-CN"/>
        </w:rPr>
        <w:t>巴基斯坦普遍服务公司创建于</w:t>
      </w:r>
      <w:r w:rsidRPr="00670D96">
        <w:rPr>
          <w:lang w:eastAsia="zh-CN"/>
        </w:rPr>
        <w:t>2007</w:t>
      </w:r>
      <w:r w:rsidRPr="00670D96">
        <w:rPr>
          <w:lang w:eastAsia="zh-CN"/>
        </w:rPr>
        <w:t>年，目标实现巴基斯坦境内</w:t>
      </w:r>
      <w:r w:rsidRPr="00670D96">
        <w:rPr>
          <w:rFonts w:hint="eastAsia"/>
          <w:lang w:eastAsia="zh-CN"/>
        </w:rPr>
        <w:t>“</w:t>
      </w:r>
      <w:r w:rsidRPr="00670D96">
        <w:rPr>
          <w:lang w:eastAsia="zh-CN"/>
        </w:rPr>
        <w:t>所有未连接的连接</w:t>
      </w:r>
      <w:r w:rsidRPr="00670D96">
        <w:rPr>
          <w:rFonts w:hint="eastAsia"/>
          <w:lang w:eastAsia="zh-CN"/>
        </w:rPr>
        <w:t>”</w:t>
      </w:r>
      <w:r w:rsidRPr="00670D96">
        <w:rPr>
          <w:lang w:eastAsia="zh-CN"/>
        </w:rPr>
        <w:t>。该国政府大胆地宣布该国</w:t>
      </w:r>
      <w:r w:rsidRPr="00670D96">
        <w:rPr>
          <w:lang w:eastAsia="zh-CN"/>
        </w:rPr>
        <w:t>1</w:t>
      </w:r>
      <w:r w:rsidRPr="00670D96">
        <w:rPr>
          <w:lang w:val="en-US" w:eastAsia="zh-CN"/>
        </w:rPr>
        <w:t>.</w:t>
      </w:r>
      <w:r w:rsidRPr="00670D96">
        <w:rPr>
          <w:lang w:eastAsia="zh-CN"/>
        </w:rPr>
        <w:t>8</w:t>
      </w:r>
      <w:r w:rsidRPr="00670D96">
        <w:rPr>
          <w:lang w:eastAsia="zh-CN"/>
        </w:rPr>
        <w:t>亿公民每人都有不仅接入基本电信业务的权利，还拥有接入电子业务和宽带的权利。</w:t>
      </w:r>
      <w:r w:rsidRPr="00670D96">
        <w:rPr>
          <w:lang w:eastAsia="zh-CN"/>
        </w:rPr>
        <w:t>USF</w:t>
      </w:r>
      <w:r w:rsidRPr="00670D96">
        <w:rPr>
          <w:lang w:eastAsia="zh-CN"/>
        </w:rPr>
        <w:t>主要由电信公司通过贡献其调整后收入的</w:t>
      </w:r>
      <w:r w:rsidRPr="00670D96">
        <w:rPr>
          <w:lang w:eastAsia="zh-CN"/>
        </w:rPr>
        <w:t>1.5%</w:t>
      </w:r>
      <w:r w:rsidRPr="00670D96">
        <w:rPr>
          <w:lang w:eastAsia="zh-CN"/>
        </w:rPr>
        <w:t>提供。没有政府资金。</w:t>
      </w:r>
      <w:r w:rsidRPr="00670D96">
        <w:rPr>
          <w:lang w:eastAsia="zh-CN"/>
        </w:rPr>
        <w:t>USF</w:t>
      </w:r>
      <w:r w:rsidRPr="00670D96">
        <w:rPr>
          <w:lang w:eastAsia="zh-CN"/>
        </w:rPr>
        <w:t>的目标是提高农村地区电信普及，扩展欠服务地区的宽带普及，并提高全国电子业务水平。</w:t>
      </w:r>
    </w:p>
    <w:p w:rsidR="00672E79" w:rsidRPr="0076733C" w:rsidRDefault="00672E79" w:rsidP="00F77A35">
      <w:pPr>
        <w:pStyle w:val="HeadingB"/>
        <w:rPr>
          <w:lang w:eastAsia="zh-CN"/>
        </w:rPr>
      </w:pPr>
      <w:r w:rsidRPr="0076733C">
        <w:rPr>
          <w:lang w:eastAsia="zh-CN"/>
        </w:rPr>
        <w:t>项目案例：横贯全国的宽带</w:t>
      </w:r>
    </w:p>
    <w:p w:rsidR="00672E79" w:rsidRPr="00670D96" w:rsidRDefault="00672E79" w:rsidP="00FE2802">
      <w:pPr>
        <w:ind w:firstLine="510"/>
        <w:rPr>
          <w:lang w:val="en-US" w:eastAsia="zh-CN"/>
        </w:rPr>
      </w:pPr>
      <w:r w:rsidRPr="00670D96">
        <w:rPr>
          <w:lang w:eastAsia="zh-CN"/>
        </w:rPr>
        <w:t>自</w:t>
      </w:r>
      <w:r w:rsidRPr="00670D96">
        <w:rPr>
          <w:lang w:eastAsia="zh-CN"/>
        </w:rPr>
        <w:t>2009</w:t>
      </w:r>
      <w:r w:rsidRPr="00670D96">
        <w:rPr>
          <w:lang w:eastAsia="zh-CN"/>
        </w:rPr>
        <w:t>年初起，巴基斯坦</w:t>
      </w:r>
      <w:r w:rsidRPr="00670D96">
        <w:rPr>
          <w:lang w:eastAsia="zh-CN"/>
        </w:rPr>
        <w:t>USF</w:t>
      </w:r>
      <w:r w:rsidRPr="00670D96">
        <w:rPr>
          <w:lang w:eastAsia="zh-CN"/>
        </w:rPr>
        <w:t>已经用于扩展宽带互联网连接至该国小乡镇和城市。对于目标涉及的</w:t>
      </w:r>
      <w:r w:rsidRPr="00670D96">
        <w:rPr>
          <w:lang w:eastAsia="zh-CN"/>
        </w:rPr>
        <w:t>450</w:t>
      </w:r>
      <w:r w:rsidRPr="00670D96">
        <w:rPr>
          <w:lang w:eastAsia="zh-CN"/>
        </w:rPr>
        <w:t>个乡镇和城市，其中只有</w:t>
      </w:r>
      <w:r w:rsidRPr="00670D96">
        <w:rPr>
          <w:lang w:eastAsia="zh-CN"/>
        </w:rPr>
        <w:t>10</w:t>
      </w:r>
      <w:r w:rsidRPr="00670D96">
        <w:rPr>
          <w:lang w:eastAsia="zh-CN"/>
        </w:rPr>
        <w:t>个在项目启动时具有宽带接入。下一步将是通过社区电信中心方式将宽带范围扩展至乡村。</w:t>
      </w:r>
    </w:p>
    <w:p w:rsidR="00672E79" w:rsidRPr="0076733C" w:rsidRDefault="00672E79" w:rsidP="00F77A35">
      <w:pPr>
        <w:pStyle w:val="Headingi"/>
        <w:rPr>
          <w:lang w:eastAsia="zh-CN"/>
        </w:rPr>
      </w:pPr>
      <w:r w:rsidRPr="0076733C">
        <w:rPr>
          <w:lang w:eastAsia="zh-CN"/>
        </w:rPr>
        <w:lastRenderedPageBreak/>
        <w:t>结果：</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到</w:t>
      </w:r>
      <w:r w:rsidR="00672E79" w:rsidRPr="00670D96">
        <w:rPr>
          <w:rFonts w:hint="eastAsia"/>
          <w:lang w:eastAsia="zh-CN"/>
        </w:rPr>
        <w:t>2011</w:t>
      </w:r>
      <w:r w:rsidR="00672E79" w:rsidRPr="00670D96">
        <w:rPr>
          <w:rFonts w:hint="eastAsia"/>
          <w:lang w:eastAsia="zh-CN"/>
        </w:rPr>
        <w:t>年年底</w:t>
      </w:r>
      <w:r w:rsidR="00672E79" w:rsidRPr="00670D96">
        <w:rPr>
          <w:lang w:eastAsia="zh-CN"/>
        </w:rPr>
        <w:t>，</w:t>
      </w:r>
      <w:r w:rsidR="00672E79" w:rsidRPr="00670D96">
        <w:rPr>
          <w:lang w:eastAsia="zh-CN"/>
        </w:rPr>
        <w:t>238</w:t>
      </w:r>
      <w:r w:rsidR="00672E79" w:rsidRPr="00670D96">
        <w:rPr>
          <w:lang w:eastAsia="zh-CN"/>
        </w:rPr>
        <w:t>个乡镇和城市具有宽带互联网接入。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近</w:t>
      </w:r>
      <w:r w:rsidR="00672E79" w:rsidRPr="00670D96">
        <w:rPr>
          <w:lang w:eastAsia="zh-CN"/>
        </w:rPr>
        <w:t>800</w:t>
      </w:r>
      <w:r w:rsidR="00672E79" w:rsidRPr="00670D96">
        <w:rPr>
          <w:lang w:eastAsia="zh-CN"/>
        </w:rPr>
        <w:t>个中学、大学和图书馆具有数字设备和</w:t>
      </w:r>
      <w:r w:rsidR="00672E79" w:rsidRPr="00670D96">
        <w:rPr>
          <w:lang w:eastAsia="zh-CN"/>
        </w:rPr>
        <w:t>1</w:t>
      </w:r>
      <w:r w:rsidR="00672E79" w:rsidRPr="00670D96">
        <w:rPr>
          <w:lang w:eastAsia="zh-CN"/>
        </w:rPr>
        <w:t>年免费宽带接入。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电信运营商</w:t>
      </w:r>
      <w:r w:rsidR="00672E79" w:rsidRPr="00670D96">
        <w:rPr>
          <w:rFonts w:hint="eastAsia"/>
          <w:lang w:eastAsia="zh-CN"/>
        </w:rPr>
        <w:t>已经或正在受到有关</w:t>
      </w:r>
      <w:r w:rsidR="00672E79" w:rsidRPr="00670D96">
        <w:rPr>
          <w:lang w:eastAsia="zh-CN"/>
        </w:rPr>
        <w:t>吸引更多的宽带客户</w:t>
      </w:r>
      <w:r w:rsidR="00672E79" w:rsidRPr="00670D96">
        <w:rPr>
          <w:rFonts w:hint="eastAsia"/>
          <w:lang w:eastAsia="zh-CN"/>
        </w:rPr>
        <w:t>的激励</w:t>
      </w:r>
      <w:r w:rsidR="00672E79" w:rsidRPr="00670D96">
        <w:rPr>
          <w:lang w:eastAsia="zh-CN"/>
        </w:rPr>
        <w:t>，以便获得更多的普遍服务基金。</w:t>
      </w:r>
    </w:p>
    <w:p w:rsidR="00672E79" w:rsidRPr="0076733C" w:rsidRDefault="00672E79" w:rsidP="00F77A35">
      <w:pPr>
        <w:pStyle w:val="HeadingB"/>
        <w:rPr>
          <w:lang w:eastAsia="zh-CN"/>
        </w:rPr>
      </w:pPr>
      <w:r w:rsidRPr="0076733C">
        <w:rPr>
          <w:lang w:eastAsia="zh-CN"/>
        </w:rPr>
        <w:t>项目案例：扩展光纤连接</w:t>
      </w:r>
    </w:p>
    <w:p w:rsidR="00672E79" w:rsidRPr="00670D96" w:rsidRDefault="00672E79" w:rsidP="00FE2802">
      <w:pPr>
        <w:ind w:firstLine="510"/>
        <w:rPr>
          <w:lang w:eastAsia="zh-CN"/>
        </w:rPr>
      </w:pPr>
      <w:r w:rsidRPr="00670D96">
        <w:rPr>
          <w:lang w:eastAsia="zh-CN"/>
        </w:rPr>
        <w:t>巴基斯坦</w:t>
      </w:r>
      <w:r w:rsidRPr="00670D96">
        <w:rPr>
          <w:lang w:eastAsia="zh-CN"/>
        </w:rPr>
        <w:t>USF</w:t>
      </w:r>
      <w:r w:rsidRPr="00670D96">
        <w:rPr>
          <w:lang w:eastAsia="zh-CN"/>
        </w:rPr>
        <w:t>被用于扩展横亘该国的光纤连接。建设这些</w:t>
      </w:r>
      <w:r w:rsidRPr="00670D96">
        <w:rPr>
          <w:rFonts w:hint="eastAsia"/>
          <w:lang w:eastAsia="zh-CN"/>
        </w:rPr>
        <w:t>“</w:t>
      </w:r>
      <w:r w:rsidRPr="00670D96">
        <w:rPr>
          <w:lang w:eastAsia="zh-CN"/>
        </w:rPr>
        <w:t>信息高速公路</w:t>
      </w:r>
      <w:r w:rsidRPr="00670D96">
        <w:rPr>
          <w:rFonts w:hint="eastAsia"/>
          <w:lang w:eastAsia="zh-CN"/>
        </w:rPr>
        <w:t>”</w:t>
      </w:r>
      <w:r w:rsidRPr="00670D96">
        <w:rPr>
          <w:lang w:eastAsia="zh-CN"/>
        </w:rPr>
        <w:t>是多年期项目，可以提供就业机会，并为建设全国性宽带连接打下基础。</w:t>
      </w:r>
    </w:p>
    <w:p w:rsidR="00672E79" w:rsidRPr="0076733C" w:rsidRDefault="00672E79" w:rsidP="00F77A35">
      <w:pPr>
        <w:pStyle w:val="Headingi"/>
        <w:rPr>
          <w:lang w:eastAsia="zh-CN"/>
        </w:rPr>
      </w:pPr>
      <w:r w:rsidRPr="0076733C">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目前为止已经铺设了近</w:t>
      </w:r>
      <w:r w:rsidR="00672E79" w:rsidRPr="00670D96">
        <w:rPr>
          <w:lang w:eastAsia="zh-CN"/>
        </w:rPr>
        <w:t>3 000</w:t>
      </w:r>
      <w:r w:rsidR="00672E79" w:rsidRPr="00670D96">
        <w:rPr>
          <w:lang w:eastAsia="zh-CN"/>
        </w:rPr>
        <w:t>公里光缆。</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目标是在全国范围内铺设</w:t>
      </w:r>
      <w:r w:rsidR="00672E79" w:rsidRPr="00670D96">
        <w:rPr>
          <w:lang w:eastAsia="zh-CN"/>
        </w:rPr>
        <w:t>8 800</w:t>
      </w:r>
      <w:r w:rsidR="00672E79" w:rsidRPr="00670D96">
        <w:rPr>
          <w:lang w:val="en-US" w:eastAsia="zh-CN"/>
        </w:rPr>
        <w:t>公里光缆。</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连接将最终扩展至该国</w:t>
      </w:r>
      <w:r w:rsidR="00672E79" w:rsidRPr="00670D96">
        <w:rPr>
          <w:lang w:eastAsia="zh-CN"/>
        </w:rPr>
        <w:t>400</w:t>
      </w:r>
      <w:r w:rsidR="00672E79" w:rsidRPr="00670D96">
        <w:rPr>
          <w:lang w:eastAsia="zh-CN"/>
        </w:rPr>
        <w:t>个子城区，包括其中</w:t>
      </w:r>
      <w:r w:rsidR="00672E79" w:rsidRPr="00670D96">
        <w:rPr>
          <w:lang w:eastAsia="zh-CN"/>
        </w:rPr>
        <w:t>30%</w:t>
      </w:r>
      <w:r w:rsidR="00672E79" w:rsidRPr="00670D96">
        <w:rPr>
          <w:lang w:eastAsia="zh-CN"/>
        </w:rPr>
        <w:t>的欠服务农村和偏远地区。</w:t>
      </w:r>
    </w:p>
    <w:p w:rsidR="00672E79" w:rsidRPr="00F77A35" w:rsidRDefault="00672E79" w:rsidP="00F77A35">
      <w:pPr>
        <w:pStyle w:val="Heading3"/>
        <w:rPr>
          <w:lang w:eastAsia="zh-CN"/>
        </w:rPr>
      </w:pPr>
      <w:bookmarkStart w:id="150" w:name="_Toc377109480"/>
      <w:bookmarkStart w:id="151" w:name="_Toc383074823"/>
      <w:r w:rsidRPr="00F77A35">
        <w:rPr>
          <w:rFonts w:hint="eastAsia"/>
          <w:lang w:eastAsia="zh-CN"/>
        </w:rPr>
        <w:t>5</w:t>
      </w:r>
      <w:r w:rsidRPr="00F77A35">
        <w:rPr>
          <w:lang w:eastAsia="zh-CN"/>
        </w:rPr>
        <w:t>.</w:t>
      </w:r>
      <w:r w:rsidRPr="00F77A35">
        <w:rPr>
          <w:rFonts w:hint="eastAsia"/>
          <w:lang w:eastAsia="zh-CN"/>
        </w:rPr>
        <w:t>3</w:t>
      </w:r>
      <w:r w:rsidRPr="00F77A35">
        <w:rPr>
          <w:lang w:eastAsia="zh-CN"/>
        </w:rPr>
        <w:t>.6</w:t>
      </w:r>
      <w:r w:rsidRPr="00F77A35">
        <w:rPr>
          <w:lang w:eastAsia="zh-CN"/>
        </w:rPr>
        <w:tab/>
      </w:r>
      <w:r w:rsidRPr="00F77A35">
        <w:rPr>
          <w:lang w:eastAsia="zh-CN"/>
        </w:rPr>
        <w:t>土耳其</w:t>
      </w:r>
      <w:bookmarkEnd w:id="150"/>
      <w:bookmarkEnd w:id="151"/>
    </w:p>
    <w:p w:rsidR="00672E79" w:rsidRPr="00670D96" w:rsidRDefault="00672E79" w:rsidP="00FE2802">
      <w:pPr>
        <w:ind w:firstLine="510"/>
        <w:rPr>
          <w:lang w:eastAsia="zh-CN"/>
        </w:rPr>
      </w:pPr>
      <w:r w:rsidRPr="00670D96">
        <w:rPr>
          <w:lang w:eastAsia="zh-CN"/>
        </w:rPr>
        <w:t>2005</w:t>
      </w:r>
      <w:r w:rsidRPr="00670D96">
        <w:rPr>
          <w:lang w:eastAsia="zh-CN"/>
        </w:rPr>
        <w:t>年</w:t>
      </w:r>
      <w:r w:rsidRPr="00670D96">
        <w:rPr>
          <w:lang w:eastAsia="zh-CN"/>
        </w:rPr>
        <w:t>6</w:t>
      </w:r>
      <w:r w:rsidRPr="00670D96">
        <w:rPr>
          <w:lang w:eastAsia="zh-CN"/>
        </w:rPr>
        <w:t>月，土耳其政府建立了其</w:t>
      </w:r>
      <w:r w:rsidRPr="00670D96">
        <w:rPr>
          <w:lang w:eastAsia="zh-CN"/>
        </w:rPr>
        <w:t>USF</w:t>
      </w:r>
      <w:r w:rsidRPr="00670D96">
        <w:rPr>
          <w:lang w:eastAsia="zh-CN"/>
        </w:rPr>
        <w:t>，具体管理由交通和通信部负责。土耳其的政策允许基金用于数字设备以及</w:t>
      </w:r>
      <w:r w:rsidRPr="00670D96">
        <w:rPr>
          <w:lang w:eastAsia="zh-CN"/>
        </w:rPr>
        <w:t>ICT</w:t>
      </w:r>
      <w:r w:rsidRPr="00670D96">
        <w:rPr>
          <w:lang w:eastAsia="zh-CN"/>
        </w:rPr>
        <w:t>设备，如基站和光纤线路。</w:t>
      </w:r>
      <w:r w:rsidRPr="00670D96">
        <w:rPr>
          <w:lang w:eastAsia="zh-CN"/>
        </w:rPr>
        <w:t>USF</w:t>
      </w:r>
      <w:r w:rsidRPr="00670D96">
        <w:rPr>
          <w:lang w:eastAsia="zh-CN"/>
        </w:rPr>
        <w:t>的创建帮助土耳其迅速将宽带业务扩展至该国每个公立学校，并通过社区互联网中心提高了公众对于互联网的接入和使用。</w:t>
      </w:r>
    </w:p>
    <w:p w:rsidR="00672E79" w:rsidRPr="000B0FFB" w:rsidRDefault="00672E79" w:rsidP="00F77A35">
      <w:pPr>
        <w:pStyle w:val="HeadingB"/>
        <w:rPr>
          <w:lang w:eastAsia="zh-CN"/>
        </w:rPr>
      </w:pPr>
      <w:r w:rsidRPr="000B0FFB">
        <w:rPr>
          <w:lang w:eastAsia="zh-CN"/>
        </w:rPr>
        <w:t>项目案例：教育改革</w:t>
      </w:r>
    </w:p>
    <w:p w:rsidR="00672E79" w:rsidRPr="00670D96" w:rsidRDefault="00672E79" w:rsidP="00FE2802">
      <w:pPr>
        <w:ind w:firstLine="510"/>
        <w:rPr>
          <w:lang w:eastAsia="zh-CN"/>
        </w:rPr>
      </w:pPr>
      <w:r w:rsidRPr="00670D96">
        <w:rPr>
          <w:lang w:eastAsia="zh-CN"/>
        </w:rPr>
        <w:t>通过</w:t>
      </w:r>
      <w:r w:rsidRPr="00670D96">
        <w:rPr>
          <w:lang w:eastAsia="zh-CN"/>
        </w:rPr>
        <w:t>Fatih</w:t>
      </w:r>
      <w:r w:rsidRPr="00670D96">
        <w:rPr>
          <w:lang w:eastAsia="zh-CN"/>
        </w:rPr>
        <w:t>项目，土耳其旨在改革其教育</w:t>
      </w:r>
      <w:r w:rsidRPr="00670D96">
        <w:rPr>
          <w:rFonts w:hint="eastAsia"/>
          <w:lang w:eastAsia="zh-CN"/>
        </w:rPr>
        <w:t>体制</w:t>
      </w:r>
      <w:r w:rsidRPr="00670D96">
        <w:rPr>
          <w:lang w:eastAsia="zh-CN"/>
        </w:rPr>
        <w:t>，</w:t>
      </w:r>
      <w:r w:rsidRPr="00670D96">
        <w:rPr>
          <w:rFonts w:hint="eastAsia"/>
          <w:lang w:eastAsia="zh-CN"/>
        </w:rPr>
        <w:t>以</w:t>
      </w:r>
      <w:r w:rsidRPr="00670D96">
        <w:rPr>
          <w:lang w:eastAsia="zh-CN"/>
        </w:rPr>
        <w:t>提供</w:t>
      </w:r>
      <w:r w:rsidRPr="00670D96">
        <w:rPr>
          <w:lang w:eastAsia="zh-CN"/>
        </w:rPr>
        <w:t>1</w:t>
      </w:r>
      <w:r w:rsidRPr="00670D96">
        <w:rPr>
          <w:lang w:eastAsia="zh-CN"/>
        </w:rPr>
        <w:t>：</w:t>
      </w:r>
      <w:r w:rsidRPr="00670D96">
        <w:rPr>
          <w:lang w:eastAsia="zh-CN"/>
        </w:rPr>
        <w:t>1</w:t>
      </w:r>
      <w:r w:rsidRPr="00670D96">
        <w:rPr>
          <w:rFonts w:hint="eastAsia"/>
          <w:lang w:eastAsia="zh-CN"/>
        </w:rPr>
        <w:t>的</w:t>
      </w:r>
      <w:r w:rsidRPr="00670D96">
        <w:rPr>
          <w:lang w:eastAsia="zh-CN"/>
        </w:rPr>
        <w:t>电子教学。该项目涉及</w:t>
      </w:r>
      <w:r w:rsidRPr="00670D96">
        <w:rPr>
          <w:rFonts w:hint="eastAsia"/>
          <w:lang w:eastAsia="zh-CN"/>
        </w:rPr>
        <w:t>部署覆盖全国</w:t>
      </w:r>
      <w:r w:rsidRPr="00670D96">
        <w:rPr>
          <w:lang w:eastAsia="zh-CN"/>
        </w:rPr>
        <w:t>的</w:t>
      </w:r>
      <w:r w:rsidRPr="00670D96">
        <w:rPr>
          <w:lang w:eastAsia="zh-CN"/>
        </w:rPr>
        <w:t>ICT</w:t>
      </w:r>
      <w:r w:rsidRPr="00670D96">
        <w:rPr>
          <w:lang w:eastAsia="zh-CN"/>
        </w:rPr>
        <w:t>设备、宽带互联网接入及</w:t>
      </w:r>
      <w:r w:rsidRPr="00670D96">
        <w:rPr>
          <w:lang w:eastAsia="zh-CN"/>
        </w:rPr>
        <w:t>ICT</w:t>
      </w:r>
      <w:r w:rsidRPr="00670D96">
        <w:rPr>
          <w:lang w:eastAsia="zh-CN"/>
        </w:rPr>
        <w:t>教育，这些都是由教育部和</w:t>
      </w:r>
      <w:r w:rsidRPr="00670D96">
        <w:rPr>
          <w:lang w:eastAsia="zh-CN"/>
        </w:rPr>
        <w:t>USF</w:t>
      </w:r>
      <w:r w:rsidRPr="00670D96">
        <w:rPr>
          <w:lang w:eastAsia="zh-CN"/>
        </w:rPr>
        <w:t>资助的，后者在四年期间内提供了</w:t>
      </w:r>
      <w:r w:rsidRPr="00670D96">
        <w:rPr>
          <w:lang w:eastAsia="zh-CN"/>
        </w:rPr>
        <w:t>80</w:t>
      </w:r>
      <w:r w:rsidRPr="00670D96">
        <w:rPr>
          <w:lang w:eastAsia="zh-CN"/>
        </w:rPr>
        <w:t>至</w:t>
      </w:r>
      <w:r w:rsidRPr="00670D96">
        <w:rPr>
          <w:lang w:eastAsia="zh-CN"/>
        </w:rPr>
        <w:t>90</w:t>
      </w:r>
      <w:r w:rsidRPr="00670D96">
        <w:rPr>
          <w:rFonts w:hint="eastAsia"/>
          <w:lang w:eastAsia="zh-CN"/>
        </w:rPr>
        <w:t>亿</w:t>
      </w:r>
      <w:r w:rsidRPr="00670D96">
        <w:rPr>
          <w:lang w:eastAsia="zh-CN"/>
        </w:rPr>
        <w:t>美元。</w:t>
      </w:r>
    </w:p>
    <w:p w:rsidR="00672E79" w:rsidRPr="000B0FFB" w:rsidRDefault="00672E79" w:rsidP="00F77A35">
      <w:pPr>
        <w:pStyle w:val="Headingi"/>
        <w:rPr>
          <w:lang w:eastAsia="zh-CN"/>
        </w:rPr>
      </w:pPr>
      <w:r w:rsidRPr="000B0FFB">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最初工作仍在进行，涉及宽带网络和全国各个学校</w:t>
      </w:r>
      <w:r w:rsidR="00672E79" w:rsidRPr="00670D96">
        <w:rPr>
          <w:lang w:eastAsia="zh-CN"/>
        </w:rPr>
        <w:t>ICT</w:t>
      </w:r>
      <w:r w:rsidR="00672E79" w:rsidRPr="00670D96">
        <w:rPr>
          <w:lang w:eastAsia="zh-CN"/>
        </w:rPr>
        <w:t>基础设施的发展。</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在今后三年内，将为</w:t>
      </w:r>
      <w:r w:rsidR="00672E79" w:rsidRPr="00670D96">
        <w:rPr>
          <w:lang w:eastAsia="zh-CN"/>
        </w:rPr>
        <w:t>620 000</w:t>
      </w:r>
      <w:r w:rsidR="00672E79" w:rsidRPr="00670D96">
        <w:rPr>
          <w:lang w:eastAsia="zh-CN"/>
        </w:rPr>
        <w:t>个课堂提供数字设备和宽带接入，服务</w:t>
      </w:r>
      <w:r w:rsidR="00672E79" w:rsidRPr="00670D96">
        <w:rPr>
          <w:lang w:eastAsia="zh-CN"/>
        </w:rPr>
        <w:t>1 500</w:t>
      </w:r>
      <w:r w:rsidR="00672E79" w:rsidRPr="00670D96">
        <w:rPr>
          <w:lang w:eastAsia="zh-CN"/>
        </w:rPr>
        <w:t>万学生。</w:t>
      </w:r>
    </w:p>
    <w:p w:rsidR="00672E79" w:rsidRPr="000B0FFB" w:rsidRDefault="00672E79" w:rsidP="00F77A35">
      <w:pPr>
        <w:pStyle w:val="HeadingB"/>
        <w:rPr>
          <w:lang w:eastAsia="zh-CN"/>
        </w:rPr>
      </w:pPr>
      <w:r w:rsidRPr="000B0FFB">
        <w:rPr>
          <w:lang w:eastAsia="zh-CN"/>
        </w:rPr>
        <w:t>项目案例：互联网接入中心</w:t>
      </w:r>
    </w:p>
    <w:p w:rsidR="00672E79" w:rsidRPr="00670D96" w:rsidRDefault="00672E79" w:rsidP="00FE2802">
      <w:pPr>
        <w:ind w:firstLine="510"/>
        <w:rPr>
          <w:lang w:eastAsia="zh-CN"/>
        </w:rPr>
      </w:pPr>
      <w:r w:rsidRPr="00670D96">
        <w:rPr>
          <w:lang w:eastAsia="zh-CN"/>
        </w:rPr>
        <w:t>自</w:t>
      </w:r>
      <w:r w:rsidRPr="00670D96">
        <w:rPr>
          <w:lang w:eastAsia="zh-CN"/>
        </w:rPr>
        <w:t>2006</w:t>
      </w:r>
      <w:r w:rsidRPr="00670D96">
        <w:rPr>
          <w:lang w:eastAsia="zh-CN"/>
        </w:rPr>
        <w:t>年以来，土耳其</w:t>
      </w:r>
      <w:r w:rsidRPr="00670D96">
        <w:rPr>
          <w:lang w:eastAsia="zh-CN"/>
        </w:rPr>
        <w:t>USF</w:t>
      </w:r>
      <w:r w:rsidRPr="00670D96">
        <w:rPr>
          <w:lang w:eastAsia="zh-CN"/>
        </w:rPr>
        <w:t>已经用于资助公众互联网接入中心（</w:t>
      </w:r>
      <w:r w:rsidRPr="00670D96">
        <w:rPr>
          <w:lang w:eastAsia="zh-CN"/>
        </w:rPr>
        <w:t>PIAC</w:t>
      </w:r>
      <w:r w:rsidRPr="00670D96">
        <w:rPr>
          <w:lang w:eastAsia="zh-CN"/>
        </w:rPr>
        <w:t>）的发展，并未这些中心配备了计算机和其他数字设备。这些中心为农村和偏远地区社群提供了非常需要的计算机和互联网接入，并提供了数字扫盲培训。</w:t>
      </w:r>
    </w:p>
    <w:p w:rsidR="00672E79" w:rsidRPr="000B0FFB" w:rsidRDefault="00672E79" w:rsidP="00F77A35">
      <w:pPr>
        <w:pStyle w:val="Headingi"/>
        <w:rPr>
          <w:lang w:eastAsia="zh-CN"/>
        </w:rPr>
      </w:pPr>
      <w:r w:rsidRPr="000B0FFB">
        <w:rPr>
          <w:lang w:eastAsia="zh-CN"/>
        </w:rPr>
        <w:t>结果：</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目前正在运行的</w:t>
      </w:r>
      <w:r w:rsidR="00672E79" w:rsidRPr="00670D96">
        <w:rPr>
          <w:lang w:eastAsia="zh-CN"/>
        </w:rPr>
        <w:t>PIAC</w:t>
      </w:r>
      <w:r w:rsidR="00672E79" w:rsidRPr="00670D96">
        <w:rPr>
          <w:lang w:eastAsia="zh-CN"/>
        </w:rPr>
        <w:t>有</w:t>
      </w:r>
      <w:r w:rsidR="00672E79" w:rsidRPr="00670D96">
        <w:rPr>
          <w:lang w:eastAsia="zh-CN"/>
        </w:rPr>
        <w:t>4 500</w:t>
      </w:r>
      <w:r w:rsidR="00672E79" w:rsidRPr="00670D96">
        <w:rPr>
          <w:lang w:eastAsia="zh-CN"/>
        </w:rPr>
        <w:t>多个。</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PIAC</w:t>
      </w:r>
      <w:r w:rsidR="00672E79" w:rsidRPr="00670D96">
        <w:rPr>
          <w:lang w:eastAsia="zh-CN"/>
        </w:rPr>
        <w:t>包括</w:t>
      </w:r>
      <w:r w:rsidR="00672E79" w:rsidRPr="00670D96">
        <w:rPr>
          <w:lang w:eastAsia="zh-CN"/>
        </w:rPr>
        <w:t>75 000</w:t>
      </w:r>
      <w:r w:rsidR="00672E79" w:rsidRPr="00670D96">
        <w:rPr>
          <w:lang w:eastAsia="zh-CN"/>
        </w:rPr>
        <w:t>多个数字设备。</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每个</w:t>
      </w:r>
      <w:r w:rsidR="00672E79" w:rsidRPr="00670D96">
        <w:rPr>
          <w:lang w:eastAsia="zh-CN"/>
        </w:rPr>
        <w:t>PIAC</w:t>
      </w:r>
      <w:r w:rsidR="00672E79" w:rsidRPr="00670D96">
        <w:rPr>
          <w:lang w:eastAsia="zh-CN"/>
        </w:rPr>
        <w:t>提供数字设备，打印机和互联网接入。</w:t>
      </w:r>
    </w:p>
    <w:p w:rsidR="00672E79" w:rsidRPr="00F77A35" w:rsidRDefault="00672E79" w:rsidP="00F77A35">
      <w:pPr>
        <w:pStyle w:val="Heading3"/>
        <w:rPr>
          <w:lang w:eastAsia="zh-CN"/>
        </w:rPr>
      </w:pPr>
      <w:bookmarkStart w:id="152" w:name="_Toc377109481"/>
      <w:bookmarkStart w:id="153" w:name="_Toc383074824"/>
      <w:r w:rsidRPr="00F77A35">
        <w:rPr>
          <w:rFonts w:hint="eastAsia"/>
          <w:lang w:eastAsia="zh-CN"/>
        </w:rPr>
        <w:lastRenderedPageBreak/>
        <w:t>5</w:t>
      </w:r>
      <w:r w:rsidRPr="00F77A35">
        <w:rPr>
          <w:lang w:eastAsia="zh-CN"/>
        </w:rPr>
        <w:t>.</w:t>
      </w:r>
      <w:r w:rsidRPr="00F77A35">
        <w:rPr>
          <w:rFonts w:hint="eastAsia"/>
          <w:lang w:eastAsia="zh-CN"/>
        </w:rPr>
        <w:t>3</w:t>
      </w:r>
      <w:r w:rsidRPr="00F77A35">
        <w:rPr>
          <w:lang w:eastAsia="zh-CN"/>
        </w:rPr>
        <w:t>.7</w:t>
      </w:r>
      <w:r w:rsidRPr="00F77A35">
        <w:rPr>
          <w:lang w:eastAsia="zh-CN"/>
        </w:rPr>
        <w:t>塞内加尔</w:t>
      </w:r>
      <w:bookmarkEnd w:id="152"/>
      <w:bookmarkEnd w:id="153"/>
    </w:p>
    <w:p w:rsidR="00672E79" w:rsidRDefault="00672E79" w:rsidP="00FE2802">
      <w:pPr>
        <w:ind w:firstLine="510"/>
        <w:rPr>
          <w:lang w:eastAsia="zh-CN"/>
        </w:rPr>
      </w:pPr>
      <w:r w:rsidRPr="000B0FFB">
        <w:rPr>
          <w:lang w:eastAsia="zh-CN"/>
        </w:rPr>
        <w:t>塞内加尔的普遍接入</w:t>
      </w:r>
      <w:r w:rsidRPr="000B0FFB">
        <w:rPr>
          <w:lang w:eastAsia="zh-CN"/>
        </w:rPr>
        <w:t>/</w:t>
      </w:r>
      <w:r w:rsidRPr="000B0FFB">
        <w:rPr>
          <w:lang w:eastAsia="zh-CN"/>
        </w:rPr>
        <w:t>服务被定义为一个高质量电信和</w:t>
      </w:r>
      <w:r w:rsidRPr="000B0FFB">
        <w:rPr>
          <w:lang w:eastAsia="zh-CN"/>
        </w:rPr>
        <w:t>ICT</w:t>
      </w:r>
      <w:r w:rsidRPr="000B0FFB">
        <w:rPr>
          <w:lang w:eastAsia="zh-CN"/>
        </w:rPr>
        <w:t>业务最小集合，能够为全体民众以可承受价格不受地理位置的限制接入（</w:t>
      </w:r>
      <w:r w:rsidRPr="000B0FFB">
        <w:rPr>
          <w:lang w:eastAsia="zh-CN"/>
        </w:rPr>
        <w:t>2011-01</w:t>
      </w:r>
      <w:r w:rsidRPr="000B0FFB">
        <w:rPr>
          <w:lang w:eastAsia="zh-CN"/>
        </w:rPr>
        <w:t>法令：电信法）。普遍服务的宗旨因此便是为贫困人群特别是那些居住在荒芜农村地区和贫困城市地带的人群提供作为其融入社会的工具的、能够使其独立的信息和电信业务和服务。</w:t>
      </w:r>
    </w:p>
    <w:p w:rsidR="00672E79" w:rsidRPr="000B0FFB" w:rsidRDefault="00672E79" w:rsidP="00FE2802">
      <w:pPr>
        <w:ind w:firstLine="510"/>
        <w:rPr>
          <w:lang w:eastAsia="zh-CN"/>
        </w:rPr>
      </w:pPr>
      <w:r w:rsidRPr="000B0FFB">
        <w:rPr>
          <w:rFonts w:hint="eastAsia"/>
          <w:lang w:eastAsia="zh-CN"/>
        </w:rPr>
        <w:t>因此，为确保所有公民接入这些电信业务，塞内加尔政府已经开展了电信部门调研，并制定了普遍电信服务战略。目标是确保信息和通信技术成为社会和经济融合和发展的撬动器。基于分析结果，制定了下述建议方案。</w:t>
      </w:r>
    </w:p>
    <w:p w:rsidR="00672E79" w:rsidRPr="00670D96" w:rsidRDefault="00672E79" w:rsidP="00F77A35">
      <w:pPr>
        <w:pStyle w:val="HeadingB"/>
        <w:rPr>
          <w:lang w:eastAsia="zh-CN"/>
        </w:rPr>
      </w:pPr>
      <w:bookmarkStart w:id="154" w:name="_Toc363480826"/>
      <w:bookmarkStart w:id="155" w:name="_Toc377109482"/>
      <w:r w:rsidRPr="00670D96">
        <w:rPr>
          <w:lang w:eastAsia="zh-CN"/>
        </w:rPr>
        <w:t>2004</w:t>
      </w:r>
      <w:r w:rsidRPr="00670D96">
        <w:rPr>
          <w:lang w:eastAsia="zh-CN"/>
        </w:rPr>
        <w:t>年的分析：</w:t>
      </w:r>
      <w:bookmarkEnd w:id="154"/>
      <w:bookmarkEnd w:id="155"/>
    </w:p>
    <w:p w:rsidR="00672E79" w:rsidRPr="00670D96" w:rsidRDefault="00672E79" w:rsidP="00F77A35">
      <w:pPr>
        <w:pStyle w:val="Headingi"/>
        <w:rPr>
          <w:lang w:eastAsia="zh-CN"/>
        </w:rPr>
      </w:pPr>
      <w:bookmarkStart w:id="156" w:name="_Toc363480827"/>
      <w:bookmarkStart w:id="157" w:name="_Toc377109483"/>
      <w:r w:rsidRPr="00670D96">
        <w:rPr>
          <w:rFonts w:hint="eastAsia"/>
          <w:lang w:eastAsia="zh-CN"/>
        </w:rPr>
        <w:t>农村地区</w:t>
      </w:r>
      <w:bookmarkEnd w:id="156"/>
      <w:bookmarkEnd w:id="157"/>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总体上，人均</w:t>
      </w:r>
      <w:r w:rsidR="00672E79" w:rsidRPr="00670D96">
        <w:rPr>
          <w:lang w:eastAsia="zh-CN"/>
        </w:rPr>
        <w:t>GDP</w:t>
      </w:r>
      <w:r w:rsidR="00672E79" w:rsidRPr="00670D96">
        <w:rPr>
          <w:lang w:eastAsia="zh-CN"/>
        </w:rPr>
        <w:t>（</w:t>
      </w:r>
      <w:r w:rsidR="00672E79" w:rsidRPr="00670D96">
        <w:rPr>
          <w:lang w:eastAsia="zh-CN"/>
        </w:rPr>
        <w:t>244</w:t>
      </w:r>
      <w:r w:rsidR="00672E79" w:rsidRPr="00670D96">
        <w:rPr>
          <w:rFonts w:hint="eastAsia"/>
          <w:lang w:eastAsia="zh-CN"/>
        </w:rPr>
        <w:t>美元</w:t>
      </w:r>
      <w:r w:rsidR="00672E79" w:rsidRPr="00670D96">
        <w:rPr>
          <w:lang w:eastAsia="zh-CN"/>
        </w:rPr>
        <w:t>）</w:t>
      </w:r>
      <w:r w:rsidR="00672E79" w:rsidRPr="00670D96">
        <w:rPr>
          <w:rFonts w:hint="eastAsia"/>
          <w:lang w:eastAsia="zh-CN"/>
        </w:rPr>
        <w:t>占</w:t>
      </w:r>
      <w:r w:rsidR="00672E79" w:rsidRPr="00670D96">
        <w:rPr>
          <w:lang w:eastAsia="zh-CN"/>
        </w:rPr>
        <w:t>城市地区</w:t>
      </w:r>
      <w:r w:rsidR="00672E79" w:rsidRPr="00670D96">
        <w:rPr>
          <w:lang w:eastAsia="zh-CN"/>
        </w:rPr>
        <w:t>GDP</w:t>
      </w:r>
      <w:r w:rsidR="00672E79" w:rsidRPr="00670D96">
        <w:rPr>
          <w:lang w:eastAsia="zh-CN"/>
        </w:rPr>
        <w:t>（</w:t>
      </w:r>
      <w:r w:rsidR="00672E79" w:rsidRPr="00670D96">
        <w:rPr>
          <w:lang w:eastAsia="zh-CN"/>
        </w:rPr>
        <w:t>980</w:t>
      </w:r>
      <w:r w:rsidR="00672E79" w:rsidRPr="00670D96">
        <w:rPr>
          <w:rFonts w:hint="eastAsia"/>
          <w:lang w:eastAsia="zh-CN"/>
        </w:rPr>
        <w:t>美元</w:t>
      </w:r>
      <w:r w:rsidR="00672E79" w:rsidRPr="00670D96">
        <w:rPr>
          <w:lang w:eastAsia="zh-CN"/>
        </w:rPr>
        <w:t>）的</w:t>
      </w:r>
      <w:r w:rsidR="00672E79" w:rsidRPr="00670D96">
        <w:rPr>
          <w:lang w:eastAsia="zh-CN"/>
        </w:rPr>
        <w:t>25%</w:t>
      </w:r>
      <w:r w:rsidR="00672E79" w:rsidRPr="00670D96">
        <w:rPr>
          <w:lang w:eastAsia="zh-CN"/>
        </w:rPr>
        <w:t>。</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电力配备水平较低：</w:t>
      </w:r>
      <w:r w:rsidR="00672E79" w:rsidRPr="00670D96">
        <w:rPr>
          <w:lang w:eastAsia="zh-CN"/>
        </w:rPr>
        <w:t>14 206</w:t>
      </w:r>
      <w:r w:rsidR="00672E79" w:rsidRPr="00670D96">
        <w:rPr>
          <w:lang w:eastAsia="zh-CN"/>
        </w:rPr>
        <w:t>个村庄中只有</w:t>
      </w:r>
      <w:r w:rsidR="00672E79" w:rsidRPr="00670D96">
        <w:rPr>
          <w:lang w:eastAsia="zh-CN"/>
        </w:rPr>
        <w:t>7%</w:t>
      </w:r>
      <w:r w:rsidR="00672E79" w:rsidRPr="00670D96">
        <w:rPr>
          <w:lang w:eastAsia="zh-CN"/>
        </w:rPr>
        <w:t>拥有电力供应。</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饮用水困难：只有</w:t>
      </w:r>
      <w:r w:rsidR="00672E79" w:rsidRPr="00670D96">
        <w:rPr>
          <w:lang w:eastAsia="zh-CN"/>
        </w:rPr>
        <w:t>50%</w:t>
      </w:r>
      <w:r w:rsidR="00672E79" w:rsidRPr="00670D96">
        <w:rPr>
          <w:lang w:eastAsia="zh-CN"/>
        </w:rPr>
        <w:t>的村庄具有此类条件。</w:t>
      </w:r>
    </w:p>
    <w:p w:rsidR="00672E79" w:rsidRPr="00670D96" w:rsidRDefault="00F77A35" w:rsidP="00F77A35">
      <w:pPr>
        <w:pStyle w:val="Enumlevel1"/>
        <w:rPr>
          <w:lang w:val="en-US" w:eastAsia="zh-CN"/>
        </w:rPr>
      </w:pPr>
      <w:r>
        <w:rPr>
          <w:lang w:eastAsia="zh-CN"/>
        </w:rPr>
        <w:t>•</w:t>
      </w:r>
      <w:r>
        <w:rPr>
          <w:lang w:eastAsia="zh-CN"/>
        </w:rPr>
        <w:tab/>
      </w:r>
      <w:r w:rsidR="00672E79" w:rsidRPr="00670D96">
        <w:rPr>
          <w:lang w:val="en-US" w:eastAsia="zh-CN"/>
        </w:rPr>
        <w:t>电信网络公众接入有限：</w:t>
      </w:r>
    </w:p>
    <w:p w:rsidR="00672E79" w:rsidRPr="00670D96" w:rsidRDefault="00F77A35" w:rsidP="00F77A35">
      <w:pPr>
        <w:pStyle w:val="Enumlevel2"/>
        <w:rPr>
          <w:lang w:eastAsia="zh-CN"/>
        </w:rPr>
      </w:pPr>
      <w:r>
        <w:rPr>
          <w:lang w:eastAsia="zh-CN"/>
        </w:rPr>
        <w:t>–</w:t>
      </w:r>
      <w:r>
        <w:rPr>
          <w:lang w:eastAsia="zh-CN"/>
        </w:rPr>
        <w:tab/>
      </w:r>
      <w:r w:rsidR="00672E79" w:rsidRPr="00670D96">
        <w:rPr>
          <w:lang w:eastAsia="zh-CN"/>
        </w:rPr>
        <w:t>在</w:t>
      </w:r>
      <w:r w:rsidR="00672E79" w:rsidRPr="00670D96">
        <w:rPr>
          <w:lang w:eastAsia="zh-CN"/>
        </w:rPr>
        <w:t>1 000</w:t>
      </w:r>
      <w:r w:rsidR="00672E79" w:rsidRPr="00670D96">
        <w:rPr>
          <w:lang w:eastAsia="zh-CN"/>
        </w:rPr>
        <w:t>个村庄中具有</w:t>
      </w:r>
      <w:r w:rsidR="00672E79" w:rsidRPr="00670D96">
        <w:rPr>
          <w:lang w:eastAsia="zh-CN"/>
        </w:rPr>
        <w:t>1</w:t>
      </w:r>
      <w:r w:rsidR="00672E79" w:rsidRPr="00670D96">
        <w:rPr>
          <w:lang w:eastAsia="zh-CN"/>
        </w:rPr>
        <w:t>个网络和</w:t>
      </w:r>
      <w:r w:rsidR="00672E79" w:rsidRPr="00670D96">
        <w:rPr>
          <w:lang w:eastAsia="zh-CN"/>
        </w:rPr>
        <w:t>1</w:t>
      </w:r>
      <w:r w:rsidR="00672E79" w:rsidRPr="00670D96">
        <w:rPr>
          <w:lang w:eastAsia="zh-CN"/>
        </w:rPr>
        <w:t>个公众接入点；</w:t>
      </w:r>
    </w:p>
    <w:p w:rsidR="00672E79" w:rsidRPr="00670D96" w:rsidRDefault="00F77A35" w:rsidP="001332B0">
      <w:pPr>
        <w:pStyle w:val="Enumlevel2"/>
        <w:rPr>
          <w:lang w:eastAsia="zh-CN"/>
        </w:rPr>
      </w:pPr>
      <w:r>
        <w:rPr>
          <w:lang w:eastAsia="zh-CN"/>
        </w:rPr>
        <w:t>–</w:t>
      </w:r>
      <w:r>
        <w:rPr>
          <w:lang w:eastAsia="zh-CN"/>
        </w:rPr>
        <w:tab/>
      </w:r>
      <w:r w:rsidR="00672E79" w:rsidRPr="00670D96">
        <w:rPr>
          <w:lang w:eastAsia="zh-CN"/>
        </w:rPr>
        <w:t>在</w:t>
      </w:r>
      <w:r w:rsidR="00672E79" w:rsidRPr="00670D96">
        <w:rPr>
          <w:lang w:eastAsia="zh-CN"/>
        </w:rPr>
        <w:t>5 600</w:t>
      </w:r>
      <w:r w:rsidR="00672E79" w:rsidRPr="00670D96">
        <w:rPr>
          <w:lang w:eastAsia="zh-CN"/>
        </w:rPr>
        <w:t>个其他村庄中具有一个网络但没有公众接入点。因此，在超过</w:t>
      </w:r>
      <w:r w:rsidR="00672E79" w:rsidRPr="00670D96">
        <w:rPr>
          <w:lang w:eastAsia="zh-CN"/>
        </w:rPr>
        <w:t>50%</w:t>
      </w:r>
      <w:r w:rsidR="00672E79" w:rsidRPr="00670D96">
        <w:rPr>
          <w:lang w:eastAsia="zh-CN"/>
        </w:rPr>
        <w:t>的村庄没有网络。</w:t>
      </w:r>
    </w:p>
    <w:p w:rsidR="00672E79" w:rsidRPr="00670D96" w:rsidRDefault="00F77A35" w:rsidP="00F77A35">
      <w:pPr>
        <w:pStyle w:val="Enumlevel2"/>
        <w:rPr>
          <w:lang w:eastAsia="zh-CN"/>
        </w:rPr>
      </w:pPr>
      <w:r>
        <w:rPr>
          <w:lang w:eastAsia="zh-CN"/>
        </w:rPr>
        <w:t>–</w:t>
      </w:r>
      <w:r>
        <w:rPr>
          <w:lang w:eastAsia="zh-CN"/>
        </w:rPr>
        <w:tab/>
      </w:r>
      <w:r w:rsidR="00672E79" w:rsidRPr="00670D96">
        <w:rPr>
          <w:lang w:eastAsia="zh-CN"/>
        </w:rPr>
        <w:t>专用网络和增值服务基本不存在：电话密度低于</w:t>
      </w:r>
      <w:r w:rsidR="00672E79" w:rsidRPr="00670D96">
        <w:rPr>
          <w:lang w:eastAsia="zh-CN"/>
        </w:rPr>
        <w:t>0.5%</w:t>
      </w:r>
      <w:r w:rsidR="00672E79" w:rsidRPr="00670D96">
        <w:rPr>
          <w:lang w:eastAsia="zh-CN"/>
        </w:rPr>
        <w:t>，因此实际上没有互联网接入。</w:t>
      </w:r>
    </w:p>
    <w:p w:rsidR="00672E79" w:rsidRPr="00670D96" w:rsidRDefault="00672E79" w:rsidP="00F77A35">
      <w:pPr>
        <w:pStyle w:val="Headingi"/>
        <w:rPr>
          <w:lang w:eastAsia="zh-CN"/>
        </w:rPr>
      </w:pPr>
      <w:bookmarkStart w:id="158" w:name="_Toc363480828"/>
      <w:bookmarkStart w:id="159" w:name="_Toc377109484"/>
      <w:r w:rsidRPr="00670D96">
        <w:rPr>
          <w:rFonts w:hint="eastAsia"/>
          <w:lang w:eastAsia="zh-CN"/>
        </w:rPr>
        <w:t>城市地区</w:t>
      </w:r>
      <w:bookmarkEnd w:id="158"/>
      <w:bookmarkEnd w:id="159"/>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网络接入通常在城区存在；</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接入点具有较好分布。</w:t>
      </w:r>
    </w:p>
    <w:p w:rsidR="00672E79" w:rsidRPr="00670D96" w:rsidRDefault="00672E79" w:rsidP="00FE2802">
      <w:pPr>
        <w:ind w:firstLine="510"/>
        <w:rPr>
          <w:lang w:eastAsia="zh-CN"/>
        </w:rPr>
      </w:pPr>
      <w:r w:rsidRPr="00670D96">
        <w:rPr>
          <w:lang w:val="en-US" w:eastAsia="zh-CN"/>
        </w:rPr>
        <w:t>但是，电信业务专用接入在此类地区分布有限，原因是资金方面的制约。增值服务业在此类地区也很有限，原因是缺乏接入点和价格太高。</w:t>
      </w:r>
    </w:p>
    <w:p w:rsidR="00672E79" w:rsidRPr="00670D96" w:rsidRDefault="00672E79" w:rsidP="00F77A35">
      <w:pPr>
        <w:pStyle w:val="HeadingB"/>
        <w:rPr>
          <w:lang w:eastAsia="zh-CN"/>
        </w:rPr>
      </w:pPr>
      <w:bookmarkStart w:id="160" w:name="_Toc363480829"/>
      <w:bookmarkStart w:id="161" w:name="_Toc377109485"/>
      <w:r w:rsidRPr="00670D96">
        <w:rPr>
          <w:rFonts w:hint="eastAsia"/>
          <w:lang w:eastAsia="zh-CN"/>
        </w:rPr>
        <w:t>建议：</w:t>
      </w:r>
      <w:bookmarkEnd w:id="160"/>
      <w:bookmarkEnd w:id="161"/>
    </w:p>
    <w:p w:rsidR="00672E79" w:rsidRPr="00670D96" w:rsidRDefault="00672E79" w:rsidP="00FE2802">
      <w:pPr>
        <w:ind w:firstLine="510"/>
        <w:rPr>
          <w:lang w:val="en-US" w:eastAsia="zh-CN"/>
        </w:rPr>
      </w:pPr>
      <w:r w:rsidRPr="00670D96">
        <w:rPr>
          <w:rFonts w:hint="eastAsia"/>
          <w:lang w:val="en-US" w:eastAsia="zh-CN"/>
        </w:rPr>
        <w:t>为缩小数字差距，应采取措施消除农村和城市地区的差别，并促进经济和社会发展，为此从不同角度提出三方面战略：</w:t>
      </w:r>
    </w:p>
    <w:p w:rsidR="00672E79" w:rsidRPr="00670D96" w:rsidRDefault="00F77A35" w:rsidP="00F77A35">
      <w:pPr>
        <w:pStyle w:val="Enumlevel1"/>
        <w:rPr>
          <w:lang w:eastAsia="zh-CN"/>
        </w:rPr>
      </w:pPr>
      <w:r>
        <w:rPr>
          <w:lang w:eastAsia="zh-CN"/>
        </w:rPr>
        <w:t>•</w:t>
      </w:r>
      <w:r>
        <w:rPr>
          <w:lang w:eastAsia="zh-CN"/>
        </w:rPr>
        <w:tab/>
      </w:r>
      <w:r w:rsidR="00672E79" w:rsidRPr="00670D96">
        <w:rPr>
          <w:lang w:eastAsia="zh-CN"/>
        </w:rPr>
        <w:t>确保农村地区电信业务的提供；</w:t>
      </w:r>
    </w:p>
    <w:p w:rsidR="00672E79" w:rsidRPr="00670D96" w:rsidRDefault="00F77A35" w:rsidP="00F77A35">
      <w:pPr>
        <w:pStyle w:val="Enumlevel2"/>
        <w:rPr>
          <w:lang w:eastAsia="zh-CN"/>
        </w:rPr>
      </w:pPr>
      <w:r>
        <w:rPr>
          <w:lang w:eastAsia="zh-CN"/>
        </w:rPr>
        <w:t>–</w:t>
      </w:r>
      <w:r>
        <w:rPr>
          <w:lang w:eastAsia="zh-CN"/>
        </w:rPr>
        <w:tab/>
      </w:r>
      <w:r w:rsidR="00672E79" w:rsidRPr="00670D96">
        <w:rPr>
          <w:lang w:eastAsia="zh-CN"/>
        </w:rPr>
        <w:t>与现有运营商直接沟通，并在协议中更新有关普遍服务义务；</w:t>
      </w:r>
    </w:p>
    <w:p w:rsidR="00672E79" w:rsidRPr="00670D96" w:rsidRDefault="00F77A35" w:rsidP="00F77A35">
      <w:pPr>
        <w:pStyle w:val="Enumlevel2"/>
        <w:rPr>
          <w:lang w:eastAsia="zh-CN"/>
        </w:rPr>
      </w:pPr>
      <w:r>
        <w:rPr>
          <w:lang w:eastAsia="zh-CN"/>
        </w:rPr>
        <w:t>–</w:t>
      </w:r>
      <w:r>
        <w:rPr>
          <w:lang w:eastAsia="zh-CN"/>
        </w:rPr>
        <w:tab/>
      </w:r>
      <w:r w:rsidR="00672E79" w:rsidRPr="00670D96">
        <w:rPr>
          <w:lang w:eastAsia="zh-CN"/>
        </w:rPr>
        <w:t>或者启动发展执照的招标，以便为每个地理区域选择一个运营商。</w:t>
      </w:r>
    </w:p>
    <w:p w:rsidR="001A1391" w:rsidRDefault="001A1391">
      <w:pPr>
        <w:tabs>
          <w:tab w:val="clear" w:pos="794"/>
        </w:tabs>
        <w:overflowPunct/>
        <w:spacing w:before="0" w:line="240" w:lineRule="auto"/>
        <w:jc w:val="left"/>
        <w:rPr>
          <w:rFonts w:cs="Calibri"/>
          <w:szCs w:val="21"/>
          <w:lang w:val="en-GB" w:eastAsia="zh-CN"/>
        </w:rPr>
      </w:pPr>
      <w:r>
        <w:rPr>
          <w:lang w:eastAsia="zh-CN"/>
        </w:rPr>
        <w:br w:type="page"/>
      </w:r>
    </w:p>
    <w:p w:rsidR="00672E79" w:rsidRPr="00670D96" w:rsidRDefault="00F77A35" w:rsidP="00F77A35">
      <w:pPr>
        <w:pStyle w:val="Enumlevel1"/>
        <w:rPr>
          <w:lang w:eastAsia="zh-CN"/>
        </w:rPr>
      </w:pPr>
      <w:r>
        <w:rPr>
          <w:lang w:eastAsia="zh-CN"/>
        </w:rPr>
        <w:lastRenderedPageBreak/>
        <w:t>•</w:t>
      </w:r>
      <w:r>
        <w:rPr>
          <w:lang w:eastAsia="zh-CN"/>
        </w:rPr>
        <w:tab/>
      </w:r>
      <w:r w:rsidR="00672E79" w:rsidRPr="00670D96">
        <w:rPr>
          <w:lang w:eastAsia="zh-CN"/>
        </w:rPr>
        <w:t>为城市地区开发电信业务接入；</w:t>
      </w:r>
    </w:p>
    <w:p w:rsidR="00672E79" w:rsidRPr="00670D96" w:rsidRDefault="00F77A35" w:rsidP="00F77A35">
      <w:pPr>
        <w:pStyle w:val="Enumlevel1"/>
        <w:rPr>
          <w:lang w:val="en-US" w:eastAsia="zh-CN"/>
        </w:rPr>
      </w:pPr>
      <w:r>
        <w:rPr>
          <w:lang w:eastAsia="zh-CN"/>
        </w:rPr>
        <w:t>•</w:t>
      </w:r>
      <w:r>
        <w:rPr>
          <w:lang w:eastAsia="zh-CN"/>
        </w:rPr>
        <w:tab/>
      </w:r>
      <w:r w:rsidR="00672E79" w:rsidRPr="00670D96">
        <w:rPr>
          <w:lang w:val="en-US" w:eastAsia="zh-CN"/>
        </w:rPr>
        <w:t>设立普遍电信服务发展基金，以便为电信部门的发展项目</w:t>
      </w:r>
      <w:r w:rsidR="00672E79" w:rsidRPr="00670D96">
        <w:rPr>
          <w:rFonts w:hint="eastAsia"/>
          <w:lang w:val="en-US" w:eastAsia="zh-CN"/>
        </w:rPr>
        <w:t>和</w:t>
      </w:r>
      <w:r w:rsidR="00672E79" w:rsidRPr="00670D96">
        <w:rPr>
          <w:lang w:val="en-US" w:eastAsia="zh-CN"/>
        </w:rPr>
        <w:t>电信网络和业务接入</w:t>
      </w:r>
      <w:r w:rsidR="00672E79" w:rsidRPr="00670D96">
        <w:rPr>
          <w:rFonts w:hint="eastAsia"/>
          <w:lang w:val="en-US" w:eastAsia="zh-CN"/>
        </w:rPr>
        <w:t>提供资金</w:t>
      </w:r>
      <w:r w:rsidR="00672E79" w:rsidRPr="00670D96">
        <w:rPr>
          <w:lang w:val="en-US" w:eastAsia="zh-CN"/>
        </w:rPr>
        <w:t>。</w:t>
      </w:r>
    </w:p>
    <w:p w:rsidR="00672E79" w:rsidRPr="00F77A35" w:rsidRDefault="00672E79" w:rsidP="00F77A35">
      <w:pPr>
        <w:pStyle w:val="Heading1"/>
        <w:rPr>
          <w:rFonts w:eastAsiaTheme="majorEastAsia"/>
          <w:lang w:eastAsia="zh-CN"/>
        </w:rPr>
      </w:pPr>
      <w:bookmarkStart w:id="162" w:name="_Toc377109486"/>
      <w:bookmarkStart w:id="163" w:name="_Toc383074825"/>
      <w:r w:rsidRPr="00F77A35">
        <w:rPr>
          <w:rFonts w:eastAsiaTheme="majorEastAsia" w:hint="eastAsia"/>
          <w:lang w:eastAsia="zh-CN"/>
        </w:rPr>
        <w:t>6</w:t>
      </w:r>
      <w:r w:rsidRPr="00F77A35">
        <w:rPr>
          <w:rFonts w:eastAsiaTheme="majorEastAsia"/>
          <w:lang w:eastAsia="zh-CN"/>
        </w:rPr>
        <w:tab/>
        <w:t>ITU-D</w:t>
      </w:r>
      <w:r w:rsidRPr="00F77A35">
        <w:rPr>
          <w:rFonts w:eastAsiaTheme="majorEastAsia" w:hint="eastAsia"/>
          <w:lang w:eastAsia="zh-CN"/>
        </w:rPr>
        <w:t>的</w:t>
      </w:r>
      <w:r w:rsidRPr="00F77A35">
        <w:rPr>
          <w:rFonts w:eastAsiaTheme="majorEastAsia"/>
          <w:lang w:eastAsia="zh-CN"/>
        </w:rPr>
        <w:t>农村和</w:t>
      </w:r>
      <w:r w:rsidRPr="00F77A35">
        <w:rPr>
          <w:rFonts w:eastAsiaTheme="majorEastAsia" w:hint="eastAsia"/>
          <w:lang w:eastAsia="zh-CN"/>
        </w:rPr>
        <w:t>/</w:t>
      </w:r>
      <w:r w:rsidRPr="00F77A35">
        <w:rPr>
          <w:rFonts w:eastAsiaTheme="majorEastAsia" w:hint="eastAsia"/>
          <w:lang w:eastAsia="zh-CN"/>
        </w:rPr>
        <w:t>或</w:t>
      </w:r>
      <w:r w:rsidRPr="00F77A35">
        <w:rPr>
          <w:rFonts w:eastAsiaTheme="majorEastAsia"/>
          <w:lang w:eastAsia="zh-CN"/>
        </w:rPr>
        <w:t>贫困社群能力建设</w:t>
      </w:r>
      <w:r w:rsidRPr="00F77A35">
        <w:rPr>
          <w:rFonts w:eastAsiaTheme="majorEastAsia" w:hint="eastAsia"/>
          <w:lang w:eastAsia="zh-CN"/>
        </w:rPr>
        <w:t>活动</w:t>
      </w:r>
      <w:bookmarkEnd w:id="162"/>
      <w:bookmarkEnd w:id="163"/>
    </w:p>
    <w:p w:rsidR="00672E79" w:rsidRPr="000B0FFB" w:rsidRDefault="00672E79" w:rsidP="00F77A35">
      <w:pPr>
        <w:pStyle w:val="HeadingB"/>
        <w:rPr>
          <w:lang w:eastAsia="zh-CN"/>
        </w:rPr>
      </w:pPr>
      <w:r w:rsidRPr="000B0FFB">
        <w:rPr>
          <w:lang w:eastAsia="zh-CN"/>
        </w:rPr>
        <w:t>能力建设重要性</w:t>
      </w:r>
    </w:p>
    <w:p w:rsidR="00672E79" w:rsidRPr="00670D96" w:rsidRDefault="00672E79" w:rsidP="00FE2802">
      <w:pPr>
        <w:ind w:firstLine="510"/>
        <w:rPr>
          <w:lang w:eastAsia="zh-CN"/>
        </w:rPr>
      </w:pPr>
      <w:r w:rsidRPr="00670D96">
        <w:rPr>
          <w:lang w:eastAsia="zh-CN"/>
        </w:rPr>
        <w:t>能力建设</w:t>
      </w:r>
      <w:r w:rsidRPr="00670D96">
        <w:rPr>
          <w:rFonts w:hint="eastAsia"/>
          <w:lang w:eastAsia="zh-CN"/>
        </w:rPr>
        <w:t>是</w:t>
      </w:r>
      <w:r w:rsidRPr="00670D96">
        <w:rPr>
          <w:lang w:eastAsia="zh-CN"/>
        </w:rPr>
        <w:t>国家项目可持续发展的重要工具。为农村和贫困社群分配资源</w:t>
      </w:r>
      <w:r w:rsidRPr="00670D96">
        <w:rPr>
          <w:rFonts w:hint="eastAsia"/>
          <w:lang w:eastAsia="zh-CN"/>
        </w:rPr>
        <w:t>至关重要</w:t>
      </w:r>
      <w:r w:rsidRPr="00670D96">
        <w:rPr>
          <w:lang w:eastAsia="zh-CN"/>
        </w:rPr>
        <w:t>。</w:t>
      </w:r>
    </w:p>
    <w:p w:rsidR="00672E79" w:rsidRPr="000B0FFB" w:rsidRDefault="00672E79" w:rsidP="00F77A35">
      <w:pPr>
        <w:pStyle w:val="HeadingB"/>
        <w:rPr>
          <w:lang w:eastAsia="zh-CN"/>
        </w:rPr>
      </w:pPr>
      <w:bookmarkStart w:id="164" w:name="_Toc363480831"/>
      <w:bookmarkStart w:id="165" w:name="_Toc377109487"/>
      <w:r w:rsidRPr="000B0FFB">
        <w:rPr>
          <w:lang w:eastAsia="zh-CN"/>
        </w:rPr>
        <w:t>ITU/BDT</w:t>
      </w:r>
      <w:r w:rsidRPr="000B0FFB">
        <w:rPr>
          <w:lang w:eastAsia="zh-CN"/>
        </w:rPr>
        <w:t>人力资源建设（</w:t>
      </w:r>
      <w:r w:rsidRPr="000B0FFB">
        <w:rPr>
          <w:lang w:eastAsia="zh-CN"/>
        </w:rPr>
        <w:t>HCB</w:t>
      </w:r>
      <w:r w:rsidRPr="000B0FFB">
        <w:rPr>
          <w:lang w:eastAsia="zh-CN"/>
        </w:rPr>
        <w:t>）处</w:t>
      </w:r>
      <w:bookmarkEnd w:id="164"/>
      <w:bookmarkEnd w:id="165"/>
    </w:p>
    <w:p w:rsidR="00672E79" w:rsidRPr="00670D96" w:rsidRDefault="00672E79" w:rsidP="00FE2802">
      <w:pPr>
        <w:ind w:firstLine="510"/>
        <w:rPr>
          <w:b/>
          <w:bCs/>
          <w:lang w:eastAsia="zh-CN"/>
        </w:rPr>
      </w:pPr>
      <w:r w:rsidRPr="00670D96">
        <w:rPr>
          <w:rFonts w:hint="eastAsia"/>
          <w:lang w:eastAsia="zh-CN"/>
        </w:rPr>
        <w:t>电信发展局的能力建设活动被公认为针对不同受众的高质量培训资源。</w:t>
      </w:r>
      <w:r w:rsidRPr="00670D96">
        <w:rPr>
          <w:lang w:eastAsia="zh-CN"/>
        </w:rPr>
        <w:t>国际电联电信发展局（</w:t>
      </w:r>
      <w:r w:rsidRPr="00670D96">
        <w:rPr>
          <w:lang w:eastAsia="zh-CN"/>
        </w:rPr>
        <w:t>BDT</w:t>
      </w:r>
      <w:r w:rsidRPr="00670D96">
        <w:rPr>
          <w:lang w:eastAsia="zh-CN"/>
        </w:rPr>
        <w:t>）人力资源建设处旨在加强发展中国家的人力、机构和组织能力建设，以便他们能应对数字经济的挑战。其任务是通过在</w:t>
      </w:r>
      <w:r w:rsidRPr="00670D96">
        <w:rPr>
          <w:lang w:eastAsia="zh-CN"/>
        </w:rPr>
        <w:t>ITU-D</w:t>
      </w:r>
      <w:r w:rsidRPr="00670D96">
        <w:rPr>
          <w:lang w:eastAsia="zh-CN"/>
        </w:rPr>
        <w:t>活动的各个主要领域共享信息和资源，并提供</w:t>
      </w:r>
      <w:r w:rsidRPr="00670D96">
        <w:rPr>
          <w:lang w:eastAsia="zh-CN"/>
        </w:rPr>
        <w:t>ICT</w:t>
      </w:r>
      <w:r w:rsidRPr="00670D96">
        <w:rPr>
          <w:lang w:eastAsia="zh-CN"/>
        </w:rPr>
        <w:t>学习、培训资料，并为社会各阶层能力建设提供发展机遇。</w:t>
      </w:r>
    </w:p>
    <w:p w:rsidR="00672E79" w:rsidRPr="000B0FFB" w:rsidRDefault="00672E79" w:rsidP="00F77A35">
      <w:pPr>
        <w:pStyle w:val="HeadingB"/>
        <w:rPr>
          <w:lang w:eastAsia="zh-CN"/>
        </w:rPr>
      </w:pPr>
      <w:bookmarkStart w:id="166" w:name="_Toc363480832"/>
      <w:bookmarkStart w:id="167" w:name="_Toc377109488"/>
      <w:r w:rsidRPr="000B0FFB">
        <w:rPr>
          <w:lang w:eastAsia="zh-CN"/>
        </w:rPr>
        <w:t>HCB</w:t>
      </w:r>
      <w:r w:rsidRPr="000B0FFB">
        <w:rPr>
          <w:lang w:eastAsia="zh-CN"/>
        </w:rPr>
        <w:t>合作伙伴关系，</w:t>
      </w:r>
      <w:r w:rsidRPr="000B0FFB">
        <w:rPr>
          <w:lang w:eastAsia="zh-CN"/>
        </w:rPr>
        <w:t>ITU</w:t>
      </w:r>
      <w:r w:rsidRPr="000B0FFB">
        <w:rPr>
          <w:lang w:eastAsia="zh-CN"/>
        </w:rPr>
        <w:t>高级培训中心（</w:t>
      </w:r>
      <w:r w:rsidRPr="000B0FFB">
        <w:rPr>
          <w:lang w:eastAsia="zh-CN"/>
        </w:rPr>
        <w:t>CoE</w:t>
      </w:r>
      <w:r w:rsidRPr="000B0FFB">
        <w:rPr>
          <w:lang w:eastAsia="zh-CN"/>
        </w:rPr>
        <w:t>）和互联网培训中心（</w:t>
      </w:r>
      <w:r w:rsidRPr="000B0FFB">
        <w:rPr>
          <w:lang w:eastAsia="zh-CN"/>
        </w:rPr>
        <w:t>ITC</w:t>
      </w:r>
      <w:r w:rsidRPr="000B0FFB">
        <w:rPr>
          <w:lang w:eastAsia="zh-CN"/>
        </w:rPr>
        <w:t>）</w:t>
      </w:r>
      <w:bookmarkEnd w:id="166"/>
      <w:bookmarkEnd w:id="167"/>
    </w:p>
    <w:p w:rsidR="00672E79" w:rsidRPr="00670D96" w:rsidRDefault="00672E79" w:rsidP="00FE2802">
      <w:pPr>
        <w:ind w:firstLine="510"/>
        <w:rPr>
          <w:lang w:eastAsia="zh-CN"/>
        </w:rPr>
      </w:pPr>
      <w:r w:rsidRPr="00670D96">
        <w:rPr>
          <w:lang w:eastAsia="zh-CN"/>
        </w:rPr>
        <w:t>HC</w:t>
      </w:r>
      <w:r w:rsidRPr="00670D96">
        <w:rPr>
          <w:rFonts w:hint="eastAsia"/>
          <w:lang w:eastAsia="zh-CN"/>
        </w:rPr>
        <w:t>B</w:t>
      </w:r>
      <w:r w:rsidRPr="00670D96">
        <w:rPr>
          <w:lang w:eastAsia="zh-CN"/>
        </w:rPr>
        <w:t>活动</w:t>
      </w:r>
      <w:r w:rsidRPr="00670D96">
        <w:rPr>
          <w:rFonts w:hint="eastAsia"/>
          <w:lang w:eastAsia="zh-CN"/>
        </w:rPr>
        <w:t>是</w:t>
      </w:r>
      <w:r w:rsidRPr="00670D96">
        <w:rPr>
          <w:lang w:eastAsia="zh-CN"/>
        </w:rPr>
        <w:t>通过合作伙伴</w:t>
      </w:r>
      <w:r w:rsidRPr="00670D96">
        <w:rPr>
          <w:rFonts w:hint="eastAsia"/>
          <w:lang w:eastAsia="zh-CN"/>
        </w:rPr>
        <w:t>关系</w:t>
      </w:r>
      <w:r w:rsidRPr="00670D96">
        <w:rPr>
          <w:lang w:eastAsia="zh-CN"/>
        </w:rPr>
        <w:t>ITU</w:t>
      </w:r>
      <w:r w:rsidRPr="00670D96">
        <w:rPr>
          <w:lang w:eastAsia="zh-CN"/>
        </w:rPr>
        <w:t>高级培训中心和互联网培训中心</w:t>
      </w:r>
      <w:r w:rsidRPr="00670D96">
        <w:rPr>
          <w:rFonts w:hint="eastAsia"/>
          <w:lang w:eastAsia="zh-CN"/>
        </w:rPr>
        <w:t>开展的</w:t>
      </w:r>
      <w:r w:rsidRPr="00670D96">
        <w:rPr>
          <w:lang w:eastAsia="zh-CN"/>
        </w:rPr>
        <w:t>。这些中心担负职业发展、研究和知识共享以及提供专</w:t>
      </w:r>
      <w:r w:rsidRPr="00670D96">
        <w:rPr>
          <w:rFonts w:hint="eastAsia"/>
          <w:lang w:eastAsia="zh-CN"/>
        </w:rPr>
        <w:t>业</w:t>
      </w:r>
      <w:r w:rsidRPr="00670D96">
        <w:rPr>
          <w:lang w:eastAsia="zh-CN"/>
        </w:rPr>
        <w:t>培训服务的区域联络人的职责。在</w:t>
      </w:r>
      <w:r w:rsidRPr="00670D96">
        <w:rPr>
          <w:lang w:eastAsia="zh-CN"/>
        </w:rPr>
        <w:t>ITU</w:t>
      </w:r>
      <w:r w:rsidRPr="00670D96">
        <w:rPr>
          <w:lang w:eastAsia="zh-CN"/>
        </w:rPr>
        <w:t>学院总体框架下，区域</w:t>
      </w:r>
      <w:r w:rsidRPr="00670D96">
        <w:rPr>
          <w:lang w:eastAsia="zh-CN"/>
        </w:rPr>
        <w:t>CoE</w:t>
      </w:r>
      <w:r w:rsidRPr="00670D96">
        <w:rPr>
          <w:lang w:eastAsia="zh-CN"/>
        </w:rPr>
        <w:t>网络正在联合形成单一的全球网络，共享培训课程，资源和专家。</w:t>
      </w:r>
      <w:r w:rsidRPr="00670D96">
        <w:rPr>
          <w:lang w:eastAsia="zh-CN"/>
        </w:rPr>
        <w:t>ITU</w:t>
      </w:r>
      <w:r w:rsidRPr="00670D96">
        <w:rPr>
          <w:lang w:eastAsia="zh-CN"/>
        </w:rPr>
        <w:t>高级培训中心网络在世界各个区域都具有广泛的覆盖。</w:t>
      </w:r>
    </w:p>
    <w:p w:rsidR="00672E79" w:rsidRPr="00670D96" w:rsidRDefault="00672E79" w:rsidP="00FE2802">
      <w:pPr>
        <w:ind w:firstLine="510"/>
        <w:rPr>
          <w:lang w:eastAsia="zh-CN"/>
        </w:rPr>
      </w:pPr>
      <w:r w:rsidRPr="00670D96">
        <w:rPr>
          <w:rFonts w:hint="eastAsia"/>
          <w:lang w:eastAsia="zh-CN"/>
        </w:rPr>
        <w:t>ITU</w:t>
      </w:r>
      <w:r w:rsidRPr="00670D96">
        <w:rPr>
          <w:rFonts w:hint="eastAsia"/>
          <w:lang w:eastAsia="zh-CN"/>
        </w:rPr>
        <w:t>互联网培训中心举措旨在培养和强化</w:t>
      </w:r>
      <w:r w:rsidRPr="00670D96">
        <w:rPr>
          <w:rFonts w:hint="eastAsia"/>
          <w:lang w:eastAsia="zh-CN"/>
        </w:rPr>
        <w:t>ICT</w:t>
      </w:r>
      <w:r w:rsidRPr="00670D96">
        <w:rPr>
          <w:rFonts w:hint="eastAsia"/>
          <w:lang w:eastAsia="zh-CN"/>
        </w:rPr>
        <w:t>及相关技能，以促进发展中国家人员的能力建设。通过教师培训方法，国际电联与公共和私营部门合作伙伴以及培训机构和大学共同成立了“互联网培训中心”，利用面对面和远程培训方法教授价格可承受和相关适用的培训计划。学生通过这些中心获得有实力的合作伙伴提供的高质量技术培训计划，使他们为获得提高其就业机会的行业证书做好准备。</w:t>
      </w:r>
    </w:p>
    <w:p w:rsidR="00672E79" w:rsidRPr="000B0FFB" w:rsidRDefault="00672E79" w:rsidP="00F77A35">
      <w:pPr>
        <w:pStyle w:val="HeadingB"/>
        <w:rPr>
          <w:lang w:eastAsia="zh-CN"/>
        </w:rPr>
      </w:pPr>
      <w:bookmarkStart w:id="168" w:name="_Toc363480833"/>
      <w:bookmarkStart w:id="169" w:name="_Toc377109489"/>
      <w:r w:rsidRPr="000B0FFB">
        <w:rPr>
          <w:lang w:eastAsia="zh-CN"/>
        </w:rPr>
        <w:t>国际电联学</w:t>
      </w:r>
      <w:r w:rsidRPr="000B0FFB">
        <w:rPr>
          <w:rFonts w:hint="eastAsia"/>
          <w:lang w:eastAsia="zh-CN"/>
        </w:rPr>
        <w:t>院及其</w:t>
      </w:r>
      <w:r w:rsidRPr="000B0FFB">
        <w:rPr>
          <w:lang w:eastAsia="zh-CN"/>
        </w:rPr>
        <w:t>门户网站</w:t>
      </w:r>
      <w:bookmarkEnd w:id="168"/>
      <w:bookmarkEnd w:id="169"/>
    </w:p>
    <w:p w:rsidR="00672E79" w:rsidRPr="00670D96" w:rsidRDefault="00672E79" w:rsidP="00FE2802">
      <w:pPr>
        <w:ind w:firstLine="510"/>
        <w:rPr>
          <w:lang w:eastAsia="zh-CN"/>
        </w:rPr>
      </w:pPr>
      <w:r w:rsidRPr="00670D96">
        <w:rPr>
          <w:rFonts w:hint="eastAsia"/>
          <w:lang w:eastAsia="zh-CN"/>
        </w:rPr>
        <w:t>国际电联学院与大量公共和私营部门合作伙伴一道提供多个专题领域的在线培训机会。在线课程针对政府、决策机构和监管机构、高级</w:t>
      </w:r>
      <w:r w:rsidRPr="00670D96">
        <w:rPr>
          <w:rFonts w:hint="eastAsia"/>
          <w:lang w:eastAsia="zh-CN"/>
        </w:rPr>
        <w:t>ICT</w:t>
      </w:r>
      <w:r w:rsidRPr="00670D96">
        <w:rPr>
          <w:rFonts w:hint="eastAsia"/>
          <w:lang w:eastAsia="zh-CN"/>
        </w:rPr>
        <w:t>管理人员和经理，以及国家机构和行业的技术及运行人员等不同受众。国际电联学院于</w:t>
      </w:r>
      <w:r w:rsidRPr="00670D96">
        <w:rPr>
          <w:rFonts w:hint="eastAsia"/>
          <w:lang w:eastAsia="zh-CN"/>
        </w:rPr>
        <w:t>2012</w:t>
      </w:r>
      <w:r w:rsidRPr="00670D96">
        <w:rPr>
          <w:rFonts w:hint="eastAsia"/>
          <w:lang w:eastAsia="zh-CN"/>
        </w:rPr>
        <w:t>年</w:t>
      </w:r>
      <w:r w:rsidRPr="00670D96">
        <w:rPr>
          <w:rFonts w:hint="eastAsia"/>
          <w:lang w:eastAsia="zh-CN"/>
        </w:rPr>
        <w:t>10</w:t>
      </w:r>
      <w:r w:rsidRPr="00670D96">
        <w:rPr>
          <w:rFonts w:hint="eastAsia"/>
          <w:lang w:eastAsia="zh-CN"/>
        </w:rPr>
        <w:t>月在南非共和国开普敦举行的国际电联人员能力建设全球论坛期间正式成立。</w:t>
      </w:r>
      <w:r w:rsidRPr="00670D96">
        <w:rPr>
          <w:lang w:eastAsia="zh-CN"/>
        </w:rPr>
        <w:t>国际电联学院活动情况可通过以下门户网站网址获取：</w:t>
      </w:r>
      <w:r w:rsidR="00371ED1">
        <w:fldChar w:fldCharType="begin"/>
      </w:r>
      <w:r w:rsidR="00371ED1">
        <w:rPr>
          <w:lang w:eastAsia="zh-CN"/>
        </w:rPr>
        <w:instrText xml:space="preserve"> HYPERLINK "http://academy.itu.int" </w:instrText>
      </w:r>
      <w:r w:rsidR="00371ED1">
        <w:fldChar w:fldCharType="separate"/>
      </w:r>
      <w:r w:rsidRPr="00F77A35">
        <w:rPr>
          <w:rStyle w:val="Hyperlink"/>
          <w:lang w:eastAsia="zh-CN"/>
        </w:rPr>
        <w:t>http://academy.itu.int</w:t>
      </w:r>
      <w:r w:rsidR="00371ED1">
        <w:rPr>
          <w:rStyle w:val="Hyperlink"/>
          <w:lang w:eastAsia="zh-CN"/>
        </w:rPr>
        <w:fldChar w:fldCharType="end"/>
      </w:r>
      <w:r w:rsidRPr="00670D96">
        <w:rPr>
          <w:lang w:eastAsia="zh-CN"/>
        </w:rPr>
        <w:t>。门户网站允许</w:t>
      </w:r>
      <w:r w:rsidRPr="00670D96">
        <w:rPr>
          <w:lang w:eastAsia="zh-CN"/>
        </w:rPr>
        <w:t>ITU</w:t>
      </w:r>
      <w:r w:rsidRPr="00670D96">
        <w:rPr>
          <w:lang w:eastAsia="zh-CN"/>
        </w:rPr>
        <w:t>培训活动的一站式接入，无论是面对面还是通过讲师带领或自己督查的远程教学。</w:t>
      </w:r>
      <w:r w:rsidRPr="00670D96">
        <w:rPr>
          <w:lang w:eastAsia="zh-CN"/>
        </w:rPr>
        <w:t>ITU</w:t>
      </w:r>
      <w:r w:rsidRPr="00670D96">
        <w:rPr>
          <w:lang w:eastAsia="zh-CN"/>
        </w:rPr>
        <w:t>正在建设高质量培训资源和材料，并在</w:t>
      </w:r>
      <w:r w:rsidRPr="00670D96">
        <w:rPr>
          <w:lang w:eastAsia="zh-CN"/>
        </w:rPr>
        <w:t>ITU</w:t>
      </w:r>
      <w:r w:rsidRPr="00670D96">
        <w:rPr>
          <w:lang w:eastAsia="zh-CN"/>
        </w:rPr>
        <w:t>学院门户网站上共享。</w:t>
      </w:r>
    </w:p>
    <w:p w:rsidR="00672E79" w:rsidRPr="00F77A35" w:rsidRDefault="00672E79" w:rsidP="00F77A35">
      <w:pPr>
        <w:pStyle w:val="Heading1"/>
        <w:rPr>
          <w:rFonts w:eastAsia="SimSun"/>
          <w:lang w:eastAsia="zh-CN"/>
        </w:rPr>
      </w:pPr>
      <w:bookmarkStart w:id="170" w:name="_Toc377109490"/>
      <w:bookmarkStart w:id="171" w:name="_Toc383074826"/>
      <w:r w:rsidRPr="00F77A35">
        <w:rPr>
          <w:rFonts w:eastAsia="SimSun"/>
          <w:lang w:eastAsia="zh-CN"/>
        </w:rPr>
        <w:t>7</w:t>
      </w:r>
      <w:r w:rsidRPr="00F77A35">
        <w:rPr>
          <w:rFonts w:eastAsia="SimSun"/>
          <w:lang w:eastAsia="zh-CN"/>
        </w:rPr>
        <w:tab/>
      </w:r>
      <w:r w:rsidRPr="00F77A35">
        <w:rPr>
          <w:rFonts w:eastAsia="SimSun" w:hint="eastAsia"/>
          <w:lang w:eastAsia="zh-CN"/>
        </w:rPr>
        <w:t>本地内容开发，包括业务和应用</w:t>
      </w:r>
      <w:r w:rsidRPr="00F77A35">
        <w:rPr>
          <w:rFonts w:eastAsia="SimSun"/>
          <w:lang w:eastAsia="zh-CN"/>
        </w:rPr>
        <w:t xml:space="preserve"> – </w:t>
      </w:r>
      <w:r w:rsidRPr="00F77A35">
        <w:rPr>
          <w:rFonts w:eastAsia="SimSun" w:hint="eastAsia"/>
          <w:lang w:eastAsia="zh-CN"/>
        </w:rPr>
        <w:t>国家经验回顾</w:t>
      </w:r>
      <w:bookmarkEnd w:id="170"/>
      <w:bookmarkEnd w:id="171"/>
    </w:p>
    <w:p w:rsidR="00672E79" w:rsidRPr="00670D96" w:rsidRDefault="00672E79" w:rsidP="00FE2802">
      <w:pPr>
        <w:ind w:firstLine="510"/>
        <w:rPr>
          <w:bCs/>
          <w:lang w:eastAsia="zh-CN"/>
        </w:rPr>
      </w:pPr>
      <w:r w:rsidRPr="00670D96">
        <w:rPr>
          <w:rFonts w:hint="eastAsia"/>
          <w:lang w:eastAsia="zh-CN"/>
        </w:rPr>
        <w:t>本地内容，包括业务和应用的可用性对于宽带业务的采用率十分重要。这些领域的发展程度将取决于教育水平和数字知识水平。各国在这些方面存在差异，而发展中国家则处于低位。成员国提交的文稿表明，部分国家不仅采取了提高教育和数字知识水平的激励措施，还向公众提供了政府服务。本节介绍了教育计划和商业模式方面的经验。</w:t>
      </w:r>
    </w:p>
    <w:p w:rsidR="00672E79" w:rsidRPr="00F77A35" w:rsidRDefault="00672E79" w:rsidP="00F77A35">
      <w:pPr>
        <w:pStyle w:val="Heading2"/>
        <w:rPr>
          <w:lang w:eastAsia="zh-CN"/>
        </w:rPr>
      </w:pPr>
      <w:bookmarkStart w:id="172" w:name="_Toc377109491"/>
      <w:bookmarkStart w:id="173" w:name="_Toc383074827"/>
      <w:r w:rsidRPr="00F77A35">
        <w:rPr>
          <w:lang w:eastAsia="zh-CN"/>
        </w:rPr>
        <w:lastRenderedPageBreak/>
        <w:t>7.1</w:t>
      </w:r>
      <w:r w:rsidRPr="00F77A35">
        <w:rPr>
          <w:lang w:eastAsia="zh-CN"/>
        </w:rPr>
        <w:tab/>
      </w:r>
      <w:r w:rsidRPr="00F77A35">
        <w:rPr>
          <w:rFonts w:hint="eastAsia"/>
          <w:lang w:eastAsia="zh-CN"/>
        </w:rPr>
        <w:t>教育和数字素养的宽带接入</w:t>
      </w:r>
      <w:bookmarkEnd w:id="172"/>
      <w:bookmarkEnd w:id="173"/>
    </w:p>
    <w:p w:rsidR="00672E79" w:rsidRPr="00670D96" w:rsidRDefault="00672E79" w:rsidP="00FE2802">
      <w:pPr>
        <w:ind w:firstLine="510"/>
        <w:rPr>
          <w:lang w:eastAsia="zh-CN"/>
        </w:rPr>
      </w:pPr>
      <w:r w:rsidRPr="00670D96">
        <w:rPr>
          <w:rFonts w:hint="eastAsia"/>
          <w:lang w:eastAsia="zh-CN"/>
        </w:rPr>
        <w:t>从老式教育体制向基于</w:t>
      </w:r>
      <w:r w:rsidRPr="00670D96">
        <w:rPr>
          <w:rFonts w:hint="eastAsia"/>
          <w:lang w:eastAsia="zh-CN"/>
        </w:rPr>
        <w:t>ICT</w:t>
      </w:r>
      <w:r w:rsidRPr="00670D96">
        <w:rPr>
          <w:rFonts w:hint="eastAsia"/>
          <w:lang w:eastAsia="zh-CN"/>
        </w:rPr>
        <w:t>的教育体制过渡，将有助于打造儿童和国家的未来。国家教育改革计划的执行将推动实现基于教育优势的宽带改革，从而在短时间内大幅提高宽带和</w:t>
      </w:r>
      <w:r w:rsidRPr="00670D96">
        <w:rPr>
          <w:rFonts w:hint="eastAsia"/>
          <w:lang w:eastAsia="zh-CN"/>
        </w:rPr>
        <w:t>ICT</w:t>
      </w:r>
      <w:r w:rsidR="001332B0">
        <w:rPr>
          <w:rFonts w:hint="eastAsia"/>
          <w:lang w:eastAsia="zh-CN"/>
        </w:rPr>
        <w:t>普及率，并加快向所有公民的普及。以下案例研究论述了这一问题。</w:t>
      </w:r>
    </w:p>
    <w:p w:rsidR="00672E79" w:rsidRPr="00F77A35" w:rsidRDefault="00672E79" w:rsidP="00F77A35">
      <w:pPr>
        <w:pStyle w:val="Heading2"/>
        <w:rPr>
          <w:lang w:eastAsia="zh-CN"/>
        </w:rPr>
      </w:pPr>
      <w:bookmarkStart w:id="174" w:name="_Toc377109492"/>
      <w:bookmarkStart w:id="175" w:name="_Toc383074828"/>
      <w:r w:rsidRPr="00F77A35">
        <w:rPr>
          <w:lang w:eastAsia="zh-CN"/>
        </w:rPr>
        <w:t>7.2</w:t>
      </w:r>
      <w:r w:rsidRPr="00F77A35">
        <w:rPr>
          <w:lang w:eastAsia="zh-CN"/>
        </w:rPr>
        <w:tab/>
      </w:r>
      <w:r w:rsidRPr="00F77A35">
        <w:rPr>
          <w:rFonts w:hint="eastAsia"/>
          <w:lang w:eastAsia="zh-CN"/>
        </w:rPr>
        <w:t>国家经验</w:t>
      </w:r>
      <w:bookmarkEnd w:id="174"/>
      <w:bookmarkEnd w:id="175"/>
    </w:p>
    <w:p w:rsidR="00672E79" w:rsidRPr="00F77A35" w:rsidRDefault="00672E79" w:rsidP="00F77A35">
      <w:pPr>
        <w:pStyle w:val="Heading3"/>
        <w:rPr>
          <w:lang w:eastAsia="zh-CN"/>
        </w:rPr>
      </w:pPr>
      <w:bookmarkStart w:id="176" w:name="_Toc377109493"/>
      <w:bookmarkStart w:id="177" w:name="_Toc383074829"/>
      <w:r w:rsidRPr="00F77A35">
        <w:rPr>
          <w:lang w:eastAsia="zh-CN"/>
        </w:rPr>
        <w:t>7.2.1</w:t>
      </w:r>
      <w:r w:rsidRPr="00F77A35">
        <w:rPr>
          <w:lang w:eastAsia="zh-CN"/>
        </w:rPr>
        <w:tab/>
      </w:r>
      <w:r w:rsidRPr="00F77A35">
        <w:rPr>
          <w:rFonts w:hint="eastAsia"/>
          <w:lang w:eastAsia="zh-CN"/>
        </w:rPr>
        <w:t>葡萄牙麦哲伦计划</w:t>
      </w:r>
      <w:r w:rsidRPr="00F77A35">
        <w:rPr>
          <w:rStyle w:val="FootnoteReference"/>
          <w:b w:val="0"/>
          <w:bCs w:val="0"/>
        </w:rPr>
        <w:footnoteReference w:id="15"/>
      </w:r>
      <w:bookmarkEnd w:id="176"/>
      <w:bookmarkEnd w:id="177"/>
    </w:p>
    <w:p w:rsidR="00672E79" w:rsidRPr="00670D96" w:rsidRDefault="00672E79" w:rsidP="00FE2802">
      <w:pPr>
        <w:ind w:firstLine="510"/>
        <w:rPr>
          <w:bCs/>
          <w:lang w:eastAsia="zh-CN"/>
        </w:rPr>
      </w:pPr>
      <w:r w:rsidRPr="00670D96">
        <w:rPr>
          <w:rFonts w:hint="eastAsia"/>
          <w:lang w:eastAsia="zh-CN"/>
        </w:rPr>
        <w:t>葡萄牙正力图向所有学生提供便携电脑、连通性和免费的教育内容，作为更大规模的促进经济发展和社会变革举措的一部分。在该项目的实施过程中，向学生分发了约一百五十万台小型“麦哲伦”便携电脑。在过去的十年中，葡萄牙推出了一系列雄心勃勃且远见卓识的相关举措，包括：</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投资于教育“改革”综合计划，已通过广泛的采用新技术、低成本便携电脑、宽带连通、教育内容和相关培训和支持提高教育水平；</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创建本地可持续发展的经济模式，以刺激本地</w:t>
      </w:r>
      <w:r w:rsidR="00672E79" w:rsidRPr="00670D96">
        <w:rPr>
          <w:rFonts w:hint="eastAsia"/>
          <w:lang w:eastAsia="zh-CN"/>
        </w:rPr>
        <w:t>IT</w:t>
      </w:r>
      <w:r w:rsidR="00672E79" w:rsidRPr="00670D96">
        <w:rPr>
          <w:rFonts w:hint="eastAsia"/>
          <w:lang w:eastAsia="zh-CN"/>
        </w:rPr>
        <w:t>行业增加就业机会并拓展国际贸易机会；</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探讨新型公共和私营合作伙伴关系，以帮助降低葡萄牙社会各界购置和保有新技术的成本。</w:t>
      </w:r>
    </w:p>
    <w:p w:rsidR="00672E79" w:rsidRPr="00F77A35" w:rsidRDefault="00672E79" w:rsidP="00F77A35">
      <w:pPr>
        <w:pStyle w:val="Heading3"/>
        <w:rPr>
          <w:lang w:eastAsia="zh-CN"/>
        </w:rPr>
      </w:pPr>
      <w:bookmarkStart w:id="178" w:name="_Toc377109494"/>
      <w:bookmarkStart w:id="179" w:name="_Toc383074830"/>
      <w:r w:rsidRPr="00F77A35">
        <w:rPr>
          <w:lang w:eastAsia="zh-CN"/>
        </w:rPr>
        <w:t>7.2.2</w:t>
      </w:r>
      <w:r w:rsidRPr="00F77A35">
        <w:rPr>
          <w:lang w:eastAsia="zh-CN"/>
        </w:rPr>
        <w:tab/>
      </w:r>
      <w:r w:rsidRPr="00F77A35">
        <w:rPr>
          <w:rFonts w:hint="eastAsia"/>
          <w:lang w:eastAsia="zh-CN"/>
        </w:rPr>
        <w:t>土耳其</w:t>
      </w:r>
      <w:r w:rsidRPr="00F77A35">
        <w:rPr>
          <w:lang w:eastAsia="zh-CN"/>
        </w:rPr>
        <w:t>Fatih</w:t>
      </w:r>
      <w:r w:rsidRPr="00F77A35">
        <w:rPr>
          <w:rFonts w:hint="eastAsia"/>
          <w:lang w:eastAsia="zh-CN"/>
        </w:rPr>
        <w:t>项目</w:t>
      </w:r>
      <w:bookmarkEnd w:id="178"/>
      <w:bookmarkEnd w:id="179"/>
    </w:p>
    <w:p w:rsidR="00672E79" w:rsidRPr="00670D96" w:rsidRDefault="00672E79" w:rsidP="00FE2802">
      <w:pPr>
        <w:ind w:firstLine="510"/>
        <w:rPr>
          <w:lang w:eastAsia="zh-CN"/>
        </w:rPr>
      </w:pPr>
      <w:r w:rsidRPr="00670D96">
        <w:rPr>
          <w:rFonts w:hint="eastAsia"/>
          <w:lang w:eastAsia="zh-CN"/>
        </w:rPr>
        <w:t>通信部和教育部正携手向所有土耳其的学前</w:t>
      </w:r>
      <w:r w:rsidRPr="00670D96">
        <w:rPr>
          <w:rFonts w:hint="eastAsia"/>
          <w:lang w:eastAsia="zh-CN"/>
        </w:rPr>
        <w:t>/</w:t>
      </w:r>
      <w:r w:rsidRPr="00670D96">
        <w:rPr>
          <w:rFonts w:hint="eastAsia"/>
          <w:lang w:eastAsia="zh-CN"/>
        </w:rPr>
        <w:t>小学</w:t>
      </w:r>
      <w:r w:rsidRPr="00670D96">
        <w:rPr>
          <w:rFonts w:hint="eastAsia"/>
          <w:lang w:eastAsia="zh-CN"/>
        </w:rPr>
        <w:t>/</w:t>
      </w:r>
      <w:r w:rsidRPr="00670D96">
        <w:rPr>
          <w:rFonts w:hint="eastAsia"/>
          <w:lang w:eastAsia="zh-CN"/>
        </w:rPr>
        <w:t>中学教室（</w:t>
      </w:r>
      <w:r w:rsidRPr="00670D96">
        <w:rPr>
          <w:lang w:eastAsia="zh-CN"/>
        </w:rPr>
        <w:t>620</w:t>
      </w:r>
      <w:r w:rsidRPr="00670D96">
        <w:rPr>
          <w:lang w:val="en-US" w:eastAsia="zh-CN"/>
        </w:rPr>
        <w:t> </w:t>
      </w:r>
      <w:r w:rsidRPr="00670D96">
        <w:rPr>
          <w:lang w:eastAsia="zh-CN"/>
        </w:rPr>
        <w:t>000</w:t>
      </w:r>
      <w:r w:rsidRPr="00670D96">
        <w:rPr>
          <w:rFonts w:hint="eastAsia"/>
          <w:lang w:eastAsia="zh-CN"/>
        </w:rPr>
        <w:t>）提供笔记本电脑</w:t>
      </w:r>
      <w:r w:rsidRPr="00670D96">
        <w:rPr>
          <w:rFonts w:hint="eastAsia"/>
          <w:lang w:eastAsia="zh-CN"/>
        </w:rPr>
        <w:t>/</w:t>
      </w:r>
      <w:r w:rsidRPr="00670D96">
        <w:rPr>
          <w:rFonts w:hint="eastAsia"/>
          <w:lang w:eastAsia="zh-CN"/>
        </w:rPr>
        <w:t>平板电脑、互动式课堂</w:t>
      </w:r>
      <w:r w:rsidRPr="00670D96">
        <w:rPr>
          <w:rFonts w:hint="eastAsia"/>
          <w:lang w:eastAsia="zh-CN"/>
        </w:rPr>
        <w:t>LCD</w:t>
      </w:r>
      <w:r w:rsidRPr="00670D96">
        <w:rPr>
          <w:rFonts w:hint="eastAsia"/>
          <w:lang w:eastAsia="zh-CN"/>
        </w:rPr>
        <w:t>触摸键和宽带。相关内容将在</w:t>
      </w:r>
      <w:r w:rsidRPr="00670D96">
        <w:rPr>
          <w:rFonts w:hint="eastAsia"/>
          <w:lang w:eastAsia="zh-CN"/>
        </w:rPr>
        <w:t>5</w:t>
      </w:r>
      <w:r w:rsidRPr="00670D96">
        <w:rPr>
          <w:rFonts w:hint="eastAsia"/>
          <w:lang w:eastAsia="zh-CN"/>
        </w:rPr>
        <w:t>年内最终确定，而每年部分学校将得到捐助的</w:t>
      </w:r>
      <w:r w:rsidRPr="00670D96">
        <w:rPr>
          <w:rFonts w:hint="eastAsia"/>
          <w:lang w:eastAsia="zh-CN"/>
        </w:rPr>
        <w:t>ICT</w:t>
      </w:r>
      <w:r w:rsidRPr="00670D96">
        <w:rPr>
          <w:rFonts w:hint="eastAsia"/>
          <w:lang w:eastAsia="zh-CN"/>
        </w:rPr>
        <w:t>设备。就平等和全国性的人员能力建设而言，极年幼的学生就能获得</w:t>
      </w:r>
      <w:r w:rsidRPr="00670D96">
        <w:rPr>
          <w:rFonts w:hint="eastAsia"/>
          <w:lang w:eastAsia="zh-CN"/>
        </w:rPr>
        <w:t>ICT</w:t>
      </w:r>
      <w:r w:rsidRPr="00670D96">
        <w:rPr>
          <w:rFonts w:hint="eastAsia"/>
          <w:lang w:eastAsia="zh-CN"/>
        </w:rPr>
        <w:t>接入。</w:t>
      </w:r>
    </w:p>
    <w:p w:rsidR="00672E79" w:rsidRDefault="00672E79" w:rsidP="00FE2802">
      <w:pPr>
        <w:ind w:firstLine="510"/>
        <w:rPr>
          <w:lang w:eastAsia="zh-CN"/>
        </w:rPr>
      </w:pPr>
      <w:r w:rsidRPr="00670D96">
        <w:rPr>
          <w:rFonts w:hint="eastAsia"/>
          <w:lang w:eastAsia="zh-CN"/>
        </w:rPr>
        <w:t>土耳其电信集团独立启动的光纤举措，将在</w:t>
      </w:r>
      <w:r w:rsidRPr="00670D96">
        <w:rPr>
          <w:rFonts w:hint="eastAsia"/>
          <w:lang w:eastAsia="zh-CN"/>
        </w:rPr>
        <w:t>3</w:t>
      </w:r>
      <w:r w:rsidRPr="00670D96">
        <w:rPr>
          <w:rFonts w:hint="eastAsia"/>
          <w:lang w:eastAsia="zh-CN"/>
        </w:rPr>
        <w:t>年内向全国所有城镇提供极高速率的宽带服务。</w:t>
      </w:r>
    </w:p>
    <w:p w:rsidR="00672E79" w:rsidRDefault="00672E79" w:rsidP="00FE2802">
      <w:pPr>
        <w:ind w:firstLine="510"/>
        <w:rPr>
          <w:lang w:eastAsia="zh-CN"/>
        </w:rPr>
      </w:pPr>
      <w:r w:rsidRPr="00670D96">
        <w:rPr>
          <w:rFonts w:hint="eastAsia"/>
          <w:lang w:eastAsia="zh-CN"/>
        </w:rPr>
        <w:t>土耳其另一个利用</w:t>
      </w:r>
      <w:r w:rsidRPr="00670D96">
        <w:rPr>
          <w:rFonts w:hint="eastAsia"/>
          <w:lang w:eastAsia="zh-CN"/>
        </w:rPr>
        <w:t>ICT</w:t>
      </w:r>
      <w:r w:rsidRPr="00670D96">
        <w:rPr>
          <w:rFonts w:hint="eastAsia"/>
          <w:lang w:eastAsia="zh-CN"/>
        </w:rPr>
        <w:t>开展教育改革的模型是利用普遍服务基金和政府来源，支持所有学校和教室的宽带连接，并向所有学生和教师提供平板电脑和教育内容。土耳其启动的</w:t>
      </w:r>
      <w:r w:rsidRPr="00670D96">
        <w:rPr>
          <w:lang w:eastAsia="zh-CN"/>
        </w:rPr>
        <w:t>FATIH</w:t>
      </w:r>
      <w:r w:rsidRPr="00670D96">
        <w:rPr>
          <w:rFonts w:hint="eastAsia"/>
          <w:lang w:eastAsia="zh-CN"/>
        </w:rPr>
        <w:t>项目旨在向所有学校提供平等教育机会并提高技术水平。</w:t>
      </w:r>
    </w:p>
    <w:p w:rsidR="00672E79" w:rsidRPr="00670D96" w:rsidRDefault="00672E79" w:rsidP="00FE2802">
      <w:pPr>
        <w:ind w:firstLine="510"/>
        <w:rPr>
          <w:lang w:eastAsia="zh-CN"/>
        </w:rPr>
      </w:pPr>
      <w:r w:rsidRPr="00670D96">
        <w:rPr>
          <w:rFonts w:hint="eastAsia"/>
          <w:lang w:eastAsia="zh-CN"/>
        </w:rPr>
        <w:t>政府成立了一个负责与以下部委和政府机构共同落实项目的委员会：通信部、教育部、发展部、财务部、经济和科学</w:t>
      </w:r>
      <w:r w:rsidRPr="00670D96">
        <w:rPr>
          <w:lang w:eastAsia="zh-CN"/>
        </w:rPr>
        <w:t>–</w:t>
      </w:r>
      <w:r w:rsidRPr="00670D96">
        <w:rPr>
          <w:rFonts w:hint="eastAsia"/>
          <w:lang w:eastAsia="zh-CN"/>
        </w:rPr>
        <w:t>工业</w:t>
      </w:r>
      <w:r w:rsidRPr="00670D96">
        <w:rPr>
          <w:lang w:eastAsia="zh-CN"/>
        </w:rPr>
        <w:t>–</w:t>
      </w:r>
      <w:r w:rsidRPr="00670D96">
        <w:rPr>
          <w:rFonts w:hint="eastAsia"/>
          <w:lang w:eastAsia="zh-CN"/>
        </w:rPr>
        <w:t>技术部、财政部副部长、总理投资支持机构和科技研究委员会。</w:t>
      </w:r>
    </w:p>
    <w:p w:rsidR="00672E79" w:rsidRPr="00F77A35" w:rsidRDefault="00672E79" w:rsidP="00F77A35">
      <w:pPr>
        <w:pStyle w:val="Heading3"/>
        <w:rPr>
          <w:lang w:eastAsia="zh-CN"/>
        </w:rPr>
      </w:pPr>
      <w:bookmarkStart w:id="180" w:name="_Toc377109495"/>
      <w:bookmarkStart w:id="181" w:name="_Toc383074831"/>
      <w:r w:rsidRPr="00F77A35">
        <w:rPr>
          <w:lang w:eastAsia="zh-CN"/>
        </w:rPr>
        <w:t>7.2.3</w:t>
      </w:r>
      <w:r w:rsidRPr="00F77A35">
        <w:rPr>
          <w:lang w:eastAsia="zh-CN"/>
        </w:rPr>
        <w:tab/>
      </w:r>
      <w:r w:rsidRPr="00F77A35">
        <w:rPr>
          <w:rFonts w:hint="eastAsia"/>
          <w:lang w:eastAsia="zh-CN"/>
        </w:rPr>
        <w:t>肯尼亚电子资源中心</w:t>
      </w:r>
      <w:bookmarkEnd w:id="180"/>
      <w:bookmarkEnd w:id="181"/>
    </w:p>
    <w:p w:rsidR="00672E79" w:rsidRPr="00670D96" w:rsidRDefault="00672E79" w:rsidP="00FE2802">
      <w:pPr>
        <w:ind w:firstLine="510"/>
        <w:rPr>
          <w:lang w:eastAsia="zh-CN"/>
        </w:rPr>
      </w:pPr>
      <w:r w:rsidRPr="00670D96">
        <w:rPr>
          <w:rFonts w:hint="eastAsia"/>
          <w:lang w:eastAsia="zh-CN"/>
        </w:rPr>
        <w:t>为方便通信和信息服务的获得与使用，肯尼亚通信委员会支持通过与受益者直接相关的其它利益攸关方和机构开展合作，在全国各地建立</w:t>
      </w:r>
      <w:r w:rsidRPr="00670D96">
        <w:rPr>
          <w:rFonts w:hint="eastAsia"/>
          <w:lang w:eastAsia="zh-CN"/>
        </w:rPr>
        <w:t>ICT</w:t>
      </w:r>
      <w:r w:rsidRPr="00670D96">
        <w:rPr>
          <w:rFonts w:hint="eastAsia"/>
          <w:lang w:eastAsia="zh-CN"/>
        </w:rPr>
        <w:t>中心。</w:t>
      </w:r>
      <w:r w:rsidRPr="00670D96">
        <w:rPr>
          <w:rFonts w:hint="eastAsia"/>
          <w:lang w:eastAsia="zh-CN"/>
        </w:rPr>
        <w:t>2010</w:t>
      </w:r>
      <w:r w:rsidRPr="00670D96">
        <w:rPr>
          <w:rFonts w:hint="eastAsia"/>
          <w:lang w:eastAsia="zh-CN"/>
        </w:rPr>
        <w:t>年</w:t>
      </w:r>
      <w:r w:rsidRPr="00670D96">
        <w:rPr>
          <w:rFonts w:hint="eastAsia"/>
          <w:lang w:eastAsia="zh-CN"/>
        </w:rPr>
        <w:t>9</w:t>
      </w:r>
      <w:r w:rsidRPr="00670D96">
        <w:rPr>
          <w:rFonts w:hint="eastAsia"/>
          <w:lang w:eastAsia="zh-CN"/>
        </w:rPr>
        <w:t>月，委员会指定于</w:t>
      </w:r>
      <w:r w:rsidRPr="00670D96">
        <w:rPr>
          <w:rFonts w:hint="eastAsia"/>
          <w:lang w:eastAsia="zh-CN"/>
        </w:rPr>
        <w:lastRenderedPageBreak/>
        <w:t>1965</w:t>
      </w:r>
      <w:r w:rsidRPr="00670D96">
        <w:rPr>
          <w:rFonts w:hint="eastAsia"/>
          <w:lang w:eastAsia="zh-CN"/>
        </w:rPr>
        <w:t>年根据肯尼亚议会第</w:t>
      </w:r>
      <w:r w:rsidRPr="00670D96">
        <w:rPr>
          <w:rFonts w:hint="eastAsia"/>
          <w:lang w:eastAsia="zh-CN"/>
        </w:rPr>
        <w:t>225</w:t>
      </w:r>
      <w:r w:rsidRPr="00670D96">
        <w:rPr>
          <w:rFonts w:hint="eastAsia"/>
          <w:lang w:eastAsia="zh-CN"/>
        </w:rPr>
        <w:t>号法令成立的国有公司“肯尼亚国家图书馆机构（</w:t>
      </w:r>
      <w:r w:rsidRPr="00670D96">
        <w:rPr>
          <w:lang w:eastAsia="zh-CN"/>
        </w:rPr>
        <w:t>KNLS</w:t>
      </w:r>
      <w:r w:rsidRPr="00670D96">
        <w:rPr>
          <w:rFonts w:hint="eastAsia"/>
          <w:lang w:eastAsia="zh-CN"/>
        </w:rPr>
        <w:t>）”提供、建立、装备、管理和维护图书馆，并提供适当的阅读和信息资料，以培育国家的读书文化。</w:t>
      </w:r>
    </w:p>
    <w:p w:rsidR="00672E79" w:rsidRDefault="00672E79" w:rsidP="00672E79">
      <w:pPr>
        <w:pStyle w:val="Figuretitle"/>
        <w:rPr>
          <w:lang w:val="en-US" w:eastAsia="zh-CN"/>
        </w:rPr>
      </w:pPr>
      <w:bookmarkStart w:id="182" w:name="_Toc377115859"/>
      <w:bookmarkStart w:id="183" w:name="_Toc383074994"/>
      <w:r w:rsidRPr="00C9419A">
        <w:rPr>
          <w:rFonts w:hint="eastAsia"/>
          <w:lang w:eastAsia="zh-CN"/>
        </w:rPr>
        <w:t>图</w:t>
      </w:r>
      <w:r w:rsidRPr="00C9419A">
        <w:rPr>
          <w:rFonts w:hint="eastAsia"/>
          <w:lang w:eastAsia="zh-CN"/>
        </w:rPr>
        <w:t>10</w:t>
      </w:r>
      <w:r w:rsidRPr="00C9419A">
        <w:rPr>
          <w:rFonts w:hint="eastAsia"/>
          <w:lang w:eastAsia="zh-CN"/>
        </w:rPr>
        <w:t>：肯尼亚国家图书馆机构的分布</w:t>
      </w:r>
      <w:bookmarkEnd w:id="182"/>
      <w:bookmarkEnd w:id="183"/>
    </w:p>
    <w:p w:rsidR="00672E79" w:rsidRDefault="00672E79" w:rsidP="00672E79">
      <w:pPr>
        <w:pStyle w:val="Figure"/>
        <w:rPr>
          <w:lang w:eastAsia="zh-CN"/>
        </w:rPr>
      </w:pPr>
      <w:r w:rsidRPr="00672E79">
        <w:rPr>
          <w:noProof/>
          <w:lang w:val="en-US" w:eastAsia="zh-CN"/>
        </w:rPr>
        <w:drawing>
          <wp:inline distT="0" distB="0" distL="0" distR="0" wp14:anchorId="51011E63" wp14:editId="32F7AADC">
            <wp:extent cx="5362575" cy="3419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2575" cy="3419475"/>
                    </a:xfrm>
                    <a:prstGeom prst="rect">
                      <a:avLst/>
                    </a:prstGeom>
                    <a:solidFill>
                      <a:schemeClr val="bg1"/>
                    </a:solidFill>
                    <a:ln>
                      <a:noFill/>
                    </a:ln>
                  </pic:spPr>
                </pic:pic>
              </a:graphicData>
            </a:graphic>
          </wp:inline>
        </w:drawing>
      </w:r>
    </w:p>
    <w:p w:rsidR="00672E79" w:rsidRPr="00672E79" w:rsidRDefault="00672E79" w:rsidP="00672E79">
      <w:pPr>
        <w:pStyle w:val="figuresource"/>
        <w:rPr>
          <w:lang w:eastAsia="zh-CN"/>
        </w:rPr>
      </w:pPr>
    </w:p>
    <w:p w:rsidR="00264AF6" w:rsidRPr="00672E79" w:rsidRDefault="00264AF6" w:rsidP="00264AF6">
      <w:pPr>
        <w:rPr>
          <w:lang w:val="en-GB" w:eastAsia="zh-CN"/>
        </w:rPr>
      </w:pPr>
    </w:p>
    <w:p w:rsidR="00672E79" w:rsidRPr="00670D96" w:rsidRDefault="00672E79" w:rsidP="00FE2802">
      <w:pPr>
        <w:ind w:firstLine="510"/>
        <w:rPr>
          <w:lang w:eastAsia="zh-CN"/>
        </w:rPr>
      </w:pPr>
      <w:r w:rsidRPr="00670D96">
        <w:rPr>
          <w:rFonts w:hint="eastAsia"/>
          <w:lang w:eastAsia="zh-CN"/>
        </w:rPr>
        <w:t>委员会与</w:t>
      </w:r>
      <w:r w:rsidRPr="00670D96">
        <w:rPr>
          <w:lang w:eastAsia="zh-CN"/>
        </w:rPr>
        <w:t>KNLS</w:t>
      </w:r>
      <w:r w:rsidRPr="00670D96">
        <w:rPr>
          <w:rFonts w:hint="eastAsia"/>
          <w:lang w:eastAsia="zh-CN"/>
        </w:rPr>
        <w:t>结成了合作伙伴关系，旨在通过利用</w:t>
      </w:r>
      <w:r w:rsidRPr="00670D96">
        <w:rPr>
          <w:rFonts w:hint="eastAsia"/>
          <w:lang w:eastAsia="zh-CN"/>
        </w:rPr>
        <w:t>ICT</w:t>
      </w:r>
      <w:r w:rsidRPr="00670D96">
        <w:rPr>
          <w:rFonts w:hint="eastAsia"/>
          <w:lang w:eastAsia="zh-CN"/>
        </w:rPr>
        <w:t>平台及时提供相关信息资源。</w:t>
      </w:r>
    </w:p>
    <w:p w:rsidR="00672E79" w:rsidRPr="00670D96" w:rsidRDefault="00672E79" w:rsidP="00F77A35">
      <w:pPr>
        <w:pStyle w:val="HeadingB"/>
        <w:rPr>
          <w:lang w:eastAsia="zh-CN"/>
        </w:rPr>
      </w:pPr>
      <w:r w:rsidRPr="00670D96">
        <w:rPr>
          <w:rFonts w:hint="eastAsia"/>
          <w:lang w:eastAsia="zh-CN"/>
        </w:rPr>
        <w:t>项目目标</w:t>
      </w:r>
    </w:p>
    <w:p w:rsidR="00672E79" w:rsidRPr="000B0FFB" w:rsidRDefault="00672E79" w:rsidP="00FE2802">
      <w:pPr>
        <w:ind w:firstLine="510"/>
        <w:rPr>
          <w:bCs/>
          <w:lang w:eastAsia="zh-CN"/>
        </w:rPr>
      </w:pPr>
      <w:r w:rsidRPr="00670D96">
        <w:rPr>
          <w:rFonts w:hint="eastAsia"/>
          <w:lang w:eastAsia="zh-CN"/>
        </w:rPr>
        <w:t>该项目旨在通过方便必要硬软件的提供和利用经济高效的技术支持互联网连通性的方式，在农村社区图书馆建立</w:t>
      </w:r>
      <w:r w:rsidRPr="00670D96">
        <w:rPr>
          <w:rFonts w:hint="eastAsia"/>
          <w:lang w:eastAsia="zh-CN"/>
        </w:rPr>
        <w:t>10</w:t>
      </w:r>
      <w:r w:rsidRPr="00670D96">
        <w:rPr>
          <w:rFonts w:hint="eastAsia"/>
          <w:lang w:eastAsia="zh-CN"/>
        </w:rPr>
        <w:t>个公共接入中心。该项目的主要目标是通过提供价格可承受的通信服务以及加强高成本地区社区的</w:t>
      </w:r>
      <w:r w:rsidRPr="00670D96">
        <w:rPr>
          <w:rFonts w:hint="eastAsia"/>
          <w:lang w:eastAsia="zh-CN"/>
        </w:rPr>
        <w:t>ICT</w:t>
      </w:r>
      <w:r w:rsidRPr="00670D96">
        <w:rPr>
          <w:rFonts w:hint="eastAsia"/>
          <w:lang w:eastAsia="zh-CN"/>
        </w:rPr>
        <w:t>能力，提高对公共通信服务的使用率。</w:t>
      </w:r>
    </w:p>
    <w:p w:rsidR="00672E79" w:rsidRPr="00670D96" w:rsidRDefault="00672E79" w:rsidP="00F77A35">
      <w:pPr>
        <w:pStyle w:val="HeadingB"/>
        <w:rPr>
          <w:lang w:eastAsia="zh-CN"/>
        </w:rPr>
      </w:pPr>
      <w:r w:rsidRPr="00670D96">
        <w:rPr>
          <w:rFonts w:hint="eastAsia"/>
          <w:lang w:eastAsia="zh-CN"/>
        </w:rPr>
        <w:t>项目描述</w:t>
      </w:r>
    </w:p>
    <w:p w:rsidR="00672E79" w:rsidRPr="000B0FFB" w:rsidRDefault="00672E79" w:rsidP="00FE2802">
      <w:pPr>
        <w:ind w:firstLine="510"/>
        <w:rPr>
          <w:bCs/>
          <w:lang w:eastAsia="zh-CN"/>
        </w:rPr>
      </w:pPr>
      <w:r w:rsidRPr="00670D96">
        <w:rPr>
          <w:rFonts w:hint="eastAsia"/>
          <w:lang w:eastAsia="zh-CN"/>
        </w:rPr>
        <w:t>非洲依然被视为在缺少资源之外贫困尤为严重的大陆。其教育指数在世界上处于最低水平。新技术的利用通常被视为加快欠发达地区教育提供的可行方式。缺乏高技术使用可能是利用任何技术普及教育和社会服务提供的一个最大障碍。为克服这一挑战，该项目在表</w:t>
      </w:r>
      <w:r w:rsidRPr="00670D96">
        <w:rPr>
          <w:rFonts w:hint="eastAsia"/>
          <w:lang w:eastAsia="zh-CN"/>
        </w:rPr>
        <w:t>1</w:t>
      </w:r>
      <w:r w:rsidRPr="00670D96">
        <w:rPr>
          <w:rFonts w:hint="eastAsia"/>
          <w:lang w:eastAsia="zh-CN"/>
        </w:rPr>
        <w:t>所列的全国各地建立了</w:t>
      </w:r>
      <w:r w:rsidRPr="00670D96">
        <w:rPr>
          <w:rFonts w:hint="eastAsia"/>
          <w:lang w:eastAsia="zh-CN"/>
        </w:rPr>
        <w:t>10</w:t>
      </w:r>
      <w:r w:rsidRPr="00670D96">
        <w:rPr>
          <w:rFonts w:hint="eastAsia"/>
          <w:lang w:eastAsia="zh-CN"/>
        </w:rPr>
        <w:t>（十）个农村社区图书馆公共服务点（电子资源）。</w:t>
      </w:r>
    </w:p>
    <w:p w:rsidR="00672E79" w:rsidRPr="00670D96" w:rsidRDefault="00672E79" w:rsidP="00F77A35">
      <w:pPr>
        <w:pStyle w:val="HeadingB"/>
        <w:rPr>
          <w:lang w:eastAsia="zh-CN"/>
        </w:rPr>
      </w:pPr>
      <w:r w:rsidRPr="00670D96">
        <w:rPr>
          <w:rFonts w:hint="eastAsia"/>
          <w:lang w:eastAsia="zh-CN"/>
        </w:rPr>
        <w:t>合作伙伴在项目落实工作中的作用</w:t>
      </w:r>
    </w:p>
    <w:p w:rsidR="00672E79" w:rsidRPr="00670D96" w:rsidRDefault="00672E79" w:rsidP="00FE2802">
      <w:pPr>
        <w:ind w:firstLine="510"/>
        <w:rPr>
          <w:bCs/>
          <w:lang w:eastAsia="zh-CN"/>
        </w:rPr>
      </w:pPr>
      <w:r w:rsidRPr="00670D96">
        <w:rPr>
          <w:rFonts w:hint="eastAsia"/>
          <w:lang w:eastAsia="zh-CN"/>
        </w:rPr>
        <w:t>电子资源中心项目是通过肯尼亚国家图书馆机构和肯尼亚通信委员会之间的合作伙伴关系实施的。作为这一合作伙伴关系依据的谅解备忘录（</w:t>
      </w:r>
      <w:r w:rsidRPr="00670D96">
        <w:rPr>
          <w:lang w:eastAsia="zh-CN"/>
        </w:rPr>
        <w:t>MOU</w:t>
      </w:r>
      <w:r w:rsidRPr="00670D96">
        <w:rPr>
          <w:rFonts w:hint="eastAsia"/>
          <w:lang w:eastAsia="zh-CN"/>
        </w:rPr>
        <w:t>）列举了合作领域，其中包括但不限于以下领域：</w:t>
      </w:r>
    </w:p>
    <w:p w:rsidR="00672E79" w:rsidRPr="00670D96" w:rsidRDefault="00F77A35" w:rsidP="00F77A35">
      <w:pPr>
        <w:pStyle w:val="Enumlevel1"/>
        <w:rPr>
          <w:lang w:eastAsia="zh-CN"/>
        </w:rPr>
      </w:pPr>
      <w:r>
        <w:rPr>
          <w:lang w:eastAsia="zh-CN"/>
        </w:rPr>
        <w:lastRenderedPageBreak/>
        <w:t>•</w:t>
      </w:r>
      <w:r>
        <w:rPr>
          <w:lang w:eastAsia="zh-CN"/>
        </w:rPr>
        <w:tab/>
      </w:r>
      <w:r w:rsidR="00672E79" w:rsidRPr="00670D96">
        <w:rPr>
          <w:rFonts w:hint="eastAsia"/>
          <w:lang w:eastAsia="zh-CN"/>
        </w:rPr>
        <w:t>策划和执行旨在强化信息利用的</w:t>
      </w:r>
      <w:r w:rsidR="00672E79" w:rsidRPr="00670D96">
        <w:rPr>
          <w:rFonts w:hint="eastAsia"/>
          <w:lang w:eastAsia="zh-CN"/>
        </w:rPr>
        <w:t>ICT</w:t>
      </w:r>
      <w:r w:rsidR="00672E79" w:rsidRPr="00670D96">
        <w:rPr>
          <w:rFonts w:hint="eastAsia"/>
          <w:lang w:eastAsia="zh-CN"/>
        </w:rPr>
        <w:t>项目；</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参与方促进双方共同开展的活动；</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进行年度审议</w:t>
      </w:r>
      <w:r w:rsidR="00672E79" w:rsidRPr="00670D96">
        <w:rPr>
          <w:rFonts w:hint="eastAsia"/>
          <w:lang w:eastAsia="zh-CN"/>
        </w:rPr>
        <w:t>/</w:t>
      </w:r>
      <w:r w:rsidR="00672E79" w:rsidRPr="00670D96">
        <w:rPr>
          <w:rFonts w:hint="eastAsia"/>
          <w:lang w:eastAsia="zh-CN"/>
        </w:rPr>
        <w:t>监测和评估；以及</w:t>
      </w:r>
    </w:p>
    <w:p w:rsidR="00672E79" w:rsidRPr="00670D96" w:rsidRDefault="00F77A35" w:rsidP="00F77A35">
      <w:pPr>
        <w:pStyle w:val="Enumlevel1"/>
        <w:rPr>
          <w:lang w:eastAsia="zh-CN"/>
        </w:rPr>
      </w:pPr>
      <w:r>
        <w:rPr>
          <w:lang w:eastAsia="zh-CN"/>
        </w:rPr>
        <w:t>•</w:t>
      </w:r>
      <w:r>
        <w:rPr>
          <w:lang w:eastAsia="zh-CN"/>
        </w:rPr>
        <w:tab/>
      </w:r>
      <w:r w:rsidR="00672E79" w:rsidRPr="00670D96">
        <w:rPr>
          <w:rFonts w:hint="eastAsia"/>
          <w:lang w:eastAsia="zh-CN"/>
        </w:rPr>
        <w:t>共享最佳做法。</w:t>
      </w:r>
    </w:p>
    <w:p w:rsidR="00672E79" w:rsidRPr="000B0FFB" w:rsidRDefault="00F77A35" w:rsidP="00F77A35">
      <w:pPr>
        <w:pStyle w:val="Enumlevel1"/>
        <w:rPr>
          <w:lang w:eastAsia="zh-CN"/>
        </w:rPr>
      </w:pPr>
      <w:r>
        <w:rPr>
          <w:lang w:eastAsia="zh-CN"/>
        </w:rPr>
        <w:t>•</w:t>
      </w:r>
      <w:r>
        <w:rPr>
          <w:lang w:eastAsia="zh-CN"/>
        </w:rPr>
        <w:tab/>
      </w:r>
      <w:r w:rsidR="00672E79" w:rsidRPr="00670D96">
        <w:rPr>
          <w:rFonts w:hint="eastAsia"/>
          <w:lang w:eastAsia="zh-CN"/>
        </w:rPr>
        <w:t>除上述合作外，委员会和</w:t>
      </w:r>
      <w:r w:rsidR="00672E79" w:rsidRPr="00670D96">
        <w:rPr>
          <w:lang w:eastAsia="zh-CN"/>
        </w:rPr>
        <w:t>KNLS</w:t>
      </w:r>
      <w:r w:rsidR="00672E79" w:rsidRPr="00670D96">
        <w:rPr>
          <w:rFonts w:hint="eastAsia"/>
          <w:lang w:eastAsia="zh-CN"/>
        </w:rPr>
        <w:t>将确定并相互认可项目责任和义务的分担。其中包括但不限于项目文件的起草、项目范围的确定、工作计划和预算的制定、项目融资、合作方的确定、项目人员的招聘与培训、项目实施、服务的采购与推广。</w:t>
      </w:r>
    </w:p>
    <w:p w:rsidR="00672E79" w:rsidRPr="00F77A35" w:rsidRDefault="00672E79" w:rsidP="00F77A35">
      <w:pPr>
        <w:pStyle w:val="Heading2"/>
        <w:rPr>
          <w:lang w:eastAsia="zh-CN"/>
        </w:rPr>
      </w:pPr>
      <w:bookmarkStart w:id="184" w:name="_Toc377109496"/>
      <w:bookmarkStart w:id="185" w:name="_Toc383074832"/>
      <w:r w:rsidRPr="00F77A35">
        <w:rPr>
          <w:lang w:eastAsia="zh-CN"/>
        </w:rPr>
        <w:t>7.3</w:t>
      </w:r>
      <w:r w:rsidRPr="00F77A35">
        <w:rPr>
          <w:lang w:eastAsia="zh-CN"/>
        </w:rPr>
        <w:tab/>
      </w:r>
      <w:r w:rsidRPr="00F77A35">
        <w:rPr>
          <w:lang w:eastAsia="zh-CN"/>
        </w:rPr>
        <w:t>为商业模式服务的宽带接入</w:t>
      </w:r>
      <w:bookmarkEnd w:id="184"/>
      <w:bookmarkEnd w:id="185"/>
    </w:p>
    <w:p w:rsidR="00672E79" w:rsidRDefault="00672E79" w:rsidP="00003422">
      <w:pPr>
        <w:pStyle w:val="Heading3"/>
        <w:rPr>
          <w:lang w:eastAsia="zh-CN"/>
        </w:rPr>
      </w:pPr>
      <w:bookmarkStart w:id="186" w:name="_Toc383074833"/>
      <w:r w:rsidRPr="00670D96">
        <w:rPr>
          <w:lang w:eastAsia="zh-CN"/>
        </w:rPr>
        <w:t>7.3.1</w:t>
      </w:r>
      <w:r w:rsidRPr="00670D96">
        <w:rPr>
          <w:lang w:eastAsia="zh-CN"/>
        </w:rPr>
        <w:tab/>
      </w:r>
      <w:r w:rsidRPr="00670D96">
        <w:rPr>
          <w:rFonts w:hint="eastAsia"/>
          <w:lang w:eastAsia="zh-CN"/>
        </w:rPr>
        <w:t>西班牙无线智慧城市（</w:t>
      </w:r>
      <w:r w:rsidRPr="00670D96">
        <w:rPr>
          <w:lang w:eastAsia="zh-CN"/>
        </w:rPr>
        <w:t>WSC</w:t>
      </w:r>
      <w:r w:rsidRPr="00670D96">
        <w:rPr>
          <w:rFonts w:hint="eastAsia"/>
          <w:lang w:eastAsia="zh-CN"/>
        </w:rPr>
        <w:t>）的商业模式</w:t>
      </w:r>
      <w:bookmarkEnd w:id="186"/>
    </w:p>
    <w:p w:rsidR="00672E79" w:rsidRDefault="00672E79" w:rsidP="00FE2802">
      <w:pPr>
        <w:ind w:firstLine="510"/>
        <w:rPr>
          <w:lang w:eastAsia="zh-CN"/>
        </w:rPr>
      </w:pPr>
      <w:r w:rsidRPr="000B0FFB">
        <w:rPr>
          <w:lang w:eastAsia="zh-CN"/>
        </w:rPr>
        <w:t>WSC</w:t>
      </w:r>
      <w:r w:rsidRPr="000B0FFB">
        <w:rPr>
          <w:rFonts w:hint="eastAsia"/>
          <w:lang w:eastAsia="zh-CN"/>
        </w:rPr>
        <w:t>的概念和理由是以有关城市利用广泛来源形成巨大信息流的社会现象的理解为依据的。这些信息流目前的处理和管理方式意味着，它们不能为属于或构成城市活跃部分的所有社会群体普遍和有效地利用。这引起了不公平现象，即一个成员生成的信息仅供该成员所在的环境内部使用。</w:t>
      </w:r>
    </w:p>
    <w:p w:rsidR="00672E79" w:rsidRPr="000B0FFB" w:rsidRDefault="00672E79" w:rsidP="00FE2802">
      <w:pPr>
        <w:ind w:firstLine="510"/>
        <w:rPr>
          <w:b/>
          <w:lang w:eastAsia="zh-CN"/>
        </w:rPr>
      </w:pPr>
      <w:r w:rsidRPr="000B0FFB">
        <w:rPr>
          <w:rFonts w:hint="eastAsia"/>
          <w:lang w:eastAsia="zh-CN"/>
        </w:rPr>
        <w:t>而实际情况是，具体的信息可能对属于不同群体的其他成员极有价值，因此有必要以有效和智能的方式管理和使用所有这些信息。这里的“智能”一词是指</w:t>
      </w:r>
      <w:r w:rsidRPr="000B0FFB">
        <w:rPr>
          <w:rFonts w:hint="eastAsia"/>
          <w:lang w:eastAsia="zh-CN"/>
        </w:rPr>
        <w:t>ICT</w:t>
      </w:r>
      <w:r w:rsidRPr="000B0FFB">
        <w:rPr>
          <w:rFonts w:hint="eastAsia"/>
          <w:lang w:eastAsia="zh-CN"/>
        </w:rPr>
        <w:t>服务用户管理其体验的方式，网络的云组成部分随时根据需要提供的数据量，以及根据与不同主要成员共享发展而创建可持续的商业模式涉及以下方面：</w:t>
      </w:r>
    </w:p>
    <w:p w:rsidR="00672E79" w:rsidRPr="00670D96"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贸易和生产部门：智能经济</w:t>
      </w:r>
    </w:p>
    <w:p w:rsidR="00672E79" w:rsidRPr="00670D96"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移动和物流：智能运输系统</w:t>
      </w:r>
    </w:p>
    <w:p w:rsidR="00672E79" w:rsidRPr="00670D96" w:rsidRDefault="00672E79" w:rsidP="00003422">
      <w:pPr>
        <w:pStyle w:val="Enumlevel1"/>
        <w:rPr>
          <w:lang w:val="fr-CH" w:eastAsia="zh-CN"/>
        </w:rPr>
      </w:pPr>
      <w:r w:rsidRPr="00670D96">
        <w:rPr>
          <w:lang w:val="fr-CH" w:eastAsia="zh-CN"/>
        </w:rPr>
        <w:t>•</w:t>
      </w:r>
      <w:r w:rsidRPr="00670D96">
        <w:rPr>
          <w:lang w:val="fr-CH" w:eastAsia="zh-CN"/>
        </w:rPr>
        <w:tab/>
      </w:r>
      <w:r w:rsidRPr="00670D96">
        <w:rPr>
          <w:rFonts w:hint="eastAsia"/>
          <w:lang w:val="fr-CH" w:eastAsia="zh-CN"/>
        </w:rPr>
        <w:t>环境：智能环境</w:t>
      </w:r>
    </w:p>
    <w:p w:rsidR="00672E79" w:rsidRPr="00670D96" w:rsidRDefault="00672E79" w:rsidP="00003422">
      <w:pPr>
        <w:pStyle w:val="Enumlevel1"/>
        <w:rPr>
          <w:lang w:val="fr-CH" w:eastAsia="zh-CN"/>
        </w:rPr>
      </w:pPr>
      <w:r w:rsidRPr="00670D96">
        <w:rPr>
          <w:lang w:val="fr-CH" w:eastAsia="zh-CN"/>
        </w:rPr>
        <w:t>•</w:t>
      </w:r>
      <w:r w:rsidRPr="00670D96">
        <w:rPr>
          <w:lang w:val="fr-CH" w:eastAsia="zh-CN"/>
        </w:rPr>
        <w:tab/>
      </w:r>
      <w:r w:rsidRPr="00670D96">
        <w:rPr>
          <w:rFonts w:hint="eastAsia"/>
          <w:lang w:val="fr-CH" w:eastAsia="zh-CN"/>
        </w:rPr>
        <w:t>公民：智慧个人</w:t>
      </w:r>
    </w:p>
    <w:p w:rsidR="00672E79" w:rsidRPr="00670D96"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卫生：智慧生活</w:t>
      </w:r>
    </w:p>
    <w:p w:rsidR="00672E79"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管理当局：智慧政府</w:t>
      </w:r>
    </w:p>
    <w:p w:rsidR="00672E79" w:rsidRDefault="00672E79" w:rsidP="00FE2802">
      <w:pPr>
        <w:ind w:firstLine="510"/>
        <w:rPr>
          <w:lang w:eastAsia="zh-CN"/>
        </w:rPr>
      </w:pPr>
      <w:r w:rsidRPr="000B0FFB">
        <w:rPr>
          <w:rFonts w:hint="eastAsia"/>
          <w:lang w:eastAsia="zh-CN"/>
        </w:rPr>
        <w:t>凭借妥善的通信基础设施，信息可以在个人、从个人到机器、从机器到个人以及在机器之间流动，从而创建一个基于自动和以公民为基础的生活方式与决策的新知识基础。</w:t>
      </w:r>
    </w:p>
    <w:p w:rsidR="00672E79" w:rsidRPr="00913960" w:rsidRDefault="00672E79" w:rsidP="00FE2802">
      <w:pPr>
        <w:ind w:firstLine="510"/>
        <w:rPr>
          <w:lang w:eastAsia="zh-CN"/>
        </w:rPr>
      </w:pPr>
      <w:r w:rsidRPr="000B0FFB">
        <w:rPr>
          <w:rFonts w:hint="eastAsia"/>
          <w:lang w:eastAsia="zh-CN"/>
        </w:rPr>
        <w:t>智能城市是发展更有效城市的途径，可通过行政管理、运输设施、管理和安全系统以及医疗服务提高生活水平。该列表的项目可扩展至实际包括城市生活的各个方面。</w:t>
      </w:r>
    </w:p>
    <w:p w:rsidR="00672E79" w:rsidRPr="000B0FFB" w:rsidRDefault="00672E79" w:rsidP="00003422">
      <w:pPr>
        <w:rPr>
          <w:lang w:eastAsia="zh-CN"/>
        </w:rPr>
      </w:pPr>
      <w:r w:rsidRPr="000B0FFB">
        <w:rPr>
          <w:lang w:eastAsia="zh-CN"/>
        </w:rPr>
        <w:t>创建</w:t>
      </w:r>
      <w:r w:rsidRPr="000B0FFB">
        <w:rPr>
          <w:lang w:eastAsia="zh-CN"/>
        </w:rPr>
        <w:t>WSC</w:t>
      </w:r>
      <w:r w:rsidRPr="000B0FFB">
        <w:rPr>
          <w:lang w:eastAsia="zh-CN"/>
        </w:rPr>
        <w:t>的主要目标如下：</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创建一个通过永远在线的无线技术连接的城市，这种强化所有利益攸关方之间连接的技术具有无处不在、移动和透明连接的特点。</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扩大和发展新服务，汇集城市的所有利益攸关方。</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降低通信基础设施建设中的网络发展成本（无线技术是节省成本和开发时间的最佳选择）。</w:t>
      </w:r>
    </w:p>
    <w:p w:rsidR="001A1391" w:rsidRDefault="001A1391">
      <w:pPr>
        <w:tabs>
          <w:tab w:val="clear" w:pos="794"/>
        </w:tabs>
        <w:overflowPunct/>
        <w:spacing w:before="0" w:line="240" w:lineRule="auto"/>
        <w:jc w:val="left"/>
        <w:rPr>
          <w:rFonts w:cs="Calibri"/>
          <w:szCs w:val="21"/>
          <w:lang w:val="en-GB" w:eastAsia="zh-CN"/>
        </w:rPr>
      </w:pPr>
      <w:r>
        <w:rPr>
          <w:lang w:eastAsia="zh-CN"/>
        </w:rPr>
        <w:br w:type="page"/>
      </w:r>
    </w:p>
    <w:p w:rsidR="00672E79" w:rsidRPr="00670D96" w:rsidRDefault="00003422" w:rsidP="00003422">
      <w:pPr>
        <w:pStyle w:val="Enumlevel1"/>
        <w:rPr>
          <w:lang w:eastAsia="zh-CN"/>
        </w:rPr>
      </w:pPr>
      <w:r w:rsidRPr="00670D96">
        <w:rPr>
          <w:lang w:eastAsia="zh-CN"/>
        </w:rPr>
        <w:lastRenderedPageBreak/>
        <w:t>•</w:t>
      </w:r>
      <w:r w:rsidRPr="00670D96">
        <w:rPr>
          <w:lang w:eastAsia="zh-CN"/>
        </w:rPr>
        <w:tab/>
      </w:r>
      <w:r w:rsidR="00672E79" w:rsidRPr="00670D96">
        <w:rPr>
          <w:rFonts w:hint="eastAsia"/>
          <w:lang w:eastAsia="zh-CN"/>
        </w:rPr>
        <w:t>大幅缩减产品和服务上市时间，为工作和实体节省资源。</w:t>
      </w:r>
    </w:p>
    <w:p w:rsidR="00672E79"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通过创建智能公司、智能运输系统、智能基础设施和智能管理当局，让智能为所有利益攸关方服务，从而提高公众的满意度。</w:t>
      </w:r>
    </w:p>
    <w:p w:rsidR="00672E79" w:rsidRPr="000B0FFB" w:rsidRDefault="00672E79" w:rsidP="00003422">
      <w:pPr>
        <w:rPr>
          <w:lang w:eastAsia="zh-CN"/>
        </w:rPr>
      </w:pPr>
      <w:r w:rsidRPr="000B0FFB">
        <w:rPr>
          <w:rFonts w:hint="eastAsia"/>
          <w:lang w:eastAsia="zh-CN"/>
        </w:rPr>
        <w:t>根据技术和商业模式建设</w:t>
      </w:r>
      <w:r w:rsidRPr="000B0FFB">
        <w:rPr>
          <w:lang w:eastAsia="zh-CN"/>
        </w:rPr>
        <w:t>WSC</w:t>
      </w:r>
      <w:r w:rsidRPr="000B0FFB">
        <w:rPr>
          <w:rFonts w:hint="eastAsia"/>
          <w:lang w:eastAsia="zh-CN"/>
        </w:rPr>
        <w:t>产生的主要优势在于：</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lang w:eastAsia="zh-CN"/>
        </w:rPr>
        <w:t>WSC</w:t>
      </w:r>
      <w:r w:rsidR="00672E79" w:rsidRPr="00670D96">
        <w:rPr>
          <w:rFonts w:hint="eastAsia"/>
          <w:lang w:eastAsia="zh-CN"/>
        </w:rPr>
        <w:t>有助于通过向国民和城市本身提供增值产品和服务创建更具创新和效率的城市，这反映在通过我们采用的技术提供成本更低的具体公共服务，并实现超乎想象（与没有采用这项技术的城市相比）的资源节约。</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高度连通的城市能够使居民随时随地享用普遍互联网接入。</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当地主管部门可向公民提供更多信息并受益于电子行政管理。通过无线城市的建设实现市内感应器连接。</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公共运输公司受益于对其车队更有效监测和向乘客提供增值的能力，从而大幅度提升了竞争优势。</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本地机构和</w:t>
      </w:r>
      <w:r w:rsidR="00672E79" w:rsidRPr="00670D96">
        <w:rPr>
          <w:rFonts w:hint="eastAsia"/>
          <w:lang w:eastAsia="zh-CN"/>
        </w:rPr>
        <w:t>/</w:t>
      </w:r>
      <w:r w:rsidR="00672E79" w:rsidRPr="00670D96">
        <w:rPr>
          <w:rFonts w:hint="eastAsia"/>
          <w:lang w:eastAsia="zh-CN"/>
        </w:rPr>
        <w:t>或公司能够从具有地域针对性的宣传中获得巨大收益，使他们能够增强其选择目标受众的能力。</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运营商可受益于成本的削减。</w:t>
      </w:r>
    </w:p>
    <w:p w:rsidR="00672E79" w:rsidRPr="00003422" w:rsidRDefault="00672E79" w:rsidP="00003422">
      <w:pPr>
        <w:pStyle w:val="Heading1"/>
        <w:rPr>
          <w:rFonts w:eastAsia="SimSun"/>
          <w:lang w:eastAsia="zh-CN"/>
        </w:rPr>
      </w:pPr>
      <w:bookmarkStart w:id="187" w:name="_Toc377109497"/>
      <w:bookmarkStart w:id="188" w:name="_Toc383074834"/>
      <w:r w:rsidRPr="00003422">
        <w:rPr>
          <w:rFonts w:eastAsia="SimSun"/>
          <w:lang w:eastAsia="zh-CN"/>
        </w:rPr>
        <w:t>8</w:t>
      </w:r>
      <w:r w:rsidRPr="00003422">
        <w:rPr>
          <w:rFonts w:eastAsia="SimSun"/>
          <w:lang w:eastAsia="zh-CN"/>
        </w:rPr>
        <w:tab/>
      </w:r>
      <w:r w:rsidRPr="00003422">
        <w:rPr>
          <w:rFonts w:eastAsia="SimSun" w:hint="eastAsia"/>
          <w:lang w:eastAsia="zh-CN"/>
        </w:rPr>
        <w:t>对宽带业务实施普遍接入的指导原则</w:t>
      </w:r>
      <w:bookmarkEnd w:id="187"/>
      <w:bookmarkEnd w:id="188"/>
    </w:p>
    <w:p w:rsidR="00672E79" w:rsidRPr="00003422" w:rsidRDefault="00672E79" w:rsidP="00003422">
      <w:pPr>
        <w:pStyle w:val="Heading2"/>
        <w:rPr>
          <w:lang w:eastAsia="zh-CN"/>
        </w:rPr>
      </w:pPr>
      <w:bookmarkStart w:id="189" w:name="_Toc377109498"/>
      <w:bookmarkStart w:id="190" w:name="_Toc383074835"/>
      <w:r w:rsidRPr="00003422">
        <w:rPr>
          <w:lang w:eastAsia="zh-CN"/>
        </w:rPr>
        <w:t>8.1</w:t>
      </w:r>
      <w:r w:rsidRPr="00003422">
        <w:rPr>
          <w:lang w:eastAsia="zh-CN"/>
        </w:rPr>
        <w:tab/>
      </w:r>
      <w:r w:rsidRPr="00003422">
        <w:rPr>
          <w:rFonts w:hint="eastAsia"/>
          <w:lang w:eastAsia="zh-CN"/>
        </w:rPr>
        <w:t>引言</w:t>
      </w:r>
      <w:bookmarkEnd w:id="189"/>
      <w:bookmarkEnd w:id="190"/>
    </w:p>
    <w:p w:rsidR="00672E79" w:rsidRPr="00670D96" w:rsidRDefault="00672E79" w:rsidP="00FE2802">
      <w:pPr>
        <w:ind w:firstLine="510"/>
        <w:rPr>
          <w:lang w:eastAsia="zh-CN"/>
        </w:rPr>
      </w:pPr>
      <w:r w:rsidRPr="00670D96">
        <w:rPr>
          <w:rFonts w:hint="eastAsia"/>
          <w:lang w:eastAsia="zh-CN"/>
        </w:rPr>
        <w:t>这些指导原则旨在指导国际电联成员国，尤其是其国家监管机构落实宽带业务的普遍接入。</w:t>
      </w:r>
    </w:p>
    <w:p w:rsidR="00672E79" w:rsidRPr="00670D96" w:rsidRDefault="00672E79" w:rsidP="00FE2802">
      <w:pPr>
        <w:ind w:firstLine="510"/>
        <w:rPr>
          <w:lang w:eastAsia="zh-CN"/>
        </w:rPr>
      </w:pPr>
      <w:r w:rsidRPr="00670D96">
        <w:rPr>
          <w:rFonts w:hint="eastAsia"/>
          <w:lang w:eastAsia="zh-CN"/>
        </w:rPr>
        <w:t>指导原则侧重于政策、融资、计划、与宽带业务普遍接入相关的法律和监管问题。</w:t>
      </w:r>
    </w:p>
    <w:p w:rsidR="00672E79" w:rsidRPr="00670D96" w:rsidRDefault="00672E79" w:rsidP="00003422">
      <w:pPr>
        <w:rPr>
          <w:lang w:eastAsia="zh-CN"/>
        </w:rPr>
      </w:pPr>
      <w:r w:rsidRPr="00670D96">
        <w:rPr>
          <w:rFonts w:hint="eastAsia"/>
          <w:lang w:eastAsia="zh-CN"/>
        </w:rPr>
        <w:t>这些指导原则：</w:t>
      </w:r>
    </w:p>
    <w:p w:rsidR="00672E79" w:rsidRPr="00670D96"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重点向发展中国家提供指导，调整其国家立法，并采用适当的规则，同时考虑到普遍的宽带服务</w:t>
      </w:r>
      <w:r w:rsidRPr="00670D96">
        <w:rPr>
          <w:rFonts w:hint="eastAsia"/>
          <w:lang w:eastAsia="zh-CN"/>
        </w:rPr>
        <w:t>/</w:t>
      </w:r>
      <w:r w:rsidRPr="00670D96">
        <w:rPr>
          <w:rFonts w:hint="eastAsia"/>
          <w:lang w:eastAsia="zh-CN"/>
        </w:rPr>
        <w:t>接入的概念。</w:t>
      </w:r>
    </w:p>
    <w:p w:rsidR="00672E79" w:rsidRPr="00670D96" w:rsidRDefault="00672E79" w:rsidP="00003422">
      <w:pPr>
        <w:pStyle w:val="Enumlevel1"/>
        <w:rPr>
          <w:lang w:eastAsia="zh-CN"/>
        </w:rPr>
      </w:pPr>
      <w:r w:rsidRPr="00670D96">
        <w:rPr>
          <w:lang w:eastAsia="zh-CN"/>
        </w:rPr>
        <w:t>•</w:t>
      </w:r>
      <w:r w:rsidRPr="00670D96">
        <w:rPr>
          <w:lang w:eastAsia="zh-CN"/>
        </w:rPr>
        <w:tab/>
      </w:r>
      <w:r w:rsidRPr="00670D96">
        <w:rPr>
          <w:rFonts w:hint="eastAsia"/>
          <w:lang w:eastAsia="zh-CN"/>
        </w:rPr>
        <w:t>提供各国，尤其是发展中国家，应当遵守的指导或指示，以便为落实宽带服务的普遍接入制定国家政策和战略。</w:t>
      </w:r>
    </w:p>
    <w:p w:rsidR="00672E79" w:rsidRPr="00003422" w:rsidRDefault="00672E79" w:rsidP="00FE2802">
      <w:pPr>
        <w:ind w:firstLine="510"/>
        <w:rPr>
          <w:lang w:val="en-US" w:eastAsia="zh-CN"/>
        </w:rPr>
      </w:pPr>
      <w:r w:rsidRPr="00670D96">
        <w:rPr>
          <w:rFonts w:hint="eastAsia"/>
          <w:lang w:eastAsia="zh-CN"/>
        </w:rPr>
        <w:t>执行这些指导原则时应考虑到世</w:t>
      </w:r>
      <w:r w:rsidR="00003422">
        <w:rPr>
          <w:rFonts w:hint="eastAsia"/>
          <w:lang w:eastAsia="zh-CN"/>
        </w:rPr>
        <w:t>界各区域的差异。建议开展区域合作，以减少不同国家宽带发展的差异。</w:t>
      </w:r>
    </w:p>
    <w:p w:rsidR="00672E79" w:rsidRPr="00670D96" w:rsidRDefault="00672E79" w:rsidP="00003422">
      <w:pPr>
        <w:rPr>
          <w:lang w:eastAsia="zh-CN"/>
        </w:rPr>
      </w:pPr>
      <w:r w:rsidRPr="00670D96">
        <w:rPr>
          <w:rFonts w:hint="eastAsia"/>
          <w:lang w:eastAsia="zh-CN"/>
        </w:rPr>
        <w:t>可通过以下</w:t>
      </w:r>
      <w:r>
        <w:rPr>
          <w:rFonts w:hint="eastAsia"/>
          <w:lang w:eastAsia="zh-CN"/>
        </w:rPr>
        <w:t>三</w:t>
      </w:r>
      <w:r w:rsidRPr="00670D96">
        <w:rPr>
          <w:rFonts w:hint="eastAsia"/>
          <w:lang w:eastAsia="zh-CN"/>
        </w:rPr>
        <w:t>种平行做法提出这些指导原则：</w:t>
      </w:r>
    </w:p>
    <w:p w:rsidR="00672E79" w:rsidRPr="00670D96" w:rsidRDefault="00672E79" w:rsidP="00003422">
      <w:pPr>
        <w:pStyle w:val="Enumlevel1"/>
        <w:rPr>
          <w:lang w:eastAsia="zh-CN"/>
        </w:rPr>
      </w:pPr>
      <w:r w:rsidRPr="00C44503">
        <w:rPr>
          <w:lang w:eastAsia="zh-CN"/>
        </w:rPr>
        <w:t>•</w:t>
      </w:r>
      <w:r w:rsidRPr="00670D96">
        <w:rPr>
          <w:lang w:eastAsia="zh-CN"/>
        </w:rPr>
        <w:tab/>
      </w:r>
      <w:r w:rsidRPr="00670D96">
        <w:rPr>
          <w:rFonts w:hint="eastAsia"/>
          <w:lang w:eastAsia="zh-CN"/>
        </w:rPr>
        <w:t>宽带国家战略和策略</w:t>
      </w:r>
    </w:p>
    <w:p w:rsidR="00672E79" w:rsidRPr="00670D96" w:rsidRDefault="00672E79" w:rsidP="00003422">
      <w:pPr>
        <w:pStyle w:val="Enumlevel1"/>
        <w:rPr>
          <w:lang w:eastAsia="zh-CN"/>
        </w:rPr>
      </w:pPr>
      <w:r w:rsidRPr="00C44503">
        <w:rPr>
          <w:lang w:eastAsia="zh-CN"/>
        </w:rPr>
        <w:t>•</w:t>
      </w:r>
      <w:r w:rsidRPr="00670D96">
        <w:rPr>
          <w:lang w:eastAsia="zh-CN"/>
        </w:rPr>
        <w:tab/>
      </w:r>
      <w:r w:rsidRPr="00670D96">
        <w:rPr>
          <w:rFonts w:hint="eastAsia"/>
          <w:lang w:eastAsia="zh-CN"/>
        </w:rPr>
        <w:t>宽带接入和服务的融资政策</w:t>
      </w:r>
    </w:p>
    <w:p w:rsidR="00672E79" w:rsidRPr="00670D96" w:rsidRDefault="00672E79" w:rsidP="00003422">
      <w:pPr>
        <w:pStyle w:val="Enumlevel1"/>
        <w:rPr>
          <w:lang w:eastAsia="zh-CN"/>
        </w:rPr>
      </w:pPr>
      <w:r w:rsidRPr="00C44503">
        <w:rPr>
          <w:lang w:eastAsia="zh-CN"/>
        </w:rPr>
        <w:t>•</w:t>
      </w:r>
      <w:r w:rsidRPr="00670D96">
        <w:rPr>
          <w:lang w:eastAsia="zh-CN"/>
        </w:rPr>
        <w:tab/>
      </w:r>
      <w:r w:rsidRPr="00670D96">
        <w:rPr>
          <w:rFonts w:hint="eastAsia"/>
          <w:lang w:eastAsia="zh-CN"/>
        </w:rPr>
        <w:t>宽带部署与业务应用计划</w:t>
      </w:r>
    </w:p>
    <w:p w:rsidR="00672E79" w:rsidRPr="00003422" w:rsidRDefault="00672E79" w:rsidP="00003422">
      <w:pPr>
        <w:pStyle w:val="Heading2"/>
        <w:rPr>
          <w:lang w:eastAsia="zh-CN"/>
        </w:rPr>
      </w:pPr>
      <w:bookmarkStart w:id="191" w:name="_Toc377109499"/>
      <w:bookmarkStart w:id="192" w:name="_Toc383074836"/>
      <w:r w:rsidRPr="00003422">
        <w:rPr>
          <w:lang w:eastAsia="zh-CN"/>
        </w:rPr>
        <w:lastRenderedPageBreak/>
        <w:t>8.2</w:t>
      </w:r>
      <w:r w:rsidRPr="00003422">
        <w:rPr>
          <w:lang w:eastAsia="zh-CN"/>
        </w:rPr>
        <w:tab/>
      </w:r>
      <w:r w:rsidRPr="00003422">
        <w:rPr>
          <w:rFonts w:hint="eastAsia"/>
          <w:lang w:eastAsia="zh-CN"/>
        </w:rPr>
        <w:t>宽带国家战略和策略</w:t>
      </w:r>
      <w:bookmarkEnd w:id="191"/>
      <w:bookmarkEnd w:id="192"/>
    </w:p>
    <w:p w:rsidR="00672E79" w:rsidRPr="00670D96" w:rsidRDefault="00672E79" w:rsidP="00003422">
      <w:pPr>
        <w:pStyle w:val="HeadingB"/>
        <w:rPr>
          <w:lang w:eastAsia="zh-CN"/>
        </w:rPr>
      </w:pPr>
      <w:r w:rsidRPr="00670D96">
        <w:rPr>
          <w:rFonts w:hint="eastAsia"/>
          <w:lang w:eastAsia="zh-CN"/>
        </w:rPr>
        <w:t>宽带国家战略和策略</w:t>
      </w:r>
    </w:p>
    <w:p w:rsidR="00672E79" w:rsidRPr="00670D96" w:rsidRDefault="00672E79" w:rsidP="00003422">
      <w:pPr>
        <w:rPr>
          <w:lang w:eastAsia="zh-CN"/>
        </w:rPr>
      </w:pPr>
      <w:r>
        <w:rPr>
          <w:rFonts w:hint="eastAsia"/>
          <w:lang w:eastAsia="zh-CN"/>
        </w:rPr>
        <w:t>在</w:t>
      </w:r>
      <w:r w:rsidRPr="00670D96">
        <w:rPr>
          <w:rFonts w:hint="eastAsia"/>
          <w:lang w:eastAsia="zh-CN"/>
        </w:rPr>
        <w:t>制定国家宽带</w:t>
      </w:r>
      <w:r>
        <w:rPr>
          <w:rFonts w:hint="eastAsia"/>
          <w:lang w:eastAsia="zh-CN"/>
        </w:rPr>
        <w:t>政策</w:t>
      </w:r>
      <w:r w:rsidRPr="00670D96">
        <w:rPr>
          <w:rFonts w:hint="eastAsia"/>
          <w:lang w:eastAsia="zh-CN"/>
        </w:rPr>
        <w:t>和战略时</w:t>
      </w:r>
      <w:r>
        <w:rPr>
          <w:rFonts w:hint="eastAsia"/>
          <w:lang w:eastAsia="zh-CN"/>
        </w:rPr>
        <w:t>，应</w:t>
      </w:r>
      <w:r w:rsidRPr="00670D96">
        <w:rPr>
          <w:rFonts w:hint="eastAsia"/>
          <w:lang w:eastAsia="zh-CN"/>
        </w:rPr>
        <w:t>考虑到：</w:t>
      </w:r>
    </w:p>
    <w:p w:rsidR="00672E79" w:rsidRPr="00670D96" w:rsidRDefault="00003422" w:rsidP="00003422">
      <w:pPr>
        <w:pStyle w:val="Enumlevel1"/>
        <w:rPr>
          <w:bCs/>
          <w:lang w:eastAsia="zh-CN"/>
        </w:rPr>
      </w:pPr>
      <w:r w:rsidRPr="00670D96">
        <w:rPr>
          <w:lang w:eastAsia="zh-CN"/>
        </w:rPr>
        <w:t>•</w:t>
      </w:r>
      <w:r w:rsidRPr="00670D96">
        <w:rPr>
          <w:lang w:eastAsia="zh-CN"/>
        </w:rPr>
        <w:tab/>
      </w:r>
      <w:r w:rsidR="00672E79" w:rsidRPr="00670D96">
        <w:rPr>
          <w:rFonts w:hint="eastAsia"/>
          <w:lang w:eastAsia="zh-CN"/>
        </w:rPr>
        <w:t>宽带普遍服务的定义；</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宽带接入的定义；这应以最小带宽计算；</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不同利益攸关方都应参与电信</w:t>
      </w:r>
      <w:r w:rsidR="00672E79" w:rsidRPr="00670D96">
        <w:rPr>
          <w:rFonts w:hint="eastAsia"/>
          <w:lang w:eastAsia="zh-CN"/>
        </w:rPr>
        <w:t>/ICT</w:t>
      </w:r>
      <w:r w:rsidR="00672E79" w:rsidRPr="00670D96">
        <w:rPr>
          <w:rFonts w:hint="eastAsia"/>
          <w:lang w:eastAsia="zh-CN"/>
        </w:rPr>
        <w:t>部门的工作，以便就妥善实施宽带业务普遍服务开展双边或多边合作。强烈建议结成公共</w:t>
      </w:r>
      <w:r w:rsidR="00672E79" w:rsidRPr="00670D96">
        <w:rPr>
          <w:rFonts w:hint="eastAsia"/>
          <w:lang w:eastAsia="zh-CN"/>
        </w:rPr>
        <w:t>/</w:t>
      </w:r>
      <w:r w:rsidR="00672E79" w:rsidRPr="00670D96">
        <w:rPr>
          <w:rFonts w:hint="eastAsia"/>
          <w:lang w:eastAsia="zh-CN"/>
        </w:rPr>
        <w:t>私营伙伴关系，以驱动基础设施投资并鼓励竞争；</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所有应对宽带接入问题的计划解决方案都应考虑到技术中立性问题；</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应为促进全民宽带接入确保公平竞争；</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就宽带服务接入而言，应将国家战略重点置于：</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在教育、卫生、农业、商业等经济生活的不同方面采用宽带的计划；</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确保全民幸福的应用和本地内容的开发计划；</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提高普遍宽带服务项目所有权的适当培训计划。这些计划应重点促进青年和女性的</w:t>
      </w:r>
      <w:r w:rsidRPr="00613004">
        <w:rPr>
          <w:lang w:eastAsia="zh-CN"/>
        </w:rPr>
        <w:t>ICT</w:t>
      </w:r>
      <w:r>
        <w:rPr>
          <w:lang w:eastAsia="zh-CN"/>
        </w:rPr>
        <w:t>领域培训</w:t>
      </w:r>
      <w:r>
        <w:rPr>
          <w:rFonts w:hint="eastAsia"/>
          <w:lang w:eastAsia="zh-CN"/>
        </w:rPr>
        <w:t>，</w:t>
      </w:r>
      <w:r w:rsidRPr="00613004">
        <w:rPr>
          <w:lang w:eastAsia="zh-CN"/>
        </w:rPr>
        <w:t>并推动采取有助于在本地、商业和社会层级创建和开发适用互联网服务的措施；</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为建设宽带基础设施研究建筑和其他结构的标准，建设配备能够培育宽带业务发展需求的通信内联网设施的建筑；</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带宽的有效频谱划分；</w:t>
      </w:r>
    </w:p>
    <w:p w:rsidR="00672E79" w:rsidRPr="00613004" w:rsidRDefault="00672E79" w:rsidP="00003422">
      <w:pPr>
        <w:pStyle w:val="Enumlevel2"/>
        <w:rPr>
          <w:lang w:eastAsia="zh-CN"/>
        </w:rPr>
      </w:pPr>
      <w:r w:rsidRPr="00BA0933">
        <w:rPr>
          <w:lang w:eastAsia="zh-CN"/>
        </w:rPr>
        <w:t>–</w:t>
      </w:r>
      <w:r w:rsidRPr="00613004">
        <w:rPr>
          <w:lang w:eastAsia="zh-CN"/>
        </w:rPr>
        <w:tab/>
      </w:r>
      <w:r w:rsidRPr="00613004">
        <w:rPr>
          <w:lang w:eastAsia="zh-CN"/>
        </w:rPr>
        <w:t>所有这些计划都应考虑到残疾人的需求；</w:t>
      </w:r>
    </w:p>
    <w:p w:rsidR="00672E79" w:rsidRDefault="00672E79" w:rsidP="00003422">
      <w:pPr>
        <w:rPr>
          <w:lang w:eastAsia="zh-CN"/>
        </w:rPr>
      </w:pPr>
      <w:r w:rsidRPr="00670D96">
        <w:rPr>
          <w:rFonts w:hint="eastAsia"/>
          <w:lang w:eastAsia="zh-CN"/>
        </w:rPr>
        <w:t>请发展中国家落实激励政策，鼓励扩大宽带接入和业务开发的资金投入：</w:t>
      </w:r>
    </w:p>
    <w:p w:rsidR="00672E79" w:rsidRPr="003C06C9" w:rsidRDefault="00003422" w:rsidP="00003422">
      <w:pPr>
        <w:pStyle w:val="Enumlevel1"/>
        <w:rPr>
          <w:lang w:eastAsia="zh-CN"/>
        </w:rPr>
      </w:pPr>
      <w:r w:rsidRPr="00670D96">
        <w:rPr>
          <w:lang w:eastAsia="zh-CN"/>
        </w:rPr>
        <w:t>•</w:t>
      </w:r>
      <w:r w:rsidRPr="00670D96">
        <w:rPr>
          <w:lang w:eastAsia="zh-CN"/>
        </w:rPr>
        <w:tab/>
      </w:r>
      <w:r w:rsidR="00672E79" w:rsidRPr="00733381">
        <w:rPr>
          <w:rFonts w:hint="eastAsia"/>
          <w:lang w:eastAsia="zh-CN"/>
        </w:rPr>
        <w:t>制定建设国家光纤网络</w:t>
      </w:r>
      <w:r w:rsidR="00672E79">
        <w:rPr>
          <w:rFonts w:hint="eastAsia"/>
          <w:lang w:eastAsia="zh-CN"/>
        </w:rPr>
        <w:t>的</w:t>
      </w:r>
      <w:r w:rsidR="00672E79" w:rsidRPr="00733381">
        <w:rPr>
          <w:rFonts w:hint="eastAsia"/>
          <w:lang w:eastAsia="zh-CN"/>
        </w:rPr>
        <w:t>战略，以</w:t>
      </w:r>
      <w:r w:rsidR="00672E79">
        <w:rPr>
          <w:rFonts w:hint="eastAsia"/>
          <w:lang w:eastAsia="zh-CN"/>
        </w:rPr>
        <w:t>向</w:t>
      </w:r>
      <w:r w:rsidR="00672E79" w:rsidRPr="00733381">
        <w:rPr>
          <w:rFonts w:hint="eastAsia"/>
          <w:lang w:eastAsia="zh-CN"/>
        </w:rPr>
        <w:t>最小</w:t>
      </w:r>
      <w:r w:rsidR="00672E79">
        <w:rPr>
          <w:rFonts w:hint="eastAsia"/>
          <w:lang w:eastAsia="zh-CN"/>
        </w:rPr>
        <w:t>行政单位</w:t>
      </w:r>
      <w:r w:rsidR="00672E79" w:rsidRPr="00733381">
        <w:rPr>
          <w:rFonts w:hint="eastAsia"/>
          <w:lang w:eastAsia="zh-CN"/>
        </w:rPr>
        <w:t>提供光纤连接，并</w:t>
      </w:r>
      <w:r w:rsidR="00672E79">
        <w:rPr>
          <w:rFonts w:hint="eastAsia"/>
          <w:lang w:eastAsia="zh-CN"/>
        </w:rPr>
        <w:t>向</w:t>
      </w:r>
      <w:r w:rsidR="00672E79" w:rsidRPr="00733381">
        <w:rPr>
          <w:rFonts w:hint="eastAsia"/>
          <w:lang w:eastAsia="zh-CN"/>
        </w:rPr>
        <w:t>所有服务</w:t>
      </w:r>
      <w:r w:rsidR="00672E79">
        <w:rPr>
          <w:rFonts w:hint="eastAsia"/>
          <w:lang w:eastAsia="zh-CN"/>
        </w:rPr>
        <w:t>提供</w:t>
      </w:r>
      <w:r w:rsidR="00672E79" w:rsidRPr="00733381">
        <w:rPr>
          <w:rFonts w:hint="eastAsia"/>
          <w:lang w:eastAsia="zh-CN"/>
        </w:rPr>
        <w:t>商提供骨干网接入</w:t>
      </w:r>
      <w:r w:rsidR="00672E79">
        <w:rPr>
          <w:rFonts w:hint="eastAsia"/>
          <w:lang w:eastAsia="zh-CN"/>
        </w:rPr>
        <w:t>，进而提供相关</w:t>
      </w:r>
      <w:r w:rsidR="00672E79" w:rsidRPr="00733381">
        <w:rPr>
          <w:rFonts w:hint="eastAsia"/>
          <w:lang w:eastAsia="zh-CN"/>
        </w:rPr>
        <w:t>服务</w:t>
      </w:r>
      <w:r w:rsidR="00672E79">
        <w:rPr>
          <w:rFonts w:hint="eastAsia"/>
          <w:lang w:eastAsia="zh-CN"/>
        </w:rPr>
        <w:t>。</w:t>
      </w:r>
      <w:r w:rsidR="00672E79" w:rsidRPr="00733381">
        <w:rPr>
          <w:rFonts w:hint="eastAsia"/>
          <w:lang w:eastAsia="zh-CN"/>
        </w:rPr>
        <w:t>可</w:t>
      </w:r>
      <w:r w:rsidR="00672E79" w:rsidRPr="003C06C9">
        <w:rPr>
          <w:rFonts w:hint="eastAsia"/>
          <w:lang w:eastAsia="zh-CN"/>
        </w:rPr>
        <w:t>考虑</w:t>
      </w:r>
      <w:r w:rsidR="00672E79" w:rsidRPr="00733381">
        <w:rPr>
          <w:rFonts w:hint="eastAsia"/>
          <w:lang w:eastAsia="zh-CN"/>
        </w:rPr>
        <w:t>通过</w:t>
      </w:r>
      <w:r w:rsidR="00672E79" w:rsidRPr="003C06C9">
        <w:rPr>
          <w:rFonts w:hint="eastAsia"/>
          <w:color w:val="000000" w:themeColor="text1"/>
          <w:lang w:eastAsia="zh-CN"/>
        </w:rPr>
        <w:t>USF</w:t>
      </w:r>
      <w:r w:rsidR="00672E79" w:rsidRPr="003C06C9">
        <w:rPr>
          <w:rFonts w:hint="eastAsia"/>
          <w:lang w:eastAsia="zh-CN"/>
        </w:rPr>
        <w:t>或</w:t>
      </w:r>
      <w:r w:rsidR="00672E79" w:rsidRPr="003C06C9">
        <w:rPr>
          <w:rFonts w:hint="eastAsia"/>
          <w:color w:val="000000" w:themeColor="text1"/>
          <w:lang w:eastAsia="zh-CN"/>
        </w:rPr>
        <w:t>PPP</w:t>
      </w:r>
      <w:r w:rsidR="00672E79" w:rsidRPr="003C06C9">
        <w:rPr>
          <w:rFonts w:hint="eastAsia"/>
          <w:lang w:eastAsia="zh-CN"/>
        </w:rPr>
        <w:t>伙伴关系对</w:t>
      </w:r>
      <w:r w:rsidR="00672E79">
        <w:rPr>
          <w:rFonts w:hint="eastAsia"/>
          <w:lang w:eastAsia="zh-CN"/>
        </w:rPr>
        <w:t>此进行</w:t>
      </w:r>
      <w:r w:rsidR="00672E79" w:rsidRPr="00733381">
        <w:rPr>
          <w:rFonts w:hint="eastAsia"/>
          <w:lang w:eastAsia="zh-CN"/>
        </w:rPr>
        <w:t>资助。</w:t>
      </w:r>
    </w:p>
    <w:p w:rsidR="00672E79" w:rsidRPr="00003422" w:rsidRDefault="00672E79" w:rsidP="00003422">
      <w:pPr>
        <w:pStyle w:val="Heading2"/>
        <w:rPr>
          <w:lang w:eastAsia="zh-CN"/>
        </w:rPr>
      </w:pPr>
      <w:bookmarkStart w:id="193" w:name="_Toc377109500"/>
      <w:bookmarkStart w:id="194" w:name="_Toc383074837"/>
      <w:r w:rsidRPr="00003422">
        <w:rPr>
          <w:lang w:eastAsia="zh-CN"/>
        </w:rPr>
        <w:t>8.3</w:t>
      </w:r>
      <w:r w:rsidRPr="00003422">
        <w:rPr>
          <w:lang w:eastAsia="zh-CN"/>
        </w:rPr>
        <w:tab/>
      </w:r>
      <w:r w:rsidRPr="00003422">
        <w:rPr>
          <w:rFonts w:hint="eastAsia"/>
          <w:lang w:eastAsia="zh-CN"/>
        </w:rPr>
        <w:t>宽带接入和服务的融资政策</w:t>
      </w:r>
      <w:bookmarkEnd w:id="193"/>
      <w:bookmarkEnd w:id="194"/>
    </w:p>
    <w:p w:rsidR="00672E79" w:rsidRPr="00670D96" w:rsidRDefault="00672E79" w:rsidP="00FE2802">
      <w:pPr>
        <w:ind w:firstLine="510"/>
        <w:rPr>
          <w:lang w:eastAsia="zh-CN"/>
        </w:rPr>
      </w:pPr>
      <w:r w:rsidRPr="00670D96">
        <w:rPr>
          <w:rFonts w:hint="eastAsia"/>
          <w:lang w:eastAsia="zh-CN"/>
        </w:rPr>
        <w:t>请各国，尤其是发展中国家落实激励政策，鼓励扩大宽带接入和业务开发的资金投入</w:t>
      </w:r>
      <w:r w:rsidR="00FE2802">
        <w:rPr>
          <w:rFonts w:hint="eastAsia"/>
          <w:lang w:eastAsia="zh-CN"/>
        </w:rPr>
        <w:t>。</w:t>
      </w:r>
      <w:r w:rsidRPr="00670D96">
        <w:rPr>
          <w:lang w:eastAsia="zh-CN"/>
        </w:rPr>
        <w:t xml:space="preserve"> </w:t>
      </w:r>
    </w:p>
    <w:p w:rsidR="00672E79" w:rsidRPr="00003422" w:rsidRDefault="00672E79" w:rsidP="00003422">
      <w:pPr>
        <w:pStyle w:val="Heading3"/>
        <w:rPr>
          <w:lang w:eastAsia="zh-CN"/>
        </w:rPr>
      </w:pPr>
      <w:bookmarkStart w:id="195" w:name="_Toc377109501"/>
      <w:bookmarkStart w:id="196" w:name="_Toc383074838"/>
      <w:r w:rsidRPr="00003422">
        <w:rPr>
          <w:lang w:eastAsia="zh-CN"/>
        </w:rPr>
        <w:t>8.3.1</w:t>
      </w:r>
      <w:r w:rsidRPr="00003422">
        <w:rPr>
          <w:lang w:eastAsia="zh-CN"/>
        </w:rPr>
        <w:tab/>
      </w:r>
      <w:r w:rsidRPr="00003422">
        <w:rPr>
          <w:lang w:eastAsia="zh-CN"/>
        </w:rPr>
        <w:t>通用财务措施</w:t>
      </w:r>
      <w:bookmarkEnd w:id="195"/>
      <w:bookmarkEnd w:id="196"/>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在政府、国家监管机构、运营商和其他不同利益攸关方之间开展伙伴合作，以提供可用和可承受的普遍服务，并确保其各自国家各阶层人民在落实宽带业务中的更好协调。</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鼓励就网络和基础设施以及宽带服务建设开展合作，通过公共私营部门的合作降低成本和风险（尤其是经济欠发达地区）；</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可在透明的法律框架内做出吸引国内外投资者的财政措施计划。</w:t>
      </w:r>
    </w:p>
    <w:p w:rsidR="00672E79" w:rsidRPr="00003422" w:rsidRDefault="00672E79" w:rsidP="00003422">
      <w:pPr>
        <w:pStyle w:val="Heading3"/>
        <w:rPr>
          <w:lang w:eastAsia="zh-CN"/>
        </w:rPr>
      </w:pPr>
      <w:bookmarkStart w:id="197" w:name="_Toc377109502"/>
      <w:bookmarkStart w:id="198" w:name="_Toc383074839"/>
      <w:r w:rsidRPr="00003422">
        <w:rPr>
          <w:lang w:eastAsia="zh-CN"/>
        </w:rPr>
        <w:lastRenderedPageBreak/>
        <w:t>8.3.2</w:t>
      </w:r>
      <w:r w:rsidRPr="00003422">
        <w:rPr>
          <w:lang w:eastAsia="zh-CN"/>
        </w:rPr>
        <w:tab/>
        <w:t>USF</w:t>
      </w:r>
      <w:r w:rsidRPr="00003422">
        <w:rPr>
          <w:rFonts w:hint="eastAsia"/>
          <w:lang w:eastAsia="zh-CN"/>
        </w:rPr>
        <w:t>财务措施</w:t>
      </w:r>
      <w:bookmarkEnd w:id="197"/>
      <w:bookmarkEnd w:id="198"/>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为宽带和</w:t>
      </w:r>
      <w:r w:rsidR="00672E79" w:rsidRPr="00670D96">
        <w:rPr>
          <w:rFonts w:hint="eastAsia"/>
          <w:lang w:eastAsia="zh-CN"/>
        </w:rPr>
        <w:t>ICT</w:t>
      </w:r>
      <w:r w:rsidR="00672E79" w:rsidRPr="00670D96">
        <w:rPr>
          <w:rFonts w:hint="eastAsia"/>
          <w:lang w:eastAsia="zh-CN"/>
        </w:rPr>
        <w:t>制定</w:t>
      </w:r>
      <w:r w:rsidR="00672E79" w:rsidRPr="00670D96">
        <w:rPr>
          <w:lang w:eastAsia="zh-CN"/>
        </w:rPr>
        <w:t>USF</w:t>
      </w:r>
      <w:r w:rsidR="00672E79" w:rsidRPr="00670D96">
        <w:rPr>
          <w:rFonts w:hint="eastAsia"/>
          <w:lang w:eastAsia="zh-CN"/>
        </w:rPr>
        <w:t>服务基金计划；</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确保普遍服务基金的统一管理。</w:t>
      </w:r>
    </w:p>
    <w:p w:rsidR="00672E79" w:rsidRPr="00670D96" w:rsidRDefault="00672E79" w:rsidP="00003422">
      <w:pPr>
        <w:rPr>
          <w:lang w:eastAsia="zh-CN"/>
        </w:rPr>
      </w:pPr>
      <w:r w:rsidRPr="00670D96">
        <w:rPr>
          <w:rFonts w:hint="eastAsia"/>
          <w:lang w:eastAsia="zh-CN"/>
        </w:rPr>
        <w:t>发展中国家应：</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如法律和监管框架预计的那样，利用普遍服务基金落实宽带接入和服务部署的可行和有效机制；</w:t>
      </w:r>
    </w:p>
    <w:p w:rsidR="00672E79" w:rsidRPr="00670D96" w:rsidRDefault="00003422" w:rsidP="00003422">
      <w:pPr>
        <w:pStyle w:val="Enumlevel1"/>
        <w:rPr>
          <w:lang w:eastAsia="zh-CN"/>
        </w:rPr>
      </w:pPr>
      <w:r w:rsidRPr="00670D96">
        <w:rPr>
          <w:lang w:eastAsia="zh-CN"/>
        </w:rPr>
        <w:t>•</w:t>
      </w:r>
      <w:r w:rsidRPr="00670D96">
        <w:rPr>
          <w:lang w:eastAsia="zh-CN"/>
        </w:rPr>
        <w:tab/>
      </w:r>
      <w:r w:rsidR="00672E79" w:rsidRPr="00670D96">
        <w:rPr>
          <w:rFonts w:hint="eastAsia"/>
          <w:lang w:eastAsia="zh-CN"/>
        </w:rPr>
        <w:t>为使用针对农村和偏远地区的资金确定具体条件；</w:t>
      </w:r>
    </w:p>
    <w:p w:rsidR="00672E79" w:rsidRPr="00F31B1B" w:rsidRDefault="00672E79" w:rsidP="00F31B1B">
      <w:pPr>
        <w:pStyle w:val="Heading2"/>
        <w:rPr>
          <w:lang w:eastAsia="zh-CN"/>
        </w:rPr>
      </w:pPr>
      <w:bookmarkStart w:id="199" w:name="_Toc377109503"/>
      <w:bookmarkStart w:id="200" w:name="_Toc383074840"/>
      <w:r w:rsidRPr="00F31B1B">
        <w:rPr>
          <w:lang w:eastAsia="zh-CN"/>
        </w:rPr>
        <w:t>8.4</w:t>
      </w:r>
      <w:r w:rsidRPr="00F31B1B">
        <w:rPr>
          <w:lang w:eastAsia="zh-CN"/>
        </w:rPr>
        <w:tab/>
      </w:r>
      <w:r w:rsidRPr="00F31B1B">
        <w:rPr>
          <w:rFonts w:hint="eastAsia"/>
          <w:lang w:eastAsia="zh-CN"/>
        </w:rPr>
        <w:t>宽带业务和应用部署计划</w:t>
      </w:r>
      <w:bookmarkEnd w:id="199"/>
      <w:bookmarkEnd w:id="200"/>
    </w:p>
    <w:p w:rsidR="00672E79" w:rsidRPr="00670D96" w:rsidRDefault="00672E79" w:rsidP="00FE2802">
      <w:pPr>
        <w:ind w:firstLine="510"/>
        <w:rPr>
          <w:b/>
          <w:lang w:eastAsia="zh-CN"/>
        </w:rPr>
      </w:pPr>
      <w:r w:rsidRPr="00670D96">
        <w:rPr>
          <w:rFonts w:hint="eastAsia"/>
          <w:lang w:eastAsia="zh-CN"/>
        </w:rPr>
        <w:t>得到普遍服务基金（</w:t>
      </w:r>
      <w:r w:rsidRPr="00670D96">
        <w:rPr>
          <w:lang w:eastAsia="zh-CN"/>
        </w:rPr>
        <w:t>8.4.1.</w:t>
      </w:r>
      <w:r w:rsidRPr="00670D96">
        <w:rPr>
          <w:rFonts w:hint="eastAsia"/>
          <w:lang w:eastAsia="zh-CN"/>
        </w:rPr>
        <w:t>）或其他形式（</w:t>
      </w:r>
      <w:r w:rsidRPr="00670D96">
        <w:rPr>
          <w:lang w:eastAsia="zh-CN"/>
        </w:rPr>
        <w:t>8.4.2</w:t>
      </w:r>
      <w:r w:rsidRPr="00670D96">
        <w:rPr>
          <w:rFonts w:hint="eastAsia"/>
          <w:lang w:eastAsia="zh-CN"/>
        </w:rPr>
        <w:t>）资助的</w:t>
      </w:r>
      <w:r w:rsidRPr="00670D96">
        <w:rPr>
          <w:lang w:eastAsia="zh-CN"/>
        </w:rPr>
        <w:t>ICT/</w:t>
      </w:r>
      <w:r w:rsidRPr="00670D96">
        <w:rPr>
          <w:rFonts w:hint="eastAsia"/>
          <w:lang w:eastAsia="zh-CN"/>
        </w:rPr>
        <w:t>宽带计划能够也应该具有可持续性。为此，在整个规划过程中都要将可持续性作为问题的核心和最终计划设计的组成部分。以下是几个提高可持续性的具体最佳做法</w:t>
      </w:r>
      <w:r w:rsidR="00FE2802">
        <w:rPr>
          <w:rFonts w:hint="eastAsia"/>
          <w:lang w:eastAsia="zh-CN"/>
        </w:rPr>
        <w:t>。</w:t>
      </w:r>
    </w:p>
    <w:p w:rsidR="00672E79" w:rsidRPr="00F31B1B" w:rsidRDefault="00672E79" w:rsidP="00F31B1B">
      <w:pPr>
        <w:pStyle w:val="Heading3"/>
        <w:rPr>
          <w:lang w:eastAsia="zh-CN"/>
        </w:rPr>
      </w:pPr>
      <w:bookmarkStart w:id="201" w:name="_Toc377109504"/>
      <w:bookmarkStart w:id="202" w:name="_Toc383074841"/>
      <w:r w:rsidRPr="00F31B1B">
        <w:rPr>
          <w:lang w:eastAsia="zh-CN"/>
        </w:rPr>
        <w:t>8.4.1</w:t>
      </w:r>
      <w:r w:rsidRPr="00F31B1B">
        <w:rPr>
          <w:lang w:eastAsia="zh-CN"/>
        </w:rPr>
        <w:tab/>
      </w:r>
      <w:r w:rsidRPr="00F31B1B">
        <w:rPr>
          <w:rFonts w:hint="eastAsia"/>
          <w:lang w:eastAsia="zh-CN"/>
        </w:rPr>
        <w:t>用于</w:t>
      </w:r>
      <w:r w:rsidRPr="00F31B1B">
        <w:rPr>
          <w:rFonts w:hint="eastAsia"/>
          <w:lang w:eastAsia="zh-CN"/>
        </w:rPr>
        <w:t>ICT/</w:t>
      </w:r>
      <w:r w:rsidRPr="00F31B1B">
        <w:rPr>
          <w:rFonts w:hint="eastAsia"/>
          <w:lang w:eastAsia="zh-CN"/>
        </w:rPr>
        <w:t>宽带计划的</w:t>
      </w:r>
      <w:r w:rsidRPr="00F31B1B">
        <w:rPr>
          <w:lang w:eastAsia="zh-CN"/>
        </w:rPr>
        <w:t>USF</w:t>
      </w:r>
      <w:bookmarkEnd w:id="201"/>
      <w:bookmarkEnd w:id="202"/>
    </w:p>
    <w:p w:rsidR="00672E79" w:rsidRPr="00913960" w:rsidRDefault="00672E79" w:rsidP="00F31B1B">
      <w:pPr>
        <w:rPr>
          <w:b/>
          <w:lang w:eastAsia="zh-CN"/>
        </w:rPr>
      </w:pPr>
      <w:r w:rsidRPr="00913960">
        <w:rPr>
          <w:rFonts w:hint="eastAsia"/>
          <w:lang w:eastAsia="zh-CN"/>
        </w:rPr>
        <w:t>在实施支持</w:t>
      </w:r>
      <w:r w:rsidRPr="00913960">
        <w:rPr>
          <w:rFonts w:hint="eastAsia"/>
          <w:lang w:eastAsia="zh-CN"/>
        </w:rPr>
        <w:t>ICT/</w:t>
      </w:r>
      <w:r w:rsidRPr="00913960">
        <w:rPr>
          <w:rFonts w:hint="eastAsia"/>
          <w:lang w:eastAsia="zh-CN"/>
        </w:rPr>
        <w:t>宽带计划的过程中，各国应：</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修改政策以实现和支持包括宽带在内的</w:t>
      </w:r>
      <w:r w:rsidR="00672E79" w:rsidRPr="00670D96">
        <w:rPr>
          <w:rFonts w:hint="eastAsia"/>
          <w:lang w:eastAsia="zh-CN"/>
        </w:rPr>
        <w:t>ICT</w:t>
      </w:r>
      <w:r w:rsidR="00672E79" w:rsidRPr="00670D96">
        <w:rPr>
          <w:rFonts w:hint="eastAsia"/>
          <w:lang w:eastAsia="zh-CN"/>
        </w:rPr>
        <w:t>相关计划；</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制定包括短期和长期指标、目标和进展跟踪标准的国家</w:t>
      </w:r>
      <w:r w:rsidR="00672E79">
        <w:rPr>
          <w:rFonts w:hint="eastAsia"/>
          <w:lang w:eastAsia="zh-CN"/>
        </w:rPr>
        <w:t>宽带计划</w:t>
      </w:r>
      <w:r w:rsidR="00672E79" w:rsidRPr="00670D96">
        <w:rPr>
          <w:rFonts w:hint="eastAsia"/>
          <w:lang w:eastAsia="zh-CN"/>
        </w:rPr>
        <w:t>（</w:t>
      </w:r>
      <w:r w:rsidR="00672E79" w:rsidRPr="00670D96">
        <w:rPr>
          <w:lang w:eastAsia="zh-CN"/>
        </w:rPr>
        <w:t>NBP</w:t>
      </w:r>
      <w:r w:rsidR="00672E79" w:rsidRPr="00670D96">
        <w:rPr>
          <w:rFonts w:hint="eastAsia"/>
          <w:lang w:eastAsia="zh-CN"/>
        </w:rPr>
        <w:t>）；</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让利益攸关方参与具有广泛利益和经验的公共和私营合作伙伴在内的合作进程；</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聚焦和整合</w:t>
      </w:r>
      <w:r w:rsidR="00672E79" w:rsidRPr="00670D96">
        <w:rPr>
          <w:lang w:eastAsia="zh-CN"/>
        </w:rPr>
        <w:t>NBP</w:t>
      </w:r>
      <w:r w:rsidR="00672E79" w:rsidRPr="00670D96">
        <w:rPr>
          <w:rFonts w:hint="eastAsia"/>
          <w:lang w:eastAsia="zh-CN"/>
        </w:rPr>
        <w:t>可持续发展措施；</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考虑为宽带和最后一英里连接提供充足的频谱划分；</w:t>
      </w:r>
    </w:p>
    <w:p w:rsidR="00672E79" w:rsidRPr="00670D96"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利用普遍服务基金促进电信中心等公共接入点的发展，已连接学校、大学、医院等；</w:t>
      </w:r>
    </w:p>
    <w:p w:rsidR="00672E79"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为成功实施</w:t>
      </w:r>
      <w:r w:rsidR="00672E79" w:rsidRPr="00670D96">
        <w:rPr>
          <w:lang w:eastAsia="zh-CN"/>
        </w:rPr>
        <w:t>USF</w:t>
      </w:r>
      <w:r w:rsidR="00672E79" w:rsidRPr="00670D96">
        <w:rPr>
          <w:rFonts w:hint="eastAsia"/>
          <w:lang w:eastAsia="zh-CN"/>
        </w:rPr>
        <w:t>确保创新、灵活性、自主性和稳健的政务的战略性平衡组合；</w:t>
      </w:r>
    </w:p>
    <w:p w:rsidR="00672E79"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为尽可能使</w:t>
      </w:r>
      <w:r w:rsidR="00672E79" w:rsidRPr="00670D96">
        <w:rPr>
          <w:rFonts w:hint="eastAsia"/>
          <w:lang w:eastAsia="zh-CN"/>
        </w:rPr>
        <w:t>USF</w:t>
      </w:r>
      <w:r w:rsidR="00672E79" w:rsidRPr="00670D96">
        <w:rPr>
          <w:rFonts w:hint="eastAsia"/>
          <w:lang w:eastAsia="zh-CN"/>
        </w:rPr>
        <w:t>“面向未来需求”，必须构建基础性的法律和监管框架，以确保政策和参数得到快速有效的修改，以满足新的</w:t>
      </w:r>
      <w:r w:rsidR="00672E79" w:rsidRPr="00670D96">
        <w:rPr>
          <w:rFonts w:hint="eastAsia"/>
          <w:lang w:eastAsia="zh-CN"/>
        </w:rPr>
        <w:t>USF</w:t>
      </w:r>
      <w:r w:rsidR="00672E79" w:rsidRPr="00670D96">
        <w:rPr>
          <w:rFonts w:hint="eastAsia"/>
          <w:lang w:eastAsia="zh-CN"/>
        </w:rPr>
        <w:t>计划的需求并适应快速变化和演进的工作重点；</w:t>
      </w:r>
    </w:p>
    <w:p w:rsidR="00672E79"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USF</w:t>
      </w:r>
      <w:r w:rsidR="00672E79" w:rsidRPr="00670D96">
        <w:rPr>
          <w:rFonts w:hint="eastAsia"/>
          <w:lang w:eastAsia="zh-CN"/>
        </w:rPr>
        <w:t>必须尽快强化透明度和问责制，以论证已取得但通常未加报告的成绩；</w:t>
      </w:r>
    </w:p>
    <w:p w:rsidR="00672E79"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在资金紧张或现有框架需要修改或强化的情况下，建议推出公共磋商进程并确实利用提供的反馈意见实现变革；</w:t>
      </w:r>
    </w:p>
    <w:p w:rsidR="00672E79" w:rsidRDefault="00F31B1B" w:rsidP="00F31B1B">
      <w:pPr>
        <w:pStyle w:val="Enumlevel1"/>
        <w:rPr>
          <w:lang w:eastAsia="zh-CN"/>
        </w:rPr>
      </w:pPr>
      <w:r w:rsidRPr="00670D96">
        <w:rPr>
          <w:lang w:eastAsia="zh-CN"/>
        </w:rPr>
        <w:t>•</w:t>
      </w:r>
      <w:r w:rsidRPr="00670D96">
        <w:rPr>
          <w:lang w:eastAsia="zh-CN"/>
        </w:rPr>
        <w:tab/>
      </w:r>
      <w:r w:rsidR="00672E79" w:rsidRPr="00670D96">
        <w:rPr>
          <w:rFonts w:hint="eastAsia"/>
          <w:lang w:eastAsia="zh-CN"/>
        </w:rPr>
        <w:t>总体而言，确保更强调和注重数字包容性（重点涉及女性、儿童和残疾人）极端必要性得到全面接受和实施。</w:t>
      </w:r>
    </w:p>
    <w:p w:rsidR="00672E79" w:rsidRDefault="00F31B1B" w:rsidP="00F31B1B">
      <w:pPr>
        <w:pStyle w:val="Enumlevel1"/>
        <w:rPr>
          <w:lang w:eastAsia="zh-CN"/>
        </w:rPr>
      </w:pPr>
      <w:r w:rsidRPr="00670D96">
        <w:rPr>
          <w:lang w:eastAsia="zh-CN"/>
        </w:rPr>
        <w:t>•</w:t>
      </w:r>
      <w:r w:rsidRPr="00670D96">
        <w:rPr>
          <w:lang w:eastAsia="zh-CN"/>
        </w:rPr>
        <w:tab/>
      </w:r>
      <w:r w:rsidR="00672E79" w:rsidRPr="007351C7">
        <w:rPr>
          <w:rFonts w:hint="eastAsia"/>
          <w:lang w:eastAsia="zh-CN"/>
        </w:rPr>
        <w:t>在针对</w:t>
      </w:r>
      <w:r w:rsidR="00672E79" w:rsidRPr="007351C7">
        <w:rPr>
          <w:rFonts w:hint="eastAsia"/>
          <w:lang w:eastAsia="zh-CN"/>
        </w:rPr>
        <w:t>USF</w:t>
      </w:r>
      <w:r w:rsidR="00672E79" w:rsidRPr="007351C7">
        <w:rPr>
          <w:rFonts w:hint="eastAsia"/>
          <w:lang w:eastAsia="zh-CN"/>
        </w:rPr>
        <w:t>而征收的费用尚未得到支付的情况下，应制定支付计划，以尽可能公平和透明地利用相关资金。</w:t>
      </w:r>
    </w:p>
    <w:p w:rsidR="00672E79" w:rsidRPr="00761437" w:rsidRDefault="00F31B1B" w:rsidP="00F31B1B">
      <w:pPr>
        <w:pStyle w:val="Enumlevel1"/>
        <w:rPr>
          <w:lang w:eastAsia="zh-CN"/>
        </w:rPr>
      </w:pPr>
      <w:r w:rsidRPr="00670D96">
        <w:rPr>
          <w:lang w:eastAsia="zh-CN"/>
        </w:rPr>
        <w:t>•</w:t>
      </w:r>
      <w:r w:rsidRPr="00670D96">
        <w:rPr>
          <w:lang w:eastAsia="zh-CN"/>
        </w:rPr>
        <w:tab/>
      </w:r>
      <w:r w:rsidR="00672E79" w:rsidRPr="007351C7">
        <w:rPr>
          <w:rFonts w:hint="eastAsia"/>
          <w:lang w:eastAsia="zh-CN"/>
        </w:rPr>
        <w:t>在</w:t>
      </w:r>
      <w:r w:rsidR="00672E79" w:rsidRPr="007351C7">
        <w:rPr>
          <w:rFonts w:hint="eastAsia"/>
          <w:lang w:eastAsia="zh-CN"/>
        </w:rPr>
        <w:t>USF</w:t>
      </w:r>
      <w:r w:rsidR="00672E79" w:rsidRPr="007351C7">
        <w:rPr>
          <w:rFonts w:hint="eastAsia"/>
          <w:lang w:eastAsia="zh-CN"/>
        </w:rPr>
        <w:t>受到现有法律和监管框架约束的情况下，应采取必要措施来推动所需变革。</w:t>
      </w:r>
    </w:p>
    <w:p w:rsidR="00672E79" w:rsidRPr="00F31B1B" w:rsidRDefault="00672E79" w:rsidP="00F31B1B">
      <w:pPr>
        <w:pStyle w:val="Heading3"/>
        <w:rPr>
          <w:lang w:eastAsia="zh-CN"/>
        </w:rPr>
      </w:pPr>
      <w:bookmarkStart w:id="203" w:name="_Toc377109505"/>
      <w:bookmarkStart w:id="204" w:name="_Toc383074842"/>
      <w:r w:rsidRPr="00F31B1B">
        <w:rPr>
          <w:lang w:eastAsia="zh-CN"/>
        </w:rPr>
        <w:lastRenderedPageBreak/>
        <w:t>8.4.2</w:t>
      </w:r>
      <w:r w:rsidRPr="00F31B1B">
        <w:rPr>
          <w:lang w:eastAsia="zh-CN"/>
        </w:rPr>
        <w:tab/>
      </w:r>
      <w:r w:rsidRPr="00F31B1B">
        <w:rPr>
          <w:rFonts w:hint="eastAsia"/>
          <w:lang w:eastAsia="zh-CN"/>
        </w:rPr>
        <w:t>替代性可持续</w:t>
      </w:r>
      <w:r w:rsidRPr="00F31B1B">
        <w:rPr>
          <w:lang w:eastAsia="zh-CN"/>
        </w:rPr>
        <w:t>ICT/</w:t>
      </w:r>
      <w:r w:rsidRPr="00F31B1B">
        <w:rPr>
          <w:lang w:eastAsia="zh-CN"/>
        </w:rPr>
        <w:t>宽带</w:t>
      </w:r>
      <w:r w:rsidRPr="00F31B1B">
        <w:rPr>
          <w:lang w:eastAsia="zh-CN"/>
        </w:rPr>
        <w:t>/ICT</w:t>
      </w:r>
      <w:r w:rsidRPr="00F31B1B">
        <w:rPr>
          <w:rFonts w:hint="eastAsia"/>
          <w:lang w:eastAsia="zh-CN"/>
        </w:rPr>
        <w:t>项目</w:t>
      </w:r>
      <w:bookmarkEnd w:id="203"/>
      <w:bookmarkEnd w:id="204"/>
    </w:p>
    <w:p w:rsidR="00672E79" w:rsidRPr="00E449F2" w:rsidRDefault="00672E79" w:rsidP="00F31B1B">
      <w:pPr>
        <w:rPr>
          <w:lang w:eastAsia="zh-CN"/>
        </w:rPr>
      </w:pPr>
      <w:r w:rsidRPr="00E449F2">
        <w:rPr>
          <w:rFonts w:hint="eastAsia"/>
          <w:lang w:eastAsia="zh-CN"/>
        </w:rPr>
        <w:t>在宽带部署方面，各国应：</w:t>
      </w:r>
    </w:p>
    <w:p w:rsidR="00672E79" w:rsidRPr="00733381" w:rsidRDefault="00F31B1B" w:rsidP="00F31B1B">
      <w:pPr>
        <w:pStyle w:val="Enumlevel1"/>
        <w:rPr>
          <w:lang w:eastAsia="zh-CN"/>
        </w:rPr>
      </w:pPr>
      <w:r w:rsidRPr="00670D96">
        <w:rPr>
          <w:lang w:eastAsia="zh-CN"/>
        </w:rPr>
        <w:t>•</w:t>
      </w:r>
      <w:r w:rsidRPr="00670D96">
        <w:rPr>
          <w:lang w:eastAsia="zh-CN"/>
        </w:rPr>
        <w:tab/>
      </w:r>
      <w:r w:rsidR="00672E79" w:rsidRPr="00733381">
        <w:rPr>
          <w:rFonts w:hint="eastAsia"/>
          <w:lang w:eastAsia="zh-CN"/>
        </w:rPr>
        <w:t>促进</w:t>
      </w:r>
      <w:r w:rsidR="00672E79">
        <w:rPr>
          <w:rFonts w:hint="eastAsia"/>
          <w:lang w:eastAsia="zh-CN"/>
        </w:rPr>
        <w:t>可访问</w:t>
      </w:r>
      <w:r w:rsidR="00672E79" w:rsidRPr="00733381">
        <w:rPr>
          <w:rFonts w:hint="eastAsia"/>
          <w:lang w:eastAsia="zh-CN"/>
        </w:rPr>
        <w:t>农业</w:t>
      </w:r>
      <w:r w:rsidR="00672E79">
        <w:rPr>
          <w:rFonts w:hint="eastAsia"/>
          <w:lang w:eastAsia="zh-CN"/>
        </w:rPr>
        <w:t>、</w:t>
      </w:r>
      <w:r w:rsidR="00672E79" w:rsidRPr="00733381">
        <w:rPr>
          <w:rFonts w:hint="eastAsia"/>
          <w:lang w:eastAsia="zh-CN"/>
        </w:rPr>
        <w:t>教育</w:t>
      </w:r>
      <w:r w:rsidR="00672E79">
        <w:rPr>
          <w:rFonts w:hint="eastAsia"/>
          <w:lang w:eastAsia="zh-CN"/>
        </w:rPr>
        <w:t>、</w:t>
      </w:r>
      <w:r w:rsidR="00672E79" w:rsidRPr="00733381">
        <w:rPr>
          <w:rFonts w:hint="eastAsia"/>
          <w:lang w:eastAsia="zh-CN"/>
        </w:rPr>
        <w:t>卫生</w:t>
      </w:r>
      <w:r w:rsidR="00672E79">
        <w:rPr>
          <w:rFonts w:hint="eastAsia"/>
          <w:lang w:eastAsia="zh-CN"/>
        </w:rPr>
        <w:t>、政务等信息的</w:t>
      </w:r>
      <w:r w:rsidR="00672E79" w:rsidRPr="00733381">
        <w:rPr>
          <w:rFonts w:hint="eastAsia"/>
          <w:lang w:eastAsia="zh-CN"/>
        </w:rPr>
        <w:t>特殊宽带服务</w:t>
      </w:r>
      <w:r w:rsidR="00672E79">
        <w:rPr>
          <w:rFonts w:hint="eastAsia"/>
          <w:lang w:eastAsia="zh-CN"/>
        </w:rPr>
        <w:t>套餐</w:t>
      </w:r>
      <w:r w:rsidR="00672E79" w:rsidRPr="00733381">
        <w:rPr>
          <w:rFonts w:hint="eastAsia"/>
          <w:lang w:eastAsia="zh-CN"/>
        </w:rPr>
        <w:t>（</w:t>
      </w:r>
      <w:r w:rsidR="00672E79">
        <w:rPr>
          <w:rFonts w:hint="eastAsia"/>
          <w:lang w:eastAsia="zh-CN"/>
        </w:rPr>
        <w:t>常规型</w:t>
      </w:r>
      <w:r w:rsidR="00672E79" w:rsidRPr="00733381">
        <w:rPr>
          <w:rFonts w:hint="eastAsia"/>
          <w:lang w:eastAsia="zh-CN"/>
        </w:rPr>
        <w:t>服务），这</w:t>
      </w:r>
      <w:r w:rsidR="00672E79">
        <w:rPr>
          <w:rFonts w:hint="eastAsia"/>
          <w:lang w:eastAsia="zh-CN"/>
        </w:rPr>
        <w:t>对打造</w:t>
      </w:r>
      <w:r w:rsidR="00672E79" w:rsidRPr="00733381">
        <w:rPr>
          <w:rFonts w:hint="eastAsia"/>
          <w:lang w:eastAsia="zh-CN"/>
        </w:rPr>
        <w:t>社会资本</w:t>
      </w:r>
      <w:r w:rsidR="00672E79">
        <w:rPr>
          <w:rFonts w:hint="eastAsia"/>
          <w:lang w:eastAsia="zh-CN"/>
        </w:rPr>
        <w:t>及</w:t>
      </w:r>
      <w:r w:rsidR="00672E79" w:rsidRPr="00733381">
        <w:rPr>
          <w:rFonts w:hint="eastAsia"/>
          <w:lang w:eastAsia="zh-CN"/>
        </w:rPr>
        <w:t>以</w:t>
      </w:r>
      <w:r w:rsidR="00672E79">
        <w:rPr>
          <w:rFonts w:hint="eastAsia"/>
          <w:lang w:eastAsia="zh-CN"/>
        </w:rPr>
        <w:t>经济实惠的价格</w:t>
      </w:r>
      <w:r w:rsidR="00672E79" w:rsidRPr="00733381">
        <w:rPr>
          <w:rFonts w:hint="eastAsia"/>
          <w:lang w:eastAsia="zh-CN"/>
        </w:rPr>
        <w:t>提供宽带服务</w:t>
      </w:r>
      <w:r w:rsidR="00672E79">
        <w:rPr>
          <w:rFonts w:hint="eastAsia"/>
          <w:lang w:eastAsia="zh-CN"/>
        </w:rPr>
        <w:t>十分重要</w:t>
      </w:r>
      <w:r w:rsidR="00672E79" w:rsidRPr="00733381">
        <w:rPr>
          <w:rFonts w:hint="eastAsia"/>
          <w:lang w:eastAsia="zh-CN"/>
        </w:rPr>
        <w:t>（</w:t>
      </w:r>
      <w:r w:rsidR="00672E79">
        <w:rPr>
          <w:rFonts w:hint="eastAsia"/>
          <w:lang w:eastAsia="zh-CN"/>
        </w:rPr>
        <w:t>可以理解的是，</w:t>
      </w:r>
      <w:r w:rsidR="00672E79" w:rsidRPr="00733381">
        <w:rPr>
          <w:rFonts w:hint="eastAsia"/>
          <w:lang w:eastAsia="zh-CN"/>
        </w:rPr>
        <w:t>这</w:t>
      </w:r>
      <w:r w:rsidR="00672E79">
        <w:rPr>
          <w:rFonts w:hint="eastAsia"/>
          <w:lang w:eastAsia="zh-CN"/>
        </w:rPr>
        <w:t>可将</w:t>
      </w:r>
      <w:r w:rsidR="00672E79" w:rsidRPr="00733381">
        <w:rPr>
          <w:rFonts w:hint="eastAsia"/>
          <w:lang w:eastAsia="zh-CN"/>
        </w:rPr>
        <w:t>国际出口带宽的成本</w:t>
      </w:r>
      <w:r w:rsidR="00672E79">
        <w:rPr>
          <w:rFonts w:hint="eastAsia"/>
          <w:lang w:eastAsia="zh-CN"/>
        </w:rPr>
        <w:t>要素排除在外</w:t>
      </w:r>
      <w:r w:rsidR="00672E79" w:rsidRPr="00733381">
        <w:rPr>
          <w:rFonts w:hint="eastAsia"/>
          <w:lang w:eastAsia="zh-CN"/>
        </w:rPr>
        <w:t>）</w:t>
      </w:r>
      <w:r w:rsidR="00672E79">
        <w:rPr>
          <w:rFonts w:hint="eastAsia"/>
          <w:lang w:eastAsia="zh-CN"/>
        </w:rPr>
        <w:t>。</w:t>
      </w:r>
    </w:p>
    <w:p w:rsidR="00672E79" w:rsidRPr="00664660" w:rsidRDefault="00672E79" w:rsidP="00F31B1B">
      <w:pPr>
        <w:pStyle w:val="HeadingB"/>
        <w:rPr>
          <w:lang w:eastAsia="zh-CN"/>
        </w:rPr>
      </w:pPr>
      <w:r w:rsidRPr="00664660">
        <w:rPr>
          <w:rFonts w:hint="eastAsia"/>
          <w:lang w:eastAsia="zh-CN"/>
        </w:rPr>
        <w:t>创建可持续的</w:t>
      </w:r>
      <w:r w:rsidRPr="00664660">
        <w:rPr>
          <w:lang w:eastAsia="zh-CN"/>
        </w:rPr>
        <w:t>ICT/</w:t>
      </w:r>
      <w:r w:rsidRPr="00664660">
        <w:rPr>
          <w:rFonts w:hint="eastAsia"/>
          <w:lang w:eastAsia="zh-CN"/>
        </w:rPr>
        <w:t>宽带项目</w:t>
      </w:r>
    </w:p>
    <w:p w:rsidR="00672E79" w:rsidRPr="00E449F2" w:rsidRDefault="00672E79" w:rsidP="00FE2802">
      <w:pPr>
        <w:ind w:firstLine="510"/>
        <w:rPr>
          <w:lang w:eastAsia="zh-CN"/>
        </w:rPr>
      </w:pPr>
      <w:r w:rsidRPr="00E449F2">
        <w:rPr>
          <w:lang w:eastAsia="zh-CN"/>
        </w:rPr>
        <w:t>可持续</w:t>
      </w:r>
      <w:r w:rsidRPr="00E449F2">
        <w:rPr>
          <w:rFonts w:hint="eastAsia"/>
          <w:lang w:eastAsia="zh-CN"/>
        </w:rPr>
        <w:t>性需要</w:t>
      </w:r>
      <w:r>
        <w:rPr>
          <w:rFonts w:hint="eastAsia"/>
          <w:lang w:eastAsia="zh-CN"/>
        </w:rPr>
        <w:t>有</w:t>
      </w:r>
      <w:r w:rsidRPr="00E449F2">
        <w:rPr>
          <w:lang w:eastAsia="zh-CN"/>
        </w:rPr>
        <w:t>目标明确且内容全面的培训及其他教育</w:t>
      </w:r>
      <w:r w:rsidRPr="00E449F2">
        <w:rPr>
          <w:rFonts w:hint="eastAsia"/>
          <w:lang w:eastAsia="zh-CN"/>
        </w:rPr>
        <w:t>计划</w:t>
      </w:r>
      <w:r w:rsidRPr="00E449F2">
        <w:rPr>
          <w:lang w:eastAsia="zh-CN"/>
        </w:rPr>
        <w:t>的支撑，这些</w:t>
      </w:r>
      <w:r w:rsidRPr="00E449F2">
        <w:rPr>
          <w:rFonts w:hint="eastAsia"/>
          <w:lang w:eastAsia="zh-CN"/>
        </w:rPr>
        <w:t>计划</w:t>
      </w:r>
      <w:r w:rsidRPr="00E449F2">
        <w:rPr>
          <w:lang w:eastAsia="zh-CN"/>
        </w:rPr>
        <w:t>旨在确保边远地区和服务欠缺地区的自给自足</w:t>
      </w:r>
      <w:r w:rsidRPr="00E449F2">
        <w:rPr>
          <w:rFonts w:hint="eastAsia"/>
          <w:lang w:eastAsia="zh-CN"/>
        </w:rPr>
        <w:t>。</w:t>
      </w:r>
    </w:p>
    <w:p w:rsidR="00672E79" w:rsidRPr="00D45C30" w:rsidRDefault="00672E79" w:rsidP="00F31B1B">
      <w:pPr>
        <w:pStyle w:val="Enumlevel1"/>
        <w:rPr>
          <w:lang w:eastAsia="zh-CN"/>
        </w:rPr>
      </w:pPr>
      <w:r>
        <w:rPr>
          <w:rFonts w:hint="eastAsia"/>
          <w:lang w:eastAsia="zh-CN"/>
        </w:rPr>
        <w:t>1)</w:t>
      </w:r>
      <w:r>
        <w:rPr>
          <w:rFonts w:hint="eastAsia"/>
          <w:lang w:eastAsia="zh-CN"/>
        </w:rPr>
        <w:tab/>
      </w:r>
      <w:r w:rsidRPr="00D45C30">
        <w:rPr>
          <w:lang w:eastAsia="zh-CN"/>
        </w:rPr>
        <w:t>审议可进一步扩展普遍服务基金范围和影响的模式，无论是公有</w:t>
      </w:r>
      <w:r w:rsidRPr="00D45C30">
        <w:rPr>
          <w:rFonts w:hint="eastAsia"/>
          <w:lang w:eastAsia="zh-CN"/>
        </w:rPr>
        <w:t>--</w:t>
      </w:r>
      <w:r w:rsidRPr="00D45C30">
        <w:rPr>
          <w:lang w:eastAsia="zh-CN"/>
        </w:rPr>
        <w:t>私有合作关系</w:t>
      </w:r>
      <w:r w:rsidR="00F31B1B">
        <w:rPr>
          <w:rFonts w:hint="eastAsia"/>
          <w:lang w:eastAsia="zh-CN"/>
        </w:rPr>
        <w:br/>
      </w:r>
      <w:r w:rsidRPr="00D45C30">
        <w:rPr>
          <w:lang w:eastAsia="zh-CN"/>
        </w:rPr>
        <w:t>（</w:t>
      </w:r>
      <w:r w:rsidRPr="00D45C30">
        <w:rPr>
          <w:lang w:eastAsia="zh-CN"/>
        </w:rPr>
        <w:t>PPP</w:t>
      </w:r>
      <w:r w:rsidRPr="00D45C30">
        <w:rPr>
          <w:lang w:eastAsia="zh-CN"/>
        </w:rPr>
        <w:t>），</w:t>
      </w:r>
      <w:r w:rsidRPr="00D45C30">
        <w:rPr>
          <w:rFonts w:hint="eastAsia"/>
          <w:lang w:eastAsia="zh-CN"/>
        </w:rPr>
        <w:t>或是</w:t>
      </w:r>
      <w:r w:rsidRPr="00172A85">
        <w:rPr>
          <w:rFonts w:hint="eastAsia"/>
          <w:lang w:eastAsia="zh-CN"/>
        </w:rPr>
        <w:t>追加</w:t>
      </w:r>
      <w:r w:rsidRPr="00172A85">
        <w:rPr>
          <w:lang w:eastAsia="zh-CN"/>
        </w:rPr>
        <w:t>政府直接资助</w:t>
      </w:r>
      <w:r w:rsidRPr="00D45C30">
        <w:rPr>
          <w:lang w:eastAsia="zh-CN"/>
        </w:rPr>
        <w:t>，实物捐赠（例如，各国、区域和本地基础设施的接入，</w:t>
      </w:r>
      <w:r w:rsidRPr="00172A85">
        <w:rPr>
          <w:rFonts w:hint="eastAsia"/>
          <w:lang w:eastAsia="zh-CN"/>
        </w:rPr>
        <w:t>路权</w:t>
      </w:r>
      <w:r w:rsidRPr="00D45C30">
        <w:rPr>
          <w:rFonts w:hint="eastAsia"/>
          <w:lang w:eastAsia="zh-CN"/>
        </w:rPr>
        <w:t>，</w:t>
      </w:r>
      <w:r w:rsidRPr="00D45C30">
        <w:rPr>
          <w:lang w:eastAsia="zh-CN"/>
        </w:rPr>
        <w:t>等等）</w:t>
      </w:r>
    </w:p>
    <w:p w:rsidR="00672E79" w:rsidRPr="00587EF1" w:rsidRDefault="00672E79" w:rsidP="00F31B1B">
      <w:pPr>
        <w:pStyle w:val="Enumlevel1"/>
        <w:rPr>
          <w:lang w:eastAsia="zh-CN"/>
        </w:rPr>
      </w:pPr>
      <w:r>
        <w:rPr>
          <w:rFonts w:hint="eastAsia"/>
          <w:lang w:eastAsia="zh-CN"/>
        </w:rPr>
        <w:t>2)</w:t>
      </w:r>
      <w:r>
        <w:rPr>
          <w:rFonts w:hint="eastAsia"/>
          <w:lang w:eastAsia="zh-CN"/>
        </w:rPr>
        <w:tab/>
      </w:r>
      <w:r w:rsidRPr="00D45C30">
        <w:rPr>
          <w:rFonts w:hint="eastAsia"/>
          <w:lang w:eastAsia="zh-CN"/>
        </w:rPr>
        <w:t>制定的项目规划</w:t>
      </w:r>
      <w:r>
        <w:rPr>
          <w:rFonts w:hint="eastAsia"/>
          <w:lang w:eastAsia="zh-CN"/>
        </w:rPr>
        <w:t>的时</w:t>
      </w:r>
      <w:r w:rsidRPr="00D45C30">
        <w:rPr>
          <w:rFonts w:hint="eastAsia"/>
          <w:lang w:eastAsia="zh-CN"/>
        </w:rPr>
        <w:t>间段不超过五至七年</w:t>
      </w:r>
      <w:r>
        <w:rPr>
          <w:rFonts w:hint="eastAsia"/>
          <w:lang w:eastAsia="zh-CN"/>
        </w:rPr>
        <w:t>。市场和技术变化太快，因此规划期不宜</w:t>
      </w:r>
      <w:r w:rsidRPr="00D45C30">
        <w:rPr>
          <w:rFonts w:hint="eastAsia"/>
          <w:lang w:eastAsia="zh-CN"/>
        </w:rPr>
        <w:t>过长。</w:t>
      </w:r>
    </w:p>
    <w:p w:rsidR="00672E79" w:rsidRPr="00587EF1" w:rsidRDefault="00672E79" w:rsidP="00F31B1B">
      <w:pPr>
        <w:pStyle w:val="Enumlevel1"/>
        <w:rPr>
          <w:lang w:eastAsia="zh-CN"/>
        </w:rPr>
      </w:pPr>
      <w:r>
        <w:rPr>
          <w:rFonts w:hint="eastAsia"/>
          <w:lang w:eastAsia="zh-CN"/>
        </w:rPr>
        <w:t>3)</w:t>
      </w:r>
      <w:r>
        <w:rPr>
          <w:rFonts w:hint="eastAsia"/>
          <w:lang w:eastAsia="zh-CN"/>
        </w:rPr>
        <w:tab/>
      </w:r>
      <w:r w:rsidRPr="00D45C30">
        <w:rPr>
          <w:rFonts w:hint="eastAsia"/>
          <w:lang w:eastAsia="zh-CN"/>
        </w:rPr>
        <w:t>设计规划时要</w:t>
      </w:r>
      <w:r>
        <w:rPr>
          <w:rFonts w:hint="eastAsia"/>
          <w:lang w:eastAsia="zh-CN"/>
        </w:rPr>
        <w:t>充分</w:t>
      </w:r>
      <w:r w:rsidRPr="00D45C30">
        <w:rPr>
          <w:rFonts w:hint="eastAsia"/>
          <w:lang w:eastAsia="zh-CN"/>
        </w:rPr>
        <w:t>考虑</w:t>
      </w:r>
      <w:r>
        <w:rPr>
          <w:rFonts w:hint="eastAsia"/>
          <w:lang w:eastAsia="zh-CN"/>
        </w:rPr>
        <w:t>到在一段时间内将提供服务的成本抵消的因素</w:t>
      </w:r>
      <w:r w:rsidRPr="00D45C30">
        <w:rPr>
          <w:rFonts w:hint="eastAsia"/>
          <w:lang w:eastAsia="zh-CN"/>
        </w:rPr>
        <w:t>。</w:t>
      </w:r>
    </w:p>
    <w:p w:rsidR="00672E79" w:rsidRPr="00587EF1" w:rsidRDefault="00672E79" w:rsidP="00F31B1B">
      <w:pPr>
        <w:pStyle w:val="Enumlevel1"/>
        <w:rPr>
          <w:lang w:eastAsia="zh-CN"/>
        </w:rPr>
      </w:pPr>
      <w:r>
        <w:rPr>
          <w:rFonts w:hint="eastAsia"/>
          <w:lang w:eastAsia="zh-CN"/>
        </w:rPr>
        <w:t>4)</w:t>
      </w:r>
      <w:r>
        <w:rPr>
          <w:rFonts w:hint="eastAsia"/>
          <w:lang w:eastAsia="zh-CN"/>
        </w:rPr>
        <w:tab/>
      </w:r>
      <w:r w:rsidRPr="00D45C30">
        <w:rPr>
          <w:rFonts w:hint="eastAsia"/>
          <w:lang w:eastAsia="zh-CN"/>
        </w:rPr>
        <w:t>确保政府补助</w:t>
      </w:r>
      <w:r>
        <w:rPr>
          <w:rFonts w:hint="eastAsia"/>
          <w:lang w:eastAsia="zh-CN"/>
        </w:rPr>
        <w:t>具有针对性、</w:t>
      </w:r>
      <w:r w:rsidRPr="00D45C30">
        <w:rPr>
          <w:rFonts w:hint="eastAsia"/>
          <w:lang w:eastAsia="zh-CN"/>
        </w:rPr>
        <w:t>短期且以投资为导向。</w:t>
      </w:r>
    </w:p>
    <w:p w:rsidR="00672E79" w:rsidRPr="00587EF1" w:rsidRDefault="00672E79" w:rsidP="00F31B1B">
      <w:pPr>
        <w:pStyle w:val="Enumlevel1"/>
        <w:rPr>
          <w:lang w:eastAsia="zh-CN"/>
        </w:rPr>
      </w:pPr>
      <w:r>
        <w:rPr>
          <w:rFonts w:hint="eastAsia"/>
          <w:lang w:eastAsia="zh-CN"/>
        </w:rPr>
        <w:t>5)</w:t>
      </w:r>
      <w:r>
        <w:rPr>
          <w:rFonts w:hint="eastAsia"/>
          <w:lang w:eastAsia="zh-CN"/>
        </w:rPr>
        <w:tab/>
      </w:r>
      <w:r>
        <w:rPr>
          <w:rFonts w:hint="eastAsia"/>
          <w:lang w:eastAsia="zh-CN"/>
        </w:rPr>
        <w:t>主要通过用户收入支持业务运营，同时</w:t>
      </w:r>
      <w:r w:rsidRPr="00D45C30">
        <w:rPr>
          <w:rFonts w:hint="eastAsia"/>
          <w:lang w:eastAsia="zh-CN"/>
        </w:rPr>
        <w:t>运营</w:t>
      </w:r>
      <w:r>
        <w:rPr>
          <w:rFonts w:hint="eastAsia"/>
          <w:lang w:eastAsia="zh-CN"/>
        </w:rPr>
        <w:t>规模应符合本地需求与价格可承受度</w:t>
      </w:r>
      <w:r w:rsidRPr="00D45C30">
        <w:rPr>
          <w:rFonts w:hint="eastAsia"/>
          <w:lang w:eastAsia="zh-CN"/>
        </w:rPr>
        <w:t>。</w:t>
      </w:r>
    </w:p>
    <w:p w:rsidR="00672E79" w:rsidRPr="00587EF1" w:rsidRDefault="00672E79" w:rsidP="00F31B1B">
      <w:pPr>
        <w:pStyle w:val="Enumlevel1"/>
        <w:rPr>
          <w:lang w:eastAsia="zh-CN"/>
        </w:rPr>
      </w:pPr>
      <w:r>
        <w:rPr>
          <w:rFonts w:hint="eastAsia"/>
          <w:lang w:eastAsia="zh-CN"/>
        </w:rPr>
        <w:t>6)</w:t>
      </w:r>
      <w:r>
        <w:rPr>
          <w:rFonts w:hint="eastAsia"/>
          <w:lang w:eastAsia="zh-CN"/>
        </w:rPr>
        <w:tab/>
      </w:r>
      <w:r w:rsidRPr="00D45C30">
        <w:rPr>
          <w:rFonts w:hint="eastAsia"/>
          <w:lang w:eastAsia="zh-CN"/>
        </w:rPr>
        <w:t>确保政府资助直接</w:t>
      </w:r>
      <w:r>
        <w:rPr>
          <w:rFonts w:hint="eastAsia"/>
          <w:lang w:eastAsia="zh-CN"/>
        </w:rPr>
        <w:t>与</w:t>
      </w:r>
      <w:r w:rsidRPr="00D45C30">
        <w:rPr>
          <w:rFonts w:hint="eastAsia"/>
          <w:lang w:eastAsia="zh-CN"/>
        </w:rPr>
        <w:t>公众服务目标</w:t>
      </w:r>
      <w:r>
        <w:rPr>
          <w:rFonts w:hint="eastAsia"/>
          <w:lang w:eastAsia="zh-CN"/>
        </w:rPr>
        <w:t>相一致</w:t>
      </w:r>
      <w:r w:rsidRPr="00D45C30">
        <w:rPr>
          <w:rFonts w:hint="eastAsia"/>
          <w:lang w:eastAsia="zh-CN"/>
        </w:rPr>
        <w:t>。</w:t>
      </w:r>
    </w:p>
    <w:p w:rsidR="00672E79" w:rsidRPr="00E449F2" w:rsidRDefault="00672E79" w:rsidP="00FE2802">
      <w:pPr>
        <w:ind w:firstLine="510"/>
        <w:rPr>
          <w:lang w:eastAsia="zh-CN"/>
        </w:rPr>
      </w:pPr>
      <w:r w:rsidRPr="00E449F2">
        <w:rPr>
          <w:rFonts w:hint="eastAsia"/>
          <w:lang w:eastAsia="zh-CN"/>
        </w:rPr>
        <w:t>政府机构已在实施一系列切实的行动，以确保宽带的</w:t>
      </w:r>
      <w:r>
        <w:rPr>
          <w:rFonts w:hint="eastAsia"/>
          <w:lang w:eastAsia="zh-CN"/>
        </w:rPr>
        <w:t>顺利部署。加速一国的社会和经济发展，信息通信基础设施必不可少。然而，对发展中国家而言，这意味着</w:t>
      </w:r>
      <w:r w:rsidRPr="00E449F2">
        <w:rPr>
          <w:rFonts w:hint="eastAsia"/>
          <w:lang w:eastAsia="zh-CN"/>
        </w:rPr>
        <w:t>大笔的资金支持</w:t>
      </w:r>
      <w:r>
        <w:rPr>
          <w:rFonts w:hint="eastAsia"/>
          <w:lang w:eastAsia="zh-CN"/>
        </w:rPr>
        <w:t>，这可能会颇具挑战性</w:t>
      </w:r>
      <w:r w:rsidRPr="00E449F2">
        <w:rPr>
          <w:rFonts w:hint="eastAsia"/>
          <w:lang w:eastAsia="zh-CN"/>
        </w:rPr>
        <w:t>。</w:t>
      </w:r>
    </w:p>
    <w:p w:rsidR="00672E79" w:rsidRPr="00785794" w:rsidRDefault="00672E79" w:rsidP="00F31B1B">
      <w:pPr>
        <w:pStyle w:val="Enumlevel1"/>
        <w:rPr>
          <w:lang w:eastAsia="zh-CN"/>
        </w:rPr>
      </w:pPr>
      <w:r>
        <w:rPr>
          <w:rFonts w:hint="eastAsia"/>
          <w:lang w:eastAsia="zh-CN"/>
        </w:rPr>
        <w:t>1)</w:t>
      </w:r>
      <w:r>
        <w:rPr>
          <w:rFonts w:hint="eastAsia"/>
          <w:lang w:eastAsia="zh-CN"/>
        </w:rPr>
        <w:tab/>
      </w:r>
      <w:r w:rsidRPr="00D45C30">
        <w:rPr>
          <w:rFonts w:hint="eastAsia"/>
          <w:lang w:eastAsia="zh-CN"/>
        </w:rPr>
        <w:t>鼓励</w:t>
      </w:r>
      <w:r>
        <w:rPr>
          <w:rFonts w:hint="eastAsia"/>
          <w:lang w:eastAsia="zh-CN"/>
        </w:rPr>
        <w:t>在</w:t>
      </w:r>
      <w:r w:rsidRPr="00D45C30">
        <w:rPr>
          <w:rFonts w:hint="eastAsia"/>
          <w:lang w:eastAsia="zh-CN"/>
        </w:rPr>
        <w:t>各利益攸关方（政府</w:t>
      </w:r>
      <w:r w:rsidRPr="00D45C30">
        <w:rPr>
          <w:lang w:eastAsia="zh-CN"/>
        </w:rPr>
        <w:t>-</w:t>
      </w:r>
      <w:r>
        <w:rPr>
          <w:rFonts w:hint="eastAsia"/>
          <w:lang w:eastAsia="zh-CN"/>
        </w:rPr>
        <w:t>私有，私有</w:t>
      </w:r>
      <w:r w:rsidRPr="00D45C30">
        <w:rPr>
          <w:lang w:eastAsia="zh-CN"/>
        </w:rPr>
        <w:t>-</w:t>
      </w:r>
      <w:r>
        <w:rPr>
          <w:rFonts w:hint="eastAsia"/>
          <w:lang w:eastAsia="zh-CN"/>
        </w:rPr>
        <w:t>私有</w:t>
      </w:r>
      <w:r w:rsidRPr="00D45C30">
        <w:rPr>
          <w:rFonts w:hint="eastAsia"/>
          <w:lang w:eastAsia="zh-CN"/>
        </w:rPr>
        <w:t>，中央</w:t>
      </w:r>
      <w:r w:rsidRPr="00D45C30">
        <w:rPr>
          <w:lang w:eastAsia="zh-CN"/>
        </w:rPr>
        <w:t>-</w:t>
      </w:r>
      <w:r>
        <w:rPr>
          <w:rFonts w:hint="eastAsia"/>
          <w:lang w:eastAsia="zh-CN"/>
        </w:rPr>
        <w:t>地方</w:t>
      </w:r>
      <w:r w:rsidRPr="00D45C30">
        <w:rPr>
          <w:rFonts w:hint="eastAsia"/>
          <w:lang w:eastAsia="zh-CN"/>
        </w:rPr>
        <w:t>政府）之间开展合作，建设网络和基础设施，以降低成本和风险（特别是</w:t>
      </w:r>
      <w:r w:rsidRPr="00172A85">
        <w:rPr>
          <w:rFonts w:hint="eastAsia"/>
          <w:lang w:eastAsia="zh-CN"/>
        </w:rPr>
        <w:t>在经济上不可行的地区</w:t>
      </w:r>
      <w:r w:rsidRPr="00D45C30">
        <w:rPr>
          <w:rFonts w:hint="eastAsia"/>
          <w:lang w:eastAsia="zh-CN"/>
        </w:rPr>
        <w:t>）。一旦宽带发展的目标地区（绿色或棕色区域）确定，</w:t>
      </w:r>
      <w:r>
        <w:rPr>
          <w:rFonts w:hint="eastAsia"/>
          <w:lang w:eastAsia="zh-CN"/>
        </w:rPr>
        <w:t>则选择能够满足公众义务，且要求最低政府补贴</w:t>
      </w:r>
      <w:r w:rsidRPr="00D45C30">
        <w:rPr>
          <w:rFonts w:hint="eastAsia"/>
          <w:lang w:eastAsia="zh-CN"/>
        </w:rPr>
        <w:t>的竞标者。</w:t>
      </w:r>
    </w:p>
    <w:p w:rsidR="00672E79" w:rsidRPr="00785794" w:rsidRDefault="00672E79" w:rsidP="00F31B1B">
      <w:pPr>
        <w:pStyle w:val="Enumlevel1"/>
        <w:rPr>
          <w:lang w:eastAsia="zh-CN"/>
        </w:rPr>
      </w:pPr>
      <w:r>
        <w:rPr>
          <w:rFonts w:hint="eastAsia"/>
          <w:lang w:eastAsia="zh-CN"/>
        </w:rPr>
        <w:t>2)</w:t>
      </w:r>
      <w:r>
        <w:rPr>
          <w:rFonts w:hint="eastAsia"/>
          <w:lang w:eastAsia="zh-CN"/>
        </w:rPr>
        <w:tab/>
      </w:r>
      <w:r w:rsidRPr="00D45C30">
        <w:rPr>
          <w:rFonts w:hint="eastAsia"/>
          <w:lang w:eastAsia="zh-CN"/>
        </w:rPr>
        <w:t>如果在政府预算限制内，一家运营商不能完成项目，则</w:t>
      </w:r>
      <w:r w:rsidRPr="00172A85">
        <w:rPr>
          <w:rFonts w:hint="eastAsia"/>
          <w:lang w:eastAsia="zh-CN"/>
        </w:rPr>
        <w:t>鼓励有意向的多家运营商联合参与</w:t>
      </w:r>
      <w:r w:rsidRPr="00D45C30">
        <w:rPr>
          <w:rFonts w:hint="eastAsia"/>
          <w:lang w:eastAsia="zh-CN"/>
        </w:rPr>
        <w:t>。</w:t>
      </w:r>
    </w:p>
    <w:p w:rsidR="00672E79" w:rsidRPr="00785794" w:rsidRDefault="00672E79" w:rsidP="00F31B1B">
      <w:pPr>
        <w:pStyle w:val="Enumlevel1"/>
        <w:rPr>
          <w:lang w:eastAsia="zh-CN"/>
        </w:rPr>
      </w:pPr>
      <w:r>
        <w:rPr>
          <w:rFonts w:hint="eastAsia"/>
          <w:lang w:eastAsia="zh-CN"/>
        </w:rPr>
        <w:t>3)</w:t>
      </w:r>
      <w:r>
        <w:rPr>
          <w:rFonts w:hint="eastAsia"/>
          <w:lang w:eastAsia="zh-CN"/>
        </w:rPr>
        <w:tab/>
      </w:r>
      <w:r w:rsidRPr="00D45C30">
        <w:rPr>
          <w:rFonts w:hint="eastAsia"/>
          <w:lang w:eastAsia="zh-CN"/>
        </w:rPr>
        <w:t>由地方政府（与运营商合作并利用中央政府</w:t>
      </w:r>
      <w:r>
        <w:rPr>
          <w:rFonts w:hint="eastAsia"/>
          <w:lang w:eastAsia="zh-CN"/>
        </w:rPr>
        <w:t>的</w:t>
      </w:r>
      <w:r w:rsidRPr="00D45C30">
        <w:rPr>
          <w:rFonts w:hint="eastAsia"/>
          <w:lang w:eastAsia="zh-CN"/>
        </w:rPr>
        <w:t>补贴）按照各自地区情况发展宽带，前提条件是需满足互操作性、服务质量</w:t>
      </w:r>
      <w:r>
        <w:rPr>
          <w:rFonts w:hint="eastAsia"/>
          <w:lang w:eastAsia="zh-CN"/>
        </w:rPr>
        <w:t>（</w:t>
      </w:r>
      <w:r>
        <w:rPr>
          <w:rFonts w:hint="eastAsia"/>
          <w:lang w:eastAsia="zh-CN"/>
        </w:rPr>
        <w:t>QoS</w:t>
      </w:r>
      <w:r>
        <w:rPr>
          <w:rFonts w:hint="eastAsia"/>
          <w:lang w:eastAsia="zh-CN"/>
        </w:rPr>
        <w:t>）</w:t>
      </w:r>
      <w:r w:rsidRPr="00D45C30">
        <w:rPr>
          <w:rFonts w:hint="eastAsia"/>
          <w:lang w:eastAsia="zh-CN"/>
        </w:rPr>
        <w:t>等标准。</w:t>
      </w:r>
    </w:p>
    <w:p w:rsidR="00672E79" w:rsidRPr="00785794" w:rsidRDefault="00672E79" w:rsidP="00F31B1B">
      <w:pPr>
        <w:pStyle w:val="Enumlevel1"/>
        <w:rPr>
          <w:lang w:eastAsia="zh-CN"/>
        </w:rPr>
      </w:pPr>
      <w:r>
        <w:rPr>
          <w:rFonts w:hint="eastAsia"/>
          <w:lang w:eastAsia="zh-CN"/>
        </w:rPr>
        <w:t>4)</w:t>
      </w:r>
      <w:r>
        <w:rPr>
          <w:rFonts w:hint="eastAsia"/>
          <w:lang w:eastAsia="zh-CN"/>
        </w:rPr>
        <w:tab/>
      </w:r>
      <w:r w:rsidRPr="00D45C30">
        <w:rPr>
          <w:rFonts w:hint="eastAsia"/>
          <w:lang w:eastAsia="zh-CN"/>
        </w:rPr>
        <w:t>通过上述合作方式建设更多的骨干网和回程网。利用并发展民用工程基础设施（</w:t>
      </w:r>
      <w:r w:rsidRPr="00172A85">
        <w:rPr>
          <w:rFonts w:hint="eastAsia"/>
          <w:lang w:eastAsia="zh-CN"/>
        </w:rPr>
        <w:t>管</w:t>
      </w:r>
      <w:r w:rsidR="007A2F29">
        <w:rPr>
          <w:lang w:eastAsia="zh-CN"/>
        </w:rPr>
        <w:br/>
      </w:r>
      <w:r w:rsidRPr="00172A85">
        <w:rPr>
          <w:rFonts w:hint="eastAsia"/>
          <w:lang w:eastAsia="zh-CN"/>
        </w:rPr>
        <w:t>道，塔杆，人孔，在建线的接入</w:t>
      </w:r>
      <w:r w:rsidRPr="00D45C30">
        <w:rPr>
          <w:rFonts w:hint="eastAsia"/>
          <w:lang w:eastAsia="zh-CN"/>
        </w:rPr>
        <w:t>等），并为宽带发展允许这些设施的共享。</w:t>
      </w:r>
    </w:p>
    <w:p w:rsidR="00672E79" w:rsidRPr="00E449F2" w:rsidRDefault="00672E79" w:rsidP="00FE2802">
      <w:pPr>
        <w:ind w:firstLine="510"/>
        <w:rPr>
          <w:lang w:eastAsia="zh-CN"/>
        </w:rPr>
      </w:pPr>
      <w:r w:rsidRPr="00E449F2">
        <w:rPr>
          <w:rFonts w:hint="eastAsia"/>
          <w:lang w:eastAsia="zh-CN"/>
        </w:rPr>
        <w:t>最重要的步骤之一是，以最有利于居民的方式创造和提供信息内容。对不同政府部门和私营</w:t>
      </w:r>
      <w:r>
        <w:rPr>
          <w:rFonts w:hint="eastAsia"/>
          <w:lang w:eastAsia="zh-CN"/>
        </w:rPr>
        <w:t>提供商所拥有的内容进行收集、定制，并通过本地语言进行再创造。与某特定地区相关的内容亦可采取</w:t>
      </w:r>
      <w:r w:rsidRPr="00E449F2">
        <w:rPr>
          <w:rFonts w:hint="eastAsia"/>
          <w:lang w:eastAsia="zh-CN"/>
        </w:rPr>
        <w:t>定制方式提供给本地居民。</w:t>
      </w:r>
    </w:p>
    <w:p w:rsidR="00672E79" w:rsidRPr="009572BA" w:rsidRDefault="00672E79" w:rsidP="00F31B1B">
      <w:pPr>
        <w:pStyle w:val="Enumlevel1"/>
        <w:rPr>
          <w:lang w:eastAsia="zh-CN"/>
        </w:rPr>
      </w:pPr>
      <w:r>
        <w:rPr>
          <w:rFonts w:hint="eastAsia"/>
          <w:lang w:eastAsia="zh-CN"/>
        </w:rPr>
        <w:t>1)</w:t>
      </w:r>
      <w:r>
        <w:rPr>
          <w:rFonts w:hint="eastAsia"/>
          <w:lang w:eastAsia="zh-CN"/>
        </w:rPr>
        <w:tab/>
      </w:r>
      <w:r w:rsidRPr="009572BA">
        <w:rPr>
          <w:rFonts w:hint="eastAsia"/>
          <w:lang w:eastAsia="zh-CN"/>
        </w:rPr>
        <w:t>强化政府组织和教育和医疗机构的电子应用，并为使用宽带网络的快速、可靠公众服务创造必要条件。</w:t>
      </w:r>
    </w:p>
    <w:p w:rsidR="00672E79" w:rsidRPr="009572BA" w:rsidRDefault="00672E79" w:rsidP="00F31B1B">
      <w:pPr>
        <w:pStyle w:val="Enumlevel1"/>
        <w:rPr>
          <w:lang w:eastAsia="zh-CN"/>
        </w:rPr>
      </w:pPr>
      <w:r>
        <w:rPr>
          <w:rFonts w:hint="eastAsia"/>
          <w:lang w:eastAsia="zh-CN"/>
        </w:rPr>
        <w:t>2)</w:t>
      </w:r>
      <w:r>
        <w:rPr>
          <w:rFonts w:hint="eastAsia"/>
          <w:lang w:eastAsia="zh-CN"/>
        </w:rPr>
        <w:tab/>
      </w:r>
      <w:r w:rsidRPr="009572BA">
        <w:rPr>
          <w:rFonts w:hint="eastAsia"/>
          <w:lang w:eastAsia="zh-CN"/>
        </w:rPr>
        <w:t>开设电子应用培训课程、举办提高公众认识的活动，向公众宣传结果和成果。</w:t>
      </w:r>
    </w:p>
    <w:p w:rsidR="00672E79" w:rsidRPr="009572BA" w:rsidRDefault="00672E79" w:rsidP="00F31B1B">
      <w:pPr>
        <w:pStyle w:val="Enumlevel1"/>
        <w:rPr>
          <w:lang w:eastAsia="zh-CN"/>
        </w:rPr>
      </w:pPr>
      <w:r>
        <w:rPr>
          <w:rFonts w:hint="eastAsia"/>
          <w:lang w:eastAsia="zh-CN"/>
        </w:rPr>
        <w:lastRenderedPageBreak/>
        <w:t>3)</w:t>
      </w:r>
      <w:r>
        <w:rPr>
          <w:rFonts w:hint="eastAsia"/>
          <w:lang w:eastAsia="zh-CN"/>
        </w:rPr>
        <w:tab/>
      </w:r>
      <w:r w:rsidRPr="009572BA">
        <w:rPr>
          <w:rFonts w:hint="eastAsia"/>
          <w:lang w:eastAsia="zh-CN"/>
        </w:rPr>
        <w:t>加强地方政府管理层面对电子政务的应用，并创建培训系统，提高人们对</w:t>
      </w:r>
      <w:r w:rsidRPr="009572BA">
        <w:rPr>
          <w:lang w:eastAsia="zh-CN"/>
        </w:rPr>
        <w:t>ICT</w:t>
      </w:r>
      <w:r w:rsidRPr="009572BA">
        <w:rPr>
          <w:rFonts w:hint="eastAsia"/>
          <w:lang w:eastAsia="zh-CN"/>
        </w:rPr>
        <w:t>的了解及相关技能。</w:t>
      </w:r>
    </w:p>
    <w:p w:rsidR="00672E79" w:rsidRPr="009572BA" w:rsidRDefault="00672E79" w:rsidP="00F31B1B">
      <w:pPr>
        <w:pStyle w:val="Enumlevel1"/>
        <w:rPr>
          <w:lang w:eastAsia="zh-CN"/>
        </w:rPr>
      </w:pPr>
      <w:r>
        <w:rPr>
          <w:rFonts w:hint="eastAsia"/>
          <w:lang w:eastAsia="zh-CN"/>
        </w:rPr>
        <w:t>4)</w:t>
      </w:r>
      <w:r>
        <w:rPr>
          <w:rFonts w:hint="eastAsia"/>
          <w:lang w:eastAsia="zh-CN"/>
        </w:rPr>
        <w:tab/>
      </w:r>
      <w:r w:rsidRPr="009572BA">
        <w:rPr>
          <w:rFonts w:hint="eastAsia"/>
          <w:lang w:eastAsia="zh-CN"/>
        </w:rPr>
        <w:t>支持教育的普及，将</w:t>
      </w:r>
      <w:r w:rsidRPr="009572BA">
        <w:rPr>
          <w:rFonts w:hint="eastAsia"/>
          <w:lang w:eastAsia="zh-CN"/>
        </w:rPr>
        <w:t>ICT</w:t>
      </w:r>
      <w:r w:rsidRPr="009572BA">
        <w:rPr>
          <w:rFonts w:hint="eastAsia"/>
          <w:lang w:eastAsia="zh-CN"/>
        </w:rPr>
        <w:t>知识纳入教育系统中，在小学就介绍信息学</w:t>
      </w:r>
      <w:r>
        <w:rPr>
          <w:rFonts w:hint="eastAsia"/>
          <w:lang w:eastAsia="zh-CN"/>
        </w:rPr>
        <w:t>以及</w:t>
      </w:r>
      <w:r w:rsidRPr="009572BA">
        <w:rPr>
          <w:rFonts w:hint="eastAsia"/>
          <w:lang w:eastAsia="zh-CN"/>
        </w:rPr>
        <w:t>信息技术等知识，在国家层面进行电子扫盲教育，提高计算机教育水平</w:t>
      </w:r>
      <w:r>
        <w:rPr>
          <w:rFonts w:hint="eastAsia"/>
          <w:lang w:eastAsia="zh-CN"/>
        </w:rPr>
        <w:t>，并</w:t>
      </w:r>
      <w:r w:rsidRPr="009572BA">
        <w:rPr>
          <w:rFonts w:hint="eastAsia"/>
          <w:lang w:eastAsia="zh-CN"/>
        </w:rPr>
        <w:t>推动对这些应用的了解。</w:t>
      </w:r>
    </w:p>
    <w:p w:rsidR="00672E79" w:rsidRPr="009572BA" w:rsidRDefault="00672E79" w:rsidP="00F31B1B">
      <w:pPr>
        <w:pStyle w:val="Enumlevel1"/>
        <w:rPr>
          <w:lang w:eastAsia="zh-CN"/>
        </w:rPr>
      </w:pPr>
      <w:r>
        <w:rPr>
          <w:rFonts w:hint="eastAsia"/>
          <w:lang w:eastAsia="zh-CN"/>
        </w:rPr>
        <w:t>5)</w:t>
      </w:r>
      <w:r>
        <w:rPr>
          <w:rFonts w:hint="eastAsia"/>
          <w:lang w:eastAsia="zh-CN"/>
        </w:rPr>
        <w:tab/>
      </w:r>
      <w:r w:rsidRPr="009572BA">
        <w:rPr>
          <w:rFonts w:hint="eastAsia"/>
          <w:lang w:eastAsia="zh-CN"/>
        </w:rPr>
        <w:t>完善国内内容，根据国内实际情况实现国际资源的本地化，并为内容制作业提供政策支持。</w:t>
      </w:r>
    </w:p>
    <w:p w:rsidR="00672E79" w:rsidRPr="009572BA" w:rsidRDefault="00672E79" w:rsidP="00F31B1B">
      <w:pPr>
        <w:pStyle w:val="Enumlevel1"/>
        <w:rPr>
          <w:lang w:eastAsia="zh-CN"/>
        </w:rPr>
      </w:pPr>
      <w:r>
        <w:rPr>
          <w:rFonts w:hint="eastAsia"/>
          <w:lang w:eastAsia="zh-CN"/>
        </w:rPr>
        <w:t>6)</w:t>
      </w:r>
      <w:r>
        <w:rPr>
          <w:rFonts w:hint="eastAsia"/>
          <w:lang w:eastAsia="zh-CN"/>
        </w:rPr>
        <w:tab/>
      </w:r>
      <w:r w:rsidRPr="009572BA">
        <w:rPr>
          <w:rFonts w:hint="eastAsia"/>
          <w:lang w:eastAsia="zh-CN"/>
        </w:rPr>
        <w:t>增加内部互联网数据流量，支持内部交叉连接，创建有益的业务环境。</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Pr>
          <w:rFonts w:hint="eastAsia"/>
          <w:lang w:eastAsia="zh-CN"/>
        </w:rPr>
        <w:t>发达国家已不断</w:t>
      </w:r>
      <w:r w:rsidR="00672E79" w:rsidRPr="00E449F2">
        <w:rPr>
          <w:rFonts w:hint="eastAsia"/>
          <w:lang w:eastAsia="zh-CN"/>
        </w:rPr>
        <w:t>注意到，宽带网络能够推动经济增长和发展，</w:t>
      </w:r>
      <w:r w:rsidR="00672E79">
        <w:rPr>
          <w:rFonts w:hint="eastAsia"/>
          <w:lang w:eastAsia="zh-CN"/>
        </w:rPr>
        <w:t>为解决医疗和教育等社会问题提供</w:t>
      </w:r>
      <w:r w:rsidR="00672E79" w:rsidRPr="00E449F2">
        <w:rPr>
          <w:rFonts w:hint="eastAsia"/>
          <w:lang w:eastAsia="zh-CN"/>
        </w:rPr>
        <w:t>平台。但是在发展中国家，连接所有学校、医院和社区的宽带基础设施依然</w:t>
      </w:r>
      <w:r w:rsidR="00672E79">
        <w:rPr>
          <w:rFonts w:hint="eastAsia"/>
          <w:lang w:eastAsia="zh-CN"/>
        </w:rPr>
        <w:t>费用不菲</w:t>
      </w:r>
      <w:r w:rsidR="00672E79" w:rsidRPr="00E449F2">
        <w:rPr>
          <w:rFonts w:hint="eastAsia"/>
          <w:lang w:eastAsia="zh-CN"/>
        </w:rPr>
        <w:t>。</w:t>
      </w:r>
    </w:p>
    <w:p w:rsidR="00672E79" w:rsidRPr="00EB65C4" w:rsidRDefault="00F31B1B" w:rsidP="00F31B1B">
      <w:pPr>
        <w:pStyle w:val="Enumlevel3"/>
        <w:rPr>
          <w:lang w:eastAsia="zh-CN"/>
        </w:rPr>
      </w:pPr>
      <w:r>
        <w:rPr>
          <w:lang w:val="en-US" w:eastAsia="zh-CN"/>
        </w:rPr>
        <w:t>–</w:t>
      </w:r>
      <w:r w:rsidR="00672E79">
        <w:rPr>
          <w:rFonts w:hint="eastAsia"/>
          <w:lang w:eastAsia="zh-CN"/>
        </w:rPr>
        <w:tab/>
      </w:r>
      <w:r w:rsidR="00672E79" w:rsidRPr="00EB65C4">
        <w:rPr>
          <w:rFonts w:hint="eastAsia"/>
          <w:lang w:eastAsia="zh-CN"/>
        </w:rPr>
        <w:t>与国际电联发起的“连通学校，连通社区”举措类似，“低成本计算机”项目对于发展中国家实现普遍接入和宽带发展非常有帮助。</w:t>
      </w:r>
    </w:p>
    <w:p w:rsidR="00672E79" w:rsidRPr="00EB65C4" w:rsidRDefault="00F31B1B" w:rsidP="00F31B1B">
      <w:pPr>
        <w:pStyle w:val="Enumlevel3"/>
        <w:rPr>
          <w:lang w:eastAsia="zh-CN"/>
        </w:rPr>
      </w:pPr>
      <w:r>
        <w:rPr>
          <w:lang w:val="en-US" w:eastAsia="zh-CN"/>
        </w:rPr>
        <w:t>–</w:t>
      </w:r>
      <w:r w:rsidR="00672E79">
        <w:rPr>
          <w:rFonts w:hint="eastAsia"/>
          <w:lang w:eastAsia="zh-CN"/>
        </w:rPr>
        <w:tab/>
      </w:r>
      <w:r w:rsidR="00672E79">
        <w:rPr>
          <w:rFonts w:hint="eastAsia"/>
          <w:lang w:eastAsia="zh-CN"/>
        </w:rPr>
        <w:t>向</w:t>
      </w:r>
      <w:r w:rsidR="00672E79" w:rsidRPr="00EB65C4">
        <w:rPr>
          <w:rFonts w:hint="eastAsia"/>
          <w:lang w:eastAsia="zh-CN"/>
        </w:rPr>
        <w:t>农村居民和政府提供低价计算机</w:t>
      </w:r>
      <w:r w:rsidR="00672E79">
        <w:rPr>
          <w:rFonts w:hint="eastAsia"/>
          <w:lang w:eastAsia="zh-CN"/>
        </w:rPr>
        <w:t>。</w:t>
      </w:r>
      <w:r w:rsidR="00672E79" w:rsidRPr="00EB65C4">
        <w:rPr>
          <w:rFonts w:hint="eastAsia"/>
          <w:lang w:eastAsia="zh-CN"/>
        </w:rPr>
        <w:t>农村居民</w:t>
      </w:r>
      <w:r w:rsidR="00672E79">
        <w:rPr>
          <w:rFonts w:hint="eastAsia"/>
          <w:lang w:eastAsia="zh-CN"/>
        </w:rPr>
        <w:t>将有可能以低价</w:t>
      </w:r>
      <w:r w:rsidR="00672E79" w:rsidRPr="00EB65C4">
        <w:rPr>
          <w:rFonts w:hint="eastAsia"/>
          <w:lang w:eastAsia="zh-CN"/>
        </w:rPr>
        <w:t>买到</w:t>
      </w:r>
      <w:r w:rsidR="00672E79">
        <w:rPr>
          <w:rFonts w:hint="eastAsia"/>
          <w:lang w:eastAsia="zh-CN"/>
        </w:rPr>
        <w:t>由</w:t>
      </w:r>
      <w:r w:rsidR="00672E79" w:rsidRPr="00EB65C4">
        <w:rPr>
          <w:rFonts w:hint="eastAsia"/>
          <w:lang w:eastAsia="zh-CN"/>
        </w:rPr>
        <w:t>政府担保的高效计算机，</w:t>
      </w:r>
      <w:r w:rsidR="00672E79">
        <w:rPr>
          <w:rFonts w:hint="eastAsia"/>
          <w:lang w:eastAsia="zh-CN"/>
        </w:rPr>
        <w:t>这也是</w:t>
      </w:r>
      <w:r w:rsidR="00672E79" w:rsidRPr="00EB65C4">
        <w:rPr>
          <w:rFonts w:hint="eastAsia"/>
          <w:lang w:eastAsia="zh-CN"/>
        </w:rPr>
        <w:t>政府</w:t>
      </w:r>
      <w:r w:rsidR="00672E79">
        <w:rPr>
          <w:rFonts w:hint="eastAsia"/>
          <w:lang w:eastAsia="zh-CN"/>
        </w:rPr>
        <w:t>向其公民所提供服务</w:t>
      </w:r>
      <w:r w:rsidR="00672E79" w:rsidRPr="00EB65C4">
        <w:rPr>
          <w:rFonts w:hint="eastAsia"/>
          <w:lang w:eastAsia="zh-CN"/>
        </w:rPr>
        <w:t>的一部分。</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sidRPr="00E449F2">
        <w:rPr>
          <w:rFonts w:hint="eastAsia"/>
          <w:lang w:eastAsia="zh-CN"/>
        </w:rPr>
        <w:t>将宽带互联网纳入普遍服务和普遍接入的定义与项目中。在扩展的普遍服务基金的基础上，在边远地区</w:t>
      </w:r>
      <w:r w:rsidR="00672E79" w:rsidRPr="00E449F2">
        <w:rPr>
          <w:lang w:eastAsia="zh-CN"/>
        </w:rPr>
        <w:t>/</w:t>
      </w:r>
      <w:r w:rsidR="00672E79" w:rsidRPr="00E449F2">
        <w:rPr>
          <w:rFonts w:hint="eastAsia"/>
          <w:lang w:eastAsia="zh-CN"/>
        </w:rPr>
        <w:t>游牧地区引入</w:t>
      </w:r>
      <w:r w:rsidR="00672E79" w:rsidRPr="00E449F2">
        <w:rPr>
          <w:lang w:eastAsia="zh-CN"/>
        </w:rPr>
        <w:t>/</w:t>
      </w:r>
      <w:r w:rsidR="00672E79" w:rsidRPr="00E449F2">
        <w:rPr>
          <w:rFonts w:hint="eastAsia"/>
          <w:lang w:eastAsia="zh-CN"/>
        </w:rPr>
        <w:t>发展下一代卫星宽带网络。普遍接入政策是推动宽带实施的关键。</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sidRPr="00E449F2">
        <w:rPr>
          <w:rFonts w:hint="eastAsia"/>
          <w:lang w:eastAsia="zh-CN"/>
        </w:rPr>
        <w:t>研究并确定有线网络部署的</w:t>
      </w:r>
      <w:r w:rsidR="00672E79">
        <w:rPr>
          <w:rFonts w:hint="eastAsia"/>
          <w:lang w:eastAsia="zh-CN"/>
        </w:rPr>
        <w:t>替代性技术方案，同时考虑旨在加</w:t>
      </w:r>
      <w:r w:rsidR="00672E79" w:rsidRPr="00E449F2">
        <w:rPr>
          <w:rFonts w:hint="eastAsia"/>
          <w:lang w:eastAsia="zh-CN"/>
        </w:rPr>
        <w:t>强传输层的其他举措，从而确保预先确定的服务能够以运作高效、社会效益显著且节约成本的方式提供。</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sidRPr="00E449F2">
        <w:rPr>
          <w:rFonts w:hint="eastAsia"/>
          <w:lang w:eastAsia="zh-CN"/>
        </w:rPr>
        <w:t>转变政策，促进和支持</w:t>
      </w:r>
      <w:r w:rsidR="00672E79" w:rsidRPr="00E449F2">
        <w:rPr>
          <w:lang w:eastAsia="zh-CN"/>
        </w:rPr>
        <w:t xml:space="preserve">ICT </w:t>
      </w:r>
      <w:r w:rsidR="00672E79" w:rsidRPr="00E449F2">
        <w:rPr>
          <w:rFonts w:hint="eastAsia"/>
          <w:lang w:eastAsia="zh-CN"/>
        </w:rPr>
        <w:t>相关项目的发展，其中包括宽带项目</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sidRPr="00E449F2">
        <w:rPr>
          <w:rFonts w:hint="eastAsia"/>
          <w:lang w:eastAsia="zh-CN"/>
        </w:rPr>
        <w:t>制定总体规划</w:t>
      </w:r>
      <w:r w:rsidR="00672E79">
        <w:rPr>
          <w:rFonts w:hint="eastAsia"/>
          <w:lang w:eastAsia="zh-CN"/>
        </w:rPr>
        <w:t>，其中包括短期和长期</w:t>
      </w:r>
      <w:r w:rsidR="00672E79" w:rsidRPr="00E449F2">
        <w:rPr>
          <w:rFonts w:hint="eastAsia"/>
          <w:lang w:eastAsia="zh-CN"/>
        </w:rPr>
        <w:t>指标、目标和</w:t>
      </w:r>
      <w:r w:rsidR="00672E79">
        <w:rPr>
          <w:rFonts w:hint="eastAsia"/>
          <w:lang w:eastAsia="zh-CN"/>
        </w:rPr>
        <w:t>跟踪进度的衡量标准。</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Pr>
          <w:rFonts w:hint="eastAsia"/>
          <w:lang w:eastAsia="zh-CN"/>
        </w:rPr>
        <w:t>促进</w:t>
      </w:r>
      <w:r w:rsidR="00672E79" w:rsidRPr="00E449F2">
        <w:rPr>
          <w:rFonts w:hint="eastAsia"/>
          <w:lang w:eastAsia="zh-CN"/>
        </w:rPr>
        <w:t>兴趣和经验</w:t>
      </w:r>
      <w:r w:rsidR="00672E79">
        <w:rPr>
          <w:rFonts w:hint="eastAsia"/>
          <w:lang w:eastAsia="zh-CN"/>
        </w:rPr>
        <w:t>类似的公有与</w:t>
      </w:r>
      <w:r w:rsidR="00672E79" w:rsidRPr="00E449F2">
        <w:rPr>
          <w:rFonts w:hint="eastAsia"/>
          <w:lang w:eastAsia="zh-CN"/>
        </w:rPr>
        <w:t>私营合作伙伴</w:t>
      </w:r>
      <w:r w:rsidR="00672E79">
        <w:rPr>
          <w:rFonts w:hint="eastAsia"/>
          <w:lang w:eastAsia="zh-CN"/>
        </w:rPr>
        <w:t>开展协作</w:t>
      </w:r>
    </w:p>
    <w:p w:rsidR="00672E79" w:rsidRPr="00E449F2" w:rsidRDefault="00F31B1B" w:rsidP="00F31B1B">
      <w:pPr>
        <w:pStyle w:val="Enumlevel2"/>
        <w:rPr>
          <w:lang w:eastAsia="zh-CN"/>
        </w:rPr>
      </w:pPr>
      <w:r w:rsidRPr="00670D96">
        <w:rPr>
          <w:lang w:eastAsia="zh-CN"/>
        </w:rPr>
        <w:t>•</w:t>
      </w:r>
      <w:r w:rsidRPr="00670D96">
        <w:rPr>
          <w:lang w:eastAsia="zh-CN"/>
        </w:rPr>
        <w:tab/>
      </w:r>
      <w:r w:rsidR="00672E79">
        <w:rPr>
          <w:rFonts w:hint="eastAsia"/>
          <w:lang w:eastAsia="zh-CN"/>
        </w:rPr>
        <w:t>从最初</w:t>
      </w:r>
      <w:r w:rsidR="00672E79" w:rsidRPr="00E449F2">
        <w:rPr>
          <w:rFonts w:hint="eastAsia"/>
          <w:lang w:eastAsia="zh-CN"/>
        </w:rPr>
        <w:t>便重视</w:t>
      </w:r>
      <w:r w:rsidR="00672E79">
        <w:rPr>
          <w:rFonts w:hint="eastAsia"/>
          <w:lang w:eastAsia="zh-CN"/>
        </w:rPr>
        <w:t>并采用</w:t>
      </w:r>
      <w:r w:rsidR="00672E79" w:rsidRPr="00E449F2">
        <w:rPr>
          <w:rFonts w:hint="eastAsia"/>
          <w:lang w:eastAsia="zh-CN"/>
        </w:rPr>
        <w:t>可持续</w:t>
      </w:r>
      <w:r w:rsidR="00672E79">
        <w:rPr>
          <w:rFonts w:hint="eastAsia"/>
          <w:lang w:eastAsia="zh-CN"/>
        </w:rPr>
        <w:t>性</w:t>
      </w:r>
      <w:r w:rsidR="00672E79" w:rsidRPr="00E449F2">
        <w:rPr>
          <w:rFonts w:hint="eastAsia"/>
          <w:lang w:eastAsia="zh-CN"/>
        </w:rPr>
        <w:t>措施</w:t>
      </w:r>
    </w:p>
    <w:p w:rsidR="00672E79" w:rsidRDefault="00F31B1B" w:rsidP="00F31B1B">
      <w:pPr>
        <w:pStyle w:val="Enumlevel2"/>
        <w:rPr>
          <w:lang w:eastAsia="zh-CN"/>
        </w:rPr>
      </w:pPr>
      <w:r w:rsidRPr="00670D96">
        <w:rPr>
          <w:lang w:eastAsia="zh-CN"/>
        </w:rPr>
        <w:t>•</w:t>
      </w:r>
      <w:r w:rsidRPr="00670D96">
        <w:rPr>
          <w:lang w:eastAsia="zh-CN"/>
        </w:rPr>
        <w:tab/>
      </w:r>
      <w:r w:rsidR="00672E79" w:rsidRPr="00E449F2">
        <w:rPr>
          <w:rFonts w:hint="eastAsia"/>
          <w:lang w:eastAsia="zh-CN"/>
        </w:rPr>
        <w:t>考虑为宽带和最后一英里连接</w:t>
      </w:r>
      <w:r w:rsidR="00672E79">
        <w:rPr>
          <w:rFonts w:hint="eastAsia"/>
          <w:lang w:eastAsia="zh-CN"/>
        </w:rPr>
        <w:t>提供</w:t>
      </w:r>
      <w:r w:rsidR="00672E79" w:rsidRPr="00E449F2">
        <w:rPr>
          <w:rFonts w:hint="eastAsia"/>
          <w:lang w:eastAsia="zh-CN"/>
        </w:rPr>
        <w:t>足够的频谱划分</w:t>
      </w:r>
      <w:bookmarkStart w:id="205" w:name="_Toc371080255"/>
    </w:p>
    <w:bookmarkEnd w:id="205"/>
    <w:p w:rsidR="00972D18" w:rsidRDefault="00972D18" w:rsidP="00264AF6">
      <w:pPr>
        <w:rPr>
          <w:lang w:eastAsia="zh-CN"/>
        </w:rPr>
        <w:sectPr w:rsidR="00972D18" w:rsidSect="00BC1046">
          <w:headerReference w:type="even" r:id="rId34"/>
          <w:headerReference w:type="default" r:id="rId35"/>
          <w:footerReference w:type="even" r:id="rId36"/>
          <w:footerReference w:type="default" r:id="rId37"/>
          <w:headerReference w:type="first" r:id="rId38"/>
          <w:footerReference w:type="first" r:id="rId39"/>
          <w:endnotePr>
            <w:numFmt w:val="decimal"/>
          </w:endnotePr>
          <w:type w:val="oddPage"/>
          <w:pgSz w:w="11907" w:h="16840" w:code="9"/>
          <w:pgMar w:top="1418" w:right="1418" w:bottom="1418" w:left="1418" w:header="709" w:footer="709" w:gutter="0"/>
          <w:pgNumType w:start="1"/>
          <w:cols w:space="720"/>
          <w:titlePg/>
        </w:sectPr>
      </w:pPr>
    </w:p>
    <w:p w:rsidR="00972D18" w:rsidRPr="00751C97" w:rsidRDefault="00972D18" w:rsidP="00972D18">
      <w:pPr>
        <w:pStyle w:val="Heading1"/>
      </w:pPr>
      <w:bookmarkStart w:id="206" w:name="_Toc381261632"/>
      <w:bookmarkStart w:id="207" w:name="_Toc383074843"/>
      <w:r w:rsidRPr="00FA2D62">
        <w:rPr>
          <w:smallCaps/>
          <w:szCs w:val="19"/>
        </w:rPr>
        <w:lastRenderedPageBreak/>
        <w:t>A</w:t>
      </w:r>
      <w:r>
        <w:rPr>
          <w:smallCaps/>
          <w:szCs w:val="19"/>
        </w:rPr>
        <w:t>NNEXE</w:t>
      </w:r>
      <w:r w:rsidRPr="00FA2D62">
        <w:rPr>
          <w:smallCaps/>
          <w:szCs w:val="19"/>
        </w:rPr>
        <w:t>S</w:t>
      </w:r>
      <w:bookmarkEnd w:id="206"/>
      <w:bookmarkEnd w:id="207"/>
    </w:p>
    <w:p w:rsidR="00972D18" w:rsidRPr="00751C97" w:rsidRDefault="00972D18" w:rsidP="00972D18">
      <w:pPr>
        <w:pStyle w:val="HeadingB"/>
        <w:rPr>
          <w:rFonts w:eastAsiaTheme="minorEastAsia" w:cs="Times New Roman Bold"/>
          <w:lang w:val="en-US"/>
        </w:rPr>
      </w:pPr>
      <w:r w:rsidRPr="00751C97">
        <w:rPr>
          <w:rFonts w:eastAsiaTheme="minorEastAsia" w:cs="Times New Roman Bold"/>
          <w:lang w:val="en-US"/>
        </w:rPr>
        <w:t>Annex 1:</w:t>
      </w:r>
      <w:r w:rsidRPr="00751C97">
        <w:rPr>
          <w:rFonts w:eastAsiaTheme="minorEastAsia" w:cs="Times New Roman Bold"/>
          <w:lang w:val="en-US"/>
        </w:rPr>
        <w:tab/>
        <w:t>Relevant working documents</w:t>
      </w:r>
    </w:p>
    <w:p w:rsidR="00972D18" w:rsidRPr="00751C97" w:rsidRDefault="00972D18" w:rsidP="00972D18">
      <w:pPr>
        <w:pStyle w:val="HeadingB"/>
        <w:rPr>
          <w:rFonts w:eastAsiaTheme="minorEastAsia" w:cs="Times New Roman Bold"/>
          <w:lang w:val="en-US"/>
        </w:rPr>
      </w:pPr>
      <w:r w:rsidRPr="00751C97">
        <w:rPr>
          <w:rFonts w:eastAsiaTheme="minorEastAsia" w:cs="Times New Roman Bold"/>
          <w:lang w:val="en-US"/>
        </w:rPr>
        <w:t>Annex 2:</w:t>
      </w:r>
      <w:r w:rsidRPr="00751C97">
        <w:rPr>
          <w:rFonts w:eastAsiaTheme="minorEastAsia" w:cs="Times New Roman Bold"/>
          <w:lang w:val="en-US"/>
        </w:rPr>
        <w:tab/>
        <w:t>Definition of Question 7-3/1</w:t>
      </w:r>
    </w:p>
    <w:p w:rsidR="00972D18" w:rsidRDefault="00972D18" w:rsidP="00264AF6">
      <w:pPr>
        <w:rPr>
          <w:lang w:val="en-US" w:eastAsia="zh-CN"/>
        </w:rPr>
        <w:sectPr w:rsidR="00972D18" w:rsidSect="0082532B">
          <w:headerReference w:type="first" r:id="rId40"/>
          <w:footerReference w:type="first" r:id="rId41"/>
          <w:endnotePr>
            <w:numFmt w:val="decimal"/>
          </w:endnotePr>
          <w:type w:val="oddPage"/>
          <w:pgSz w:w="11907" w:h="16840" w:code="9"/>
          <w:pgMar w:top="1418" w:right="1418" w:bottom="1418" w:left="1418" w:header="709" w:footer="709" w:gutter="0"/>
          <w:cols w:space="720"/>
          <w:titlePg/>
        </w:sectPr>
      </w:pPr>
    </w:p>
    <w:p w:rsidR="00972D18" w:rsidRPr="00D85388" w:rsidRDefault="00A228CF" w:rsidP="00972D18">
      <w:pPr>
        <w:pStyle w:val="Heading1"/>
        <w:rPr>
          <w:smallCaps/>
        </w:rPr>
      </w:pPr>
      <w:bookmarkStart w:id="208" w:name="_Toc320092975"/>
      <w:bookmarkStart w:id="209" w:name="_Toc360090386"/>
      <w:bookmarkStart w:id="210" w:name="_Toc381261633"/>
      <w:bookmarkStart w:id="211" w:name="_Toc383074844"/>
      <w:r>
        <w:lastRenderedPageBreak/>
        <w:t>Annex I:</w:t>
      </w:r>
      <w:r w:rsidR="00972D18" w:rsidRPr="00D85388">
        <w:t xml:space="preserve"> Relevant working documents</w:t>
      </w:r>
      <w:bookmarkEnd w:id="208"/>
      <w:bookmarkEnd w:id="209"/>
      <w:bookmarkEnd w:id="210"/>
      <w:bookmarkEnd w:id="211"/>
    </w:p>
    <w:p w:rsidR="00972D18" w:rsidRPr="00C20363" w:rsidRDefault="00972D18" w:rsidP="00C20363">
      <w:pPr>
        <w:spacing w:before="120" w:line="240" w:lineRule="auto"/>
        <w:rPr>
          <w:sz w:val="21"/>
          <w:szCs w:val="21"/>
          <w:lang w:val="en-US"/>
        </w:rPr>
      </w:pPr>
      <w:r w:rsidRPr="00C20363">
        <w:rPr>
          <w:sz w:val="21"/>
          <w:szCs w:val="21"/>
          <w:lang w:val="en-US"/>
        </w:rPr>
        <w:t>The following documents were submitted for the study of the Question and used to draft the final report.</w:t>
      </w:r>
    </w:p>
    <w:p w:rsidR="00972D18" w:rsidRPr="00751C97" w:rsidRDefault="00972D18" w:rsidP="00972D18">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972D18" w:rsidRPr="00C20363" w:rsidTr="00972D18">
        <w:trPr>
          <w:tblHeader/>
          <w:jc w:val="center"/>
        </w:trPr>
        <w:tc>
          <w:tcPr>
            <w:tcW w:w="9072" w:type="dxa"/>
            <w:gridSpan w:val="4"/>
            <w:tcBorders>
              <w:bottom w:val="single" w:sz="4" w:space="0" w:color="auto"/>
            </w:tcBorders>
            <w:shd w:val="clear" w:color="auto" w:fill="005173"/>
          </w:tcPr>
          <w:p w:rsidR="00972D18" w:rsidRPr="00C20363" w:rsidRDefault="00972D18" w:rsidP="00972D18">
            <w:pPr>
              <w:pStyle w:val="Tablehead"/>
              <w:rPr>
                <w:sz w:val="19"/>
                <w:szCs w:val="19"/>
              </w:rPr>
            </w:pPr>
            <w:r w:rsidRPr="00C20363">
              <w:rPr>
                <w:sz w:val="19"/>
                <w:szCs w:val="19"/>
                <w:lang w:val="fr-CH"/>
              </w:rPr>
              <w:t>Study Group</w:t>
            </w:r>
            <w:r w:rsidRPr="00C20363">
              <w:rPr>
                <w:sz w:val="19"/>
                <w:szCs w:val="19"/>
              </w:rPr>
              <w:t xml:space="preserve"> Contributions</w:t>
            </w:r>
          </w:p>
        </w:tc>
      </w:tr>
      <w:tr w:rsidR="00972D18" w:rsidRPr="00C20363" w:rsidTr="00972D18">
        <w:trPr>
          <w:tblHeader/>
          <w:jc w:val="center"/>
        </w:trPr>
        <w:tc>
          <w:tcPr>
            <w:tcW w:w="1219"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Number</w:t>
            </w:r>
          </w:p>
        </w:tc>
        <w:tc>
          <w:tcPr>
            <w:tcW w:w="1162"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Received</w:t>
            </w:r>
          </w:p>
        </w:tc>
        <w:tc>
          <w:tcPr>
            <w:tcW w:w="3798"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Title</w:t>
            </w:r>
          </w:p>
        </w:tc>
        <w:tc>
          <w:tcPr>
            <w:tcW w:w="2893"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Source</w:t>
            </w:r>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42" w:history="1">
              <w:proofErr w:type="gramStart"/>
              <w:r w:rsidR="00972D18" w:rsidRPr="00C20363">
                <w:rPr>
                  <w:rStyle w:val="Strong"/>
                  <w:rFonts w:asciiTheme="minorHAnsi" w:hAnsiTheme="minorHAnsi" w:cs="Aharoni"/>
                  <w:color w:val="0000FF"/>
                  <w:sz w:val="19"/>
                  <w:u w:val="single"/>
                </w:rPr>
                <w:t>[ 191</w:t>
              </w:r>
              <w:proofErr w:type="gramEnd"/>
              <w:r w:rsidR="00972D18" w:rsidRPr="00C20363">
                <w:rPr>
                  <w:rStyle w:val="Strong"/>
                  <w:rFonts w:asciiTheme="minorHAnsi" w:hAnsiTheme="minorHAnsi" w:cs="Aharoni"/>
                  <w:color w:val="0000FF"/>
                  <w:sz w:val="19"/>
                  <w:u w:val="single"/>
                </w:rPr>
                <w:t xml:space="preserve"> ]</w:t>
              </w:r>
            </w:hyperlink>
            <w:r w:rsidR="00972D18" w:rsidRPr="00C20363">
              <w:rPr>
                <w:rFonts w:asciiTheme="minorHAnsi" w:hAnsiTheme="minorHAnsi" w:cs="Aharoni"/>
                <w:sz w:val="19"/>
              </w:rPr>
              <w:t> </w:t>
            </w:r>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2012-08-31</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lang w:val="en-US"/>
              </w:rPr>
            </w:pPr>
            <w:r w:rsidRPr="00C20363">
              <w:rPr>
                <w:rFonts w:asciiTheme="minorHAnsi" w:hAnsiTheme="minorHAnsi" w:cs="Aharoni"/>
                <w:sz w:val="19"/>
                <w:lang w:val="en-US"/>
              </w:rPr>
              <w:t xml:space="preserve">A report on China's Broadband Development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43" w:anchor="127;s Republic of)" w:history="1">
              <w:r w:rsidR="00972D18" w:rsidRPr="00C20363">
                <w:rPr>
                  <w:rStyle w:val="Hyperlink"/>
                  <w:rFonts w:asciiTheme="minorHAnsi" w:hAnsiTheme="minorHAnsi" w:cs="Aharoni"/>
                  <w:sz w:val="19"/>
                </w:rPr>
                <w:t>China (People's Republic of)</w:t>
              </w:r>
            </w:hyperlink>
          </w:p>
        </w:tc>
      </w:tr>
      <w:tr w:rsidR="00972D18" w:rsidRPr="00C20363" w:rsidTr="00972D18">
        <w:trPr>
          <w:jc w:val="center"/>
        </w:trPr>
        <w:tc>
          <w:tcPr>
            <w:tcW w:w="1219" w:type="dxa"/>
            <w:tcBorders>
              <w:bottom w:val="single" w:sz="4" w:space="0" w:color="auto"/>
            </w:tcBorders>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44" w:history="1">
              <w:proofErr w:type="gramStart"/>
              <w:r w:rsidR="00972D18" w:rsidRPr="00C20363">
                <w:rPr>
                  <w:rStyle w:val="Strong"/>
                  <w:rFonts w:asciiTheme="minorHAnsi" w:hAnsiTheme="minorHAnsi" w:cs="Aharoni"/>
                  <w:color w:val="0000FF"/>
                  <w:sz w:val="19"/>
                  <w:u w:val="single"/>
                </w:rPr>
                <w:t>[ 188</w:t>
              </w:r>
              <w:proofErr w:type="gramEnd"/>
              <w:r w:rsidR="00972D18" w:rsidRPr="00C20363">
                <w:rPr>
                  <w:rStyle w:val="Strong"/>
                  <w:rFonts w:asciiTheme="minorHAnsi" w:hAnsiTheme="minorHAnsi" w:cs="Aharoni"/>
                  <w:color w:val="0000FF"/>
                  <w:sz w:val="19"/>
                  <w:u w:val="single"/>
                </w:rPr>
                <w:t xml:space="preserve"> ]</w:t>
              </w:r>
            </w:hyperlink>
          </w:p>
        </w:tc>
        <w:tc>
          <w:tcPr>
            <w:tcW w:w="1162" w:type="dxa"/>
            <w:tcBorders>
              <w:bottom w:val="single" w:sz="4" w:space="0" w:color="auto"/>
            </w:tcBorders>
            <w:shd w:val="clear" w:color="auto" w:fill="FFFFFF" w:themeFill="background1"/>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2012-08-27</w:t>
            </w:r>
          </w:p>
        </w:tc>
        <w:tc>
          <w:tcPr>
            <w:tcW w:w="3798" w:type="dxa"/>
            <w:tcBorders>
              <w:bottom w:val="single" w:sz="4" w:space="0" w:color="auto"/>
            </w:tcBorders>
            <w:shd w:val="clear" w:color="auto" w:fill="FFFFFF" w:themeFill="background1"/>
          </w:tcPr>
          <w:p w:rsidR="00972D18" w:rsidRPr="00C20363" w:rsidRDefault="00972D18" w:rsidP="00C20363">
            <w:pPr>
              <w:pStyle w:val="Tabletext"/>
              <w:spacing w:line="240" w:lineRule="auto"/>
              <w:rPr>
                <w:rFonts w:asciiTheme="minorHAnsi" w:hAnsiTheme="minorHAnsi" w:cs="Aharoni"/>
                <w:sz w:val="19"/>
                <w:lang w:val="en-US"/>
              </w:rPr>
            </w:pPr>
            <w:r w:rsidRPr="00C20363">
              <w:rPr>
                <w:rFonts w:asciiTheme="minorHAnsi" w:hAnsiTheme="minorHAnsi" w:cs="Aharoni"/>
                <w:sz w:val="19"/>
                <w:lang w:val="en-US"/>
              </w:rPr>
              <w:t xml:space="preserve">Education Transformation – Investment for the future of children and countries </w:t>
            </w:r>
          </w:p>
        </w:tc>
        <w:tc>
          <w:tcPr>
            <w:tcW w:w="2893" w:type="dxa"/>
            <w:tcBorders>
              <w:bottom w:val="single" w:sz="4" w:space="0" w:color="auto"/>
            </w:tcBorders>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45" w:history="1">
              <w:r w:rsidR="00972D18" w:rsidRPr="00C20363">
                <w:rPr>
                  <w:rStyle w:val="Hyperlink"/>
                  <w:rFonts w:asciiTheme="minorHAnsi" w:hAnsiTheme="minorHAnsi" w:cs="Aharoni"/>
                  <w:sz w:val="19"/>
                </w:rPr>
                <w:t>Intel Corporation</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46" w:history="1">
              <w:proofErr w:type="gramStart"/>
              <w:r w:rsidR="00972D18" w:rsidRPr="00C20363">
                <w:rPr>
                  <w:rStyle w:val="Strong"/>
                  <w:rFonts w:asciiTheme="minorHAnsi" w:hAnsiTheme="minorHAnsi" w:cs="Aharoni"/>
                  <w:color w:val="0000FF"/>
                  <w:sz w:val="19"/>
                  <w:u w:val="single"/>
                </w:rPr>
                <w:t>[ 185</w:t>
              </w:r>
              <w:proofErr w:type="gramEnd"/>
              <w:r w:rsidR="00972D18" w:rsidRPr="00C20363">
                <w:rPr>
                  <w:rStyle w:val="Strong"/>
                  <w:rFonts w:asciiTheme="minorHAnsi" w:hAnsiTheme="minorHAnsi" w:cs="Aharoni"/>
                  <w:color w:val="0000FF"/>
                  <w:sz w:val="19"/>
                  <w:u w:val="single"/>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2012-08-23</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lang w:val="en-US"/>
              </w:rPr>
            </w:pPr>
            <w:r w:rsidRPr="00C20363">
              <w:rPr>
                <w:rFonts w:asciiTheme="minorHAnsi" w:hAnsiTheme="minorHAnsi" w:cs="Aharoni"/>
                <w:sz w:val="19"/>
                <w:lang w:val="en-US"/>
              </w:rPr>
              <w:t xml:space="preserve">Strategies for Financing Universal Broadband Access </w:t>
            </w:r>
            <w:r w:rsidRPr="00C20363">
              <w:rPr>
                <w:rStyle w:val="apple-converted-space"/>
                <w:rFonts w:asciiTheme="minorHAnsi" w:hAnsiTheme="minorHAnsi" w:cs="Aharoni"/>
                <w:sz w:val="19"/>
                <w:lang w:val="en-US"/>
              </w:rPr>
              <w:t xml:space="preserve">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47" w:history="1">
              <w:r w:rsidR="00972D18" w:rsidRPr="00C20363">
                <w:rPr>
                  <w:rStyle w:val="Hyperlink"/>
                  <w:rFonts w:asciiTheme="minorHAnsi" w:hAnsiTheme="minorHAnsi" w:cs="Aharoni"/>
                  <w:sz w:val="19"/>
                </w:rPr>
                <w:t>BDT Focal Point for Question 7-3/1</w:t>
              </w:r>
            </w:hyperlink>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48" w:history="1">
              <w:proofErr w:type="gramStart"/>
              <w:r w:rsidR="00972D18" w:rsidRPr="00C20363">
                <w:rPr>
                  <w:rStyle w:val="Strong"/>
                  <w:rFonts w:asciiTheme="minorHAnsi" w:hAnsiTheme="minorHAnsi" w:cs="Aharoni"/>
                  <w:color w:val="0000FF"/>
                  <w:sz w:val="19"/>
                  <w:u w:val="single"/>
                </w:rPr>
                <w:t>[ 173</w:t>
              </w:r>
              <w:proofErr w:type="gramEnd"/>
              <w:r w:rsidR="00972D18" w:rsidRPr="00C20363">
                <w:rPr>
                  <w:rStyle w:val="Strong"/>
                  <w:rFonts w:asciiTheme="minorHAnsi" w:hAnsiTheme="minorHAnsi" w:cs="Aharoni"/>
                  <w:color w:val="0000FF"/>
                  <w:sz w:val="19"/>
                  <w:u w:val="single"/>
                </w:rPr>
                <w:t xml:space="preserve"> ]</w:t>
              </w:r>
            </w:hyperlink>
            <w:r w:rsidR="00972D18" w:rsidRPr="00C20363">
              <w:rPr>
                <w:rStyle w:val="apple-converted-space"/>
                <w:rFonts w:asciiTheme="minorHAnsi" w:hAnsiTheme="minorHAnsi" w:cs="Aharoni"/>
                <w:color w:val="0000FF"/>
                <w:sz w:val="19"/>
              </w:rPr>
              <w:t xml:space="preserve"> </w:t>
            </w:r>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2012-08-02</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 xml:space="preserve">Argentina Connected </w:t>
            </w:r>
            <w:r w:rsidRPr="00C20363">
              <w:rPr>
                <w:rStyle w:val="apple-converted-space"/>
                <w:rFonts w:asciiTheme="minorHAnsi" w:hAnsiTheme="minorHAnsi" w:cs="Aharoni"/>
                <w:sz w:val="19"/>
              </w:rPr>
              <w:t xml:space="preserve">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49" w:history="1">
              <w:r w:rsidR="00972D18" w:rsidRPr="00C20363">
                <w:rPr>
                  <w:rStyle w:val="Hyperlink"/>
                  <w:rFonts w:asciiTheme="minorHAnsi" w:hAnsiTheme="minorHAnsi" w:cs="Aharoni"/>
                  <w:sz w:val="19"/>
                </w:rPr>
                <w:t>Argentine Republic</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50" w:history="1">
              <w:proofErr w:type="gramStart"/>
              <w:r w:rsidR="00972D18" w:rsidRPr="00C20363">
                <w:rPr>
                  <w:rStyle w:val="Strong"/>
                  <w:rFonts w:asciiTheme="minorHAnsi" w:hAnsiTheme="minorHAnsi" w:cs="Aharoni"/>
                  <w:color w:val="0000FF"/>
                  <w:sz w:val="19"/>
                  <w:u w:val="single"/>
                </w:rPr>
                <w:t>[ 172</w:t>
              </w:r>
              <w:proofErr w:type="gramEnd"/>
              <w:r w:rsidR="00972D18" w:rsidRPr="00C20363">
                <w:rPr>
                  <w:rStyle w:val="Strong"/>
                  <w:rFonts w:asciiTheme="minorHAnsi" w:hAnsiTheme="minorHAnsi" w:cs="Aharoni"/>
                  <w:color w:val="0000FF"/>
                  <w:sz w:val="19"/>
                  <w:u w:val="single"/>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2012-08-02</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lang w:val="en-US"/>
              </w:rPr>
            </w:pPr>
            <w:r w:rsidRPr="00C20363">
              <w:rPr>
                <w:rFonts w:asciiTheme="minorHAnsi" w:hAnsiTheme="minorHAnsi" w:cs="Aharoni"/>
                <w:sz w:val="19"/>
                <w:lang w:val="en-US"/>
              </w:rPr>
              <w:t xml:space="preserve">Federal backbone and provincial fibre-optic network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51" w:history="1">
              <w:r w:rsidR="00972D18" w:rsidRPr="00C20363">
                <w:rPr>
                  <w:rStyle w:val="Hyperlink"/>
                  <w:rFonts w:asciiTheme="minorHAnsi" w:hAnsiTheme="minorHAnsi" w:cs="Aharoni"/>
                  <w:sz w:val="19"/>
                </w:rPr>
                <w:t>Argentine Republic</w:t>
              </w:r>
            </w:hyperlink>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52" w:history="1">
              <w:proofErr w:type="gramStart"/>
              <w:r w:rsidR="00972D18" w:rsidRPr="00C20363">
                <w:rPr>
                  <w:rStyle w:val="Strong"/>
                  <w:rFonts w:asciiTheme="minorHAnsi" w:hAnsiTheme="minorHAnsi" w:cs="Aharoni"/>
                  <w:color w:val="0000FF"/>
                  <w:sz w:val="19"/>
                  <w:u w:val="single"/>
                </w:rPr>
                <w:t>[ 143</w:t>
              </w:r>
              <w:proofErr w:type="gramEnd"/>
              <w:r w:rsidR="00972D18" w:rsidRPr="00C20363">
                <w:rPr>
                  <w:rStyle w:val="Strong"/>
                  <w:rFonts w:asciiTheme="minorHAnsi" w:hAnsiTheme="minorHAnsi" w:cs="Aharoni"/>
                  <w:color w:val="0000FF"/>
                  <w:sz w:val="19"/>
                  <w:u w:val="single"/>
                </w:rPr>
                <w:t xml:space="preserve"> ]</w:t>
              </w:r>
            </w:hyperlink>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2012-07-02</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Draft Report on Question 7-3/1</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53" w:history="1">
              <w:r w:rsidR="00972D18" w:rsidRPr="00C20363">
                <w:rPr>
                  <w:rStyle w:val="Hyperlink"/>
                  <w:rFonts w:asciiTheme="minorHAnsi" w:hAnsiTheme="minorHAnsi" w:cs="Aharoni"/>
                  <w:sz w:val="19"/>
                </w:rPr>
                <w:t>Rapporteur for Question 7-3/1</w:t>
              </w:r>
            </w:hyperlink>
          </w:p>
        </w:tc>
      </w:tr>
      <w:tr w:rsidR="00972D18" w:rsidRPr="00371ED1"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rPr>
            </w:pPr>
            <w:hyperlink r:id="rId54" w:history="1">
              <w:proofErr w:type="gramStart"/>
              <w:r w:rsidR="00972D18" w:rsidRPr="00C20363">
                <w:rPr>
                  <w:rStyle w:val="Strong"/>
                  <w:rFonts w:asciiTheme="minorHAnsi" w:hAnsiTheme="minorHAnsi" w:cs="Aharoni"/>
                  <w:color w:val="0000FF"/>
                  <w:sz w:val="19"/>
                  <w:u w:val="single"/>
                </w:rPr>
                <w:t>[ 14</w:t>
              </w:r>
              <w:bookmarkStart w:id="212" w:name="_Hlt357721092"/>
              <w:bookmarkStart w:id="213" w:name="_Hlt357721093"/>
              <w:bookmarkStart w:id="214" w:name="_Hlt357721102"/>
              <w:bookmarkStart w:id="215" w:name="_Hlt357721103"/>
              <w:r w:rsidR="00972D18" w:rsidRPr="00C20363">
                <w:rPr>
                  <w:rStyle w:val="Strong"/>
                  <w:rFonts w:asciiTheme="minorHAnsi" w:hAnsiTheme="minorHAnsi" w:cs="Aharoni"/>
                  <w:color w:val="0000FF"/>
                  <w:sz w:val="19"/>
                  <w:u w:val="single"/>
                </w:rPr>
                <w:t>0</w:t>
              </w:r>
              <w:bookmarkEnd w:id="212"/>
              <w:bookmarkEnd w:id="213"/>
              <w:bookmarkEnd w:id="214"/>
              <w:bookmarkEnd w:id="215"/>
              <w:proofErr w:type="gramEnd"/>
              <w:r w:rsidR="00972D18" w:rsidRPr="00C20363">
                <w:rPr>
                  <w:rStyle w:val="Strong"/>
                  <w:rFonts w:asciiTheme="minorHAnsi" w:hAnsiTheme="minorHAnsi" w:cs="Aharoni"/>
                  <w:color w:val="0000FF"/>
                  <w:sz w:val="19"/>
                  <w:u w:val="single"/>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rPr>
            </w:pPr>
            <w:r w:rsidRPr="00C20363">
              <w:rPr>
                <w:rFonts w:asciiTheme="minorHAnsi" w:hAnsiTheme="minorHAnsi" w:cs="Aharoni"/>
                <w:sz w:val="19"/>
              </w:rPr>
              <w:t>2012-06-27</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cs="Aharoni"/>
                <w:sz w:val="19"/>
                <w:lang w:val="en-US"/>
              </w:rPr>
            </w:pPr>
            <w:r w:rsidRPr="00C20363">
              <w:rPr>
                <w:rFonts w:asciiTheme="minorHAnsi" w:hAnsiTheme="minorHAnsi" w:cs="Aharoni"/>
                <w:sz w:val="19"/>
                <w:lang w:val="en-US"/>
              </w:rPr>
              <w:t xml:space="preserve">Business model for creating wireless smart cities </w:t>
            </w:r>
            <w:r w:rsidRPr="00C20363">
              <w:rPr>
                <w:rStyle w:val="apple-converted-space"/>
                <w:rFonts w:asciiTheme="minorHAnsi" w:hAnsiTheme="minorHAnsi" w:cs="Aharoni"/>
                <w:sz w:val="19"/>
                <w:lang w:val="en-US"/>
              </w:rPr>
              <w:t xml:space="preserve">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cs="Aharoni"/>
                <w:sz w:val="19"/>
                <w:lang w:val="en-US"/>
              </w:rPr>
            </w:pPr>
            <w:r>
              <w:fldChar w:fldCharType="begin"/>
            </w:r>
            <w:r w:rsidRPr="00371ED1">
              <w:rPr>
                <w:lang w:val="en-US"/>
              </w:rPr>
              <w:instrText xml:space="preserve"> HYPERLINK "http://www.itu.int/md/meetingdoc.asp?lang=en&amp;parent=D10-SG01-120910-C&amp;question=Q07-3/1&amp;so</w:instrText>
            </w:r>
            <w:r w:rsidRPr="00371ED1">
              <w:rPr>
                <w:lang w:val="en-US"/>
              </w:rPr>
              <w:instrText xml:space="preserve">urce=LET%B4S%20GOWEX%20S.A,%20(Spain)" </w:instrText>
            </w:r>
            <w:r>
              <w:fldChar w:fldCharType="separate"/>
            </w:r>
            <w:r w:rsidR="00972D18" w:rsidRPr="00C20363">
              <w:rPr>
                <w:rStyle w:val="Hyperlink"/>
                <w:rFonts w:asciiTheme="minorHAnsi" w:hAnsiTheme="minorHAnsi" w:cs="Aharoni"/>
                <w:sz w:val="19"/>
                <w:lang w:val="en-US"/>
              </w:rPr>
              <w:t>LET´S GOWEX S.A, (Spain)</w:t>
            </w:r>
            <w:r>
              <w:rPr>
                <w:rStyle w:val="Hyperlink"/>
                <w:rFonts w:asciiTheme="minorHAnsi" w:hAnsiTheme="minorHAnsi" w:cs="Aharoni"/>
                <w:sz w:val="19"/>
                <w:lang w:val="en-US"/>
              </w:rPr>
              <w:fldChar w:fldCharType="end"/>
            </w:r>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r>
              <w:fldChar w:fldCharType="begin"/>
            </w:r>
            <w:r>
              <w:instrText xml:space="preserve"> HYPERLINK "http://www.itu.int/md/meetingdoc.asp?lang=en&amp;parent=D10-SG01-C-0125" </w:instrText>
            </w:r>
            <w:r>
              <w:fldChar w:fldCharType="separate"/>
            </w:r>
            <w:proofErr w:type="gramStart"/>
            <w:r w:rsidR="00972D18" w:rsidRPr="00C20363">
              <w:rPr>
                <w:rStyle w:val="Strong"/>
                <w:rFonts w:asciiTheme="minorHAnsi" w:hAnsiTheme="minorHAnsi" w:cs="Aharoni"/>
                <w:color w:val="0000FF"/>
                <w:sz w:val="19"/>
                <w:u w:val="single"/>
              </w:rPr>
              <w:t>[ 125</w:t>
            </w:r>
            <w:proofErr w:type="gramEnd"/>
            <w:r w:rsidR="00972D18" w:rsidRPr="00C20363">
              <w:rPr>
                <w:rStyle w:val="Strong"/>
                <w:rFonts w:asciiTheme="minorHAnsi" w:hAnsiTheme="minorHAnsi" w:cs="Aharoni"/>
                <w:color w:val="0000FF"/>
                <w:sz w:val="19"/>
                <w:u w:val="single"/>
              </w:rPr>
              <w:t xml:space="preserve"> ]</w:t>
            </w:r>
            <w:r>
              <w:rPr>
                <w:rStyle w:val="Strong"/>
                <w:rFonts w:asciiTheme="minorHAnsi" w:hAnsiTheme="minorHAnsi" w:cs="Aharoni"/>
                <w:color w:val="0000FF"/>
                <w:sz w:val="19"/>
                <w:u w:val="single"/>
              </w:rPr>
              <w:fldChar w:fldCharType="end"/>
            </w:r>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cs="Aharoni"/>
                <w:bCs/>
                <w:sz w:val="19"/>
              </w:rPr>
            </w:pPr>
            <w:r w:rsidRPr="00C20363">
              <w:rPr>
                <w:rFonts w:asciiTheme="minorHAnsi" w:hAnsiTheme="minorHAnsi" w:cs="Aharoni"/>
                <w:sz w:val="19"/>
              </w:rPr>
              <w:t>2012-06-04</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cs="Aharoni"/>
                <w:bCs/>
                <w:sz w:val="19"/>
                <w:lang w:val="en-US"/>
              </w:rPr>
            </w:pPr>
            <w:r w:rsidRPr="00C20363">
              <w:rPr>
                <w:rFonts w:asciiTheme="minorHAnsi" w:hAnsiTheme="minorHAnsi" w:cs="Aharoni"/>
                <w:sz w:val="19"/>
                <w:lang w:val="en-US"/>
              </w:rPr>
              <w:t>Report of the Rapporteur Group Meeting on Question 7-3/1, Geneva, 27 April 2012</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cs="Aharoni"/>
                <w:sz w:val="19"/>
              </w:rPr>
            </w:pPr>
            <w:hyperlink r:id="rId55" w:history="1">
              <w:r w:rsidR="00972D18" w:rsidRPr="00C20363">
                <w:rPr>
                  <w:rStyle w:val="Hyperlink"/>
                  <w:rFonts w:asciiTheme="minorHAnsi" w:hAnsiTheme="minorHAnsi" w:cs="Aharoni"/>
                  <w:sz w:val="19"/>
                </w:rPr>
                <w:t>Rapporteur for Question 7-3/1</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rPr>
            </w:pPr>
            <w:hyperlink r:id="rId56" w:history="1">
              <w:proofErr w:type="gramStart"/>
              <w:r w:rsidR="00972D18" w:rsidRPr="00C20363">
                <w:rPr>
                  <w:rStyle w:val="Hyperlink"/>
                  <w:rFonts w:asciiTheme="minorHAnsi" w:hAnsiTheme="minorHAnsi"/>
                  <w:b/>
                  <w:sz w:val="19"/>
                </w:rPr>
                <w:t>[ 106</w:t>
              </w:r>
              <w:proofErr w:type="gramEnd"/>
              <w:r w:rsidR="00972D18" w:rsidRPr="00C20363">
                <w:rPr>
                  <w:rStyle w:val="Hyperlink"/>
                  <w:rFonts w:asciiTheme="minorHAnsi" w:hAnsiTheme="minorHAnsi"/>
                  <w:b/>
                  <w:sz w:val="19"/>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2011-08-24</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Research on China's Universal Access to Broadband Services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rPr>
            </w:pPr>
            <w:hyperlink r:id="rId57" w:anchor="127;s Republic of)" w:history="1">
              <w:r w:rsidR="00972D18" w:rsidRPr="00C20363">
                <w:rPr>
                  <w:rStyle w:val="Hyperlink"/>
                  <w:rFonts w:asciiTheme="minorHAnsi" w:hAnsiTheme="minorHAnsi"/>
                  <w:bCs/>
                  <w:sz w:val="19"/>
                </w:rPr>
                <w:t>China (People's Republic of)</w:t>
              </w:r>
            </w:hyperlink>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58" w:history="1">
              <w:proofErr w:type="gramStart"/>
              <w:r w:rsidR="00972D18" w:rsidRPr="00C20363">
                <w:rPr>
                  <w:rStyle w:val="Hyperlink"/>
                  <w:rFonts w:asciiTheme="minorHAnsi" w:hAnsiTheme="minorHAnsi"/>
                  <w:b/>
                  <w:sz w:val="19"/>
                </w:rPr>
                <w:t>[ 105</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r w:rsidR="00972D18" w:rsidRPr="00C20363">
              <w:rPr>
                <w:rFonts w:asciiTheme="minorHAnsi" w:hAnsiTheme="minorHAnsi"/>
                <w:bCs/>
                <w:sz w:val="19"/>
              </w:rPr>
              <w:br/>
              <w:t>+Ann.1</w:t>
            </w:r>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2011-08-24</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bCs/>
                <w:sz w:val="19"/>
                <w:lang w:val="en-US"/>
              </w:rPr>
              <w:t xml:space="preserve">NGA Deployment in Switzerland: Joint FTTH Rollout Activities of Swisscom and Electricity Grid Operators – the Swiss Model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59" w:history="1">
              <w:r w:rsidR="00972D18" w:rsidRPr="00C20363">
                <w:rPr>
                  <w:rStyle w:val="Hyperlink"/>
                  <w:rFonts w:asciiTheme="minorHAnsi" w:hAnsiTheme="minorHAnsi"/>
                  <w:bCs/>
                  <w:sz w:val="19"/>
                </w:rPr>
                <w:t>Switzerland</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0" w:history="1">
              <w:proofErr w:type="gramStart"/>
              <w:r w:rsidR="00972D18" w:rsidRPr="00C20363">
                <w:rPr>
                  <w:rStyle w:val="Hyperlink"/>
                  <w:rFonts w:asciiTheme="minorHAnsi" w:hAnsiTheme="minorHAnsi"/>
                  <w:b/>
                  <w:sz w:val="19"/>
                </w:rPr>
                <w:t>[ 104</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r w:rsidR="00972D18" w:rsidRPr="00C20363">
              <w:rPr>
                <w:rFonts w:asciiTheme="minorHAnsi" w:hAnsiTheme="minorHAnsi"/>
                <w:bCs/>
                <w:sz w:val="19"/>
              </w:rPr>
              <w:br/>
              <w:t>+Ann.1</w:t>
            </w:r>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2011-08-23</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lang w:val="fr-CH"/>
              </w:rPr>
            </w:pPr>
            <w:r w:rsidRPr="00C20363">
              <w:rPr>
                <w:rFonts w:asciiTheme="minorHAnsi" w:hAnsiTheme="minorHAnsi"/>
                <w:bCs/>
                <w:sz w:val="19"/>
                <w:lang w:val="fr-CH"/>
              </w:rPr>
              <w:t xml:space="preserve">L'accès haut débit en Suisse – Situation actuelle et cadre à l'intervention publique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1" w:history="1">
              <w:r w:rsidR="00972D18" w:rsidRPr="00C20363">
                <w:rPr>
                  <w:rStyle w:val="Hyperlink"/>
                  <w:rFonts w:asciiTheme="minorHAnsi" w:hAnsiTheme="minorHAnsi"/>
                  <w:bCs/>
                  <w:sz w:val="19"/>
                </w:rPr>
                <w:t>Switzerland</w:t>
              </w:r>
            </w:hyperlink>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b/>
                <w:bCs/>
                <w:sz w:val="19"/>
              </w:rPr>
            </w:pPr>
            <w:hyperlink r:id="rId62" w:history="1">
              <w:proofErr w:type="gramStart"/>
              <w:r w:rsidR="00972D18" w:rsidRPr="00C20363">
                <w:rPr>
                  <w:rStyle w:val="Hyperlink"/>
                  <w:rFonts w:asciiTheme="minorHAnsi" w:hAnsiTheme="minorHAnsi"/>
                  <w:b/>
                  <w:bCs/>
                  <w:sz w:val="19"/>
                </w:rPr>
                <w:t>[ 103</w:t>
              </w:r>
              <w:proofErr w:type="gramEnd"/>
              <w:r w:rsidR="00972D18" w:rsidRPr="00C20363">
                <w:rPr>
                  <w:rStyle w:val="Hyperlink"/>
                  <w:rFonts w:asciiTheme="minorHAnsi" w:hAnsiTheme="minorHAnsi"/>
                  <w:b/>
                  <w:bCs/>
                  <w:sz w:val="19"/>
                </w:rPr>
                <w:t xml:space="preserve"> ]</w:t>
              </w:r>
            </w:hyperlink>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2011-08-24</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bCs/>
                <w:sz w:val="19"/>
                <w:lang w:val="en-US"/>
              </w:rPr>
              <w:t xml:space="preserve">Resources and materials developed under HAP Programme 3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63" w:history="1">
              <w:r w:rsidR="00972D18" w:rsidRPr="00C20363">
                <w:rPr>
                  <w:rStyle w:val="Hyperlink"/>
                  <w:rFonts w:asciiTheme="minorHAnsi" w:hAnsiTheme="minorHAnsi"/>
                  <w:bCs/>
                  <w:sz w:val="19"/>
                </w:rPr>
                <w:t>BDT Focal Point</w:t>
              </w:r>
            </w:hyperlink>
            <w:r w:rsidR="00972D18" w:rsidRPr="00C20363">
              <w:rPr>
                <w:rFonts w:asciiTheme="minorHAnsi" w:hAnsiTheme="minorHAnsi"/>
                <w:bCs/>
                <w:sz w:val="19"/>
              </w:rPr>
              <w:t xml:space="preserve"> </w:t>
            </w:r>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4" w:history="1">
              <w:proofErr w:type="gramStart"/>
              <w:r w:rsidR="00972D18" w:rsidRPr="00C20363">
                <w:rPr>
                  <w:rStyle w:val="Hyperlink"/>
                  <w:rFonts w:asciiTheme="minorHAnsi" w:hAnsiTheme="minorHAnsi"/>
                  <w:b/>
                  <w:sz w:val="19"/>
                </w:rPr>
                <w:t>[ 90</w:t>
              </w:r>
              <w:proofErr w:type="gramEnd"/>
              <w:r w:rsidR="00972D18" w:rsidRPr="00C20363">
                <w:rPr>
                  <w:rStyle w:val="Hyperlink"/>
                  <w:rFonts w:asciiTheme="minorHAnsi" w:hAnsiTheme="minorHAnsi"/>
                  <w:b/>
                  <w:sz w:val="19"/>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2011-08-18</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bCs/>
                <w:sz w:val="19"/>
                <w:lang w:val="en-US"/>
              </w:rPr>
              <w:t xml:space="preserve">National broadband program of Mongolia approved by the Cabinet of Government to achieve goal of broadband commission and ITU declarations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5" w:history="1">
              <w:r w:rsidR="00972D18" w:rsidRPr="00C20363">
                <w:rPr>
                  <w:rStyle w:val="Hyperlink"/>
                  <w:rFonts w:asciiTheme="minorHAnsi" w:hAnsiTheme="minorHAnsi"/>
                  <w:bCs/>
                  <w:sz w:val="19"/>
                </w:rPr>
                <w:t>Mongolia</w:t>
              </w:r>
            </w:hyperlink>
            <w:r w:rsidR="00972D18" w:rsidRPr="00C20363">
              <w:rPr>
                <w:rFonts w:asciiTheme="minorHAnsi" w:hAnsiTheme="minorHAnsi"/>
                <w:bCs/>
                <w:sz w:val="19"/>
              </w:rPr>
              <w:t xml:space="preserve"> </w:t>
            </w:r>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66" w:history="1">
              <w:proofErr w:type="gramStart"/>
              <w:r w:rsidR="00972D18" w:rsidRPr="00C20363">
                <w:rPr>
                  <w:rStyle w:val="Hyperlink"/>
                  <w:rFonts w:asciiTheme="minorHAnsi" w:hAnsiTheme="minorHAnsi"/>
                  <w:b/>
                  <w:sz w:val="19"/>
                </w:rPr>
                <w:t>[ 87</w:t>
              </w:r>
              <w:proofErr w:type="gramEnd"/>
              <w:r w:rsidR="00972D18" w:rsidRPr="00C20363">
                <w:rPr>
                  <w:rStyle w:val="Hyperlink"/>
                  <w:rFonts w:asciiTheme="minorHAnsi" w:hAnsiTheme="minorHAnsi"/>
                  <w:b/>
                  <w:sz w:val="19"/>
                </w:rPr>
                <w:t xml:space="preserve"> ]</w:t>
              </w:r>
            </w:hyperlink>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2011-08-18</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bCs/>
                <w:sz w:val="19"/>
                <w:lang w:val="en-US"/>
              </w:rPr>
              <w:t xml:space="preserve">Current results of the Broadband Access Program for Brazilian Public Schools in Urban Areas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67" w:history="1">
              <w:r w:rsidR="00972D18" w:rsidRPr="00C20363">
                <w:rPr>
                  <w:rStyle w:val="Hyperlink"/>
                  <w:rFonts w:asciiTheme="minorHAnsi" w:hAnsiTheme="minorHAnsi"/>
                  <w:bCs/>
                  <w:sz w:val="19"/>
                </w:rPr>
                <w:t>Brazil</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8" w:history="1">
              <w:proofErr w:type="gramStart"/>
              <w:r w:rsidR="00972D18" w:rsidRPr="00C20363">
                <w:rPr>
                  <w:rStyle w:val="Hyperlink"/>
                  <w:rFonts w:asciiTheme="minorHAnsi" w:hAnsiTheme="minorHAnsi"/>
                  <w:b/>
                  <w:sz w:val="19"/>
                </w:rPr>
                <w:t>[ 86</w:t>
              </w:r>
              <w:proofErr w:type="gramEnd"/>
              <w:r w:rsidR="00972D18" w:rsidRPr="00C20363">
                <w:rPr>
                  <w:rStyle w:val="Hyperlink"/>
                  <w:rFonts w:asciiTheme="minorHAnsi" w:hAnsiTheme="minorHAnsi"/>
                  <w:b/>
                  <w:sz w:val="19"/>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2011-08-18</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sz w:val="19"/>
                <w:lang w:val="fr-CH"/>
              </w:rPr>
            </w:pPr>
            <w:r w:rsidRPr="00C20363">
              <w:rPr>
                <w:rFonts w:asciiTheme="minorHAnsi" w:hAnsiTheme="minorHAnsi"/>
                <w:bCs/>
                <w:sz w:val="19"/>
                <w:lang w:val="fr-CH"/>
              </w:rPr>
              <w:t xml:space="preserve">Stratégie de développement des services large bande en RDC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sz w:val="19"/>
              </w:rPr>
            </w:pPr>
            <w:hyperlink r:id="rId69" w:history="1">
              <w:r w:rsidR="00972D18" w:rsidRPr="00C20363">
                <w:rPr>
                  <w:rStyle w:val="Hyperlink"/>
                  <w:rFonts w:asciiTheme="minorHAnsi" w:hAnsiTheme="minorHAnsi"/>
                  <w:bCs/>
                  <w:sz w:val="19"/>
                </w:rPr>
                <w:t>Dem. Rep. of Congo</w:t>
              </w:r>
            </w:hyperlink>
            <w:r w:rsidR="00972D18" w:rsidRPr="00C20363">
              <w:rPr>
                <w:rFonts w:asciiTheme="minorHAnsi" w:hAnsiTheme="minorHAnsi"/>
                <w:bCs/>
                <w:sz w:val="19"/>
              </w:rPr>
              <w:t xml:space="preserve"> </w:t>
            </w:r>
          </w:p>
        </w:tc>
      </w:tr>
      <w:tr w:rsidR="00972D18" w:rsidRPr="00371ED1"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sz w:val="19"/>
              </w:rPr>
            </w:pPr>
            <w:hyperlink r:id="rId70" w:history="1">
              <w:proofErr w:type="gramStart"/>
              <w:r w:rsidR="00972D18" w:rsidRPr="00C20363">
                <w:rPr>
                  <w:rStyle w:val="Hyperlink"/>
                  <w:rFonts w:asciiTheme="minorHAnsi" w:hAnsiTheme="minorHAnsi"/>
                  <w:b/>
                  <w:sz w:val="19"/>
                </w:rPr>
                <w:t>[ 85</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r w:rsidR="00972D18" w:rsidRPr="00C20363">
              <w:rPr>
                <w:rFonts w:asciiTheme="minorHAnsi" w:hAnsiTheme="minorHAnsi"/>
                <w:bCs/>
                <w:sz w:val="19"/>
              </w:rPr>
              <w:br/>
              <w:t>+Add.1</w:t>
            </w:r>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2011-08-17</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bCs/>
                <w:sz w:val="19"/>
              </w:rPr>
              <w:t xml:space="preserve">Universal Service Fund (USF)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sz w:val="19"/>
                <w:lang w:val="en-US"/>
              </w:rPr>
            </w:pPr>
            <w:r>
              <w:fldChar w:fldCharType="begin"/>
            </w:r>
            <w:r w:rsidRPr="00371ED1">
              <w:rPr>
                <w:lang w:val="en-US"/>
              </w:rPr>
              <w:instrText xml:space="preserve"> HYPERLINK "http://www.itu.int/md/meetingdoc.asp?lang=en&amp;parent=D10-SG01-C&amp;question=Q07-3/1&amp;source=Intel%20Corpora</w:instrText>
            </w:r>
            <w:r w:rsidRPr="00371ED1">
              <w:rPr>
                <w:lang w:val="en-US"/>
              </w:rPr>
              <w:instrText xml:space="preserve">tion%20(United%20States%20of%20America)" </w:instrText>
            </w:r>
            <w:r>
              <w:fldChar w:fldCharType="separate"/>
            </w:r>
            <w:r w:rsidR="00972D18" w:rsidRPr="00C20363">
              <w:rPr>
                <w:rStyle w:val="Hyperlink"/>
                <w:rFonts w:asciiTheme="minorHAnsi" w:hAnsiTheme="minorHAnsi"/>
                <w:bCs/>
                <w:sz w:val="19"/>
                <w:lang w:val="en-US"/>
              </w:rPr>
              <w:t>Intel Corporation (United States of America)</w:t>
            </w:r>
            <w:r>
              <w:rPr>
                <w:rStyle w:val="Hyperlink"/>
                <w:rFonts w:asciiTheme="minorHAnsi" w:hAnsiTheme="minorHAnsi"/>
                <w:bCs/>
                <w:sz w:val="19"/>
                <w:lang w:val="en-US"/>
              </w:rPr>
              <w:fldChar w:fldCharType="end"/>
            </w:r>
            <w:r w:rsidR="00972D18" w:rsidRPr="00C20363">
              <w:rPr>
                <w:rFonts w:asciiTheme="minorHAnsi" w:hAnsiTheme="minorHAnsi"/>
                <w:bCs/>
                <w:sz w:val="19"/>
                <w:lang w:val="en-US"/>
              </w:rPr>
              <w:t xml:space="preserve"> </w:t>
            </w:r>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rPr>
            </w:pPr>
            <w:r>
              <w:fldChar w:fldCharType="begin"/>
            </w:r>
            <w:r>
              <w:instrText xml:space="preserve"> HYPERLINK "http://www.itu.int/md/meetingdoc.asp?lang=en&amp;parent=D10-SG01-C-0080" </w:instrText>
            </w:r>
            <w:r>
              <w:fldChar w:fldCharType="separate"/>
            </w:r>
            <w:proofErr w:type="gramStart"/>
            <w:r w:rsidR="00972D18" w:rsidRPr="00C20363">
              <w:rPr>
                <w:rStyle w:val="Hyperlink"/>
                <w:rFonts w:asciiTheme="minorHAnsi" w:hAnsiTheme="minorHAnsi"/>
                <w:b/>
                <w:sz w:val="19"/>
              </w:rPr>
              <w:t>[ 80</w:t>
            </w:r>
            <w:proofErr w:type="gramEnd"/>
            <w:r w:rsidR="00972D18" w:rsidRPr="00C20363">
              <w:rPr>
                <w:rStyle w:val="Hyperlink"/>
                <w:rFonts w:asciiTheme="minorHAnsi" w:hAnsiTheme="minorHAnsi"/>
                <w:b/>
                <w:sz w:val="19"/>
              </w:rPr>
              <w:t xml:space="preserve"> ]</w:t>
            </w:r>
            <w:r>
              <w:rPr>
                <w:rStyle w:val="Hyperlink"/>
                <w:rFonts w:asciiTheme="minorHAnsi" w:hAnsiTheme="minorHAnsi"/>
                <w:b/>
                <w:sz w:val="19"/>
              </w:rPr>
              <w:fldChar w:fldCharType="end"/>
            </w:r>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2011-08-08</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Draft outline of the Report for</w:t>
            </w:r>
            <w:r w:rsidRPr="00C20363">
              <w:rPr>
                <w:rFonts w:asciiTheme="minorHAnsi" w:hAnsiTheme="minorHAnsi"/>
                <w:bCs/>
                <w:sz w:val="19"/>
                <w:lang w:val="en-US"/>
              </w:rPr>
              <w:br/>
              <w:t xml:space="preserve">Question 7-3/1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rPr>
            </w:pPr>
            <w:hyperlink r:id="rId71" w:history="1">
              <w:r w:rsidR="00972D18" w:rsidRPr="00C20363">
                <w:rPr>
                  <w:rStyle w:val="Hyperlink"/>
                  <w:rFonts w:asciiTheme="minorHAnsi" w:hAnsiTheme="minorHAnsi"/>
                  <w:bCs/>
                  <w:sz w:val="19"/>
                </w:rPr>
                <w:t>Rapporteur for Question 7-3/1</w:t>
              </w:r>
            </w:hyperlink>
            <w:r w:rsidR="00972D18" w:rsidRPr="00C20363">
              <w:rPr>
                <w:rFonts w:asciiTheme="minorHAnsi" w:hAnsiTheme="minorHAnsi"/>
                <w:bCs/>
                <w:sz w:val="19"/>
              </w:rPr>
              <w:t xml:space="preserve"> </w:t>
            </w:r>
          </w:p>
        </w:tc>
      </w:tr>
      <w:tr w:rsidR="00972D18" w:rsidRPr="00371ED1"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bCs/>
                <w:sz w:val="19"/>
              </w:rPr>
            </w:pPr>
            <w:hyperlink r:id="rId72" w:history="1">
              <w:proofErr w:type="gramStart"/>
              <w:r w:rsidR="00972D18" w:rsidRPr="00C20363">
                <w:rPr>
                  <w:rStyle w:val="Hyperlink"/>
                  <w:rFonts w:asciiTheme="minorHAnsi" w:hAnsiTheme="minorHAnsi"/>
                  <w:b/>
                  <w:sz w:val="19"/>
                </w:rPr>
                <w:t>[ 68</w:t>
              </w:r>
              <w:proofErr w:type="gramEnd"/>
              <w:r w:rsidR="00972D18" w:rsidRPr="00C20363">
                <w:rPr>
                  <w:rStyle w:val="Hyperlink"/>
                  <w:rFonts w:asciiTheme="minorHAnsi" w:hAnsiTheme="minorHAnsi"/>
                  <w:b/>
                  <w:sz w:val="19"/>
                </w:rPr>
                <w:t xml:space="preserve"> ]</w:t>
              </w:r>
            </w:hyperlink>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2011-07-11</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lang w:val="es-ES_tradnl"/>
              </w:rPr>
              <w:t xml:space="preserve">Servicios de banda ancha y redes de acceso alámbricas  </w:t>
            </w:r>
          </w:p>
        </w:tc>
        <w:tc>
          <w:tcPr>
            <w:tcW w:w="2893"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lang w:val="es-ES_tradnl"/>
              </w:rPr>
              <w:t>Compañía Anónima Nacional Teléfonos de Venezuela</w:t>
            </w:r>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r>
              <w:fldChar w:fldCharType="begin"/>
            </w:r>
            <w:r>
              <w:instrText xml:space="preserve"> HYPERLINK "http://www.itu.int/md/meetingdoc.asp?lang=en&amp;parent=D10-SG01-C-0052" </w:instrText>
            </w:r>
            <w:r>
              <w:fldChar w:fldCharType="separate"/>
            </w:r>
            <w:proofErr w:type="gramStart"/>
            <w:r w:rsidR="00972D18" w:rsidRPr="00C20363">
              <w:rPr>
                <w:rStyle w:val="Hyperlink"/>
                <w:rFonts w:asciiTheme="minorHAnsi" w:hAnsiTheme="minorHAnsi"/>
                <w:b/>
                <w:sz w:val="19"/>
              </w:rPr>
              <w:t>[ 52</w:t>
            </w:r>
            <w:proofErr w:type="gramEnd"/>
            <w:r w:rsidR="00972D18" w:rsidRPr="00C20363">
              <w:rPr>
                <w:rStyle w:val="Hyperlink"/>
                <w:rFonts w:asciiTheme="minorHAnsi" w:hAnsiTheme="minorHAnsi"/>
                <w:b/>
                <w:sz w:val="19"/>
              </w:rPr>
              <w:t xml:space="preserve"> ]</w:t>
            </w:r>
            <w:r>
              <w:rPr>
                <w:rStyle w:val="Hyperlink"/>
                <w:rFonts w:asciiTheme="minorHAnsi" w:hAnsiTheme="minorHAnsi"/>
                <w:b/>
                <w:sz w:val="19"/>
              </w:rPr>
              <w:fldChar w:fldCharType="end"/>
            </w:r>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2011-06-08</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Report of the Rapporteur's Group Meeting on Question 7-3/1, Geneva, 13 March 2011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73" w:history="1">
              <w:r w:rsidR="00972D18" w:rsidRPr="00C20363">
                <w:rPr>
                  <w:rStyle w:val="Hyperlink"/>
                  <w:rFonts w:asciiTheme="minorHAnsi" w:hAnsiTheme="minorHAnsi"/>
                  <w:bCs/>
                  <w:sz w:val="19"/>
                </w:rPr>
                <w:t>Rapporteur for Question 7-3/1</w:t>
              </w:r>
            </w:hyperlink>
            <w:r w:rsidR="00972D18" w:rsidRPr="00C20363">
              <w:rPr>
                <w:rFonts w:asciiTheme="minorHAnsi" w:hAnsiTheme="minorHAnsi"/>
                <w:bCs/>
                <w:sz w:val="19"/>
              </w:rPr>
              <w:t xml:space="preserve"> </w:t>
            </w:r>
          </w:p>
        </w:tc>
      </w:tr>
      <w:tr w:rsidR="00972D18" w:rsidRPr="00C20363" w:rsidTr="00972D18">
        <w:trPr>
          <w:jc w:val="center"/>
        </w:trPr>
        <w:tc>
          <w:tcPr>
            <w:tcW w:w="1219" w:type="dxa"/>
            <w:shd w:val="clear" w:color="auto" w:fill="FFFFFF" w:themeFill="background1"/>
          </w:tcPr>
          <w:p w:rsidR="00972D18" w:rsidRPr="00C20363" w:rsidRDefault="00371ED1" w:rsidP="009723BE">
            <w:pPr>
              <w:pStyle w:val="Tabletext"/>
              <w:pageBreakBefore/>
              <w:spacing w:line="240" w:lineRule="auto"/>
              <w:rPr>
                <w:rFonts w:asciiTheme="minorHAnsi" w:hAnsiTheme="minorHAnsi"/>
                <w:bCs/>
                <w:sz w:val="19"/>
                <w:lang w:val="es-ES_tradnl"/>
              </w:rPr>
            </w:pPr>
            <w:hyperlink r:id="rId74" w:history="1">
              <w:proofErr w:type="gramStart"/>
              <w:r w:rsidR="00972D18" w:rsidRPr="00C20363">
                <w:rPr>
                  <w:rStyle w:val="Hyperlink"/>
                  <w:rFonts w:asciiTheme="minorHAnsi" w:hAnsiTheme="minorHAnsi"/>
                  <w:b/>
                  <w:sz w:val="19"/>
                </w:rPr>
                <w:t>[ 37</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(Rev.1)</w:t>
            </w:r>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2010-09-17</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Draft Work Programme for Question 7-3/1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bCs/>
                <w:sz w:val="19"/>
                <w:lang w:val="es-ES_tradnl"/>
              </w:rPr>
            </w:pPr>
            <w:hyperlink r:id="rId75" w:history="1">
              <w:r w:rsidR="00972D18" w:rsidRPr="00C20363">
                <w:rPr>
                  <w:rStyle w:val="Hyperlink"/>
                  <w:rFonts w:asciiTheme="minorHAnsi" w:hAnsiTheme="minorHAnsi"/>
                  <w:bCs/>
                  <w:sz w:val="19"/>
                </w:rPr>
                <w:t>Co-Rapporteur for Question 7-3/1</w:t>
              </w:r>
            </w:hyperlink>
          </w:p>
        </w:tc>
      </w:tr>
      <w:tr w:rsidR="00972D18" w:rsidRPr="00C20363" w:rsidTr="00972D18">
        <w:trPr>
          <w:jc w:val="center"/>
        </w:trPr>
        <w:tc>
          <w:tcPr>
            <w:tcW w:w="1219"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76" w:history="1">
              <w:proofErr w:type="gramStart"/>
              <w:r w:rsidR="00972D18" w:rsidRPr="00C20363">
                <w:rPr>
                  <w:rStyle w:val="Hyperlink"/>
                  <w:rFonts w:asciiTheme="minorHAnsi" w:hAnsiTheme="minorHAnsi"/>
                  <w:b/>
                  <w:sz w:val="19"/>
                </w:rPr>
                <w:t>[ 13</w:t>
              </w:r>
              <w:proofErr w:type="gramEnd"/>
              <w:r w:rsidR="00972D18" w:rsidRPr="00C20363">
                <w:rPr>
                  <w:rStyle w:val="Hyperlink"/>
                  <w:rFonts w:asciiTheme="minorHAnsi" w:hAnsiTheme="minorHAnsi"/>
                  <w:b/>
                  <w:sz w:val="19"/>
                </w:rPr>
                <w:t xml:space="preserve"> ]</w:t>
              </w:r>
            </w:hyperlink>
          </w:p>
        </w:tc>
        <w:tc>
          <w:tcPr>
            <w:tcW w:w="1162"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2010-09-07</w:t>
            </w:r>
          </w:p>
        </w:tc>
        <w:tc>
          <w:tcPr>
            <w:tcW w:w="3798" w:type="dxa"/>
            <w:tcBorders>
              <w:bottom w:val="single" w:sz="4" w:space="0" w:color="auto"/>
            </w:tcBorders>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Proposal for Research Project on Promoting Universal Access to Broadband Services  </w:t>
            </w:r>
          </w:p>
        </w:tc>
        <w:tc>
          <w:tcPr>
            <w:tcW w:w="2893" w:type="dxa"/>
            <w:tcBorders>
              <w:bottom w:val="single" w:sz="4" w:space="0" w:color="auto"/>
            </w:tcBorders>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77" w:history="1">
              <w:r w:rsidR="00972D18" w:rsidRPr="00C20363">
                <w:rPr>
                  <w:rStyle w:val="Hyperlink"/>
                  <w:rFonts w:asciiTheme="minorHAnsi" w:hAnsiTheme="minorHAnsi"/>
                  <w:bCs/>
                  <w:sz w:val="19"/>
                </w:rPr>
                <w:t>China</w:t>
              </w:r>
            </w:hyperlink>
          </w:p>
        </w:tc>
      </w:tr>
      <w:tr w:rsidR="00972D18" w:rsidRPr="00C20363" w:rsidTr="00972D18">
        <w:trPr>
          <w:jc w:val="center"/>
        </w:trPr>
        <w:tc>
          <w:tcPr>
            <w:tcW w:w="1219" w:type="dxa"/>
            <w:shd w:val="clear" w:color="auto" w:fill="FFFFFF" w:themeFill="background1"/>
          </w:tcPr>
          <w:p w:rsidR="00972D18" w:rsidRPr="00C20363" w:rsidRDefault="00371ED1" w:rsidP="00C20363">
            <w:pPr>
              <w:pStyle w:val="Tabletext"/>
              <w:spacing w:line="240" w:lineRule="auto"/>
              <w:rPr>
                <w:rFonts w:asciiTheme="minorHAnsi" w:hAnsiTheme="minorHAnsi"/>
                <w:bCs/>
                <w:sz w:val="19"/>
                <w:lang w:val="es-ES_tradnl"/>
              </w:rPr>
            </w:pPr>
            <w:hyperlink r:id="rId78" w:history="1">
              <w:proofErr w:type="gramStart"/>
              <w:r w:rsidR="00972D18" w:rsidRPr="00C20363">
                <w:rPr>
                  <w:rStyle w:val="Hyperlink"/>
                  <w:rFonts w:asciiTheme="minorHAnsi" w:hAnsiTheme="minorHAnsi"/>
                  <w:b/>
                  <w:sz w:val="19"/>
                </w:rPr>
                <w:t>[ 5</w:t>
              </w:r>
              <w:proofErr w:type="gramEnd"/>
              <w:r w:rsidR="00972D18" w:rsidRPr="00C20363">
                <w:rPr>
                  <w:rStyle w:val="Hyperlink"/>
                  <w:rFonts w:asciiTheme="minorHAnsi" w:hAnsiTheme="minorHAnsi"/>
                  <w:b/>
                  <w:sz w:val="19"/>
                </w:rPr>
                <w:t xml:space="preserve"> ]</w:t>
              </w:r>
            </w:hyperlink>
          </w:p>
        </w:tc>
        <w:tc>
          <w:tcPr>
            <w:tcW w:w="1162"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2010-09-06</w:t>
            </w:r>
          </w:p>
        </w:tc>
        <w:tc>
          <w:tcPr>
            <w:tcW w:w="3798" w:type="dxa"/>
            <w:shd w:val="clear" w:color="auto" w:fill="FFFFFF" w:themeFill="background1"/>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Resources and materials developed under DAP Programme 1: Regulatory reform, related to the topic of regulatory policies on universal access to broadband (Study Group 1, Question 7-3/1)  </w:t>
            </w:r>
          </w:p>
        </w:tc>
        <w:tc>
          <w:tcPr>
            <w:tcW w:w="2893" w:type="dxa"/>
            <w:shd w:val="clear" w:color="auto" w:fill="FFFFFF" w:themeFill="background1"/>
          </w:tcPr>
          <w:p w:rsidR="00972D18" w:rsidRPr="00C20363" w:rsidRDefault="00371ED1" w:rsidP="00C20363">
            <w:pPr>
              <w:pStyle w:val="Tabletext"/>
              <w:spacing w:line="240" w:lineRule="auto"/>
              <w:rPr>
                <w:rFonts w:asciiTheme="minorHAnsi" w:hAnsiTheme="minorHAnsi"/>
                <w:bCs/>
                <w:sz w:val="19"/>
                <w:lang w:val="es-ES_tradnl"/>
              </w:rPr>
            </w:pPr>
            <w:hyperlink r:id="rId79" w:history="1">
              <w:r w:rsidR="00972D18" w:rsidRPr="00C20363">
                <w:rPr>
                  <w:rStyle w:val="Hyperlink"/>
                  <w:rFonts w:asciiTheme="minorHAnsi" w:hAnsiTheme="minorHAnsi"/>
                  <w:bCs/>
                  <w:sz w:val="19"/>
                </w:rPr>
                <w:t>BDT Focal Point</w:t>
              </w:r>
            </w:hyperlink>
            <w:r w:rsidR="00972D18" w:rsidRPr="00C20363">
              <w:rPr>
                <w:rFonts w:asciiTheme="minorHAnsi" w:hAnsiTheme="minorHAnsi"/>
                <w:bCs/>
                <w:sz w:val="19"/>
              </w:rPr>
              <w:t xml:space="preserve"> </w:t>
            </w:r>
          </w:p>
        </w:tc>
      </w:tr>
      <w:tr w:rsidR="00972D18" w:rsidRPr="00C20363" w:rsidTr="00972D18">
        <w:trPr>
          <w:jc w:val="center"/>
        </w:trPr>
        <w:tc>
          <w:tcPr>
            <w:tcW w:w="1219" w:type="dxa"/>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80" w:history="1">
              <w:proofErr w:type="gramStart"/>
              <w:r w:rsidR="00972D18" w:rsidRPr="00C20363">
                <w:rPr>
                  <w:rStyle w:val="Hyperlink"/>
                  <w:rFonts w:asciiTheme="minorHAnsi" w:hAnsiTheme="minorHAnsi"/>
                  <w:b/>
                  <w:sz w:val="19"/>
                </w:rPr>
                <w:t>[ 4</w:t>
              </w:r>
              <w:proofErr w:type="gramEnd"/>
              <w:r w:rsidR="00972D18" w:rsidRPr="00C20363">
                <w:rPr>
                  <w:rStyle w:val="Hyperlink"/>
                  <w:rFonts w:asciiTheme="minorHAnsi" w:hAnsiTheme="minorHAnsi"/>
                  <w:b/>
                  <w:sz w:val="19"/>
                </w:rPr>
                <w:t xml:space="preserve"> ]</w:t>
              </w:r>
            </w:hyperlink>
          </w:p>
        </w:tc>
        <w:tc>
          <w:tcPr>
            <w:tcW w:w="1162" w:type="dxa"/>
            <w:shd w:val="clear" w:color="auto" w:fill="E8F8FD"/>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2010-09-06</w:t>
            </w:r>
          </w:p>
        </w:tc>
        <w:tc>
          <w:tcPr>
            <w:tcW w:w="3798"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National broadband/ICT plans: Policy objectives for success  </w:t>
            </w:r>
          </w:p>
        </w:tc>
        <w:tc>
          <w:tcPr>
            <w:tcW w:w="2893" w:type="dxa"/>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81" w:history="1">
              <w:r w:rsidR="00972D18" w:rsidRPr="00C20363">
                <w:rPr>
                  <w:rStyle w:val="Hyperlink"/>
                  <w:rFonts w:asciiTheme="minorHAnsi" w:hAnsiTheme="minorHAnsi"/>
                  <w:bCs/>
                  <w:sz w:val="19"/>
                </w:rPr>
                <w:t>Intel Corporation (United States)</w:t>
              </w:r>
            </w:hyperlink>
            <w:r w:rsidR="00972D18" w:rsidRPr="00C20363">
              <w:rPr>
                <w:rFonts w:asciiTheme="minorHAnsi" w:hAnsiTheme="minorHAnsi"/>
                <w:bCs/>
                <w:sz w:val="19"/>
              </w:rPr>
              <w:t xml:space="preserve"> </w:t>
            </w:r>
          </w:p>
        </w:tc>
      </w:tr>
    </w:tbl>
    <w:p w:rsidR="00972D18" w:rsidRPr="00C20363" w:rsidRDefault="00972D18" w:rsidP="00972D18">
      <w:pPr>
        <w:rPr>
          <w:sz w:val="19"/>
          <w:szCs w:val="19"/>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333"/>
        <w:gridCol w:w="3644"/>
        <w:gridCol w:w="2597"/>
      </w:tblGrid>
      <w:tr w:rsidR="00972D18" w:rsidRPr="00C20363" w:rsidTr="00972D18">
        <w:trPr>
          <w:jc w:val="center"/>
        </w:trPr>
        <w:tc>
          <w:tcPr>
            <w:tcW w:w="10064" w:type="dxa"/>
            <w:gridSpan w:val="4"/>
            <w:shd w:val="clear" w:color="auto" w:fill="E8F8FD"/>
          </w:tcPr>
          <w:p w:rsidR="00972D18" w:rsidRPr="00C20363" w:rsidRDefault="00371ED1" w:rsidP="00972D18">
            <w:pPr>
              <w:pStyle w:val="Tablehead"/>
              <w:rPr>
                <w:sz w:val="19"/>
                <w:szCs w:val="19"/>
                <w:lang w:val="es-ES_tradnl"/>
              </w:rPr>
            </w:pPr>
            <w:hyperlink r:id="rId82" w:history="1">
              <w:r w:rsidR="00972D18" w:rsidRPr="00C20363">
                <w:rPr>
                  <w:rStyle w:val="Hyperlink"/>
                  <w:rFonts w:asciiTheme="minorHAnsi" w:hAnsiTheme="minorHAnsi"/>
                  <w:sz w:val="19"/>
                  <w:szCs w:val="19"/>
                </w:rPr>
                <w:t>Information Documents</w:t>
              </w:r>
            </w:hyperlink>
          </w:p>
        </w:tc>
      </w:tr>
      <w:tr w:rsidR="00972D18" w:rsidRPr="00C20363" w:rsidTr="00972D18">
        <w:trPr>
          <w:jc w:val="center"/>
        </w:trPr>
        <w:tc>
          <w:tcPr>
            <w:tcW w:w="1630" w:type="dxa"/>
            <w:tcBorders>
              <w:bottom w:val="single" w:sz="4" w:space="0" w:color="auto"/>
            </w:tcBorders>
            <w:shd w:val="clear" w:color="auto" w:fill="005173"/>
          </w:tcPr>
          <w:p w:rsidR="00972D18" w:rsidRPr="00C20363" w:rsidRDefault="00972D18" w:rsidP="00972D18">
            <w:pPr>
              <w:pStyle w:val="Tablehead"/>
              <w:rPr>
                <w:rFonts w:asciiTheme="minorHAnsi" w:hAnsiTheme="minorHAnsi"/>
                <w:sz w:val="19"/>
                <w:szCs w:val="19"/>
                <w:lang w:val="es-ES_tradnl"/>
              </w:rPr>
            </w:pPr>
            <w:r w:rsidRPr="00C20363">
              <w:rPr>
                <w:rFonts w:asciiTheme="minorHAnsi" w:hAnsiTheme="minorHAnsi"/>
                <w:sz w:val="19"/>
                <w:szCs w:val="19"/>
              </w:rPr>
              <w:t>Number</w:t>
            </w:r>
          </w:p>
        </w:tc>
        <w:tc>
          <w:tcPr>
            <w:tcW w:w="1418" w:type="dxa"/>
            <w:tcBorders>
              <w:bottom w:val="single" w:sz="4" w:space="0" w:color="auto"/>
            </w:tcBorders>
            <w:shd w:val="clear" w:color="auto" w:fill="005173"/>
          </w:tcPr>
          <w:p w:rsidR="00972D18" w:rsidRPr="00C20363" w:rsidRDefault="00972D18" w:rsidP="00972D18">
            <w:pPr>
              <w:pStyle w:val="Tablehead"/>
              <w:rPr>
                <w:rFonts w:asciiTheme="minorHAnsi" w:hAnsiTheme="minorHAnsi"/>
                <w:sz w:val="19"/>
                <w:szCs w:val="19"/>
                <w:lang w:val="es-ES_tradnl"/>
              </w:rPr>
            </w:pPr>
            <w:r w:rsidRPr="00C20363">
              <w:rPr>
                <w:rFonts w:asciiTheme="minorHAnsi" w:hAnsiTheme="minorHAnsi"/>
                <w:sz w:val="19"/>
                <w:szCs w:val="19"/>
              </w:rPr>
              <w:t>Received</w:t>
            </w:r>
          </w:p>
        </w:tc>
        <w:tc>
          <w:tcPr>
            <w:tcW w:w="4111" w:type="dxa"/>
            <w:tcBorders>
              <w:bottom w:val="single" w:sz="4" w:space="0" w:color="auto"/>
            </w:tcBorders>
            <w:shd w:val="clear" w:color="auto" w:fill="005173"/>
          </w:tcPr>
          <w:p w:rsidR="00972D18" w:rsidRPr="00C20363" w:rsidRDefault="00972D18" w:rsidP="00972D18">
            <w:pPr>
              <w:pStyle w:val="Tablehead"/>
              <w:rPr>
                <w:rFonts w:asciiTheme="minorHAnsi" w:hAnsiTheme="minorHAnsi"/>
                <w:sz w:val="19"/>
                <w:szCs w:val="19"/>
                <w:lang w:val="es-ES_tradnl"/>
              </w:rPr>
            </w:pPr>
            <w:r w:rsidRPr="00C20363">
              <w:rPr>
                <w:rFonts w:asciiTheme="minorHAnsi" w:hAnsiTheme="minorHAnsi"/>
                <w:sz w:val="19"/>
                <w:szCs w:val="19"/>
              </w:rPr>
              <w:t>Title</w:t>
            </w:r>
          </w:p>
        </w:tc>
        <w:tc>
          <w:tcPr>
            <w:tcW w:w="2905" w:type="dxa"/>
            <w:tcBorders>
              <w:bottom w:val="single" w:sz="4" w:space="0" w:color="auto"/>
            </w:tcBorders>
            <w:shd w:val="clear" w:color="auto" w:fill="005173"/>
          </w:tcPr>
          <w:p w:rsidR="00972D18" w:rsidRPr="00C20363" w:rsidRDefault="00972D18" w:rsidP="00972D18">
            <w:pPr>
              <w:pStyle w:val="Tablehead"/>
              <w:rPr>
                <w:rFonts w:asciiTheme="minorHAnsi" w:hAnsiTheme="minorHAnsi"/>
                <w:sz w:val="19"/>
                <w:szCs w:val="19"/>
                <w:lang w:val="es-ES_tradnl"/>
              </w:rPr>
            </w:pPr>
            <w:r w:rsidRPr="00C20363">
              <w:rPr>
                <w:rFonts w:asciiTheme="minorHAnsi" w:hAnsiTheme="minorHAnsi"/>
                <w:sz w:val="19"/>
                <w:szCs w:val="19"/>
              </w:rPr>
              <w:t>Source</w:t>
            </w:r>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83" w:history="1">
              <w:proofErr w:type="gramStart"/>
              <w:r w:rsidR="00972D18" w:rsidRPr="00C20363">
                <w:rPr>
                  <w:rStyle w:val="Strong"/>
                  <w:rFonts w:asciiTheme="minorHAnsi" w:hAnsiTheme="minorHAnsi"/>
                  <w:color w:val="0000FF"/>
                  <w:sz w:val="19"/>
                  <w:u w:val="single"/>
                </w:rPr>
                <w:t>[ 31</w:t>
              </w:r>
              <w:proofErr w:type="gramEnd"/>
              <w:r w:rsidR="00972D18" w:rsidRPr="00C20363">
                <w:rPr>
                  <w:rStyle w:val="Strong"/>
                  <w:rFonts w:asciiTheme="minorHAnsi" w:hAnsiTheme="minorHAnsi"/>
                  <w:color w:val="0000FF"/>
                  <w:sz w:val="19"/>
                  <w:u w:val="single"/>
                </w:rPr>
                <w:t xml:space="preserve"> ]</w:t>
              </w:r>
            </w:hyperlink>
          </w:p>
        </w:tc>
        <w:tc>
          <w:tcPr>
            <w:tcW w:w="1418"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2011-08-09</w:t>
            </w:r>
          </w:p>
        </w:tc>
        <w:tc>
          <w:tcPr>
            <w:tcW w:w="4111"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 xml:space="preserve">The informatization promotion fund in Korea </w:t>
            </w:r>
          </w:p>
        </w:tc>
        <w:tc>
          <w:tcPr>
            <w:tcW w:w="2905"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84" w:history="1">
              <w:r w:rsidR="00972D18" w:rsidRPr="00C20363">
                <w:rPr>
                  <w:rStyle w:val="Hyperlink"/>
                  <w:rFonts w:asciiTheme="minorHAnsi" w:hAnsiTheme="minorHAnsi"/>
                  <w:sz w:val="19"/>
                </w:rPr>
                <w:t>Korea (Rep. of)</w:t>
              </w:r>
            </w:hyperlink>
          </w:p>
        </w:tc>
      </w:tr>
      <w:tr w:rsidR="00972D18" w:rsidRPr="00C20363" w:rsidTr="00972D18">
        <w:trPr>
          <w:jc w:val="center"/>
        </w:trPr>
        <w:tc>
          <w:tcPr>
            <w:tcW w:w="1630"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lang w:val="es-ES_tradnl"/>
              </w:rPr>
            </w:pPr>
            <w:hyperlink r:id="rId85" w:history="1">
              <w:proofErr w:type="gramStart"/>
              <w:r w:rsidR="00972D18" w:rsidRPr="00C20363">
                <w:rPr>
                  <w:rStyle w:val="Hyperlink"/>
                  <w:rFonts w:asciiTheme="minorHAnsi" w:hAnsiTheme="minorHAnsi"/>
                  <w:b/>
                  <w:sz w:val="19"/>
                </w:rPr>
                <w:t>[ 26</w:t>
              </w:r>
              <w:proofErr w:type="gramEnd"/>
              <w:r w:rsidR="00972D18" w:rsidRPr="00C20363">
                <w:rPr>
                  <w:rStyle w:val="Hyperlink"/>
                  <w:rFonts w:asciiTheme="minorHAnsi" w:hAnsiTheme="minorHAnsi"/>
                  <w:b/>
                  <w:sz w:val="19"/>
                </w:rPr>
                <w:t xml:space="preserve"> ]</w:t>
              </w:r>
            </w:hyperlink>
          </w:p>
        </w:tc>
        <w:tc>
          <w:tcPr>
            <w:tcW w:w="1418"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2011-08-19</w:t>
            </w:r>
          </w:p>
        </w:tc>
        <w:tc>
          <w:tcPr>
            <w:tcW w:w="4111"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Analysis of factors that influence both the demand of broadband services and the deployment of broadband networks  </w:t>
            </w:r>
          </w:p>
        </w:tc>
        <w:tc>
          <w:tcPr>
            <w:tcW w:w="2905"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lang w:val="es-ES_tradnl"/>
              </w:rPr>
            </w:pPr>
            <w:hyperlink r:id="rId86" w:history="1">
              <w:r w:rsidR="00972D18" w:rsidRPr="00C20363">
                <w:rPr>
                  <w:rStyle w:val="Hyperlink"/>
                  <w:rFonts w:asciiTheme="minorHAnsi" w:hAnsiTheme="minorHAnsi"/>
                  <w:bCs/>
                  <w:sz w:val="19"/>
                </w:rPr>
                <w:t>Egypt</w:t>
              </w:r>
            </w:hyperlink>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87" w:history="1">
              <w:proofErr w:type="gramStart"/>
              <w:r w:rsidR="00972D18" w:rsidRPr="00C20363">
                <w:rPr>
                  <w:rStyle w:val="Hyperlink"/>
                  <w:rFonts w:asciiTheme="minorHAnsi" w:hAnsiTheme="minorHAnsi"/>
                  <w:b/>
                  <w:sz w:val="19"/>
                </w:rPr>
                <w:t>[ 20</w:t>
              </w:r>
              <w:proofErr w:type="gramEnd"/>
              <w:r w:rsidR="00972D18" w:rsidRPr="00C20363">
                <w:rPr>
                  <w:rStyle w:val="Hyperlink"/>
                  <w:rFonts w:asciiTheme="minorHAnsi" w:hAnsiTheme="minorHAnsi"/>
                  <w:b/>
                  <w:sz w:val="19"/>
                </w:rPr>
                <w:t xml:space="preserve"> ]</w:t>
              </w:r>
            </w:hyperlink>
          </w:p>
        </w:tc>
        <w:tc>
          <w:tcPr>
            <w:tcW w:w="1418" w:type="dxa"/>
            <w:shd w:val="clear" w:color="auto" w:fill="E8F8FD"/>
          </w:tcPr>
          <w:p w:rsidR="00972D18" w:rsidRPr="00C20363" w:rsidRDefault="00972D18" w:rsidP="00C20363">
            <w:pPr>
              <w:pStyle w:val="Tabletext"/>
              <w:spacing w:line="240" w:lineRule="auto"/>
              <w:rPr>
                <w:rFonts w:asciiTheme="minorHAnsi" w:hAnsiTheme="minorHAnsi"/>
                <w:bCs/>
                <w:sz w:val="19"/>
                <w:lang w:val="es-ES_tradnl"/>
              </w:rPr>
            </w:pPr>
            <w:r w:rsidRPr="00C20363">
              <w:rPr>
                <w:rFonts w:asciiTheme="minorHAnsi" w:hAnsiTheme="minorHAnsi"/>
                <w:bCs/>
                <w:sz w:val="19"/>
              </w:rPr>
              <w:t>2011-08-19</w:t>
            </w:r>
          </w:p>
        </w:tc>
        <w:tc>
          <w:tcPr>
            <w:tcW w:w="4111" w:type="dxa"/>
            <w:shd w:val="clear" w:color="auto" w:fill="E8F8FD"/>
          </w:tcPr>
          <w:p w:rsidR="00972D18" w:rsidRPr="00C20363" w:rsidRDefault="00972D18" w:rsidP="00C20363">
            <w:pPr>
              <w:pStyle w:val="Tabletext"/>
              <w:spacing w:line="240" w:lineRule="auto"/>
              <w:rPr>
                <w:rFonts w:asciiTheme="minorHAnsi" w:hAnsiTheme="minorHAnsi"/>
                <w:bCs/>
                <w:sz w:val="19"/>
                <w:lang w:val="fr-CH"/>
              </w:rPr>
            </w:pPr>
            <w:r w:rsidRPr="00C20363">
              <w:rPr>
                <w:rFonts w:asciiTheme="minorHAnsi" w:hAnsiTheme="minorHAnsi"/>
                <w:bCs/>
                <w:sz w:val="19"/>
                <w:lang w:val="fr-CH"/>
              </w:rPr>
              <w:t xml:space="preserve">Connectivité rurale et accès universel  </w:t>
            </w:r>
          </w:p>
        </w:tc>
        <w:tc>
          <w:tcPr>
            <w:tcW w:w="2905" w:type="dxa"/>
            <w:shd w:val="clear" w:color="auto" w:fill="E8F8FD"/>
          </w:tcPr>
          <w:p w:rsidR="00972D18" w:rsidRPr="00C20363" w:rsidRDefault="00371ED1" w:rsidP="00C20363">
            <w:pPr>
              <w:pStyle w:val="Tabletext"/>
              <w:spacing w:line="240" w:lineRule="auto"/>
              <w:rPr>
                <w:rFonts w:asciiTheme="minorHAnsi" w:hAnsiTheme="minorHAnsi"/>
                <w:bCs/>
                <w:sz w:val="19"/>
                <w:lang w:val="es-ES_tradnl"/>
              </w:rPr>
            </w:pPr>
            <w:hyperlink r:id="rId88" w:history="1">
              <w:r w:rsidR="00972D18" w:rsidRPr="00C20363">
                <w:rPr>
                  <w:rStyle w:val="Hyperlink"/>
                  <w:rFonts w:asciiTheme="minorHAnsi" w:hAnsiTheme="minorHAnsi"/>
                  <w:bCs/>
                  <w:sz w:val="19"/>
                </w:rPr>
                <w:t>Burundi</w:t>
              </w:r>
            </w:hyperlink>
          </w:p>
        </w:tc>
      </w:tr>
      <w:tr w:rsidR="00972D18" w:rsidRPr="00C20363" w:rsidTr="00972D18">
        <w:trPr>
          <w:jc w:val="center"/>
        </w:trPr>
        <w:tc>
          <w:tcPr>
            <w:tcW w:w="1630"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rPr>
            </w:pPr>
            <w:hyperlink r:id="rId89" w:history="1">
              <w:proofErr w:type="gramStart"/>
              <w:r w:rsidR="00972D18" w:rsidRPr="00C20363">
                <w:rPr>
                  <w:rStyle w:val="Hyperlink"/>
                  <w:rFonts w:asciiTheme="minorHAnsi" w:hAnsiTheme="minorHAnsi"/>
                  <w:b/>
                  <w:sz w:val="19"/>
                </w:rPr>
                <w:t>[ 17</w:t>
              </w:r>
              <w:proofErr w:type="gramEnd"/>
              <w:r w:rsidR="00972D18" w:rsidRPr="00C20363">
                <w:rPr>
                  <w:rStyle w:val="Hyperlink"/>
                  <w:rFonts w:asciiTheme="minorHAnsi" w:hAnsiTheme="minorHAnsi"/>
                  <w:b/>
                  <w:sz w:val="19"/>
                </w:rPr>
                <w:t xml:space="preserve"> ]</w:t>
              </w:r>
            </w:hyperlink>
          </w:p>
        </w:tc>
        <w:tc>
          <w:tcPr>
            <w:tcW w:w="1418"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2011-08-18</w:t>
            </w:r>
          </w:p>
        </w:tc>
        <w:tc>
          <w:tcPr>
            <w:tcW w:w="4111"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Uganda's approach to implementing broadband connectivity in underserved areas  </w:t>
            </w:r>
          </w:p>
        </w:tc>
        <w:tc>
          <w:tcPr>
            <w:tcW w:w="2905"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rPr>
            </w:pPr>
            <w:hyperlink r:id="rId90" w:history="1">
              <w:r w:rsidR="00972D18" w:rsidRPr="00C20363">
                <w:rPr>
                  <w:rStyle w:val="Hyperlink"/>
                  <w:rFonts w:asciiTheme="minorHAnsi" w:hAnsiTheme="minorHAnsi"/>
                  <w:bCs/>
                  <w:sz w:val="19"/>
                </w:rPr>
                <w:t>Uganda</w:t>
              </w:r>
            </w:hyperlink>
            <w:r w:rsidR="00972D18" w:rsidRPr="00C20363">
              <w:rPr>
                <w:rFonts w:asciiTheme="minorHAnsi" w:hAnsiTheme="minorHAnsi"/>
                <w:bCs/>
                <w:sz w:val="19"/>
              </w:rPr>
              <w:t xml:space="preserve"> </w:t>
            </w:r>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91" w:history="1">
              <w:proofErr w:type="gramStart"/>
              <w:r w:rsidR="00972D18" w:rsidRPr="00C20363">
                <w:rPr>
                  <w:rStyle w:val="Hyperlink"/>
                  <w:rFonts w:asciiTheme="minorHAnsi" w:hAnsiTheme="minorHAnsi"/>
                  <w:b/>
                  <w:sz w:val="19"/>
                </w:rPr>
                <w:t>[ 15</w:t>
              </w:r>
              <w:proofErr w:type="gramEnd"/>
              <w:r w:rsidR="00972D18" w:rsidRPr="00C20363">
                <w:rPr>
                  <w:rStyle w:val="Hyperlink"/>
                  <w:rFonts w:asciiTheme="minorHAnsi" w:hAnsiTheme="minorHAnsi"/>
                  <w:b/>
                  <w:sz w:val="19"/>
                </w:rPr>
                <w:t xml:space="preserve"> ]</w:t>
              </w:r>
            </w:hyperlink>
          </w:p>
        </w:tc>
        <w:tc>
          <w:tcPr>
            <w:tcW w:w="1418"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2011-08-18</w:t>
            </w:r>
          </w:p>
        </w:tc>
        <w:tc>
          <w:tcPr>
            <w:tcW w:w="4111"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Enhanced broadband building authentication programme  </w:t>
            </w:r>
          </w:p>
        </w:tc>
        <w:tc>
          <w:tcPr>
            <w:tcW w:w="2905"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92" w:history="1">
              <w:r w:rsidR="00972D18" w:rsidRPr="00C20363">
                <w:rPr>
                  <w:rStyle w:val="Hyperlink"/>
                  <w:rFonts w:asciiTheme="minorHAnsi" w:hAnsiTheme="minorHAnsi"/>
                  <w:bCs/>
                  <w:sz w:val="19"/>
                </w:rPr>
                <w:t>Korea</w:t>
              </w:r>
            </w:hyperlink>
          </w:p>
        </w:tc>
      </w:tr>
      <w:tr w:rsidR="00972D18" w:rsidRPr="00C20363" w:rsidTr="00972D18">
        <w:trPr>
          <w:jc w:val="center"/>
        </w:trPr>
        <w:tc>
          <w:tcPr>
            <w:tcW w:w="1630"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rPr>
            </w:pPr>
            <w:hyperlink r:id="rId93" w:history="1">
              <w:proofErr w:type="gramStart"/>
              <w:r w:rsidR="00972D18" w:rsidRPr="00C20363">
                <w:rPr>
                  <w:rStyle w:val="Hyperlink"/>
                  <w:rFonts w:asciiTheme="minorHAnsi" w:hAnsiTheme="minorHAnsi"/>
                  <w:b/>
                  <w:sz w:val="19"/>
                </w:rPr>
                <w:t>[ 3</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r w:rsidR="00972D18" w:rsidRPr="00C20363">
              <w:rPr>
                <w:rFonts w:asciiTheme="minorHAnsi" w:hAnsiTheme="minorHAnsi"/>
                <w:bCs/>
                <w:sz w:val="19"/>
              </w:rPr>
              <w:br/>
              <w:t>+Ann.1</w:t>
            </w:r>
          </w:p>
        </w:tc>
        <w:tc>
          <w:tcPr>
            <w:tcW w:w="1418"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2011-05-16</w:t>
            </w:r>
          </w:p>
        </w:tc>
        <w:tc>
          <w:tcPr>
            <w:tcW w:w="4111" w:type="dxa"/>
            <w:tcBorders>
              <w:bottom w:val="single" w:sz="4" w:space="0" w:color="auto"/>
            </w:tcBorders>
            <w:shd w:val="clear" w:color="auto" w:fill="FFFFFF"/>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Overview of the ITU Project on Wireless Broadband Master Plans in the Asia-Pacific Region  </w:t>
            </w:r>
          </w:p>
        </w:tc>
        <w:tc>
          <w:tcPr>
            <w:tcW w:w="2905" w:type="dxa"/>
            <w:tcBorders>
              <w:bottom w:val="single" w:sz="4" w:space="0" w:color="auto"/>
            </w:tcBorders>
            <w:shd w:val="clear" w:color="auto" w:fill="FFFFFF"/>
          </w:tcPr>
          <w:p w:rsidR="00972D18" w:rsidRPr="00C20363" w:rsidRDefault="00371ED1" w:rsidP="00C20363">
            <w:pPr>
              <w:pStyle w:val="Tabletext"/>
              <w:spacing w:line="240" w:lineRule="auto"/>
              <w:rPr>
                <w:rFonts w:asciiTheme="minorHAnsi" w:hAnsiTheme="minorHAnsi"/>
                <w:bCs/>
                <w:sz w:val="19"/>
              </w:rPr>
            </w:pPr>
            <w:hyperlink r:id="rId94" w:history="1">
              <w:r w:rsidR="00972D18" w:rsidRPr="00C20363">
                <w:rPr>
                  <w:rStyle w:val="Hyperlink"/>
                  <w:rFonts w:asciiTheme="minorHAnsi" w:hAnsiTheme="minorHAnsi"/>
                  <w:bCs/>
                  <w:sz w:val="19"/>
                </w:rPr>
                <w:t>BDT Focal Point</w:t>
              </w:r>
            </w:hyperlink>
            <w:r w:rsidR="00972D18" w:rsidRPr="00C20363">
              <w:rPr>
                <w:rFonts w:asciiTheme="minorHAnsi" w:hAnsiTheme="minorHAnsi"/>
                <w:bCs/>
                <w:sz w:val="19"/>
              </w:rPr>
              <w:t xml:space="preserve"> </w:t>
            </w:r>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95" w:history="1">
              <w:proofErr w:type="gramStart"/>
              <w:r w:rsidR="00972D18" w:rsidRPr="00C20363">
                <w:rPr>
                  <w:rStyle w:val="Hyperlink"/>
                  <w:rFonts w:asciiTheme="minorHAnsi" w:hAnsiTheme="minorHAnsi"/>
                  <w:b/>
                  <w:sz w:val="19"/>
                </w:rPr>
                <w:t>[ 2</w:t>
              </w:r>
              <w:proofErr w:type="gramEnd"/>
              <w:r w:rsidR="00972D18" w:rsidRPr="00C20363">
                <w:rPr>
                  <w:rStyle w:val="Hyperlink"/>
                  <w:rFonts w:asciiTheme="minorHAnsi" w:hAnsiTheme="minorHAnsi"/>
                  <w:b/>
                  <w:sz w:val="19"/>
                </w:rPr>
                <w:t xml:space="preserve"> ]</w:t>
              </w:r>
            </w:hyperlink>
          </w:p>
        </w:tc>
        <w:tc>
          <w:tcPr>
            <w:tcW w:w="1418"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2011-04-20</w:t>
            </w:r>
          </w:p>
        </w:tc>
        <w:tc>
          <w:tcPr>
            <w:tcW w:w="4111" w:type="dxa"/>
            <w:shd w:val="clear" w:color="auto" w:fill="E8F8FD"/>
          </w:tcPr>
          <w:p w:rsidR="00972D18" w:rsidRPr="00C20363" w:rsidRDefault="00972D18" w:rsidP="00C20363">
            <w:pPr>
              <w:pStyle w:val="Tabletext"/>
              <w:spacing w:line="240" w:lineRule="auto"/>
              <w:rPr>
                <w:rFonts w:asciiTheme="minorHAnsi" w:hAnsiTheme="minorHAnsi"/>
                <w:bCs/>
                <w:sz w:val="19"/>
                <w:lang w:val="fr-CH"/>
              </w:rPr>
            </w:pPr>
            <w:r w:rsidRPr="00C20363">
              <w:rPr>
                <w:rFonts w:asciiTheme="minorHAnsi" w:hAnsiTheme="minorHAnsi"/>
                <w:bCs/>
                <w:sz w:val="19"/>
              </w:rPr>
              <w:t xml:space="preserve">About the ITU Academy  </w:t>
            </w:r>
          </w:p>
        </w:tc>
        <w:tc>
          <w:tcPr>
            <w:tcW w:w="2905"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96" w:history="1">
              <w:r w:rsidR="00972D18" w:rsidRPr="00C20363">
                <w:rPr>
                  <w:rStyle w:val="Hyperlink"/>
                  <w:rFonts w:asciiTheme="minorHAnsi" w:hAnsiTheme="minorHAnsi"/>
                  <w:bCs/>
                  <w:sz w:val="19"/>
                </w:rPr>
                <w:t>BDT Programme 4</w:t>
              </w:r>
            </w:hyperlink>
            <w:r w:rsidR="00972D18" w:rsidRPr="00C20363">
              <w:rPr>
                <w:rFonts w:asciiTheme="minorHAnsi" w:hAnsiTheme="minorHAnsi"/>
                <w:bCs/>
                <w:sz w:val="19"/>
              </w:rPr>
              <w:t xml:space="preserve"> </w:t>
            </w:r>
          </w:p>
        </w:tc>
      </w:tr>
      <w:tr w:rsidR="00972D18" w:rsidRPr="00C20363" w:rsidTr="00972D18">
        <w:trPr>
          <w:jc w:val="center"/>
        </w:trPr>
        <w:tc>
          <w:tcPr>
            <w:tcW w:w="1630" w:type="dxa"/>
            <w:shd w:val="clear" w:color="auto" w:fill="FFFFFF"/>
          </w:tcPr>
          <w:p w:rsidR="00972D18" w:rsidRPr="00C20363" w:rsidRDefault="00371ED1" w:rsidP="00C20363">
            <w:pPr>
              <w:pStyle w:val="Tabletext"/>
              <w:spacing w:line="240" w:lineRule="auto"/>
              <w:rPr>
                <w:rFonts w:asciiTheme="minorHAnsi" w:hAnsiTheme="minorHAnsi"/>
                <w:bCs/>
                <w:sz w:val="19"/>
              </w:rPr>
            </w:pPr>
            <w:hyperlink r:id="rId97" w:history="1">
              <w:proofErr w:type="gramStart"/>
              <w:r w:rsidR="00972D18" w:rsidRPr="00C20363">
                <w:rPr>
                  <w:rStyle w:val="Hyperlink"/>
                  <w:rFonts w:asciiTheme="minorHAnsi" w:hAnsiTheme="minorHAnsi"/>
                  <w:b/>
                  <w:sz w:val="19"/>
                </w:rPr>
                <w:t>[ 1</w:t>
              </w:r>
              <w:proofErr w:type="gramEnd"/>
              <w:r w:rsidR="00972D18" w:rsidRPr="00C20363">
                <w:rPr>
                  <w:rStyle w:val="Hyperlink"/>
                  <w:rFonts w:asciiTheme="minorHAnsi" w:hAnsiTheme="minorHAnsi"/>
                  <w:b/>
                  <w:sz w:val="19"/>
                </w:rPr>
                <w:t xml:space="preserve"> ]</w:t>
              </w:r>
            </w:hyperlink>
          </w:p>
        </w:tc>
        <w:tc>
          <w:tcPr>
            <w:tcW w:w="1418" w:type="dxa"/>
            <w:shd w:val="clear" w:color="auto" w:fill="FFFFFF"/>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2011-04-08</w:t>
            </w:r>
          </w:p>
        </w:tc>
        <w:tc>
          <w:tcPr>
            <w:tcW w:w="4111" w:type="dxa"/>
            <w:shd w:val="clear" w:color="auto" w:fill="FFFFFF"/>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Proposal on guidelines for the selection of ITU-T and ITU-R Questions  </w:t>
            </w:r>
          </w:p>
        </w:tc>
        <w:tc>
          <w:tcPr>
            <w:tcW w:w="2905" w:type="dxa"/>
            <w:shd w:val="clear" w:color="auto" w:fill="FFFFFF"/>
          </w:tcPr>
          <w:p w:rsidR="00972D18" w:rsidRPr="00C20363" w:rsidRDefault="00371ED1" w:rsidP="00C20363">
            <w:pPr>
              <w:pStyle w:val="Tabletext"/>
              <w:spacing w:line="240" w:lineRule="auto"/>
              <w:rPr>
                <w:rFonts w:asciiTheme="minorHAnsi" w:hAnsiTheme="minorHAnsi"/>
                <w:bCs/>
                <w:sz w:val="19"/>
              </w:rPr>
            </w:pPr>
            <w:hyperlink r:id="rId98" w:history="1">
              <w:r w:rsidR="00972D18" w:rsidRPr="00C20363">
                <w:rPr>
                  <w:rStyle w:val="Hyperlink"/>
                  <w:rFonts w:asciiTheme="minorHAnsi" w:hAnsiTheme="minorHAnsi"/>
                  <w:bCs/>
                  <w:sz w:val="19"/>
                </w:rPr>
                <w:t>Rapporteur for Question 7-3/1</w:t>
              </w:r>
            </w:hyperlink>
            <w:r w:rsidR="00972D18" w:rsidRPr="00C20363">
              <w:rPr>
                <w:rFonts w:asciiTheme="minorHAnsi" w:hAnsiTheme="minorHAnsi"/>
                <w:bCs/>
                <w:sz w:val="19"/>
              </w:rPr>
              <w:t xml:space="preserve"> </w:t>
            </w:r>
          </w:p>
        </w:tc>
      </w:tr>
    </w:tbl>
    <w:p w:rsidR="00972D18" w:rsidRPr="00C20363" w:rsidRDefault="00972D18" w:rsidP="00972D18">
      <w:pPr>
        <w:rPr>
          <w:sz w:val="19"/>
          <w:szCs w:val="19"/>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3"/>
        <w:gridCol w:w="3582"/>
        <w:gridCol w:w="2909"/>
      </w:tblGrid>
      <w:tr w:rsidR="00972D18" w:rsidRPr="00C20363" w:rsidTr="00972D18">
        <w:trPr>
          <w:tblHeader/>
          <w:jc w:val="center"/>
        </w:trPr>
        <w:tc>
          <w:tcPr>
            <w:tcW w:w="9072" w:type="dxa"/>
            <w:gridSpan w:val="4"/>
            <w:shd w:val="clear" w:color="auto" w:fill="005173"/>
          </w:tcPr>
          <w:p w:rsidR="00972D18" w:rsidRPr="00C20363" w:rsidRDefault="00972D18" w:rsidP="00972D18">
            <w:pPr>
              <w:pStyle w:val="Tablehead"/>
              <w:rPr>
                <w:sz w:val="19"/>
                <w:szCs w:val="19"/>
              </w:rPr>
            </w:pPr>
            <w:r w:rsidRPr="00C20363">
              <w:rPr>
                <w:sz w:val="19"/>
                <w:szCs w:val="19"/>
              </w:rPr>
              <w:t>Rapporteur’s Group Contributions</w:t>
            </w:r>
          </w:p>
        </w:tc>
      </w:tr>
      <w:tr w:rsidR="00972D18" w:rsidRPr="00C20363" w:rsidTr="00972D18">
        <w:trPr>
          <w:tblHeader/>
          <w:jc w:val="center"/>
        </w:trPr>
        <w:tc>
          <w:tcPr>
            <w:tcW w:w="1428"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Number</w:t>
            </w:r>
          </w:p>
        </w:tc>
        <w:tc>
          <w:tcPr>
            <w:tcW w:w="1153"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Received</w:t>
            </w:r>
          </w:p>
        </w:tc>
        <w:tc>
          <w:tcPr>
            <w:tcW w:w="3582"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Title</w:t>
            </w:r>
          </w:p>
        </w:tc>
        <w:tc>
          <w:tcPr>
            <w:tcW w:w="2909"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Source</w:t>
            </w:r>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99" w:history="1">
              <w:proofErr w:type="gramStart"/>
              <w:r w:rsidR="00972D18" w:rsidRPr="00C20363">
                <w:rPr>
                  <w:rStyle w:val="Strong"/>
                  <w:rFonts w:asciiTheme="minorHAnsi" w:hAnsiTheme="minorHAnsi"/>
                  <w:color w:val="0000FF"/>
                  <w:sz w:val="19"/>
                  <w:u w:val="single"/>
                </w:rPr>
                <w:t>[ 32</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2013-04-17</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Final List of Participants for the Rapporteur Group Meeting for Question 7-3/1, Geneva, 16 April 2013</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00" w:history="1">
              <w:r w:rsidR="00972D18" w:rsidRPr="00C20363">
                <w:rPr>
                  <w:rStyle w:val="Hyperlink"/>
                  <w:rFonts w:asciiTheme="minorHAnsi" w:hAnsiTheme="minorHAnsi"/>
                  <w:sz w:val="19"/>
                </w:rPr>
                <w:t>Telecommunication Development Bureau</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01" w:history="1">
              <w:proofErr w:type="gramStart"/>
              <w:r w:rsidR="00972D18" w:rsidRPr="00C20363">
                <w:rPr>
                  <w:rStyle w:val="Strong"/>
                  <w:rFonts w:asciiTheme="minorHAnsi" w:hAnsiTheme="minorHAnsi"/>
                  <w:color w:val="0000FF"/>
                  <w:sz w:val="19"/>
                  <w:u w:val="single"/>
                </w:rPr>
                <w:t>[ 31</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2013-04-09</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List of Information Documents</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02" w:history="1">
              <w:r w:rsidR="00972D18" w:rsidRPr="00C20363">
                <w:rPr>
                  <w:rStyle w:val="Hyperlink"/>
                  <w:rFonts w:asciiTheme="minorHAnsi" w:hAnsiTheme="minorHAnsi"/>
                  <w:sz w:val="19"/>
                </w:rPr>
                <w:t>Telecommunication Development Bureau</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03" w:history="1">
              <w:proofErr w:type="gramStart"/>
              <w:r w:rsidR="00972D18" w:rsidRPr="00C20363">
                <w:rPr>
                  <w:rStyle w:val="Strong"/>
                  <w:rFonts w:asciiTheme="minorHAnsi" w:hAnsiTheme="minorHAnsi"/>
                  <w:color w:val="0000FF"/>
                  <w:sz w:val="19"/>
                  <w:u w:val="single"/>
                </w:rPr>
                <w:t>[ 30</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(Rev.1)</w:t>
            </w:r>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2013-03-06</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Draft Agenda for Rapporteur Group Meeting for Question 7-3/1, Geneva, Tuesday, 16 April 2012</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04"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05" w:history="1">
              <w:proofErr w:type="gramStart"/>
              <w:r w:rsidR="00972D18" w:rsidRPr="00C20363">
                <w:rPr>
                  <w:rStyle w:val="Strong"/>
                  <w:rFonts w:asciiTheme="minorHAnsi" w:hAnsiTheme="minorHAnsi"/>
                  <w:color w:val="0000FF"/>
                  <w:sz w:val="19"/>
                  <w:u w:val="single"/>
                </w:rPr>
                <w:t>[ 29</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+Add.1</w:t>
            </w:r>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2013-03-04</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 xml:space="preserve">Draft Report on Question 7-3/1 </w:t>
            </w:r>
            <w:r w:rsidRPr="00C20363">
              <w:rPr>
                <w:rFonts w:asciiTheme="minorHAnsi" w:hAnsiTheme="minorHAnsi"/>
                <w:sz w:val="19"/>
                <w:lang w:val="en-US"/>
              </w:rPr>
              <w:br/>
              <w:t>Document also available with revision marks in the Addendum</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06"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07" w:history="1">
              <w:proofErr w:type="gramStart"/>
              <w:r w:rsidR="00972D18" w:rsidRPr="00C20363">
                <w:rPr>
                  <w:rStyle w:val="Strong"/>
                  <w:rFonts w:asciiTheme="minorHAnsi" w:hAnsiTheme="minorHAnsi"/>
                  <w:color w:val="0000FF"/>
                  <w:sz w:val="19"/>
                  <w:u w:val="single"/>
                </w:rPr>
                <w:t>[ 28</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2013-03-01</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 xml:space="preserve">Key messages for NGN broadband </w:t>
            </w:r>
            <w:r w:rsidRPr="00C20363">
              <w:rPr>
                <w:rFonts w:asciiTheme="minorHAnsi" w:hAnsiTheme="minorHAnsi"/>
                <w:sz w:val="19"/>
                <w:lang w:val="en-US"/>
              </w:rPr>
              <w:lastRenderedPageBreak/>
              <w:t>deployment and some possible approaches</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08" w:history="1">
              <w:r w:rsidR="00972D18" w:rsidRPr="00C20363">
                <w:rPr>
                  <w:rStyle w:val="Hyperlink"/>
                  <w:rFonts w:asciiTheme="minorHAnsi" w:hAnsiTheme="minorHAnsi"/>
                  <w:sz w:val="19"/>
                </w:rPr>
                <w:t>BDT Focal Point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09" w:history="1">
              <w:proofErr w:type="gramStart"/>
              <w:r w:rsidR="00972D18" w:rsidRPr="00C20363">
                <w:rPr>
                  <w:rStyle w:val="Strong"/>
                  <w:rFonts w:asciiTheme="minorHAnsi" w:hAnsiTheme="minorHAnsi"/>
                  <w:color w:val="0000FF"/>
                  <w:sz w:val="19"/>
                  <w:u w:val="single"/>
                </w:rPr>
                <w:t>[ 27</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2013-02-21</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Some statistical data on broadband and universal service</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10" w:history="1">
              <w:r w:rsidR="00972D18" w:rsidRPr="00C20363">
                <w:rPr>
                  <w:rStyle w:val="Hyperlink"/>
                  <w:rFonts w:asciiTheme="minorHAnsi" w:hAnsiTheme="minorHAnsi"/>
                  <w:sz w:val="19"/>
                </w:rPr>
                <w:t>BDT Focal Point for Question 7-3/1</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11" w:history="1">
              <w:proofErr w:type="gramStart"/>
              <w:r w:rsidR="00972D18" w:rsidRPr="00C20363">
                <w:rPr>
                  <w:rStyle w:val="Strong"/>
                  <w:rFonts w:asciiTheme="minorHAnsi" w:hAnsiTheme="minorHAnsi"/>
                  <w:color w:val="0000FF"/>
                  <w:sz w:val="19"/>
                  <w:u w:val="single"/>
                </w:rPr>
                <w:t>[ 26</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+Add.1</w:t>
            </w:r>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2013-02-18</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 xml:space="preserve">Work Programme for Question 7-3/1 for 2010-2014 </w:t>
            </w:r>
            <w:r w:rsidRPr="00C20363">
              <w:rPr>
                <w:rFonts w:asciiTheme="minorHAnsi" w:hAnsiTheme="minorHAnsi"/>
                <w:sz w:val="19"/>
                <w:lang w:val="en-US"/>
              </w:rPr>
              <w:br/>
              <w:t>Document also available with revision marks in the Addendum</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12"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13" w:history="1">
              <w:proofErr w:type="gramStart"/>
              <w:r w:rsidR="00972D18" w:rsidRPr="00C20363">
                <w:rPr>
                  <w:rStyle w:val="Strong"/>
                  <w:rFonts w:asciiTheme="minorHAnsi" w:hAnsiTheme="minorHAnsi"/>
                  <w:color w:val="0000FF"/>
                  <w:sz w:val="19"/>
                  <w:u w:val="single"/>
                </w:rPr>
                <w:t>[ 25</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2013-02-04</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Reference and Resource for the Draft Report on Question 7-3/1</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14" w:history="1">
              <w:r w:rsidR="00972D18" w:rsidRPr="00C20363">
                <w:rPr>
                  <w:rStyle w:val="Hyperlink"/>
                  <w:rFonts w:asciiTheme="minorHAnsi" w:hAnsiTheme="minorHAnsi"/>
                  <w:sz w:val="19"/>
                </w:rPr>
                <w:t>International Telecommunications Satellite Organization</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15" w:history="1">
              <w:proofErr w:type="gramStart"/>
              <w:r w:rsidR="00972D18" w:rsidRPr="00C20363">
                <w:rPr>
                  <w:rStyle w:val="Strong"/>
                  <w:rFonts w:asciiTheme="minorHAnsi" w:hAnsiTheme="minorHAnsi"/>
                  <w:color w:val="0000FF"/>
                  <w:sz w:val="19"/>
                  <w:u w:val="single"/>
                </w:rPr>
                <w:t>[ 24</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2013-02-04</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Satellite solutions for digital inclusion</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16" w:history="1">
              <w:r w:rsidR="00972D18" w:rsidRPr="00C20363">
                <w:rPr>
                  <w:rStyle w:val="Hyperlink"/>
                  <w:rFonts w:asciiTheme="minorHAnsi" w:hAnsiTheme="minorHAnsi"/>
                  <w:sz w:val="19"/>
                </w:rPr>
                <w:t>International Telecommunications Satellite Organization</w:t>
              </w:r>
            </w:hyperlink>
            <w:r w:rsidR="00972D18" w:rsidRPr="00C20363">
              <w:rPr>
                <w:rFonts w:asciiTheme="minorHAnsi" w:hAnsiTheme="minorHAnsi"/>
                <w:sz w:val="19"/>
              </w:rPr>
              <w:t xml:space="preserve"> , </w:t>
            </w:r>
            <w:hyperlink r:id="rId117" w:history="1">
              <w:r w:rsidR="00972D18" w:rsidRPr="00C20363">
                <w:rPr>
                  <w:rStyle w:val="Hyperlink"/>
                  <w:rFonts w:asciiTheme="minorHAnsi" w:hAnsiTheme="minorHAnsi"/>
                  <w:sz w:val="19"/>
                </w:rPr>
                <w:t>European Telecommunications Satellite Organisation</w:t>
              </w:r>
            </w:hyperlink>
            <w:r w:rsidR="00972D18" w:rsidRPr="00C20363">
              <w:rPr>
                <w:rFonts w:asciiTheme="minorHAnsi" w:hAnsiTheme="minorHAnsi"/>
                <w:sz w:val="19"/>
              </w:rPr>
              <w:t xml:space="preserve"> , </w:t>
            </w:r>
            <w:hyperlink r:id="rId118" w:history="1">
              <w:r w:rsidR="00972D18" w:rsidRPr="00C20363">
                <w:rPr>
                  <w:rStyle w:val="Hyperlink"/>
                  <w:rFonts w:asciiTheme="minorHAnsi" w:hAnsiTheme="minorHAnsi"/>
                  <w:sz w:val="19"/>
                </w:rPr>
                <w:t>International Mobile Satellite Organization</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19" w:history="1">
              <w:proofErr w:type="gramStart"/>
              <w:r w:rsidR="00972D18" w:rsidRPr="00C20363">
                <w:rPr>
                  <w:rStyle w:val="Strong"/>
                  <w:rFonts w:asciiTheme="minorHAnsi" w:hAnsiTheme="minorHAnsi"/>
                  <w:color w:val="0000FF"/>
                  <w:sz w:val="19"/>
                  <w:u w:val="single"/>
                </w:rPr>
                <w:t>[ 23</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2013-01-08</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Access to telecommunication/ICT services by persons with disabilities and with special needs</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20" w:history="1">
              <w:r w:rsidR="00972D18" w:rsidRPr="00C20363">
                <w:rPr>
                  <w:rStyle w:val="Hyperlink"/>
                  <w:rFonts w:asciiTheme="minorHAnsi" w:hAnsiTheme="minorHAnsi"/>
                  <w:sz w:val="19"/>
                </w:rPr>
                <w:t>Rwanda (Republic of)</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21" w:history="1">
              <w:proofErr w:type="gramStart"/>
              <w:r w:rsidR="00972D18" w:rsidRPr="00C20363">
                <w:rPr>
                  <w:rStyle w:val="Strong"/>
                  <w:rFonts w:asciiTheme="minorHAnsi" w:hAnsiTheme="minorHAnsi"/>
                  <w:color w:val="0000FF"/>
                  <w:sz w:val="19"/>
                  <w:u w:val="single"/>
                </w:rPr>
                <w:t>[ 22</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2012-11-09</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Revision of Questions 7-3/1 and 18-2/1</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22" w:history="1">
              <w:r w:rsidR="00972D18" w:rsidRPr="00C20363">
                <w:rPr>
                  <w:rStyle w:val="Hyperlink"/>
                  <w:rFonts w:asciiTheme="minorHAnsi" w:hAnsiTheme="minorHAnsi"/>
                  <w:sz w:val="19"/>
                </w:rPr>
                <w:t>THALES Communications</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23" w:history="1">
              <w:proofErr w:type="gramStart"/>
              <w:r w:rsidR="00972D18" w:rsidRPr="00C20363">
                <w:rPr>
                  <w:rStyle w:val="Strong"/>
                  <w:rFonts w:asciiTheme="minorHAnsi" w:hAnsiTheme="minorHAnsi"/>
                  <w:color w:val="0000FF"/>
                  <w:sz w:val="19"/>
                  <w:u w:val="single"/>
                </w:rPr>
                <w:t>[ 21</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2012-05-01</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Final list of participants for the Rapporteur Group Meeting on Question 7-3/1, Geneva, 27 April 2012</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24" w:history="1">
              <w:r w:rsidR="00972D18" w:rsidRPr="00C20363">
                <w:rPr>
                  <w:rStyle w:val="Hyperlink"/>
                  <w:rFonts w:asciiTheme="minorHAnsi" w:hAnsiTheme="minorHAnsi"/>
                  <w:sz w:val="19"/>
                </w:rPr>
                <w:t>Telecommunication Development Bureau</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25" w:history="1">
              <w:proofErr w:type="gramStart"/>
              <w:r w:rsidR="00972D18" w:rsidRPr="00C20363">
                <w:rPr>
                  <w:rStyle w:val="Strong"/>
                  <w:rFonts w:asciiTheme="minorHAnsi" w:hAnsiTheme="minorHAnsi"/>
                  <w:color w:val="0000FF"/>
                  <w:sz w:val="19"/>
                  <w:u w:val="single"/>
                </w:rPr>
                <w:t>[ 20</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2012-04-16</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Measures towards universal access to broadband in Bangladesh</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26" w:anchor="127;s Republic of)" w:history="1">
              <w:r w:rsidR="00972D18" w:rsidRPr="00C20363">
                <w:rPr>
                  <w:rStyle w:val="Hyperlink"/>
                  <w:rFonts w:asciiTheme="minorHAnsi" w:hAnsiTheme="minorHAnsi"/>
                  <w:sz w:val="19"/>
                </w:rPr>
                <w:t>Bangladesh (People's Republic of)</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27" w:history="1">
              <w:proofErr w:type="gramStart"/>
              <w:r w:rsidR="00972D18" w:rsidRPr="00C20363">
                <w:rPr>
                  <w:rStyle w:val="Strong"/>
                  <w:rFonts w:asciiTheme="minorHAnsi" w:hAnsiTheme="minorHAnsi"/>
                  <w:color w:val="0000FF"/>
                  <w:sz w:val="19"/>
                  <w:u w:val="single"/>
                </w:rPr>
                <w:t>[ 19</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2012-04-12</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Inventory of the universal telecommunication service in Senegal</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28" w:history="1">
              <w:r w:rsidR="00972D18" w:rsidRPr="00C20363">
                <w:rPr>
                  <w:rStyle w:val="Hyperlink"/>
                  <w:rFonts w:asciiTheme="minorHAnsi" w:hAnsiTheme="minorHAnsi"/>
                  <w:sz w:val="19"/>
                </w:rPr>
                <w:t>Senegal (Republic of)</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29" w:history="1">
              <w:proofErr w:type="gramStart"/>
              <w:r w:rsidR="00972D18" w:rsidRPr="00C20363">
                <w:rPr>
                  <w:rStyle w:val="Strong"/>
                  <w:rFonts w:asciiTheme="minorHAnsi" w:hAnsiTheme="minorHAnsi"/>
                  <w:color w:val="0000FF"/>
                  <w:sz w:val="19"/>
                  <w:u w:val="single"/>
                </w:rPr>
                <w:t>[ 18</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+Ann.1-10</w:t>
            </w:r>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2012-04-03</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Resources developed under HAP Programme 3:ICTEye</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30" w:history="1">
              <w:r w:rsidR="00972D18" w:rsidRPr="00C20363">
                <w:rPr>
                  <w:rStyle w:val="Hyperlink"/>
                  <w:rFonts w:asciiTheme="minorHAnsi" w:hAnsiTheme="minorHAnsi"/>
                  <w:sz w:val="19"/>
                </w:rPr>
                <w:t>BDT Focal Point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31" w:history="1">
              <w:proofErr w:type="gramStart"/>
              <w:r w:rsidR="00972D18" w:rsidRPr="00C20363">
                <w:rPr>
                  <w:rStyle w:val="Strong"/>
                  <w:rFonts w:asciiTheme="minorHAnsi" w:hAnsiTheme="minorHAnsi"/>
                  <w:color w:val="0000FF"/>
                  <w:sz w:val="19"/>
                  <w:u w:val="single"/>
                </w:rPr>
                <w:t>[ 17</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2012-03-21</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National Broadband Master Plan Implementation Project: An effort towards Universal Access to Broadband Services in Bhutan</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32" w:history="1">
              <w:r w:rsidR="00972D18" w:rsidRPr="00C20363">
                <w:rPr>
                  <w:rStyle w:val="Hyperlink"/>
                  <w:rFonts w:asciiTheme="minorHAnsi" w:hAnsiTheme="minorHAnsi"/>
                  <w:sz w:val="19"/>
                </w:rPr>
                <w:t>Bhutan (Kingdom of)</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33" w:history="1">
              <w:proofErr w:type="gramStart"/>
              <w:r w:rsidR="00972D18" w:rsidRPr="00C20363">
                <w:rPr>
                  <w:rStyle w:val="Strong"/>
                  <w:rFonts w:asciiTheme="minorHAnsi" w:hAnsiTheme="minorHAnsi"/>
                  <w:color w:val="0000FF"/>
                  <w:sz w:val="19"/>
                  <w:u w:val="single"/>
                </w:rPr>
                <w:t>[ 16</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2012-03-07</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Resources and materials developed under HAP Programme 3</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34" w:history="1">
              <w:r w:rsidR="00972D18" w:rsidRPr="00C20363">
                <w:rPr>
                  <w:rStyle w:val="Hyperlink"/>
                  <w:rFonts w:asciiTheme="minorHAnsi" w:hAnsiTheme="minorHAnsi"/>
                  <w:sz w:val="19"/>
                </w:rPr>
                <w:t>BDT Focal Point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35" w:history="1">
              <w:proofErr w:type="gramStart"/>
              <w:r w:rsidR="00972D18" w:rsidRPr="00C20363">
                <w:rPr>
                  <w:rStyle w:val="Strong"/>
                  <w:rFonts w:asciiTheme="minorHAnsi" w:hAnsiTheme="minorHAnsi"/>
                  <w:color w:val="0000FF"/>
                  <w:sz w:val="19"/>
                  <w:u w:val="single"/>
                </w:rPr>
                <w:t>[ 15</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2012-02-10</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References and Resources for the Draft Report on Question 7-3/1</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36"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37" w:history="1">
              <w:proofErr w:type="gramStart"/>
              <w:r w:rsidR="00972D18" w:rsidRPr="00C20363">
                <w:rPr>
                  <w:rStyle w:val="Strong"/>
                  <w:rFonts w:asciiTheme="minorHAnsi" w:hAnsiTheme="minorHAnsi"/>
                  <w:color w:val="0000FF"/>
                  <w:sz w:val="19"/>
                  <w:u w:val="single"/>
                </w:rPr>
                <w:t>[ 14</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2012-02-01</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Preliminary Draft Report for Question 7-3/1</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38"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39" w:history="1">
              <w:proofErr w:type="gramStart"/>
              <w:r w:rsidR="00972D18" w:rsidRPr="00C20363">
                <w:rPr>
                  <w:rStyle w:val="Strong"/>
                  <w:rFonts w:asciiTheme="minorHAnsi" w:hAnsiTheme="minorHAnsi"/>
                  <w:color w:val="0000FF"/>
                  <w:sz w:val="19"/>
                  <w:u w:val="single"/>
                </w:rPr>
                <w:t>[ 13</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2012-02-08</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Draft text for survey: "Developing a global compendium of policy and regulatory initiatives/ interventions for developing telecommunications/ICTs/broadband in rural and remote areas"</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40" w:history="1">
              <w:proofErr w:type="gramStart"/>
              <w:r w:rsidR="00972D18" w:rsidRPr="00C20363">
                <w:rPr>
                  <w:rStyle w:val="Hyperlink"/>
                  <w:rFonts w:asciiTheme="minorHAnsi" w:hAnsiTheme="minorHAnsi"/>
                  <w:sz w:val="19"/>
                </w:rPr>
                <w:t>Nepal(</w:t>
              </w:r>
              <w:proofErr w:type="gramEnd"/>
              <w:r w:rsidR="00972D18" w:rsidRPr="00C20363">
                <w:rPr>
                  <w:rStyle w:val="Hyperlink"/>
                  <w:rFonts w:asciiTheme="minorHAnsi" w:hAnsiTheme="minorHAnsi"/>
                  <w:sz w:val="19"/>
                </w:rPr>
                <w:t>Republic of)</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41" w:history="1">
              <w:proofErr w:type="gramStart"/>
              <w:r w:rsidR="00972D18" w:rsidRPr="00C20363">
                <w:rPr>
                  <w:rStyle w:val="Strong"/>
                  <w:rFonts w:asciiTheme="minorHAnsi" w:hAnsiTheme="minorHAnsi"/>
                  <w:color w:val="0000FF"/>
                  <w:sz w:val="19"/>
                  <w:u w:val="single"/>
                </w:rPr>
                <w:t>[ 12</w:t>
              </w:r>
              <w:proofErr w:type="gramEnd"/>
              <w:r w:rsidR="00972D18" w:rsidRPr="00C20363">
                <w:rPr>
                  <w:rStyle w:val="Strong"/>
                  <w:rFonts w:asciiTheme="minorHAnsi" w:hAnsiTheme="minorHAnsi"/>
                  <w:color w:val="0000FF"/>
                  <w:sz w:val="19"/>
                  <w:u w:val="single"/>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2011-09-05</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Pakistan USF Broadband Programme</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42" w:history="1">
              <w:r w:rsidR="00972D18" w:rsidRPr="00C20363">
                <w:rPr>
                  <w:rStyle w:val="Hyperlink"/>
                  <w:rFonts w:asciiTheme="minorHAnsi" w:hAnsiTheme="minorHAnsi"/>
                  <w:sz w:val="19"/>
                </w:rPr>
                <w:t>Pakistan (Islamic Republic of)</w:t>
              </w:r>
            </w:hyperlink>
          </w:p>
        </w:tc>
      </w:tr>
      <w:tr w:rsidR="00972D18" w:rsidRPr="00371ED1"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43" w:history="1">
              <w:proofErr w:type="gramStart"/>
              <w:r w:rsidR="00972D18" w:rsidRPr="00C20363">
                <w:rPr>
                  <w:rStyle w:val="Strong"/>
                  <w:rFonts w:asciiTheme="minorHAnsi" w:hAnsiTheme="minorHAnsi"/>
                  <w:color w:val="0000FF"/>
                  <w:sz w:val="19"/>
                  <w:u w:val="single"/>
                </w:rPr>
                <w:t>[ 11</w:t>
              </w:r>
              <w:proofErr w:type="gramEnd"/>
              <w:r w:rsidR="00972D18" w:rsidRPr="00C20363">
                <w:rPr>
                  <w:rStyle w:val="Strong"/>
                  <w:rFonts w:asciiTheme="minorHAnsi" w:hAnsiTheme="minorHAnsi"/>
                  <w:color w:val="0000FF"/>
                  <w:sz w:val="19"/>
                  <w:u w:val="single"/>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2011-09-05</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Adjustment of Current Policies and Issuing New Policies for Promoting Broadband in Viet Nam</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lang w:val="en-US"/>
              </w:rPr>
            </w:pPr>
            <w:r>
              <w:fldChar w:fldCharType="begin"/>
            </w:r>
            <w:r w:rsidRPr="00371ED1">
              <w:rPr>
                <w:lang w:val="en-US"/>
              </w:rPr>
              <w:instrText xml:space="preserve"> HYPERLINK "http://www.itu.int/md/meetingdoc.asp?lang=en&amp;parent=D10-RGQ07.3.1-C&amp;source=Viet%20Nam%20(Socialist%20Republic%20of)" </w:instrText>
            </w:r>
            <w:r>
              <w:fldChar w:fldCharType="separate"/>
            </w:r>
            <w:r w:rsidR="00972D18" w:rsidRPr="00C20363">
              <w:rPr>
                <w:rStyle w:val="Hyperlink"/>
                <w:rFonts w:asciiTheme="minorHAnsi" w:hAnsiTheme="minorHAnsi"/>
                <w:sz w:val="19"/>
                <w:lang w:val="en-US"/>
              </w:rPr>
              <w:t>Viet Nam (Socialist Republic of)</w:t>
            </w:r>
            <w:r>
              <w:rPr>
                <w:rStyle w:val="Hyperlink"/>
                <w:rFonts w:asciiTheme="minorHAnsi" w:hAnsiTheme="minorHAnsi"/>
                <w:sz w:val="19"/>
                <w:lang w:val="en-US"/>
              </w:rPr>
              <w:fldChar w:fldCharType="end"/>
            </w:r>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sz w:val="19"/>
              </w:rPr>
            </w:pPr>
            <w:r>
              <w:fldChar w:fldCharType="begin"/>
            </w:r>
            <w:r>
              <w:instrText xml:space="preserve"> HYPERLINK "http://www.itu.int/md/meetingdoc.asp?lang=en&amp;parent=D10-RGQ07.3.1-C-0010" </w:instrText>
            </w:r>
            <w:r>
              <w:fldChar w:fldCharType="separate"/>
            </w:r>
            <w:proofErr w:type="gramStart"/>
            <w:r w:rsidR="00972D18" w:rsidRPr="00C20363">
              <w:rPr>
                <w:rStyle w:val="Strong"/>
                <w:rFonts w:asciiTheme="minorHAnsi" w:hAnsiTheme="minorHAnsi"/>
                <w:color w:val="0000FF"/>
                <w:sz w:val="19"/>
                <w:u w:val="single"/>
              </w:rPr>
              <w:t>[ 10</w:t>
            </w:r>
            <w:proofErr w:type="gramEnd"/>
            <w:r w:rsidR="00972D18" w:rsidRPr="00C20363">
              <w:rPr>
                <w:rStyle w:val="Strong"/>
                <w:rFonts w:asciiTheme="minorHAnsi" w:hAnsiTheme="minorHAnsi"/>
                <w:color w:val="0000FF"/>
                <w:sz w:val="19"/>
                <w:u w:val="single"/>
              </w:rPr>
              <w:t xml:space="preserve"> ]</w:t>
            </w:r>
            <w:r>
              <w:rPr>
                <w:rStyle w:val="Strong"/>
                <w:rFonts w:asciiTheme="minorHAnsi" w:hAnsiTheme="minorHAnsi"/>
                <w:color w:val="0000FF"/>
                <w:sz w:val="19"/>
                <w:u w:val="single"/>
              </w:rPr>
              <w:fldChar w:fldCharType="end"/>
            </w:r>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sz w:val="19"/>
              </w:rPr>
              <w:t>2012-02-02</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sz w:val="19"/>
                <w:lang w:val="en-US"/>
              </w:rPr>
              <w:t>Draft Agenda for Rapporteur Group Meeting on Question 7-3/1, Geneva, 27 April 2012</w:t>
            </w:r>
          </w:p>
        </w:tc>
        <w:tc>
          <w:tcPr>
            <w:tcW w:w="2909"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44"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45" w:history="1">
              <w:proofErr w:type="gramStart"/>
              <w:r w:rsidR="00972D18" w:rsidRPr="00C20363">
                <w:rPr>
                  <w:rStyle w:val="Hyperlink"/>
                  <w:rFonts w:asciiTheme="minorHAnsi" w:hAnsiTheme="minorHAnsi"/>
                  <w:b/>
                  <w:sz w:val="19"/>
                </w:rPr>
                <w:t>[ 9</w:t>
              </w:r>
              <w:proofErr w:type="gramEnd"/>
              <w:r w:rsidR="00972D18" w:rsidRPr="00C20363">
                <w:rPr>
                  <w:rStyle w:val="Hyperlink"/>
                  <w:rFonts w:asciiTheme="minorHAnsi" w:hAnsiTheme="minorHAnsi"/>
                  <w:b/>
                  <w:sz w:val="19"/>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2011-05-19</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Final list of participants for the Rapporteur's Group Meeting on Question 7-3/1, Geneva, 13 May 2011  </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46" w:history="1">
              <w:r w:rsidR="00972D18" w:rsidRPr="00C20363">
                <w:rPr>
                  <w:rStyle w:val="Hyperlink"/>
                  <w:rFonts w:asciiTheme="minorHAnsi" w:hAnsiTheme="minorHAnsi"/>
                  <w:bCs/>
                  <w:sz w:val="19"/>
                </w:rPr>
                <w:t>Telecommunication Development Bureau (BDT)</w:t>
              </w:r>
            </w:hyperlink>
          </w:p>
        </w:tc>
      </w:tr>
      <w:tr w:rsidR="00972D18" w:rsidRPr="00371ED1"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47" w:history="1">
              <w:proofErr w:type="gramStart"/>
              <w:r w:rsidR="00972D18" w:rsidRPr="00C20363">
                <w:rPr>
                  <w:rStyle w:val="Hyperlink"/>
                  <w:rFonts w:asciiTheme="minorHAnsi" w:hAnsiTheme="minorHAnsi"/>
                  <w:b/>
                  <w:sz w:val="19"/>
                </w:rPr>
                <w:t>[ 8</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2011-05-12</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fr-CH"/>
              </w:rPr>
            </w:pPr>
            <w:r w:rsidRPr="00C20363">
              <w:rPr>
                <w:rFonts w:asciiTheme="minorHAnsi" w:hAnsiTheme="minorHAnsi"/>
                <w:bCs/>
                <w:sz w:val="19"/>
                <w:lang w:val="fr-CH"/>
              </w:rPr>
              <w:t xml:space="preserve">Implémentation d'un réseau large bande pour l'amélioration de l'accessibilité aux services large bande en RDC  </w:t>
            </w:r>
          </w:p>
        </w:tc>
        <w:tc>
          <w:tcPr>
            <w:tcW w:w="2909" w:type="dxa"/>
            <w:shd w:val="clear" w:color="auto" w:fill="E8F8FD"/>
          </w:tcPr>
          <w:p w:rsidR="00972D18" w:rsidRPr="00C20363" w:rsidRDefault="00371ED1" w:rsidP="00C20363">
            <w:pPr>
              <w:pStyle w:val="Tabletext"/>
              <w:spacing w:line="240" w:lineRule="auto"/>
              <w:rPr>
                <w:rFonts w:asciiTheme="minorHAnsi" w:hAnsiTheme="minorHAnsi"/>
                <w:bCs/>
                <w:sz w:val="19"/>
                <w:lang w:val="en-US"/>
              </w:rPr>
            </w:pPr>
            <w:r>
              <w:fldChar w:fldCharType="begin"/>
            </w:r>
            <w:r w:rsidRPr="00371ED1">
              <w:rPr>
                <w:lang w:val="en-US"/>
              </w:rPr>
              <w:instrText xml:space="preserve"> HYPERLINK "http://www.itu.int/md/mee</w:instrText>
            </w:r>
            <w:r w:rsidRPr="00371ED1">
              <w:rPr>
                <w:lang w:val="en-US"/>
              </w:rPr>
              <w:instrText xml:space="preserve">tingdoc.asp?lang=en&amp;parent=D10-RGQ07.3.1-C&amp;source=Democratic%20Republic%20of%20the%20Congo" </w:instrText>
            </w:r>
            <w:r>
              <w:fldChar w:fldCharType="separate"/>
            </w:r>
            <w:r w:rsidR="00972D18" w:rsidRPr="00C20363">
              <w:rPr>
                <w:rStyle w:val="Hyperlink"/>
                <w:rFonts w:asciiTheme="minorHAnsi" w:hAnsiTheme="minorHAnsi"/>
                <w:bCs/>
                <w:sz w:val="19"/>
                <w:lang w:val="en-US"/>
              </w:rPr>
              <w:t>Democratic Republic of the Congo</w:t>
            </w:r>
            <w:r>
              <w:rPr>
                <w:rStyle w:val="Hyperlink"/>
                <w:rFonts w:asciiTheme="minorHAnsi" w:hAnsiTheme="minorHAnsi"/>
                <w:bCs/>
                <w:sz w:val="19"/>
                <w:lang w:val="en-US"/>
              </w:rPr>
              <w:fldChar w:fldCharType="end"/>
            </w:r>
            <w:r w:rsidR="00972D18" w:rsidRPr="00C20363">
              <w:rPr>
                <w:rFonts w:asciiTheme="minorHAnsi" w:hAnsiTheme="minorHAnsi"/>
                <w:bCs/>
                <w:sz w:val="19"/>
                <w:lang w:val="en-US"/>
              </w:rPr>
              <w:t xml:space="preserve"> </w:t>
            </w:r>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r>
              <w:fldChar w:fldCharType="begin"/>
            </w:r>
            <w:r>
              <w:instrText xml:space="preserve"> HYPERLINK "http://www.itu.int/md/meetingdoc.asp?lang=en&amp;parent=D10-RGQ07.3.1-C-0007" </w:instrText>
            </w:r>
            <w:r>
              <w:fldChar w:fldCharType="separate"/>
            </w:r>
            <w:proofErr w:type="gramStart"/>
            <w:r w:rsidR="00972D18" w:rsidRPr="00C20363">
              <w:rPr>
                <w:rStyle w:val="Hyperlink"/>
                <w:rFonts w:asciiTheme="minorHAnsi" w:hAnsiTheme="minorHAnsi"/>
                <w:b/>
                <w:sz w:val="19"/>
              </w:rPr>
              <w:t>[ 7</w:t>
            </w:r>
            <w:proofErr w:type="gramEnd"/>
            <w:r w:rsidR="00972D18" w:rsidRPr="00C20363">
              <w:rPr>
                <w:rStyle w:val="Hyperlink"/>
                <w:rFonts w:asciiTheme="minorHAnsi" w:hAnsiTheme="minorHAnsi"/>
                <w:b/>
                <w:sz w:val="19"/>
              </w:rPr>
              <w:t xml:space="preserve"> ]</w:t>
            </w:r>
            <w:r>
              <w:rPr>
                <w:rStyle w:val="Hyperlink"/>
                <w:rFonts w:asciiTheme="minorHAnsi" w:hAnsiTheme="minorHAnsi"/>
                <w:b/>
                <w:sz w:val="19"/>
              </w:rPr>
              <w:fldChar w:fldCharType="end"/>
            </w:r>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2011-05-11</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Draft outline of the Report on Question 7-3/1  </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48" w:history="1">
              <w:r w:rsidR="00972D18" w:rsidRPr="00C20363">
                <w:rPr>
                  <w:rStyle w:val="Hyperlink"/>
                  <w:rFonts w:asciiTheme="minorHAnsi" w:hAnsiTheme="minorHAnsi"/>
                  <w:bCs/>
                  <w:sz w:val="19"/>
                </w:rPr>
                <w:t>Rapporteur for Question 7-3/1</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49" w:history="1">
              <w:proofErr w:type="gramStart"/>
              <w:r w:rsidR="00972D18" w:rsidRPr="00C20363">
                <w:rPr>
                  <w:rStyle w:val="Hyperlink"/>
                  <w:rFonts w:asciiTheme="minorHAnsi" w:hAnsiTheme="minorHAnsi"/>
                  <w:b/>
                  <w:sz w:val="19"/>
                </w:rPr>
                <w:t>[ 6</w:t>
              </w:r>
              <w:proofErr w:type="gramEnd"/>
              <w:r w:rsidR="00972D18" w:rsidRPr="00C20363">
                <w:rPr>
                  <w:rStyle w:val="Hyperlink"/>
                  <w:rFonts w:asciiTheme="minorHAnsi" w:hAnsiTheme="minorHAnsi"/>
                  <w:b/>
                  <w:sz w:val="19"/>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2011-04-27</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The Brazilian experience with Centers of digital inclusion  </w:t>
            </w:r>
          </w:p>
        </w:tc>
        <w:tc>
          <w:tcPr>
            <w:tcW w:w="2909"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50" w:history="1">
              <w:r w:rsidR="00972D18" w:rsidRPr="00C20363">
                <w:rPr>
                  <w:rStyle w:val="Hyperlink"/>
                  <w:rFonts w:asciiTheme="minorHAnsi" w:hAnsiTheme="minorHAnsi"/>
                  <w:bCs/>
                  <w:sz w:val="19"/>
                </w:rPr>
                <w:t>Brazil</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51" w:history="1">
              <w:proofErr w:type="gramStart"/>
              <w:r w:rsidR="00972D18" w:rsidRPr="00C20363">
                <w:rPr>
                  <w:rStyle w:val="Hyperlink"/>
                  <w:rFonts w:asciiTheme="minorHAnsi" w:hAnsiTheme="minorHAnsi"/>
                  <w:b/>
                  <w:sz w:val="19"/>
                </w:rPr>
                <w:t>[ 5</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r w:rsidR="00972D18" w:rsidRPr="00C20363">
              <w:rPr>
                <w:rFonts w:asciiTheme="minorHAnsi" w:hAnsiTheme="minorHAnsi"/>
                <w:bCs/>
                <w:sz w:val="19"/>
              </w:rPr>
              <w:br/>
              <w:t>+Ann.1 </w:t>
            </w:r>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2011-04-14</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High-speed broadband for all in Finland  </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52" w:history="1">
              <w:r w:rsidR="00972D18" w:rsidRPr="00C20363">
                <w:rPr>
                  <w:rStyle w:val="Hyperlink"/>
                  <w:rFonts w:asciiTheme="minorHAnsi" w:hAnsiTheme="minorHAnsi"/>
                  <w:bCs/>
                  <w:sz w:val="19"/>
                </w:rPr>
                <w:t>Finland</w:t>
              </w:r>
            </w:hyperlink>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53" w:history="1">
              <w:proofErr w:type="gramStart"/>
              <w:r w:rsidR="00972D18" w:rsidRPr="00C20363">
                <w:rPr>
                  <w:rStyle w:val="Hyperlink"/>
                  <w:rFonts w:asciiTheme="minorHAnsi" w:hAnsiTheme="minorHAnsi"/>
                  <w:b/>
                  <w:sz w:val="19"/>
                </w:rPr>
                <w:t>[ 4</w:t>
              </w:r>
              <w:proofErr w:type="gramEnd"/>
              <w:r w:rsidR="00972D18" w:rsidRPr="00C20363">
                <w:rPr>
                  <w:rStyle w:val="Hyperlink"/>
                  <w:rFonts w:asciiTheme="minorHAnsi" w:hAnsiTheme="minorHAnsi"/>
                  <w:b/>
                  <w:sz w:val="19"/>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2011-04-13</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fr-CH"/>
              </w:rPr>
            </w:pPr>
            <w:r w:rsidRPr="00C20363">
              <w:rPr>
                <w:rFonts w:asciiTheme="minorHAnsi" w:hAnsiTheme="minorHAnsi"/>
                <w:bCs/>
                <w:sz w:val="19"/>
                <w:lang w:val="fr-CH"/>
              </w:rPr>
              <w:t xml:space="preserve">Accès universel aux services large bande au Burkina Faso: de la volonté politique à la réalité  </w:t>
            </w:r>
          </w:p>
        </w:tc>
        <w:tc>
          <w:tcPr>
            <w:tcW w:w="2909"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54" w:history="1">
              <w:r w:rsidR="00972D18" w:rsidRPr="00C20363">
                <w:rPr>
                  <w:rStyle w:val="Hyperlink"/>
                  <w:rFonts w:asciiTheme="minorHAnsi" w:hAnsiTheme="minorHAnsi"/>
                  <w:bCs/>
                  <w:sz w:val="19"/>
                </w:rPr>
                <w:t>Burkina Faso</w:t>
              </w:r>
            </w:hyperlink>
          </w:p>
        </w:tc>
      </w:tr>
      <w:tr w:rsidR="00972D18" w:rsidRPr="00C20363" w:rsidTr="00972D18">
        <w:trPr>
          <w:jc w:val="center"/>
        </w:trPr>
        <w:tc>
          <w:tcPr>
            <w:tcW w:w="1428"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55" w:history="1">
              <w:proofErr w:type="gramStart"/>
              <w:r w:rsidR="00972D18" w:rsidRPr="00C20363">
                <w:rPr>
                  <w:rStyle w:val="Hyperlink"/>
                  <w:rFonts w:asciiTheme="minorHAnsi" w:hAnsiTheme="minorHAnsi"/>
                  <w:b/>
                  <w:sz w:val="19"/>
                </w:rPr>
                <w:t>[ 3</w:t>
              </w:r>
              <w:proofErr w:type="gramEnd"/>
              <w:r w:rsidR="00972D18" w:rsidRPr="00C20363">
                <w:rPr>
                  <w:rStyle w:val="Hyperlink"/>
                  <w:rFonts w:asciiTheme="minorHAnsi" w:hAnsiTheme="minorHAnsi"/>
                  <w:b/>
                  <w:sz w:val="19"/>
                </w:rPr>
                <w:t xml:space="preserve"> ]</w:t>
              </w:r>
            </w:hyperlink>
          </w:p>
        </w:tc>
        <w:tc>
          <w:tcPr>
            <w:tcW w:w="1153"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2011-03-08</w:t>
            </w:r>
          </w:p>
        </w:tc>
        <w:tc>
          <w:tcPr>
            <w:tcW w:w="3582" w:type="dxa"/>
            <w:tcBorders>
              <w:bottom w:val="single" w:sz="4" w:space="0" w:color="auto"/>
            </w:tcBorders>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Input from BDT Programme 3: Enabling environment (2010/2011)  </w:t>
            </w:r>
          </w:p>
        </w:tc>
        <w:tc>
          <w:tcPr>
            <w:tcW w:w="2909"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56" w:history="1">
              <w:r w:rsidR="00972D18" w:rsidRPr="00C20363">
                <w:rPr>
                  <w:rStyle w:val="Hyperlink"/>
                  <w:rFonts w:asciiTheme="minorHAnsi" w:hAnsiTheme="minorHAnsi"/>
                  <w:bCs/>
                  <w:sz w:val="19"/>
                </w:rPr>
                <w:t>BDT Focal Point</w:t>
              </w:r>
            </w:hyperlink>
            <w:r w:rsidR="00972D18" w:rsidRPr="00C20363">
              <w:rPr>
                <w:rFonts w:asciiTheme="minorHAnsi" w:hAnsiTheme="minorHAnsi"/>
                <w:bCs/>
                <w:sz w:val="19"/>
              </w:rPr>
              <w:t xml:space="preserve"> </w:t>
            </w:r>
          </w:p>
        </w:tc>
      </w:tr>
      <w:tr w:rsidR="00972D18" w:rsidRPr="00C20363" w:rsidTr="00972D18">
        <w:trPr>
          <w:jc w:val="center"/>
        </w:trPr>
        <w:tc>
          <w:tcPr>
            <w:tcW w:w="1428"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57" w:history="1">
              <w:proofErr w:type="gramStart"/>
              <w:r w:rsidR="00972D18" w:rsidRPr="00C20363">
                <w:rPr>
                  <w:rStyle w:val="Hyperlink"/>
                  <w:rFonts w:asciiTheme="minorHAnsi" w:hAnsiTheme="minorHAnsi"/>
                  <w:b/>
                  <w:sz w:val="19"/>
                </w:rPr>
                <w:t>[ 2</w:t>
              </w:r>
              <w:proofErr w:type="gramEnd"/>
              <w:r w:rsidR="00972D18" w:rsidRPr="00C20363">
                <w:rPr>
                  <w:rStyle w:val="Hyperlink"/>
                  <w:rFonts w:asciiTheme="minorHAnsi" w:hAnsiTheme="minorHAnsi"/>
                  <w:b/>
                  <w:sz w:val="19"/>
                </w:rPr>
                <w:t xml:space="preserve"> ]</w:t>
              </w:r>
            </w:hyperlink>
          </w:p>
        </w:tc>
        <w:tc>
          <w:tcPr>
            <w:tcW w:w="1153" w:type="dxa"/>
            <w:shd w:val="clear" w:color="auto" w:fill="E8F8FD"/>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2011-03-07</w:t>
            </w:r>
          </w:p>
        </w:tc>
        <w:tc>
          <w:tcPr>
            <w:tcW w:w="3582" w:type="dxa"/>
            <w:shd w:val="clear" w:color="auto" w:fill="E8F8FD"/>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Resources and materials developed under HAP Programme 3: Enabling environment related to the topic of Regulatory policies on universal access to broadband (Study Group 1, Question 7-3/1)  </w:t>
            </w:r>
          </w:p>
        </w:tc>
        <w:tc>
          <w:tcPr>
            <w:tcW w:w="2909"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58" w:history="1">
              <w:r w:rsidR="00972D18" w:rsidRPr="00C20363">
                <w:rPr>
                  <w:rStyle w:val="Hyperlink"/>
                  <w:rFonts w:asciiTheme="minorHAnsi" w:hAnsiTheme="minorHAnsi"/>
                  <w:bCs/>
                  <w:sz w:val="19"/>
                </w:rPr>
                <w:t>BDT Focal Point</w:t>
              </w:r>
            </w:hyperlink>
            <w:r w:rsidR="00972D18" w:rsidRPr="00C20363">
              <w:rPr>
                <w:rFonts w:asciiTheme="minorHAnsi" w:hAnsiTheme="minorHAnsi"/>
                <w:bCs/>
                <w:sz w:val="19"/>
              </w:rPr>
              <w:t xml:space="preserve"> </w:t>
            </w:r>
          </w:p>
        </w:tc>
      </w:tr>
      <w:tr w:rsidR="00972D18" w:rsidRPr="00C20363" w:rsidTr="00972D18">
        <w:trPr>
          <w:jc w:val="center"/>
        </w:trPr>
        <w:tc>
          <w:tcPr>
            <w:tcW w:w="1428" w:type="dxa"/>
          </w:tcPr>
          <w:p w:rsidR="00972D18" w:rsidRPr="00C20363" w:rsidRDefault="00371ED1" w:rsidP="00C20363">
            <w:pPr>
              <w:pStyle w:val="Tabletext"/>
              <w:spacing w:line="240" w:lineRule="auto"/>
              <w:rPr>
                <w:rFonts w:asciiTheme="minorHAnsi" w:hAnsiTheme="minorHAnsi"/>
                <w:bCs/>
                <w:sz w:val="19"/>
              </w:rPr>
            </w:pPr>
            <w:hyperlink r:id="rId159" w:history="1">
              <w:proofErr w:type="gramStart"/>
              <w:r w:rsidR="00972D18" w:rsidRPr="00C20363">
                <w:rPr>
                  <w:rStyle w:val="Hyperlink"/>
                  <w:rFonts w:asciiTheme="minorHAnsi" w:hAnsiTheme="minorHAnsi"/>
                  <w:b/>
                  <w:sz w:val="19"/>
                </w:rPr>
                <w:t>[ 1</w:t>
              </w:r>
              <w:proofErr w:type="gramEnd"/>
              <w:r w:rsidR="00972D18" w:rsidRPr="00C20363">
                <w:rPr>
                  <w:rStyle w:val="Hyperlink"/>
                  <w:rFonts w:asciiTheme="minorHAnsi" w:hAnsiTheme="minorHAnsi"/>
                  <w:b/>
                  <w:sz w:val="19"/>
                </w:rPr>
                <w:t xml:space="preserve"> ]</w:t>
              </w:r>
            </w:hyperlink>
            <w:r w:rsidR="00972D18" w:rsidRPr="00C20363">
              <w:rPr>
                <w:rFonts w:asciiTheme="minorHAnsi" w:hAnsiTheme="minorHAnsi"/>
                <w:bCs/>
                <w:sz w:val="19"/>
              </w:rPr>
              <w:t xml:space="preserve"> </w:t>
            </w:r>
          </w:p>
        </w:tc>
        <w:tc>
          <w:tcPr>
            <w:tcW w:w="1153" w:type="dxa"/>
          </w:tcPr>
          <w:p w:rsidR="00972D18" w:rsidRPr="00C20363" w:rsidRDefault="00972D18" w:rsidP="00C20363">
            <w:pPr>
              <w:pStyle w:val="Tabletext"/>
              <w:spacing w:line="240" w:lineRule="auto"/>
              <w:rPr>
                <w:rFonts w:asciiTheme="minorHAnsi" w:hAnsiTheme="minorHAnsi"/>
                <w:bCs/>
                <w:sz w:val="19"/>
              </w:rPr>
            </w:pPr>
            <w:r w:rsidRPr="00C20363">
              <w:rPr>
                <w:rFonts w:asciiTheme="minorHAnsi" w:hAnsiTheme="minorHAnsi"/>
                <w:bCs/>
                <w:sz w:val="19"/>
              </w:rPr>
              <w:t>2011-02-08</w:t>
            </w:r>
          </w:p>
        </w:tc>
        <w:tc>
          <w:tcPr>
            <w:tcW w:w="3582" w:type="dxa"/>
          </w:tcPr>
          <w:p w:rsidR="00972D18" w:rsidRPr="00C20363" w:rsidRDefault="00972D18" w:rsidP="00C20363">
            <w:pPr>
              <w:pStyle w:val="Tabletext"/>
              <w:spacing w:line="240" w:lineRule="auto"/>
              <w:rPr>
                <w:rFonts w:asciiTheme="minorHAnsi" w:hAnsiTheme="minorHAnsi"/>
                <w:bCs/>
                <w:sz w:val="19"/>
                <w:lang w:val="en-US"/>
              </w:rPr>
            </w:pPr>
            <w:r w:rsidRPr="00C20363">
              <w:rPr>
                <w:rFonts w:asciiTheme="minorHAnsi" w:hAnsiTheme="minorHAnsi"/>
                <w:bCs/>
                <w:sz w:val="19"/>
                <w:lang w:val="en-US"/>
              </w:rPr>
              <w:t xml:space="preserve">Draft agenda of the Rapporteur's Group meeting on Question 7-3/1, Geneva, Friday 13 May 2011  </w:t>
            </w:r>
          </w:p>
        </w:tc>
        <w:tc>
          <w:tcPr>
            <w:tcW w:w="2909" w:type="dxa"/>
          </w:tcPr>
          <w:p w:rsidR="00972D18" w:rsidRPr="00C20363" w:rsidRDefault="00371ED1" w:rsidP="00C20363">
            <w:pPr>
              <w:pStyle w:val="Tabletext"/>
              <w:spacing w:line="240" w:lineRule="auto"/>
              <w:rPr>
                <w:rFonts w:asciiTheme="minorHAnsi" w:hAnsiTheme="minorHAnsi"/>
                <w:bCs/>
                <w:sz w:val="19"/>
              </w:rPr>
            </w:pPr>
            <w:hyperlink r:id="rId160" w:history="1">
              <w:r w:rsidR="00972D18" w:rsidRPr="00C20363">
                <w:rPr>
                  <w:rStyle w:val="Hyperlink"/>
                  <w:rFonts w:asciiTheme="minorHAnsi" w:hAnsiTheme="minorHAnsi"/>
                  <w:bCs/>
                  <w:sz w:val="19"/>
                </w:rPr>
                <w:t>Co-Rapporteurs for Question</w:t>
              </w:r>
              <w:r w:rsidR="00972D18" w:rsidRPr="00C20363">
                <w:rPr>
                  <w:rStyle w:val="Hyperlink"/>
                  <w:rFonts w:asciiTheme="minorHAnsi" w:hAnsiTheme="minorHAnsi"/>
                  <w:bCs/>
                  <w:sz w:val="19"/>
                </w:rPr>
                <w:br/>
                <w:t>7-3/1</w:t>
              </w:r>
            </w:hyperlink>
            <w:r w:rsidR="00972D18" w:rsidRPr="00C20363">
              <w:rPr>
                <w:rFonts w:asciiTheme="minorHAnsi" w:hAnsiTheme="minorHAnsi"/>
                <w:bCs/>
                <w:sz w:val="19"/>
              </w:rPr>
              <w:t xml:space="preserve"> </w:t>
            </w:r>
          </w:p>
        </w:tc>
      </w:tr>
    </w:tbl>
    <w:p w:rsidR="00972D18" w:rsidRPr="006448D1" w:rsidRDefault="00972D18" w:rsidP="00972D18"/>
    <w:p w:rsidR="00972D18" w:rsidRPr="006448D1" w:rsidRDefault="00972D18" w:rsidP="00972D18"/>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6"/>
        <w:gridCol w:w="3629"/>
        <w:gridCol w:w="2604"/>
      </w:tblGrid>
      <w:tr w:rsidR="00972D18" w:rsidRPr="00C20363" w:rsidTr="00972D18">
        <w:trPr>
          <w:jc w:val="center"/>
        </w:trPr>
        <w:tc>
          <w:tcPr>
            <w:tcW w:w="10064" w:type="dxa"/>
            <w:gridSpan w:val="4"/>
            <w:shd w:val="clear" w:color="auto" w:fill="005173"/>
          </w:tcPr>
          <w:p w:rsidR="00972D18" w:rsidRPr="00C20363" w:rsidRDefault="00972D18" w:rsidP="00972D18">
            <w:pPr>
              <w:pStyle w:val="Tablehead"/>
              <w:rPr>
                <w:sz w:val="19"/>
                <w:szCs w:val="19"/>
              </w:rPr>
            </w:pPr>
            <w:r w:rsidRPr="00C20363">
              <w:rPr>
                <w:sz w:val="19"/>
                <w:szCs w:val="19"/>
              </w:rPr>
              <w:t>Other documents – Reports</w:t>
            </w:r>
          </w:p>
        </w:tc>
      </w:tr>
      <w:tr w:rsidR="00972D18" w:rsidRPr="00C20363" w:rsidTr="00972D18">
        <w:trPr>
          <w:jc w:val="center"/>
        </w:trPr>
        <w:tc>
          <w:tcPr>
            <w:tcW w:w="1630"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Number</w:t>
            </w:r>
          </w:p>
        </w:tc>
        <w:tc>
          <w:tcPr>
            <w:tcW w:w="1418"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Received</w:t>
            </w:r>
          </w:p>
        </w:tc>
        <w:tc>
          <w:tcPr>
            <w:tcW w:w="4111"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Title</w:t>
            </w:r>
          </w:p>
        </w:tc>
        <w:tc>
          <w:tcPr>
            <w:tcW w:w="2905" w:type="dxa"/>
            <w:tcBorders>
              <w:bottom w:val="single" w:sz="4" w:space="0" w:color="auto"/>
            </w:tcBorders>
            <w:shd w:val="clear" w:color="auto" w:fill="005173"/>
          </w:tcPr>
          <w:p w:rsidR="00972D18" w:rsidRPr="00C20363" w:rsidRDefault="00972D18" w:rsidP="00972D18">
            <w:pPr>
              <w:pStyle w:val="Tablehead"/>
              <w:rPr>
                <w:sz w:val="19"/>
                <w:szCs w:val="19"/>
                <w:lang w:val="es-ES_tradnl"/>
              </w:rPr>
            </w:pPr>
            <w:r w:rsidRPr="00C20363">
              <w:rPr>
                <w:sz w:val="19"/>
                <w:szCs w:val="19"/>
              </w:rPr>
              <w:t>Source</w:t>
            </w:r>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bCs/>
                <w:sz w:val="19"/>
              </w:rPr>
            </w:pPr>
            <w:hyperlink r:id="rId161" w:history="1">
              <w:proofErr w:type="gramStart"/>
              <w:r w:rsidR="00972D18" w:rsidRPr="00C20363">
                <w:rPr>
                  <w:rStyle w:val="Strong"/>
                  <w:rFonts w:asciiTheme="minorHAnsi" w:hAnsiTheme="minorHAnsi"/>
                  <w:color w:val="0000FF"/>
                  <w:sz w:val="19"/>
                  <w:u w:val="single"/>
                </w:rPr>
                <w:t>[ 21</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(Rev.1)</w:t>
            </w:r>
          </w:p>
        </w:tc>
        <w:tc>
          <w:tcPr>
            <w:tcW w:w="1418" w:type="dxa"/>
            <w:shd w:val="clear" w:color="auto" w:fill="E8F8FD"/>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sz w:val="19"/>
              </w:rPr>
              <w:t>2012-09-10</w:t>
            </w:r>
          </w:p>
        </w:tc>
        <w:tc>
          <w:tcPr>
            <w:tcW w:w="4111" w:type="dxa"/>
            <w:shd w:val="clear" w:color="auto" w:fill="E8F8FD"/>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sz w:val="19"/>
                <w:lang w:val="en-US"/>
              </w:rPr>
              <w:t>Report of the Rapporteur Group meeting on Question 7-3/1 (Geneva, 10 September 2012)</w:t>
            </w:r>
          </w:p>
        </w:tc>
        <w:tc>
          <w:tcPr>
            <w:tcW w:w="2905"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62"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630" w:type="dxa"/>
            <w:tcBorders>
              <w:bottom w:val="single" w:sz="4" w:space="0" w:color="auto"/>
            </w:tcBorders>
          </w:tcPr>
          <w:p w:rsidR="00972D18" w:rsidRPr="00C20363" w:rsidRDefault="00371ED1" w:rsidP="00C20363">
            <w:pPr>
              <w:pStyle w:val="Tabletext"/>
              <w:spacing w:line="240" w:lineRule="auto"/>
              <w:rPr>
                <w:rFonts w:asciiTheme="minorHAnsi" w:hAnsiTheme="minorHAnsi"/>
                <w:bCs/>
                <w:sz w:val="19"/>
              </w:rPr>
            </w:pPr>
            <w:hyperlink r:id="rId163" w:history="1">
              <w:proofErr w:type="gramStart"/>
              <w:r w:rsidR="00972D18" w:rsidRPr="00C20363">
                <w:rPr>
                  <w:rStyle w:val="Strong"/>
                  <w:rFonts w:asciiTheme="minorHAnsi" w:hAnsiTheme="minorHAnsi"/>
                  <w:color w:val="0000FF"/>
                  <w:sz w:val="19"/>
                  <w:u w:val="single"/>
                </w:rPr>
                <w:t>[ 12</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(Rev.1)</w:t>
            </w:r>
          </w:p>
        </w:tc>
        <w:tc>
          <w:tcPr>
            <w:tcW w:w="1418" w:type="dxa"/>
            <w:tcBorders>
              <w:bottom w:val="single" w:sz="4" w:space="0" w:color="auto"/>
            </w:tcBorders>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sz w:val="19"/>
              </w:rPr>
              <w:t>2011-08-29</w:t>
            </w:r>
          </w:p>
        </w:tc>
        <w:tc>
          <w:tcPr>
            <w:tcW w:w="4111" w:type="dxa"/>
            <w:tcBorders>
              <w:bottom w:val="single" w:sz="4" w:space="0" w:color="auto"/>
            </w:tcBorders>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sz w:val="19"/>
                <w:lang w:val="en-US"/>
              </w:rPr>
              <w:t>Report of the Rapporteur Group meeting on Question 7-3/1 (Geneva, 5 September 2011)</w:t>
            </w:r>
          </w:p>
        </w:tc>
        <w:tc>
          <w:tcPr>
            <w:tcW w:w="2905" w:type="dxa"/>
            <w:tcBorders>
              <w:bottom w:val="single" w:sz="4" w:space="0" w:color="auto"/>
            </w:tcBorders>
          </w:tcPr>
          <w:p w:rsidR="00972D18" w:rsidRPr="00C20363" w:rsidRDefault="00371ED1" w:rsidP="00C20363">
            <w:pPr>
              <w:pStyle w:val="Tabletext"/>
              <w:spacing w:line="240" w:lineRule="auto"/>
              <w:rPr>
                <w:rFonts w:asciiTheme="minorHAnsi" w:hAnsiTheme="minorHAnsi"/>
                <w:sz w:val="19"/>
              </w:rPr>
            </w:pPr>
            <w:hyperlink r:id="rId164" w:history="1">
              <w:r w:rsidR="00972D18" w:rsidRPr="00C20363">
                <w:rPr>
                  <w:rStyle w:val="Hyperlink"/>
                  <w:rFonts w:asciiTheme="minorHAnsi" w:hAnsiTheme="minorHAnsi"/>
                  <w:sz w:val="19"/>
                </w:rPr>
                <w:t>Rapporteur for Question 7-3/1</w:t>
              </w:r>
            </w:hyperlink>
          </w:p>
        </w:tc>
      </w:tr>
      <w:tr w:rsidR="00972D18" w:rsidRPr="00C20363" w:rsidTr="00972D18">
        <w:trPr>
          <w:jc w:val="center"/>
        </w:trPr>
        <w:tc>
          <w:tcPr>
            <w:tcW w:w="1630"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65" w:history="1">
              <w:proofErr w:type="gramStart"/>
              <w:r w:rsidR="00972D18" w:rsidRPr="00C20363">
                <w:rPr>
                  <w:rStyle w:val="Strong"/>
                  <w:rFonts w:asciiTheme="minorHAnsi" w:hAnsiTheme="minorHAnsi"/>
                  <w:color w:val="0000FF"/>
                  <w:sz w:val="19"/>
                  <w:u w:val="single"/>
                </w:rPr>
                <w:t>[ 1</w:t>
              </w:r>
              <w:proofErr w:type="gramEnd"/>
              <w:r w:rsidR="00972D18" w:rsidRPr="00C20363">
                <w:rPr>
                  <w:rStyle w:val="Strong"/>
                  <w:rFonts w:asciiTheme="minorHAnsi" w:hAnsiTheme="minorHAnsi"/>
                  <w:color w:val="0000FF"/>
                  <w:sz w:val="19"/>
                  <w:u w:val="single"/>
                </w:rPr>
                <w:t xml:space="preserve"> ]</w:t>
              </w:r>
            </w:hyperlink>
            <w:r w:rsidR="00972D18" w:rsidRPr="00C20363">
              <w:rPr>
                <w:rFonts w:asciiTheme="minorHAnsi" w:hAnsiTheme="minorHAnsi"/>
                <w:sz w:val="19"/>
              </w:rPr>
              <w:t xml:space="preserve"> </w:t>
            </w:r>
            <w:r w:rsidR="00972D18" w:rsidRPr="00C20363">
              <w:rPr>
                <w:rFonts w:asciiTheme="minorHAnsi" w:hAnsiTheme="minorHAnsi"/>
                <w:sz w:val="19"/>
              </w:rPr>
              <w:br/>
              <w:t>(Rev.1)</w:t>
            </w:r>
          </w:p>
        </w:tc>
        <w:tc>
          <w:tcPr>
            <w:tcW w:w="1418" w:type="dxa"/>
            <w:shd w:val="clear" w:color="auto" w:fill="E8F8FD"/>
          </w:tcPr>
          <w:p w:rsidR="00972D18" w:rsidRPr="00C20363" w:rsidRDefault="00972D18" w:rsidP="00C20363">
            <w:pPr>
              <w:pStyle w:val="Tabletext"/>
              <w:spacing w:line="240" w:lineRule="auto"/>
              <w:rPr>
                <w:rFonts w:asciiTheme="minorHAnsi" w:hAnsiTheme="minorHAnsi"/>
                <w:sz w:val="19"/>
              </w:rPr>
            </w:pPr>
            <w:r w:rsidRPr="00C20363">
              <w:rPr>
                <w:rFonts w:asciiTheme="minorHAnsi" w:hAnsiTheme="minorHAnsi"/>
                <w:sz w:val="19"/>
              </w:rPr>
              <w:t>2010-09-20</w:t>
            </w:r>
          </w:p>
        </w:tc>
        <w:tc>
          <w:tcPr>
            <w:tcW w:w="4111" w:type="dxa"/>
            <w:shd w:val="clear" w:color="auto" w:fill="E8F8FD"/>
          </w:tcPr>
          <w:p w:rsidR="00972D18" w:rsidRPr="00C20363" w:rsidRDefault="00972D18" w:rsidP="00C20363">
            <w:pPr>
              <w:pStyle w:val="Tabletext"/>
              <w:spacing w:line="240" w:lineRule="auto"/>
              <w:rPr>
                <w:rFonts w:asciiTheme="minorHAnsi" w:hAnsiTheme="minorHAnsi"/>
                <w:sz w:val="19"/>
                <w:lang w:val="en-US"/>
              </w:rPr>
            </w:pPr>
            <w:r w:rsidRPr="00C20363">
              <w:rPr>
                <w:rFonts w:asciiTheme="minorHAnsi" w:hAnsiTheme="minorHAnsi"/>
                <w:sz w:val="19"/>
                <w:lang w:val="en-US"/>
              </w:rPr>
              <w:t>Report of the Meeting of the Rapporteur's Group on Question 7-3/1 (Geneva, Monday 20 September 2010, 14:30 – 15:45)</w:t>
            </w:r>
          </w:p>
        </w:tc>
        <w:tc>
          <w:tcPr>
            <w:tcW w:w="2905" w:type="dxa"/>
            <w:shd w:val="clear" w:color="auto" w:fill="E8F8FD"/>
          </w:tcPr>
          <w:p w:rsidR="00972D18" w:rsidRPr="00C20363" w:rsidRDefault="00371ED1" w:rsidP="00C20363">
            <w:pPr>
              <w:pStyle w:val="Tabletext"/>
              <w:spacing w:line="240" w:lineRule="auto"/>
              <w:rPr>
                <w:rFonts w:asciiTheme="minorHAnsi" w:hAnsiTheme="minorHAnsi"/>
                <w:sz w:val="19"/>
              </w:rPr>
            </w:pPr>
            <w:hyperlink r:id="rId166" w:history="1">
              <w:r w:rsidR="00972D18" w:rsidRPr="00C20363">
                <w:rPr>
                  <w:rStyle w:val="Hyperlink"/>
                  <w:rFonts w:asciiTheme="minorHAnsi" w:hAnsiTheme="minorHAnsi"/>
                  <w:sz w:val="19"/>
                </w:rPr>
                <w:t>Acting Rapporteur for Question 7-3/1</w:t>
              </w:r>
            </w:hyperlink>
          </w:p>
        </w:tc>
      </w:tr>
    </w:tbl>
    <w:p w:rsidR="00972D18" w:rsidRDefault="00972D18" w:rsidP="00972D18">
      <w:pPr>
        <w:spacing w:before="0"/>
        <w:rPr>
          <w:szCs w:val="19"/>
        </w:rPr>
      </w:pPr>
    </w:p>
    <w:p w:rsidR="00972D18" w:rsidRDefault="00972D18" w:rsidP="00972D18">
      <w:pPr>
        <w:spacing w:before="0"/>
      </w:pPr>
      <w:r>
        <w:rPr>
          <w:szCs w:val="19"/>
        </w:rPr>
        <w:br w:type="page"/>
      </w:r>
    </w:p>
    <w:p w:rsidR="00972D18" w:rsidRDefault="00A228CF" w:rsidP="00A228CF">
      <w:pPr>
        <w:pStyle w:val="Heading1"/>
        <w:spacing w:line="240" w:lineRule="auto"/>
        <w:rPr>
          <w:szCs w:val="19"/>
        </w:rPr>
      </w:pPr>
      <w:bookmarkStart w:id="216" w:name="_Toc360090387"/>
      <w:bookmarkStart w:id="217" w:name="_Toc381261634"/>
      <w:bookmarkStart w:id="218" w:name="_Toc383074845"/>
      <w:r>
        <w:rPr>
          <w:szCs w:val="19"/>
        </w:rPr>
        <w:lastRenderedPageBreak/>
        <w:t>Annex II</w:t>
      </w:r>
      <w:r>
        <w:rPr>
          <w:rFonts w:eastAsiaTheme="minorEastAsia"/>
          <w:szCs w:val="19"/>
          <w:lang w:eastAsia="zh-CN"/>
        </w:rPr>
        <w:t>:</w:t>
      </w:r>
      <w:r w:rsidR="00972D18" w:rsidRPr="00D85388">
        <w:rPr>
          <w:szCs w:val="19"/>
        </w:rPr>
        <w:t xml:space="preserve"> Definition of Question 7-3/1</w:t>
      </w:r>
      <w:bookmarkEnd w:id="216"/>
      <w:bookmarkEnd w:id="217"/>
      <w:bookmarkEnd w:id="218"/>
    </w:p>
    <w:p w:rsidR="00972D18" w:rsidRDefault="00972D18" w:rsidP="00972D18">
      <w:pPr>
        <w:rPr>
          <w:b/>
          <w:color w:val="000000"/>
          <w:szCs w:val="19"/>
          <w:lang w:val="en-US" w:eastAsia="zh-CN"/>
        </w:rPr>
      </w:pPr>
      <w:r w:rsidRPr="00751C97">
        <w:rPr>
          <w:b/>
          <w:color w:val="000000"/>
          <w:szCs w:val="19"/>
          <w:lang w:val="en-US"/>
        </w:rPr>
        <w:t>Definition of Question 7-3/1 – Implementation of universal access to broadband services</w:t>
      </w:r>
    </w:p>
    <w:p w:rsidR="00331881" w:rsidRDefault="00331881" w:rsidP="00972D18">
      <w:pPr>
        <w:rPr>
          <w:lang w:val="en-US" w:eastAsia="zh-CN"/>
        </w:rPr>
      </w:pPr>
    </w:p>
    <w:p w:rsidR="00972D18" w:rsidRPr="006448D1" w:rsidRDefault="00972D18" w:rsidP="00331881">
      <w:pPr>
        <w:pStyle w:val="Heading1"/>
        <w:spacing w:line="240" w:lineRule="auto"/>
        <w:rPr>
          <w:kern w:val="36"/>
        </w:rPr>
      </w:pPr>
      <w:bookmarkStart w:id="219" w:name="_Toc381261635"/>
      <w:bookmarkStart w:id="220" w:name="_Toc383074846"/>
      <w:r w:rsidRPr="006448D1">
        <w:rPr>
          <w:kern w:val="36"/>
        </w:rPr>
        <w:t xml:space="preserve">1 </w:t>
      </w:r>
      <w:r w:rsidRPr="006448D1">
        <w:rPr>
          <w:kern w:val="36"/>
        </w:rPr>
        <w:tab/>
        <w:t>Statement of the situation</w:t>
      </w:r>
      <w:bookmarkEnd w:id="219"/>
      <w:bookmarkEnd w:id="220"/>
    </w:p>
    <w:p w:rsidR="00972D18" w:rsidRPr="00C20363" w:rsidRDefault="00972D18" w:rsidP="00C20363">
      <w:pPr>
        <w:spacing w:before="120" w:line="240" w:lineRule="auto"/>
        <w:rPr>
          <w:bCs/>
          <w:sz w:val="21"/>
          <w:szCs w:val="21"/>
          <w:lang w:val="en-US"/>
        </w:rPr>
      </w:pPr>
      <w:r w:rsidRPr="00C20363">
        <w:rPr>
          <w:sz w:val="21"/>
          <w:szCs w:val="21"/>
          <w:lang w:val="en-US"/>
        </w:rPr>
        <w:t>At the last meeting of ITU-D Study Group 1, held in Geneva in September 2009, it was agreed by all that the issue of universal service</w:t>
      </w:r>
      <w:r w:rsidRPr="00C20363">
        <w:rPr>
          <w:b/>
          <w:sz w:val="21"/>
          <w:szCs w:val="21"/>
          <w:lang w:val="en-US"/>
        </w:rPr>
        <w:t xml:space="preserve"> </w:t>
      </w:r>
      <w:r w:rsidRPr="00C20363">
        <w:rPr>
          <w:sz w:val="21"/>
          <w:szCs w:val="21"/>
          <w:lang w:val="en-US"/>
        </w:rPr>
        <w:t>was of considerable importance for all countries, particularly developing countries, and that it should be investigated further under a revised Question during the 2010-2014 study period.</w:t>
      </w:r>
    </w:p>
    <w:p w:rsidR="00972D18" w:rsidRPr="00C20363" w:rsidRDefault="00972D18" w:rsidP="00C20363">
      <w:pPr>
        <w:spacing w:before="120" w:line="240" w:lineRule="auto"/>
        <w:rPr>
          <w:bCs/>
          <w:sz w:val="21"/>
          <w:szCs w:val="21"/>
          <w:lang w:val="en-US"/>
        </w:rPr>
      </w:pPr>
      <w:r w:rsidRPr="00C20363">
        <w:rPr>
          <w:sz w:val="21"/>
          <w:szCs w:val="21"/>
          <w:lang w:val="en-US"/>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972D18" w:rsidRPr="00C20363" w:rsidRDefault="00972D18" w:rsidP="00C20363">
      <w:pPr>
        <w:spacing w:before="120" w:line="240" w:lineRule="auto"/>
        <w:rPr>
          <w:bCs/>
          <w:sz w:val="21"/>
          <w:szCs w:val="21"/>
          <w:lang w:val="en-US"/>
        </w:rPr>
      </w:pPr>
      <w:proofErr w:type="gramStart"/>
      <w:r w:rsidRPr="00C20363">
        <w:rPr>
          <w:sz w:val="21"/>
          <w:szCs w:val="21"/>
          <w:lang w:val="en-US"/>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roofErr w:type="gramEnd"/>
    </w:p>
    <w:p w:rsidR="00972D18" w:rsidRPr="00C20363" w:rsidRDefault="00972D18" w:rsidP="00C20363">
      <w:pPr>
        <w:spacing w:before="120" w:line="240" w:lineRule="auto"/>
        <w:rPr>
          <w:bCs/>
          <w:sz w:val="21"/>
          <w:szCs w:val="21"/>
          <w:lang w:val="en-US"/>
        </w:rPr>
      </w:pPr>
      <w:r w:rsidRPr="00C20363">
        <w:rPr>
          <w:sz w:val="21"/>
          <w:szCs w:val="21"/>
          <w:lang w:val="en-US"/>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972D18" w:rsidRPr="00C20363" w:rsidRDefault="00972D18" w:rsidP="00C20363">
      <w:pPr>
        <w:spacing w:before="120" w:line="240" w:lineRule="auto"/>
        <w:rPr>
          <w:bCs/>
          <w:sz w:val="21"/>
          <w:szCs w:val="21"/>
          <w:lang w:val="en-US"/>
        </w:rPr>
      </w:pPr>
      <w:r w:rsidRPr="00C20363">
        <w:rPr>
          <w:sz w:val="21"/>
          <w:szCs w:val="21"/>
          <w:lang w:val="en-US"/>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972D18" w:rsidRPr="00440E74" w:rsidRDefault="00972D18" w:rsidP="00331881">
      <w:pPr>
        <w:pStyle w:val="Heading1"/>
        <w:spacing w:line="240" w:lineRule="auto"/>
        <w:rPr>
          <w:kern w:val="36"/>
        </w:rPr>
      </w:pPr>
      <w:bookmarkStart w:id="221" w:name="_Toc359937503"/>
      <w:bookmarkStart w:id="222" w:name="_Toc359938565"/>
      <w:bookmarkStart w:id="223" w:name="_Toc360090388"/>
      <w:bookmarkStart w:id="224" w:name="_Toc381261636"/>
      <w:bookmarkStart w:id="225" w:name="_Toc383074847"/>
      <w:r w:rsidRPr="00440E74">
        <w:rPr>
          <w:kern w:val="36"/>
        </w:rPr>
        <w:t xml:space="preserve">2 </w:t>
      </w:r>
      <w:r w:rsidRPr="00440E74">
        <w:rPr>
          <w:kern w:val="36"/>
        </w:rPr>
        <w:tab/>
        <w:t>Question for study</w:t>
      </w:r>
      <w:bookmarkEnd w:id="221"/>
      <w:bookmarkEnd w:id="222"/>
      <w:bookmarkEnd w:id="223"/>
      <w:bookmarkEnd w:id="224"/>
      <w:bookmarkEnd w:id="225"/>
    </w:p>
    <w:p w:rsidR="00972D18" w:rsidRPr="00C20363" w:rsidRDefault="00972D18" w:rsidP="00C20363">
      <w:pPr>
        <w:spacing w:before="120" w:line="240" w:lineRule="auto"/>
        <w:rPr>
          <w:bCs/>
          <w:sz w:val="21"/>
          <w:szCs w:val="21"/>
          <w:lang w:val="en-US"/>
        </w:rPr>
      </w:pPr>
      <w:r w:rsidRPr="00C20363">
        <w:rPr>
          <w:b/>
          <w:sz w:val="21"/>
          <w:szCs w:val="21"/>
          <w:lang w:val="en-US"/>
        </w:rPr>
        <w:t>2.1</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In many countries, unprecedented technological advances are being made in the telecommunication sector, with the development of wired and wireless broadband systems that can provide voice, video and data communication services.</w:t>
      </w:r>
    </w:p>
    <w:p w:rsidR="00972D18" w:rsidRPr="00C20363" w:rsidRDefault="00972D18" w:rsidP="00C20363">
      <w:pPr>
        <w:spacing w:before="120" w:line="240" w:lineRule="auto"/>
        <w:rPr>
          <w:bCs/>
          <w:sz w:val="21"/>
          <w:szCs w:val="21"/>
          <w:lang w:val="en-US"/>
        </w:rPr>
      </w:pPr>
      <w:r w:rsidRPr="00C20363">
        <w:rPr>
          <w:b/>
          <w:sz w:val="21"/>
          <w:szCs w:val="21"/>
          <w:lang w:val="en-US"/>
        </w:rPr>
        <w:t>2.2</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On account of these changes, regulatory policy for broadband constitutes a roadmap for more effective development of this technology and its applications.</w:t>
      </w:r>
    </w:p>
    <w:p w:rsidR="00972D18" w:rsidRPr="00C20363" w:rsidRDefault="00972D18" w:rsidP="00C20363">
      <w:pPr>
        <w:spacing w:before="120" w:line="240" w:lineRule="auto"/>
        <w:rPr>
          <w:bCs/>
          <w:sz w:val="21"/>
          <w:szCs w:val="21"/>
          <w:lang w:val="en-US"/>
        </w:rPr>
      </w:pPr>
      <w:r w:rsidRPr="00C20363">
        <w:rPr>
          <w:b/>
          <w:sz w:val="21"/>
          <w:szCs w:val="21"/>
          <w:lang w:val="en-US"/>
        </w:rPr>
        <w:t>2.3</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The regulatory implications relate mainly to the following issues:</w:t>
      </w:r>
    </w:p>
    <w:p w:rsidR="00972D18" w:rsidRPr="00C20363" w:rsidRDefault="00972D18" w:rsidP="00C20363">
      <w:pPr>
        <w:pStyle w:val="Enumlevel1"/>
        <w:spacing w:before="120" w:line="240" w:lineRule="auto"/>
        <w:ind w:left="0" w:firstLine="0"/>
        <w:rPr>
          <w:bCs/>
          <w:sz w:val="21"/>
        </w:rPr>
      </w:pPr>
      <w:r w:rsidRPr="00C20363">
        <w:rPr>
          <w:sz w:val="21"/>
        </w:rPr>
        <w:t>–</w:t>
      </w:r>
      <w:r w:rsidRPr="00C20363">
        <w:rPr>
          <w:sz w:val="21"/>
        </w:rPr>
        <w:tab/>
        <w:t xml:space="preserve">Synergies among telecommunications/ICT stakeholders. </w:t>
      </w:r>
    </w:p>
    <w:p w:rsidR="00972D18" w:rsidRPr="00C20363" w:rsidRDefault="00972D18" w:rsidP="00C20363">
      <w:pPr>
        <w:pStyle w:val="Enumlevel1"/>
        <w:spacing w:before="120" w:line="240" w:lineRule="auto"/>
        <w:ind w:left="0" w:firstLine="0"/>
        <w:rPr>
          <w:bCs/>
          <w:sz w:val="21"/>
        </w:rPr>
      </w:pPr>
      <w:r w:rsidRPr="00C20363">
        <w:rPr>
          <w:sz w:val="21"/>
        </w:rPr>
        <w:t>–</w:t>
      </w:r>
      <w:r w:rsidRPr="00C20363">
        <w:rPr>
          <w:sz w:val="21"/>
        </w:rPr>
        <w:tab/>
        <w:t xml:space="preserve">Financing and allocation of funds for universal service. </w:t>
      </w:r>
    </w:p>
    <w:p w:rsidR="00972D18" w:rsidRPr="00C20363" w:rsidRDefault="00972D18" w:rsidP="00C20363">
      <w:pPr>
        <w:pStyle w:val="Enumlevel1"/>
        <w:spacing w:before="120" w:line="240" w:lineRule="auto"/>
        <w:ind w:left="0" w:firstLine="0"/>
        <w:rPr>
          <w:bCs/>
          <w:sz w:val="21"/>
        </w:rPr>
      </w:pPr>
      <w:r w:rsidRPr="00C20363">
        <w:rPr>
          <w:sz w:val="21"/>
        </w:rPr>
        <w:t>–</w:t>
      </w:r>
      <w:r w:rsidRPr="00C20363">
        <w:rPr>
          <w:sz w:val="21"/>
        </w:rPr>
        <w:tab/>
        <w:t xml:space="preserve">Capacity building in rural and/or underprivileged communities. </w:t>
      </w:r>
    </w:p>
    <w:p w:rsidR="00972D18" w:rsidRPr="00C20363" w:rsidRDefault="00972D18" w:rsidP="00C20363">
      <w:pPr>
        <w:pStyle w:val="Enumlevel1"/>
        <w:spacing w:before="120" w:line="240" w:lineRule="auto"/>
        <w:ind w:left="0" w:firstLine="0"/>
        <w:rPr>
          <w:bCs/>
          <w:sz w:val="21"/>
        </w:rPr>
      </w:pPr>
      <w:r w:rsidRPr="00C20363">
        <w:rPr>
          <w:sz w:val="21"/>
        </w:rPr>
        <w:t>–</w:t>
      </w:r>
      <w:r w:rsidRPr="00C20363">
        <w:rPr>
          <w:sz w:val="21"/>
        </w:rPr>
        <w:tab/>
        <w:t xml:space="preserve">Development of local content, including services and applications. </w:t>
      </w:r>
    </w:p>
    <w:p w:rsidR="00331881" w:rsidRDefault="00331881">
      <w:pPr>
        <w:tabs>
          <w:tab w:val="clear" w:pos="794"/>
        </w:tabs>
        <w:overflowPunct/>
        <w:spacing w:before="0" w:line="240" w:lineRule="auto"/>
        <w:jc w:val="left"/>
        <w:rPr>
          <w:rFonts w:eastAsia="Times New Roman" w:cs="Helvetica"/>
          <w:b/>
          <w:bCs/>
          <w:color w:val="005173"/>
          <w:kern w:val="36"/>
          <w:sz w:val="28"/>
          <w:szCs w:val="28"/>
          <w:lang w:val="en-US"/>
        </w:rPr>
      </w:pPr>
      <w:bookmarkStart w:id="226" w:name="_Toc359937504"/>
      <w:bookmarkStart w:id="227" w:name="_Toc359938566"/>
      <w:bookmarkStart w:id="228" w:name="_Toc360090389"/>
      <w:bookmarkStart w:id="229" w:name="_Toc381261637"/>
      <w:r w:rsidRPr="007E4016">
        <w:rPr>
          <w:kern w:val="36"/>
          <w:lang w:val="en-US"/>
        </w:rPr>
        <w:br w:type="page"/>
      </w:r>
    </w:p>
    <w:p w:rsidR="00972D18" w:rsidRPr="00440E74" w:rsidRDefault="00972D18" w:rsidP="00331881">
      <w:pPr>
        <w:pStyle w:val="Heading1"/>
        <w:spacing w:line="240" w:lineRule="auto"/>
        <w:rPr>
          <w:kern w:val="36"/>
        </w:rPr>
      </w:pPr>
      <w:bookmarkStart w:id="230" w:name="_Toc383074848"/>
      <w:r w:rsidRPr="00440E74">
        <w:rPr>
          <w:kern w:val="36"/>
        </w:rPr>
        <w:lastRenderedPageBreak/>
        <w:t>3</w:t>
      </w:r>
      <w:r w:rsidRPr="00440E74">
        <w:rPr>
          <w:kern w:val="36"/>
        </w:rPr>
        <w:tab/>
        <w:t>Expected output</w:t>
      </w:r>
      <w:bookmarkEnd w:id="226"/>
      <w:bookmarkEnd w:id="227"/>
      <w:bookmarkEnd w:id="228"/>
      <w:bookmarkEnd w:id="229"/>
      <w:bookmarkEnd w:id="230"/>
    </w:p>
    <w:p w:rsidR="00972D18" w:rsidRPr="00C20363" w:rsidRDefault="00972D18" w:rsidP="00C20363">
      <w:pPr>
        <w:spacing w:before="120" w:line="240" w:lineRule="auto"/>
        <w:rPr>
          <w:bCs/>
          <w:sz w:val="21"/>
          <w:szCs w:val="21"/>
          <w:lang w:val="en-US"/>
        </w:rPr>
      </w:pPr>
      <w:r w:rsidRPr="00C20363">
        <w:rPr>
          <w:sz w:val="21"/>
          <w:szCs w:val="21"/>
          <w:lang w:val="en-US"/>
        </w:rPr>
        <w:t>During the next ITU-D study period (2010-2014), the Rapporteur's Group on universal access/service will examine various issues concerning the implementation of universal access to broadband services.</w:t>
      </w:r>
    </w:p>
    <w:p w:rsidR="00972D18" w:rsidRPr="00C20363" w:rsidRDefault="00972D18" w:rsidP="00972D18">
      <w:pPr>
        <w:rPr>
          <w:bCs/>
          <w:sz w:val="21"/>
          <w:szCs w:val="21"/>
          <w:lang w:val="en-US"/>
        </w:rPr>
      </w:pPr>
      <w:r w:rsidRPr="00C20363">
        <w:rPr>
          <w:sz w:val="21"/>
          <w:szCs w:val="21"/>
          <w:lang w:val="en-US"/>
        </w:rPr>
        <w:t>To this end, a comprehensive analysis needs to be made in order to fuel reflection on the applicability and implementation of universal access policies in member countries. The following points will have to be analysed:</w:t>
      </w:r>
    </w:p>
    <w:p w:rsidR="00972D18" w:rsidRPr="009723BE" w:rsidRDefault="00972D18" w:rsidP="009723BE">
      <w:pPr>
        <w:pStyle w:val="Enumlevel1"/>
        <w:spacing w:before="120" w:line="240" w:lineRule="auto"/>
        <w:rPr>
          <w:sz w:val="21"/>
        </w:rPr>
      </w:pPr>
      <w:r w:rsidRPr="009723BE">
        <w:rPr>
          <w:sz w:val="21"/>
        </w:rPr>
        <w:t>–</w:t>
      </w:r>
      <w:r w:rsidRPr="009723BE">
        <w:rPr>
          <w:sz w:val="21"/>
        </w:rPr>
        <w:tab/>
        <w:t xml:space="preserve">Optimum coordination among stakeholders in the development of universal service for broadband (policy-makers, regulators, operators and other stakeholders). </w:t>
      </w:r>
    </w:p>
    <w:p w:rsidR="00972D18" w:rsidRPr="009723BE" w:rsidRDefault="00972D18" w:rsidP="009723BE">
      <w:pPr>
        <w:pStyle w:val="Enumlevel1"/>
        <w:spacing w:before="120" w:line="240" w:lineRule="auto"/>
        <w:rPr>
          <w:sz w:val="21"/>
        </w:rPr>
      </w:pPr>
      <w:r w:rsidRPr="009723BE">
        <w:rPr>
          <w:sz w:val="21"/>
        </w:rPr>
        <w:t>–</w:t>
      </w:r>
      <w:r w:rsidRPr="009723BE">
        <w:rPr>
          <w:sz w:val="21"/>
        </w:rPr>
        <w:tab/>
        <w:t xml:space="preserve">Diversification of means of financing universal access. </w:t>
      </w:r>
    </w:p>
    <w:p w:rsidR="00972D18" w:rsidRPr="009723BE" w:rsidRDefault="00972D18" w:rsidP="009723BE">
      <w:pPr>
        <w:pStyle w:val="Enumlevel1"/>
        <w:spacing w:before="120" w:line="240" w:lineRule="auto"/>
        <w:rPr>
          <w:sz w:val="21"/>
        </w:rPr>
      </w:pPr>
      <w:r w:rsidRPr="009723BE">
        <w:rPr>
          <w:sz w:val="21"/>
        </w:rPr>
        <w:t>–</w:t>
      </w:r>
      <w:r w:rsidRPr="009723BE">
        <w:rPr>
          <w:sz w:val="21"/>
        </w:rPr>
        <w:tab/>
        <w:t xml:space="preserve">Optimizing funds and allocating them more effectively for universal access to broadband services. </w:t>
      </w:r>
    </w:p>
    <w:p w:rsidR="00972D18" w:rsidRPr="009723BE" w:rsidRDefault="00972D18" w:rsidP="009723BE">
      <w:pPr>
        <w:pStyle w:val="Enumlevel1"/>
        <w:spacing w:before="120" w:line="240" w:lineRule="auto"/>
        <w:rPr>
          <w:sz w:val="21"/>
        </w:rPr>
      </w:pPr>
      <w:r w:rsidRPr="009723BE">
        <w:rPr>
          <w:sz w:val="21"/>
        </w:rPr>
        <w:t>–</w:t>
      </w:r>
      <w:r w:rsidRPr="009723BE">
        <w:rPr>
          <w:sz w:val="21"/>
        </w:rPr>
        <w:tab/>
        <w:t xml:space="preserve">Capacity building in rural and/or underprivileged communities. </w:t>
      </w:r>
    </w:p>
    <w:p w:rsidR="00972D18" w:rsidRPr="009723BE" w:rsidRDefault="00972D18" w:rsidP="009723BE">
      <w:pPr>
        <w:pStyle w:val="Enumlevel1"/>
        <w:spacing w:before="120" w:line="240" w:lineRule="auto"/>
        <w:rPr>
          <w:sz w:val="21"/>
        </w:rPr>
      </w:pPr>
      <w:r w:rsidRPr="009723BE">
        <w:rPr>
          <w:sz w:val="21"/>
        </w:rPr>
        <w:t>–</w:t>
      </w:r>
      <w:r w:rsidRPr="009723BE">
        <w:rPr>
          <w:sz w:val="21"/>
        </w:rPr>
        <w:tab/>
        <w:t xml:space="preserve">Development of local content, including services and implications. </w:t>
      </w:r>
    </w:p>
    <w:p w:rsidR="00972D18" w:rsidRPr="00440E74" w:rsidRDefault="00972D18" w:rsidP="00331881">
      <w:pPr>
        <w:pStyle w:val="Heading1"/>
        <w:spacing w:line="240" w:lineRule="auto"/>
        <w:rPr>
          <w:kern w:val="36"/>
        </w:rPr>
      </w:pPr>
      <w:bookmarkStart w:id="231" w:name="_Toc359937505"/>
      <w:bookmarkStart w:id="232" w:name="_Toc359938567"/>
      <w:bookmarkStart w:id="233" w:name="_Toc360090390"/>
      <w:bookmarkStart w:id="234" w:name="_Toc381261638"/>
      <w:bookmarkStart w:id="235" w:name="_Toc383074849"/>
      <w:r w:rsidRPr="00440E74">
        <w:rPr>
          <w:kern w:val="36"/>
        </w:rPr>
        <w:t>4</w:t>
      </w:r>
      <w:r w:rsidRPr="00440E74">
        <w:rPr>
          <w:kern w:val="36"/>
        </w:rPr>
        <w:tab/>
        <w:t>Timing</w:t>
      </w:r>
      <w:bookmarkEnd w:id="231"/>
      <w:bookmarkEnd w:id="232"/>
      <w:bookmarkEnd w:id="233"/>
      <w:bookmarkEnd w:id="234"/>
      <w:bookmarkEnd w:id="235"/>
    </w:p>
    <w:p w:rsidR="00972D18" w:rsidRPr="00C20363" w:rsidRDefault="00972D18" w:rsidP="00C20363">
      <w:pPr>
        <w:spacing w:before="120" w:line="240" w:lineRule="auto"/>
        <w:rPr>
          <w:bCs/>
          <w:sz w:val="21"/>
          <w:szCs w:val="21"/>
          <w:lang w:val="en-US"/>
        </w:rPr>
      </w:pPr>
      <w:r w:rsidRPr="00C20363">
        <w:rPr>
          <w:b/>
          <w:sz w:val="21"/>
          <w:szCs w:val="21"/>
          <w:lang w:val="en-US"/>
        </w:rPr>
        <w:t>4.1</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After two years, the draft report on the subject should be submitted to Study Group 1.</w:t>
      </w:r>
    </w:p>
    <w:p w:rsidR="00972D18" w:rsidRPr="00C20363" w:rsidRDefault="00972D18" w:rsidP="00C20363">
      <w:pPr>
        <w:spacing w:before="120" w:line="240" w:lineRule="auto"/>
        <w:rPr>
          <w:bCs/>
          <w:sz w:val="21"/>
          <w:szCs w:val="21"/>
          <w:lang w:val="en-US"/>
        </w:rPr>
      </w:pPr>
      <w:r w:rsidRPr="00C20363">
        <w:rPr>
          <w:b/>
          <w:sz w:val="21"/>
          <w:szCs w:val="21"/>
          <w:lang w:val="en-US"/>
        </w:rPr>
        <w:t>4.2</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The draft final report and any proposed draft Recommendation(s) are to be submitted to Study Group 1 within four years.</w:t>
      </w:r>
    </w:p>
    <w:p w:rsidR="00972D18" w:rsidRPr="00C20363" w:rsidRDefault="00972D18" w:rsidP="00C20363">
      <w:pPr>
        <w:spacing w:before="120" w:line="240" w:lineRule="auto"/>
        <w:rPr>
          <w:bCs/>
          <w:sz w:val="21"/>
          <w:szCs w:val="21"/>
          <w:lang w:val="en-US"/>
        </w:rPr>
      </w:pPr>
      <w:r w:rsidRPr="00C20363">
        <w:rPr>
          <w:b/>
          <w:sz w:val="21"/>
          <w:szCs w:val="21"/>
          <w:lang w:val="en-US"/>
        </w:rPr>
        <w:t>4.3</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972D18" w:rsidRPr="00C20363" w:rsidRDefault="00972D18" w:rsidP="00C20363">
      <w:pPr>
        <w:spacing w:before="120" w:line="240" w:lineRule="auto"/>
        <w:rPr>
          <w:bCs/>
          <w:sz w:val="21"/>
          <w:szCs w:val="21"/>
          <w:lang w:val="en-US"/>
        </w:rPr>
      </w:pPr>
      <w:r w:rsidRPr="00C20363">
        <w:rPr>
          <w:b/>
          <w:sz w:val="21"/>
          <w:szCs w:val="21"/>
          <w:lang w:val="en-US"/>
        </w:rPr>
        <w:t>4.4</w:t>
      </w:r>
      <w:r w:rsidRPr="00C20363">
        <w:rPr>
          <w:sz w:val="21"/>
          <w:szCs w:val="21"/>
          <w:lang w:val="en-US"/>
        </w:rPr>
        <w:t xml:space="preserve"> </w:t>
      </w:r>
      <w:r w:rsidR="00C20363">
        <w:rPr>
          <w:rFonts w:hint="eastAsia"/>
          <w:sz w:val="21"/>
          <w:szCs w:val="21"/>
          <w:lang w:val="en-US" w:eastAsia="zh-CN"/>
        </w:rPr>
        <w:tab/>
      </w:r>
      <w:r w:rsidRPr="00C20363">
        <w:rPr>
          <w:sz w:val="21"/>
          <w:szCs w:val="21"/>
          <w:lang w:val="en-US"/>
        </w:rPr>
        <w:t>The activities of the Rapporteur's Group will come to an end within four years.</w:t>
      </w:r>
    </w:p>
    <w:p w:rsidR="00972D18" w:rsidRPr="00440E74" w:rsidRDefault="00972D18" w:rsidP="00331881">
      <w:pPr>
        <w:pStyle w:val="Heading1"/>
        <w:spacing w:line="240" w:lineRule="auto"/>
        <w:rPr>
          <w:kern w:val="36"/>
        </w:rPr>
      </w:pPr>
      <w:bookmarkStart w:id="236" w:name="_Toc359937506"/>
      <w:bookmarkStart w:id="237" w:name="_Toc359938568"/>
      <w:bookmarkStart w:id="238" w:name="_Toc360090391"/>
      <w:bookmarkStart w:id="239" w:name="_Toc381261639"/>
      <w:bookmarkStart w:id="240" w:name="_Toc383074850"/>
      <w:r w:rsidRPr="00440E74">
        <w:rPr>
          <w:kern w:val="36"/>
        </w:rPr>
        <w:t>5</w:t>
      </w:r>
      <w:r w:rsidRPr="00440E74">
        <w:rPr>
          <w:kern w:val="36"/>
        </w:rPr>
        <w:tab/>
        <w:t>Proposers</w:t>
      </w:r>
      <w:bookmarkEnd w:id="236"/>
      <w:bookmarkEnd w:id="237"/>
      <w:bookmarkEnd w:id="238"/>
      <w:bookmarkEnd w:id="239"/>
      <w:bookmarkEnd w:id="240"/>
    </w:p>
    <w:p w:rsidR="00972D18" w:rsidRPr="00C20363" w:rsidRDefault="00972D18" w:rsidP="00C20363">
      <w:pPr>
        <w:spacing w:before="120" w:line="240" w:lineRule="auto"/>
        <w:rPr>
          <w:bCs/>
          <w:sz w:val="21"/>
          <w:szCs w:val="21"/>
          <w:lang w:val="en-US"/>
        </w:rPr>
      </w:pPr>
      <w:proofErr w:type="gramStart"/>
      <w:r w:rsidRPr="00C20363">
        <w:rPr>
          <w:sz w:val="21"/>
          <w:szCs w:val="21"/>
          <w:lang w:val="en-US"/>
        </w:rPr>
        <w:t>Developed countries, developing countries and LDCs.</w:t>
      </w:r>
      <w:proofErr w:type="gramEnd"/>
    </w:p>
    <w:p w:rsidR="00972D18" w:rsidRPr="00440E74" w:rsidRDefault="00972D18" w:rsidP="00331881">
      <w:pPr>
        <w:pStyle w:val="Heading1"/>
        <w:spacing w:line="240" w:lineRule="auto"/>
        <w:rPr>
          <w:kern w:val="36"/>
        </w:rPr>
      </w:pPr>
      <w:bookmarkStart w:id="241" w:name="_Toc359937507"/>
      <w:bookmarkStart w:id="242" w:name="_Toc359938569"/>
      <w:bookmarkStart w:id="243" w:name="_Toc360090392"/>
      <w:bookmarkStart w:id="244" w:name="_Toc381261640"/>
      <w:bookmarkStart w:id="245" w:name="_Toc383074851"/>
      <w:r w:rsidRPr="00440E74">
        <w:rPr>
          <w:kern w:val="36"/>
        </w:rPr>
        <w:t>6</w:t>
      </w:r>
      <w:r w:rsidRPr="00440E74">
        <w:rPr>
          <w:kern w:val="36"/>
        </w:rPr>
        <w:tab/>
        <w:t>Sources of input</w:t>
      </w:r>
      <w:bookmarkEnd w:id="241"/>
      <w:bookmarkEnd w:id="242"/>
      <w:bookmarkEnd w:id="243"/>
      <w:bookmarkEnd w:id="244"/>
      <w:bookmarkEnd w:id="245"/>
    </w:p>
    <w:p w:rsidR="00972D18" w:rsidRPr="00C20363" w:rsidRDefault="00972D18" w:rsidP="00C20363">
      <w:pPr>
        <w:spacing w:before="120" w:line="240" w:lineRule="auto"/>
        <w:rPr>
          <w:bCs/>
          <w:sz w:val="21"/>
          <w:szCs w:val="21"/>
          <w:lang w:val="en-US"/>
        </w:rPr>
      </w:pPr>
      <w:r w:rsidRPr="00C20363">
        <w:rPr>
          <w:sz w:val="21"/>
          <w:szCs w:val="21"/>
          <w:lang w:val="en-US"/>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972D18" w:rsidRPr="00C20363" w:rsidRDefault="00972D18" w:rsidP="00C20363">
      <w:pPr>
        <w:spacing w:before="120" w:line="240" w:lineRule="auto"/>
        <w:rPr>
          <w:bCs/>
          <w:sz w:val="21"/>
          <w:szCs w:val="21"/>
          <w:lang w:val="en-US"/>
        </w:rPr>
      </w:pPr>
      <w:r w:rsidRPr="00C20363">
        <w:rPr>
          <w:sz w:val="21"/>
          <w:szCs w:val="21"/>
          <w:lang w:val="en-US"/>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331881" w:rsidRDefault="00331881">
      <w:pPr>
        <w:tabs>
          <w:tab w:val="clear" w:pos="794"/>
        </w:tabs>
        <w:overflowPunct/>
        <w:spacing w:before="0" w:line="240" w:lineRule="auto"/>
        <w:jc w:val="left"/>
        <w:rPr>
          <w:rFonts w:eastAsia="Times New Roman" w:cs="Helvetica"/>
          <w:b/>
          <w:bCs/>
          <w:color w:val="005173"/>
          <w:kern w:val="36"/>
          <w:sz w:val="28"/>
          <w:szCs w:val="28"/>
          <w:lang w:val="en-US"/>
        </w:rPr>
      </w:pPr>
      <w:bookmarkStart w:id="246" w:name="_Toc359937508"/>
      <w:bookmarkStart w:id="247" w:name="_Toc359938570"/>
      <w:bookmarkStart w:id="248" w:name="_Toc360090393"/>
      <w:bookmarkStart w:id="249" w:name="_Toc381261641"/>
      <w:r w:rsidRPr="007E4016">
        <w:rPr>
          <w:kern w:val="36"/>
          <w:lang w:val="en-US"/>
        </w:rPr>
        <w:br w:type="page"/>
      </w:r>
    </w:p>
    <w:p w:rsidR="00972D18" w:rsidRDefault="00972D18" w:rsidP="00331881">
      <w:pPr>
        <w:pStyle w:val="Heading1"/>
        <w:spacing w:line="240" w:lineRule="auto"/>
        <w:rPr>
          <w:kern w:val="36"/>
        </w:rPr>
      </w:pPr>
      <w:bookmarkStart w:id="250" w:name="_Toc383074852"/>
      <w:r w:rsidRPr="006448D1">
        <w:rPr>
          <w:kern w:val="36"/>
        </w:rPr>
        <w:lastRenderedPageBreak/>
        <w:t xml:space="preserve">7 </w:t>
      </w:r>
      <w:r w:rsidRPr="006448D1">
        <w:rPr>
          <w:kern w:val="36"/>
        </w:rPr>
        <w:tab/>
        <w:t>Target audience</w:t>
      </w:r>
      <w:bookmarkEnd w:id="246"/>
      <w:bookmarkEnd w:id="247"/>
      <w:bookmarkEnd w:id="248"/>
      <w:bookmarkEnd w:id="249"/>
      <w:bookmarkEnd w:id="250"/>
    </w:p>
    <w:p w:rsidR="00972D18" w:rsidRPr="00331881" w:rsidRDefault="00972D18" w:rsidP="00331881">
      <w:pPr>
        <w:spacing w:before="0"/>
        <w:rPr>
          <w:sz w:val="12"/>
          <w:szCs w:val="12"/>
          <w:lang w:val="en-US"/>
        </w:rPr>
      </w:pPr>
    </w:p>
    <w:tbl>
      <w:tblPr>
        <w:tblStyle w:val="TableGrid"/>
        <w:tblW w:w="0" w:type="auto"/>
        <w:tblLook w:val="04A0" w:firstRow="1" w:lastRow="0" w:firstColumn="1" w:lastColumn="0" w:noHBand="0" w:noVBand="1"/>
      </w:tblPr>
      <w:tblGrid>
        <w:gridCol w:w="3095"/>
        <w:gridCol w:w="3096"/>
        <w:gridCol w:w="3096"/>
      </w:tblGrid>
      <w:tr w:rsidR="00972D18" w:rsidTr="00972D18">
        <w:trPr>
          <w:tblHeader/>
        </w:trPr>
        <w:tc>
          <w:tcPr>
            <w:tcW w:w="3095" w:type="dxa"/>
            <w:tcBorders>
              <w:bottom w:val="single" w:sz="4" w:space="0" w:color="auto"/>
            </w:tcBorders>
            <w:shd w:val="clear" w:color="auto" w:fill="005173"/>
          </w:tcPr>
          <w:p w:rsidR="00972D18" w:rsidRPr="00C20363" w:rsidRDefault="00972D18" w:rsidP="00972D18">
            <w:pPr>
              <w:pStyle w:val="Tablehead"/>
              <w:spacing w:before="100" w:after="100"/>
              <w:rPr>
                <w:sz w:val="19"/>
                <w:szCs w:val="19"/>
              </w:rPr>
            </w:pPr>
            <w:r w:rsidRPr="00C20363">
              <w:rPr>
                <w:sz w:val="19"/>
                <w:szCs w:val="19"/>
              </w:rPr>
              <w:t>Target audience</w:t>
            </w:r>
          </w:p>
        </w:tc>
        <w:tc>
          <w:tcPr>
            <w:tcW w:w="3096" w:type="dxa"/>
            <w:tcBorders>
              <w:bottom w:val="single" w:sz="4" w:space="0" w:color="auto"/>
            </w:tcBorders>
            <w:shd w:val="clear" w:color="auto" w:fill="005173"/>
          </w:tcPr>
          <w:p w:rsidR="00972D18" w:rsidRPr="00C20363" w:rsidRDefault="00972D18" w:rsidP="00972D18">
            <w:pPr>
              <w:pStyle w:val="Tablehead"/>
              <w:spacing w:before="100" w:after="100"/>
              <w:rPr>
                <w:sz w:val="19"/>
                <w:szCs w:val="19"/>
              </w:rPr>
            </w:pPr>
            <w:r w:rsidRPr="00C20363">
              <w:rPr>
                <w:sz w:val="19"/>
                <w:szCs w:val="19"/>
              </w:rPr>
              <w:t>Developed countries</w:t>
            </w:r>
          </w:p>
        </w:tc>
        <w:tc>
          <w:tcPr>
            <w:tcW w:w="3096" w:type="dxa"/>
            <w:tcBorders>
              <w:bottom w:val="single" w:sz="4" w:space="0" w:color="auto"/>
            </w:tcBorders>
            <w:shd w:val="clear" w:color="auto" w:fill="005173"/>
          </w:tcPr>
          <w:p w:rsidR="00972D18" w:rsidRPr="00C20363" w:rsidRDefault="00972D18" w:rsidP="00972D18">
            <w:pPr>
              <w:pStyle w:val="Tablehead"/>
              <w:spacing w:before="100" w:after="100"/>
              <w:rPr>
                <w:sz w:val="19"/>
                <w:szCs w:val="19"/>
              </w:rPr>
            </w:pPr>
            <w:r w:rsidRPr="00C20363">
              <w:rPr>
                <w:sz w:val="19"/>
                <w:szCs w:val="19"/>
              </w:rPr>
              <w:t>Developing countries</w:t>
            </w:r>
            <w:r w:rsidRPr="00C20363">
              <w:rPr>
                <w:sz w:val="19"/>
                <w:szCs w:val="19"/>
                <w:vertAlign w:val="superscript"/>
              </w:rPr>
              <w:t>1</w:t>
            </w:r>
          </w:p>
        </w:tc>
      </w:tr>
      <w:tr w:rsidR="00972D18" w:rsidRPr="00371ED1" w:rsidTr="00972D18">
        <w:tc>
          <w:tcPr>
            <w:tcW w:w="3095" w:type="dxa"/>
            <w:shd w:val="clear" w:color="auto" w:fill="E8F8FD"/>
            <w:vAlign w:val="center"/>
          </w:tcPr>
          <w:p w:rsidR="00972D18" w:rsidRPr="00C20363" w:rsidRDefault="00972D18" w:rsidP="00C20363">
            <w:pPr>
              <w:pStyle w:val="Tabletext"/>
              <w:spacing w:line="240" w:lineRule="auto"/>
              <w:rPr>
                <w:bCs/>
                <w:sz w:val="19"/>
              </w:rPr>
            </w:pPr>
            <w:r w:rsidRPr="00C20363">
              <w:rPr>
                <w:sz w:val="19"/>
              </w:rPr>
              <w:t>Telecommunication policy-makers</w:t>
            </w:r>
          </w:p>
        </w:tc>
        <w:tc>
          <w:tcPr>
            <w:tcW w:w="3096" w:type="dxa"/>
            <w:shd w:val="clear" w:color="auto" w:fill="E8F8FD"/>
            <w:vAlign w:val="center"/>
          </w:tcPr>
          <w:p w:rsidR="00972D18" w:rsidRPr="00C20363" w:rsidRDefault="00972D18" w:rsidP="00C20363">
            <w:pPr>
              <w:pStyle w:val="Tabletext"/>
              <w:spacing w:line="240" w:lineRule="auto"/>
              <w:rPr>
                <w:bCs/>
                <w:sz w:val="19"/>
              </w:rPr>
            </w:pPr>
            <w:r w:rsidRPr="00C20363">
              <w:rPr>
                <w:sz w:val="19"/>
              </w:rPr>
              <w:t>Interested.</w:t>
            </w:r>
          </w:p>
        </w:tc>
        <w:tc>
          <w:tcPr>
            <w:tcW w:w="3096" w:type="dxa"/>
            <w:shd w:val="clear" w:color="auto" w:fill="E8F8FD"/>
            <w:vAlign w:val="center"/>
          </w:tcPr>
          <w:p w:rsidR="00972D18" w:rsidRPr="00C20363" w:rsidRDefault="00972D18" w:rsidP="00C20363">
            <w:pPr>
              <w:pStyle w:val="Tabletext"/>
              <w:spacing w:line="240" w:lineRule="auto"/>
              <w:rPr>
                <w:bCs/>
                <w:sz w:val="19"/>
                <w:lang w:val="en-US"/>
              </w:rPr>
            </w:pPr>
            <w:r w:rsidRPr="00C20363">
              <w:rPr>
                <w:sz w:val="19"/>
                <w:lang w:val="en-US"/>
              </w:rPr>
              <w:t>Highly interested because of lack of experience.</w:t>
            </w:r>
          </w:p>
        </w:tc>
      </w:tr>
      <w:tr w:rsidR="00972D18" w:rsidRPr="00371ED1" w:rsidTr="00972D18">
        <w:tc>
          <w:tcPr>
            <w:tcW w:w="3095" w:type="dxa"/>
            <w:tcBorders>
              <w:bottom w:val="single" w:sz="4" w:space="0" w:color="auto"/>
            </w:tcBorders>
            <w:vAlign w:val="center"/>
          </w:tcPr>
          <w:p w:rsidR="00972D18" w:rsidRPr="00C20363" w:rsidRDefault="00972D18" w:rsidP="00C20363">
            <w:pPr>
              <w:pStyle w:val="Tabletext"/>
              <w:spacing w:line="240" w:lineRule="auto"/>
              <w:rPr>
                <w:bCs/>
                <w:sz w:val="19"/>
              </w:rPr>
            </w:pPr>
            <w:r w:rsidRPr="00C20363">
              <w:rPr>
                <w:sz w:val="19"/>
              </w:rPr>
              <w:t>Telecommunication regulators</w:t>
            </w:r>
          </w:p>
        </w:tc>
        <w:tc>
          <w:tcPr>
            <w:tcW w:w="3096" w:type="dxa"/>
            <w:tcBorders>
              <w:bottom w:val="single" w:sz="4" w:space="0" w:color="auto"/>
            </w:tcBorders>
            <w:vAlign w:val="center"/>
          </w:tcPr>
          <w:p w:rsidR="00972D18" w:rsidRPr="00C20363" w:rsidRDefault="00972D18" w:rsidP="00C20363">
            <w:pPr>
              <w:pStyle w:val="Tabletext"/>
              <w:spacing w:line="240" w:lineRule="auto"/>
              <w:rPr>
                <w:bCs/>
                <w:sz w:val="19"/>
                <w:lang w:val="en-US"/>
              </w:rPr>
            </w:pPr>
            <w:r w:rsidRPr="00C20363">
              <w:rPr>
                <w:sz w:val="19"/>
                <w:lang w:val="en-US"/>
              </w:rPr>
              <w:t>Interested and have experience with different models.</w:t>
            </w:r>
          </w:p>
        </w:tc>
        <w:tc>
          <w:tcPr>
            <w:tcW w:w="3096" w:type="dxa"/>
            <w:tcBorders>
              <w:bottom w:val="single" w:sz="4" w:space="0" w:color="auto"/>
            </w:tcBorders>
            <w:vAlign w:val="center"/>
          </w:tcPr>
          <w:p w:rsidR="00972D18" w:rsidRPr="00C20363" w:rsidRDefault="00972D18" w:rsidP="00C20363">
            <w:pPr>
              <w:pStyle w:val="Tabletext"/>
              <w:spacing w:line="240" w:lineRule="auto"/>
              <w:rPr>
                <w:bCs/>
                <w:sz w:val="19"/>
                <w:lang w:val="en-US"/>
              </w:rPr>
            </w:pPr>
            <w:r w:rsidRPr="00C20363">
              <w:rPr>
                <w:sz w:val="19"/>
                <w:lang w:val="en-US"/>
              </w:rPr>
              <w:t>Highly interested. Some countries have immediate need for information.</w:t>
            </w:r>
          </w:p>
        </w:tc>
      </w:tr>
      <w:tr w:rsidR="00972D18" w:rsidRPr="00371ED1" w:rsidTr="00972D18">
        <w:tc>
          <w:tcPr>
            <w:tcW w:w="3095" w:type="dxa"/>
            <w:shd w:val="clear" w:color="auto" w:fill="E8F8FD"/>
            <w:vAlign w:val="center"/>
          </w:tcPr>
          <w:p w:rsidR="00972D18" w:rsidRPr="00C20363" w:rsidRDefault="00972D18" w:rsidP="00C20363">
            <w:pPr>
              <w:pStyle w:val="Tabletext"/>
              <w:spacing w:line="240" w:lineRule="auto"/>
              <w:rPr>
                <w:bCs/>
                <w:sz w:val="19"/>
              </w:rPr>
            </w:pPr>
            <w:r w:rsidRPr="00C20363">
              <w:rPr>
                <w:sz w:val="19"/>
              </w:rPr>
              <w:t>Service providers/operators</w:t>
            </w:r>
          </w:p>
        </w:tc>
        <w:tc>
          <w:tcPr>
            <w:tcW w:w="3096" w:type="dxa"/>
            <w:shd w:val="clear" w:color="auto" w:fill="E8F8FD"/>
            <w:vAlign w:val="center"/>
          </w:tcPr>
          <w:p w:rsidR="00972D18" w:rsidRPr="00C20363" w:rsidRDefault="00972D18" w:rsidP="00C20363">
            <w:pPr>
              <w:pStyle w:val="Tabletext"/>
              <w:spacing w:line="240" w:lineRule="auto"/>
              <w:rPr>
                <w:bCs/>
                <w:sz w:val="19"/>
                <w:lang w:val="en-US"/>
              </w:rPr>
            </w:pPr>
            <w:r w:rsidRPr="00C20363">
              <w:rPr>
                <w:sz w:val="19"/>
                <w:lang w:val="en-US"/>
              </w:rPr>
              <w:t>New entrants, regardless of size, extremely interested.</w:t>
            </w:r>
          </w:p>
        </w:tc>
        <w:tc>
          <w:tcPr>
            <w:tcW w:w="3096" w:type="dxa"/>
            <w:shd w:val="clear" w:color="auto" w:fill="E8F8FD"/>
            <w:vAlign w:val="center"/>
          </w:tcPr>
          <w:p w:rsidR="00972D18" w:rsidRPr="00C20363" w:rsidRDefault="00972D18" w:rsidP="00C20363">
            <w:pPr>
              <w:pStyle w:val="Tabletext"/>
              <w:spacing w:line="240" w:lineRule="auto"/>
              <w:rPr>
                <w:bCs/>
                <w:sz w:val="19"/>
                <w:lang w:val="en-US"/>
              </w:rPr>
            </w:pPr>
            <w:r w:rsidRPr="00C20363">
              <w:rPr>
                <w:sz w:val="19"/>
                <w:lang w:val="en-US"/>
              </w:rPr>
              <w:t>New entrants, regardless of size, extremely interested.</w:t>
            </w:r>
          </w:p>
        </w:tc>
      </w:tr>
      <w:tr w:rsidR="00972D18" w:rsidRPr="00371ED1" w:rsidTr="00972D18">
        <w:tc>
          <w:tcPr>
            <w:tcW w:w="3095" w:type="dxa"/>
            <w:tcBorders>
              <w:bottom w:val="single" w:sz="4" w:space="0" w:color="auto"/>
            </w:tcBorders>
            <w:vAlign w:val="center"/>
          </w:tcPr>
          <w:p w:rsidR="00972D18" w:rsidRPr="00C20363" w:rsidRDefault="00972D18" w:rsidP="00C20363">
            <w:pPr>
              <w:pStyle w:val="Tabletext"/>
              <w:spacing w:line="240" w:lineRule="auto"/>
              <w:rPr>
                <w:bCs/>
                <w:sz w:val="19"/>
              </w:rPr>
            </w:pPr>
            <w:r w:rsidRPr="00C20363">
              <w:rPr>
                <w:sz w:val="19"/>
              </w:rPr>
              <w:t>Manufacturers</w:t>
            </w:r>
          </w:p>
        </w:tc>
        <w:tc>
          <w:tcPr>
            <w:tcW w:w="3096" w:type="dxa"/>
            <w:tcBorders>
              <w:bottom w:val="single" w:sz="4" w:space="0" w:color="auto"/>
            </w:tcBorders>
            <w:vAlign w:val="center"/>
          </w:tcPr>
          <w:p w:rsidR="00972D18" w:rsidRPr="00C20363" w:rsidRDefault="00972D18" w:rsidP="00C20363">
            <w:pPr>
              <w:pStyle w:val="Tabletext"/>
              <w:spacing w:line="240" w:lineRule="auto"/>
              <w:rPr>
                <w:bCs/>
                <w:sz w:val="19"/>
                <w:lang w:val="en-US"/>
              </w:rPr>
            </w:pPr>
            <w:r w:rsidRPr="00C20363">
              <w:rPr>
                <w:sz w:val="19"/>
                <w:lang w:val="en-US"/>
              </w:rPr>
              <w:t>Highly interested, as study will promote development of infrastructure.</w:t>
            </w:r>
          </w:p>
        </w:tc>
        <w:tc>
          <w:tcPr>
            <w:tcW w:w="3096" w:type="dxa"/>
            <w:tcBorders>
              <w:bottom w:val="single" w:sz="4" w:space="0" w:color="auto"/>
            </w:tcBorders>
            <w:vAlign w:val="center"/>
          </w:tcPr>
          <w:p w:rsidR="00972D18" w:rsidRPr="00C20363" w:rsidRDefault="00972D18" w:rsidP="00C20363">
            <w:pPr>
              <w:pStyle w:val="Tabletext"/>
              <w:spacing w:line="240" w:lineRule="auto"/>
              <w:rPr>
                <w:bCs/>
                <w:sz w:val="19"/>
                <w:lang w:val="en-US"/>
              </w:rPr>
            </w:pPr>
            <w:r w:rsidRPr="00C20363">
              <w:rPr>
                <w:sz w:val="19"/>
                <w:lang w:val="en-US"/>
              </w:rPr>
              <w:t>Highly interested as study will promote development of infrastructure.</w:t>
            </w:r>
          </w:p>
        </w:tc>
      </w:tr>
      <w:tr w:rsidR="00972D18" w:rsidRPr="00371ED1" w:rsidTr="00972D18">
        <w:tc>
          <w:tcPr>
            <w:tcW w:w="3095" w:type="dxa"/>
            <w:shd w:val="clear" w:color="auto" w:fill="E8F8FD"/>
            <w:vAlign w:val="center"/>
          </w:tcPr>
          <w:p w:rsidR="00972D18" w:rsidRPr="00C20363" w:rsidRDefault="00972D18" w:rsidP="00C20363">
            <w:pPr>
              <w:pStyle w:val="Tabletext"/>
              <w:spacing w:line="240" w:lineRule="auto"/>
              <w:rPr>
                <w:bCs/>
                <w:sz w:val="19"/>
              </w:rPr>
            </w:pPr>
            <w:r w:rsidRPr="00C20363">
              <w:rPr>
                <w:sz w:val="19"/>
              </w:rPr>
              <w:t>Consumer associations</w:t>
            </w:r>
          </w:p>
        </w:tc>
        <w:tc>
          <w:tcPr>
            <w:tcW w:w="3096" w:type="dxa"/>
            <w:shd w:val="clear" w:color="auto" w:fill="E8F8FD"/>
            <w:vAlign w:val="center"/>
          </w:tcPr>
          <w:p w:rsidR="00972D18" w:rsidRPr="00C20363" w:rsidRDefault="00972D18" w:rsidP="00C20363">
            <w:pPr>
              <w:pStyle w:val="Tabletext"/>
              <w:spacing w:line="240" w:lineRule="auto"/>
              <w:rPr>
                <w:bCs/>
                <w:sz w:val="19"/>
              </w:rPr>
            </w:pPr>
            <w:r w:rsidRPr="00C20363">
              <w:rPr>
                <w:sz w:val="19"/>
              </w:rPr>
              <w:t>Interested.</w:t>
            </w:r>
          </w:p>
        </w:tc>
        <w:tc>
          <w:tcPr>
            <w:tcW w:w="3096" w:type="dxa"/>
            <w:shd w:val="clear" w:color="auto" w:fill="E8F8FD"/>
            <w:vAlign w:val="center"/>
          </w:tcPr>
          <w:p w:rsidR="00972D18" w:rsidRPr="00C20363" w:rsidRDefault="00972D18" w:rsidP="00C20363">
            <w:pPr>
              <w:pStyle w:val="Tabletext"/>
              <w:spacing w:line="240" w:lineRule="auto"/>
              <w:rPr>
                <w:bCs/>
                <w:sz w:val="19"/>
                <w:lang w:val="en-US"/>
              </w:rPr>
            </w:pPr>
            <w:r w:rsidRPr="00C20363">
              <w:rPr>
                <w:sz w:val="19"/>
                <w:lang w:val="en-US"/>
              </w:rPr>
              <w:t>Study will promote development of services adapted to the needs of communities.</w:t>
            </w:r>
          </w:p>
        </w:tc>
      </w:tr>
    </w:tbl>
    <w:p w:rsidR="00972D18" w:rsidRPr="00331881" w:rsidRDefault="00972D18" w:rsidP="00331881">
      <w:pPr>
        <w:spacing w:before="0"/>
        <w:rPr>
          <w:sz w:val="12"/>
          <w:szCs w:val="12"/>
          <w:lang w:val="en-US"/>
        </w:rPr>
      </w:pPr>
    </w:p>
    <w:p w:rsidR="00972D18" w:rsidRPr="00C20363" w:rsidRDefault="00972D18" w:rsidP="00972D18">
      <w:pPr>
        <w:pStyle w:val="HeadingB"/>
        <w:rPr>
          <w:sz w:val="21"/>
          <w:szCs w:val="21"/>
        </w:rPr>
      </w:pPr>
      <w:bookmarkStart w:id="251" w:name="_Toc359937509"/>
      <w:bookmarkStart w:id="252" w:name="_Toc359938571"/>
      <w:bookmarkStart w:id="253" w:name="_Toc360090394"/>
      <w:r w:rsidRPr="00C20363">
        <w:rPr>
          <w:sz w:val="21"/>
          <w:szCs w:val="21"/>
        </w:rPr>
        <w:t>a)</w:t>
      </w:r>
      <w:r w:rsidRPr="00C20363">
        <w:rPr>
          <w:sz w:val="21"/>
          <w:szCs w:val="21"/>
        </w:rPr>
        <w:tab/>
        <w:t>Target audience</w:t>
      </w:r>
      <w:bookmarkEnd w:id="251"/>
      <w:bookmarkEnd w:id="252"/>
      <w:bookmarkEnd w:id="253"/>
    </w:p>
    <w:p w:rsidR="00972D18" w:rsidRPr="00C20363" w:rsidRDefault="00972D18" w:rsidP="00C20363">
      <w:pPr>
        <w:spacing w:before="120" w:line="240" w:lineRule="auto"/>
        <w:rPr>
          <w:bCs/>
          <w:sz w:val="21"/>
          <w:szCs w:val="21"/>
          <w:lang w:val="en-US"/>
        </w:rPr>
      </w:pPr>
      <w:r w:rsidRPr="00C20363">
        <w:rPr>
          <w:sz w:val="21"/>
          <w:szCs w:val="21"/>
          <w:lang w:val="en-US"/>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972D18" w:rsidRPr="00C20363" w:rsidRDefault="00972D18" w:rsidP="00972D18">
      <w:pPr>
        <w:pStyle w:val="HeadingB"/>
        <w:rPr>
          <w:sz w:val="21"/>
          <w:szCs w:val="21"/>
        </w:rPr>
      </w:pPr>
      <w:bookmarkStart w:id="254" w:name="_Toc359937510"/>
      <w:bookmarkStart w:id="255" w:name="_Toc359938572"/>
      <w:bookmarkStart w:id="256" w:name="_Toc360090395"/>
      <w:r w:rsidRPr="00C20363">
        <w:rPr>
          <w:sz w:val="21"/>
          <w:szCs w:val="21"/>
        </w:rPr>
        <w:t>b)</w:t>
      </w:r>
      <w:r w:rsidRPr="00C20363">
        <w:rPr>
          <w:sz w:val="21"/>
          <w:szCs w:val="21"/>
        </w:rPr>
        <w:tab/>
        <w:t>Proposed methods for the implementation of the results</w:t>
      </w:r>
      <w:bookmarkEnd w:id="254"/>
      <w:bookmarkEnd w:id="255"/>
      <w:bookmarkEnd w:id="256"/>
    </w:p>
    <w:p w:rsidR="00972D18" w:rsidRPr="00C20363" w:rsidRDefault="00972D18" w:rsidP="00C20363">
      <w:pPr>
        <w:spacing w:before="120" w:line="240" w:lineRule="auto"/>
        <w:rPr>
          <w:bCs/>
          <w:sz w:val="21"/>
          <w:szCs w:val="21"/>
          <w:lang w:val="en-US"/>
        </w:rPr>
      </w:pPr>
      <w:r w:rsidRPr="00C20363">
        <w:rPr>
          <w:sz w:val="21"/>
          <w:szCs w:val="21"/>
          <w:lang w:val="en-US"/>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972D18" w:rsidRPr="00440E74" w:rsidRDefault="00972D18" w:rsidP="00331881">
      <w:pPr>
        <w:pStyle w:val="Heading1"/>
        <w:spacing w:line="240" w:lineRule="auto"/>
        <w:rPr>
          <w:kern w:val="36"/>
        </w:rPr>
      </w:pPr>
      <w:bookmarkStart w:id="257" w:name="_Toc359937511"/>
      <w:bookmarkStart w:id="258" w:name="_Toc359938573"/>
      <w:bookmarkStart w:id="259" w:name="_Toc360090396"/>
      <w:bookmarkStart w:id="260" w:name="_Toc381261642"/>
      <w:bookmarkStart w:id="261" w:name="_Toc383074853"/>
      <w:r w:rsidRPr="00440E74">
        <w:rPr>
          <w:kern w:val="36"/>
        </w:rPr>
        <w:t>8</w:t>
      </w:r>
      <w:r w:rsidRPr="00440E74">
        <w:rPr>
          <w:kern w:val="36"/>
        </w:rPr>
        <w:tab/>
        <w:t>Proposed methods of handling the Question</w:t>
      </w:r>
      <w:bookmarkEnd w:id="257"/>
      <w:bookmarkEnd w:id="258"/>
      <w:bookmarkEnd w:id="259"/>
      <w:bookmarkEnd w:id="260"/>
      <w:bookmarkEnd w:id="261"/>
    </w:p>
    <w:p w:rsidR="00972D18" w:rsidRPr="00C20363" w:rsidRDefault="00972D18" w:rsidP="00C20363">
      <w:pPr>
        <w:spacing w:before="120" w:line="240" w:lineRule="auto"/>
        <w:rPr>
          <w:bCs/>
          <w:sz w:val="21"/>
          <w:szCs w:val="21"/>
          <w:lang w:val="en-US"/>
        </w:rPr>
      </w:pPr>
      <w:proofErr w:type="gramStart"/>
      <w:r w:rsidRPr="00C20363">
        <w:rPr>
          <w:sz w:val="21"/>
          <w:szCs w:val="21"/>
          <w:lang w:val="en-US"/>
        </w:rPr>
        <w:t>Within the framework of Study Group 1.</w:t>
      </w:r>
      <w:proofErr w:type="gramEnd"/>
    </w:p>
    <w:p w:rsidR="00972D18" w:rsidRPr="00440E74" w:rsidRDefault="00972D18" w:rsidP="00331881">
      <w:pPr>
        <w:pStyle w:val="Heading1"/>
        <w:spacing w:line="240" w:lineRule="auto"/>
        <w:rPr>
          <w:kern w:val="36"/>
        </w:rPr>
      </w:pPr>
      <w:bookmarkStart w:id="262" w:name="_Toc359937512"/>
      <w:bookmarkStart w:id="263" w:name="_Toc359938574"/>
      <w:bookmarkStart w:id="264" w:name="_Toc360090397"/>
      <w:bookmarkStart w:id="265" w:name="_Toc381261643"/>
      <w:bookmarkStart w:id="266" w:name="_Toc383074854"/>
      <w:r w:rsidRPr="00440E74">
        <w:rPr>
          <w:kern w:val="36"/>
        </w:rPr>
        <w:t>9</w:t>
      </w:r>
      <w:r w:rsidRPr="00440E74">
        <w:rPr>
          <w:kern w:val="36"/>
        </w:rPr>
        <w:tab/>
        <w:t>Coordination</w:t>
      </w:r>
      <w:bookmarkEnd w:id="262"/>
      <w:bookmarkEnd w:id="263"/>
      <w:bookmarkEnd w:id="264"/>
      <w:bookmarkEnd w:id="265"/>
      <w:bookmarkEnd w:id="266"/>
    </w:p>
    <w:p w:rsidR="00972D18" w:rsidRPr="00972D18" w:rsidRDefault="00972D18" w:rsidP="00C20363">
      <w:pPr>
        <w:spacing w:before="120" w:line="240" w:lineRule="auto"/>
        <w:rPr>
          <w:bCs/>
          <w:sz w:val="21"/>
          <w:szCs w:val="21"/>
          <w:lang w:val="en-US"/>
        </w:rPr>
      </w:pPr>
      <w:r w:rsidRPr="00972D18">
        <w:rPr>
          <w:sz w:val="21"/>
          <w:szCs w:val="21"/>
          <w:lang w:val="en-US"/>
        </w:rPr>
        <w:t>Given that the issue of universal access is related to other issues currently being studied or programmes being managed by ITU, coordination will be required:</w:t>
      </w:r>
    </w:p>
    <w:p w:rsidR="00972D18" w:rsidRPr="00972D18" w:rsidRDefault="00972D18" w:rsidP="00C20363">
      <w:pPr>
        <w:pStyle w:val="Enumlevel1"/>
        <w:spacing w:before="120" w:line="240" w:lineRule="auto"/>
        <w:ind w:left="0" w:firstLine="0"/>
        <w:rPr>
          <w:sz w:val="21"/>
        </w:rPr>
      </w:pPr>
      <w:r w:rsidRPr="00972D18">
        <w:rPr>
          <w:sz w:val="21"/>
        </w:rPr>
        <w:t>–</w:t>
      </w:r>
      <w:r w:rsidRPr="00972D18">
        <w:rPr>
          <w:sz w:val="21"/>
        </w:rPr>
        <w:tab/>
      </w:r>
      <w:proofErr w:type="gramStart"/>
      <w:r w:rsidRPr="00972D18">
        <w:rPr>
          <w:sz w:val="21"/>
        </w:rPr>
        <w:t>with</w:t>
      </w:r>
      <w:proofErr w:type="gramEnd"/>
      <w:r w:rsidRPr="00972D18">
        <w:rPr>
          <w:sz w:val="21"/>
        </w:rPr>
        <w:t xml:space="preserve"> ITU-D's routine activities;</w:t>
      </w:r>
    </w:p>
    <w:p w:rsidR="00972D18" w:rsidRPr="00972D18" w:rsidRDefault="00972D18" w:rsidP="00C20363">
      <w:pPr>
        <w:pStyle w:val="Enumlevel1"/>
        <w:spacing w:before="120" w:line="240" w:lineRule="auto"/>
        <w:ind w:left="0" w:firstLine="0"/>
        <w:rPr>
          <w:sz w:val="21"/>
        </w:rPr>
      </w:pPr>
      <w:r w:rsidRPr="00972D18">
        <w:rPr>
          <w:sz w:val="21"/>
        </w:rPr>
        <w:t>–</w:t>
      </w:r>
      <w:r w:rsidRPr="00972D18">
        <w:rPr>
          <w:sz w:val="21"/>
        </w:rPr>
        <w:tab/>
      </w:r>
      <w:proofErr w:type="gramStart"/>
      <w:r w:rsidRPr="00972D18">
        <w:rPr>
          <w:sz w:val="21"/>
        </w:rPr>
        <w:t>with</w:t>
      </w:r>
      <w:proofErr w:type="gramEnd"/>
      <w:r w:rsidRPr="00972D18">
        <w:rPr>
          <w:sz w:val="21"/>
        </w:rPr>
        <w:t xml:space="preserve"> the other Questions being studied by the study groups;</w:t>
      </w:r>
    </w:p>
    <w:p w:rsidR="00972D18" w:rsidRPr="00972D18" w:rsidRDefault="00972D18" w:rsidP="00C20363">
      <w:pPr>
        <w:pStyle w:val="Enumlevel1"/>
        <w:spacing w:before="120" w:line="240" w:lineRule="auto"/>
        <w:ind w:left="0" w:firstLine="0"/>
        <w:rPr>
          <w:bCs/>
          <w:sz w:val="21"/>
        </w:rPr>
      </w:pPr>
      <w:r w:rsidRPr="00972D18">
        <w:rPr>
          <w:sz w:val="21"/>
        </w:rPr>
        <w:t>–</w:t>
      </w:r>
      <w:r w:rsidRPr="00972D18">
        <w:rPr>
          <w:sz w:val="21"/>
        </w:rPr>
        <w:tab/>
      </w:r>
      <w:proofErr w:type="gramStart"/>
      <w:r w:rsidRPr="00972D18">
        <w:rPr>
          <w:sz w:val="21"/>
        </w:rPr>
        <w:t>with</w:t>
      </w:r>
      <w:proofErr w:type="gramEnd"/>
      <w:r w:rsidRPr="00972D18">
        <w:rPr>
          <w:sz w:val="21"/>
        </w:rPr>
        <w:t xml:space="preserve"> the work being done in the other ITU Sectors.</w:t>
      </w:r>
    </w:p>
    <w:p w:rsidR="00972D18" w:rsidRPr="00440E74" w:rsidRDefault="00972D18" w:rsidP="00972D18">
      <w:pPr>
        <w:pStyle w:val="Heading1"/>
        <w:rPr>
          <w:kern w:val="36"/>
        </w:rPr>
      </w:pPr>
      <w:bookmarkStart w:id="267" w:name="_Toc359937513"/>
      <w:bookmarkStart w:id="268" w:name="_Toc359938575"/>
      <w:bookmarkStart w:id="269" w:name="_Toc360090398"/>
      <w:bookmarkStart w:id="270" w:name="_Toc381261644"/>
      <w:bookmarkStart w:id="271" w:name="_Toc383074855"/>
      <w:r w:rsidRPr="00440E74">
        <w:rPr>
          <w:kern w:val="36"/>
        </w:rPr>
        <w:t>10</w:t>
      </w:r>
      <w:r w:rsidRPr="00440E74">
        <w:rPr>
          <w:kern w:val="36"/>
        </w:rPr>
        <w:tab/>
        <w:t>Other relevant information</w:t>
      </w:r>
      <w:bookmarkEnd w:id="267"/>
      <w:bookmarkEnd w:id="268"/>
      <w:bookmarkEnd w:id="269"/>
      <w:bookmarkEnd w:id="270"/>
      <w:bookmarkEnd w:id="271"/>
    </w:p>
    <w:p w:rsidR="00972D18" w:rsidRPr="00972D18" w:rsidRDefault="00972D18" w:rsidP="00C20363">
      <w:pPr>
        <w:spacing w:before="120" w:line="240" w:lineRule="auto"/>
        <w:rPr>
          <w:sz w:val="21"/>
          <w:szCs w:val="21"/>
          <w:lang w:val="en-US"/>
        </w:rPr>
      </w:pPr>
      <w:proofErr w:type="gramStart"/>
      <w:r w:rsidRPr="00972D18">
        <w:rPr>
          <w:sz w:val="21"/>
          <w:szCs w:val="21"/>
          <w:lang w:val="en-US"/>
        </w:rPr>
        <w:t>Any other information that may become available during the period of validity of this Question.</w:t>
      </w:r>
      <w:proofErr w:type="gramEnd"/>
    </w:p>
    <w:sectPr w:rsidR="00972D18" w:rsidRPr="00972D18" w:rsidSect="009723BE">
      <w:headerReference w:type="even" r:id="rId167"/>
      <w:headerReference w:type="default" r:id="rId168"/>
      <w:footerReference w:type="even" r:id="rId169"/>
      <w:footerReference w:type="default" r:id="rId170"/>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950" w:rsidRPr="0034180A" w:rsidRDefault="00C20950" w:rsidP="00837668">
      <w:pPr>
        <w:pStyle w:val="Footer"/>
      </w:pPr>
    </w:p>
    <w:p w:rsidR="00C20950" w:rsidRDefault="00C20950"/>
    <w:p w:rsidR="00C20950" w:rsidRDefault="00C20950"/>
  </w:endnote>
  <w:endnote w:type="continuationSeparator" w:id="0">
    <w:p w:rsidR="00C20950" w:rsidRPr="0034180A" w:rsidRDefault="00C20950" w:rsidP="00837668">
      <w:pPr>
        <w:pStyle w:val="Footer"/>
      </w:pPr>
    </w:p>
    <w:p w:rsidR="00C20950" w:rsidRDefault="00C20950"/>
    <w:p w:rsidR="00C20950" w:rsidRDefault="00C20950"/>
  </w:endnote>
  <w:endnote w:type="continuationNotice" w:id="1">
    <w:p w:rsidR="00C20950" w:rsidRDefault="00C20950"/>
    <w:p w:rsidR="00C20950" w:rsidRDefault="00C20950"/>
    <w:p w:rsidR="00C20950" w:rsidRDefault="00C20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subsetted="1" w:fontKey="{C14A80EE-D2D2-4F72-9E9C-99CA2F49CFA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2" w:subsetted="1" w:fontKey="{32BD1DD2-25A9-4357-BD84-F626E7581131}"/>
    <w:embedBold r:id="rId3" w:subsetted="1" w:fontKey="{1CB12F5D-9867-41BF-B7F4-E3839F6507AA}"/>
  </w:font>
  <w:font w:name="Calibri">
    <w:panose1 w:val="020F0502020204030204"/>
    <w:charset w:val="00"/>
    <w:family w:val="swiss"/>
    <w:pitch w:val="variable"/>
    <w:sig w:usb0="E00002FF" w:usb1="4000ACFF" w:usb2="00000001" w:usb3="00000000" w:csb0="0000019F" w:csb1="00000000"/>
    <w:embedRegular r:id="rId4" w:fontKey="{C8075F5D-EA65-4601-B81C-F5902F77805A}"/>
    <w:embedBold r:id="rId5" w:fontKey="{07A97F39-7BF7-4B2C-AEF2-E8411418B4DF}"/>
    <w:embedItalic r:id="rId6" w:fontKey="{79F2F2FC-B73C-46FE-AB0F-98FD784CF41D}"/>
    <w:embedBoldItalic r:id="rId7" w:fontKey="{624DF25F-F94A-4062-B02B-29F85995586B}"/>
  </w:font>
  <w:font w:name="Zurich UBlkEx BT">
    <w:charset w:val="00"/>
    <w:family w:val="swiss"/>
    <w:pitch w:val="variable"/>
    <w:sig w:usb0="00000087" w:usb1="00000000" w:usb2="00000000" w:usb3="00000000" w:csb0="0000001B" w:csb1="00000000"/>
  </w:font>
  <w:font w:name="STKaiti">
    <w:altName w:val="Times New Roman"/>
    <w:panose1 w:val="02010600040101010101"/>
    <w:charset w:val="86"/>
    <w:family w:val="auto"/>
    <w:pitch w:val="variable"/>
    <w:sig w:usb0="00000287" w:usb1="080F0000" w:usb2="00000010" w:usb3="00000000" w:csb0="0004009F" w:csb1="00000000"/>
    <w:embedRegular r:id="rId8" w:subsetted="1" w:fontKey="{A3822770-858E-4F82-95D1-96AAEC3B36FF}"/>
    <w:embedBold r:id="rId9" w:subsetted="1" w:fontKey="{436CD9E8-5BB7-43F7-B451-F0C647654EAC}"/>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Pr="00837668" w:rsidRDefault="00580846" w:rsidP="006D2E62">
    <w:pPr>
      <w:pStyle w:val="Footer"/>
      <w:tabs>
        <w:tab w:val="clear" w:pos="794"/>
      </w:tabs>
      <w:ind w:left="0" w:right="6804"/>
      <w:jc w:val="left"/>
    </w:pPr>
    <w:r>
      <w:fldChar w:fldCharType="begin"/>
    </w:r>
    <w:r>
      <w:instrText xml:space="preserve"> PAGE </w:instrText>
    </w:r>
    <w:r>
      <w:fldChar w:fldCharType="separate"/>
    </w:r>
    <w:r w:rsidR="00371ED1">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D71C7E">
    <w:pPr>
      <w:pStyle w:val="Footer"/>
      <w:tabs>
        <w:tab w:val="clear" w:pos="794"/>
      </w:tabs>
    </w:pPr>
    <w:r>
      <w:fldChar w:fldCharType="begin"/>
    </w:r>
    <w:r>
      <w:instrText xml:space="preserve"> PAGE </w:instrText>
    </w:r>
    <w:r>
      <w:fldChar w:fldCharType="separate"/>
    </w:r>
    <w:r w:rsidR="00371ED1">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6D2E62">
    <w:pPr>
      <w:pStyle w:val="Footer"/>
      <w:tabs>
        <w:tab w:val="clear" w:pos="794"/>
        <w:tab w:val="clear" w:pos="9071"/>
        <w:tab w:val="right" w:pos="9072"/>
      </w:tabs>
    </w:pPr>
    <w:r>
      <w:fldChar w:fldCharType="begin"/>
    </w:r>
    <w:r>
      <w:instrText xml:space="preserve"> PAGE </w:instrText>
    </w:r>
    <w:r>
      <w:fldChar w:fldCharType="separate"/>
    </w:r>
    <w:r w:rsidR="00371ED1">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Pr="00837668" w:rsidRDefault="00580846" w:rsidP="006D2E62">
    <w:pPr>
      <w:pStyle w:val="Footer"/>
      <w:tabs>
        <w:tab w:val="clear" w:pos="794"/>
      </w:tabs>
      <w:ind w:left="0" w:right="6804"/>
      <w:jc w:val="left"/>
    </w:pPr>
    <w:r>
      <w:fldChar w:fldCharType="begin"/>
    </w:r>
    <w:r>
      <w:instrText xml:space="preserve"> PAGE </w:instrText>
    </w:r>
    <w:r>
      <w:fldChar w:fldCharType="separate"/>
    </w:r>
    <w:r w:rsidR="00371ED1">
      <w:rPr>
        <w:noProof/>
      </w:rPr>
      <w:t>42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pPr>
      <w:pStyle w:val="Footer"/>
    </w:pPr>
    <w:r>
      <w:fldChar w:fldCharType="begin"/>
    </w:r>
    <w:r>
      <w:instrText xml:space="preserve"> PAGE </w:instrText>
    </w:r>
    <w:r>
      <w:fldChar w:fldCharType="separate"/>
    </w:r>
    <w:r w:rsidR="00371ED1">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121E9B">
    <w:pPr>
      <w:pStyle w:val="Footer"/>
      <w:tabs>
        <w:tab w:val="clear" w:pos="794"/>
        <w:tab w:val="clear" w:pos="9071"/>
      </w:tabs>
    </w:pPr>
    <w:r>
      <w:fldChar w:fldCharType="begin"/>
    </w:r>
    <w:r>
      <w:instrText xml:space="preserve"> PAGE </w:instrText>
    </w:r>
    <w:r>
      <w:fldChar w:fldCharType="separate"/>
    </w:r>
    <w:r w:rsidR="00371ED1">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532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1C93">
    <w:pPr>
      <w:pStyle w:val="Footer"/>
      <w:tabs>
        <w:tab w:val="clear" w:pos="9071"/>
      </w:tabs>
      <w:ind w:left="0" w:right="6803"/>
      <w:jc w:val="left"/>
    </w:pPr>
    <w:r>
      <w:fldChar w:fldCharType="begin"/>
    </w:r>
    <w:r>
      <w:instrText xml:space="preserve"> PAGE </w:instrText>
    </w:r>
    <w:r>
      <w:fldChar w:fldCharType="separate"/>
    </w:r>
    <w:r w:rsidR="00371ED1">
      <w:rPr>
        <w:noProof/>
      </w:rPr>
      <w:t>50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1C93">
    <w:pPr>
      <w:pStyle w:val="Footer"/>
    </w:pPr>
    <w:r w:rsidRPr="009E2BB9">
      <w:tab/>
    </w:r>
    <w:r>
      <w:fldChar w:fldCharType="begin"/>
    </w:r>
    <w:r>
      <w:instrText xml:space="preserve"> PAGE </w:instrText>
    </w:r>
    <w:r>
      <w:fldChar w:fldCharType="separate"/>
    </w:r>
    <w:r w:rsidR="00371ED1">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950" w:rsidRDefault="00C20950" w:rsidP="009319E4">
      <w:pPr>
        <w:spacing w:after="120"/>
      </w:pPr>
      <w:r>
        <w:separator/>
      </w:r>
    </w:p>
  </w:footnote>
  <w:footnote w:type="continuationSeparator" w:id="0">
    <w:p w:rsidR="00C20950" w:rsidRDefault="00C20950">
      <w:r>
        <w:continuationSeparator/>
      </w:r>
    </w:p>
    <w:p w:rsidR="00C20950" w:rsidRDefault="00C20950"/>
    <w:p w:rsidR="00C20950" w:rsidRDefault="00C20950"/>
    <w:p w:rsidR="00C20950" w:rsidRDefault="00C20950"/>
    <w:p w:rsidR="00C20950" w:rsidRDefault="00C20950"/>
    <w:p w:rsidR="00C20950" w:rsidRDefault="00C20950"/>
  </w:footnote>
  <w:footnote w:type="continuationNotice" w:id="1">
    <w:p w:rsidR="00C20950" w:rsidRPr="006570A8" w:rsidRDefault="00C20950" w:rsidP="006570A8">
      <w:pPr>
        <w:pStyle w:val="Footer"/>
      </w:pPr>
    </w:p>
  </w:footnote>
  <w:footnote w:id="2">
    <w:p w:rsidR="00580846" w:rsidRPr="00380D9C" w:rsidRDefault="00580846" w:rsidP="00AC3B0A">
      <w:pPr>
        <w:pStyle w:val="FootnoteText"/>
        <w:tabs>
          <w:tab w:val="clear" w:pos="794"/>
          <w:tab w:val="left" w:pos="3969"/>
        </w:tabs>
        <w:ind w:right="3829"/>
      </w:pPr>
      <w:r w:rsidRPr="00380D9C">
        <w:rPr>
          <w:rStyle w:val="FootnoteReference"/>
        </w:rPr>
        <w:footnoteRef/>
      </w:r>
      <w:r w:rsidRPr="0027126E">
        <w:rPr>
          <w:rFonts w:ascii="Verdana" w:hAnsi="Verdana"/>
          <w:sz w:val="16"/>
          <w:szCs w:val="16"/>
          <w:lang w:eastAsia="zh-CN"/>
        </w:rPr>
        <w:tab/>
      </w:r>
      <w:r w:rsidRPr="00380D9C">
        <w:t>摘自</w:t>
      </w:r>
      <w:r w:rsidRPr="00380D9C">
        <w:t>ITU-infoDev ICT</w:t>
      </w:r>
      <w:r w:rsidRPr="00380D9C">
        <w:t>监管工具包模块</w:t>
      </w:r>
      <w:r w:rsidRPr="00380D9C">
        <w:t>4</w:t>
      </w:r>
      <w:r w:rsidRPr="00380D9C">
        <w:t>的定义见：</w:t>
      </w:r>
      <w:r w:rsidRPr="0027126E">
        <w:rPr>
          <w:rFonts w:ascii="Verdana" w:hAnsi="Verdana"/>
          <w:sz w:val="18"/>
          <w:lang w:eastAsia="zh-CN"/>
        </w:rPr>
        <w:br/>
      </w:r>
      <w:hyperlink r:id="rId1" w:history="1">
        <w:r w:rsidRPr="00380D9C">
          <w:rPr>
            <w:rStyle w:val="Hyperlink"/>
          </w:rPr>
          <w:t>http://www.ictregulationtoolkit.org/en/Section.3126.html</w:t>
        </w:r>
      </w:hyperlink>
      <w:r w:rsidRPr="00380D9C">
        <w:t>。</w:t>
      </w:r>
    </w:p>
  </w:footnote>
  <w:footnote w:id="3">
    <w:p w:rsidR="00580846" w:rsidRPr="004940A4" w:rsidRDefault="00580846" w:rsidP="004940A4">
      <w:pPr>
        <w:pStyle w:val="FootnoteText"/>
        <w:jc w:val="left"/>
        <w:rPr>
          <w:rStyle w:val="FootnoteTextChar"/>
        </w:rPr>
      </w:pPr>
      <w:r w:rsidRPr="004940A4">
        <w:rPr>
          <w:rStyle w:val="FootnoteReference"/>
        </w:rPr>
        <w:footnoteRef/>
      </w:r>
      <w:r w:rsidRPr="004940A4">
        <w:rPr>
          <w:sz w:val="16"/>
          <w:szCs w:val="16"/>
        </w:rPr>
        <w:tab/>
      </w:r>
      <w:r w:rsidRPr="004940A4">
        <w:rPr>
          <w:rStyle w:val="FootnoteTextChar"/>
        </w:rPr>
        <w:t>ITU-infoDev ICT</w:t>
      </w:r>
      <w:r w:rsidRPr="004940A4">
        <w:rPr>
          <w:rStyle w:val="FootnoteTextChar"/>
        </w:rPr>
        <w:t>监管工具包，模块</w:t>
      </w:r>
      <w:r w:rsidRPr="004940A4">
        <w:rPr>
          <w:rStyle w:val="FootnoteTextChar"/>
        </w:rPr>
        <w:t>4</w:t>
      </w:r>
      <w:r w:rsidRPr="004940A4">
        <w:rPr>
          <w:rStyle w:val="FootnoteTextChar"/>
        </w:rPr>
        <w:t>：普遍接入和服务，见以下网址：</w:t>
      </w:r>
      <w:hyperlink r:id="rId2" w:history="1">
        <w:r w:rsidRPr="004940A4">
          <w:rPr>
            <w:rStyle w:val="Hyperlink"/>
          </w:rPr>
          <w:t>http://www.ictregulationtoolkit.org/en/Section.3126.html</w:t>
        </w:r>
      </w:hyperlink>
      <w:r w:rsidRPr="004940A4">
        <w:rPr>
          <w:rStyle w:val="FootnoteTextChar"/>
        </w:rPr>
        <w:t>。</w:t>
      </w:r>
    </w:p>
  </w:footnote>
  <w:footnote w:id="4">
    <w:p w:rsidR="00580846" w:rsidRPr="00380D9C" w:rsidRDefault="00580846" w:rsidP="00AC3B0A">
      <w:pPr>
        <w:pStyle w:val="FootnoteText"/>
        <w:rPr>
          <w:lang w:eastAsia="zh-CN"/>
        </w:rPr>
      </w:pPr>
      <w:r w:rsidRPr="00380D9C">
        <w:rPr>
          <w:rStyle w:val="FootnoteReference"/>
        </w:rPr>
        <w:footnoteRef/>
      </w:r>
      <w:r w:rsidRPr="00380D9C">
        <w:rPr>
          <w:lang w:eastAsia="zh-CN"/>
        </w:rPr>
        <w:tab/>
      </w:r>
      <w:r w:rsidRPr="00380D9C">
        <w:rPr>
          <w:lang w:eastAsia="zh-CN"/>
        </w:rPr>
        <w:t>电信和</w:t>
      </w:r>
      <w:r w:rsidRPr="00380D9C">
        <w:rPr>
          <w:lang w:eastAsia="zh-CN"/>
        </w:rPr>
        <w:t>ICT</w:t>
      </w:r>
      <w:r w:rsidRPr="00380D9C">
        <w:rPr>
          <w:lang w:eastAsia="zh-CN"/>
        </w:rPr>
        <w:t>的</w:t>
      </w:r>
      <w:r w:rsidRPr="00380D9C">
        <w:rPr>
          <w:lang w:eastAsia="zh-CN"/>
        </w:rPr>
        <w:t>US</w:t>
      </w:r>
      <w:r w:rsidRPr="00380D9C">
        <w:rPr>
          <w:lang w:eastAsia="zh-CN"/>
        </w:rPr>
        <w:t>和</w:t>
      </w:r>
      <w:r w:rsidRPr="00380D9C">
        <w:rPr>
          <w:lang w:eastAsia="zh-CN"/>
        </w:rPr>
        <w:t>UA</w:t>
      </w:r>
      <w:r w:rsidRPr="00380D9C">
        <w:rPr>
          <w:lang w:eastAsia="zh-CN"/>
        </w:rPr>
        <w:t>概念是不同的。</w:t>
      </w:r>
      <w:r w:rsidRPr="00380D9C">
        <w:rPr>
          <w:lang w:eastAsia="zh-CN"/>
        </w:rPr>
        <w:t>US</w:t>
      </w:r>
      <w:r w:rsidRPr="00380D9C">
        <w:rPr>
          <w:lang w:eastAsia="zh-CN"/>
        </w:rPr>
        <w:t>是指个人或家庭一级的服务，通常是指每个家庭一部电话。</w:t>
      </w:r>
      <w:r w:rsidRPr="00380D9C">
        <w:rPr>
          <w:lang w:eastAsia="zh-CN"/>
        </w:rPr>
        <w:t>UA</w:t>
      </w:r>
      <w:r w:rsidRPr="00380D9C">
        <w:rPr>
          <w:lang w:eastAsia="zh-CN"/>
        </w:rPr>
        <w:t>是指共享级别的服务，例如公共付费电话亭或互联网电信中心。然而，它们也都有着内在的相互联系，如</w:t>
      </w:r>
      <w:r w:rsidRPr="00380D9C">
        <w:rPr>
          <w:lang w:eastAsia="zh-CN"/>
        </w:rPr>
        <w:t>UA</w:t>
      </w:r>
      <w:r w:rsidRPr="00380D9C">
        <w:rPr>
          <w:lang w:eastAsia="zh-CN"/>
        </w:rPr>
        <w:t>是</w:t>
      </w:r>
      <w:r w:rsidRPr="00380D9C">
        <w:rPr>
          <w:lang w:eastAsia="zh-CN"/>
        </w:rPr>
        <w:t>US</w:t>
      </w:r>
      <w:r w:rsidRPr="00380D9C">
        <w:rPr>
          <w:lang w:eastAsia="zh-CN"/>
        </w:rPr>
        <w:t>的先导（</w:t>
      </w:r>
      <w:r w:rsidRPr="00380D9C">
        <w:rPr>
          <w:lang w:eastAsia="zh-CN"/>
        </w:rPr>
        <w:t>ITU-iInfoDdev</w:t>
      </w:r>
      <w:r w:rsidRPr="00380D9C">
        <w:rPr>
          <w:lang w:eastAsia="zh-CN"/>
        </w:rPr>
        <w:t>的</w:t>
      </w:r>
      <w:r w:rsidRPr="00380D9C">
        <w:rPr>
          <w:lang w:eastAsia="zh-CN"/>
        </w:rPr>
        <w:t>ICT</w:t>
      </w:r>
      <w:r w:rsidRPr="00380D9C">
        <w:rPr>
          <w:lang w:eastAsia="zh-CN"/>
        </w:rPr>
        <w:t>监管工具包，模块</w:t>
      </w:r>
      <w:r w:rsidRPr="00380D9C">
        <w:rPr>
          <w:lang w:eastAsia="zh-CN"/>
        </w:rPr>
        <w:t>4</w:t>
      </w:r>
      <w:r w:rsidRPr="00380D9C">
        <w:rPr>
          <w:lang w:eastAsia="zh-CN"/>
        </w:rPr>
        <w:t>）。</w:t>
      </w:r>
    </w:p>
  </w:footnote>
  <w:footnote w:id="5">
    <w:p w:rsidR="00580846" w:rsidRPr="00380D9C" w:rsidRDefault="00580846" w:rsidP="00B749E5">
      <w:pPr>
        <w:pStyle w:val="FootnoteText"/>
        <w:rPr>
          <w:lang w:eastAsia="zh-CN"/>
        </w:rPr>
      </w:pPr>
      <w:r w:rsidRPr="00380D9C">
        <w:rPr>
          <w:rStyle w:val="FootnoteReference"/>
        </w:rPr>
        <w:footnoteRef/>
      </w:r>
      <w:r w:rsidRPr="00380D9C">
        <w:rPr>
          <w:lang w:eastAsia="zh-CN"/>
        </w:rPr>
        <w:tab/>
      </w:r>
      <w:r w:rsidRPr="00380D9C">
        <w:rPr>
          <w:lang w:eastAsia="zh-CN"/>
        </w:rPr>
        <w:t>例如，</w:t>
      </w:r>
      <w:r w:rsidRPr="00380D9C">
        <w:rPr>
          <w:b/>
          <w:bCs/>
          <w:lang w:eastAsia="zh-CN"/>
        </w:rPr>
        <w:t>美国</w:t>
      </w:r>
      <w:r w:rsidRPr="00380D9C">
        <w:rPr>
          <w:lang w:eastAsia="zh-CN"/>
        </w:rPr>
        <w:t>（</w:t>
      </w:r>
      <w:r w:rsidRPr="00380D9C">
        <w:rPr>
          <w:lang w:eastAsia="zh-CN"/>
        </w:rPr>
        <w:t>US</w:t>
      </w:r>
      <w:r w:rsidRPr="00380D9C">
        <w:rPr>
          <w:lang w:eastAsia="zh-CN"/>
        </w:rPr>
        <w:t>）联邦通信委员会（</w:t>
      </w:r>
      <w:r w:rsidRPr="00380D9C">
        <w:rPr>
          <w:lang w:eastAsia="zh-CN"/>
        </w:rPr>
        <w:t>FCC</w:t>
      </w:r>
      <w:r w:rsidRPr="00380D9C">
        <w:rPr>
          <w:lang w:eastAsia="zh-CN"/>
        </w:rPr>
        <w:t>）自</w:t>
      </w:r>
      <w:r w:rsidRPr="00380D9C">
        <w:rPr>
          <w:lang w:eastAsia="zh-CN"/>
        </w:rPr>
        <w:t>2010</w:t>
      </w:r>
      <w:r w:rsidRPr="00380D9C">
        <w:rPr>
          <w:lang w:eastAsia="zh-CN"/>
        </w:rPr>
        <w:t>年起规定</w:t>
      </w:r>
      <w:r w:rsidRPr="00380D9C">
        <w:rPr>
          <w:rFonts w:hint="eastAsia"/>
          <w:lang w:eastAsia="zh-CN"/>
        </w:rPr>
        <w:t>“</w:t>
      </w:r>
      <w:r w:rsidRPr="00380D9C">
        <w:rPr>
          <w:lang w:eastAsia="zh-CN"/>
        </w:rPr>
        <w:t>基本宽带</w:t>
      </w:r>
      <w:r w:rsidRPr="00380D9C">
        <w:rPr>
          <w:rFonts w:hint="eastAsia"/>
          <w:lang w:eastAsia="zh-CN"/>
        </w:rPr>
        <w:t>”</w:t>
      </w:r>
      <w:r w:rsidRPr="00380D9C">
        <w:rPr>
          <w:lang w:eastAsia="zh-CN"/>
        </w:rPr>
        <w:t>的数据传输下行速率为至少</w:t>
      </w:r>
      <w:r>
        <w:rPr>
          <w:rFonts w:hint="eastAsia"/>
          <w:lang w:eastAsia="zh-CN"/>
        </w:rPr>
        <w:br/>
      </w:r>
      <w:r w:rsidRPr="00380D9C">
        <w:rPr>
          <w:lang w:eastAsia="zh-CN"/>
        </w:rPr>
        <w:t>4 Mbits/s</w:t>
      </w:r>
      <w:r w:rsidRPr="00380D9C">
        <w:rPr>
          <w:lang w:eastAsia="zh-CN"/>
        </w:rPr>
        <w:t>（从互联网到用户计算机），上行速率为</w:t>
      </w:r>
      <w:r w:rsidRPr="00380D9C">
        <w:rPr>
          <w:lang w:eastAsia="zh-CN"/>
        </w:rPr>
        <w:t>1 Mbit/s</w:t>
      </w:r>
      <w:r w:rsidRPr="00380D9C">
        <w:rPr>
          <w:lang w:eastAsia="zh-CN"/>
        </w:rPr>
        <w:t>（从用户计算机到互联网）。</w:t>
      </w:r>
      <w:r w:rsidRPr="001332B0">
        <w:rPr>
          <w:b/>
          <w:bCs/>
          <w:lang w:eastAsia="zh-CN"/>
        </w:rPr>
        <w:t>芬兰</w:t>
      </w:r>
      <w:r w:rsidRPr="00380D9C">
        <w:rPr>
          <w:lang w:eastAsia="zh-CN"/>
        </w:rPr>
        <w:t>运输和通信部于</w:t>
      </w:r>
      <w:r w:rsidRPr="00380D9C">
        <w:rPr>
          <w:lang w:eastAsia="zh-CN"/>
        </w:rPr>
        <w:t>2009</w:t>
      </w:r>
      <w:r w:rsidRPr="00380D9C">
        <w:rPr>
          <w:lang w:eastAsia="zh-CN"/>
        </w:rPr>
        <w:t>年</w:t>
      </w:r>
      <w:r w:rsidRPr="00380D9C">
        <w:rPr>
          <w:lang w:eastAsia="zh-CN"/>
        </w:rPr>
        <w:t>10</w:t>
      </w:r>
      <w:r w:rsidRPr="00380D9C">
        <w:rPr>
          <w:lang w:eastAsia="zh-CN"/>
        </w:rPr>
        <w:t>月</w:t>
      </w:r>
      <w:r w:rsidRPr="00380D9C">
        <w:rPr>
          <w:lang w:eastAsia="zh-CN"/>
        </w:rPr>
        <w:t>16</w:t>
      </w:r>
      <w:r w:rsidRPr="00380D9C">
        <w:rPr>
          <w:lang w:eastAsia="zh-CN"/>
        </w:rPr>
        <w:t>日颁布一项指令规定，自</w:t>
      </w:r>
      <w:r w:rsidRPr="00380D9C">
        <w:rPr>
          <w:lang w:eastAsia="zh-CN"/>
        </w:rPr>
        <w:t>2010</w:t>
      </w:r>
      <w:r w:rsidRPr="00380D9C">
        <w:rPr>
          <w:lang w:eastAsia="zh-CN"/>
        </w:rPr>
        <w:t>年</w:t>
      </w:r>
      <w:r w:rsidRPr="00380D9C">
        <w:rPr>
          <w:lang w:eastAsia="zh-CN"/>
        </w:rPr>
        <w:t>7</w:t>
      </w:r>
      <w:r w:rsidRPr="00380D9C">
        <w:rPr>
          <w:lang w:eastAsia="zh-CN"/>
        </w:rPr>
        <w:t>月</w:t>
      </w:r>
      <w:r w:rsidRPr="00380D9C">
        <w:rPr>
          <w:lang w:eastAsia="zh-CN"/>
        </w:rPr>
        <w:t>1</w:t>
      </w:r>
      <w:r w:rsidRPr="00380D9C">
        <w:rPr>
          <w:lang w:eastAsia="zh-CN"/>
        </w:rPr>
        <w:t>日起，将</w:t>
      </w:r>
      <w:r w:rsidRPr="00380D9C">
        <w:rPr>
          <w:lang w:eastAsia="zh-CN"/>
        </w:rPr>
        <w:t>1 Mbit/s</w:t>
      </w:r>
      <w:r w:rsidRPr="00380D9C">
        <w:rPr>
          <w:lang w:eastAsia="zh-CN"/>
        </w:rPr>
        <w:t>的互联网连接定义为普遍服务要求。</w:t>
      </w:r>
    </w:p>
  </w:footnote>
  <w:footnote w:id="6">
    <w:p w:rsidR="00580846" w:rsidRPr="0027126E" w:rsidRDefault="00580846" w:rsidP="001808B0">
      <w:pPr>
        <w:tabs>
          <w:tab w:val="left" w:pos="284"/>
        </w:tabs>
        <w:rPr>
          <w:sz w:val="18"/>
          <w:szCs w:val="18"/>
          <w:lang w:eastAsia="zh-CN"/>
        </w:rPr>
      </w:pPr>
      <w:r w:rsidRPr="00380D9C">
        <w:rPr>
          <w:rStyle w:val="FootnoteReference"/>
        </w:rPr>
        <w:footnoteRef/>
      </w:r>
      <w:r w:rsidRPr="00380D9C">
        <w:rPr>
          <w:rStyle w:val="FootnoteTextChar"/>
          <w:lang w:eastAsia="zh-CN"/>
        </w:rPr>
        <w:tab/>
      </w:r>
      <w:r w:rsidRPr="00380D9C">
        <w:rPr>
          <w:rStyle w:val="FootnoteTextChar"/>
          <w:lang w:eastAsia="zh-CN"/>
        </w:rPr>
        <w:t>例如，根据世界银行的报告，中低收入国家的宽带普及率每增加</w:t>
      </w:r>
      <w:r w:rsidRPr="00380D9C">
        <w:rPr>
          <w:rStyle w:val="FootnoteTextChar"/>
          <w:lang w:eastAsia="zh-CN"/>
        </w:rPr>
        <w:t>10</w:t>
      </w:r>
      <w:r w:rsidRPr="00380D9C">
        <w:rPr>
          <w:rStyle w:val="FootnoteTextChar"/>
          <w:lang w:eastAsia="zh-CN"/>
        </w:rPr>
        <w:t>个百分点，经济相应增长</w:t>
      </w:r>
      <w:r w:rsidRPr="00380D9C">
        <w:rPr>
          <w:rStyle w:val="FootnoteTextChar"/>
          <w:lang w:eastAsia="zh-CN"/>
        </w:rPr>
        <w:t>1.38</w:t>
      </w:r>
      <w:r w:rsidRPr="00380D9C">
        <w:rPr>
          <w:rStyle w:val="FootnoteTextChar"/>
          <w:lang w:eastAsia="zh-CN"/>
        </w:rPr>
        <w:t>个百分点，高于高收入国家，也高于其它电信业务。</w:t>
      </w:r>
    </w:p>
  </w:footnote>
  <w:footnote w:id="7">
    <w:p w:rsidR="00580846" w:rsidRPr="00380D9C" w:rsidRDefault="00580846" w:rsidP="001808B0">
      <w:pPr>
        <w:pStyle w:val="FootnoteText"/>
        <w:rPr>
          <w:lang w:eastAsia="zh-CN"/>
        </w:rPr>
      </w:pPr>
      <w:r w:rsidRPr="00380D9C">
        <w:rPr>
          <w:rStyle w:val="FootnoteReference"/>
        </w:rPr>
        <w:footnoteRef/>
      </w:r>
      <w:r w:rsidRPr="00380D9C">
        <w:rPr>
          <w:lang w:eastAsia="zh-CN"/>
        </w:rPr>
        <w:tab/>
      </w:r>
      <w:r w:rsidRPr="00380D9C">
        <w:rPr>
          <w:lang w:eastAsia="zh-CN"/>
        </w:rPr>
        <w:t>摘自</w:t>
      </w:r>
      <w:r w:rsidRPr="00380D9C">
        <w:rPr>
          <w:lang w:eastAsia="zh-CN"/>
        </w:rPr>
        <w:t>2011</w:t>
      </w:r>
      <w:r w:rsidRPr="00380D9C">
        <w:rPr>
          <w:lang w:eastAsia="zh-CN"/>
        </w:rPr>
        <w:t>年宽带领袖峰会的最后声明。</w:t>
      </w:r>
    </w:p>
  </w:footnote>
  <w:footnote w:id="8">
    <w:p w:rsidR="00580846" w:rsidRPr="00380D9C" w:rsidRDefault="00580846" w:rsidP="001808B0">
      <w:pPr>
        <w:pStyle w:val="FootnoteText"/>
        <w:jc w:val="left"/>
      </w:pPr>
      <w:r w:rsidRPr="00380D9C">
        <w:rPr>
          <w:rStyle w:val="FootnoteReference"/>
        </w:rPr>
        <w:footnoteRef/>
      </w:r>
      <w:r w:rsidRPr="00380D9C">
        <w:tab/>
      </w:r>
      <w:r w:rsidRPr="00380D9C">
        <w:t>部分摘自题为</w:t>
      </w:r>
      <w:r w:rsidRPr="00380D9C">
        <w:rPr>
          <w:rFonts w:hint="eastAsia"/>
        </w:rPr>
        <w:t>“</w:t>
      </w:r>
      <w:r w:rsidRPr="00380D9C">
        <w:t>规划进展：为什么国家宽带计划至关重要</w:t>
      </w:r>
      <w:r w:rsidRPr="00380D9C">
        <w:rPr>
          <w:rFonts w:hint="eastAsia"/>
        </w:rPr>
        <w:t>”</w:t>
      </w:r>
      <w:r w:rsidRPr="00380D9C">
        <w:t>的宽带委员会文件，详见：</w:t>
      </w:r>
      <w:hyperlink r:id="rId3" w:history="1">
        <w:r w:rsidRPr="00380D9C">
          <w:rPr>
            <w:rStyle w:val="Hyperlink"/>
          </w:rPr>
          <w:t>http://www.broadbandcommission.org/documents/reportNBP2013.pdf</w:t>
        </w:r>
      </w:hyperlink>
      <w:r w:rsidRPr="00380D9C">
        <w:t>。</w:t>
      </w:r>
    </w:p>
  </w:footnote>
  <w:footnote w:id="9">
    <w:p w:rsidR="00580846" w:rsidRPr="00380D9C" w:rsidRDefault="00580846" w:rsidP="00171FBF">
      <w:pPr>
        <w:pStyle w:val="FootnoteText"/>
        <w:rPr>
          <w:lang w:eastAsia="zh-CN"/>
        </w:rPr>
      </w:pPr>
      <w:r w:rsidRPr="00380D9C">
        <w:rPr>
          <w:rStyle w:val="FootnoteReference"/>
        </w:rPr>
        <w:footnoteRef/>
      </w:r>
      <w:r w:rsidRPr="00380D9C">
        <w:rPr>
          <w:lang w:eastAsia="zh-CN"/>
        </w:rPr>
        <w:tab/>
      </w:r>
      <w:r w:rsidRPr="00380D9C">
        <w:rPr>
          <w:rFonts w:hint="eastAsia"/>
          <w:lang w:eastAsia="zh-CN"/>
        </w:rPr>
        <w:t>“</w:t>
      </w:r>
      <w:r w:rsidRPr="00380D9C">
        <w:rPr>
          <w:lang w:eastAsia="zh-CN"/>
        </w:rPr>
        <w:t>制定国家宽带政策、战略和计划</w:t>
      </w:r>
      <w:r w:rsidRPr="00380D9C">
        <w:rPr>
          <w:rFonts w:hint="eastAsia"/>
          <w:lang w:eastAsia="zh-CN"/>
        </w:rPr>
        <w:t>”</w:t>
      </w:r>
      <w:r w:rsidRPr="00380D9C">
        <w:rPr>
          <w:lang w:eastAsia="zh-CN"/>
        </w:rPr>
        <w:t>，</w:t>
      </w:r>
      <w:r w:rsidRPr="00380D9C">
        <w:rPr>
          <w:lang w:eastAsia="zh-CN"/>
        </w:rPr>
        <w:t>Bob Horton</w:t>
      </w:r>
      <w:r w:rsidRPr="00380D9C">
        <w:rPr>
          <w:lang w:eastAsia="zh-CN"/>
        </w:rPr>
        <w:t>博士所撰章节，</w:t>
      </w:r>
      <w:r w:rsidRPr="00380D9C">
        <w:rPr>
          <w:lang w:eastAsia="zh-CN"/>
        </w:rPr>
        <w:t>2012</w:t>
      </w:r>
      <w:r w:rsidRPr="00380D9C">
        <w:rPr>
          <w:lang w:eastAsia="zh-CN"/>
        </w:rPr>
        <w:t>年电信改革趋势，国际电联，日内瓦，见：</w:t>
      </w:r>
      <w:hyperlink r:id="rId4" w:history="1">
        <w:r w:rsidRPr="00380D9C">
          <w:rPr>
            <w:rStyle w:val="Hyperlink"/>
            <w:lang w:eastAsia="zh-CN"/>
          </w:rPr>
          <w:t>http://www.itu.int/ITU-D/treg/publications/trends12.html</w:t>
        </w:r>
      </w:hyperlink>
      <w:r w:rsidRPr="00380D9C">
        <w:rPr>
          <w:lang w:eastAsia="zh-CN"/>
        </w:rPr>
        <w:t>。</w:t>
      </w:r>
    </w:p>
  </w:footnote>
  <w:footnote w:id="10">
    <w:p w:rsidR="00580846" w:rsidRPr="00380D9C" w:rsidRDefault="00580846" w:rsidP="001A1391">
      <w:pPr>
        <w:pStyle w:val="FootnoteText"/>
        <w:jc w:val="left"/>
      </w:pPr>
      <w:r w:rsidRPr="00380D9C">
        <w:rPr>
          <w:rStyle w:val="FootnoteReference"/>
        </w:rPr>
        <w:footnoteRef/>
      </w:r>
      <w:r w:rsidRPr="00380D9C">
        <w:tab/>
        <w:t>T. Kelly</w:t>
      </w:r>
      <w:r w:rsidRPr="00380D9C">
        <w:t>和</w:t>
      </w:r>
      <w:r w:rsidRPr="00380D9C">
        <w:t>C.M. Rossotto</w:t>
      </w:r>
      <w:r w:rsidRPr="00380D9C">
        <w:t>，宽带战略手册，世界银行出版物；第</w:t>
      </w:r>
      <w:r w:rsidRPr="00380D9C">
        <w:t>1</w:t>
      </w:r>
      <w:r w:rsidRPr="00380D9C">
        <w:t>版，</w:t>
      </w:r>
      <w:r w:rsidRPr="00380D9C">
        <w:t>2012</w:t>
      </w:r>
      <w:r w:rsidRPr="00380D9C">
        <w:t>年。</w:t>
      </w:r>
      <w:r>
        <w:br/>
      </w:r>
      <w:hyperlink r:id="rId5" w:history="1">
        <w:r w:rsidRPr="00380D9C">
          <w:rPr>
            <w:rStyle w:val="Hyperlink"/>
          </w:rPr>
          <w:t>https://openknowledge.worldbank.org/handle/10986/6009</w:t>
        </w:r>
      </w:hyperlink>
      <w:r w:rsidRPr="00380D9C">
        <w:t>。</w:t>
      </w:r>
    </w:p>
  </w:footnote>
  <w:footnote w:id="11">
    <w:p w:rsidR="00580846" w:rsidRPr="00380D9C" w:rsidRDefault="00580846" w:rsidP="002E57D2">
      <w:pPr>
        <w:pStyle w:val="FootnoteText"/>
        <w:rPr>
          <w:lang w:eastAsia="zh-CN"/>
        </w:rPr>
      </w:pPr>
      <w:r w:rsidRPr="00380D9C">
        <w:rPr>
          <w:rStyle w:val="FootnoteReference"/>
        </w:rPr>
        <w:footnoteRef/>
      </w:r>
      <w:r w:rsidRPr="00380D9C">
        <w:rPr>
          <w:rFonts w:hint="eastAsia"/>
          <w:lang w:eastAsia="zh-CN"/>
        </w:rPr>
        <w:tab/>
      </w:r>
      <w:r w:rsidRPr="00380D9C">
        <w:rPr>
          <w:rFonts w:hint="eastAsia"/>
          <w:lang w:eastAsia="zh-CN"/>
        </w:rPr>
        <w:t>联合国教科文组织（</w:t>
      </w:r>
      <w:r w:rsidRPr="00380D9C">
        <w:rPr>
          <w:rFonts w:hint="eastAsia"/>
          <w:lang w:eastAsia="zh-CN"/>
        </w:rPr>
        <w:t>2001</w:t>
      </w:r>
      <w:r w:rsidRPr="00380D9C">
        <w:rPr>
          <w:rFonts w:hint="eastAsia"/>
          <w:lang w:eastAsia="zh-CN"/>
        </w:rPr>
        <w:t>年），“发展中国家互联网公共服务应用，促进发展中国家基础设施建设和互联网使用”，联合国教科文组织，巴黎。</w:t>
      </w:r>
    </w:p>
  </w:footnote>
  <w:footnote w:id="12">
    <w:p w:rsidR="00580846" w:rsidRPr="00380D9C" w:rsidRDefault="00580846" w:rsidP="002E57D2">
      <w:pPr>
        <w:pStyle w:val="FootnoteText"/>
        <w:rPr>
          <w:lang w:eastAsia="zh-CN"/>
        </w:rPr>
      </w:pPr>
      <w:r w:rsidRPr="00380D9C">
        <w:rPr>
          <w:rStyle w:val="FootnoteReference"/>
        </w:rPr>
        <w:footnoteRef/>
      </w:r>
      <w:r w:rsidRPr="00380D9C">
        <w:rPr>
          <w:lang w:eastAsia="zh-CN"/>
        </w:rPr>
        <w:tab/>
      </w:r>
      <w:r w:rsidRPr="00380D9C">
        <w:rPr>
          <w:lang w:eastAsia="zh-CN"/>
        </w:rPr>
        <w:t>提交在波兰华沙举行的</w:t>
      </w:r>
      <w:r w:rsidRPr="00380D9C">
        <w:rPr>
          <w:lang w:eastAsia="zh-CN"/>
        </w:rPr>
        <w:t>GSR-13</w:t>
      </w:r>
      <w:r w:rsidRPr="00380D9C">
        <w:rPr>
          <w:lang w:eastAsia="zh-CN"/>
        </w:rPr>
        <w:t>有关普遍服务基金和数字包容性的报告。</w:t>
      </w:r>
    </w:p>
  </w:footnote>
  <w:footnote w:id="13">
    <w:p w:rsidR="00580846" w:rsidRPr="00380D9C" w:rsidRDefault="00580846" w:rsidP="002E57D2">
      <w:pPr>
        <w:pStyle w:val="FootnoteText"/>
        <w:rPr>
          <w:lang w:eastAsia="zh-CN"/>
        </w:rPr>
      </w:pPr>
      <w:r w:rsidRPr="00380D9C">
        <w:rPr>
          <w:rStyle w:val="FootnoteReference"/>
        </w:rPr>
        <w:footnoteRef/>
      </w:r>
      <w:r w:rsidRPr="00380D9C">
        <w:rPr>
          <w:lang w:eastAsia="zh-CN"/>
        </w:rPr>
        <w:tab/>
      </w:r>
      <w:r w:rsidRPr="00380D9C">
        <w:rPr>
          <w:lang w:eastAsia="zh-CN"/>
        </w:rPr>
        <w:t>术语</w:t>
      </w:r>
      <w:r w:rsidRPr="00380D9C">
        <w:rPr>
          <w:rFonts w:hint="eastAsia"/>
          <w:lang w:eastAsia="zh-CN"/>
        </w:rPr>
        <w:t>“</w:t>
      </w:r>
      <w:r w:rsidRPr="00380D9C">
        <w:rPr>
          <w:lang w:eastAsia="zh-CN"/>
        </w:rPr>
        <w:t>不活跃</w:t>
      </w:r>
      <w:r w:rsidRPr="00380D9C">
        <w:rPr>
          <w:rFonts w:hint="eastAsia"/>
          <w:lang w:eastAsia="zh-CN"/>
        </w:rPr>
        <w:t>”</w:t>
      </w:r>
      <w:r w:rsidRPr="00380D9C">
        <w:rPr>
          <w:b/>
          <w:bCs/>
          <w:u w:val="single"/>
          <w:lang w:eastAsia="zh-CN"/>
        </w:rPr>
        <w:t>不包括</w:t>
      </w:r>
      <w:r w:rsidRPr="00380D9C">
        <w:rPr>
          <w:lang w:eastAsia="zh-CN"/>
        </w:rPr>
        <w:t>已有关于</w:t>
      </w:r>
      <w:r w:rsidRPr="00380D9C">
        <w:rPr>
          <w:lang w:eastAsia="zh-CN"/>
        </w:rPr>
        <w:t>USF</w:t>
      </w:r>
      <w:r w:rsidRPr="00380D9C">
        <w:rPr>
          <w:lang w:eastAsia="zh-CN"/>
        </w:rPr>
        <w:t>的法律但尚未执行其规定的国家。</w:t>
      </w:r>
    </w:p>
  </w:footnote>
  <w:footnote w:id="14">
    <w:p w:rsidR="00580846" w:rsidRPr="00380D9C" w:rsidRDefault="00580846" w:rsidP="00672E79">
      <w:pPr>
        <w:pStyle w:val="FootnoteText"/>
        <w:rPr>
          <w:lang w:eastAsia="zh-CN"/>
        </w:rPr>
      </w:pPr>
      <w:r w:rsidRPr="00380D9C">
        <w:rPr>
          <w:rStyle w:val="FootnoteReference"/>
        </w:rPr>
        <w:footnoteRef/>
      </w:r>
      <w:r w:rsidRPr="00380D9C">
        <w:rPr>
          <w:lang w:eastAsia="zh-CN"/>
        </w:rPr>
        <w:tab/>
      </w:r>
      <w:r w:rsidRPr="00380D9C">
        <w:rPr>
          <w:lang w:eastAsia="zh-CN"/>
        </w:rPr>
        <w:t>财务报告是指说明所有征税、基金分配总额以及基金账户余额的年度（或其他统一报告阶段）的财务报</w:t>
      </w:r>
      <w:r>
        <w:rPr>
          <w:rFonts w:hint="eastAsia"/>
          <w:lang w:eastAsia="zh-CN"/>
        </w:rPr>
        <w:br/>
      </w:r>
      <w:r w:rsidRPr="00380D9C">
        <w:rPr>
          <w:lang w:eastAsia="zh-CN"/>
        </w:rPr>
        <w:t>表。</w:t>
      </w:r>
    </w:p>
  </w:footnote>
  <w:footnote w:id="15">
    <w:p w:rsidR="00580846" w:rsidRPr="00380D9C" w:rsidRDefault="00580846" w:rsidP="00672E79">
      <w:pPr>
        <w:pStyle w:val="FootnoteText"/>
      </w:pPr>
      <w:r w:rsidRPr="00380D9C">
        <w:rPr>
          <w:rStyle w:val="FootnoteReference"/>
        </w:rPr>
        <w:footnoteRef/>
      </w:r>
      <w:r w:rsidRPr="00380D9C">
        <w:tab/>
      </w:r>
      <w:hyperlink r:id="rId6" w:history="1">
        <w:r w:rsidRPr="00380D9C">
          <w:rPr>
            <w:rStyle w:val="Hyperlink"/>
          </w:rPr>
          <w:t>http://blogs.worldbank.org/edutech/portugal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075AC8">
    <w:pPr>
      <w:pStyle w:val="Header"/>
    </w:pPr>
    <w:r>
      <w:rPr>
        <w:rStyle w:val="PageNumber"/>
        <w:lang w:val="fr-CH"/>
      </w:rPr>
      <w:t>Q</w:t>
    </w:r>
    <w:r w:rsidRPr="002D4FCA">
      <w:rPr>
        <w:lang w:val="fr-CH"/>
      </w:rPr>
      <w:t>uestion</w:t>
    </w:r>
    <w:r>
      <w:rPr>
        <w:lang w:val="fr-CH"/>
      </w:rPr>
      <w:t xml:space="preserve"> number + title</w:t>
    </w:r>
  </w:p>
  <w:p w:rsidR="00580846" w:rsidRPr="00FB79B8" w:rsidRDefault="00580846" w:rsidP="00075AC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532B">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82532B" w:rsidRDefault="00580846" w:rsidP="0082532B">
    <w:pPr>
      <w:spacing w:befor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6E070E">
    <w:pPr>
      <w:pStyle w:val="Header"/>
      <w:spacing w:before="0"/>
      <w:rPr>
        <w:rStyle w:val="PageNumber"/>
        <w:lang w:val="fr-CH"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0706A7" w:rsidRDefault="00580846" w:rsidP="00C60BEC">
    <w:pPr>
      <w:spacing w:before="0"/>
      <w:rPr>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532B">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FB79B8" w:rsidRDefault="00580846" w:rsidP="0082532B">
    <w:pPr>
      <w:spacing w:before="0"/>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6E070E">
    <w:pPr>
      <w:pStyle w:val="Header"/>
      <w:spacing w:before="0"/>
      <w:rPr>
        <w:rStyle w:val="PageNumber"/>
        <w:lang w:val="fr-CH"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Default="00580846" w:rsidP="00C60BEC">
    <w:pPr>
      <w:spacing w:before="0"/>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6E070E">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C60BEC" w:rsidRDefault="00580846" w:rsidP="00C60BEC">
    <w:pPr>
      <w:spacing w:before="0"/>
      <w:rPr>
        <w:lang w:val="fr-CH"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6E070E">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E83730" w:rsidRDefault="00580846" w:rsidP="00121E9B">
    <w:pPr>
      <w:spacing w:before="0"/>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532B">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574618" w:rsidRDefault="00580846" w:rsidP="00121E9B">
    <w:pPr>
      <w:spacing w:before="0"/>
      <w:rPr>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Pr="00574618" w:rsidRDefault="00580846" w:rsidP="00121E9B">
    <w:pPr>
      <w:spacing w:before="0"/>
      <w:rPr>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46" w:rsidRDefault="00580846" w:rsidP="0082532B">
    <w:pPr>
      <w:pStyle w:val="Header"/>
      <w:spacing w:before="0"/>
      <w:rPr>
        <w:lang w:eastAsia="zh-CN"/>
      </w:rPr>
    </w:pPr>
    <w:r>
      <w:rPr>
        <w:rFonts w:hint="eastAsia"/>
        <w:lang w:eastAsia="zh-CN"/>
      </w:rPr>
      <w:t>第</w:t>
    </w:r>
    <w:r>
      <w:rPr>
        <w:rFonts w:hint="eastAsia"/>
        <w:lang w:eastAsia="zh-CN"/>
      </w:rPr>
      <w:t>7-3/1</w:t>
    </w:r>
    <w:r>
      <w:rPr>
        <w:rFonts w:hint="eastAsia"/>
        <w:lang w:eastAsia="zh-CN"/>
      </w:rPr>
      <w:t>号课题：宽带服务普遍接入的部署</w:t>
    </w:r>
  </w:p>
  <w:p w:rsidR="00580846" w:rsidRPr="00FA071D" w:rsidRDefault="00580846" w:rsidP="0082532B">
    <w:pPr>
      <w:spacing w:before="0"/>
      <w:rPr>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00000004"/>
    <w:multiLevelType w:val="multilevel"/>
    <w:tmpl w:val="00000004"/>
    <w:lvl w:ilvl="0">
      <w:start w:val="1"/>
      <w:numFmt w:val="decimal"/>
      <w:lvlText w:val="%1)"/>
      <w:lvlJc w:val="left"/>
      <w:pPr>
        <w:ind w:left="360" w:hanging="360"/>
      </w:pPr>
      <w:rPr>
        <w:rFonts w:hint="default"/>
      </w:rPr>
    </w:lvl>
    <w:lvl w:ilvl="1">
      <w:numFmt w:val="bullet"/>
      <w:lvlText w:val="–"/>
      <w:lvlJc w:val="left"/>
      <w:pPr>
        <w:ind w:left="1290" w:hanging="570"/>
      </w:pPr>
      <w:rPr>
        <w:rFonts w:ascii="Verdana" w:eastAsia="Times New Roman" w:hAnsi="Verdana" w:hint="default"/>
        <w:b/>
        <w:bCs/>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nsid w:val="0000000A"/>
    <w:multiLevelType w:val="multilevel"/>
    <w:tmpl w:val="0000000A"/>
    <w:lvl w:ilvl="0">
      <w:start w:val="1"/>
      <w:numFmt w:val="decimal"/>
      <w:lvlText w:val="%1)"/>
      <w:lvlJc w:val="left"/>
      <w:pPr>
        <w:ind w:left="360" w:hanging="360"/>
      </w:pPr>
      <w:rPr>
        <w:rFonts w:hint="default"/>
      </w:rPr>
    </w:lvl>
    <w:lvl w:ilvl="1">
      <w:numFmt w:val="bullet"/>
      <w:lvlText w:val="–"/>
      <w:lvlJc w:val="left"/>
      <w:pPr>
        <w:ind w:left="1290" w:hanging="570"/>
      </w:pPr>
      <w:rPr>
        <w:rFonts w:ascii="Verdana" w:eastAsia="Times New Roman" w:hAnsi="Verdana" w:hint="default"/>
        <w:b/>
        <w:bCs/>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0000000B"/>
    <w:multiLevelType w:val="multilevel"/>
    <w:tmpl w:val="0000000B"/>
    <w:lvl w:ilvl="0">
      <w:start w:val="1"/>
      <w:numFmt w:val="bullet"/>
      <w:lvlText w:val=""/>
      <w:lvlJc w:val="left"/>
      <w:pPr>
        <w:ind w:left="360" w:hanging="360"/>
      </w:pPr>
      <w:rPr>
        <w:rFonts w:ascii="Symbol" w:hAnsi="Symbol" w:cs="Symbol" w:hint="default"/>
      </w:rPr>
    </w:lvl>
    <w:lvl w:ilvl="1">
      <w:numFmt w:val="bullet"/>
      <w:lvlText w:val="–"/>
      <w:lvlJc w:val="left"/>
      <w:pPr>
        <w:ind w:left="1290" w:hanging="570"/>
      </w:pPr>
      <w:rPr>
        <w:rFonts w:ascii="Verdana" w:eastAsia="Times New Roman" w:hAnsi="Verdana" w:hint="default"/>
        <w:b/>
        <w:bCs/>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0000001D"/>
    <w:multiLevelType w:val="multilevel"/>
    <w:tmpl w:val="0000001D"/>
    <w:lvl w:ilvl="0">
      <w:start w:val="1"/>
      <w:numFmt w:val="decimal"/>
      <w:lvlText w:val="%1)"/>
      <w:lvlJc w:val="left"/>
      <w:pPr>
        <w:ind w:left="360" w:hanging="360"/>
      </w:pPr>
      <w:rPr>
        <w:rFonts w:hint="default"/>
      </w:rPr>
    </w:lvl>
    <w:lvl w:ilvl="1">
      <w:numFmt w:val="bullet"/>
      <w:lvlText w:val="–"/>
      <w:lvlJc w:val="left"/>
      <w:pPr>
        <w:ind w:left="1290" w:hanging="570"/>
      </w:pPr>
      <w:rPr>
        <w:rFonts w:ascii="Verdana" w:eastAsia="Times New Roman" w:hAnsi="Verdana" w:hint="default"/>
        <w:b/>
        <w:bCs/>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047E06EC"/>
    <w:multiLevelType w:val="hybridMultilevel"/>
    <w:tmpl w:val="8A80C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6230409"/>
    <w:multiLevelType w:val="hybridMultilevel"/>
    <w:tmpl w:val="193C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9">
    <w:nsid w:val="1A3517DC"/>
    <w:multiLevelType w:val="hybridMultilevel"/>
    <w:tmpl w:val="050AC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08201C"/>
    <w:multiLevelType w:val="hybridMultilevel"/>
    <w:tmpl w:val="2E5E16DA"/>
    <w:lvl w:ilvl="0" w:tplc="04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1FE548E3"/>
    <w:multiLevelType w:val="hybridMultilevel"/>
    <w:tmpl w:val="D0A03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EFA6F1F"/>
    <w:multiLevelType w:val="hybridMultilevel"/>
    <w:tmpl w:val="46803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0064160"/>
    <w:multiLevelType w:val="hybridMultilevel"/>
    <w:tmpl w:val="72D85C6E"/>
    <w:lvl w:ilvl="0" w:tplc="0409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55737170"/>
    <w:multiLevelType w:val="hybridMultilevel"/>
    <w:tmpl w:val="5A06299C"/>
    <w:lvl w:ilvl="0" w:tplc="100C0001">
      <w:start w:val="1"/>
      <w:numFmt w:val="bullet"/>
      <w:lvlText w:val=""/>
      <w:lvlJc w:val="left"/>
      <w:pPr>
        <w:ind w:left="360" w:hanging="360"/>
      </w:pPr>
      <w:rPr>
        <w:rFonts w:ascii="Symbol" w:hAnsi="Symbol"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B655425"/>
    <w:multiLevelType w:val="hybridMultilevel"/>
    <w:tmpl w:val="8A5A478A"/>
    <w:lvl w:ilvl="0" w:tplc="04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4"/>
  </w:num>
  <w:num w:numId="3">
    <w:abstractNumId w:val="23"/>
  </w:num>
  <w:num w:numId="4">
    <w:abstractNumId w:val="12"/>
  </w:num>
  <w:num w:numId="5">
    <w:abstractNumId w:val="18"/>
  </w:num>
  <w:num w:numId="6">
    <w:abstractNumId w:val="8"/>
  </w:num>
  <w:num w:numId="7">
    <w:abstractNumId w:val="15"/>
  </w:num>
  <w:num w:numId="8">
    <w:abstractNumId w:val="2"/>
  </w:num>
  <w:num w:numId="9">
    <w:abstractNumId w:val="20"/>
  </w:num>
  <w:num w:numId="10">
    <w:abstractNumId w:val="9"/>
  </w:num>
  <w:num w:numId="11">
    <w:abstractNumId w:val="11"/>
  </w:num>
  <w:num w:numId="12">
    <w:abstractNumId w:val="7"/>
  </w:num>
  <w:num w:numId="13">
    <w:abstractNumId w:val="1"/>
  </w:num>
  <w:num w:numId="14">
    <w:abstractNumId w:val="0"/>
  </w:num>
  <w:num w:numId="15">
    <w:abstractNumId w:val="3"/>
  </w:num>
  <w:num w:numId="16">
    <w:abstractNumId w:val="14"/>
  </w:num>
  <w:num w:numId="17">
    <w:abstractNumId w:val="21"/>
  </w:num>
  <w:num w:numId="18">
    <w:abstractNumId w:val="5"/>
  </w:num>
  <w:num w:numId="19">
    <w:abstractNumId w:val="19"/>
  </w:num>
  <w:num w:numId="20">
    <w:abstractNumId w:val="22"/>
  </w:num>
  <w:num w:numId="2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3422"/>
    <w:rsid w:val="00004160"/>
    <w:rsid w:val="000063E4"/>
    <w:rsid w:val="00010631"/>
    <w:rsid w:val="00010EEB"/>
    <w:rsid w:val="000135A4"/>
    <w:rsid w:val="00013D6F"/>
    <w:rsid w:val="00013E61"/>
    <w:rsid w:val="00014A90"/>
    <w:rsid w:val="000152D8"/>
    <w:rsid w:val="00017323"/>
    <w:rsid w:val="00017470"/>
    <w:rsid w:val="00017645"/>
    <w:rsid w:val="00021033"/>
    <w:rsid w:val="00021824"/>
    <w:rsid w:val="000233CA"/>
    <w:rsid w:val="00023A85"/>
    <w:rsid w:val="00024EC3"/>
    <w:rsid w:val="000273F7"/>
    <w:rsid w:val="00031CA2"/>
    <w:rsid w:val="00033090"/>
    <w:rsid w:val="00040A84"/>
    <w:rsid w:val="00041301"/>
    <w:rsid w:val="0004319A"/>
    <w:rsid w:val="0004551C"/>
    <w:rsid w:val="00047D3C"/>
    <w:rsid w:val="0005154A"/>
    <w:rsid w:val="00051DDE"/>
    <w:rsid w:val="000541C8"/>
    <w:rsid w:val="00056093"/>
    <w:rsid w:val="000608E4"/>
    <w:rsid w:val="000614AD"/>
    <w:rsid w:val="0006382C"/>
    <w:rsid w:val="000650DC"/>
    <w:rsid w:val="00066280"/>
    <w:rsid w:val="000706A7"/>
    <w:rsid w:val="00070E31"/>
    <w:rsid w:val="00075AC8"/>
    <w:rsid w:val="00075AFE"/>
    <w:rsid w:val="00075B85"/>
    <w:rsid w:val="00077618"/>
    <w:rsid w:val="00077AAE"/>
    <w:rsid w:val="00077DE6"/>
    <w:rsid w:val="000806FF"/>
    <w:rsid w:val="00081922"/>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3E1"/>
    <w:rsid w:val="000A67CB"/>
    <w:rsid w:val="000A71D3"/>
    <w:rsid w:val="000B40AB"/>
    <w:rsid w:val="000C010A"/>
    <w:rsid w:val="000C0D53"/>
    <w:rsid w:val="000C36E9"/>
    <w:rsid w:val="000C58D2"/>
    <w:rsid w:val="000D0DCD"/>
    <w:rsid w:val="000D0F63"/>
    <w:rsid w:val="000E2EB3"/>
    <w:rsid w:val="000E54EF"/>
    <w:rsid w:val="000F0388"/>
    <w:rsid w:val="000F16CC"/>
    <w:rsid w:val="000F170B"/>
    <w:rsid w:val="000F2497"/>
    <w:rsid w:val="000F5307"/>
    <w:rsid w:val="00100D4C"/>
    <w:rsid w:val="001016E4"/>
    <w:rsid w:val="0010381E"/>
    <w:rsid w:val="00103A5D"/>
    <w:rsid w:val="0010485E"/>
    <w:rsid w:val="00104860"/>
    <w:rsid w:val="00104DB4"/>
    <w:rsid w:val="00105DB4"/>
    <w:rsid w:val="001071F8"/>
    <w:rsid w:val="00111CA1"/>
    <w:rsid w:val="001131CF"/>
    <w:rsid w:val="00113F18"/>
    <w:rsid w:val="0011585A"/>
    <w:rsid w:val="0011701B"/>
    <w:rsid w:val="00117759"/>
    <w:rsid w:val="001178D8"/>
    <w:rsid w:val="00121E9B"/>
    <w:rsid w:val="00121F29"/>
    <w:rsid w:val="0012236F"/>
    <w:rsid w:val="001227E0"/>
    <w:rsid w:val="001239C8"/>
    <w:rsid w:val="00125968"/>
    <w:rsid w:val="0012680A"/>
    <w:rsid w:val="00126A1E"/>
    <w:rsid w:val="00127AD9"/>
    <w:rsid w:val="001323E2"/>
    <w:rsid w:val="00132571"/>
    <w:rsid w:val="00132ECE"/>
    <w:rsid w:val="001332B0"/>
    <w:rsid w:val="00133CDA"/>
    <w:rsid w:val="00134C5A"/>
    <w:rsid w:val="001350F7"/>
    <w:rsid w:val="00135581"/>
    <w:rsid w:val="00136E05"/>
    <w:rsid w:val="00137D83"/>
    <w:rsid w:val="00143470"/>
    <w:rsid w:val="00143C19"/>
    <w:rsid w:val="00143D5F"/>
    <w:rsid w:val="00146207"/>
    <w:rsid w:val="00152165"/>
    <w:rsid w:val="001542B4"/>
    <w:rsid w:val="00157BDC"/>
    <w:rsid w:val="00163055"/>
    <w:rsid w:val="00163120"/>
    <w:rsid w:val="00163F1C"/>
    <w:rsid w:val="00164580"/>
    <w:rsid w:val="00166796"/>
    <w:rsid w:val="00167C0D"/>
    <w:rsid w:val="00167EA6"/>
    <w:rsid w:val="001701B3"/>
    <w:rsid w:val="0017095C"/>
    <w:rsid w:val="00171C2C"/>
    <w:rsid w:val="00171DA3"/>
    <w:rsid w:val="00171FBF"/>
    <w:rsid w:val="00172563"/>
    <w:rsid w:val="0017278E"/>
    <w:rsid w:val="001733CD"/>
    <w:rsid w:val="001734FD"/>
    <w:rsid w:val="00173B4B"/>
    <w:rsid w:val="001743FA"/>
    <w:rsid w:val="001752B0"/>
    <w:rsid w:val="0017654F"/>
    <w:rsid w:val="00176A68"/>
    <w:rsid w:val="00176F25"/>
    <w:rsid w:val="0017756B"/>
    <w:rsid w:val="001808B0"/>
    <w:rsid w:val="00180969"/>
    <w:rsid w:val="00180D80"/>
    <w:rsid w:val="00185CE5"/>
    <w:rsid w:val="001878E0"/>
    <w:rsid w:val="0019104B"/>
    <w:rsid w:val="00192284"/>
    <w:rsid w:val="00193E6A"/>
    <w:rsid w:val="0019664C"/>
    <w:rsid w:val="00197038"/>
    <w:rsid w:val="001A07A9"/>
    <w:rsid w:val="001A1391"/>
    <w:rsid w:val="001A2A9A"/>
    <w:rsid w:val="001A43E1"/>
    <w:rsid w:val="001A4C73"/>
    <w:rsid w:val="001A6578"/>
    <w:rsid w:val="001A768A"/>
    <w:rsid w:val="001A7B18"/>
    <w:rsid w:val="001B0B90"/>
    <w:rsid w:val="001B150C"/>
    <w:rsid w:val="001B1836"/>
    <w:rsid w:val="001B29B0"/>
    <w:rsid w:val="001B3273"/>
    <w:rsid w:val="001C2C22"/>
    <w:rsid w:val="001C3365"/>
    <w:rsid w:val="001C33A5"/>
    <w:rsid w:val="001C3E63"/>
    <w:rsid w:val="001C476E"/>
    <w:rsid w:val="001C7095"/>
    <w:rsid w:val="001C70BF"/>
    <w:rsid w:val="001D4147"/>
    <w:rsid w:val="001D55D5"/>
    <w:rsid w:val="001D6A6E"/>
    <w:rsid w:val="001D795A"/>
    <w:rsid w:val="001E0DF9"/>
    <w:rsid w:val="001E1D38"/>
    <w:rsid w:val="001E6535"/>
    <w:rsid w:val="001F17CE"/>
    <w:rsid w:val="001F39FB"/>
    <w:rsid w:val="001F5A63"/>
    <w:rsid w:val="0020327A"/>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2366"/>
    <w:rsid w:val="00262368"/>
    <w:rsid w:val="00264AF6"/>
    <w:rsid w:val="0027124D"/>
    <w:rsid w:val="0027160A"/>
    <w:rsid w:val="0027183A"/>
    <w:rsid w:val="00271D36"/>
    <w:rsid w:val="00273112"/>
    <w:rsid w:val="00273758"/>
    <w:rsid w:val="002737B9"/>
    <w:rsid w:val="002737D1"/>
    <w:rsid w:val="00274D96"/>
    <w:rsid w:val="00277526"/>
    <w:rsid w:val="00277D64"/>
    <w:rsid w:val="002856AB"/>
    <w:rsid w:val="00291073"/>
    <w:rsid w:val="00291A51"/>
    <w:rsid w:val="00292D79"/>
    <w:rsid w:val="0029306D"/>
    <w:rsid w:val="00295040"/>
    <w:rsid w:val="00295146"/>
    <w:rsid w:val="002A0464"/>
    <w:rsid w:val="002A12C3"/>
    <w:rsid w:val="002A55BE"/>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57D2"/>
    <w:rsid w:val="002F4126"/>
    <w:rsid w:val="002F6FFC"/>
    <w:rsid w:val="003000B4"/>
    <w:rsid w:val="00300A43"/>
    <w:rsid w:val="003010AB"/>
    <w:rsid w:val="00302A0A"/>
    <w:rsid w:val="00304068"/>
    <w:rsid w:val="0030419C"/>
    <w:rsid w:val="00305EA5"/>
    <w:rsid w:val="00310639"/>
    <w:rsid w:val="00312D35"/>
    <w:rsid w:val="003132E0"/>
    <w:rsid w:val="00316A00"/>
    <w:rsid w:val="00317F8D"/>
    <w:rsid w:val="00324561"/>
    <w:rsid w:val="00325DD9"/>
    <w:rsid w:val="00330C99"/>
    <w:rsid w:val="00331881"/>
    <w:rsid w:val="00332AB2"/>
    <w:rsid w:val="00332E08"/>
    <w:rsid w:val="00333DEF"/>
    <w:rsid w:val="003340DD"/>
    <w:rsid w:val="003369B6"/>
    <w:rsid w:val="0033735C"/>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4BCE"/>
    <w:rsid w:val="003650C0"/>
    <w:rsid w:val="003664F2"/>
    <w:rsid w:val="00367032"/>
    <w:rsid w:val="003703C0"/>
    <w:rsid w:val="003707AC"/>
    <w:rsid w:val="00371ED1"/>
    <w:rsid w:val="003723AB"/>
    <w:rsid w:val="0037334A"/>
    <w:rsid w:val="00373A5A"/>
    <w:rsid w:val="00373BEB"/>
    <w:rsid w:val="00375AAF"/>
    <w:rsid w:val="00380D9C"/>
    <w:rsid w:val="00382B6B"/>
    <w:rsid w:val="00383BD1"/>
    <w:rsid w:val="00384D7C"/>
    <w:rsid w:val="00385DD4"/>
    <w:rsid w:val="00386439"/>
    <w:rsid w:val="003913F2"/>
    <w:rsid w:val="00394729"/>
    <w:rsid w:val="00395676"/>
    <w:rsid w:val="0039683A"/>
    <w:rsid w:val="00396A3C"/>
    <w:rsid w:val="003A02C1"/>
    <w:rsid w:val="003A1F8C"/>
    <w:rsid w:val="003A39F7"/>
    <w:rsid w:val="003A4C99"/>
    <w:rsid w:val="003B1976"/>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4E67"/>
    <w:rsid w:val="003E52C2"/>
    <w:rsid w:val="003E7BFD"/>
    <w:rsid w:val="003F433C"/>
    <w:rsid w:val="003F513A"/>
    <w:rsid w:val="003F5733"/>
    <w:rsid w:val="003F5FD0"/>
    <w:rsid w:val="003F6086"/>
    <w:rsid w:val="00402A02"/>
    <w:rsid w:val="0040368C"/>
    <w:rsid w:val="00403F4F"/>
    <w:rsid w:val="0040406E"/>
    <w:rsid w:val="0040479F"/>
    <w:rsid w:val="00404EDC"/>
    <w:rsid w:val="00405B09"/>
    <w:rsid w:val="00406E30"/>
    <w:rsid w:val="00411536"/>
    <w:rsid w:val="0041170E"/>
    <w:rsid w:val="00411F98"/>
    <w:rsid w:val="00412B2E"/>
    <w:rsid w:val="0042073F"/>
    <w:rsid w:val="00424792"/>
    <w:rsid w:val="00424D86"/>
    <w:rsid w:val="004251B1"/>
    <w:rsid w:val="00425458"/>
    <w:rsid w:val="004268E9"/>
    <w:rsid w:val="00427ECD"/>
    <w:rsid w:val="00433527"/>
    <w:rsid w:val="0043453F"/>
    <w:rsid w:val="004359FB"/>
    <w:rsid w:val="00436F52"/>
    <w:rsid w:val="00441ED5"/>
    <w:rsid w:val="004449BD"/>
    <w:rsid w:val="00444AA0"/>
    <w:rsid w:val="00445DD4"/>
    <w:rsid w:val="00446AA5"/>
    <w:rsid w:val="00446E47"/>
    <w:rsid w:val="004513F0"/>
    <w:rsid w:val="00451A68"/>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0A4"/>
    <w:rsid w:val="004941E7"/>
    <w:rsid w:val="004A0C27"/>
    <w:rsid w:val="004A0FC5"/>
    <w:rsid w:val="004A3217"/>
    <w:rsid w:val="004A3FC4"/>
    <w:rsid w:val="004A718F"/>
    <w:rsid w:val="004A7326"/>
    <w:rsid w:val="004B010B"/>
    <w:rsid w:val="004B0478"/>
    <w:rsid w:val="004B080D"/>
    <w:rsid w:val="004B0A0B"/>
    <w:rsid w:val="004B47C7"/>
    <w:rsid w:val="004B5B17"/>
    <w:rsid w:val="004B6316"/>
    <w:rsid w:val="004B6BC1"/>
    <w:rsid w:val="004C02FE"/>
    <w:rsid w:val="004C03AA"/>
    <w:rsid w:val="004C0A95"/>
    <w:rsid w:val="004C5178"/>
    <w:rsid w:val="004C58A8"/>
    <w:rsid w:val="004C71E0"/>
    <w:rsid w:val="004D0B1A"/>
    <w:rsid w:val="004D1772"/>
    <w:rsid w:val="004D32FE"/>
    <w:rsid w:val="004D4A59"/>
    <w:rsid w:val="004E073F"/>
    <w:rsid w:val="004E0ED6"/>
    <w:rsid w:val="004E3AA9"/>
    <w:rsid w:val="004E471F"/>
    <w:rsid w:val="004E5215"/>
    <w:rsid w:val="004E532D"/>
    <w:rsid w:val="004E5B2C"/>
    <w:rsid w:val="004E65E6"/>
    <w:rsid w:val="004E6D70"/>
    <w:rsid w:val="004E707A"/>
    <w:rsid w:val="004F1F13"/>
    <w:rsid w:val="004F2132"/>
    <w:rsid w:val="004F381D"/>
    <w:rsid w:val="004F6CE4"/>
    <w:rsid w:val="005027B2"/>
    <w:rsid w:val="00502C37"/>
    <w:rsid w:val="005046AF"/>
    <w:rsid w:val="00506702"/>
    <w:rsid w:val="0050674F"/>
    <w:rsid w:val="00507AAA"/>
    <w:rsid w:val="0051048D"/>
    <w:rsid w:val="00515A6A"/>
    <w:rsid w:val="00516846"/>
    <w:rsid w:val="00516876"/>
    <w:rsid w:val="00516E8C"/>
    <w:rsid w:val="00520948"/>
    <w:rsid w:val="00522DCF"/>
    <w:rsid w:val="00526074"/>
    <w:rsid w:val="00532850"/>
    <w:rsid w:val="00533B76"/>
    <w:rsid w:val="00535969"/>
    <w:rsid w:val="00537DC3"/>
    <w:rsid w:val="00541179"/>
    <w:rsid w:val="0054230F"/>
    <w:rsid w:val="00543044"/>
    <w:rsid w:val="00543AEE"/>
    <w:rsid w:val="00544466"/>
    <w:rsid w:val="00545F0D"/>
    <w:rsid w:val="00547F5F"/>
    <w:rsid w:val="0055091B"/>
    <w:rsid w:val="0055324C"/>
    <w:rsid w:val="00557363"/>
    <w:rsid w:val="00560106"/>
    <w:rsid w:val="00567A15"/>
    <w:rsid w:val="00567EAE"/>
    <w:rsid w:val="005702C2"/>
    <w:rsid w:val="00571155"/>
    <w:rsid w:val="00571B3E"/>
    <w:rsid w:val="00572079"/>
    <w:rsid w:val="005744AC"/>
    <w:rsid w:val="00574618"/>
    <w:rsid w:val="00580846"/>
    <w:rsid w:val="0058130F"/>
    <w:rsid w:val="00581449"/>
    <w:rsid w:val="00581532"/>
    <w:rsid w:val="005815E2"/>
    <w:rsid w:val="005827CB"/>
    <w:rsid w:val="00584E81"/>
    <w:rsid w:val="005851AC"/>
    <w:rsid w:val="005872C3"/>
    <w:rsid w:val="00590899"/>
    <w:rsid w:val="00590CB1"/>
    <w:rsid w:val="005965AD"/>
    <w:rsid w:val="00597DC2"/>
    <w:rsid w:val="005A07EF"/>
    <w:rsid w:val="005A2D39"/>
    <w:rsid w:val="005A6CBA"/>
    <w:rsid w:val="005B2283"/>
    <w:rsid w:val="005C1B6E"/>
    <w:rsid w:val="005C33A1"/>
    <w:rsid w:val="005C39DC"/>
    <w:rsid w:val="005C669F"/>
    <w:rsid w:val="005C6BDA"/>
    <w:rsid w:val="005D666F"/>
    <w:rsid w:val="005E0123"/>
    <w:rsid w:val="005E151F"/>
    <w:rsid w:val="005E1D56"/>
    <w:rsid w:val="005E5E28"/>
    <w:rsid w:val="005F2E51"/>
    <w:rsid w:val="005F33E1"/>
    <w:rsid w:val="005F3B9D"/>
    <w:rsid w:val="005F41E1"/>
    <w:rsid w:val="005F56C9"/>
    <w:rsid w:val="005F64AB"/>
    <w:rsid w:val="005F7A06"/>
    <w:rsid w:val="005F7AAC"/>
    <w:rsid w:val="006019E0"/>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7AF"/>
    <w:rsid w:val="00662E9D"/>
    <w:rsid w:val="006630D2"/>
    <w:rsid w:val="00665EC4"/>
    <w:rsid w:val="006666B8"/>
    <w:rsid w:val="00671F7A"/>
    <w:rsid w:val="00672E79"/>
    <w:rsid w:val="00674332"/>
    <w:rsid w:val="00676F90"/>
    <w:rsid w:val="00680BAE"/>
    <w:rsid w:val="0068146F"/>
    <w:rsid w:val="006818E2"/>
    <w:rsid w:val="00683280"/>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E62"/>
    <w:rsid w:val="006D3FA2"/>
    <w:rsid w:val="006D4DF3"/>
    <w:rsid w:val="006D53C3"/>
    <w:rsid w:val="006D5844"/>
    <w:rsid w:val="006D6DFB"/>
    <w:rsid w:val="006E070E"/>
    <w:rsid w:val="006E2A5C"/>
    <w:rsid w:val="006E4588"/>
    <w:rsid w:val="006E7DBC"/>
    <w:rsid w:val="006F3906"/>
    <w:rsid w:val="006F3B2C"/>
    <w:rsid w:val="006F4FCD"/>
    <w:rsid w:val="006F54E5"/>
    <w:rsid w:val="006F5E93"/>
    <w:rsid w:val="007037AE"/>
    <w:rsid w:val="00703D56"/>
    <w:rsid w:val="0070744C"/>
    <w:rsid w:val="007134EA"/>
    <w:rsid w:val="00713D6F"/>
    <w:rsid w:val="007156B7"/>
    <w:rsid w:val="007202A5"/>
    <w:rsid w:val="00721164"/>
    <w:rsid w:val="007241A0"/>
    <w:rsid w:val="007261B5"/>
    <w:rsid w:val="00727290"/>
    <w:rsid w:val="007304D8"/>
    <w:rsid w:val="007306B9"/>
    <w:rsid w:val="007318D7"/>
    <w:rsid w:val="0073206E"/>
    <w:rsid w:val="00734F3C"/>
    <w:rsid w:val="00736BBA"/>
    <w:rsid w:val="007378DC"/>
    <w:rsid w:val="00737D26"/>
    <w:rsid w:val="00740292"/>
    <w:rsid w:val="007417CF"/>
    <w:rsid w:val="007431C5"/>
    <w:rsid w:val="00744125"/>
    <w:rsid w:val="00744258"/>
    <w:rsid w:val="007457D6"/>
    <w:rsid w:val="00750D05"/>
    <w:rsid w:val="00750EB0"/>
    <w:rsid w:val="00751A94"/>
    <w:rsid w:val="00751C9C"/>
    <w:rsid w:val="00753254"/>
    <w:rsid w:val="0075342B"/>
    <w:rsid w:val="00754328"/>
    <w:rsid w:val="00754B44"/>
    <w:rsid w:val="0075594E"/>
    <w:rsid w:val="007628CB"/>
    <w:rsid w:val="007633E7"/>
    <w:rsid w:val="007645F5"/>
    <w:rsid w:val="00765A3F"/>
    <w:rsid w:val="00770445"/>
    <w:rsid w:val="0078113F"/>
    <w:rsid w:val="0078387C"/>
    <w:rsid w:val="007914CE"/>
    <w:rsid w:val="00793E5C"/>
    <w:rsid w:val="007962E4"/>
    <w:rsid w:val="00796C5D"/>
    <w:rsid w:val="0079799F"/>
    <w:rsid w:val="007A23B5"/>
    <w:rsid w:val="007A2F29"/>
    <w:rsid w:val="007A68CA"/>
    <w:rsid w:val="007A73E0"/>
    <w:rsid w:val="007A7578"/>
    <w:rsid w:val="007A7C0F"/>
    <w:rsid w:val="007B05C3"/>
    <w:rsid w:val="007B175D"/>
    <w:rsid w:val="007B72D5"/>
    <w:rsid w:val="007C5600"/>
    <w:rsid w:val="007C6D4B"/>
    <w:rsid w:val="007D21D5"/>
    <w:rsid w:val="007D7F42"/>
    <w:rsid w:val="007E077D"/>
    <w:rsid w:val="007E2F21"/>
    <w:rsid w:val="007E4016"/>
    <w:rsid w:val="007F0BC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6FED"/>
    <w:rsid w:val="008175BE"/>
    <w:rsid w:val="00817765"/>
    <w:rsid w:val="0082085F"/>
    <w:rsid w:val="00821809"/>
    <w:rsid w:val="00821C93"/>
    <w:rsid w:val="008228A6"/>
    <w:rsid w:val="0082532B"/>
    <w:rsid w:val="0082760E"/>
    <w:rsid w:val="00830CDD"/>
    <w:rsid w:val="00831BCD"/>
    <w:rsid w:val="008325A3"/>
    <w:rsid w:val="00833048"/>
    <w:rsid w:val="008355A2"/>
    <w:rsid w:val="00835C1F"/>
    <w:rsid w:val="00835FA4"/>
    <w:rsid w:val="0083727E"/>
    <w:rsid w:val="00837668"/>
    <w:rsid w:val="00837C8C"/>
    <w:rsid w:val="00843BE3"/>
    <w:rsid w:val="00844A1C"/>
    <w:rsid w:val="008454C1"/>
    <w:rsid w:val="00845950"/>
    <w:rsid w:val="008472BB"/>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12C3"/>
    <w:rsid w:val="0089306C"/>
    <w:rsid w:val="008930A3"/>
    <w:rsid w:val="00894A7A"/>
    <w:rsid w:val="00894F8A"/>
    <w:rsid w:val="008966E0"/>
    <w:rsid w:val="008A3FEF"/>
    <w:rsid w:val="008A4A76"/>
    <w:rsid w:val="008A5A43"/>
    <w:rsid w:val="008A69F4"/>
    <w:rsid w:val="008A7195"/>
    <w:rsid w:val="008B0C46"/>
    <w:rsid w:val="008B2044"/>
    <w:rsid w:val="008B2896"/>
    <w:rsid w:val="008B3E9F"/>
    <w:rsid w:val="008B4ABF"/>
    <w:rsid w:val="008B6710"/>
    <w:rsid w:val="008B7C0E"/>
    <w:rsid w:val="008C0E53"/>
    <w:rsid w:val="008C1FAE"/>
    <w:rsid w:val="008C3BA6"/>
    <w:rsid w:val="008C46FC"/>
    <w:rsid w:val="008C61A0"/>
    <w:rsid w:val="008C6297"/>
    <w:rsid w:val="008C7290"/>
    <w:rsid w:val="008C746A"/>
    <w:rsid w:val="008D0592"/>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6A27"/>
    <w:rsid w:val="008E6EC4"/>
    <w:rsid w:val="008E74D4"/>
    <w:rsid w:val="008F3B31"/>
    <w:rsid w:val="008F4E75"/>
    <w:rsid w:val="008F659E"/>
    <w:rsid w:val="008F6F2C"/>
    <w:rsid w:val="009006C7"/>
    <w:rsid w:val="00900B38"/>
    <w:rsid w:val="00900F1A"/>
    <w:rsid w:val="00905DCC"/>
    <w:rsid w:val="00906678"/>
    <w:rsid w:val="009126C0"/>
    <w:rsid w:val="00914407"/>
    <w:rsid w:val="00916FDD"/>
    <w:rsid w:val="00917300"/>
    <w:rsid w:val="00923593"/>
    <w:rsid w:val="009236DE"/>
    <w:rsid w:val="00924E79"/>
    <w:rsid w:val="00924F45"/>
    <w:rsid w:val="00926D62"/>
    <w:rsid w:val="009319E4"/>
    <w:rsid w:val="009336CF"/>
    <w:rsid w:val="009431B3"/>
    <w:rsid w:val="00946639"/>
    <w:rsid w:val="00950367"/>
    <w:rsid w:val="00950A55"/>
    <w:rsid w:val="00953BFF"/>
    <w:rsid w:val="009544FE"/>
    <w:rsid w:val="009565F6"/>
    <w:rsid w:val="009613C6"/>
    <w:rsid w:val="00961BA7"/>
    <w:rsid w:val="00963471"/>
    <w:rsid w:val="009652B9"/>
    <w:rsid w:val="00965E79"/>
    <w:rsid w:val="00967B6D"/>
    <w:rsid w:val="009723BE"/>
    <w:rsid w:val="00972B2C"/>
    <w:rsid w:val="00972D18"/>
    <w:rsid w:val="0097344A"/>
    <w:rsid w:val="00973DA1"/>
    <w:rsid w:val="00974E8D"/>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0EF0"/>
    <w:rsid w:val="009D2085"/>
    <w:rsid w:val="009D26A2"/>
    <w:rsid w:val="009D30B8"/>
    <w:rsid w:val="009D46ED"/>
    <w:rsid w:val="009D4B50"/>
    <w:rsid w:val="009D7157"/>
    <w:rsid w:val="009D7D92"/>
    <w:rsid w:val="009E27C2"/>
    <w:rsid w:val="009E2BB9"/>
    <w:rsid w:val="009E3217"/>
    <w:rsid w:val="009F0BDC"/>
    <w:rsid w:val="009F269B"/>
    <w:rsid w:val="009F516D"/>
    <w:rsid w:val="009F6A42"/>
    <w:rsid w:val="00A01CFB"/>
    <w:rsid w:val="00A057B2"/>
    <w:rsid w:val="00A05D29"/>
    <w:rsid w:val="00A11555"/>
    <w:rsid w:val="00A117DC"/>
    <w:rsid w:val="00A11AC1"/>
    <w:rsid w:val="00A13549"/>
    <w:rsid w:val="00A13F53"/>
    <w:rsid w:val="00A145D3"/>
    <w:rsid w:val="00A14DC5"/>
    <w:rsid w:val="00A14F47"/>
    <w:rsid w:val="00A158DC"/>
    <w:rsid w:val="00A16E02"/>
    <w:rsid w:val="00A20B07"/>
    <w:rsid w:val="00A228CF"/>
    <w:rsid w:val="00A232F4"/>
    <w:rsid w:val="00A23985"/>
    <w:rsid w:val="00A24D4D"/>
    <w:rsid w:val="00A262C4"/>
    <w:rsid w:val="00A26624"/>
    <w:rsid w:val="00A32C68"/>
    <w:rsid w:val="00A360D2"/>
    <w:rsid w:val="00A372CC"/>
    <w:rsid w:val="00A401B5"/>
    <w:rsid w:val="00A401BE"/>
    <w:rsid w:val="00A422FD"/>
    <w:rsid w:val="00A43AB6"/>
    <w:rsid w:val="00A45700"/>
    <w:rsid w:val="00A46313"/>
    <w:rsid w:val="00A5005B"/>
    <w:rsid w:val="00A56709"/>
    <w:rsid w:val="00A57C96"/>
    <w:rsid w:val="00A621B4"/>
    <w:rsid w:val="00A62CCF"/>
    <w:rsid w:val="00A65BC8"/>
    <w:rsid w:val="00A65FB1"/>
    <w:rsid w:val="00A676A4"/>
    <w:rsid w:val="00A67DF5"/>
    <w:rsid w:val="00A70B8F"/>
    <w:rsid w:val="00A70DE8"/>
    <w:rsid w:val="00A72A39"/>
    <w:rsid w:val="00A741BD"/>
    <w:rsid w:val="00A76EFC"/>
    <w:rsid w:val="00A8294C"/>
    <w:rsid w:val="00A84115"/>
    <w:rsid w:val="00A84237"/>
    <w:rsid w:val="00A90765"/>
    <w:rsid w:val="00A90B4F"/>
    <w:rsid w:val="00A9425B"/>
    <w:rsid w:val="00A95207"/>
    <w:rsid w:val="00A9578B"/>
    <w:rsid w:val="00A958EC"/>
    <w:rsid w:val="00A95C43"/>
    <w:rsid w:val="00A96CE7"/>
    <w:rsid w:val="00A97BB4"/>
    <w:rsid w:val="00AA2C20"/>
    <w:rsid w:val="00AA3B43"/>
    <w:rsid w:val="00AA4332"/>
    <w:rsid w:val="00AA4369"/>
    <w:rsid w:val="00AA711E"/>
    <w:rsid w:val="00AA7989"/>
    <w:rsid w:val="00AB00FB"/>
    <w:rsid w:val="00AB0101"/>
    <w:rsid w:val="00AB1F6F"/>
    <w:rsid w:val="00AB2059"/>
    <w:rsid w:val="00AB3F31"/>
    <w:rsid w:val="00AB4812"/>
    <w:rsid w:val="00AC0F71"/>
    <w:rsid w:val="00AC1EE3"/>
    <w:rsid w:val="00AC3A3F"/>
    <w:rsid w:val="00AC3B0A"/>
    <w:rsid w:val="00AC661B"/>
    <w:rsid w:val="00AC6E22"/>
    <w:rsid w:val="00AC733C"/>
    <w:rsid w:val="00AD24A5"/>
    <w:rsid w:val="00AD381A"/>
    <w:rsid w:val="00AD58E6"/>
    <w:rsid w:val="00AD5FFB"/>
    <w:rsid w:val="00AE0FF0"/>
    <w:rsid w:val="00AE251D"/>
    <w:rsid w:val="00AE2FCB"/>
    <w:rsid w:val="00AE4D94"/>
    <w:rsid w:val="00AE6BCF"/>
    <w:rsid w:val="00AE700F"/>
    <w:rsid w:val="00AF20C4"/>
    <w:rsid w:val="00AF31AB"/>
    <w:rsid w:val="00AF3C2C"/>
    <w:rsid w:val="00AF504E"/>
    <w:rsid w:val="00AF56F2"/>
    <w:rsid w:val="00AF7B25"/>
    <w:rsid w:val="00B002CC"/>
    <w:rsid w:val="00B01ACF"/>
    <w:rsid w:val="00B01E61"/>
    <w:rsid w:val="00B03387"/>
    <w:rsid w:val="00B065CE"/>
    <w:rsid w:val="00B07DC1"/>
    <w:rsid w:val="00B12998"/>
    <w:rsid w:val="00B1349F"/>
    <w:rsid w:val="00B168B2"/>
    <w:rsid w:val="00B16DAC"/>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57BEF"/>
    <w:rsid w:val="00B61E2B"/>
    <w:rsid w:val="00B62632"/>
    <w:rsid w:val="00B62921"/>
    <w:rsid w:val="00B6360F"/>
    <w:rsid w:val="00B6382A"/>
    <w:rsid w:val="00B63EEB"/>
    <w:rsid w:val="00B64767"/>
    <w:rsid w:val="00B6565D"/>
    <w:rsid w:val="00B65CAA"/>
    <w:rsid w:val="00B66328"/>
    <w:rsid w:val="00B70822"/>
    <w:rsid w:val="00B72864"/>
    <w:rsid w:val="00B72F99"/>
    <w:rsid w:val="00B73058"/>
    <w:rsid w:val="00B749E5"/>
    <w:rsid w:val="00B74F3F"/>
    <w:rsid w:val="00B75F60"/>
    <w:rsid w:val="00B76AA6"/>
    <w:rsid w:val="00B76C2D"/>
    <w:rsid w:val="00B77DD8"/>
    <w:rsid w:val="00B80344"/>
    <w:rsid w:val="00B824FE"/>
    <w:rsid w:val="00B82EE3"/>
    <w:rsid w:val="00B8353D"/>
    <w:rsid w:val="00B84FD8"/>
    <w:rsid w:val="00B860FF"/>
    <w:rsid w:val="00B9372E"/>
    <w:rsid w:val="00B95F33"/>
    <w:rsid w:val="00B962EE"/>
    <w:rsid w:val="00B967A9"/>
    <w:rsid w:val="00BA0F4A"/>
    <w:rsid w:val="00BA250C"/>
    <w:rsid w:val="00BA58D9"/>
    <w:rsid w:val="00BA6B4C"/>
    <w:rsid w:val="00BA715E"/>
    <w:rsid w:val="00BA7211"/>
    <w:rsid w:val="00BB21B8"/>
    <w:rsid w:val="00BB2AA7"/>
    <w:rsid w:val="00BB3908"/>
    <w:rsid w:val="00BB4F6E"/>
    <w:rsid w:val="00BB5150"/>
    <w:rsid w:val="00BB6720"/>
    <w:rsid w:val="00BB7C8E"/>
    <w:rsid w:val="00BC0628"/>
    <w:rsid w:val="00BC080D"/>
    <w:rsid w:val="00BC1046"/>
    <w:rsid w:val="00BC1908"/>
    <w:rsid w:val="00BC21BF"/>
    <w:rsid w:val="00BC2D2D"/>
    <w:rsid w:val="00BC63FC"/>
    <w:rsid w:val="00BC66FE"/>
    <w:rsid w:val="00BC70C7"/>
    <w:rsid w:val="00BD1723"/>
    <w:rsid w:val="00BD1B6F"/>
    <w:rsid w:val="00BD1D68"/>
    <w:rsid w:val="00BD25E9"/>
    <w:rsid w:val="00BD30ED"/>
    <w:rsid w:val="00BD37E5"/>
    <w:rsid w:val="00BD5189"/>
    <w:rsid w:val="00BD747A"/>
    <w:rsid w:val="00BE267E"/>
    <w:rsid w:val="00BE5449"/>
    <w:rsid w:val="00BE5A67"/>
    <w:rsid w:val="00BF08DD"/>
    <w:rsid w:val="00BF3B6A"/>
    <w:rsid w:val="00BF49C7"/>
    <w:rsid w:val="00C0318D"/>
    <w:rsid w:val="00C07C4E"/>
    <w:rsid w:val="00C1014F"/>
    <w:rsid w:val="00C12B99"/>
    <w:rsid w:val="00C15624"/>
    <w:rsid w:val="00C15BC0"/>
    <w:rsid w:val="00C20363"/>
    <w:rsid w:val="00C20950"/>
    <w:rsid w:val="00C20AA1"/>
    <w:rsid w:val="00C210CC"/>
    <w:rsid w:val="00C219D7"/>
    <w:rsid w:val="00C21D57"/>
    <w:rsid w:val="00C239F6"/>
    <w:rsid w:val="00C24C0A"/>
    <w:rsid w:val="00C25608"/>
    <w:rsid w:val="00C25AB8"/>
    <w:rsid w:val="00C25E36"/>
    <w:rsid w:val="00C26F81"/>
    <w:rsid w:val="00C3027A"/>
    <w:rsid w:val="00C40B7E"/>
    <w:rsid w:val="00C43E84"/>
    <w:rsid w:val="00C45CD5"/>
    <w:rsid w:val="00C52C1C"/>
    <w:rsid w:val="00C55504"/>
    <w:rsid w:val="00C60BEC"/>
    <w:rsid w:val="00C60F72"/>
    <w:rsid w:val="00C6107E"/>
    <w:rsid w:val="00C61BD9"/>
    <w:rsid w:val="00C638B2"/>
    <w:rsid w:val="00C63E54"/>
    <w:rsid w:val="00C64047"/>
    <w:rsid w:val="00C64238"/>
    <w:rsid w:val="00C64BF1"/>
    <w:rsid w:val="00C653BC"/>
    <w:rsid w:val="00C66500"/>
    <w:rsid w:val="00C70B0B"/>
    <w:rsid w:val="00C7150D"/>
    <w:rsid w:val="00C7226E"/>
    <w:rsid w:val="00C72674"/>
    <w:rsid w:val="00C729F1"/>
    <w:rsid w:val="00C73CF9"/>
    <w:rsid w:val="00C74FEF"/>
    <w:rsid w:val="00C76FBC"/>
    <w:rsid w:val="00C8124F"/>
    <w:rsid w:val="00C82870"/>
    <w:rsid w:val="00C8584A"/>
    <w:rsid w:val="00C8624A"/>
    <w:rsid w:val="00C867A6"/>
    <w:rsid w:val="00C87756"/>
    <w:rsid w:val="00C906CC"/>
    <w:rsid w:val="00C95278"/>
    <w:rsid w:val="00C95B2F"/>
    <w:rsid w:val="00C969DF"/>
    <w:rsid w:val="00CA0E2F"/>
    <w:rsid w:val="00CA2BD7"/>
    <w:rsid w:val="00CA3738"/>
    <w:rsid w:val="00CA42F7"/>
    <w:rsid w:val="00CA5541"/>
    <w:rsid w:val="00CA6969"/>
    <w:rsid w:val="00CA71B7"/>
    <w:rsid w:val="00CB00F3"/>
    <w:rsid w:val="00CB12BA"/>
    <w:rsid w:val="00CB1932"/>
    <w:rsid w:val="00CB484E"/>
    <w:rsid w:val="00CB4B53"/>
    <w:rsid w:val="00CB7D21"/>
    <w:rsid w:val="00CB7DA1"/>
    <w:rsid w:val="00CC16B2"/>
    <w:rsid w:val="00CC6596"/>
    <w:rsid w:val="00CD1B01"/>
    <w:rsid w:val="00CD1D5B"/>
    <w:rsid w:val="00CD1E6E"/>
    <w:rsid w:val="00CD248D"/>
    <w:rsid w:val="00CD341E"/>
    <w:rsid w:val="00CD4791"/>
    <w:rsid w:val="00CD5187"/>
    <w:rsid w:val="00CD5B25"/>
    <w:rsid w:val="00CD7815"/>
    <w:rsid w:val="00CE3158"/>
    <w:rsid w:val="00CE3E78"/>
    <w:rsid w:val="00CE40B1"/>
    <w:rsid w:val="00CE5C13"/>
    <w:rsid w:val="00CE6775"/>
    <w:rsid w:val="00CE67D7"/>
    <w:rsid w:val="00CE68DB"/>
    <w:rsid w:val="00CE7256"/>
    <w:rsid w:val="00CE76FC"/>
    <w:rsid w:val="00CE77E0"/>
    <w:rsid w:val="00CE7F23"/>
    <w:rsid w:val="00CF1AFB"/>
    <w:rsid w:val="00CF22CE"/>
    <w:rsid w:val="00CF2442"/>
    <w:rsid w:val="00CF29E9"/>
    <w:rsid w:val="00CF44B9"/>
    <w:rsid w:val="00CF67B3"/>
    <w:rsid w:val="00D10BE4"/>
    <w:rsid w:val="00D15DB8"/>
    <w:rsid w:val="00D175DD"/>
    <w:rsid w:val="00D22F33"/>
    <w:rsid w:val="00D22F4F"/>
    <w:rsid w:val="00D23E78"/>
    <w:rsid w:val="00D23EE1"/>
    <w:rsid w:val="00D240F2"/>
    <w:rsid w:val="00D24137"/>
    <w:rsid w:val="00D24BFE"/>
    <w:rsid w:val="00D268C0"/>
    <w:rsid w:val="00D27162"/>
    <w:rsid w:val="00D272B7"/>
    <w:rsid w:val="00D277DC"/>
    <w:rsid w:val="00D31DC3"/>
    <w:rsid w:val="00D329CF"/>
    <w:rsid w:val="00D33EE5"/>
    <w:rsid w:val="00D347B9"/>
    <w:rsid w:val="00D429EE"/>
    <w:rsid w:val="00D42E2E"/>
    <w:rsid w:val="00D4571D"/>
    <w:rsid w:val="00D46C7B"/>
    <w:rsid w:val="00D470A3"/>
    <w:rsid w:val="00D47647"/>
    <w:rsid w:val="00D52106"/>
    <w:rsid w:val="00D56B5F"/>
    <w:rsid w:val="00D57F4F"/>
    <w:rsid w:val="00D62251"/>
    <w:rsid w:val="00D638A6"/>
    <w:rsid w:val="00D65589"/>
    <w:rsid w:val="00D672EC"/>
    <w:rsid w:val="00D67B5C"/>
    <w:rsid w:val="00D67F57"/>
    <w:rsid w:val="00D702A7"/>
    <w:rsid w:val="00D71C7E"/>
    <w:rsid w:val="00D71F9C"/>
    <w:rsid w:val="00D72D16"/>
    <w:rsid w:val="00D75B86"/>
    <w:rsid w:val="00D77BE8"/>
    <w:rsid w:val="00D818FB"/>
    <w:rsid w:val="00D8213A"/>
    <w:rsid w:val="00D84A9C"/>
    <w:rsid w:val="00D85D64"/>
    <w:rsid w:val="00D901FC"/>
    <w:rsid w:val="00D91533"/>
    <w:rsid w:val="00D91F0F"/>
    <w:rsid w:val="00D932DC"/>
    <w:rsid w:val="00D94FEE"/>
    <w:rsid w:val="00D9553B"/>
    <w:rsid w:val="00D9752A"/>
    <w:rsid w:val="00DA046D"/>
    <w:rsid w:val="00DA269E"/>
    <w:rsid w:val="00DA4798"/>
    <w:rsid w:val="00DA552F"/>
    <w:rsid w:val="00DA6A48"/>
    <w:rsid w:val="00DB0B42"/>
    <w:rsid w:val="00DB18DD"/>
    <w:rsid w:val="00DB2FCB"/>
    <w:rsid w:val="00DB3E75"/>
    <w:rsid w:val="00DB3E84"/>
    <w:rsid w:val="00DB4069"/>
    <w:rsid w:val="00DB4875"/>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2885"/>
    <w:rsid w:val="00DF3F29"/>
    <w:rsid w:val="00DF421A"/>
    <w:rsid w:val="00DF5E53"/>
    <w:rsid w:val="00E0321A"/>
    <w:rsid w:val="00E03965"/>
    <w:rsid w:val="00E04179"/>
    <w:rsid w:val="00E04A9E"/>
    <w:rsid w:val="00E07081"/>
    <w:rsid w:val="00E07E02"/>
    <w:rsid w:val="00E10293"/>
    <w:rsid w:val="00E104D5"/>
    <w:rsid w:val="00E10C23"/>
    <w:rsid w:val="00E12CDC"/>
    <w:rsid w:val="00E12EBA"/>
    <w:rsid w:val="00E12F24"/>
    <w:rsid w:val="00E13427"/>
    <w:rsid w:val="00E1439B"/>
    <w:rsid w:val="00E14F1B"/>
    <w:rsid w:val="00E164C5"/>
    <w:rsid w:val="00E177DC"/>
    <w:rsid w:val="00E219E6"/>
    <w:rsid w:val="00E23A33"/>
    <w:rsid w:val="00E253A9"/>
    <w:rsid w:val="00E305FE"/>
    <w:rsid w:val="00E31AAA"/>
    <w:rsid w:val="00E32A54"/>
    <w:rsid w:val="00E32C8A"/>
    <w:rsid w:val="00E3399A"/>
    <w:rsid w:val="00E34AB0"/>
    <w:rsid w:val="00E34B38"/>
    <w:rsid w:val="00E354DC"/>
    <w:rsid w:val="00E404E4"/>
    <w:rsid w:val="00E414BD"/>
    <w:rsid w:val="00E41791"/>
    <w:rsid w:val="00E4260B"/>
    <w:rsid w:val="00E44532"/>
    <w:rsid w:val="00E46F22"/>
    <w:rsid w:val="00E5077C"/>
    <w:rsid w:val="00E50A3B"/>
    <w:rsid w:val="00E5206D"/>
    <w:rsid w:val="00E52B76"/>
    <w:rsid w:val="00E52CF4"/>
    <w:rsid w:val="00E52E88"/>
    <w:rsid w:val="00E55828"/>
    <w:rsid w:val="00E563C2"/>
    <w:rsid w:val="00E56618"/>
    <w:rsid w:val="00E57724"/>
    <w:rsid w:val="00E578CB"/>
    <w:rsid w:val="00E57B03"/>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774D1"/>
    <w:rsid w:val="00E80E71"/>
    <w:rsid w:val="00E818CE"/>
    <w:rsid w:val="00E854EA"/>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68C"/>
    <w:rsid w:val="00EC6DCA"/>
    <w:rsid w:val="00ED078D"/>
    <w:rsid w:val="00ED0C71"/>
    <w:rsid w:val="00ED3677"/>
    <w:rsid w:val="00ED411F"/>
    <w:rsid w:val="00ED46A8"/>
    <w:rsid w:val="00ED5945"/>
    <w:rsid w:val="00ED6B25"/>
    <w:rsid w:val="00EE01AD"/>
    <w:rsid w:val="00EE31E5"/>
    <w:rsid w:val="00EE320D"/>
    <w:rsid w:val="00EE350A"/>
    <w:rsid w:val="00EF2CE0"/>
    <w:rsid w:val="00EF3C60"/>
    <w:rsid w:val="00EF3C6F"/>
    <w:rsid w:val="00EF5263"/>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1DE0"/>
    <w:rsid w:val="00F131D7"/>
    <w:rsid w:val="00F144EA"/>
    <w:rsid w:val="00F15AF4"/>
    <w:rsid w:val="00F203D8"/>
    <w:rsid w:val="00F20AB2"/>
    <w:rsid w:val="00F21142"/>
    <w:rsid w:val="00F22605"/>
    <w:rsid w:val="00F24754"/>
    <w:rsid w:val="00F261AC"/>
    <w:rsid w:val="00F261D1"/>
    <w:rsid w:val="00F31503"/>
    <w:rsid w:val="00F31846"/>
    <w:rsid w:val="00F31B1B"/>
    <w:rsid w:val="00F31D8C"/>
    <w:rsid w:val="00F34BB1"/>
    <w:rsid w:val="00F363D1"/>
    <w:rsid w:val="00F377FA"/>
    <w:rsid w:val="00F37F8E"/>
    <w:rsid w:val="00F41B02"/>
    <w:rsid w:val="00F44873"/>
    <w:rsid w:val="00F475D4"/>
    <w:rsid w:val="00F52B27"/>
    <w:rsid w:val="00F52ECF"/>
    <w:rsid w:val="00F5419E"/>
    <w:rsid w:val="00F55FA2"/>
    <w:rsid w:val="00F57D20"/>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77A35"/>
    <w:rsid w:val="00F80021"/>
    <w:rsid w:val="00F83630"/>
    <w:rsid w:val="00F853B3"/>
    <w:rsid w:val="00F859AE"/>
    <w:rsid w:val="00F877F1"/>
    <w:rsid w:val="00F9384E"/>
    <w:rsid w:val="00F96852"/>
    <w:rsid w:val="00F975BB"/>
    <w:rsid w:val="00FA0951"/>
    <w:rsid w:val="00FA0B1A"/>
    <w:rsid w:val="00FA1758"/>
    <w:rsid w:val="00FA17B6"/>
    <w:rsid w:val="00FA17BF"/>
    <w:rsid w:val="00FA470B"/>
    <w:rsid w:val="00FA6858"/>
    <w:rsid w:val="00FA770E"/>
    <w:rsid w:val="00FB0769"/>
    <w:rsid w:val="00FB3EE3"/>
    <w:rsid w:val="00FB4BE8"/>
    <w:rsid w:val="00FB6739"/>
    <w:rsid w:val="00FB73EC"/>
    <w:rsid w:val="00FB75C9"/>
    <w:rsid w:val="00FB79B8"/>
    <w:rsid w:val="00FC005E"/>
    <w:rsid w:val="00FC0D2F"/>
    <w:rsid w:val="00FC1CA4"/>
    <w:rsid w:val="00FC2028"/>
    <w:rsid w:val="00FC381D"/>
    <w:rsid w:val="00FC5F36"/>
    <w:rsid w:val="00FC6455"/>
    <w:rsid w:val="00FC672E"/>
    <w:rsid w:val="00FD10DD"/>
    <w:rsid w:val="00FD18F9"/>
    <w:rsid w:val="00FD1C92"/>
    <w:rsid w:val="00FD3646"/>
    <w:rsid w:val="00FD369C"/>
    <w:rsid w:val="00FD5E2F"/>
    <w:rsid w:val="00FD6576"/>
    <w:rsid w:val="00FD6903"/>
    <w:rsid w:val="00FD7C40"/>
    <w:rsid w:val="00FE0356"/>
    <w:rsid w:val="00FE0FDE"/>
    <w:rsid w:val="00FE1089"/>
    <w:rsid w:val="00FE2802"/>
    <w:rsid w:val="00FE2943"/>
    <w:rsid w:val="00FE3CDC"/>
    <w:rsid w:val="00FE4239"/>
    <w:rsid w:val="00FF4352"/>
    <w:rsid w:val="00FF5403"/>
    <w:rsid w:val="00FF5ECF"/>
    <w:rsid w:val="00FF6F9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uiPriority="99"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744258"/>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
    <w:basedOn w:val="Normal"/>
    <w:link w:val="FootnoteTextChar"/>
    <w:uiPriority w:val="99"/>
    <w:qFormat/>
    <w:rsid w:val="00BC080D"/>
    <w:pPr>
      <w:tabs>
        <w:tab w:val="left" w:pos="284"/>
      </w:tabs>
      <w:spacing w:before="120" w:line="240" w:lineRule="auto"/>
    </w:pPr>
    <w:rPr>
      <w:sz w:val="19"/>
      <w:szCs w:val="18"/>
      <w:lang w:val="en-US"/>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link w:val="FootnoteText"/>
    <w:uiPriority w:val="99"/>
    <w:rsid w:val="00BC080D"/>
    <w:rPr>
      <w:rFonts w:ascii="Calibri" w:hAnsi="Calibri"/>
      <w:sz w:val="19"/>
      <w:szCs w:val="18"/>
      <w:lang w:eastAsia="fr-FR"/>
    </w:rPr>
  </w:style>
  <w:style w:type="character" w:styleId="FootnoteReference">
    <w:name w:val="footnote reference"/>
    <w:aliases w:val="Appel note de bas de p,Footnote Reference/,Footnote symbol,Ref,de nota al pie"/>
    <w:rsid w:val="00355D14"/>
    <w:rPr>
      <w:rFonts w:ascii="Calibri" w:hAnsi="Calibri"/>
      <w:sz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title0">
    <w:name w:val="Figure_title"/>
    <w:basedOn w:val="Normal"/>
    <w:next w:val="Normal"/>
    <w:rsid w:val="00816FED"/>
    <w:pPr>
      <w:keepNext/>
      <w:tabs>
        <w:tab w:val="left" w:pos="1191"/>
        <w:tab w:val="left" w:pos="1588"/>
        <w:tab w:val="left" w:pos="1985"/>
      </w:tabs>
      <w:autoSpaceDE w:val="0"/>
      <w:autoSpaceDN w:val="0"/>
      <w:adjustRightInd w:val="0"/>
      <w:spacing w:before="240" w:after="480" w:line="240" w:lineRule="auto"/>
      <w:jc w:val="center"/>
      <w:textAlignment w:val="baseline"/>
    </w:pPr>
    <w:rPr>
      <w:rFonts w:ascii="Verdana" w:eastAsia="Times New Roman" w:hAnsi="Verdana"/>
      <w:b/>
      <w:sz w:val="18"/>
      <w:szCs w:val="20"/>
      <w:lang w:val="en-GB" w:eastAsia="en-US"/>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 w:type="character" w:customStyle="1" w:styleId="shorttext">
    <w:name w:val="short_text"/>
    <w:basedOn w:val="DefaultParagraphFont"/>
    <w:rsid w:val="00D9752A"/>
  </w:style>
  <w:style w:type="character" w:customStyle="1" w:styleId="hps">
    <w:name w:val="hps"/>
    <w:basedOn w:val="DefaultParagraphFont"/>
    <w:rsid w:val="00C219D7"/>
  </w:style>
  <w:style w:type="paragraph" w:customStyle="1" w:styleId="FigureNotitle">
    <w:name w:val="Figure_No &amp; title"/>
    <w:basedOn w:val="Normal"/>
    <w:next w:val="Normal"/>
    <w:rsid w:val="00C219D7"/>
    <w:pPr>
      <w:keepLines/>
      <w:tabs>
        <w:tab w:val="left" w:pos="1191"/>
        <w:tab w:val="left" w:pos="1588"/>
        <w:tab w:val="left" w:pos="1985"/>
      </w:tabs>
      <w:autoSpaceDE w:val="0"/>
      <w:autoSpaceDN w:val="0"/>
      <w:adjustRightInd w:val="0"/>
      <w:spacing w:before="240" w:after="120" w:line="240" w:lineRule="auto"/>
      <w:jc w:val="center"/>
      <w:textAlignment w:val="baseline"/>
    </w:pPr>
    <w:rPr>
      <w:rFonts w:ascii="Times New Roman" w:hAnsi="Times New Roman"/>
      <w:b/>
      <w:sz w:val="24"/>
      <w:szCs w:val="20"/>
      <w:lang w:val="en-GB" w:eastAsia="en-US"/>
    </w:rPr>
  </w:style>
  <w:style w:type="paragraph" w:styleId="Caption">
    <w:name w:val="caption"/>
    <w:basedOn w:val="Normal"/>
    <w:next w:val="Normal"/>
    <w:uiPriority w:val="99"/>
    <w:unhideWhenUsed/>
    <w:qFormat/>
    <w:rsid w:val="00DB3E75"/>
    <w:pPr>
      <w:tabs>
        <w:tab w:val="clear" w:pos="794"/>
      </w:tabs>
      <w:autoSpaceDE w:val="0"/>
      <w:autoSpaceDN w:val="0"/>
      <w:adjustRightInd w:val="0"/>
      <w:spacing w:before="120" w:after="120" w:line="240" w:lineRule="auto"/>
      <w:jc w:val="left"/>
    </w:pPr>
    <w:rPr>
      <w:rFonts w:ascii="Times New Roman" w:eastAsia="Batang" w:hAnsi="Times New Roman"/>
      <w:b/>
      <w:sz w:val="20"/>
      <w:szCs w:val="20"/>
      <w:lang w:val="en-US" w:eastAsia="ko-KR"/>
    </w:rPr>
  </w:style>
  <w:style w:type="character" w:customStyle="1" w:styleId="atn">
    <w:name w:val="atn"/>
    <w:basedOn w:val="DefaultParagraphFont"/>
    <w:rsid w:val="00BC1046"/>
  </w:style>
  <w:style w:type="paragraph" w:styleId="ListParagraph">
    <w:name w:val="List Paragraph"/>
    <w:basedOn w:val="Normal"/>
    <w:uiPriority w:val="34"/>
    <w:qFormat/>
    <w:rsid w:val="001808B0"/>
    <w:pPr>
      <w:tabs>
        <w:tab w:val="clear" w:pos="794"/>
      </w:tabs>
      <w:overflowPunct/>
      <w:spacing w:before="120" w:after="120" w:line="240" w:lineRule="auto"/>
      <w:ind w:left="720"/>
      <w:contextualSpacing/>
      <w:jc w:val="left"/>
    </w:pPr>
    <w:rPr>
      <w:rFonts w:ascii="Verdana" w:eastAsia="SimHei" w:hAnsi="Verdana" w:cs="Simplified Arabic"/>
      <w:bCs/>
      <w:sz w:val="19"/>
      <w:szCs w:val="28"/>
      <w:lang w:val="en-US" w:eastAsia="zh-CN"/>
    </w:rPr>
  </w:style>
  <w:style w:type="character" w:customStyle="1" w:styleId="trans">
    <w:name w:val="trans"/>
    <w:basedOn w:val="DefaultParagraphFont"/>
    <w:rsid w:val="002E57D2"/>
  </w:style>
  <w:style w:type="paragraph" w:styleId="NormalWeb">
    <w:name w:val="Normal (Web)"/>
    <w:basedOn w:val="Normal"/>
    <w:uiPriority w:val="99"/>
    <w:unhideWhenUsed/>
    <w:rsid w:val="00672E79"/>
    <w:pPr>
      <w:tabs>
        <w:tab w:val="clear" w:pos="794"/>
      </w:tabs>
      <w:overflowPunct/>
      <w:spacing w:before="100" w:beforeAutospacing="1" w:after="100" w:afterAutospacing="1" w:line="240" w:lineRule="auto"/>
      <w:jc w:val="left"/>
    </w:pPr>
    <w:rPr>
      <w:rFonts w:ascii="Times New Roman" w:eastAsia="Times New Roman" w:hAnsi="Times New Roman"/>
      <w:sz w:val="24"/>
      <w:szCs w:val="24"/>
      <w:lang w:val="en-US" w:eastAsia="en-US"/>
    </w:rPr>
  </w:style>
  <w:style w:type="character" w:customStyle="1" w:styleId="apple-converted-space">
    <w:name w:val="apple-converted-space"/>
    <w:basedOn w:val="DefaultParagraphFont"/>
    <w:rsid w:val="00972D18"/>
  </w:style>
  <w:style w:type="character" w:styleId="Strong">
    <w:name w:val="Strong"/>
    <w:uiPriority w:val="22"/>
    <w:qFormat/>
    <w:rsid w:val="00972D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uiPriority="99"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744258"/>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
    <w:basedOn w:val="Normal"/>
    <w:link w:val="FootnoteTextChar"/>
    <w:uiPriority w:val="99"/>
    <w:qFormat/>
    <w:rsid w:val="00BC080D"/>
    <w:pPr>
      <w:tabs>
        <w:tab w:val="left" w:pos="284"/>
      </w:tabs>
      <w:spacing w:before="120" w:line="240" w:lineRule="auto"/>
    </w:pPr>
    <w:rPr>
      <w:sz w:val="19"/>
      <w:szCs w:val="18"/>
      <w:lang w:val="en-US"/>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link w:val="FootnoteText"/>
    <w:uiPriority w:val="99"/>
    <w:rsid w:val="00BC080D"/>
    <w:rPr>
      <w:rFonts w:ascii="Calibri" w:hAnsi="Calibri"/>
      <w:sz w:val="19"/>
      <w:szCs w:val="18"/>
      <w:lang w:eastAsia="fr-FR"/>
    </w:rPr>
  </w:style>
  <w:style w:type="character" w:styleId="FootnoteReference">
    <w:name w:val="footnote reference"/>
    <w:aliases w:val="Appel note de bas de p,Footnote Reference/,Footnote symbol,Ref,de nota al pie"/>
    <w:rsid w:val="00355D14"/>
    <w:rPr>
      <w:rFonts w:ascii="Calibri" w:hAnsi="Calibri"/>
      <w:sz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title0">
    <w:name w:val="Figure_title"/>
    <w:basedOn w:val="Normal"/>
    <w:next w:val="Normal"/>
    <w:rsid w:val="00816FED"/>
    <w:pPr>
      <w:keepNext/>
      <w:tabs>
        <w:tab w:val="left" w:pos="1191"/>
        <w:tab w:val="left" w:pos="1588"/>
        <w:tab w:val="left" w:pos="1985"/>
      </w:tabs>
      <w:autoSpaceDE w:val="0"/>
      <w:autoSpaceDN w:val="0"/>
      <w:adjustRightInd w:val="0"/>
      <w:spacing w:before="240" w:after="480" w:line="240" w:lineRule="auto"/>
      <w:jc w:val="center"/>
      <w:textAlignment w:val="baseline"/>
    </w:pPr>
    <w:rPr>
      <w:rFonts w:ascii="Verdana" w:eastAsia="Times New Roman" w:hAnsi="Verdana"/>
      <w:b/>
      <w:sz w:val="18"/>
      <w:szCs w:val="20"/>
      <w:lang w:val="en-GB" w:eastAsia="en-US"/>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 w:type="character" w:customStyle="1" w:styleId="shorttext">
    <w:name w:val="short_text"/>
    <w:basedOn w:val="DefaultParagraphFont"/>
    <w:rsid w:val="00D9752A"/>
  </w:style>
  <w:style w:type="character" w:customStyle="1" w:styleId="hps">
    <w:name w:val="hps"/>
    <w:basedOn w:val="DefaultParagraphFont"/>
    <w:rsid w:val="00C219D7"/>
  </w:style>
  <w:style w:type="paragraph" w:customStyle="1" w:styleId="FigureNotitle">
    <w:name w:val="Figure_No &amp; title"/>
    <w:basedOn w:val="Normal"/>
    <w:next w:val="Normal"/>
    <w:rsid w:val="00C219D7"/>
    <w:pPr>
      <w:keepLines/>
      <w:tabs>
        <w:tab w:val="left" w:pos="1191"/>
        <w:tab w:val="left" w:pos="1588"/>
        <w:tab w:val="left" w:pos="1985"/>
      </w:tabs>
      <w:autoSpaceDE w:val="0"/>
      <w:autoSpaceDN w:val="0"/>
      <w:adjustRightInd w:val="0"/>
      <w:spacing w:before="240" w:after="120" w:line="240" w:lineRule="auto"/>
      <w:jc w:val="center"/>
      <w:textAlignment w:val="baseline"/>
    </w:pPr>
    <w:rPr>
      <w:rFonts w:ascii="Times New Roman" w:hAnsi="Times New Roman"/>
      <w:b/>
      <w:sz w:val="24"/>
      <w:szCs w:val="20"/>
      <w:lang w:val="en-GB" w:eastAsia="en-US"/>
    </w:rPr>
  </w:style>
  <w:style w:type="paragraph" w:styleId="Caption">
    <w:name w:val="caption"/>
    <w:basedOn w:val="Normal"/>
    <w:next w:val="Normal"/>
    <w:uiPriority w:val="99"/>
    <w:unhideWhenUsed/>
    <w:qFormat/>
    <w:rsid w:val="00DB3E75"/>
    <w:pPr>
      <w:tabs>
        <w:tab w:val="clear" w:pos="794"/>
      </w:tabs>
      <w:autoSpaceDE w:val="0"/>
      <w:autoSpaceDN w:val="0"/>
      <w:adjustRightInd w:val="0"/>
      <w:spacing w:before="120" w:after="120" w:line="240" w:lineRule="auto"/>
      <w:jc w:val="left"/>
    </w:pPr>
    <w:rPr>
      <w:rFonts w:ascii="Times New Roman" w:eastAsia="Batang" w:hAnsi="Times New Roman"/>
      <w:b/>
      <w:sz w:val="20"/>
      <w:szCs w:val="20"/>
      <w:lang w:val="en-US" w:eastAsia="ko-KR"/>
    </w:rPr>
  </w:style>
  <w:style w:type="character" w:customStyle="1" w:styleId="atn">
    <w:name w:val="atn"/>
    <w:basedOn w:val="DefaultParagraphFont"/>
    <w:rsid w:val="00BC1046"/>
  </w:style>
  <w:style w:type="paragraph" w:styleId="ListParagraph">
    <w:name w:val="List Paragraph"/>
    <w:basedOn w:val="Normal"/>
    <w:uiPriority w:val="34"/>
    <w:qFormat/>
    <w:rsid w:val="001808B0"/>
    <w:pPr>
      <w:tabs>
        <w:tab w:val="clear" w:pos="794"/>
      </w:tabs>
      <w:overflowPunct/>
      <w:spacing w:before="120" w:after="120" w:line="240" w:lineRule="auto"/>
      <w:ind w:left="720"/>
      <w:contextualSpacing/>
      <w:jc w:val="left"/>
    </w:pPr>
    <w:rPr>
      <w:rFonts w:ascii="Verdana" w:eastAsia="SimHei" w:hAnsi="Verdana" w:cs="Simplified Arabic"/>
      <w:bCs/>
      <w:sz w:val="19"/>
      <w:szCs w:val="28"/>
      <w:lang w:val="en-US" w:eastAsia="zh-CN"/>
    </w:rPr>
  </w:style>
  <w:style w:type="character" w:customStyle="1" w:styleId="trans">
    <w:name w:val="trans"/>
    <w:basedOn w:val="DefaultParagraphFont"/>
    <w:rsid w:val="002E57D2"/>
  </w:style>
  <w:style w:type="paragraph" w:styleId="NormalWeb">
    <w:name w:val="Normal (Web)"/>
    <w:basedOn w:val="Normal"/>
    <w:uiPriority w:val="99"/>
    <w:unhideWhenUsed/>
    <w:rsid w:val="00672E79"/>
    <w:pPr>
      <w:tabs>
        <w:tab w:val="clear" w:pos="794"/>
      </w:tabs>
      <w:overflowPunct/>
      <w:spacing w:before="100" w:beforeAutospacing="1" w:after="100" w:afterAutospacing="1" w:line="240" w:lineRule="auto"/>
      <w:jc w:val="left"/>
    </w:pPr>
    <w:rPr>
      <w:rFonts w:ascii="Times New Roman" w:eastAsia="Times New Roman" w:hAnsi="Times New Roman"/>
      <w:sz w:val="24"/>
      <w:szCs w:val="24"/>
      <w:lang w:val="en-US" w:eastAsia="en-US"/>
    </w:rPr>
  </w:style>
  <w:style w:type="character" w:customStyle="1" w:styleId="apple-converted-space">
    <w:name w:val="apple-converted-space"/>
    <w:basedOn w:val="DefaultParagraphFont"/>
    <w:rsid w:val="00972D18"/>
  </w:style>
  <w:style w:type="character" w:styleId="Strong">
    <w:name w:val="Strong"/>
    <w:uiPriority w:val="22"/>
    <w:qFormat/>
    <w:rsid w:val="00972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4408">
      <w:bodyDiv w:val="1"/>
      <w:marLeft w:val="0"/>
      <w:marRight w:val="0"/>
      <w:marTop w:val="0"/>
      <w:marBottom w:val="0"/>
      <w:divBdr>
        <w:top w:val="none" w:sz="0" w:space="0" w:color="auto"/>
        <w:left w:val="none" w:sz="0" w:space="0" w:color="auto"/>
        <w:bottom w:val="none" w:sz="0" w:space="0" w:color="auto"/>
        <w:right w:val="none" w:sz="0" w:space="0" w:color="auto"/>
      </w:divBdr>
    </w:div>
    <w:div w:id="364213331">
      <w:bodyDiv w:val="1"/>
      <w:marLeft w:val="0"/>
      <w:marRight w:val="0"/>
      <w:marTop w:val="0"/>
      <w:marBottom w:val="0"/>
      <w:divBdr>
        <w:top w:val="none" w:sz="0" w:space="0" w:color="auto"/>
        <w:left w:val="none" w:sz="0" w:space="0" w:color="auto"/>
        <w:bottom w:val="none" w:sz="0" w:space="0" w:color="auto"/>
        <w:right w:val="none" w:sz="0" w:space="0" w:color="auto"/>
      </w:divBdr>
    </w:div>
    <w:div w:id="377978390">
      <w:bodyDiv w:val="1"/>
      <w:marLeft w:val="0"/>
      <w:marRight w:val="0"/>
      <w:marTop w:val="0"/>
      <w:marBottom w:val="0"/>
      <w:divBdr>
        <w:top w:val="none" w:sz="0" w:space="0" w:color="auto"/>
        <w:left w:val="none" w:sz="0" w:space="0" w:color="auto"/>
        <w:bottom w:val="none" w:sz="0" w:space="0" w:color="auto"/>
        <w:right w:val="none" w:sz="0" w:space="0" w:color="auto"/>
      </w:divBdr>
    </w:div>
    <w:div w:id="171364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5.docx"/><Relationship Id="rId117" Type="http://schemas.openxmlformats.org/officeDocument/2006/relationships/hyperlink" Target="http://www.itu.int/md/meetingdoc.asp?lang=en&amp;parent=D10-RGQ07.3.1-C&amp;source=European%20Telecommunications%20Satellite%20Organisation" TargetMode="External"/><Relationship Id="rId21" Type="http://schemas.openxmlformats.org/officeDocument/2006/relationships/image" Target="media/image5.emf"/><Relationship Id="rId42" Type="http://schemas.openxmlformats.org/officeDocument/2006/relationships/hyperlink" Target="http://www.itu.int/md/meetingdoc.asp?lang=en&amp;parent=D10-SG01-C-0191" TargetMode="External"/><Relationship Id="rId47" Type="http://schemas.openxmlformats.org/officeDocument/2006/relationships/hyperlink" Target="http://www.itu.int/md/meetingdoc.asp?lang=en&amp;parent=D10-SG01-120910-C&amp;question=Q07-3/1&amp;source=BDT%20Focal%20Point%20for%20Question%207-3/1" TargetMode="External"/><Relationship Id="rId63" Type="http://schemas.openxmlformats.org/officeDocument/2006/relationships/hyperlink" Target="http://www.itu.int/md/meetingdoc.asp?lang=en&amp;parent=D10-SG01-C&amp;question=Q07-3/1&amp;source=BDT%20Focal%20Point" TargetMode="External"/><Relationship Id="rId68" Type="http://schemas.openxmlformats.org/officeDocument/2006/relationships/hyperlink" Target="http://www.itu.int/md/meetingdoc.asp?lang=en&amp;parent=D10-SG01-C-0086" TargetMode="External"/><Relationship Id="rId84" Type="http://schemas.openxmlformats.org/officeDocument/2006/relationships/hyperlink" Target="http://www.itu.int/md/meetingdoc.asp?lang=en&amp;parent=D10-SG01-110905-INF&amp;question=Q07-3/1&amp;source=Korea%20(Rep.%20of)" TargetMode="External"/><Relationship Id="rId89" Type="http://schemas.openxmlformats.org/officeDocument/2006/relationships/hyperlink" Target="http://www.itu.int/md/meetingdoc.asp?lang=en&amp;parent=D10-SG01-INF-0017" TargetMode="External"/><Relationship Id="rId112" Type="http://schemas.openxmlformats.org/officeDocument/2006/relationships/hyperlink" Target="http://www.itu.int/md/meetingdoc.asp?lang=en&amp;parent=D10-RGQ07.3.1-C&amp;source=Rapporteur%20for%20Question%207-3/1" TargetMode="External"/><Relationship Id="rId133" Type="http://schemas.openxmlformats.org/officeDocument/2006/relationships/hyperlink" Target="http://www.itu.int/md/meetingdoc.asp?lang=en&amp;parent=D10-RGQ07.3.1-C-0016" TargetMode="External"/><Relationship Id="rId138" Type="http://schemas.openxmlformats.org/officeDocument/2006/relationships/hyperlink" Target="http://www.itu.int/md/meetingdoc.asp?lang=en&amp;parent=D10-RGQ07.3.1-C&amp;source=Rapporteur%20for%20Question%207-3/1" TargetMode="External"/><Relationship Id="rId154" Type="http://schemas.openxmlformats.org/officeDocument/2006/relationships/hyperlink" Target="http://www.itu.int/md/meetingdoc.asp?lang=en&amp;parent=D10-RGQ07.3.1-C&amp;source=Burkina%20Faso" TargetMode="External"/><Relationship Id="rId159" Type="http://schemas.openxmlformats.org/officeDocument/2006/relationships/hyperlink" Target="http://www.itu.int/md/meetingdoc.asp?lang=en&amp;parent=D10-RGQ07.3.1-C-0001" TargetMode="External"/><Relationship Id="rId170" Type="http://schemas.openxmlformats.org/officeDocument/2006/relationships/footer" Target="footer9.xml"/><Relationship Id="rId16" Type="http://schemas.openxmlformats.org/officeDocument/2006/relationships/footer" Target="footer3.xml"/><Relationship Id="rId107" Type="http://schemas.openxmlformats.org/officeDocument/2006/relationships/hyperlink" Target="http://www.itu.int/md/meetingdoc.asp?lang=en&amp;parent=D10-RGQ07.3.1-C-0028" TargetMode="External"/><Relationship Id="rId11" Type="http://schemas.openxmlformats.org/officeDocument/2006/relationships/header" Target="header2.xml"/><Relationship Id="rId32" Type="http://schemas.openxmlformats.org/officeDocument/2006/relationships/package" Target="embeddings/Microsoft_Word_Document9.docx"/><Relationship Id="rId37" Type="http://schemas.openxmlformats.org/officeDocument/2006/relationships/footer" Target="footer5.xml"/><Relationship Id="rId53" Type="http://schemas.openxmlformats.org/officeDocument/2006/relationships/hyperlink" Target="http://www.itu.int/md/meetingdoc.asp?lang=en&amp;parent=D10-SG01-120910-C&amp;question=Q07-3/1&amp;source=Rapporteur%20for%20Question%207-3/1" TargetMode="External"/><Relationship Id="rId58" Type="http://schemas.openxmlformats.org/officeDocument/2006/relationships/hyperlink" Target="http://www.itu.int/md/meetingdoc.asp?lang=en&amp;parent=D10-SG01-C-0105" TargetMode="External"/><Relationship Id="rId74" Type="http://schemas.openxmlformats.org/officeDocument/2006/relationships/hyperlink" Target="http://www.itu.int/md/meetingdoc.asp?lang=en&amp;parent=D10-SG01-C-0037" TargetMode="External"/><Relationship Id="rId79" Type="http://schemas.openxmlformats.org/officeDocument/2006/relationships/hyperlink" Target="http://www.itu.int/md/meetingdoc.asp?lang=en&amp;parent=D10-SG01-C&amp;question=Q07-3/1&amp;source=BDT%20Focal%20Point" TargetMode="External"/><Relationship Id="rId102" Type="http://schemas.openxmlformats.org/officeDocument/2006/relationships/hyperlink" Target="http://www.itu.int/md/meetingdoc.asp?lang=en&amp;parent=D10-RGQ07.3.1-C&amp;source=Telecommunication%20Development%20Bureau" TargetMode="External"/><Relationship Id="rId123" Type="http://schemas.openxmlformats.org/officeDocument/2006/relationships/hyperlink" Target="http://www.itu.int/md/meetingdoc.asp?lang=en&amp;parent=D10-RGQ07.3.1-C-0021" TargetMode="External"/><Relationship Id="rId128" Type="http://schemas.openxmlformats.org/officeDocument/2006/relationships/hyperlink" Target="http://www.itu.int/md/meetingdoc.asp?lang=en&amp;parent=D10-RGQ07.3.1-C&amp;source=Senegal%20(Republic%20of)" TargetMode="External"/><Relationship Id="rId144" Type="http://schemas.openxmlformats.org/officeDocument/2006/relationships/hyperlink" Target="http://www.itu.int/md/meetingdoc.asp?lang=en&amp;parent=D10-RGQ07.3.1-C&amp;source=Rapporteur%20for%20Question%207-3/1" TargetMode="External"/><Relationship Id="rId149" Type="http://schemas.openxmlformats.org/officeDocument/2006/relationships/hyperlink" Target="http://www.itu.int/md/meetingdoc.asp?lang=en&amp;parent=D10-RGQ07.3.1-C-0006" TargetMode="External"/><Relationship Id="rId5" Type="http://schemas.openxmlformats.org/officeDocument/2006/relationships/settings" Target="settings.xml"/><Relationship Id="rId90" Type="http://schemas.openxmlformats.org/officeDocument/2006/relationships/hyperlink" Target="http://www.itu.int/md/meetingdoc.asp?lang=en&amp;parent=D10-SG01-110905-INF&amp;question=Q07-3/1&amp;source=Uganda" TargetMode="External"/><Relationship Id="rId95" Type="http://schemas.openxmlformats.org/officeDocument/2006/relationships/hyperlink" Target="http://www.itu.int/md/meetingdoc.asp?lang=en&amp;parent=D10-RGQ07.3.1-INF-0002" TargetMode="External"/><Relationship Id="rId160" Type="http://schemas.openxmlformats.org/officeDocument/2006/relationships/hyperlink" Target="http://www.itu.int/md/meetingdoc.asp?lang=en&amp;parent=D10-RGQ07.3.1-C&amp;source=Co-Rapporteurs%20for%20Question%207-3/1" TargetMode="External"/><Relationship Id="rId165" Type="http://schemas.openxmlformats.org/officeDocument/2006/relationships/hyperlink" Target="http://www.itu.int/md/meetingdoc.asp?lang=en&amp;parent=D10-SG01-R-0001" TargetMode="External"/><Relationship Id="rId22" Type="http://schemas.openxmlformats.org/officeDocument/2006/relationships/package" Target="embeddings/Microsoft_Word_Document3.docx"/><Relationship Id="rId27" Type="http://schemas.openxmlformats.org/officeDocument/2006/relationships/image" Target="media/image8.emf"/><Relationship Id="rId43" Type="http://schemas.openxmlformats.org/officeDocument/2006/relationships/hyperlink" Target="http://www.itu.int/md/meetingdoc.asp?lang=en&amp;parent=D10-SG01-120910-C&amp;question=Q07-3/1&amp;source=China%20(People&amp;" TargetMode="External"/><Relationship Id="rId48" Type="http://schemas.openxmlformats.org/officeDocument/2006/relationships/hyperlink" Target="http://www.itu.int/md/meetingdoc.asp?lang=en&amp;parent=D10-SG01-C-0173" TargetMode="External"/><Relationship Id="rId64" Type="http://schemas.openxmlformats.org/officeDocument/2006/relationships/hyperlink" Target="http://www.itu.int/md/meetingdoc.asp?lang=en&amp;parent=D10-SG01-C-0090" TargetMode="External"/><Relationship Id="rId69" Type="http://schemas.openxmlformats.org/officeDocument/2006/relationships/hyperlink" Target="http://www.itu.int/md/meetingdoc.asp?lang=en&amp;parent=D10-SG01-C&amp;question=Q07-3/1&amp;source=Dem.%20Rep.%20of%20Congo" TargetMode="External"/><Relationship Id="rId113" Type="http://schemas.openxmlformats.org/officeDocument/2006/relationships/hyperlink" Target="http://www.itu.int/md/meetingdoc.asp?lang=en&amp;parent=D10-RGQ07.3.1-C-0025" TargetMode="External"/><Relationship Id="rId118" Type="http://schemas.openxmlformats.org/officeDocument/2006/relationships/hyperlink" Target="http://www.itu.int/md/meetingdoc.asp?lang=en&amp;parent=D10-RGQ07.3.1-C&amp;source=International%20Mobile%20Satellite%20Organization" TargetMode="External"/><Relationship Id="rId134" Type="http://schemas.openxmlformats.org/officeDocument/2006/relationships/hyperlink" Target="http://www.itu.int/md/meetingdoc.asp?lang=en&amp;parent=D10-RGQ07.3.1-C&amp;source=BDT%20Focal%20Point%20for%20Question%207-3/1" TargetMode="External"/><Relationship Id="rId139" Type="http://schemas.openxmlformats.org/officeDocument/2006/relationships/hyperlink" Target="http://www.itu.int/md/meetingdoc.asp?lang=en&amp;parent=D10-RGQ07.3.1-C-0013" TargetMode="External"/><Relationship Id="rId80" Type="http://schemas.openxmlformats.org/officeDocument/2006/relationships/hyperlink" Target="http://www.itu.int/md/meetingdoc.asp?lang=en&amp;parent=D10-SG01-C-0004" TargetMode="External"/><Relationship Id="rId85" Type="http://schemas.openxmlformats.org/officeDocument/2006/relationships/hyperlink" Target="http://www.itu.int/md/meetingdoc.asp?lang=en&amp;parent=D10-SG01-INF-0026" TargetMode="External"/><Relationship Id="rId150" Type="http://schemas.openxmlformats.org/officeDocument/2006/relationships/hyperlink" Target="http://www.itu.int/md/meetingdoc.asp?lang=en&amp;parent=D10-RGQ07.3.1-C&amp;source=Brazil" TargetMode="External"/><Relationship Id="rId155" Type="http://schemas.openxmlformats.org/officeDocument/2006/relationships/hyperlink" Target="http://www.itu.int/md/meetingdoc.asp?lang=en&amp;parent=D10-RGQ07.3.1-C-0003" TargetMode="External"/><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emf"/><Relationship Id="rId33" Type="http://schemas.openxmlformats.org/officeDocument/2006/relationships/image" Target="media/image10.emf"/><Relationship Id="rId38" Type="http://schemas.openxmlformats.org/officeDocument/2006/relationships/header" Target="header7.xml"/><Relationship Id="rId59" Type="http://schemas.openxmlformats.org/officeDocument/2006/relationships/hyperlink" Target="http://www.itu.int/md/meetingdoc.asp?lang=en&amp;parent=D10-SG01-C&amp;question=Q07-3/1&amp;source=Switzerland" TargetMode="External"/><Relationship Id="rId103" Type="http://schemas.openxmlformats.org/officeDocument/2006/relationships/hyperlink" Target="http://www.itu.int/md/meetingdoc.asp?lang=en&amp;parent=D10-RGQ07.3.1-C-0030" TargetMode="External"/><Relationship Id="rId108" Type="http://schemas.openxmlformats.org/officeDocument/2006/relationships/hyperlink" Target="http://www.itu.int/md/meetingdoc.asp?lang=en&amp;parent=D10-RGQ07.3.1-C&amp;source=BDT%20Focal%20Point%20for%20Question%207-3/1" TargetMode="External"/><Relationship Id="rId124" Type="http://schemas.openxmlformats.org/officeDocument/2006/relationships/hyperlink" Target="http://www.itu.int/md/meetingdoc.asp?lang=en&amp;parent=D10-RGQ07.3.1-C&amp;source=Telecommunication%20Development%20Bureau" TargetMode="External"/><Relationship Id="rId129" Type="http://schemas.openxmlformats.org/officeDocument/2006/relationships/hyperlink" Target="http://www.itu.int/md/meetingdoc.asp?lang=en&amp;parent=D10-RGQ07.3.1-C-0018" TargetMode="External"/><Relationship Id="rId54" Type="http://schemas.openxmlformats.org/officeDocument/2006/relationships/hyperlink" Target="http://www.itu.int/md/meetingdoc.asp?lang=en&amp;parent=D10-SG01-C-0140" TargetMode="External"/><Relationship Id="rId70" Type="http://schemas.openxmlformats.org/officeDocument/2006/relationships/hyperlink" Target="http://www.itu.int/md/meetingdoc.asp?lang=en&amp;parent=D10-SG01-C-0085" TargetMode="External"/><Relationship Id="rId75" Type="http://schemas.openxmlformats.org/officeDocument/2006/relationships/hyperlink" Target="http://www.itu.int/md/meetingdoc.asp?lang=en&amp;parent=D10-SG01-C&amp;question=Q07-3/1&amp;source=Co-Rapporteur%20for%20Question%207-3/1" TargetMode="External"/><Relationship Id="rId91" Type="http://schemas.openxmlformats.org/officeDocument/2006/relationships/hyperlink" Target="http://www.itu.int/md/meetingdoc.asp?lang=en&amp;parent=D10-SG01-INF-0015" TargetMode="External"/><Relationship Id="rId96" Type="http://schemas.openxmlformats.org/officeDocument/2006/relationships/hyperlink" Target="http://www.itu.int/md/meetingdoc.asp?lang=en&amp;parent=D10-RGQ07.3.1-INF&amp;source=BDT%20Programme%204" TargetMode="External"/><Relationship Id="rId140" Type="http://schemas.openxmlformats.org/officeDocument/2006/relationships/hyperlink" Target="http://www.itu.int/md/meetingdoc.asp?lang=en&amp;parent=D10-RGQ07.3.1-C&amp;source=Nepal(Republic%20of)" TargetMode="External"/><Relationship Id="rId145" Type="http://schemas.openxmlformats.org/officeDocument/2006/relationships/hyperlink" Target="http://www.itu.int/md/meetingdoc.asp?lang=en&amp;parent=D10-RGQ07.3.1-C-0009" TargetMode="External"/><Relationship Id="rId161" Type="http://schemas.openxmlformats.org/officeDocument/2006/relationships/hyperlink" Target="http://www.itu.int/md/meetingdoc.asp?lang=en&amp;parent=D10-SG01-R-0021" TargetMode="External"/><Relationship Id="rId166" Type="http://schemas.openxmlformats.org/officeDocument/2006/relationships/hyperlink" Target="http://www.itu.int/md/meetingdoc.asp?lang=en&amp;parent=D10-SG01-R&amp;question=Q07-3/1&amp;source=Acting%20Rapporteur%20for%20Question%207-3/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package" Target="embeddings/Microsoft_Word_Document6.docx"/><Relationship Id="rId36" Type="http://schemas.openxmlformats.org/officeDocument/2006/relationships/footer" Target="footer4.xml"/><Relationship Id="rId49" Type="http://schemas.openxmlformats.org/officeDocument/2006/relationships/hyperlink" Target="http://www.itu.int/md/meetingdoc.asp?lang=en&amp;parent=D10-SG01-120910-C&amp;question=Q07-3/1&amp;source=Argentine%20Republic" TargetMode="External"/><Relationship Id="rId57" Type="http://schemas.openxmlformats.org/officeDocument/2006/relationships/hyperlink" Target="http://www.itu.int/md/meetingdoc.asp?lang=en&amp;parent=D10-SG01-C&amp;source=China%20(People&amp;" TargetMode="External"/><Relationship Id="rId106" Type="http://schemas.openxmlformats.org/officeDocument/2006/relationships/hyperlink" Target="http://www.itu.int/md/meetingdoc.asp?lang=en&amp;parent=D10-RGQ07.3.1-C&amp;source=Rapporteur%20for%20Question%207-3/1" TargetMode="External"/><Relationship Id="rId114" Type="http://schemas.openxmlformats.org/officeDocument/2006/relationships/hyperlink" Target="http://www.itu.int/md/meetingdoc.asp?lang=en&amp;parent=D10-RGQ07.3.1-C&amp;source=International%20Telecommunications%20Satellite%20Organization" TargetMode="External"/><Relationship Id="rId119" Type="http://schemas.openxmlformats.org/officeDocument/2006/relationships/hyperlink" Target="http://www.itu.int/md/meetingdoc.asp?lang=en&amp;parent=D10-RGQ07.3.1-C-0023" TargetMode="External"/><Relationship Id="rId127" Type="http://schemas.openxmlformats.org/officeDocument/2006/relationships/hyperlink" Target="http://www.itu.int/md/meetingdoc.asp?lang=en&amp;parent=D10-RGQ07.3.1-C-0019" TargetMode="External"/><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hyperlink" Target="http://www.itu.int/md/meetingdoc.asp?lang=en&amp;parent=D10-SG01-C-0188" TargetMode="External"/><Relationship Id="rId52" Type="http://schemas.openxmlformats.org/officeDocument/2006/relationships/hyperlink" Target="http://www.itu.int/md/meetingdoc.asp?lang=en&amp;parent=D10-SG01-C-0143" TargetMode="External"/><Relationship Id="rId60" Type="http://schemas.openxmlformats.org/officeDocument/2006/relationships/hyperlink" Target="http://www.itu.int/md/meetingdoc.asp?lang=en&amp;parent=D10-SG01-C-0104" TargetMode="External"/><Relationship Id="rId65" Type="http://schemas.openxmlformats.org/officeDocument/2006/relationships/hyperlink" Target="http://www.itu.int/md/meetingdoc.asp?lang=en&amp;parent=D10-SG01-C&amp;question=Q07-3/1&amp;source=Mongolia" TargetMode="External"/><Relationship Id="rId73" Type="http://schemas.openxmlformats.org/officeDocument/2006/relationships/hyperlink" Target="http://www.itu.int/md/meetingdoc.asp?lang=en&amp;parent=D10-SG01-C&amp;question=Q07-3/1&amp;source=Rapporteur%20for%20Question%207-3/1" TargetMode="External"/><Relationship Id="rId78" Type="http://schemas.openxmlformats.org/officeDocument/2006/relationships/hyperlink" Target="http://www.itu.int/md/meetingdoc.asp?lang=en&amp;parent=D10-SG01-C-0005" TargetMode="External"/><Relationship Id="rId81" Type="http://schemas.openxmlformats.org/officeDocument/2006/relationships/hyperlink" Target="http://www.itu.int/md/meetingdoc.asp?lang=en&amp;parent=D10-SG01-C&amp;question=Q07-3/1&amp;source=Intel%20Corporation%20(United%20States)" TargetMode="External"/><Relationship Id="rId86" Type="http://schemas.openxmlformats.org/officeDocument/2006/relationships/hyperlink" Target="http://www.itu.int/md/meetingdoc.asp?lang=en&amp;parent=D10-SG01-110905-INF&amp;question=Q07-3/1&amp;source=Egypt" TargetMode="External"/><Relationship Id="rId94" Type="http://schemas.openxmlformats.org/officeDocument/2006/relationships/hyperlink" Target="http://www.itu.int/md/meetingdoc.asp?lang=en&amp;parent=D10-RGQ07.3.1-INF&amp;source=BDT%20Focal%20Point" TargetMode="External"/><Relationship Id="rId99" Type="http://schemas.openxmlformats.org/officeDocument/2006/relationships/hyperlink" Target="http://www.itu.int/md/meetingdoc.asp?lang=en&amp;parent=D10-RGQ07.3.1-C-0032" TargetMode="External"/><Relationship Id="rId101" Type="http://schemas.openxmlformats.org/officeDocument/2006/relationships/hyperlink" Target="http://www.itu.int/md/meetingdoc.asp?lang=en&amp;parent=D10-RGQ07.3.1-C-0031" TargetMode="External"/><Relationship Id="rId122" Type="http://schemas.openxmlformats.org/officeDocument/2006/relationships/hyperlink" Target="http://www.itu.int/md/meetingdoc.asp?lang=en&amp;parent=D10-RGQ07.3.1-C&amp;source=THALES%20Communications" TargetMode="External"/><Relationship Id="rId130" Type="http://schemas.openxmlformats.org/officeDocument/2006/relationships/hyperlink" Target="http://www.itu.int/md/meetingdoc.asp?lang=en&amp;parent=D10-RGQ07.3.1-C&amp;source=BDT%20Focal%20Point%20for%20Question%207-3/1" TargetMode="External"/><Relationship Id="rId135" Type="http://schemas.openxmlformats.org/officeDocument/2006/relationships/hyperlink" Target="http://www.itu.int/md/meetingdoc.asp?lang=en&amp;parent=D10-RGQ07.3.1-C-0015" TargetMode="External"/><Relationship Id="rId143" Type="http://schemas.openxmlformats.org/officeDocument/2006/relationships/hyperlink" Target="http://www.itu.int/md/meetingdoc.asp?lang=en&amp;parent=D10-RGQ07.3.1-C-0011" TargetMode="External"/><Relationship Id="rId148" Type="http://schemas.openxmlformats.org/officeDocument/2006/relationships/hyperlink" Target="http://www.itu.int/md/meetingdoc.asp?lang=en&amp;parent=D10-RGQ07.3.1-C&amp;source=Rapporteur%20for%20Question%207-3/1" TargetMode="External"/><Relationship Id="rId151" Type="http://schemas.openxmlformats.org/officeDocument/2006/relationships/hyperlink" Target="http://www.itu.int/md/meetingdoc.asp?lang=en&amp;parent=D10-RGQ07.3.1-C-0005" TargetMode="External"/><Relationship Id="rId156" Type="http://schemas.openxmlformats.org/officeDocument/2006/relationships/hyperlink" Target="http://www.itu.int/md/meetingdoc.asp?lang=en&amp;parent=D10-RGQ07.3.1-C&amp;source=BDT%20Focal%20Point" TargetMode="External"/><Relationship Id="rId164" Type="http://schemas.openxmlformats.org/officeDocument/2006/relationships/hyperlink" Target="http://www.itu.int/md/meetingdoc.asp?lang=en&amp;parent=D10-SG01-R&amp;question=Q07-3/1&amp;source=Rapporteur%20for%20Question%207-3/1" TargetMode="External"/><Relationship Id="rId16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footer" Target="footer6.xml"/><Relationship Id="rId109" Type="http://schemas.openxmlformats.org/officeDocument/2006/relationships/hyperlink" Target="http://www.itu.int/md/meetingdoc.asp?lang=en&amp;parent=D10-RGQ07.3.1-C-0027" TargetMode="External"/><Relationship Id="rId34" Type="http://schemas.openxmlformats.org/officeDocument/2006/relationships/header" Target="header5.xml"/><Relationship Id="rId50" Type="http://schemas.openxmlformats.org/officeDocument/2006/relationships/hyperlink" Target="http://www.itu.int/md/meetingdoc.asp?lang=en&amp;parent=D10-SG01-C-0172" TargetMode="External"/><Relationship Id="rId55" Type="http://schemas.openxmlformats.org/officeDocument/2006/relationships/hyperlink" Target="http://www.itu.int/md/meetingdoc.asp?lang=en&amp;parent=D10-SG01-120910-C&amp;question=Q07-3/1&amp;source=Rapporteur%20for%20Question%207-3/1" TargetMode="External"/><Relationship Id="rId76" Type="http://schemas.openxmlformats.org/officeDocument/2006/relationships/hyperlink" Target="http://www.itu.int/md/meetingdoc.asp?lang=en&amp;parent=D10-SG01-C-0013" TargetMode="External"/><Relationship Id="rId97" Type="http://schemas.openxmlformats.org/officeDocument/2006/relationships/hyperlink" Target="http://www.itu.int/md/meetingdoc.asp?lang=en&amp;parent=D10-RGQ07.3.1-INF-0001" TargetMode="External"/><Relationship Id="rId104" Type="http://schemas.openxmlformats.org/officeDocument/2006/relationships/hyperlink" Target="http://www.itu.int/md/meetingdoc.asp?lang=en&amp;parent=D10-RGQ07.3.1-C&amp;source=Rapporteur%20for%20Question%207-3/1" TargetMode="External"/><Relationship Id="rId120" Type="http://schemas.openxmlformats.org/officeDocument/2006/relationships/hyperlink" Target="http://www.itu.int/md/meetingdoc.asp?lang=en&amp;parent=D10-RGQ07.3.1-C&amp;source=Rwanda%20(Republic%20of)" TargetMode="External"/><Relationship Id="rId125" Type="http://schemas.openxmlformats.org/officeDocument/2006/relationships/hyperlink" Target="http://www.itu.int/md/meetingdoc.asp?lang=en&amp;parent=D10-RGQ07.3.1-C-0020" TargetMode="External"/><Relationship Id="rId141" Type="http://schemas.openxmlformats.org/officeDocument/2006/relationships/hyperlink" Target="http://www.itu.int/md/meetingdoc.asp?lang=en&amp;parent=D10-RGQ07.3.1-C-0012" TargetMode="External"/><Relationship Id="rId146" Type="http://schemas.openxmlformats.org/officeDocument/2006/relationships/hyperlink" Target="http://www.itu.int/md/meetingdoc.asp?lang=en&amp;parent=D10-RGQ07.3.1-C&amp;source=Telecommunication%20Development%20Bureau%20(BDT)" TargetMode="External"/><Relationship Id="rId167"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www.itu.int/md/meetingdoc.asp?lang=en&amp;parent=D10-SG01-C&amp;question=Q07-3/1&amp;source=Rapporteur%20for%20Question%207-3/1" TargetMode="External"/><Relationship Id="rId92" Type="http://schemas.openxmlformats.org/officeDocument/2006/relationships/hyperlink" Target="http://www.itu.int/md/meetingdoc.asp?lang=en&amp;parent=D10-SG01-110905-INF&amp;question=Q07-3/1&amp;source=Korea" TargetMode="External"/><Relationship Id="rId162" Type="http://schemas.openxmlformats.org/officeDocument/2006/relationships/hyperlink" Target="http://www.itu.int/md/meetingdoc.asp?lang=en&amp;parent=D10-SG01-R&amp;question=Q07-3/1&amp;source=Rapporteur%20for%20Question%207-3/1"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package" Target="embeddings/Microsoft_Word_Document4.docx"/><Relationship Id="rId40" Type="http://schemas.openxmlformats.org/officeDocument/2006/relationships/header" Target="header8.xml"/><Relationship Id="rId45" Type="http://schemas.openxmlformats.org/officeDocument/2006/relationships/hyperlink" Target="http://www.itu.int/md/meetingdoc.asp?lang=en&amp;parent=D10-SG01-120910-C&amp;question=Q07-3/1&amp;source=Intel%20Corporation" TargetMode="External"/><Relationship Id="rId66" Type="http://schemas.openxmlformats.org/officeDocument/2006/relationships/hyperlink" Target="http://www.itu.int/md/meetingdoc.asp?lang=en&amp;parent=D10-SG01-C-0087" TargetMode="External"/><Relationship Id="rId87" Type="http://schemas.openxmlformats.org/officeDocument/2006/relationships/hyperlink" Target="http://www.itu.int/md/meetingdoc.asp?lang=en&amp;parent=D10-SG01-INF-0020" TargetMode="External"/><Relationship Id="rId110" Type="http://schemas.openxmlformats.org/officeDocument/2006/relationships/hyperlink" Target="http://www.itu.int/md/meetingdoc.asp?lang=en&amp;parent=D10-RGQ07.3.1-C&amp;source=BDT%20Focal%20Point%20for%20Question%207-3/1" TargetMode="External"/><Relationship Id="rId115" Type="http://schemas.openxmlformats.org/officeDocument/2006/relationships/hyperlink" Target="http://www.itu.int/md/meetingdoc.asp?lang=en&amp;parent=D10-RGQ07.3.1-C-0024" TargetMode="External"/><Relationship Id="rId131" Type="http://schemas.openxmlformats.org/officeDocument/2006/relationships/hyperlink" Target="http://www.itu.int/md/meetingdoc.asp?lang=en&amp;parent=D10-RGQ07.3.1-C-0017" TargetMode="External"/><Relationship Id="rId136" Type="http://schemas.openxmlformats.org/officeDocument/2006/relationships/hyperlink" Target="http://www.itu.int/md/meetingdoc.asp?lang=en&amp;parent=D10-RGQ07.3.1-C&amp;source=Rapporteur%20for%20Question%207-3/1" TargetMode="External"/><Relationship Id="rId157" Type="http://schemas.openxmlformats.org/officeDocument/2006/relationships/hyperlink" Target="http://www.itu.int/md/meetingdoc.asp?lang=en&amp;parent=D10-RGQ07.3.1-C-0002" TargetMode="External"/><Relationship Id="rId61" Type="http://schemas.openxmlformats.org/officeDocument/2006/relationships/hyperlink" Target="http://www.itu.int/md/meetingdoc.asp?lang=en&amp;parent=D10-SG01-C&amp;question=Q07-3/1&amp;source=Switzerland" TargetMode="External"/><Relationship Id="rId82" Type="http://schemas.openxmlformats.org/officeDocument/2006/relationships/hyperlink" Target="http://www.itu.int/md/meetingdoc.asp?lang=en&amp;parent=D10-SG01-110905-INF" TargetMode="External"/><Relationship Id="rId152" Type="http://schemas.openxmlformats.org/officeDocument/2006/relationships/hyperlink" Target="http://www.itu.int/md/meetingdoc.asp?lang=en&amp;parent=D10-RGQ07.3.1-C&amp;source=Finland" TargetMode="External"/><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chart" Target="charts/chart2.xml"/><Relationship Id="rId35" Type="http://schemas.openxmlformats.org/officeDocument/2006/relationships/header" Target="header6.xml"/><Relationship Id="rId56" Type="http://schemas.openxmlformats.org/officeDocument/2006/relationships/hyperlink" Target="http://www.itu.int/md/meetingdoc.asp?lang=en&amp;parent=D10-SG01-C-0106" TargetMode="External"/><Relationship Id="rId77" Type="http://schemas.openxmlformats.org/officeDocument/2006/relationships/hyperlink" Target="http://www.itu.int/md/meetingdoc.asp?lang=en&amp;parent=D10-SG01-C&amp;question=Q07-3/1&amp;source=China" TargetMode="External"/><Relationship Id="rId100" Type="http://schemas.openxmlformats.org/officeDocument/2006/relationships/hyperlink" Target="http://www.itu.int/md/meetingdoc.asp?lang=en&amp;parent=D10-RGQ07.3.1-C&amp;source=Telecommunication%20Development%20Bureau" TargetMode="External"/><Relationship Id="rId105" Type="http://schemas.openxmlformats.org/officeDocument/2006/relationships/hyperlink" Target="http://www.itu.int/md/meetingdoc.asp?lang=en&amp;parent=D10-RGQ07.3.1-C-0029" TargetMode="External"/><Relationship Id="rId126" Type="http://schemas.openxmlformats.org/officeDocument/2006/relationships/hyperlink" Target="http://www.itu.int/md/meetingdoc.asp?lang=en&amp;parent=D10-RGQ07.3.1-C&amp;source=Bangladesh%20(People&amp;" TargetMode="External"/><Relationship Id="rId147" Type="http://schemas.openxmlformats.org/officeDocument/2006/relationships/hyperlink" Target="http://www.itu.int/md/meetingdoc.asp?lang=en&amp;parent=D10-RGQ07.3.1-C-0008" TargetMode="External"/><Relationship Id="rId16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itu.int/md/meetingdoc.asp?lang=en&amp;parent=D10-SG01-120910-C&amp;question=Q07-3/1&amp;source=Argentine%20Republic" TargetMode="External"/><Relationship Id="rId72" Type="http://schemas.openxmlformats.org/officeDocument/2006/relationships/hyperlink" Target="http://www.itu.int/md/meetingdoc.asp?lang=en&amp;parent=D10-SG01-C-0068" TargetMode="External"/><Relationship Id="rId93" Type="http://schemas.openxmlformats.org/officeDocument/2006/relationships/hyperlink" Target="http://www.itu.int/md/meetingdoc.asp?lang=en&amp;parent=D10-RGQ07.3.1-INF-0003" TargetMode="External"/><Relationship Id="rId98" Type="http://schemas.openxmlformats.org/officeDocument/2006/relationships/hyperlink" Target="http://www.itu.int/md/meetingdoc.asp?lang=en&amp;parent=D10-RGQ07.3.1-INF&amp;source=Rapporteur%20for%20Question%207-3/1" TargetMode="External"/><Relationship Id="rId121" Type="http://schemas.openxmlformats.org/officeDocument/2006/relationships/hyperlink" Target="http://www.itu.int/md/meetingdoc.asp?lang=en&amp;parent=D10-RGQ07.3.1-C-0022" TargetMode="External"/><Relationship Id="rId142" Type="http://schemas.openxmlformats.org/officeDocument/2006/relationships/hyperlink" Target="http://www.itu.int/md/meetingdoc.asp?lang=en&amp;parent=D10-RGQ07.3.1-C&amp;source=Pakistan%20(Islamic%20Republic%20of)" TargetMode="External"/><Relationship Id="rId163" Type="http://schemas.openxmlformats.org/officeDocument/2006/relationships/hyperlink" Target="http://www.itu.int/md/meetingdoc.asp?lang=en&amp;parent=D10-SG01-R-0012"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hyperlink" Target="http://www.itu.int/md/meetingdoc.asp?lang=en&amp;parent=D10-SG01-C-0185" TargetMode="External"/><Relationship Id="rId67" Type="http://schemas.openxmlformats.org/officeDocument/2006/relationships/hyperlink" Target="http://www.itu.int/md/meetingdoc.asp?lang=en&amp;parent=D10-SG01-C&amp;question=Q07-3/1&amp;source=Brazil" TargetMode="External"/><Relationship Id="rId116" Type="http://schemas.openxmlformats.org/officeDocument/2006/relationships/hyperlink" Target="http://www.itu.int/md/meetingdoc.asp?lang=en&amp;parent=D10-RGQ07.3.1-C&amp;source=International%20Telecommunications%20Satellite%20Organization" TargetMode="External"/><Relationship Id="rId137" Type="http://schemas.openxmlformats.org/officeDocument/2006/relationships/hyperlink" Target="http://www.itu.int/md/meetingdoc.asp?lang=en&amp;parent=D10-RGQ07.3.1-C-0014" TargetMode="External"/><Relationship Id="rId158" Type="http://schemas.openxmlformats.org/officeDocument/2006/relationships/hyperlink" Target="http://www.itu.int/md/meetingdoc.asp?lang=en&amp;parent=D10-RGQ07.3.1-C&amp;source=BDT%20Focal%20Point" TargetMode="External"/><Relationship Id="rId20" Type="http://schemas.openxmlformats.org/officeDocument/2006/relationships/package" Target="embeddings/Microsoft_Word_Document2.docx"/><Relationship Id="rId41" Type="http://schemas.openxmlformats.org/officeDocument/2006/relationships/footer" Target="footer7.xml"/><Relationship Id="rId62" Type="http://schemas.openxmlformats.org/officeDocument/2006/relationships/hyperlink" Target="http://www.itu.int/md/meetingdoc.asp?lang=en&amp;parent=D10-SG01-C-0103" TargetMode="External"/><Relationship Id="rId83" Type="http://schemas.openxmlformats.org/officeDocument/2006/relationships/hyperlink" Target="http://www.itu.int/md/meetingdoc.asp?lang=en&amp;parent=D10-SG01-INF-0031" TargetMode="External"/><Relationship Id="rId88" Type="http://schemas.openxmlformats.org/officeDocument/2006/relationships/hyperlink" Target="http://www.itu.int/md/meetingdoc.asp?lang=en&amp;parent=D10-SG01-110905-INF&amp;question=Q07-3/1&amp;source=Burundi" TargetMode="External"/><Relationship Id="rId111" Type="http://schemas.openxmlformats.org/officeDocument/2006/relationships/hyperlink" Target="http://www.itu.int/md/meetingdoc.asp?lang=en&amp;parent=D10-RGQ07.3.1-C-0026" TargetMode="External"/><Relationship Id="rId132" Type="http://schemas.openxmlformats.org/officeDocument/2006/relationships/hyperlink" Target="http://www.itu.int/md/meetingdoc.asp?lang=en&amp;parent=D10-RGQ07.3.1-C&amp;source=Bhutan%20(Kingdom%20of)" TargetMode="External"/><Relationship Id="rId153" Type="http://schemas.openxmlformats.org/officeDocument/2006/relationships/hyperlink" Target="http://www.itu.int/md/meetingdoc.asp?lang=en&amp;parent=D10-RGQ07.3.1-C-00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Column1</c:v>
                </c:pt>
              </c:strCache>
            </c:strRef>
          </c:tx>
          <c:invertIfNegative val="0"/>
          <c:dLbls>
            <c:dLbl>
              <c:idx val="0"/>
              <c:layout>
                <c:manualLayout>
                  <c:x val="0"/>
                  <c:y val="-0.29596237970253719"/>
                </c:manualLayout>
              </c:layout>
              <c:dLblPos val="ctr"/>
              <c:showLegendKey val="0"/>
              <c:showVal val="1"/>
              <c:showCatName val="0"/>
              <c:showSerName val="0"/>
              <c:showPercent val="0"/>
              <c:showBubbleSize val="0"/>
            </c:dLbl>
            <c:dLbl>
              <c:idx val="1"/>
              <c:layout>
                <c:manualLayout>
                  <c:x val="4.6296296296296511E-3"/>
                  <c:y val="-0.29744397381991344"/>
                </c:manualLayout>
              </c:layout>
              <c:dLblPos val="ctr"/>
              <c:showLegendKey val="0"/>
              <c:showVal val="1"/>
              <c:showCatName val="0"/>
              <c:showSerName val="0"/>
              <c:showPercent val="0"/>
              <c:showBubbleSize val="0"/>
            </c:dLbl>
            <c:dLbl>
              <c:idx val="2"/>
              <c:layout>
                <c:manualLayout>
                  <c:x val="0"/>
                  <c:y val="-0.29350749508584861"/>
                </c:manualLayout>
              </c:layout>
              <c:dLblPos val="ctr"/>
              <c:showLegendKey val="0"/>
              <c:showVal val="1"/>
              <c:showCatName val="0"/>
              <c:showSerName val="0"/>
              <c:showPercent val="0"/>
              <c:showBubbleSize val="0"/>
            </c:dLbl>
            <c:dLbl>
              <c:idx val="3"/>
              <c:layout>
                <c:manualLayout>
                  <c:x val="2.3148148148148147E-3"/>
                  <c:y val="-0.27141794775653044"/>
                </c:manualLayout>
              </c:layout>
              <c:dLblPos val="ctr"/>
              <c:showLegendKey val="0"/>
              <c:showVal val="1"/>
              <c:showCatName val="0"/>
              <c:showSerName val="0"/>
              <c:showPercent val="0"/>
              <c:showBubbleSize val="0"/>
            </c:dLbl>
            <c:dLbl>
              <c:idx val="4"/>
              <c:layout>
                <c:manualLayout>
                  <c:x val="0"/>
                  <c:y val="-0.24981314835645543"/>
                </c:manualLayout>
              </c:layout>
              <c:dLblPos val="ctr"/>
              <c:showLegendKey val="0"/>
              <c:showVal val="1"/>
              <c:showCatName val="0"/>
              <c:showSerName val="0"/>
              <c:showPercent val="0"/>
              <c:showBubbleSize val="0"/>
            </c:dLbl>
            <c:dLbl>
              <c:idx val="5"/>
              <c:layout>
                <c:manualLayout>
                  <c:x val="2.3148148148148147E-3"/>
                  <c:y val="-0.23129452568428946"/>
                </c:manualLayout>
              </c:layout>
              <c:dLblPos val="ctr"/>
              <c:showLegendKey val="0"/>
              <c:showVal val="1"/>
              <c:showCatName val="0"/>
              <c:showSerName val="0"/>
              <c:showPercent val="0"/>
              <c:showBubbleSize val="0"/>
            </c:dLbl>
            <c:dLbl>
              <c:idx val="6"/>
              <c:layout>
                <c:manualLayout>
                  <c:x val="0"/>
                  <c:y val="-0.21938976377952757"/>
                </c:manualLayout>
              </c:layout>
              <c:dLblPos val="ctr"/>
              <c:showLegendKey val="0"/>
              <c:showVal val="1"/>
              <c:showCatName val="0"/>
              <c:showSerName val="0"/>
              <c:showPercent val="0"/>
              <c:showBubbleSize val="0"/>
            </c:dLbl>
            <c:dLbl>
              <c:idx val="7"/>
              <c:layout>
                <c:manualLayout>
                  <c:x val="0"/>
                  <c:y val="-0.22041869766279215"/>
                </c:manualLayout>
              </c:layout>
              <c:dLblPos val="ctr"/>
              <c:showLegendKey val="0"/>
              <c:showVal val="1"/>
              <c:showCatName val="0"/>
              <c:showSerName val="0"/>
              <c:showPercent val="0"/>
              <c:showBubbleSize val="0"/>
            </c:dLbl>
            <c:dLbl>
              <c:idx val="8"/>
              <c:layout>
                <c:manualLayout>
                  <c:x val="8.4875562720133283E-17"/>
                  <c:y val="-0.20954286964129484"/>
                </c:manualLayout>
              </c:layout>
              <c:dLblPos val="ctr"/>
              <c:showLegendKey val="0"/>
              <c:showVal val="1"/>
              <c:showCatName val="0"/>
              <c:showSerName val="0"/>
              <c:showPercent val="0"/>
              <c:showBubbleSize val="0"/>
            </c:dLbl>
            <c:dLbl>
              <c:idx val="9"/>
              <c:layout>
                <c:manualLayout>
                  <c:x val="0"/>
                  <c:y val="-0.16162979627546556"/>
                </c:manualLayout>
              </c:layout>
              <c:dLblPos val="ctr"/>
              <c:showLegendKey val="0"/>
              <c:showVal val="1"/>
              <c:showCatName val="0"/>
              <c:showSerName val="0"/>
              <c:showPercent val="0"/>
              <c:showBubbleSize val="0"/>
            </c:dLbl>
            <c:dLbl>
              <c:idx val="10"/>
              <c:layout>
                <c:manualLayout>
                  <c:x val="-8.4875562720133283E-17"/>
                  <c:y val="-0.14208255218097737"/>
                </c:manualLayout>
              </c:layout>
              <c:dLblPos val="ctr"/>
              <c:showLegendKey val="0"/>
              <c:showVal val="1"/>
              <c:showCatName val="0"/>
              <c:showSerName val="0"/>
              <c:showPercent val="0"/>
              <c:showBubbleSize val="0"/>
            </c:dLbl>
            <c:dLbl>
              <c:idx val="11"/>
              <c:layout>
                <c:manualLayout>
                  <c:x val="0"/>
                  <c:y val="-0.12047775278090239"/>
                </c:manualLayout>
              </c:layout>
              <c:dLblPos val="ctr"/>
              <c:showLegendKey val="0"/>
              <c:showVal val="1"/>
              <c:showCatName val="0"/>
              <c:showSerName val="0"/>
              <c:showPercent val="0"/>
              <c:showBubbleSize val="0"/>
            </c:dLbl>
            <c:dLbl>
              <c:idx val="12"/>
              <c:layout>
                <c:manualLayout>
                  <c:x val="0"/>
                  <c:y val="-0.12650356205474317"/>
                </c:manualLayout>
              </c:layout>
              <c:dLblPos val="ctr"/>
              <c:showLegendKey val="0"/>
              <c:showVal val="1"/>
              <c:showCatName val="0"/>
              <c:showSerName val="0"/>
              <c:showPercent val="0"/>
              <c:showBubbleSize val="0"/>
            </c:dLbl>
            <c:dLbl>
              <c:idx val="13"/>
              <c:layout>
                <c:manualLayout>
                  <c:x val="-4.6296296296296294E-3"/>
                  <c:y val="-7.0507124109486313E-2"/>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Sheet1!$A$2:$A$15</c:f>
              <c:strCache>
                <c:ptCount val="14"/>
                <c:pt idx="0">
                  <c:v>国家基础设施</c:v>
                </c:pt>
                <c:pt idx="1">
                  <c:v>教育</c:v>
                </c:pt>
                <c:pt idx="2">
                  <c:v>政务和公民参与</c:v>
                </c:pt>
                <c:pt idx="3">
                  <c:v>就业</c:v>
                </c:pt>
                <c:pt idx="4">
                  <c:v>卫生</c:v>
                </c:pt>
                <c:pt idx="5">
                  <c:v>宽带应用和服务的采用</c:v>
                </c:pt>
                <c:pt idx="6">
                  <c:v>公共应用和服务的采用</c:v>
                </c:pt>
                <c:pt idx="7">
                  <c:v>技术转让</c:v>
                </c:pt>
                <c:pt idx="8">
                  <c:v>公私伙伴关系</c:v>
                </c:pt>
                <c:pt idx="9">
                  <c:v>青年</c:v>
                </c:pt>
                <c:pt idx="10">
                  <c:v>残疾人的无障碍接入</c:v>
                </c:pt>
                <c:pt idx="11">
                  <c:v>扶贫和食品安全</c:v>
                </c:pt>
                <c:pt idx="12">
                  <c:v>性别</c:v>
                </c:pt>
                <c:pt idx="13">
                  <c:v>其他</c:v>
                </c:pt>
              </c:strCache>
            </c:strRef>
          </c:cat>
          <c:val>
            <c:numRef>
              <c:f>Sheet1!$B$2:$B$15</c:f>
              <c:numCache>
                <c:formatCode>0%</c:formatCode>
                <c:ptCount val="14"/>
                <c:pt idx="0">
                  <c:v>0.88</c:v>
                </c:pt>
                <c:pt idx="1">
                  <c:v>0.86</c:v>
                </c:pt>
                <c:pt idx="2">
                  <c:v>0.82</c:v>
                </c:pt>
                <c:pt idx="3">
                  <c:v>0.81</c:v>
                </c:pt>
                <c:pt idx="4">
                  <c:v>0.75</c:v>
                </c:pt>
                <c:pt idx="5">
                  <c:v>0.66</c:v>
                </c:pt>
                <c:pt idx="6">
                  <c:v>0.66</c:v>
                </c:pt>
                <c:pt idx="7">
                  <c:v>0.65</c:v>
                </c:pt>
                <c:pt idx="8">
                  <c:v>0.64</c:v>
                </c:pt>
                <c:pt idx="9">
                  <c:v>0.45</c:v>
                </c:pt>
                <c:pt idx="10">
                  <c:v>0.37</c:v>
                </c:pt>
                <c:pt idx="11">
                  <c:v>0.31</c:v>
                </c:pt>
                <c:pt idx="12">
                  <c:v>0.28999999999999998</c:v>
                </c:pt>
                <c:pt idx="13">
                  <c:v>0.14000000000000001</c:v>
                </c:pt>
              </c:numCache>
            </c:numRef>
          </c:val>
        </c:ser>
        <c:dLbls>
          <c:showLegendKey val="0"/>
          <c:showVal val="0"/>
          <c:showCatName val="0"/>
          <c:showSerName val="0"/>
          <c:showPercent val="0"/>
          <c:showBubbleSize val="0"/>
        </c:dLbls>
        <c:gapWidth val="150"/>
        <c:overlap val="100"/>
        <c:axId val="76720768"/>
        <c:axId val="26546560"/>
      </c:barChart>
      <c:catAx>
        <c:axId val="76720768"/>
        <c:scaling>
          <c:orientation val="minMax"/>
        </c:scaling>
        <c:delete val="0"/>
        <c:axPos val="b"/>
        <c:majorTickMark val="out"/>
        <c:minorTickMark val="none"/>
        <c:tickLblPos val="nextTo"/>
        <c:txPr>
          <a:bodyPr/>
          <a:lstStyle/>
          <a:p>
            <a:pPr>
              <a:defRPr sz="900" baseline="0"/>
            </a:pPr>
            <a:endParaRPr lang="en-US"/>
          </a:p>
        </c:txPr>
        <c:crossAx val="26546560"/>
        <c:crosses val="autoZero"/>
        <c:auto val="1"/>
        <c:lblAlgn val="ctr"/>
        <c:lblOffset val="100"/>
        <c:noMultiLvlLbl val="0"/>
      </c:catAx>
      <c:valAx>
        <c:axId val="26546560"/>
        <c:scaling>
          <c:orientation val="minMax"/>
        </c:scaling>
        <c:delete val="0"/>
        <c:axPos val="l"/>
        <c:numFmt formatCode="0%" sourceLinked="1"/>
        <c:majorTickMark val="out"/>
        <c:minorTickMark val="none"/>
        <c:tickLblPos val="nextTo"/>
        <c:crossAx val="767207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0.11455799795858851"/>
                  <c:y val="3.0494625671791026E-2"/>
                </c:manualLayout>
              </c:layout>
              <c:showLegendKey val="0"/>
              <c:showVal val="0"/>
              <c:showCatName val="0"/>
              <c:showSerName val="0"/>
              <c:showPercent val="1"/>
              <c:showBubbleSize val="0"/>
            </c:dLbl>
            <c:dLbl>
              <c:idx val="1"/>
              <c:layout>
                <c:manualLayout>
                  <c:x val="-4.1177274715660545E-2"/>
                  <c:y val="-0.13591926009248845"/>
                </c:manualLayout>
              </c:layout>
              <c:showLegendKey val="0"/>
              <c:showVal val="0"/>
              <c:showCatName val="0"/>
              <c:showSerName val="0"/>
              <c:showPercent val="1"/>
              <c:showBubbleSize val="0"/>
            </c:dLbl>
            <c:dLbl>
              <c:idx val="2"/>
              <c:layout>
                <c:manualLayout>
                  <c:x val="8.365704286964129E-2"/>
                  <c:y val="-9.7362517185351827E-2"/>
                </c:manualLayout>
              </c:layout>
              <c:showLegendKey val="0"/>
              <c:showVal val="0"/>
              <c:showCatName val="0"/>
              <c:showSerName val="0"/>
              <c:showPercent val="1"/>
              <c:showBubbleSize val="0"/>
            </c:dLbl>
            <c:dLbl>
              <c:idx val="3"/>
              <c:layout>
                <c:manualLayout>
                  <c:x val="0.10449037620297463"/>
                  <c:y val="0.1250612423447069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Sheet1!$A$2:$A$5</c:f>
              <c:strCache>
                <c:ptCount val="4"/>
                <c:pt idx="0">
                  <c:v>活跃程度较高的基金</c:v>
                </c:pt>
                <c:pt idx="1">
                  <c:v>活跃程度中等的基金</c:v>
                </c:pt>
                <c:pt idx="2">
                  <c:v>活跃程度较低的基金</c:v>
                </c:pt>
                <c:pt idx="3">
                  <c:v>不活跃基金</c:v>
                </c:pt>
              </c:strCache>
            </c:strRef>
          </c:cat>
          <c:val>
            <c:numRef>
              <c:f>Sheet1!$B$2:$B$5</c:f>
              <c:numCache>
                <c:formatCode>General</c:formatCode>
                <c:ptCount val="4"/>
                <c:pt idx="0">
                  <c:v>0.38</c:v>
                </c:pt>
                <c:pt idx="1">
                  <c:v>0.14000000000000001</c:v>
                </c:pt>
                <c:pt idx="2">
                  <c:v>0.22</c:v>
                </c:pt>
                <c:pt idx="3">
                  <c:v>0.26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F2F6E-F8FE-43F6-A008-F32CD424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421</TotalTime>
  <Pages>57</Pages>
  <Words>33031</Words>
  <Characters>38052</Characters>
  <Application>Microsoft Office Word</Application>
  <DocSecurity>0</DocSecurity>
  <Lines>317</Lines>
  <Paragraphs>141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第19-2/1号课题：在发展中国家实施IP电信业务</vt:lpstr>
      <vt:lpstr>HIPCAR Model Policy Guidelines and Legislative Text: Access to Public Information (Freedom of Information)</vt:lpstr>
    </vt:vector>
  </TitlesOfParts>
  <Company>ITU</Company>
  <LinksUpToDate>false</LinksUpToDate>
  <CharactersWithSpaces>70942</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第7-3/1号课题：宽带服务普遍接入的部署</dc:title>
  <dc:creator>ITU</dc:creator>
  <cp:lastModifiedBy>Gao, Lili</cp:lastModifiedBy>
  <cp:revision>24</cp:revision>
  <cp:lastPrinted>2014-03-17T16:47:00Z</cp:lastPrinted>
  <dcterms:created xsi:type="dcterms:W3CDTF">2014-03-18T11:11:00Z</dcterms:created>
  <dcterms:modified xsi:type="dcterms:W3CDTF">2014-03-20T16:08:00Z</dcterms:modified>
</cp:coreProperties>
</file>