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07C" w:rsidRDefault="0099607C" w:rsidP="0099607C">
      <w:pPr>
        <w:rPr>
          <w:lang w:val="en-US" w:bidi="ar-EG"/>
        </w:rPr>
      </w:pPr>
      <w:bookmarkStart w:id="1" w:name="_Toc253573513"/>
    </w:p>
    <w:p w:rsidR="0099607C" w:rsidRDefault="0099607C" w:rsidP="0099607C">
      <w:pPr>
        <w:rPr>
          <w:rtl/>
          <w:lang w:bidi="ar-EG"/>
        </w:rPr>
      </w:pPr>
    </w:p>
    <w:tbl>
      <w:tblPr>
        <w:bidiVisual/>
        <w:tblW w:w="2802" w:type="dxa"/>
        <w:jc w:val="right"/>
        <w:tblInd w:w="-162" w:type="dxa"/>
        <w:tblBorders>
          <w:left w:val="single" w:sz="18" w:space="0" w:color="808080"/>
        </w:tblBorders>
        <w:tblLook w:val="0000"/>
      </w:tblPr>
      <w:tblGrid>
        <w:gridCol w:w="2802"/>
      </w:tblGrid>
      <w:tr w:rsidR="0099607C" w:rsidRPr="00EA7689" w:rsidTr="0099607C">
        <w:trPr>
          <w:cantSplit/>
          <w:jc w:val="right"/>
        </w:trPr>
        <w:tc>
          <w:tcPr>
            <w:tcW w:w="2802" w:type="dxa"/>
            <w:tcBorders>
              <w:left w:val="nil"/>
              <w:bottom w:val="single" w:sz="4" w:space="0" w:color="auto"/>
            </w:tcBorders>
          </w:tcPr>
          <w:p w:rsidR="0099607C" w:rsidRPr="00EA7689" w:rsidRDefault="0099607C" w:rsidP="00835D9E">
            <w:pPr>
              <w:rPr>
                <w:rFonts w:ascii="Times New Roman Bold" w:hAnsi="Times New Roman Bold"/>
                <w:b/>
                <w:bCs/>
                <w:i/>
                <w:iCs/>
                <w:sz w:val="28"/>
                <w:szCs w:val="36"/>
                <w:rtl/>
                <w:lang w:bidi="ar-EG"/>
              </w:rPr>
            </w:pPr>
            <w:r w:rsidRPr="00EA7689">
              <w:rPr>
                <w:rFonts w:ascii="Times New Roman Bold" w:hAnsi="Times New Roman Bold" w:hint="cs"/>
                <w:b/>
                <w:bCs/>
                <w:i/>
                <w:iCs/>
                <w:sz w:val="28"/>
                <w:szCs w:val="36"/>
                <w:rtl/>
              </w:rPr>
              <w:t xml:space="preserve">المسـألة </w:t>
            </w:r>
            <w:r w:rsidR="00835D9E">
              <w:rPr>
                <w:rFonts w:ascii="Times New Roman Bold" w:hAnsi="Times New Roman Bold"/>
                <w:b/>
                <w:bCs/>
                <w:i/>
                <w:iCs/>
                <w:sz w:val="28"/>
                <w:szCs w:val="36"/>
              </w:rPr>
              <w:t>6-2/1</w:t>
            </w:r>
          </w:p>
        </w:tc>
      </w:tr>
      <w:tr w:rsidR="0099607C" w:rsidRPr="00BD60AC" w:rsidTr="0099607C">
        <w:trPr>
          <w:cantSplit/>
          <w:trHeight w:val="865"/>
          <w:jc w:val="right"/>
        </w:trPr>
        <w:tc>
          <w:tcPr>
            <w:tcW w:w="2802" w:type="dxa"/>
            <w:tcBorders>
              <w:top w:val="single" w:sz="4" w:space="0" w:color="auto"/>
              <w:left w:val="nil"/>
            </w:tcBorders>
          </w:tcPr>
          <w:p w:rsidR="0099607C" w:rsidRPr="0099607C" w:rsidRDefault="00D713E8" w:rsidP="0099607C">
            <w:pPr>
              <w:jc w:val="left"/>
              <w:rPr>
                <w:i/>
                <w:iCs/>
                <w:rtl/>
                <w:lang w:val="en-US"/>
              </w:rPr>
            </w:pPr>
            <w:r>
              <w:rPr>
                <w:rFonts w:hint="cs"/>
                <w:i/>
                <w:iCs/>
                <w:rtl/>
                <w:lang w:bidi="ar-EG"/>
              </w:rPr>
              <w:t>التقرير النهائي</w:t>
            </w:r>
          </w:p>
        </w:tc>
      </w:tr>
    </w:tbl>
    <w:p w:rsidR="0099607C" w:rsidRDefault="0099607C" w:rsidP="0099607C">
      <w:pPr>
        <w:rPr>
          <w:rFonts w:ascii="Arial" w:hAnsi="Arial" w:cs="Arial"/>
        </w:rPr>
      </w:pPr>
    </w:p>
    <w:p w:rsidR="0099607C" w:rsidRDefault="0099607C" w:rsidP="0099607C">
      <w:pPr>
        <w:rPr>
          <w:rFonts w:ascii="Arial" w:hAnsi="Arial" w:cs="Arial"/>
          <w:lang w:bidi="ar-EG"/>
        </w:rPr>
      </w:pPr>
    </w:p>
    <w:p w:rsidR="0099607C" w:rsidRDefault="0099607C" w:rsidP="0099607C">
      <w:pPr>
        <w:rPr>
          <w:rFonts w:ascii="Arial" w:hAnsi="Arial" w:cs="Arial"/>
        </w:rPr>
      </w:pPr>
    </w:p>
    <w:p w:rsidR="0099607C" w:rsidRDefault="0099607C" w:rsidP="0099607C">
      <w:pPr>
        <w:rPr>
          <w:rFonts w:ascii="Arial" w:hAnsi="Arial" w:cs="Arial"/>
        </w:rPr>
      </w:pPr>
    </w:p>
    <w:p w:rsidR="0099607C" w:rsidRDefault="0099607C" w:rsidP="0099607C">
      <w:pPr>
        <w:rPr>
          <w:rFonts w:ascii="Arial" w:hAnsi="Arial" w:cs="Arial"/>
        </w:rPr>
      </w:pPr>
    </w:p>
    <w:p w:rsidR="0099607C" w:rsidRDefault="0099607C" w:rsidP="0099607C">
      <w:pPr>
        <w:rPr>
          <w:rFonts w:ascii="Arial" w:hAnsi="Arial" w:cs="Arial"/>
        </w:rPr>
      </w:pPr>
    </w:p>
    <w:p w:rsidR="0099607C" w:rsidRPr="007D5FFC" w:rsidRDefault="0099607C" w:rsidP="00835D9E">
      <w:pPr>
        <w:shd w:val="clear" w:color="auto" w:fill="B3B3B3"/>
        <w:tabs>
          <w:tab w:val="center" w:pos="4025"/>
          <w:tab w:val="left" w:pos="5569"/>
        </w:tabs>
        <w:rPr>
          <w:rFonts w:ascii="Times New Roman Bold" w:hAnsi="Times New Roman Bold"/>
          <w:b/>
          <w:bCs/>
          <w:color w:val="FFFFFF"/>
          <w:sz w:val="32"/>
          <w:szCs w:val="44"/>
          <w:rtl/>
          <w:lang w:bidi="ar-EG"/>
        </w:rPr>
      </w:pPr>
      <w:r w:rsidRPr="007D5FFC">
        <w:rPr>
          <w:rFonts w:ascii="Times New Roman Bold" w:hAnsi="Times New Roman Bold" w:hint="cs"/>
          <w:b/>
          <w:bCs/>
          <w:color w:val="FFFFFF"/>
          <w:sz w:val="32"/>
          <w:szCs w:val="44"/>
          <w:rtl/>
          <w:lang w:bidi="ar-EG"/>
        </w:rPr>
        <w:t>قطاع تنمية الاتصالات</w:t>
      </w:r>
      <w:r w:rsidRPr="007D5FFC">
        <w:rPr>
          <w:rFonts w:ascii="Times New Roman Bold" w:hAnsi="Times New Roman Bold" w:hint="cs"/>
          <w:b/>
          <w:bCs/>
          <w:color w:val="FFFFFF"/>
          <w:sz w:val="32"/>
          <w:szCs w:val="44"/>
          <w:rtl/>
          <w:lang w:bidi="ar-EG"/>
        </w:rPr>
        <w:tab/>
        <w:t xml:space="preserve">لجنة الدراسات </w:t>
      </w:r>
      <w:r w:rsidR="00835D9E">
        <w:rPr>
          <w:rFonts w:ascii="Times New Roman Bold" w:hAnsi="Times New Roman Bold"/>
          <w:b/>
          <w:bCs/>
          <w:color w:val="FFFFFF"/>
          <w:sz w:val="32"/>
          <w:szCs w:val="44"/>
          <w:lang w:val="fr-FR" w:bidi="ar-EG"/>
        </w:rPr>
        <w:t>1</w:t>
      </w:r>
      <w:r w:rsidRPr="007D5FFC">
        <w:rPr>
          <w:rFonts w:ascii="Times New Roman Bold" w:hAnsi="Times New Roman Bold" w:hint="cs"/>
          <w:b/>
          <w:bCs/>
          <w:color w:val="FFFFFF"/>
          <w:sz w:val="32"/>
          <w:szCs w:val="44"/>
          <w:rtl/>
          <w:lang w:val="fr-FR" w:bidi="ar-EG"/>
        </w:rPr>
        <w:tab/>
        <w:t xml:space="preserve">فترة الدراسة </w:t>
      </w:r>
      <w:r>
        <w:rPr>
          <w:rFonts w:ascii="Times New Roman Bold" w:hAnsi="Times New Roman Bold" w:hint="cs"/>
          <w:b/>
          <w:bCs/>
          <w:color w:val="FFFFFF"/>
          <w:sz w:val="32"/>
          <w:szCs w:val="44"/>
          <w:rtl/>
          <w:lang w:val="fr-FR" w:bidi="ar-EG"/>
        </w:rPr>
        <w:t>الرابعة</w:t>
      </w:r>
      <w:r w:rsidRPr="007D5FFC">
        <w:rPr>
          <w:rFonts w:ascii="Times New Roman Bold" w:hAnsi="Times New Roman Bold" w:hint="cs"/>
          <w:b/>
          <w:bCs/>
          <w:color w:val="FFFFFF"/>
          <w:sz w:val="32"/>
          <w:szCs w:val="44"/>
          <w:rtl/>
          <w:lang w:val="fr-FR" w:bidi="ar-EG"/>
        </w:rPr>
        <w:t xml:space="preserve"> </w:t>
      </w:r>
      <w:r w:rsidRPr="007D5FFC">
        <w:rPr>
          <w:rFonts w:ascii="Times New Roman Bold" w:hAnsi="Times New Roman Bold"/>
          <w:b/>
          <w:bCs/>
          <w:color w:val="FFFFFF"/>
          <w:sz w:val="32"/>
          <w:szCs w:val="44"/>
          <w:lang w:val="fr-FR" w:bidi="ar-EG"/>
        </w:rPr>
        <w:t>(20</w:t>
      </w:r>
      <w:r>
        <w:rPr>
          <w:rFonts w:ascii="Times New Roman Bold" w:hAnsi="Times New Roman Bold"/>
          <w:b/>
          <w:bCs/>
          <w:color w:val="FFFFFF"/>
          <w:sz w:val="32"/>
          <w:szCs w:val="44"/>
          <w:lang w:val="fr-FR" w:bidi="ar-EG"/>
        </w:rPr>
        <w:t>10</w:t>
      </w:r>
      <w:r w:rsidRPr="007D5FFC">
        <w:rPr>
          <w:rFonts w:ascii="Times New Roman Bold" w:hAnsi="Times New Roman Bold"/>
          <w:b/>
          <w:bCs/>
          <w:color w:val="FFFFFF"/>
          <w:sz w:val="32"/>
          <w:szCs w:val="44"/>
          <w:lang w:val="fr-FR" w:bidi="ar-EG"/>
        </w:rPr>
        <w:t>-200</w:t>
      </w:r>
      <w:r>
        <w:rPr>
          <w:rFonts w:ascii="Times New Roman Bold" w:hAnsi="Times New Roman Bold"/>
          <w:b/>
          <w:bCs/>
          <w:color w:val="FFFFFF"/>
          <w:sz w:val="32"/>
          <w:szCs w:val="44"/>
          <w:lang w:val="fr-FR" w:bidi="ar-EG"/>
        </w:rPr>
        <w:t>6</w:t>
      </w:r>
      <w:r w:rsidRPr="007D5FFC">
        <w:rPr>
          <w:rFonts w:ascii="Times New Roman Bold" w:hAnsi="Times New Roman Bold"/>
          <w:b/>
          <w:bCs/>
          <w:color w:val="FFFFFF"/>
          <w:sz w:val="32"/>
          <w:szCs w:val="44"/>
          <w:lang w:bidi="ar-EG"/>
        </w:rPr>
        <w:t>)</w:t>
      </w:r>
    </w:p>
    <w:p w:rsidR="0099607C" w:rsidRPr="00BD60AC" w:rsidRDefault="0099607C" w:rsidP="0099607C"/>
    <w:p w:rsidR="0099607C" w:rsidRPr="00BD60AC" w:rsidRDefault="0099607C" w:rsidP="0099607C"/>
    <w:p w:rsidR="0099607C" w:rsidRPr="00BD60AC" w:rsidRDefault="0099607C" w:rsidP="0099607C"/>
    <w:p w:rsidR="00645092" w:rsidRDefault="0051292E" w:rsidP="00645092">
      <w:pPr>
        <w:spacing w:after="240"/>
        <w:ind w:right="2640"/>
        <w:jc w:val="right"/>
        <w:rPr>
          <w:rFonts w:hint="cs"/>
          <w:b/>
          <w:bCs/>
          <w:i/>
          <w:iCs/>
          <w:noProof/>
          <w:sz w:val="56"/>
          <w:szCs w:val="64"/>
          <w:rtl/>
          <w:lang w:bidi="ar-EG"/>
        </w:rPr>
      </w:pPr>
      <w:r w:rsidRPr="0051292E">
        <w:rPr>
          <w:rFonts w:hint="cs"/>
          <w:b/>
          <w:bCs/>
          <w:i/>
          <w:iCs/>
          <w:noProof/>
          <w:sz w:val="56"/>
          <w:szCs w:val="64"/>
          <w:rtl/>
          <w:lang w:bidi="ar-EG"/>
        </w:rPr>
        <w:t>ا</w:t>
      </w:r>
      <w:r w:rsidRPr="0051292E">
        <w:rPr>
          <w:b/>
          <w:bCs/>
          <w:i/>
          <w:iCs/>
          <w:noProof/>
          <w:sz w:val="56"/>
          <w:szCs w:val="64"/>
          <w:rtl/>
          <w:lang w:bidi="ar-EG"/>
        </w:rPr>
        <w:t xml:space="preserve">لمسألة </w:t>
      </w:r>
      <w:r w:rsidR="00835D9E">
        <w:rPr>
          <w:b/>
          <w:bCs/>
          <w:i/>
          <w:iCs/>
          <w:noProof/>
          <w:sz w:val="56"/>
          <w:szCs w:val="64"/>
          <w:lang w:bidi="ar-EG"/>
        </w:rPr>
        <w:t>6</w:t>
      </w:r>
      <w:r w:rsidRPr="0051292E">
        <w:rPr>
          <w:b/>
          <w:bCs/>
          <w:i/>
          <w:iCs/>
          <w:noProof/>
          <w:sz w:val="56"/>
          <w:szCs w:val="64"/>
          <w:lang w:bidi="ar-EG"/>
        </w:rPr>
        <w:t>-</w:t>
      </w:r>
      <w:r w:rsidR="00835D9E">
        <w:rPr>
          <w:b/>
          <w:bCs/>
          <w:i/>
          <w:iCs/>
          <w:noProof/>
          <w:sz w:val="56"/>
          <w:szCs w:val="64"/>
          <w:lang w:bidi="ar-EG"/>
        </w:rPr>
        <w:t>2</w:t>
      </w:r>
      <w:r w:rsidRPr="0051292E">
        <w:rPr>
          <w:b/>
          <w:bCs/>
          <w:i/>
          <w:iCs/>
          <w:noProof/>
          <w:sz w:val="56"/>
          <w:szCs w:val="64"/>
          <w:lang w:bidi="ar-EG"/>
        </w:rPr>
        <w:t>/</w:t>
      </w:r>
      <w:r w:rsidR="00835D9E">
        <w:rPr>
          <w:b/>
          <w:bCs/>
          <w:i/>
          <w:iCs/>
          <w:noProof/>
          <w:sz w:val="56"/>
          <w:szCs w:val="64"/>
          <w:lang w:bidi="ar-EG"/>
        </w:rPr>
        <w:t>1</w:t>
      </w:r>
      <w:r w:rsidR="00835D9E">
        <w:rPr>
          <w:rFonts w:hint="cs"/>
          <w:b/>
          <w:bCs/>
          <w:i/>
          <w:iCs/>
          <w:noProof/>
          <w:sz w:val="56"/>
          <w:szCs w:val="64"/>
          <w:rtl/>
          <w:lang w:bidi="ar-EG"/>
        </w:rPr>
        <w:t>:</w:t>
      </w:r>
    </w:p>
    <w:p w:rsidR="0099607C" w:rsidRPr="00041960" w:rsidRDefault="00835D9E" w:rsidP="00645092">
      <w:pPr>
        <w:spacing w:after="240"/>
        <w:ind w:right="2640"/>
        <w:jc w:val="right"/>
        <w:rPr>
          <w:b/>
          <w:bCs/>
          <w:i/>
          <w:iCs/>
          <w:sz w:val="56"/>
          <w:szCs w:val="64"/>
          <w:rtl/>
          <w:lang w:val="en-US" w:bidi="ar-EG"/>
        </w:rPr>
      </w:pPr>
      <w:r w:rsidRPr="00835D9E">
        <w:rPr>
          <w:rFonts w:ascii="Times New Roman Bold" w:hAnsi="Times New Roman Bold"/>
          <w:b/>
          <w:bCs/>
          <w:i/>
          <w:iCs/>
          <w:noProof/>
          <w:sz w:val="56"/>
          <w:szCs w:val="56"/>
          <w:rtl/>
          <w:lang w:bidi="ar-EG"/>
        </w:rPr>
        <w:t>الأثر التنظيمي لشبكات الجيل التالي</w:t>
      </w:r>
      <w:r w:rsidRPr="00835D9E">
        <w:rPr>
          <w:rFonts w:ascii="Times New Roman Bold" w:hAnsi="Times New Roman Bold" w:hint="cs"/>
          <w:b/>
          <w:bCs/>
          <w:i/>
          <w:iCs/>
          <w:noProof/>
          <w:sz w:val="56"/>
          <w:szCs w:val="56"/>
          <w:rtl/>
          <w:lang w:bidi="ar-EG"/>
        </w:rPr>
        <w:br/>
      </w:r>
      <w:r w:rsidRPr="00835D9E">
        <w:rPr>
          <w:rFonts w:ascii="Times New Roman Bold" w:hAnsi="Times New Roman Bold"/>
          <w:b/>
          <w:bCs/>
          <w:i/>
          <w:iCs/>
          <w:noProof/>
          <w:sz w:val="56"/>
          <w:szCs w:val="56"/>
          <w:rtl/>
          <w:lang w:bidi="ar-EG"/>
        </w:rPr>
        <w:t>على التوصيل البيني</w:t>
      </w:r>
    </w:p>
    <w:p w:rsidR="0099607C" w:rsidRDefault="0099607C" w:rsidP="0099607C">
      <w:pPr>
        <w:rPr>
          <w:lang w:val="en-US" w:bidi="ar-EG"/>
        </w:rPr>
      </w:pPr>
    </w:p>
    <w:p w:rsidR="0099607C" w:rsidRDefault="0099607C" w:rsidP="0099607C">
      <w:pPr>
        <w:rPr>
          <w:lang w:val="en-US" w:bidi="ar-EG"/>
        </w:rPr>
      </w:pPr>
    </w:p>
    <w:p w:rsidR="0099607C" w:rsidRDefault="0099607C" w:rsidP="0099607C">
      <w:pPr>
        <w:rPr>
          <w:lang w:val="en-US" w:bidi="ar-EG"/>
        </w:rPr>
      </w:pPr>
    </w:p>
    <w:p w:rsidR="00B72257" w:rsidRDefault="00B72257">
      <w:pPr>
        <w:tabs>
          <w:tab w:val="clear" w:pos="794"/>
          <w:tab w:val="clear" w:pos="1191"/>
          <w:tab w:val="clear" w:pos="1588"/>
          <w:tab w:val="clear" w:pos="1985"/>
        </w:tabs>
        <w:overflowPunct/>
        <w:autoSpaceDE/>
        <w:autoSpaceDN/>
        <w:bidi w:val="0"/>
        <w:adjustRightInd/>
        <w:spacing w:before="0" w:line="240" w:lineRule="auto"/>
        <w:jc w:val="left"/>
        <w:textAlignment w:val="auto"/>
        <w:rPr>
          <w:rtl/>
          <w:lang w:val="en-US" w:bidi="ar-EG"/>
        </w:rPr>
      </w:pPr>
      <w:r>
        <w:rPr>
          <w:rtl/>
          <w:lang w:val="en-US" w:bidi="ar-EG"/>
        </w:rPr>
        <w:br w:type="page"/>
      </w:r>
    </w:p>
    <w:p w:rsidR="0099607C" w:rsidRDefault="0099607C"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C1440E" w:rsidRDefault="00C1440E" w:rsidP="0099607C">
      <w:pPr>
        <w:rPr>
          <w:rtl/>
          <w:lang w:val="en-US" w:bidi="ar-EG"/>
        </w:rPr>
      </w:pPr>
    </w:p>
    <w:p w:rsidR="00C1440E" w:rsidRDefault="00C1440E" w:rsidP="0099607C">
      <w:pPr>
        <w:rPr>
          <w:rtl/>
          <w:lang w:val="en-US" w:bidi="ar-EG"/>
        </w:rPr>
      </w:pPr>
    </w:p>
    <w:p w:rsidR="00C1440E" w:rsidRDefault="00C1440E" w:rsidP="0099607C">
      <w:pPr>
        <w:rPr>
          <w:rtl/>
          <w:lang w:val="en-US" w:bidi="ar-EG"/>
        </w:rPr>
      </w:pPr>
    </w:p>
    <w:p w:rsidR="00C1440E" w:rsidRDefault="00C1440E" w:rsidP="0099607C">
      <w:pPr>
        <w:rPr>
          <w:rtl/>
          <w:lang w:val="en-US" w:bidi="ar-EG"/>
        </w:rPr>
      </w:pPr>
    </w:p>
    <w:p w:rsidR="00C1440E" w:rsidRDefault="00C1440E" w:rsidP="0099607C">
      <w:pPr>
        <w:rPr>
          <w:rtl/>
          <w:lang w:val="en-US" w:bidi="ar-EG"/>
        </w:rPr>
      </w:pPr>
    </w:p>
    <w:p w:rsidR="00C1440E" w:rsidRDefault="00C1440E" w:rsidP="0099607C">
      <w:pPr>
        <w:rPr>
          <w:rtl/>
          <w:lang w:val="en-US" w:bidi="ar-EG"/>
        </w:rPr>
      </w:pPr>
    </w:p>
    <w:p w:rsidR="00C1440E" w:rsidRDefault="00C1440E" w:rsidP="0099607C">
      <w:pPr>
        <w:rPr>
          <w:rtl/>
          <w:lang w:val="en-US" w:bidi="ar-EG"/>
        </w:rPr>
      </w:pPr>
    </w:p>
    <w:p w:rsidR="00C1440E" w:rsidRDefault="00C1440E" w:rsidP="0099607C">
      <w:pPr>
        <w:rPr>
          <w:lang w:val="en-US" w:bidi="ar-EG"/>
        </w:rPr>
      </w:pPr>
    </w:p>
    <w:p w:rsidR="00DD5668" w:rsidRDefault="00DD5668" w:rsidP="0099607C">
      <w:pPr>
        <w:rPr>
          <w:lang w:val="en-US" w:bidi="ar-EG"/>
        </w:rPr>
      </w:pPr>
    </w:p>
    <w:p w:rsidR="00DD5668" w:rsidRDefault="00DD5668" w:rsidP="0099607C">
      <w:pPr>
        <w:rPr>
          <w:lang w:val="en-US" w:bidi="ar-EG"/>
        </w:rPr>
      </w:pPr>
    </w:p>
    <w:p w:rsidR="00631FD5" w:rsidRDefault="00631FD5" w:rsidP="00DD5668">
      <w:pPr>
        <w:spacing w:before="0"/>
        <w:rPr>
          <w:rtl/>
          <w:lang w:val="en-US" w:bidi="ar-EG"/>
        </w:rPr>
      </w:pPr>
    </w:p>
    <w:tbl>
      <w:tblPr>
        <w:tblStyle w:val="TableGrid"/>
        <w:bidiVisual/>
        <w:tblW w:w="0" w:type="auto"/>
        <w:tblLook w:val="04A0"/>
      </w:tblPr>
      <w:tblGrid>
        <w:gridCol w:w="9855"/>
      </w:tblGrid>
      <w:tr w:rsidR="00C1440E" w:rsidTr="00C1440E">
        <w:tc>
          <w:tcPr>
            <w:tcW w:w="9855" w:type="dxa"/>
          </w:tcPr>
          <w:p w:rsidR="00C1440E" w:rsidRPr="00C1440E" w:rsidRDefault="00C1440E" w:rsidP="0099607C">
            <w:pPr>
              <w:rPr>
                <w:rFonts w:ascii="Times New Roman Bold" w:hAnsi="Times New Roman Bold"/>
                <w:b/>
                <w:bCs/>
                <w:szCs w:val="32"/>
                <w:rtl/>
                <w:lang w:val="en-US" w:bidi="ar-EG"/>
              </w:rPr>
            </w:pPr>
            <w:r w:rsidRPr="00C1440E">
              <w:rPr>
                <w:rFonts w:ascii="Times New Roman Bold" w:hAnsi="Times New Roman Bold" w:hint="cs"/>
                <w:b/>
                <w:bCs/>
                <w:szCs w:val="32"/>
                <w:rtl/>
                <w:lang w:val="en-US" w:bidi="ar-EG"/>
              </w:rPr>
              <w:t>إخلاء مسؤولية</w:t>
            </w:r>
          </w:p>
          <w:p w:rsidR="00C1440E" w:rsidRDefault="00C1440E" w:rsidP="00C1440E">
            <w:pPr>
              <w:spacing w:after="120"/>
              <w:rPr>
                <w:rtl/>
                <w:lang w:val="en-US" w:bidi="ar-EG"/>
              </w:rPr>
            </w:pPr>
            <w:r w:rsidRPr="00C1440E">
              <w:rPr>
                <w:rFonts w:hint="cs"/>
                <w:b/>
                <w:bCs/>
                <w:rtl/>
                <w:lang w:val="en-US" w:bidi="ar-EG"/>
              </w:rPr>
              <w:t>شارك في إعداد هذا التقرير عدة خبراء من إدارات وشركات مختلفة. ولا ينطوي ذكر شركات أو منتجات معينة على أي تأييد أو توصية من جانب الاتحاد الدولي الاتصالات.</w:t>
            </w:r>
          </w:p>
        </w:tc>
      </w:tr>
    </w:tbl>
    <w:p w:rsidR="0099607C" w:rsidRDefault="0099607C" w:rsidP="00631FD5">
      <w:pPr>
        <w:spacing w:before="0" w:line="120" w:lineRule="auto"/>
        <w:rPr>
          <w:lang w:val="en-US" w:bidi="ar-EG"/>
        </w:rPr>
      </w:pPr>
    </w:p>
    <w:p w:rsidR="0099607C" w:rsidRDefault="0099607C" w:rsidP="0099607C">
      <w:pPr>
        <w:rPr>
          <w:rtl/>
          <w:lang w:val="en-US" w:bidi="ar-EG"/>
        </w:rPr>
        <w:sectPr w:rsidR="0099607C" w:rsidSect="00C55454">
          <w:headerReference w:type="even" r:id="rId8"/>
          <w:headerReference w:type="default" r:id="rId9"/>
          <w:footerReference w:type="default" r:id="rId10"/>
          <w:headerReference w:type="first" r:id="rId11"/>
          <w:footerReference w:type="first" r:id="rId12"/>
          <w:type w:val="oddPage"/>
          <w:pgSz w:w="11907" w:h="16834" w:code="9"/>
          <w:pgMar w:top="1418" w:right="1134" w:bottom="1418" w:left="1134" w:header="720" w:footer="720" w:gutter="0"/>
          <w:paperSrc w:first="7" w:other="7"/>
          <w:pgNumType w:fmt="lowerRoman" w:start="3"/>
          <w:cols w:space="720"/>
          <w:bidi/>
          <w:rtlGutter/>
        </w:sectPr>
      </w:pPr>
    </w:p>
    <w:p w:rsidR="00764E45" w:rsidRPr="005B397F" w:rsidRDefault="00764E45" w:rsidP="00767931">
      <w:pPr>
        <w:pStyle w:val="StyleAnnexNotitle"/>
        <w:rPr>
          <w:rtl/>
          <w:lang w:val="en-US" w:bidi="ar-EG"/>
        </w:rPr>
      </w:pPr>
      <w:bookmarkStart w:id="2" w:name="_Toc253573514"/>
      <w:bookmarkEnd w:id="1"/>
      <w:r w:rsidRPr="00EA218A">
        <w:rPr>
          <w:rtl/>
          <w:lang w:val="en-US" w:bidi="ar-EG"/>
        </w:rPr>
        <w:lastRenderedPageBreak/>
        <w:t>ملخص</w:t>
      </w:r>
      <w:bookmarkEnd w:id="2"/>
    </w:p>
    <w:p w:rsidR="00DE1950" w:rsidRDefault="00DE1950" w:rsidP="00764E45">
      <w:pPr>
        <w:rPr>
          <w:lang w:val="en-US" w:bidi="ar-EG"/>
        </w:rPr>
      </w:pPr>
    </w:p>
    <w:p w:rsidR="00764E45" w:rsidRDefault="00267626" w:rsidP="00267626">
      <w:pPr>
        <w:rPr>
          <w:rtl/>
          <w:lang w:val="en-US" w:bidi="ar-EG"/>
        </w:rPr>
      </w:pPr>
      <w:r w:rsidRPr="00267626">
        <w:rPr>
          <w:rtl/>
          <w:lang w:val="en-US" w:bidi="ar-EG"/>
        </w:rPr>
        <w:t xml:space="preserve">تحتوي هذه الوثيقة على مشروع تقرير المسألة </w:t>
      </w:r>
      <w:r w:rsidRPr="00267626">
        <w:rPr>
          <w:lang w:bidi="ar-EG"/>
        </w:rPr>
        <w:t>6-2/1</w:t>
      </w:r>
      <w:r w:rsidRPr="00267626">
        <w:rPr>
          <w:rtl/>
          <w:lang w:val="en-US" w:bidi="ar-EG"/>
        </w:rPr>
        <w:t xml:space="preserve">. ويحتوي مشروع التقرير على مناقشة وجيزة عن المسائل الأساسية والتحديات المحتملة التي يطرحها التوصيل البيني لشبكات الجيل التالي. ويرجى من جميع المشاركين إرسال ملاحظاتهم الوجيهة في أقرب </w:t>
      </w:r>
      <w:r w:rsidR="00E729C5">
        <w:rPr>
          <w:lang w:val="en-US" w:bidi="ar-EG"/>
        </w:rPr>
        <w:br/>
      </w:r>
      <w:r w:rsidRPr="00267626">
        <w:rPr>
          <w:rtl/>
          <w:lang w:val="en-US" w:bidi="ar-EG"/>
        </w:rPr>
        <w:t>وقت ممكن.</w:t>
      </w:r>
    </w:p>
    <w:p w:rsidR="00F448B2" w:rsidRDefault="00F448B2">
      <w:pPr>
        <w:tabs>
          <w:tab w:val="clear" w:pos="794"/>
          <w:tab w:val="clear" w:pos="1191"/>
          <w:tab w:val="clear" w:pos="1588"/>
          <w:tab w:val="clear" w:pos="1985"/>
        </w:tabs>
        <w:overflowPunct/>
        <w:autoSpaceDE/>
        <w:autoSpaceDN/>
        <w:bidi w:val="0"/>
        <w:adjustRightInd/>
        <w:spacing w:before="0" w:line="240" w:lineRule="auto"/>
        <w:jc w:val="left"/>
        <w:textAlignment w:val="auto"/>
        <w:rPr>
          <w:rStyle w:val="Heading1Char"/>
        </w:rPr>
      </w:pPr>
      <w:bookmarkStart w:id="3" w:name="_Toc253573515"/>
    </w:p>
    <w:p w:rsidR="00F448B2" w:rsidRDefault="00F448B2" w:rsidP="00F448B2">
      <w:pPr>
        <w:tabs>
          <w:tab w:val="clear" w:pos="794"/>
          <w:tab w:val="clear" w:pos="1191"/>
          <w:tab w:val="clear" w:pos="1588"/>
          <w:tab w:val="clear" w:pos="1985"/>
        </w:tabs>
        <w:overflowPunct/>
        <w:autoSpaceDE/>
        <w:autoSpaceDN/>
        <w:bidi w:val="0"/>
        <w:adjustRightInd/>
        <w:spacing w:before="0" w:line="240" w:lineRule="auto"/>
        <w:jc w:val="left"/>
        <w:textAlignment w:val="auto"/>
        <w:rPr>
          <w:rStyle w:val="Heading1Char"/>
          <w:rtl/>
        </w:rPr>
        <w:sectPr w:rsidR="00F448B2" w:rsidSect="00C55454">
          <w:headerReference w:type="even" r:id="rId13"/>
          <w:headerReference w:type="default" r:id="rId14"/>
          <w:footerReference w:type="default" r:id="rId15"/>
          <w:type w:val="oddPage"/>
          <w:pgSz w:w="11907" w:h="16834" w:code="9"/>
          <w:pgMar w:top="1418" w:right="1134" w:bottom="1418" w:left="1134" w:header="720" w:footer="720" w:gutter="0"/>
          <w:paperSrc w:first="7" w:other="7"/>
          <w:pgNumType w:fmt="lowerRoman" w:start="3"/>
          <w:cols w:space="720"/>
          <w:bidi/>
          <w:rtlGutter/>
        </w:sectPr>
      </w:pPr>
    </w:p>
    <w:p w:rsidR="00EF2C22" w:rsidRDefault="00EF2C22">
      <w:pPr>
        <w:tabs>
          <w:tab w:val="clear" w:pos="794"/>
          <w:tab w:val="clear" w:pos="1191"/>
          <w:tab w:val="clear" w:pos="1588"/>
          <w:tab w:val="clear" w:pos="1985"/>
        </w:tabs>
        <w:overflowPunct/>
        <w:autoSpaceDE/>
        <w:autoSpaceDN/>
        <w:bidi w:val="0"/>
        <w:adjustRightInd/>
        <w:spacing w:before="0" w:line="240" w:lineRule="auto"/>
        <w:jc w:val="left"/>
        <w:textAlignment w:val="auto"/>
        <w:rPr>
          <w:rStyle w:val="Heading1Char"/>
          <w:rtl/>
        </w:rPr>
      </w:pPr>
    </w:p>
    <w:p w:rsidR="00EF2C22" w:rsidRPr="007E07F2" w:rsidRDefault="00432150" w:rsidP="00432150">
      <w:pPr>
        <w:pStyle w:val="Title"/>
        <w:rPr>
          <w:rtl/>
          <w:lang w:bidi="ar-EG"/>
        </w:rPr>
      </w:pPr>
      <w:bookmarkStart w:id="4" w:name="_Toc259190577"/>
      <w:r>
        <w:rPr>
          <w:rFonts w:hint="cs"/>
          <w:rtl/>
          <w:lang w:bidi="ar-EG"/>
        </w:rPr>
        <w:t>جدول المحتويات</w:t>
      </w:r>
      <w:bookmarkEnd w:id="4"/>
    </w:p>
    <w:p w:rsidR="00EF2C22" w:rsidRDefault="00EF2C22" w:rsidP="004B56F9">
      <w:pPr>
        <w:spacing w:before="0" w:line="120" w:lineRule="auto"/>
        <w:rPr>
          <w:rtl/>
        </w:rPr>
      </w:pPr>
    </w:p>
    <w:p w:rsidR="00432150" w:rsidRPr="00432150" w:rsidRDefault="00432150" w:rsidP="00432150">
      <w:pPr>
        <w:jc w:val="right"/>
        <w:rPr>
          <w:b/>
          <w:bCs/>
          <w:i/>
          <w:iCs/>
          <w:rtl/>
        </w:rPr>
      </w:pPr>
      <w:r w:rsidRPr="00432150">
        <w:rPr>
          <w:rFonts w:hint="cs"/>
          <w:b/>
          <w:bCs/>
          <w:i/>
          <w:iCs/>
          <w:rtl/>
        </w:rPr>
        <w:t>الصفحة</w:t>
      </w:r>
    </w:p>
    <w:p w:rsidR="00CD505F" w:rsidRDefault="00CE1831" w:rsidP="00365A31">
      <w:pPr>
        <w:pStyle w:val="TOC1"/>
        <w:spacing w:before="180"/>
        <w:rPr>
          <w:rFonts w:asciiTheme="minorHAnsi" w:eastAsiaTheme="minorEastAsia" w:hAnsiTheme="minorHAnsi" w:cstheme="minorBidi"/>
          <w:noProof/>
          <w:sz w:val="22"/>
          <w:szCs w:val="22"/>
          <w:rtl/>
          <w:lang w:val="en-US" w:eastAsia="zh-CN"/>
        </w:rPr>
      </w:pPr>
      <w:r>
        <w:rPr>
          <w:rtl/>
        </w:rPr>
        <w:fldChar w:fldCharType="begin"/>
      </w:r>
      <w:r w:rsidR="00CD505F">
        <w:rPr>
          <w:rtl/>
        </w:rPr>
        <w:instrText xml:space="preserve"> </w:instrText>
      </w:r>
      <w:r w:rsidR="00CD505F">
        <w:instrText>TOC</w:instrText>
      </w:r>
      <w:r w:rsidR="00CD505F">
        <w:rPr>
          <w:rtl/>
        </w:rPr>
        <w:instrText xml:space="preserve"> \</w:instrText>
      </w:r>
      <w:r w:rsidR="00CD505F">
        <w:instrText>h \z \t "Heading 1;1;Heading 2;2;Heading_b;1;Title;1</w:instrText>
      </w:r>
      <w:r w:rsidR="00CD505F">
        <w:rPr>
          <w:rtl/>
        </w:rPr>
        <w:instrText xml:space="preserve">" </w:instrText>
      </w:r>
      <w:r>
        <w:rPr>
          <w:rtl/>
        </w:rPr>
        <w:fldChar w:fldCharType="separate"/>
      </w:r>
      <w:hyperlink w:anchor="_Toc259190579" w:history="1">
        <w:r w:rsidR="00CD505F" w:rsidRPr="00A257D3">
          <w:rPr>
            <w:rStyle w:val="Hyperlink"/>
            <w:rFonts w:hint="cs"/>
            <w:noProof/>
            <w:rtl/>
            <w:lang w:val="en-US" w:bidi="ar-EG"/>
          </w:rPr>
          <w:t>مقدمة</w:t>
        </w:r>
        <w:r w:rsidR="00CD505F">
          <w:rPr>
            <w:noProof/>
            <w:webHidden/>
            <w:rtl/>
          </w:rPr>
          <w:tab/>
        </w:r>
        <w:r w:rsidR="00CD505F">
          <w:rPr>
            <w:noProof/>
            <w:webHidden/>
          </w:rPr>
          <w:tab/>
        </w:r>
        <w:r w:rsidR="00CD505F">
          <w:rPr>
            <w:noProof/>
            <w:webHidden/>
          </w:rPr>
          <w:tab/>
        </w:r>
        <w:r w:rsidR="00365A31">
          <w:rPr>
            <w:noProof/>
            <w:webHidden/>
          </w:rPr>
          <w:t>1</w:t>
        </w:r>
      </w:hyperlink>
    </w:p>
    <w:p w:rsidR="00CD505F" w:rsidRDefault="00CE1831" w:rsidP="00365A31">
      <w:pPr>
        <w:pStyle w:val="TOC1"/>
        <w:spacing w:before="180"/>
        <w:rPr>
          <w:rFonts w:asciiTheme="minorHAnsi" w:eastAsiaTheme="minorEastAsia" w:hAnsiTheme="minorHAnsi" w:cstheme="minorBidi"/>
          <w:noProof/>
          <w:sz w:val="22"/>
          <w:szCs w:val="22"/>
          <w:rtl/>
          <w:lang w:val="en-US" w:eastAsia="zh-CN"/>
        </w:rPr>
      </w:pPr>
      <w:hyperlink w:anchor="_Toc259190580" w:history="1">
        <w:r w:rsidR="00CD505F" w:rsidRPr="00A257D3">
          <w:rPr>
            <w:rStyle w:val="Hyperlink"/>
            <w:noProof/>
            <w:lang w:val="en-US" w:bidi="ar-EG"/>
          </w:rPr>
          <w:t>1</w:t>
        </w:r>
        <w:r w:rsidR="00CD505F">
          <w:rPr>
            <w:rFonts w:asciiTheme="minorHAnsi" w:eastAsiaTheme="minorEastAsia" w:hAnsiTheme="minorHAnsi" w:cstheme="minorBidi"/>
            <w:noProof/>
            <w:sz w:val="22"/>
            <w:szCs w:val="22"/>
            <w:rtl/>
            <w:lang w:val="en-US" w:eastAsia="zh-CN"/>
          </w:rPr>
          <w:tab/>
        </w:r>
        <w:r w:rsidR="00CD505F" w:rsidRPr="00A257D3">
          <w:rPr>
            <w:rStyle w:val="Hyperlink"/>
            <w:rFonts w:hint="cs"/>
            <w:noProof/>
            <w:rtl/>
            <w:lang w:val="en-US" w:bidi="ar-EG"/>
          </w:rPr>
          <w:t>معمارية</w:t>
        </w:r>
        <w:r w:rsidR="00CD505F" w:rsidRPr="00A257D3">
          <w:rPr>
            <w:rStyle w:val="Hyperlink"/>
            <w:noProof/>
            <w:rtl/>
            <w:lang w:val="en-US" w:bidi="ar-EG"/>
          </w:rPr>
          <w:t xml:space="preserve"> </w:t>
        </w:r>
        <w:r w:rsidR="00CD505F" w:rsidRPr="00A257D3">
          <w:rPr>
            <w:rStyle w:val="Hyperlink"/>
            <w:rFonts w:hint="cs"/>
            <w:noProof/>
            <w:rtl/>
            <w:lang w:val="en-US" w:bidi="ar-EG"/>
          </w:rPr>
          <w:t>التوصيل</w:t>
        </w:r>
        <w:r w:rsidR="00CD505F" w:rsidRPr="00A257D3">
          <w:rPr>
            <w:rStyle w:val="Hyperlink"/>
            <w:noProof/>
            <w:rtl/>
            <w:lang w:val="en-US" w:bidi="ar-EG"/>
          </w:rPr>
          <w:t xml:space="preserve"> </w:t>
        </w:r>
        <w:r w:rsidR="00CD505F" w:rsidRPr="00A257D3">
          <w:rPr>
            <w:rStyle w:val="Hyperlink"/>
            <w:rFonts w:hint="cs"/>
            <w:noProof/>
            <w:rtl/>
            <w:lang w:val="en-US" w:bidi="ar-EG"/>
          </w:rPr>
          <w:t>البيني</w:t>
        </w:r>
        <w:r w:rsidR="00CD505F">
          <w:rPr>
            <w:noProof/>
            <w:webHidden/>
            <w:rtl/>
          </w:rPr>
          <w:tab/>
        </w:r>
        <w:r w:rsidR="00CD505F">
          <w:rPr>
            <w:noProof/>
            <w:webHidden/>
          </w:rPr>
          <w:tab/>
        </w:r>
        <w:r w:rsidR="00365A31">
          <w:rPr>
            <w:noProof/>
            <w:webHidden/>
          </w:rPr>
          <w:t>1</w:t>
        </w:r>
      </w:hyperlink>
    </w:p>
    <w:p w:rsidR="00CD505F" w:rsidRDefault="00CE1831" w:rsidP="00365A31">
      <w:pPr>
        <w:pStyle w:val="TOC1"/>
        <w:spacing w:before="180"/>
        <w:rPr>
          <w:rFonts w:asciiTheme="minorHAnsi" w:eastAsiaTheme="minorEastAsia" w:hAnsiTheme="minorHAnsi" w:cstheme="minorBidi"/>
          <w:noProof/>
          <w:sz w:val="22"/>
          <w:szCs w:val="22"/>
          <w:rtl/>
          <w:lang w:val="en-US" w:eastAsia="zh-CN"/>
        </w:rPr>
      </w:pPr>
      <w:hyperlink w:anchor="_Toc259190581" w:history="1">
        <w:r w:rsidR="00CD505F" w:rsidRPr="00A257D3">
          <w:rPr>
            <w:rStyle w:val="Hyperlink"/>
            <w:noProof/>
            <w:lang w:val="en-US" w:bidi="ar-EG"/>
          </w:rPr>
          <w:t>2</w:t>
        </w:r>
        <w:r w:rsidR="00CD505F">
          <w:rPr>
            <w:rFonts w:asciiTheme="minorHAnsi" w:eastAsiaTheme="minorEastAsia" w:hAnsiTheme="minorHAnsi" w:cstheme="minorBidi"/>
            <w:noProof/>
            <w:sz w:val="22"/>
            <w:szCs w:val="22"/>
            <w:rtl/>
            <w:lang w:val="en-US" w:eastAsia="zh-CN"/>
          </w:rPr>
          <w:tab/>
        </w:r>
        <w:r w:rsidR="00CD505F" w:rsidRPr="00A257D3">
          <w:rPr>
            <w:rStyle w:val="Hyperlink"/>
            <w:rFonts w:hint="cs"/>
            <w:noProof/>
            <w:rtl/>
            <w:lang w:val="en-US" w:bidi="ar-EG"/>
          </w:rPr>
          <w:t>السطوح</w:t>
        </w:r>
        <w:r w:rsidR="00CD505F" w:rsidRPr="00A257D3">
          <w:rPr>
            <w:rStyle w:val="Hyperlink"/>
            <w:noProof/>
            <w:rtl/>
            <w:lang w:val="en-US" w:bidi="ar-EG"/>
          </w:rPr>
          <w:t xml:space="preserve"> </w:t>
        </w:r>
        <w:r w:rsidR="00CD505F" w:rsidRPr="00A257D3">
          <w:rPr>
            <w:rStyle w:val="Hyperlink"/>
            <w:rFonts w:hint="cs"/>
            <w:noProof/>
            <w:rtl/>
            <w:lang w:val="en-US" w:bidi="ar-EG"/>
          </w:rPr>
          <w:t>البينية</w:t>
        </w:r>
        <w:r w:rsidR="00CD505F">
          <w:rPr>
            <w:noProof/>
            <w:webHidden/>
            <w:rtl/>
          </w:rPr>
          <w:tab/>
        </w:r>
        <w:r w:rsidR="00CD505F">
          <w:rPr>
            <w:noProof/>
            <w:webHidden/>
          </w:rPr>
          <w:tab/>
        </w:r>
        <w:r w:rsidR="00365A31">
          <w:rPr>
            <w:noProof/>
            <w:webHidden/>
          </w:rPr>
          <w:t>3</w:t>
        </w:r>
      </w:hyperlink>
    </w:p>
    <w:p w:rsidR="00CD505F" w:rsidRDefault="00CE1831" w:rsidP="00365A31">
      <w:pPr>
        <w:pStyle w:val="TOC2"/>
        <w:spacing w:before="180"/>
        <w:rPr>
          <w:rFonts w:asciiTheme="minorHAnsi" w:eastAsiaTheme="minorEastAsia" w:hAnsiTheme="minorHAnsi" w:cstheme="minorBidi"/>
          <w:sz w:val="22"/>
          <w:szCs w:val="22"/>
          <w:rtl/>
          <w:lang w:val="en-US" w:eastAsia="zh-CN"/>
        </w:rPr>
      </w:pPr>
      <w:hyperlink w:anchor="_Toc259190582" w:history="1">
        <w:r w:rsidR="00CD505F" w:rsidRPr="00A257D3">
          <w:rPr>
            <w:rStyle w:val="Hyperlink"/>
          </w:rPr>
          <w:t>1.2</w:t>
        </w:r>
        <w:r w:rsidR="00CD505F">
          <w:rPr>
            <w:rFonts w:asciiTheme="minorHAnsi" w:eastAsiaTheme="minorEastAsia" w:hAnsiTheme="minorHAnsi" w:cstheme="minorBidi"/>
            <w:sz w:val="22"/>
            <w:szCs w:val="22"/>
            <w:rtl/>
            <w:lang w:val="en-US" w:eastAsia="zh-CN"/>
          </w:rPr>
          <w:tab/>
        </w:r>
        <w:r w:rsidR="00CD505F" w:rsidRPr="00A257D3">
          <w:rPr>
            <w:rStyle w:val="Hyperlink"/>
            <w:rFonts w:hint="cs"/>
            <w:rtl/>
          </w:rPr>
          <w:t>السطوح</w:t>
        </w:r>
        <w:r w:rsidR="00CD505F" w:rsidRPr="00A257D3">
          <w:rPr>
            <w:rStyle w:val="Hyperlink"/>
            <w:rtl/>
          </w:rPr>
          <w:t xml:space="preserve"> </w:t>
        </w:r>
        <w:r w:rsidR="00CD505F" w:rsidRPr="00A257D3">
          <w:rPr>
            <w:rStyle w:val="Hyperlink"/>
            <w:rFonts w:hint="cs"/>
            <w:rtl/>
          </w:rPr>
          <w:t>البينية</w:t>
        </w:r>
        <w:r w:rsidR="00CD505F" w:rsidRPr="00A257D3">
          <w:rPr>
            <w:rStyle w:val="Hyperlink"/>
            <w:rtl/>
          </w:rPr>
          <w:t xml:space="preserve"> </w:t>
        </w:r>
        <w:r w:rsidR="00CD505F" w:rsidRPr="00A257D3">
          <w:rPr>
            <w:rStyle w:val="Hyperlink"/>
            <w:rFonts w:hint="cs"/>
            <w:rtl/>
          </w:rPr>
          <w:t>المادية</w:t>
        </w:r>
        <w:r w:rsidR="00CD505F">
          <w:rPr>
            <w:webHidden/>
            <w:rtl/>
          </w:rPr>
          <w:tab/>
        </w:r>
        <w:r w:rsidR="00CD505F">
          <w:rPr>
            <w:webHidden/>
          </w:rPr>
          <w:tab/>
        </w:r>
        <w:r w:rsidR="00365A31">
          <w:rPr>
            <w:webHidden/>
          </w:rPr>
          <w:t>3</w:t>
        </w:r>
      </w:hyperlink>
    </w:p>
    <w:p w:rsidR="00CD505F" w:rsidRDefault="00CE1831" w:rsidP="00365A31">
      <w:pPr>
        <w:pStyle w:val="TOC2"/>
        <w:spacing w:before="180"/>
        <w:rPr>
          <w:rFonts w:asciiTheme="minorHAnsi" w:eastAsiaTheme="minorEastAsia" w:hAnsiTheme="minorHAnsi" w:cstheme="minorBidi"/>
          <w:sz w:val="22"/>
          <w:szCs w:val="22"/>
          <w:rtl/>
          <w:lang w:val="en-US" w:eastAsia="zh-CN"/>
        </w:rPr>
      </w:pPr>
      <w:hyperlink w:anchor="_Toc259190583" w:history="1">
        <w:r w:rsidR="00CD505F" w:rsidRPr="00A257D3">
          <w:rPr>
            <w:rStyle w:val="Hyperlink"/>
          </w:rPr>
          <w:t>2.2</w:t>
        </w:r>
        <w:r w:rsidR="00CD505F">
          <w:rPr>
            <w:rFonts w:asciiTheme="minorHAnsi" w:eastAsiaTheme="minorEastAsia" w:hAnsiTheme="minorHAnsi" w:cstheme="minorBidi"/>
            <w:sz w:val="22"/>
            <w:szCs w:val="22"/>
            <w:rtl/>
            <w:lang w:val="en-US" w:eastAsia="zh-CN"/>
          </w:rPr>
          <w:tab/>
        </w:r>
        <w:r w:rsidR="00CD505F" w:rsidRPr="00A257D3">
          <w:rPr>
            <w:rStyle w:val="Hyperlink"/>
            <w:rFonts w:hint="cs"/>
            <w:rtl/>
          </w:rPr>
          <w:t>السطوح</w:t>
        </w:r>
        <w:r w:rsidR="00CD505F" w:rsidRPr="00A257D3">
          <w:rPr>
            <w:rStyle w:val="Hyperlink"/>
            <w:rtl/>
          </w:rPr>
          <w:t xml:space="preserve"> </w:t>
        </w:r>
        <w:r w:rsidR="00CD505F" w:rsidRPr="00A257D3">
          <w:rPr>
            <w:rStyle w:val="Hyperlink"/>
            <w:rFonts w:hint="cs"/>
            <w:rtl/>
          </w:rPr>
          <w:t>البينية</w:t>
        </w:r>
        <w:r w:rsidR="00CD505F" w:rsidRPr="00A257D3">
          <w:rPr>
            <w:rStyle w:val="Hyperlink"/>
            <w:rtl/>
          </w:rPr>
          <w:t xml:space="preserve"> </w:t>
        </w:r>
        <w:r w:rsidR="00CD505F" w:rsidRPr="00A257D3">
          <w:rPr>
            <w:rStyle w:val="Hyperlink"/>
            <w:rFonts w:hint="cs"/>
            <w:rtl/>
          </w:rPr>
          <w:t>للتشوير</w:t>
        </w:r>
        <w:r w:rsidR="00CD505F">
          <w:rPr>
            <w:webHidden/>
            <w:rtl/>
          </w:rPr>
          <w:tab/>
        </w:r>
        <w:r w:rsidR="00CD505F">
          <w:rPr>
            <w:webHidden/>
          </w:rPr>
          <w:tab/>
        </w:r>
        <w:r w:rsidR="00365A31">
          <w:rPr>
            <w:webHidden/>
          </w:rPr>
          <w:t>3</w:t>
        </w:r>
      </w:hyperlink>
    </w:p>
    <w:p w:rsidR="00CD505F" w:rsidRDefault="00CE1831" w:rsidP="00365A31">
      <w:pPr>
        <w:pStyle w:val="TOC1"/>
        <w:spacing w:before="180"/>
        <w:rPr>
          <w:rFonts w:asciiTheme="minorHAnsi" w:eastAsiaTheme="minorEastAsia" w:hAnsiTheme="minorHAnsi" w:cstheme="minorBidi"/>
          <w:noProof/>
          <w:sz w:val="22"/>
          <w:szCs w:val="22"/>
          <w:rtl/>
          <w:lang w:val="en-US" w:eastAsia="zh-CN"/>
        </w:rPr>
      </w:pPr>
      <w:hyperlink w:anchor="_Toc259190584" w:history="1">
        <w:r w:rsidR="00CD505F" w:rsidRPr="00A257D3">
          <w:rPr>
            <w:rStyle w:val="Hyperlink"/>
            <w:noProof/>
            <w:lang w:val="en-US" w:bidi="ar-EG"/>
          </w:rPr>
          <w:t>3</w:t>
        </w:r>
        <w:r w:rsidR="00CD505F">
          <w:rPr>
            <w:rFonts w:asciiTheme="minorHAnsi" w:eastAsiaTheme="minorEastAsia" w:hAnsiTheme="minorHAnsi" w:cstheme="minorBidi"/>
            <w:noProof/>
            <w:sz w:val="22"/>
            <w:szCs w:val="22"/>
            <w:rtl/>
            <w:lang w:val="en-US" w:eastAsia="zh-CN"/>
          </w:rPr>
          <w:tab/>
        </w:r>
        <w:r w:rsidR="00CD505F" w:rsidRPr="00A257D3">
          <w:rPr>
            <w:rStyle w:val="Hyperlink"/>
            <w:rFonts w:hint="cs"/>
            <w:noProof/>
            <w:rtl/>
            <w:lang w:val="en-US" w:bidi="ar-EG"/>
          </w:rPr>
          <w:t>نقاط</w:t>
        </w:r>
        <w:r w:rsidR="00CD505F" w:rsidRPr="00A257D3">
          <w:rPr>
            <w:rStyle w:val="Hyperlink"/>
            <w:noProof/>
            <w:rtl/>
            <w:lang w:val="en-US" w:bidi="ar-EG"/>
          </w:rPr>
          <w:t xml:space="preserve"> </w:t>
        </w:r>
        <w:r w:rsidR="00CD505F" w:rsidRPr="00A257D3">
          <w:rPr>
            <w:rStyle w:val="Hyperlink"/>
            <w:rFonts w:hint="cs"/>
            <w:noProof/>
            <w:rtl/>
            <w:lang w:val="en-US" w:bidi="ar-EG"/>
          </w:rPr>
          <w:t>التوصيل</w:t>
        </w:r>
        <w:r w:rsidR="00CD505F" w:rsidRPr="00A257D3">
          <w:rPr>
            <w:rStyle w:val="Hyperlink"/>
            <w:noProof/>
            <w:rtl/>
            <w:lang w:val="en-US" w:bidi="ar-EG"/>
          </w:rPr>
          <w:t xml:space="preserve"> </w:t>
        </w:r>
        <w:r w:rsidR="00CD505F" w:rsidRPr="00A257D3">
          <w:rPr>
            <w:rStyle w:val="Hyperlink"/>
            <w:rFonts w:hint="cs"/>
            <w:noProof/>
            <w:rtl/>
            <w:lang w:val="en-US" w:bidi="ar-EG"/>
          </w:rPr>
          <w:t>البيني</w:t>
        </w:r>
        <w:r w:rsidR="00CD505F">
          <w:rPr>
            <w:noProof/>
            <w:webHidden/>
            <w:rtl/>
          </w:rPr>
          <w:tab/>
        </w:r>
        <w:r w:rsidR="00CD505F">
          <w:rPr>
            <w:noProof/>
            <w:webHidden/>
          </w:rPr>
          <w:tab/>
        </w:r>
        <w:r w:rsidR="00365A31">
          <w:rPr>
            <w:noProof/>
            <w:webHidden/>
          </w:rPr>
          <w:t>3</w:t>
        </w:r>
      </w:hyperlink>
    </w:p>
    <w:p w:rsidR="00CD505F" w:rsidRDefault="00CE1831" w:rsidP="00365A31">
      <w:pPr>
        <w:pStyle w:val="TOC2"/>
        <w:spacing w:before="180"/>
        <w:rPr>
          <w:rFonts w:asciiTheme="minorHAnsi" w:eastAsiaTheme="minorEastAsia" w:hAnsiTheme="minorHAnsi" w:cstheme="minorBidi"/>
          <w:sz w:val="22"/>
          <w:szCs w:val="22"/>
          <w:rtl/>
          <w:lang w:val="en-US" w:eastAsia="zh-CN"/>
        </w:rPr>
      </w:pPr>
      <w:hyperlink w:anchor="_Toc259190585" w:history="1">
        <w:r w:rsidR="00CD505F" w:rsidRPr="00A257D3">
          <w:rPr>
            <w:rStyle w:val="Hyperlink"/>
          </w:rPr>
          <w:t>1.3</w:t>
        </w:r>
        <w:r w:rsidR="00CD505F">
          <w:rPr>
            <w:rFonts w:asciiTheme="minorHAnsi" w:eastAsiaTheme="minorEastAsia" w:hAnsiTheme="minorHAnsi" w:cstheme="minorBidi"/>
            <w:sz w:val="22"/>
            <w:szCs w:val="22"/>
            <w:rtl/>
            <w:lang w:val="en-US" w:eastAsia="zh-CN"/>
          </w:rPr>
          <w:tab/>
        </w:r>
        <w:r w:rsidR="00CD505F" w:rsidRPr="00A257D3">
          <w:rPr>
            <w:rStyle w:val="Hyperlink"/>
            <w:rFonts w:hint="cs"/>
            <w:rtl/>
          </w:rPr>
          <w:t>بدالة</w:t>
        </w:r>
        <w:r w:rsidR="00CD505F" w:rsidRPr="00A257D3">
          <w:rPr>
            <w:rStyle w:val="Hyperlink"/>
            <w:rtl/>
          </w:rPr>
          <w:t xml:space="preserve"> </w:t>
        </w:r>
        <w:r w:rsidR="00CD505F" w:rsidRPr="00A257D3">
          <w:rPr>
            <w:rStyle w:val="Hyperlink"/>
            <w:rFonts w:hint="cs"/>
            <w:rtl/>
          </w:rPr>
          <w:t>التوصيل</w:t>
        </w:r>
        <w:r w:rsidR="00CD505F" w:rsidRPr="00A257D3">
          <w:rPr>
            <w:rStyle w:val="Hyperlink"/>
            <w:rtl/>
          </w:rPr>
          <w:t xml:space="preserve"> </w:t>
        </w:r>
        <w:r w:rsidR="00CD505F" w:rsidRPr="00A257D3">
          <w:rPr>
            <w:rStyle w:val="Hyperlink"/>
            <w:rFonts w:hint="cs"/>
            <w:rtl/>
          </w:rPr>
          <w:t>البيني</w:t>
        </w:r>
        <w:r w:rsidR="00CD505F" w:rsidRPr="00A257D3">
          <w:rPr>
            <w:rStyle w:val="Hyperlink"/>
            <w:rtl/>
          </w:rPr>
          <w:t xml:space="preserve"> </w:t>
        </w:r>
        <w:r w:rsidR="00CD505F" w:rsidRPr="00A257D3">
          <w:rPr>
            <w:rStyle w:val="Hyperlink"/>
          </w:rPr>
          <w:t>(IE)</w:t>
        </w:r>
        <w:r w:rsidR="00CD505F">
          <w:rPr>
            <w:webHidden/>
            <w:rtl/>
          </w:rPr>
          <w:tab/>
        </w:r>
        <w:r w:rsidR="00CD505F">
          <w:rPr>
            <w:webHidden/>
          </w:rPr>
          <w:tab/>
        </w:r>
        <w:r w:rsidR="00365A31">
          <w:rPr>
            <w:webHidden/>
          </w:rPr>
          <w:t>4</w:t>
        </w:r>
      </w:hyperlink>
    </w:p>
    <w:p w:rsidR="00CD505F" w:rsidRDefault="00CE1831" w:rsidP="00365A31">
      <w:pPr>
        <w:pStyle w:val="TOC2"/>
        <w:spacing w:before="180"/>
        <w:rPr>
          <w:rFonts w:asciiTheme="minorHAnsi" w:eastAsiaTheme="minorEastAsia" w:hAnsiTheme="minorHAnsi" w:cstheme="minorBidi"/>
          <w:sz w:val="22"/>
          <w:szCs w:val="22"/>
          <w:rtl/>
          <w:lang w:val="en-US" w:eastAsia="zh-CN"/>
        </w:rPr>
      </w:pPr>
      <w:hyperlink w:anchor="_Toc259190588" w:history="1">
        <w:r w:rsidR="00CD505F" w:rsidRPr="00A257D3">
          <w:rPr>
            <w:rStyle w:val="Hyperlink"/>
          </w:rPr>
          <w:t>2.3</w:t>
        </w:r>
        <w:r w:rsidR="00CD505F">
          <w:rPr>
            <w:rFonts w:asciiTheme="minorHAnsi" w:eastAsiaTheme="minorEastAsia" w:hAnsiTheme="minorHAnsi" w:cstheme="minorBidi"/>
            <w:sz w:val="22"/>
            <w:szCs w:val="22"/>
            <w:rtl/>
            <w:lang w:val="en-US" w:eastAsia="zh-CN"/>
          </w:rPr>
          <w:tab/>
        </w:r>
        <w:r w:rsidR="00CD505F" w:rsidRPr="00A257D3">
          <w:rPr>
            <w:rStyle w:val="Hyperlink"/>
            <w:rFonts w:hint="cs"/>
            <w:rtl/>
          </w:rPr>
          <w:t>موقع</w:t>
        </w:r>
        <w:r w:rsidR="00CD505F" w:rsidRPr="00A257D3">
          <w:rPr>
            <w:rStyle w:val="Hyperlink"/>
            <w:rtl/>
          </w:rPr>
          <w:t xml:space="preserve"> </w:t>
        </w:r>
        <w:r w:rsidR="00CD505F" w:rsidRPr="00A257D3">
          <w:rPr>
            <w:rStyle w:val="Hyperlink"/>
            <w:rFonts w:hint="cs"/>
            <w:rtl/>
          </w:rPr>
          <w:t>نقاط</w:t>
        </w:r>
        <w:r w:rsidR="00CD505F" w:rsidRPr="00A257D3">
          <w:rPr>
            <w:rStyle w:val="Hyperlink"/>
            <w:rtl/>
          </w:rPr>
          <w:t xml:space="preserve"> </w:t>
        </w:r>
        <w:r w:rsidR="00CD505F" w:rsidRPr="00A257D3">
          <w:rPr>
            <w:rStyle w:val="Hyperlink"/>
            <w:rFonts w:hint="cs"/>
            <w:rtl/>
          </w:rPr>
          <w:t>التوصيل</w:t>
        </w:r>
        <w:r w:rsidR="00CD505F" w:rsidRPr="00A257D3">
          <w:rPr>
            <w:rStyle w:val="Hyperlink"/>
            <w:rtl/>
          </w:rPr>
          <w:t xml:space="preserve"> </w:t>
        </w:r>
        <w:r w:rsidR="00CD505F" w:rsidRPr="00A257D3">
          <w:rPr>
            <w:rStyle w:val="Hyperlink"/>
            <w:rFonts w:hint="cs"/>
            <w:rtl/>
          </w:rPr>
          <w:t>البيني</w:t>
        </w:r>
        <w:r w:rsidR="00CD505F">
          <w:rPr>
            <w:webHidden/>
            <w:rtl/>
          </w:rPr>
          <w:tab/>
        </w:r>
        <w:r w:rsidR="00CD505F">
          <w:rPr>
            <w:webHidden/>
          </w:rPr>
          <w:tab/>
        </w:r>
        <w:r w:rsidR="00365A31">
          <w:rPr>
            <w:webHidden/>
          </w:rPr>
          <w:t>5</w:t>
        </w:r>
      </w:hyperlink>
    </w:p>
    <w:p w:rsidR="00CD505F" w:rsidRDefault="00CE1831" w:rsidP="00365A31">
      <w:pPr>
        <w:pStyle w:val="TOC1"/>
        <w:spacing w:before="180"/>
        <w:rPr>
          <w:rFonts w:asciiTheme="minorHAnsi" w:eastAsiaTheme="minorEastAsia" w:hAnsiTheme="minorHAnsi" w:cstheme="minorBidi"/>
          <w:noProof/>
          <w:sz w:val="22"/>
          <w:szCs w:val="22"/>
          <w:rtl/>
          <w:lang w:val="en-US" w:eastAsia="zh-CN"/>
        </w:rPr>
      </w:pPr>
      <w:hyperlink w:anchor="_Toc259190589" w:history="1">
        <w:r w:rsidR="00CD505F" w:rsidRPr="00A257D3">
          <w:rPr>
            <w:rStyle w:val="Hyperlink"/>
            <w:noProof/>
            <w:lang w:val="en-US" w:bidi="ar-EG"/>
          </w:rPr>
          <w:t>4</w:t>
        </w:r>
        <w:r w:rsidR="00CD505F">
          <w:rPr>
            <w:rFonts w:asciiTheme="minorHAnsi" w:eastAsiaTheme="minorEastAsia" w:hAnsiTheme="minorHAnsi" w:cstheme="minorBidi"/>
            <w:noProof/>
            <w:sz w:val="22"/>
            <w:szCs w:val="22"/>
            <w:rtl/>
            <w:lang w:val="en-US" w:eastAsia="zh-CN"/>
          </w:rPr>
          <w:tab/>
        </w:r>
        <w:r w:rsidR="00CD505F" w:rsidRPr="00A257D3">
          <w:rPr>
            <w:rStyle w:val="Hyperlink"/>
            <w:rFonts w:hint="cs"/>
            <w:noProof/>
            <w:rtl/>
            <w:lang w:val="fr-FR" w:bidi="ar-EG"/>
          </w:rPr>
          <w:t>رسوم</w:t>
        </w:r>
        <w:r w:rsidR="00CD505F" w:rsidRPr="00A257D3">
          <w:rPr>
            <w:rStyle w:val="Hyperlink"/>
            <w:noProof/>
            <w:rtl/>
            <w:lang w:val="fr-FR" w:bidi="ar-EG"/>
          </w:rPr>
          <w:t xml:space="preserve"> </w:t>
        </w:r>
        <w:r w:rsidR="00CD505F" w:rsidRPr="00A257D3">
          <w:rPr>
            <w:rStyle w:val="Hyperlink"/>
            <w:rFonts w:hint="cs"/>
            <w:noProof/>
            <w:rtl/>
            <w:lang w:val="fr-FR" w:bidi="ar-EG"/>
          </w:rPr>
          <w:t>التوصيل</w:t>
        </w:r>
        <w:r w:rsidR="00CD505F" w:rsidRPr="00A257D3">
          <w:rPr>
            <w:rStyle w:val="Hyperlink"/>
            <w:noProof/>
            <w:rtl/>
            <w:lang w:val="fr-FR" w:bidi="ar-EG"/>
          </w:rPr>
          <w:t xml:space="preserve"> </w:t>
        </w:r>
        <w:r w:rsidR="00CD505F" w:rsidRPr="00A257D3">
          <w:rPr>
            <w:rStyle w:val="Hyperlink"/>
            <w:rFonts w:hint="cs"/>
            <w:noProof/>
            <w:rtl/>
            <w:lang w:val="fr-FR" w:bidi="ar-EG"/>
          </w:rPr>
          <w:t>البيني</w:t>
        </w:r>
        <w:r w:rsidR="00CD505F">
          <w:rPr>
            <w:noProof/>
            <w:webHidden/>
            <w:rtl/>
          </w:rPr>
          <w:tab/>
        </w:r>
        <w:r w:rsidR="00CD505F">
          <w:rPr>
            <w:noProof/>
            <w:webHidden/>
          </w:rPr>
          <w:tab/>
        </w:r>
        <w:r w:rsidR="00365A31">
          <w:rPr>
            <w:noProof/>
            <w:webHidden/>
          </w:rPr>
          <w:t>6</w:t>
        </w:r>
      </w:hyperlink>
    </w:p>
    <w:p w:rsidR="00CD505F" w:rsidRDefault="00CE1831" w:rsidP="00365A31">
      <w:pPr>
        <w:pStyle w:val="TOC1"/>
        <w:spacing w:before="180"/>
        <w:rPr>
          <w:rFonts w:asciiTheme="minorHAnsi" w:eastAsiaTheme="minorEastAsia" w:hAnsiTheme="minorHAnsi" w:cstheme="minorBidi"/>
          <w:noProof/>
          <w:sz w:val="22"/>
          <w:szCs w:val="22"/>
          <w:rtl/>
          <w:lang w:val="en-US" w:eastAsia="zh-CN"/>
        </w:rPr>
      </w:pPr>
      <w:hyperlink w:anchor="_Toc259190590" w:history="1">
        <w:r w:rsidR="00CD505F" w:rsidRPr="00A257D3">
          <w:rPr>
            <w:rStyle w:val="Hyperlink"/>
            <w:rFonts w:hint="cs"/>
            <w:noProof/>
            <w:rtl/>
            <w:lang w:val="en-US" w:bidi="ar-EG"/>
          </w:rPr>
          <w:t>أربعة</w:t>
        </w:r>
        <w:r w:rsidR="00CD505F" w:rsidRPr="00A257D3">
          <w:rPr>
            <w:rStyle w:val="Hyperlink"/>
            <w:noProof/>
            <w:rtl/>
            <w:lang w:val="en-US" w:bidi="ar-EG"/>
          </w:rPr>
          <w:t xml:space="preserve"> </w:t>
        </w:r>
        <w:r w:rsidR="00CD505F" w:rsidRPr="00A257D3">
          <w:rPr>
            <w:rStyle w:val="Hyperlink"/>
            <w:rFonts w:hint="cs"/>
            <w:noProof/>
            <w:rtl/>
            <w:lang w:val="en-US" w:bidi="ar-EG"/>
          </w:rPr>
          <w:t>أسس</w:t>
        </w:r>
        <w:r w:rsidR="00CD505F" w:rsidRPr="00A257D3">
          <w:rPr>
            <w:rStyle w:val="Hyperlink"/>
            <w:noProof/>
            <w:rtl/>
            <w:lang w:val="en-US" w:bidi="ar-EG"/>
          </w:rPr>
          <w:t xml:space="preserve"> </w:t>
        </w:r>
        <w:r w:rsidR="00CD505F" w:rsidRPr="00A257D3">
          <w:rPr>
            <w:rStyle w:val="Hyperlink"/>
            <w:rFonts w:hint="cs"/>
            <w:noProof/>
            <w:rtl/>
            <w:lang w:val="en-US" w:bidi="ar-EG"/>
          </w:rPr>
          <w:t>رئيسية</w:t>
        </w:r>
        <w:r w:rsidR="00CD505F" w:rsidRPr="00A257D3">
          <w:rPr>
            <w:rStyle w:val="Hyperlink"/>
            <w:noProof/>
            <w:rtl/>
            <w:lang w:val="en-US" w:bidi="ar-EG"/>
          </w:rPr>
          <w:t xml:space="preserve"> </w:t>
        </w:r>
        <w:r w:rsidR="00CD505F" w:rsidRPr="00A257D3">
          <w:rPr>
            <w:rStyle w:val="Hyperlink"/>
            <w:rFonts w:hint="cs"/>
            <w:noProof/>
            <w:rtl/>
            <w:lang w:val="en-US" w:bidi="ar-EG"/>
          </w:rPr>
          <w:t>لرسوم</w:t>
        </w:r>
        <w:r w:rsidR="00CD505F" w:rsidRPr="00A257D3">
          <w:rPr>
            <w:rStyle w:val="Hyperlink"/>
            <w:noProof/>
            <w:rtl/>
            <w:lang w:val="en-US" w:bidi="ar-EG"/>
          </w:rPr>
          <w:t xml:space="preserve"> </w:t>
        </w:r>
        <w:r w:rsidR="00CD505F" w:rsidRPr="00A257D3">
          <w:rPr>
            <w:rStyle w:val="Hyperlink"/>
            <w:rFonts w:hint="cs"/>
            <w:noProof/>
            <w:rtl/>
            <w:lang w:val="en-US" w:bidi="ar-EG"/>
          </w:rPr>
          <w:t>التوصيل</w:t>
        </w:r>
        <w:r w:rsidR="00CD505F" w:rsidRPr="00A257D3">
          <w:rPr>
            <w:rStyle w:val="Hyperlink"/>
            <w:noProof/>
            <w:rtl/>
            <w:lang w:val="en-US" w:bidi="ar-EG"/>
          </w:rPr>
          <w:t xml:space="preserve"> </w:t>
        </w:r>
        <w:r w:rsidR="00CD505F" w:rsidRPr="00A257D3">
          <w:rPr>
            <w:rStyle w:val="Hyperlink"/>
            <w:rFonts w:hint="cs"/>
            <w:noProof/>
            <w:rtl/>
            <w:lang w:val="en-US" w:bidi="ar-EG"/>
          </w:rPr>
          <w:t>البيني</w:t>
        </w:r>
        <w:r w:rsidR="00CD505F" w:rsidRPr="00A257D3">
          <w:rPr>
            <w:rStyle w:val="Hyperlink"/>
            <w:noProof/>
            <w:rtl/>
            <w:lang w:val="en-US" w:bidi="ar-EG"/>
          </w:rPr>
          <w:t xml:space="preserve"> </w:t>
        </w:r>
        <w:r w:rsidR="00CD505F" w:rsidRPr="00A257D3">
          <w:rPr>
            <w:rStyle w:val="Hyperlink"/>
            <w:rFonts w:hint="cs"/>
            <w:noProof/>
            <w:rtl/>
            <w:lang w:val="en-US" w:bidi="ar-EG"/>
          </w:rPr>
          <w:t>في</w:t>
        </w:r>
        <w:r w:rsidR="00CD505F" w:rsidRPr="00A257D3">
          <w:rPr>
            <w:rStyle w:val="Hyperlink"/>
            <w:noProof/>
            <w:rtl/>
            <w:lang w:val="en-US" w:bidi="ar-EG"/>
          </w:rPr>
          <w:t xml:space="preserve"> </w:t>
        </w:r>
        <w:r w:rsidR="00CD505F" w:rsidRPr="00A257D3">
          <w:rPr>
            <w:rStyle w:val="Hyperlink"/>
            <w:rFonts w:hint="cs"/>
            <w:noProof/>
            <w:rtl/>
            <w:lang w:val="en-US" w:bidi="ar-EG"/>
          </w:rPr>
          <w:t>نظام</w:t>
        </w:r>
        <w:r w:rsidR="00CD505F" w:rsidRPr="00A257D3">
          <w:rPr>
            <w:rStyle w:val="Hyperlink"/>
            <w:noProof/>
            <w:rtl/>
            <w:lang w:val="en-US" w:bidi="ar-EG"/>
          </w:rPr>
          <w:t xml:space="preserve"> </w:t>
        </w:r>
        <w:r w:rsidR="00CD505F" w:rsidRPr="00A257D3">
          <w:rPr>
            <w:rStyle w:val="Hyperlink"/>
            <w:rFonts w:hint="cs"/>
            <w:noProof/>
            <w:rtl/>
            <w:lang w:val="en-US" w:bidi="ar-EG"/>
          </w:rPr>
          <w:t>شبكات</w:t>
        </w:r>
        <w:r w:rsidR="00CD505F" w:rsidRPr="00A257D3">
          <w:rPr>
            <w:rStyle w:val="Hyperlink"/>
            <w:noProof/>
            <w:rtl/>
            <w:lang w:val="en-US" w:bidi="ar-EG"/>
          </w:rPr>
          <w:t xml:space="preserve"> </w:t>
        </w:r>
        <w:r w:rsidR="00CD505F" w:rsidRPr="00A257D3">
          <w:rPr>
            <w:rStyle w:val="Hyperlink"/>
            <w:rFonts w:hint="cs"/>
            <w:noProof/>
            <w:rtl/>
            <w:lang w:val="en-US" w:bidi="ar-EG"/>
          </w:rPr>
          <w:t>الجيل</w:t>
        </w:r>
        <w:r w:rsidR="00CD505F" w:rsidRPr="00A257D3">
          <w:rPr>
            <w:rStyle w:val="Hyperlink"/>
            <w:noProof/>
            <w:rtl/>
            <w:lang w:val="en-US" w:bidi="ar-EG"/>
          </w:rPr>
          <w:t xml:space="preserve"> </w:t>
        </w:r>
        <w:r w:rsidR="00CD505F" w:rsidRPr="00A257D3">
          <w:rPr>
            <w:rStyle w:val="Hyperlink"/>
            <w:rFonts w:hint="cs"/>
            <w:noProof/>
            <w:rtl/>
            <w:lang w:val="en-US" w:bidi="ar-EG"/>
          </w:rPr>
          <w:t>التالي</w:t>
        </w:r>
        <w:r w:rsidR="00CD505F" w:rsidRPr="00A257D3">
          <w:rPr>
            <w:rStyle w:val="Hyperlink"/>
            <w:noProof/>
            <w:rtl/>
            <w:lang w:val="en-US" w:bidi="ar-EG"/>
          </w:rPr>
          <w:t>:</w:t>
        </w:r>
        <w:r w:rsidR="00CD505F">
          <w:rPr>
            <w:noProof/>
            <w:webHidden/>
            <w:rtl/>
          </w:rPr>
          <w:tab/>
        </w:r>
        <w:r w:rsidR="00CD505F">
          <w:rPr>
            <w:noProof/>
            <w:webHidden/>
          </w:rPr>
          <w:tab/>
        </w:r>
        <w:r w:rsidR="00365A31">
          <w:rPr>
            <w:noProof/>
            <w:webHidden/>
          </w:rPr>
          <w:t>7</w:t>
        </w:r>
      </w:hyperlink>
    </w:p>
    <w:p w:rsidR="00CD505F" w:rsidRDefault="00CE1831" w:rsidP="00365A31">
      <w:pPr>
        <w:pStyle w:val="TOC2"/>
        <w:spacing w:before="180"/>
        <w:rPr>
          <w:rFonts w:asciiTheme="minorHAnsi" w:eastAsiaTheme="minorEastAsia" w:hAnsiTheme="minorHAnsi" w:cstheme="minorBidi"/>
          <w:sz w:val="22"/>
          <w:szCs w:val="22"/>
          <w:rtl/>
          <w:lang w:val="en-US" w:eastAsia="zh-CN"/>
        </w:rPr>
      </w:pPr>
      <w:hyperlink w:anchor="_Toc259190591" w:history="1">
        <w:r w:rsidR="00CD505F" w:rsidRPr="00A257D3">
          <w:rPr>
            <w:rStyle w:val="Hyperlink"/>
          </w:rPr>
          <w:t>1.4</w:t>
        </w:r>
        <w:r w:rsidR="00CD505F">
          <w:rPr>
            <w:rFonts w:asciiTheme="minorHAnsi" w:eastAsiaTheme="minorEastAsia" w:hAnsiTheme="minorHAnsi" w:cstheme="minorBidi"/>
            <w:sz w:val="22"/>
            <w:szCs w:val="22"/>
            <w:rtl/>
            <w:lang w:val="en-US" w:eastAsia="zh-CN"/>
          </w:rPr>
          <w:tab/>
        </w:r>
        <w:r w:rsidR="00CD505F" w:rsidRPr="00A257D3">
          <w:rPr>
            <w:rStyle w:val="Hyperlink"/>
            <w:rFonts w:hint="cs"/>
            <w:rtl/>
          </w:rPr>
          <w:t>شبكة</w:t>
        </w:r>
        <w:r w:rsidR="00CD505F" w:rsidRPr="00A257D3">
          <w:rPr>
            <w:rStyle w:val="Hyperlink"/>
            <w:rtl/>
          </w:rPr>
          <w:t xml:space="preserve"> </w:t>
        </w:r>
        <w:r w:rsidR="00CD505F" w:rsidRPr="00A257D3">
          <w:rPr>
            <w:rStyle w:val="Hyperlink"/>
            <w:rFonts w:hint="cs"/>
            <w:rtl/>
          </w:rPr>
          <w:t>الطرف</w:t>
        </w:r>
        <w:r w:rsidR="00CD505F" w:rsidRPr="00A257D3">
          <w:rPr>
            <w:rStyle w:val="Hyperlink"/>
            <w:rtl/>
          </w:rPr>
          <w:t xml:space="preserve"> </w:t>
        </w:r>
        <w:r w:rsidR="00CD505F" w:rsidRPr="00A257D3">
          <w:rPr>
            <w:rStyle w:val="Hyperlink"/>
            <w:rFonts w:hint="cs"/>
            <w:rtl/>
          </w:rPr>
          <w:t>الطالب</w:t>
        </w:r>
        <w:r w:rsidR="00CD505F" w:rsidRPr="00A257D3">
          <w:rPr>
            <w:rStyle w:val="Hyperlink"/>
            <w:rtl/>
          </w:rPr>
          <w:t xml:space="preserve"> </w:t>
        </w:r>
        <w:r w:rsidR="00CD505F" w:rsidRPr="00A257D3">
          <w:rPr>
            <w:rStyle w:val="Hyperlink"/>
            <w:rFonts w:hint="cs"/>
            <w:rtl/>
          </w:rPr>
          <w:t>هي</w:t>
        </w:r>
        <w:r w:rsidR="00CD505F" w:rsidRPr="00A257D3">
          <w:rPr>
            <w:rStyle w:val="Hyperlink"/>
            <w:rtl/>
          </w:rPr>
          <w:t xml:space="preserve"> </w:t>
        </w:r>
        <w:r w:rsidR="00CD505F" w:rsidRPr="00A257D3">
          <w:rPr>
            <w:rStyle w:val="Hyperlink"/>
            <w:rFonts w:hint="cs"/>
            <w:rtl/>
          </w:rPr>
          <w:t>التي</w:t>
        </w:r>
        <w:r w:rsidR="00CD505F" w:rsidRPr="00A257D3">
          <w:rPr>
            <w:rStyle w:val="Hyperlink"/>
            <w:rtl/>
          </w:rPr>
          <w:t xml:space="preserve"> </w:t>
        </w:r>
        <w:r w:rsidR="00CD505F" w:rsidRPr="00A257D3">
          <w:rPr>
            <w:rStyle w:val="Hyperlink"/>
            <w:rFonts w:hint="cs"/>
            <w:rtl/>
          </w:rPr>
          <w:t>تدفع</w:t>
        </w:r>
        <w:r w:rsidR="00CD505F" w:rsidRPr="00A257D3">
          <w:rPr>
            <w:rStyle w:val="Hyperlink"/>
            <w:rtl/>
          </w:rPr>
          <w:t xml:space="preserve"> </w:t>
        </w:r>
        <w:r w:rsidR="00CD505F" w:rsidRPr="00A257D3">
          <w:rPr>
            <w:rStyle w:val="Hyperlink"/>
          </w:rPr>
          <w:t>(CPNP)</w:t>
        </w:r>
        <w:r w:rsidR="00CD505F">
          <w:rPr>
            <w:webHidden/>
            <w:rtl/>
          </w:rPr>
          <w:tab/>
        </w:r>
        <w:r w:rsidR="00CD505F">
          <w:rPr>
            <w:webHidden/>
          </w:rPr>
          <w:tab/>
        </w:r>
        <w:r w:rsidR="00365A31">
          <w:rPr>
            <w:webHidden/>
          </w:rPr>
          <w:t>8</w:t>
        </w:r>
      </w:hyperlink>
    </w:p>
    <w:p w:rsidR="00CD505F" w:rsidRDefault="00CE1831" w:rsidP="00365A31">
      <w:pPr>
        <w:pStyle w:val="TOC2"/>
        <w:spacing w:before="180"/>
        <w:rPr>
          <w:rFonts w:asciiTheme="minorHAnsi" w:eastAsiaTheme="minorEastAsia" w:hAnsiTheme="minorHAnsi" w:cstheme="minorBidi"/>
          <w:sz w:val="22"/>
          <w:szCs w:val="22"/>
          <w:rtl/>
          <w:lang w:val="en-US" w:eastAsia="zh-CN"/>
        </w:rPr>
      </w:pPr>
      <w:hyperlink w:anchor="_Toc259190593" w:history="1">
        <w:r w:rsidR="00CD505F" w:rsidRPr="00A257D3">
          <w:rPr>
            <w:rStyle w:val="Hyperlink"/>
          </w:rPr>
          <w:t>2.4</w:t>
        </w:r>
        <w:r w:rsidR="00CD505F">
          <w:rPr>
            <w:rFonts w:asciiTheme="minorHAnsi" w:eastAsiaTheme="minorEastAsia" w:hAnsiTheme="minorHAnsi" w:cstheme="minorBidi"/>
            <w:sz w:val="22"/>
            <w:szCs w:val="22"/>
            <w:rtl/>
            <w:lang w:val="en-US" w:eastAsia="zh-CN"/>
          </w:rPr>
          <w:tab/>
        </w:r>
        <w:r w:rsidR="00CD505F" w:rsidRPr="00A257D3">
          <w:rPr>
            <w:rStyle w:val="Hyperlink"/>
            <w:rFonts w:hint="cs"/>
            <w:rtl/>
          </w:rPr>
          <w:t>فوتر</w:t>
        </w:r>
        <w:r w:rsidR="00CD505F" w:rsidRPr="00A257D3">
          <w:rPr>
            <w:rStyle w:val="Hyperlink"/>
            <w:rtl/>
          </w:rPr>
          <w:t xml:space="preserve"> </w:t>
        </w:r>
        <w:r w:rsidR="00CD505F" w:rsidRPr="00A257D3">
          <w:rPr>
            <w:rStyle w:val="Hyperlink"/>
            <w:rFonts w:hint="cs"/>
            <w:rtl/>
          </w:rPr>
          <w:t>واحتفظ</w:t>
        </w:r>
        <w:r w:rsidR="00CD505F">
          <w:rPr>
            <w:webHidden/>
            <w:rtl/>
          </w:rPr>
          <w:tab/>
        </w:r>
        <w:r w:rsidR="00CD505F">
          <w:rPr>
            <w:webHidden/>
          </w:rPr>
          <w:tab/>
        </w:r>
        <w:r w:rsidR="00365A31">
          <w:rPr>
            <w:webHidden/>
          </w:rPr>
          <w:t>8</w:t>
        </w:r>
      </w:hyperlink>
    </w:p>
    <w:p w:rsidR="00CD505F" w:rsidRDefault="00CE1831" w:rsidP="00365A31">
      <w:pPr>
        <w:pStyle w:val="TOC2"/>
        <w:spacing w:before="180"/>
        <w:rPr>
          <w:rFonts w:asciiTheme="minorHAnsi" w:eastAsiaTheme="minorEastAsia" w:hAnsiTheme="minorHAnsi" w:cstheme="minorBidi"/>
          <w:sz w:val="22"/>
          <w:szCs w:val="22"/>
          <w:rtl/>
          <w:lang w:val="en-US" w:eastAsia="zh-CN"/>
        </w:rPr>
      </w:pPr>
      <w:hyperlink w:anchor="_Toc259190595" w:history="1">
        <w:r w:rsidR="00CD505F" w:rsidRPr="00A257D3">
          <w:rPr>
            <w:rStyle w:val="Hyperlink"/>
          </w:rPr>
          <w:t>3.4</w:t>
        </w:r>
        <w:r w:rsidR="00CD505F">
          <w:rPr>
            <w:rFonts w:asciiTheme="minorHAnsi" w:eastAsiaTheme="minorEastAsia" w:hAnsiTheme="minorHAnsi" w:cstheme="minorBidi"/>
            <w:sz w:val="22"/>
            <w:szCs w:val="22"/>
            <w:rtl/>
            <w:lang w:val="en-US" w:eastAsia="zh-CN"/>
          </w:rPr>
          <w:tab/>
        </w:r>
        <w:r w:rsidR="00CD505F" w:rsidRPr="00A257D3">
          <w:rPr>
            <w:rStyle w:val="Hyperlink"/>
            <w:rFonts w:hint="cs"/>
            <w:rtl/>
          </w:rPr>
          <w:t>الترسيم</w:t>
        </w:r>
        <w:r w:rsidR="00CD505F" w:rsidRPr="00A257D3">
          <w:rPr>
            <w:rStyle w:val="Hyperlink"/>
            <w:rtl/>
          </w:rPr>
          <w:t xml:space="preserve"> </w:t>
        </w:r>
        <w:r w:rsidR="00CD505F" w:rsidRPr="00A257D3">
          <w:rPr>
            <w:rStyle w:val="Hyperlink"/>
            <w:rFonts w:hint="cs"/>
            <w:rtl/>
          </w:rPr>
          <w:t>على</w:t>
        </w:r>
        <w:r w:rsidR="00CD505F" w:rsidRPr="00A257D3">
          <w:rPr>
            <w:rStyle w:val="Hyperlink"/>
            <w:rtl/>
          </w:rPr>
          <w:t xml:space="preserve"> </w:t>
        </w:r>
        <w:r w:rsidR="00CD505F" w:rsidRPr="00A257D3">
          <w:rPr>
            <w:rStyle w:val="Hyperlink"/>
            <w:rFonts w:hint="cs"/>
            <w:rtl/>
          </w:rPr>
          <w:t>أساس</w:t>
        </w:r>
        <w:r w:rsidR="00CD505F" w:rsidRPr="00A257D3">
          <w:rPr>
            <w:rStyle w:val="Hyperlink"/>
            <w:rtl/>
          </w:rPr>
          <w:t xml:space="preserve"> </w:t>
        </w:r>
        <w:r w:rsidR="00CD505F" w:rsidRPr="00A257D3">
          <w:rPr>
            <w:rStyle w:val="Hyperlink"/>
            <w:rFonts w:hint="cs"/>
            <w:rtl/>
          </w:rPr>
          <w:t>نوعية</w:t>
        </w:r>
        <w:r w:rsidR="00CD505F" w:rsidRPr="00A257D3">
          <w:rPr>
            <w:rStyle w:val="Hyperlink"/>
            <w:rtl/>
          </w:rPr>
          <w:t xml:space="preserve"> </w:t>
        </w:r>
        <w:r w:rsidR="00CD505F" w:rsidRPr="00A257D3">
          <w:rPr>
            <w:rStyle w:val="Hyperlink"/>
            <w:rFonts w:hint="cs"/>
            <w:rtl/>
          </w:rPr>
          <w:t>الخدمة</w:t>
        </w:r>
        <w:r w:rsidR="00CD505F">
          <w:rPr>
            <w:webHidden/>
            <w:rtl/>
          </w:rPr>
          <w:tab/>
        </w:r>
        <w:r w:rsidR="00CD505F">
          <w:rPr>
            <w:webHidden/>
          </w:rPr>
          <w:tab/>
        </w:r>
        <w:r w:rsidR="00365A31">
          <w:rPr>
            <w:webHidden/>
          </w:rPr>
          <w:t>8</w:t>
        </w:r>
      </w:hyperlink>
    </w:p>
    <w:p w:rsidR="00CD505F" w:rsidRDefault="00CE1831" w:rsidP="00365A31">
      <w:pPr>
        <w:pStyle w:val="TOC2"/>
        <w:spacing w:before="180"/>
        <w:rPr>
          <w:rFonts w:asciiTheme="minorHAnsi" w:eastAsiaTheme="minorEastAsia" w:hAnsiTheme="minorHAnsi" w:cstheme="minorBidi"/>
          <w:sz w:val="22"/>
          <w:szCs w:val="22"/>
          <w:rtl/>
          <w:lang w:val="en-US" w:eastAsia="zh-CN"/>
        </w:rPr>
      </w:pPr>
      <w:hyperlink w:anchor="_Toc259190597" w:history="1">
        <w:r w:rsidR="00CD505F" w:rsidRPr="00A257D3">
          <w:rPr>
            <w:rStyle w:val="Hyperlink"/>
          </w:rPr>
          <w:t>4.4</w:t>
        </w:r>
        <w:r w:rsidR="00CD505F">
          <w:rPr>
            <w:rFonts w:asciiTheme="minorHAnsi" w:eastAsiaTheme="minorEastAsia" w:hAnsiTheme="minorHAnsi" w:cstheme="minorBidi"/>
            <w:sz w:val="22"/>
            <w:szCs w:val="22"/>
            <w:rtl/>
            <w:lang w:val="en-US" w:eastAsia="zh-CN"/>
          </w:rPr>
          <w:tab/>
        </w:r>
        <w:r w:rsidR="00CD505F" w:rsidRPr="00A257D3">
          <w:rPr>
            <w:rStyle w:val="Hyperlink"/>
            <w:rFonts w:hint="cs"/>
            <w:rtl/>
          </w:rPr>
          <w:t>الترسيم</w:t>
        </w:r>
        <w:r w:rsidR="00CD505F" w:rsidRPr="00A257D3">
          <w:rPr>
            <w:rStyle w:val="Hyperlink"/>
            <w:rtl/>
          </w:rPr>
          <w:t xml:space="preserve"> </w:t>
        </w:r>
        <w:r w:rsidR="00CD505F" w:rsidRPr="00A257D3">
          <w:rPr>
            <w:rStyle w:val="Hyperlink"/>
            <w:rFonts w:hint="cs"/>
            <w:rtl/>
          </w:rPr>
          <w:t>على</w:t>
        </w:r>
        <w:r w:rsidR="00CD505F" w:rsidRPr="00A257D3">
          <w:rPr>
            <w:rStyle w:val="Hyperlink"/>
            <w:rtl/>
          </w:rPr>
          <w:t xml:space="preserve"> </w:t>
        </w:r>
        <w:r w:rsidR="00CD505F" w:rsidRPr="00A257D3">
          <w:rPr>
            <w:rStyle w:val="Hyperlink"/>
            <w:rFonts w:hint="cs"/>
            <w:rtl/>
          </w:rPr>
          <w:t>أساس</w:t>
        </w:r>
        <w:r w:rsidR="00CD505F" w:rsidRPr="00A257D3">
          <w:rPr>
            <w:rStyle w:val="Hyperlink"/>
            <w:rtl/>
          </w:rPr>
          <w:t xml:space="preserve"> </w:t>
        </w:r>
        <w:r w:rsidR="00CD505F" w:rsidRPr="00A257D3">
          <w:rPr>
            <w:rStyle w:val="Hyperlink"/>
            <w:rFonts w:hint="cs"/>
            <w:rtl/>
          </w:rPr>
          <w:t>الجملة</w:t>
        </w:r>
        <w:r w:rsidR="00CD505F" w:rsidRPr="00A257D3">
          <w:rPr>
            <w:rStyle w:val="Hyperlink"/>
            <w:rtl/>
          </w:rPr>
          <w:t xml:space="preserve"> (</w:t>
        </w:r>
        <w:r w:rsidR="00CD505F" w:rsidRPr="00A257D3">
          <w:rPr>
            <w:rStyle w:val="Hyperlink"/>
            <w:rFonts w:hint="cs"/>
            <w:rtl/>
          </w:rPr>
          <w:t>الذي</w:t>
        </w:r>
        <w:r w:rsidR="00CD505F" w:rsidRPr="00A257D3">
          <w:rPr>
            <w:rStyle w:val="Hyperlink"/>
            <w:rtl/>
          </w:rPr>
          <w:t xml:space="preserve"> </w:t>
        </w:r>
        <w:r w:rsidR="00CD505F" w:rsidRPr="00A257D3">
          <w:rPr>
            <w:rStyle w:val="Hyperlink"/>
            <w:rFonts w:hint="cs"/>
            <w:rtl/>
          </w:rPr>
          <w:t>يطلق</w:t>
        </w:r>
        <w:r w:rsidR="00CD505F" w:rsidRPr="00A257D3">
          <w:rPr>
            <w:rStyle w:val="Hyperlink"/>
            <w:rtl/>
          </w:rPr>
          <w:t xml:space="preserve"> </w:t>
        </w:r>
        <w:r w:rsidR="00CD505F" w:rsidRPr="00A257D3">
          <w:rPr>
            <w:rStyle w:val="Hyperlink"/>
            <w:rFonts w:hint="cs"/>
            <w:rtl/>
          </w:rPr>
          <w:t>عليه</w:t>
        </w:r>
        <w:r w:rsidR="00CD505F" w:rsidRPr="00A257D3">
          <w:rPr>
            <w:rStyle w:val="Hyperlink"/>
            <w:rtl/>
          </w:rPr>
          <w:t xml:space="preserve"> </w:t>
        </w:r>
        <w:r w:rsidR="00CD505F" w:rsidRPr="00A257D3">
          <w:rPr>
            <w:rStyle w:val="Hyperlink"/>
            <w:rFonts w:hint="cs"/>
            <w:rtl/>
          </w:rPr>
          <w:t>أيضاً</w:t>
        </w:r>
        <w:r w:rsidR="00CD505F" w:rsidRPr="00A257D3">
          <w:rPr>
            <w:rStyle w:val="Hyperlink"/>
            <w:rtl/>
          </w:rPr>
          <w:t xml:space="preserve"> "</w:t>
        </w:r>
        <w:r w:rsidR="00CD505F" w:rsidRPr="00A257D3">
          <w:rPr>
            <w:rStyle w:val="Hyperlink"/>
          </w:rPr>
          <w:t>Interconnect Hotel</w:t>
        </w:r>
        <w:r w:rsidR="00CD505F" w:rsidRPr="00A257D3">
          <w:rPr>
            <w:rStyle w:val="Hyperlink"/>
            <w:rtl/>
          </w:rPr>
          <w:t>")</w:t>
        </w:r>
        <w:r w:rsidR="00CD505F">
          <w:rPr>
            <w:webHidden/>
            <w:rtl/>
          </w:rPr>
          <w:tab/>
        </w:r>
        <w:r w:rsidR="00CD505F">
          <w:rPr>
            <w:webHidden/>
          </w:rPr>
          <w:tab/>
        </w:r>
        <w:r w:rsidR="00365A31">
          <w:rPr>
            <w:webHidden/>
          </w:rPr>
          <w:t>9</w:t>
        </w:r>
      </w:hyperlink>
    </w:p>
    <w:p w:rsidR="00CD505F" w:rsidRDefault="00CE1831" w:rsidP="00365A31">
      <w:pPr>
        <w:pStyle w:val="TOC1"/>
        <w:spacing w:before="180"/>
        <w:rPr>
          <w:rFonts w:asciiTheme="minorHAnsi" w:eastAsiaTheme="minorEastAsia" w:hAnsiTheme="minorHAnsi" w:cstheme="minorBidi"/>
          <w:noProof/>
          <w:sz w:val="22"/>
          <w:szCs w:val="22"/>
          <w:rtl/>
          <w:lang w:val="en-US" w:eastAsia="zh-CN"/>
        </w:rPr>
      </w:pPr>
      <w:hyperlink w:anchor="_Toc259190598" w:history="1">
        <w:r w:rsidR="00CD505F" w:rsidRPr="00A257D3">
          <w:rPr>
            <w:rStyle w:val="Hyperlink"/>
            <w:noProof/>
            <w:lang w:bidi="ar-EG"/>
          </w:rPr>
          <w:t>5</w:t>
        </w:r>
        <w:r w:rsidR="00CD505F">
          <w:rPr>
            <w:rFonts w:asciiTheme="minorHAnsi" w:eastAsiaTheme="minorEastAsia" w:hAnsiTheme="minorHAnsi" w:cstheme="minorBidi"/>
            <w:noProof/>
            <w:sz w:val="22"/>
            <w:szCs w:val="22"/>
            <w:rtl/>
            <w:lang w:val="en-US" w:eastAsia="zh-CN"/>
          </w:rPr>
          <w:tab/>
        </w:r>
        <w:r w:rsidR="00CD505F" w:rsidRPr="00A257D3">
          <w:rPr>
            <w:rStyle w:val="Hyperlink"/>
            <w:rFonts w:hint="cs"/>
            <w:noProof/>
            <w:rtl/>
            <w:lang w:bidi="ar-EG"/>
          </w:rPr>
          <w:t>مبادرة</w:t>
        </w:r>
        <w:r w:rsidR="00CD505F" w:rsidRPr="00A257D3">
          <w:rPr>
            <w:rStyle w:val="Hyperlink"/>
            <w:noProof/>
            <w:rtl/>
            <w:lang w:bidi="ar-EG"/>
          </w:rPr>
          <w:t xml:space="preserve"> </w:t>
        </w:r>
        <w:r w:rsidR="00CD505F" w:rsidRPr="00A257D3">
          <w:rPr>
            <w:rStyle w:val="Hyperlink"/>
            <w:rFonts w:hint="cs"/>
            <w:noProof/>
            <w:rtl/>
            <w:lang w:bidi="ar-EG"/>
          </w:rPr>
          <w:t>شبكة</w:t>
        </w:r>
        <w:r w:rsidR="00CD505F" w:rsidRPr="00A257D3">
          <w:rPr>
            <w:rStyle w:val="Hyperlink"/>
            <w:noProof/>
            <w:rtl/>
            <w:lang w:bidi="ar-EG"/>
          </w:rPr>
          <w:t xml:space="preserve"> </w:t>
        </w:r>
        <w:r w:rsidR="00CD505F" w:rsidRPr="00A257D3">
          <w:rPr>
            <w:rStyle w:val="Hyperlink"/>
            <w:rFonts w:hint="cs"/>
            <w:noProof/>
            <w:rtl/>
            <w:lang w:bidi="ar-EG"/>
          </w:rPr>
          <w:t>الجيل</w:t>
        </w:r>
        <w:r w:rsidR="00CD505F" w:rsidRPr="00A257D3">
          <w:rPr>
            <w:rStyle w:val="Hyperlink"/>
            <w:noProof/>
            <w:rtl/>
            <w:lang w:bidi="ar-EG"/>
          </w:rPr>
          <w:t xml:space="preserve"> </w:t>
        </w:r>
        <w:r w:rsidR="00CD505F" w:rsidRPr="00A257D3">
          <w:rPr>
            <w:rStyle w:val="Hyperlink"/>
            <w:rFonts w:hint="cs"/>
            <w:noProof/>
            <w:rtl/>
            <w:lang w:bidi="ar-EG"/>
          </w:rPr>
          <w:t>التالي</w:t>
        </w:r>
        <w:r w:rsidR="00CD505F" w:rsidRPr="00A257D3">
          <w:rPr>
            <w:rStyle w:val="Hyperlink"/>
            <w:noProof/>
            <w:rtl/>
            <w:lang w:bidi="ar-EG"/>
          </w:rPr>
          <w:t xml:space="preserve"> </w:t>
        </w:r>
        <w:r w:rsidR="00CD505F" w:rsidRPr="00A257D3">
          <w:rPr>
            <w:rStyle w:val="Hyperlink"/>
            <w:rFonts w:hint="cs"/>
            <w:noProof/>
            <w:rtl/>
            <w:lang w:bidi="ar-EG"/>
          </w:rPr>
          <w:t>في</w:t>
        </w:r>
        <w:r w:rsidR="00CD505F" w:rsidRPr="00A257D3">
          <w:rPr>
            <w:rStyle w:val="Hyperlink"/>
            <w:noProof/>
            <w:rtl/>
            <w:lang w:bidi="ar-EG"/>
          </w:rPr>
          <w:t xml:space="preserve"> </w:t>
        </w:r>
        <w:r w:rsidR="00CD505F" w:rsidRPr="00A257D3">
          <w:rPr>
            <w:rStyle w:val="Hyperlink"/>
            <w:rFonts w:hint="cs"/>
            <w:noProof/>
            <w:rtl/>
            <w:lang w:bidi="ar-EG"/>
          </w:rPr>
          <w:t>الهند</w:t>
        </w:r>
        <w:r w:rsidR="00CD505F">
          <w:rPr>
            <w:noProof/>
            <w:webHidden/>
            <w:rtl/>
          </w:rPr>
          <w:tab/>
        </w:r>
        <w:r w:rsidR="00CD505F">
          <w:rPr>
            <w:noProof/>
            <w:webHidden/>
          </w:rPr>
          <w:tab/>
        </w:r>
        <w:r w:rsidR="00365A31">
          <w:rPr>
            <w:noProof/>
            <w:webHidden/>
          </w:rPr>
          <w:t>9</w:t>
        </w:r>
      </w:hyperlink>
    </w:p>
    <w:p w:rsidR="00CD505F" w:rsidRDefault="00CE1831" w:rsidP="00365A31">
      <w:pPr>
        <w:pStyle w:val="TOC1"/>
        <w:spacing w:before="180"/>
        <w:rPr>
          <w:rFonts w:asciiTheme="minorHAnsi" w:eastAsiaTheme="minorEastAsia" w:hAnsiTheme="minorHAnsi" w:cstheme="minorBidi"/>
          <w:noProof/>
          <w:sz w:val="22"/>
          <w:szCs w:val="22"/>
          <w:rtl/>
          <w:lang w:val="en-US" w:eastAsia="zh-CN"/>
        </w:rPr>
      </w:pPr>
      <w:hyperlink w:anchor="_Toc259190599" w:history="1">
        <w:r w:rsidR="00CD505F" w:rsidRPr="00A257D3">
          <w:rPr>
            <w:rStyle w:val="Hyperlink"/>
            <w:noProof/>
            <w:lang w:val="en-US" w:bidi="ar-EG"/>
          </w:rPr>
          <w:t>6</w:t>
        </w:r>
        <w:r w:rsidR="00CD505F">
          <w:rPr>
            <w:rFonts w:asciiTheme="minorHAnsi" w:eastAsiaTheme="minorEastAsia" w:hAnsiTheme="minorHAnsi" w:cstheme="minorBidi"/>
            <w:noProof/>
            <w:sz w:val="22"/>
            <w:szCs w:val="22"/>
            <w:rtl/>
            <w:lang w:val="en-US" w:eastAsia="zh-CN"/>
          </w:rPr>
          <w:tab/>
        </w:r>
        <w:r w:rsidR="00CD505F" w:rsidRPr="00A257D3">
          <w:rPr>
            <w:rStyle w:val="Hyperlink"/>
            <w:rFonts w:hint="cs"/>
            <w:noProof/>
            <w:rtl/>
            <w:lang w:val="en-US" w:bidi="ar-SY"/>
          </w:rPr>
          <w:t>بيئة</w:t>
        </w:r>
        <w:r w:rsidR="00CD505F" w:rsidRPr="00A257D3">
          <w:rPr>
            <w:rStyle w:val="Hyperlink"/>
            <w:noProof/>
            <w:rtl/>
            <w:lang w:val="en-US" w:bidi="ar-SY"/>
          </w:rPr>
          <w:t xml:space="preserve"> </w:t>
        </w:r>
        <w:r w:rsidR="00CD505F" w:rsidRPr="00A257D3">
          <w:rPr>
            <w:rStyle w:val="Hyperlink"/>
            <w:rFonts w:hint="cs"/>
            <w:noProof/>
            <w:rtl/>
            <w:lang w:val="en-US" w:bidi="ar-SY"/>
          </w:rPr>
          <w:t>شبكات</w:t>
        </w:r>
        <w:r w:rsidR="00CD505F" w:rsidRPr="00A257D3">
          <w:rPr>
            <w:rStyle w:val="Hyperlink"/>
            <w:noProof/>
            <w:rtl/>
            <w:lang w:val="en-US" w:bidi="ar-SY"/>
          </w:rPr>
          <w:t xml:space="preserve"> </w:t>
        </w:r>
        <w:r w:rsidR="00CD505F" w:rsidRPr="00A257D3">
          <w:rPr>
            <w:rStyle w:val="Hyperlink"/>
            <w:rFonts w:hint="cs"/>
            <w:noProof/>
            <w:rtl/>
            <w:lang w:val="en-US" w:bidi="ar-SY"/>
          </w:rPr>
          <w:t>الجيل</w:t>
        </w:r>
        <w:r w:rsidR="00CD505F" w:rsidRPr="00A257D3">
          <w:rPr>
            <w:rStyle w:val="Hyperlink"/>
            <w:noProof/>
            <w:rtl/>
            <w:lang w:val="en-US" w:bidi="ar-SY"/>
          </w:rPr>
          <w:t xml:space="preserve"> </w:t>
        </w:r>
        <w:r w:rsidR="00CD505F" w:rsidRPr="00A257D3">
          <w:rPr>
            <w:rStyle w:val="Hyperlink"/>
            <w:rFonts w:hint="cs"/>
            <w:noProof/>
            <w:rtl/>
            <w:lang w:val="en-US" w:bidi="ar-SY"/>
          </w:rPr>
          <w:t>التالي</w:t>
        </w:r>
        <w:r w:rsidR="00CD505F" w:rsidRPr="00A257D3">
          <w:rPr>
            <w:rStyle w:val="Hyperlink"/>
            <w:noProof/>
            <w:rtl/>
            <w:lang w:val="en-US" w:bidi="ar-SY"/>
          </w:rPr>
          <w:t xml:space="preserve"> </w:t>
        </w:r>
        <w:r w:rsidR="00CD505F" w:rsidRPr="00A257D3">
          <w:rPr>
            <w:rStyle w:val="Hyperlink"/>
            <w:rFonts w:hint="cs"/>
            <w:noProof/>
            <w:rtl/>
            <w:lang w:val="en-US" w:bidi="ar-SY"/>
          </w:rPr>
          <w:t>في</w:t>
        </w:r>
        <w:r w:rsidR="00CD505F" w:rsidRPr="00A257D3">
          <w:rPr>
            <w:rStyle w:val="Hyperlink"/>
            <w:noProof/>
            <w:rtl/>
            <w:lang w:val="en-US" w:bidi="ar-SY"/>
          </w:rPr>
          <w:t xml:space="preserve"> </w:t>
        </w:r>
        <w:r w:rsidR="00CD505F" w:rsidRPr="00A257D3">
          <w:rPr>
            <w:rStyle w:val="Hyperlink"/>
            <w:rFonts w:hint="cs"/>
            <w:noProof/>
            <w:rtl/>
            <w:lang w:val="en-US" w:bidi="ar-SY"/>
          </w:rPr>
          <w:t>كوريا</w:t>
        </w:r>
        <w:r w:rsidR="00CD505F" w:rsidRPr="00A257D3">
          <w:rPr>
            <w:rStyle w:val="Hyperlink"/>
            <w:noProof/>
            <w:rtl/>
            <w:lang w:val="en-US" w:bidi="ar-SY"/>
          </w:rPr>
          <w:t xml:space="preserve"> </w:t>
        </w:r>
        <w:r w:rsidR="00CD505F" w:rsidRPr="00A257D3">
          <w:rPr>
            <w:rStyle w:val="Hyperlink"/>
            <w:rFonts w:hint="cs"/>
            <w:noProof/>
            <w:rtl/>
            <w:lang w:val="en-US" w:bidi="ar-SY"/>
          </w:rPr>
          <w:t>الجنوبية</w:t>
        </w:r>
        <w:r w:rsidR="00CD505F">
          <w:rPr>
            <w:noProof/>
            <w:webHidden/>
            <w:rtl/>
          </w:rPr>
          <w:tab/>
        </w:r>
        <w:r w:rsidR="00CD505F">
          <w:rPr>
            <w:noProof/>
            <w:webHidden/>
          </w:rPr>
          <w:tab/>
        </w:r>
        <w:r w:rsidR="00365A31">
          <w:rPr>
            <w:noProof/>
            <w:webHidden/>
          </w:rPr>
          <w:t>11</w:t>
        </w:r>
      </w:hyperlink>
    </w:p>
    <w:p w:rsidR="00CD505F" w:rsidRDefault="00CE1831" w:rsidP="00365A31">
      <w:pPr>
        <w:pStyle w:val="TOC1"/>
        <w:spacing w:before="180"/>
        <w:rPr>
          <w:rFonts w:asciiTheme="minorHAnsi" w:eastAsiaTheme="minorEastAsia" w:hAnsiTheme="minorHAnsi" w:cstheme="minorBidi"/>
          <w:noProof/>
          <w:sz w:val="22"/>
          <w:szCs w:val="22"/>
          <w:rtl/>
          <w:lang w:val="en-US" w:eastAsia="zh-CN"/>
        </w:rPr>
      </w:pPr>
      <w:hyperlink w:anchor="_Toc259190600" w:history="1">
        <w:r w:rsidR="00CD505F" w:rsidRPr="00A257D3">
          <w:rPr>
            <w:rStyle w:val="Hyperlink"/>
            <w:noProof/>
            <w:lang w:val="en-US" w:bidi="ar-SY"/>
          </w:rPr>
          <w:t>7</w:t>
        </w:r>
        <w:r w:rsidR="00CD505F">
          <w:rPr>
            <w:rFonts w:asciiTheme="minorHAnsi" w:eastAsiaTheme="minorEastAsia" w:hAnsiTheme="minorHAnsi" w:cstheme="minorBidi"/>
            <w:noProof/>
            <w:sz w:val="22"/>
            <w:szCs w:val="22"/>
            <w:rtl/>
            <w:lang w:val="en-US" w:eastAsia="zh-CN"/>
          </w:rPr>
          <w:tab/>
        </w:r>
        <w:r w:rsidR="00CD505F" w:rsidRPr="00A257D3">
          <w:rPr>
            <w:rStyle w:val="Hyperlink"/>
            <w:rFonts w:hint="cs"/>
            <w:noProof/>
            <w:rtl/>
            <w:lang w:val="en-US" w:bidi="ar-EG"/>
          </w:rPr>
          <w:t>خلاصة</w:t>
        </w:r>
        <w:r w:rsidR="00CD505F">
          <w:rPr>
            <w:noProof/>
            <w:webHidden/>
            <w:rtl/>
          </w:rPr>
          <w:tab/>
        </w:r>
        <w:r w:rsidR="00CD505F">
          <w:rPr>
            <w:noProof/>
            <w:webHidden/>
          </w:rPr>
          <w:tab/>
        </w:r>
        <w:r w:rsidR="00365A31">
          <w:rPr>
            <w:noProof/>
            <w:webHidden/>
          </w:rPr>
          <w:t>11</w:t>
        </w:r>
      </w:hyperlink>
    </w:p>
    <w:p w:rsidR="00CD505F" w:rsidRDefault="00CE1831" w:rsidP="00365A31">
      <w:pPr>
        <w:pStyle w:val="TOC1"/>
        <w:spacing w:before="180"/>
        <w:rPr>
          <w:rFonts w:asciiTheme="minorHAnsi" w:eastAsiaTheme="minorEastAsia" w:hAnsiTheme="minorHAnsi" w:cstheme="minorBidi"/>
          <w:noProof/>
          <w:sz w:val="22"/>
          <w:szCs w:val="22"/>
          <w:rtl/>
          <w:lang w:val="en-US" w:eastAsia="zh-CN"/>
        </w:rPr>
      </w:pPr>
      <w:hyperlink w:anchor="_Toc259190602" w:history="1">
        <w:r w:rsidR="00CD505F" w:rsidRPr="00A257D3">
          <w:rPr>
            <w:rStyle w:val="Hyperlink"/>
            <w:rFonts w:hint="cs"/>
            <w:noProof/>
            <w:rtl/>
            <w:lang w:bidi="ar-EG"/>
          </w:rPr>
          <w:t>قائمة</w:t>
        </w:r>
        <w:r w:rsidR="00CD505F" w:rsidRPr="00A257D3">
          <w:rPr>
            <w:rStyle w:val="Hyperlink"/>
            <w:noProof/>
            <w:rtl/>
            <w:lang w:bidi="ar-EG"/>
          </w:rPr>
          <w:t xml:space="preserve"> </w:t>
        </w:r>
        <w:r w:rsidR="00CD505F" w:rsidRPr="00A257D3">
          <w:rPr>
            <w:rStyle w:val="Hyperlink"/>
            <w:rFonts w:hint="cs"/>
            <w:noProof/>
            <w:rtl/>
            <w:lang w:bidi="ar-EG"/>
          </w:rPr>
          <w:t>المختصرات</w:t>
        </w:r>
        <w:r w:rsidR="00CD505F">
          <w:rPr>
            <w:noProof/>
            <w:webHidden/>
            <w:rtl/>
          </w:rPr>
          <w:tab/>
        </w:r>
        <w:r w:rsidR="00CD505F">
          <w:rPr>
            <w:noProof/>
            <w:webHidden/>
          </w:rPr>
          <w:tab/>
        </w:r>
        <w:r w:rsidR="00365A31">
          <w:rPr>
            <w:noProof/>
            <w:webHidden/>
          </w:rPr>
          <w:t>12</w:t>
        </w:r>
      </w:hyperlink>
    </w:p>
    <w:p w:rsidR="00CD505F" w:rsidRDefault="00CE1831" w:rsidP="00365A31">
      <w:pPr>
        <w:pStyle w:val="TOC1"/>
        <w:spacing w:before="180"/>
        <w:rPr>
          <w:rFonts w:asciiTheme="minorHAnsi" w:eastAsiaTheme="minorEastAsia" w:hAnsiTheme="minorHAnsi" w:cstheme="minorBidi"/>
          <w:noProof/>
          <w:sz w:val="22"/>
          <w:szCs w:val="22"/>
          <w:rtl/>
          <w:lang w:val="en-US" w:eastAsia="zh-CN"/>
        </w:rPr>
      </w:pPr>
      <w:hyperlink w:anchor="_Toc259190603" w:history="1">
        <w:r w:rsidR="00CD505F" w:rsidRPr="00A257D3">
          <w:rPr>
            <w:rStyle w:val="Hyperlink"/>
            <w:rFonts w:hint="cs"/>
            <w:noProof/>
            <w:rtl/>
            <w:lang w:bidi="ar-EG"/>
          </w:rPr>
          <w:t>الملحـق</w:t>
        </w:r>
        <w:r w:rsidR="00CD505F" w:rsidRPr="00A257D3">
          <w:rPr>
            <w:rStyle w:val="Hyperlink"/>
            <w:noProof/>
            <w:rtl/>
            <w:lang w:bidi="ar-EG"/>
          </w:rPr>
          <w:t xml:space="preserve"> </w:t>
        </w:r>
        <w:r w:rsidR="00CD505F" w:rsidRPr="00A257D3">
          <w:rPr>
            <w:rStyle w:val="Hyperlink"/>
            <w:noProof/>
          </w:rPr>
          <w:t>1</w:t>
        </w:r>
        <w:r w:rsidR="00CD505F">
          <w:rPr>
            <w:noProof/>
            <w:webHidden/>
            <w:rtl/>
          </w:rPr>
          <w:tab/>
        </w:r>
        <w:r w:rsidR="00CD505F">
          <w:rPr>
            <w:noProof/>
            <w:webHidden/>
          </w:rPr>
          <w:tab/>
        </w:r>
        <w:r w:rsidR="00365A31">
          <w:rPr>
            <w:noProof/>
            <w:webHidden/>
          </w:rPr>
          <w:t>13</w:t>
        </w:r>
      </w:hyperlink>
    </w:p>
    <w:p w:rsidR="00CD505F" w:rsidRDefault="00CE1831" w:rsidP="00365A31">
      <w:pPr>
        <w:pStyle w:val="TOC1"/>
        <w:spacing w:before="180"/>
        <w:rPr>
          <w:rFonts w:asciiTheme="minorHAnsi" w:eastAsiaTheme="minorEastAsia" w:hAnsiTheme="minorHAnsi" w:cstheme="minorBidi"/>
          <w:noProof/>
          <w:sz w:val="22"/>
          <w:szCs w:val="22"/>
          <w:rtl/>
          <w:lang w:val="en-US" w:eastAsia="zh-CN"/>
        </w:rPr>
      </w:pPr>
      <w:hyperlink w:anchor="_Toc259190604" w:history="1">
        <w:r w:rsidR="00CD505F" w:rsidRPr="00A257D3">
          <w:rPr>
            <w:rStyle w:val="Hyperlink"/>
            <w:rFonts w:hint="cs"/>
            <w:noProof/>
            <w:rtl/>
            <w:lang w:bidi="ar-EG"/>
          </w:rPr>
          <w:t>الملحـق</w:t>
        </w:r>
        <w:r w:rsidR="00CD505F" w:rsidRPr="00A257D3">
          <w:rPr>
            <w:rStyle w:val="Hyperlink"/>
            <w:noProof/>
            <w:rtl/>
            <w:lang w:bidi="ar-EG"/>
          </w:rPr>
          <w:t xml:space="preserve"> </w:t>
        </w:r>
        <w:r w:rsidR="00CD505F" w:rsidRPr="00A257D3">
          <w:rPr>
            <w:rStyle w:val="Hyperlink"/>
            <w:noProof/>
          </w:rPr>
          <w:t>2</w:t>
        </w:r>
        <w:r w:rsidR="00CD505F">
          <w:rPr>
            <w:noProof/>
            <w:webHidden/>
            <w:rtl/>
          </w:rPr>
          <w:tab/>
        </w:r>
        <w:r w:rsidR="00CD505F">
          <w:rPr>
            <w:noProof/>
            <w:webHidden/>
          </w:rPr>
          <w:tab/>
        </w:r>
        <w:r w:rsidR="00365A31">
          <w:rPr>
            <w:noProof/>
            <w:webHidden/>
          </w:rPr>
          <w:t>24</w:t>
        </w:r>
      </w:hyperlink>
    </w:p>
    <w:p w:rsidR="00EF2C22" w:rsidRDefault="00CE1831" w:rsidP="004B56F9">
      <w:pPr>
        <w:spacing w:before="0"/>
        <w:rPr>
          <w:rStyle w:val="Heading1Char"/>
        </w:rPr>
      </w:pPr>
      <w:r>
        <w:rPr>
          <w:rtl/>
        </w:rPr>
        <w:fldChar w:fldCharType="end"/>
      </w:r>
    </w:p>
    <w:p w:rsidR="00DE1950" w:rsidRDefault="00DE1950" w:rsidP="00835AB5">
      <w:pPr>
        <w:rPr>
          <w:rStyle w:val="Heading1Char"/>
        </w:rPr>
        <w:sectPr w:rsidR="00DE1950" w:rsidSect="00F448B2">
          <w:type w:val="oddPage"/>
          <w:pgSz w:w="11907" w:h="16834" w:code="9"/>
          <w:pgMar w:top="1418" w:right="1134" w:bottom="1418" w:left="1134" w:header="720" w:footer="720" w:gutter="0"/>
          <w:paperSrc w:first="7" w:other="7"/>
          <w:pgNumType w:fmt="lowerRoman"/>
          <w:cols w:space="720"/>
          <w:bidi/>
          <w:rtlGutter/>
        </w:sectPr>
      </w:pPr>
    </w:p>
    <w:p w:rsidR="00835AB5" w:rsidRPr="00767931" w:rsidRDefault="00767931" w:rsidP="0094325B">
      <w:pPr>
        <w:pStyle w:val="Title"/>
        <w:rPr>
          <w:lang w:val="en-US"/>
        </w:rPr>
      </w:pPr>
      <w:bookmarkStart w:id="5" w:name="_Toc259190578"/>
      <w:r>
        <w:rPr>
          <w:rFonts w:hint="cs"/>
          <w:rtl/>
        </w:rPr>
        <w:lastRenderedPageBreak/>
        <w:t>المسأل</w:t>
      </w:r>
      <w:r>
        <w:rPr>
          <w:rFonts w:hint="cs"/>
          <w:rtl/>
          <w:lang w:bidi="ar-EG"/>
        </w:rPr>
        <w:t>ـ</w:t>
      </w:r>
      <w:r>
        <w:rPr>
          <w:rFonts w:hint="cs"/>
          <w:rtl/>
        </w:rPr>
        <w:t xml:space="preserve">ة </w:t>
      </w:r>
      <w:r w:rsidR="0094325B">
        <w:rPr>
          <w:lang w:val="en-US"/>
        </w:rPr>
        <w:t>6-2/1</w:t>
      </w:r>
      <w:bookmarkEnd w:id="5"/>
    </w:p>
    <w:p w:rsidR="00767931" w:rsidRDefault="00767931" w:rsidP="00835AB5">
      <w:pPr>
        <w:rPr>
          <w:rStyle w:val="Heading1Char"/>
        </w:rPr>
      </w:pPr>
    </w:p>
    <w:p w:rsidR="00E729C5" w:rsidRPr="00F4237E" w:rsidRDefault="00E729C5" w:rsidP="00E729C5">
      <w:pPr>
        <w:pStyle w:val="Headingb"/>
        <w:rPr>
          <w:rtl/>
          <w:lang w:val="en-US" w:bidi="ar-EG"/>
        </w:rPr>
      </w:pPr>
      <w:bookmarkStart w:id="6" w:name="_Toc259190579"/>
      <w:bookmarkEnd w:id="3"/>
      <w:r w:rsidRPr="00F4237E">
        <w:rPr>
          <w:rtl/>
          <w:lang w:val="en-US" w:bidi="ar-EG"/>
        </w:rPr>
        <w:t>مقدمة</w:t>
      </w:r>
      <w:bookmarkEnd w:id="6"/>
    </w:p>
    <w:p w:rsidR="00E729C5" w:rsidRPr="00D60206" w:rsidRDefault="00E729C5" w:rsidP="00E729C5">
      <w:pPr>
        <w:rPr>
          <w:rtl/>
          <w:lang w:bidi="ar-EG"/>
        </w:rPr>
      </w:pPr>
      <w:r w:rsidRPr="00D60206">
        <w:rPr>
          <w:rtl/>
          <w:lang w:bidi="ar-EG"/>
        </w:rPr>
        <w:t xml:space="preserve">خلال الاجتماع الأول للجنة الدراسات </w:t>
      </w:r>
      <w:r w:rsidRPr="00D60206">
        <w:rPr>
          <w:lang w:bidi="ar-EG"/>
        </w:rPr>
        <w:t>1</w:t>
      </w:r>
      <w:r w:rsidRPr="00D60206">
        <w:rPr>
          <w:rtl/>
          <w:lang w:bidi="ar-EG"/>
        </w:rPr>
        <w:t xml:space="preserve"> التابعة لقطاع تنمية الاتصالات الذي انعقد في جنيف في سبتمبر </w:t>
      </w:r>
      <w:r w:rsidRPr="00D60206">
        <w:rPr>
          <w:lang w:bidi="ar-EG"/>
        </w:rPr>
        <w:t>2006</w:t>
      </w:r>
      <w:r w:rsidRPr="00D60206">
        <w:rPr>
          <w:rtl/>
          <w:lang w:bidi="ar-EG"/>
        </w:rPr>
        <w:t xml:space="preserve">، وافق فريق المقرر على النظر في المسائل الناشئة عن التوصيل البيني لشبكات الجيل التالي. وتم الاتفاق أيضاً على الانتهاء من تقرير يحدد على الأقل قضايا التوصيل البيني لشبكات الجيل التالي بحلول نهاية فترة الدراسة، وعلى أن يعمل المشاركون معاً بواسطة البريد الإلكتروني في غضون ذلك. </w:t>
      </w:r>
      <w:r w:rsidRPr="00D60206">
        <w:rPr>
          <w:rtl/>
          <w:lang w:val="en-US" w:bidi="ar-EG"/>
        </w:rPr>
        <w:t xml:space="preserve">وسوف يحدد التقرير المسائل والتحديات المحتملة التي يطرحها التوصيل البيني لشبكات الجيل التالي. وأثناء الاجتماع الثاني المنعقد في سبتمبر </w:t>
      </w:r>
      <w:r w:rsidRPr="00D60206">
        <w:rPr>
          <w:lang w:val="en-US" w:bidi="ar-EG"/>
        </w:rPr>
        <w:t>2007</w:t>
      </w:r>
      <w:r w:rsidRPr="00D60206">
        <w:rPr>
          <w:rtl/>
          <w:lang w:val="en-US" w:bidi="ar-EG"/>
        </w:rPr>
        <w:t xml:space="preserve">، تقرر كذلك توجيه نداء لالتماس مساهمات من الدول الأعضاء وأعضاء القطاع من أجل تحصيل معلومات ملائمة عن المواضيع التي ستغطيها دراسة المسألة. وتم التماس المساهمات من إدارات الاتحاد وأعضاء قطاع تنمية الاتصالات بالتحديد. وللأسف، لم يحصل النداء الموجه لالتماس المساهمات على استجابات عديدة. وقد أحاط فريق المقرر علماً أثناء الاجتماع المنعقد يومي </w:t>
      </w:r>
      <w:r w:rsidRPr="00D60206">
        <w:rPr>
          <w:lang w:val="en-US" w:bidi="ar-EG"/>
        </w:rPr>
        <w:t>23</w:t>
      </w:r>
      <w:r w:rsidRPr="00D60206">
        <w:rPr>
          <w:rtl/>
          <w:lang w:val="en-US" w:bidi="ar-EG"/>
        </w:rPr>
        <w:t xml:space="preserve"> و</w:t>
      </w:r>
      <w:r w:rsidRPr="00D60206">
        <w:rPr>
          <w:lang w:val="en-US" w:bidi="ar-EG"/>
        </w:rPr>
        <w:t>24</w:t>
      </w:r>
      <w:r w:rsidRPr="00D60206">
        <w:rPr>
          <w:rtl/>
          <w:lang w:val="en-US" w:bidi="ar-EG"/>
        </w:rPr>
        <w:t xml:space="preserve"> أبريل </w:t>
      </w:r>
      <w:r w:rsidRPr="00D60206">
        <w:rPr>
          <w:lang w:val="en-US" w:bidi="ar-EG"/>
        </w:rPr>
        <w:t>2008</w:t>
      </w:r>
      <w:r w:rsidRPr="00D60206">
        <w:rPr>
          <w:rtl/>
          <w:lang w:val="en-US" w:bidi="ar-EG"/>
        </w:rPr>
        <w:t xml:space="preserve"> أن المساهمات الواردة قليلة للغاية. ويمكن تفسير ذلك بأن مسألة التوصيل البيني لشبكات الجيل التالي طرحت في وقت مبكر جداً وأن هذا الوضع سيستمر بعض الوقت نظراً لعدم انتشار شبكات الجيل التالي بشكل واسع إضافة إلى أن مسألة شبكات الجيل التالي تعتبر حديثة العهد في الاتحاد الدولي للاتصالات. كما أن الأمور تسير بوتيرة أسرع على المستوى التقني منه على المستوى التنظيمي. وتقسم شبكات الجيل التالي المشغلين الرئيسيين اليوم إلى ثلاثة مشغلين: </w:t>
      </w:r>
      <w:r w:rsidRPr="00D60206">
        <w:rPr>
          <w:lang w:val="en-US" w:bidi="ar-EG"/>
        </w:rPr>
        <w:t>(1</w:t>
      </w:r>
      <w:r w:rsidRPr="00D60206">
        <w:rPr>
          <w:rtl/>
          <w:lang w:val="en-US" w:bidi="ar-EG"/>
        </w:rPr>
        <w:t xml:space="preserve"> مورد الخدمة؛ </w:t>
      </w:r>
      <w:r w:rsidRPr="00D60206">
        <w:rPr>
          <w:lang w:val="en-US" w:bidi="ar-EG"/>
        </w:rPr>
        <w:t>(2</w:t>
      </w:r>
      <w:r w:rsidRPr="00D60206">
        <w:rPr>
          <w:rtl/>
          <w:lang w:val="en-US" w:bidi="ar-EG"/>
        </w:rPr>
        <w:t xml:space="preserve"> المشغل المسؤول عن إرسال الرزم؛ </w:t>
      </w:r>
      <w:r w:rsidRPr="00D60206">
        <w:rPr>
          <w:lang w:val="en-US" w:bidi="ar-EG"/>
        </w:rPr>
        <w:t>(3</w:t>
      </w:r>
      <w:r w:rsidRPr="00D60206">
        <w:rPr>
          <w:rtl/>
          <w:lang w:val="en-US" w:bidi="ar-EG"/>
        </w:rPr>
        <w:t xml:space="preserve"> المشغل المعني بإدارة نظام شبكات الجيل التالي، وهو مسؤول عن المسائل المتصلة بنوعية الخدمة والمحاسبة. ومن المفترض أن توفر شبكات الجيل التالي جميع أنواع تكنولوجيا المعلومات والاتصالات </w:t>
      </w:r>
      <w:r w:rsidRPr="00D60206">
        <w:rPr>
          <w:lang w:val="en-US" w:bidi="ar-EG"/>
        </w:rPr>
        <w:t>(ICT)</w:t>
      </w:r>
      <w:r w:rsidRPr="00D60206">
        <w:rPr>
          <w:rtl/>
          <w:lang w:val="en-US" w:bidi="ar-EG"/>
        </w:rPr>
        <w:t xml:space="preserve"> وخدمات الاتصالات في كل مكان وفي أي وقت وبأفضل سعر ممكن. وفي الوقت الحاضر، تعتبر المملكة المتحدة البلد الوحيد الذي بدأ بالفعل تنفيذ شبكات الجيل التالي على نطاق واسع. وتغطي شبكات الجيل التالي الاتصالات السلكية واللاسلكية على حد سواء، إلا أنها عريضة النطاق وتستخدم بدالات برمجية. وقد تمكنت مؤخراً لجنة الدراسات </w:t>
      </w:r>
      <w:r w:rsidRPr="00D60206">
        <w:rPr>
          <w:lang w:val="en-US" w:bidi="ar-EG"/>
        </w:rPr>
        <w:t>3</w:t>
      </w:r>
      <w:r w:rsidRPr="00D60206">
        <w:rPr>
          <w:rtl/>
          <w:lang w:val="en-US" w:bidi="ar-EG"/>
        </w:rPr>
        <w:t xml:space="preserve"> التابعة لقطاع تقييس الاتصالات من إعداد أول توصية عن الرسوم الحسابية المتعلقة بشبكات الجيل التالي. ويحدد هذا التقرير المسائل الرئيسية والتحديات المحتملة التي يطرحها التوصيل البيني لشبكات الجيل التالي، بناءً على المساهمات والمناقشات التي دارت خلال اجتماعات متعددة. وخلال الاجتماع الأخير لفريق المقرر، تبيّن أن المسألة قد طُرحت في وقت مبكر للغاية إزاء النشر الواسع لشبكات الجيل التالي. وتقرر الاحتفاظ بالمسألة بصيغة مراجعة. فنشر شبكات الجيل التالي </w:t>
      </w:r>
      <w:r>
        <w:rPr>
          <w:rtl/>
          <w:lang w:val="en-US" w:bidi="ar-EG"/>
        </w:rPr>
        <w:t xml:space="preserve">لا يزال </w:t>
      </w:r>
      <w:r w:rsidRPr="00D60206">
        <w:rPr>
          <w:rtl/>
          <w:lang w:val="en-US" w:bidi="ar-EG"/>
        </w:rPr>
        <w:t>حديث العهد، وكثير من التحديات التنظيمية تطالعنا بأسئلة أكثر من الأجوبة. ويسلط هذا التقرير الضوء على ما ينبغي أن يكون الشغل الشاغل للهيئات التنظيمية وصانعي السياسات لدى تعاملهم مع شبكات الجيل التالي.</w:t>
      </w:r>
    </w:p>
    <w:p w:rsidR="00E729C5" w:rsidRDefault="00E729C5" w:rsidP="00E729C5">
      <w:pPr>
        <w:pStyle w:val="Heading1"/>
        <w:rPr>
          <w:rtl/>
          <w:lang w:val="en-US"/>
        </w:rPr>
      </w:pPr>
      <w:bookmarkStart w:id="7" w:name="_Toc208835775"/>
      <w:bookmarkStart w:id="8" w:name="_Toc259190580"/>
      <w:r w:rsidRPr="00D76A87">
        <w:rPr>
          <w:lang w:val="en-US"/>
        </w:rPr>
        <w:t>1</w:t>
      </w:r>
      <w:r w:rsidRPr="00D76A87">
        <w:rPr>
          <w:rtl/>
          <w:lang w:val="en-US"/>
        </w:rPr>
        <w:tab/>
        <w:t>معمارية التوصيل البيني</w:t>
      </w:r>
      <w:bookmarkEnd w:id="7"/>
      <w:bookmarkEnd w:id="8"/>
    </w:p>
    <w:p w:rsidR="00E729C5" w:rsidRPr="00CA1773" w:rsidRDefault="00E729C5" w:rsidP="00E729C5">
      <w:pPr>
        <w:rPr>
          <w:spacing w:val="-2"/>
          <w:rtl/>
          <w:lang w:bidi="ar-EG"/>
        </w:rPr>
      </w:pPr>
      <w:r w:rsidRPr="00CA1773">
        <w:rPr>
          <w:spacing w:val="-2"/>
          <w:rtl/>
          <w:lang w:bidi="ar-EG"/>
        </w:rPr>
        <w:t>الكثير من الشبكات التي أنشئت على مدى السنوات القليلة الماضية يحوي عناصر شبكة الجيل التالي بمعظمها. وقد تباطأ نشر النُهُج المتقدمة في التوصيل البيني، حتى عندما كانت التكنولوجيا ناضجة أو قاب قوسين من النضج. وبفضل كفاءة تكنولوجيا بروتوكول الإنترنت ومرونتها، فإن غالبية الشبكات الجديدة الجاري إنشاؤها تقوم على بروتوكول الإنترنت.</w:t>
      </w:r>
      <w:r w:rsidRPr="00CA1773">
        <w:rPr>
          <w:rFonts w:hint="cs"/>
          <w:spacing w:val="-2"/>
          <w:rtl/>
          <w:lang w:bidi="ar-EG"/>
        </w:rPr>
        <w:t xml:space="preserve"> وقد جرى تناول بعض أساسيات معمارية الشبكة في الوثيقة </w:t>
      </w:r>
      <w:r w:rsidRPr="00CA1773">
        <w:rPr>
          <w:spacing w:val="-2"/>
          <w:lang w:val="en-US" w:bidi="ar-EG"/>
        </w:rPr>
        <w:t>ITU-D</w:t>
      </w:r>
      <w:r>
        <w:rPr>
          <w:spacing w:val="-2"/>
          <w:lang w:val="en-US" w:bidi="ar-EG"/>
        </w:rPr>
        <w:t> </w:t>
      </w:r>
      <w:r w:rsidRPr="00CA1773">
        <w:rPr>
          <w:spacing w:val="-2"/>
          <w:lang w:val="en-US" w:bidi="ar-EG"/>
        </w:rPr>
        <w:t>2/190</w:t>
      </w:r>
      <w:r w:rsidRPr="00CA1773">
        <w:rPr>
          <w:rFonts w:hint="cs"/>
          <w:spacing w:val="-2"/>
          <w:rtl/>
          <w:lang w:val="en-US" w:bidi="ar-SY"/>
        </w:rPr>
        <w:t xml:space="preserve"> (تقرير المسألة </w:t>
      </w:r>
      <w:r w:rsidRPr="00CA1773">
        <w:rPr>
          <w:spacing w:val="-2"/>
          <w:lang w:val="en-US" w:bidi="ar-SY"/>
        </w:rPr>
        <w:t>19-1/2</w:t>
      </w:r>
      <w:r w:rsidRPr="00CA1773">
        <w:rPr>
          <w:rFonts w:hint="cs"/>
          <w:spacing w:val="-2"/>
          <w:rtl/>
          <w:lang w:val="en-US" w:bidi="ar-SY"/>
        </w:rPr>
        <w:t>).</w:t>
      </w:r>
      <w:r w:rsidRPr="00CA1773">
        <w:rPr>
          <w:spacing w:val="-2"/>
          <w:rtl/>
          <w:lang w:bidi="ar-EG"/>
        </w:rPr>
        <w:t xml:space="preserve"> والمشغلون الجدد الذين نشروا شبكة مؤخراً، يختارون فعلاً شبكة قائمة على بروتوكول الإنترنت بالكامل.</w:t>
      </w:r>
    </w:p>
    <w:p w:rsidR="00E729C5" w:rsidRPr="003F4189" w:rsidRDefault="00E729C5" w:rsidP="00DD5668">
      <w:pPr>
        <w:rPr>
          <w:rtl/>
          <w:lang w:val="en-US" w:bidi="ar-EG"/>
        </w:rPr>
      </w:pPr>
      <w:r w:rsidRPr="003F4189">
        <w:rPr>
          <w:rtl/>
          <w:lang w:bidi="ar-EG"/>
        </w:rPr>
        <w:t xml:space="preserve">فمثلاً، شركة الاتصالات الدولية </w:t>
      </w:r>
      <w:r w:rsidRPr="003F4189">
        <w:rPr>
          <w:lang w:bidi="ar-EG"/>
        </w:rPr>
        <w:t>Warid</w:t>
      </w:r>
      <w:r w:rsidRPr="003F4189">
        <w:rPr>
          <w:rtl/>
          <w:lang w:bidi="ar-EG"/>
        </w:rPr>
        <w:t xml:space="preserve"> المحدودة، وهي مشغّل جديد في بنغلاديش، قامت بنشر شبكة تقوم على بروتوكول الإنترنت بالكامل نظراً لسرعة نشر الشبكة والتوفير في النفقات الرأسمالية والنفقات التشغيلية. ويرد في </w:t>
      </w:r>
      <w:r w:rsidR="00DD5668">
        <w:rPr>
          <w:rFonts w:hint="cs"/>
          <w:rtl/>
          <w:lang w:bidi="ar-EG"/>
        </w:rPr>
        <w:t xml:space="preserve">الملحق </w:t>
      </w:r>
      <w:r w:rsidR="00DD5668">
        <w:rPr>
          <w:lang w:val="fr-CH" w:bidi="ar-EG"/>
        </w:rPr>
        <w:t>1</w:t>
      </w:r>
      <w:r w:rsidRPr="003F4189">
        <w:rPr>
          <w:rtl/>
          <w:lang w:val="en-US" w:bidi="ar-EG"/>
        </w:rPr>
        <w:t xml:space="preserve"> العرض الذي قدمته الشركة في ورشة عمل مجلس الهيئات التنظيمية للاتصالات في جنوب آسيا </w:t>
      </w:r>
      <w:r w:rsidRPr="003F4189">
        <w:rPr>
          <w:lang w:val="en-US" w:bidi="ar-EG"/>
        </w:rPr>
        <w:t>(</w:t>
      </w:r>
      <w:r w:rsidRPr="003F4189">
        <w:rPr>
          <w:rStyle w:val="style171"/>
          <w:rFonts w:ascii="Verdana" w:hAnsi="Verdana"/>
          <w:b w:val="0"/>
          <w:sz w:val="19"/>
          <w:szCs w:val="26"/>
          <w:lang w:bidi="ar-EG"/>
        </w:rPr>
        <w:t>SATRC</w:t>
      </w:r>
      <w:r w:rsidRPr="003F4189">
        <w:rPr>
          <w:rStyle w:val="style171"/>
          <w:rFonts w:ascii="Verdana" w:hAnsi="Verdana"/>
          <w:b w:val="0"/>
          <w:sz w:val="19"/>
          <w:szCs w:val="26"/>
          <w:lang w:val="en-US" w:bidi="ar-EG"/>
        </w:rPr>
        <w:t>)</w:t>
      </w:r>
      <w:r w:rsidRPr="003F4189">
        <w:rPr>
          <w:rtl/>
          <w:lang w:val="en-US" w:bidi="ar-EG"/>
        </w:rPr>
        <w:t xml:space="preserve"> عن الجوانب التنظيمية لشبكات الجيل التالي بما فيها التوصيل البيني. وكانت ورشة العمل هذه أقيمت في نيو دلهي </w:t>
      </w:r>
      <w:r w:rsidRPr="003F4189">
        <w:rPr>
          <w:rFonts w:hint="cs"/>
          <w:rtl/>
          <w:lang w:val="en-US" w:bidi="ar-EG"/>
        </w:rPr>
        <w:t>(</w:t>
      </w:r>
      <w:r w:rsidRPr="003F4189">
        <w:rPr>
          <w:rtl/>
          <w:lang w:val="en-US" w:bidi="ar-EG"/>
        </w:rPr>
        <w:t xml:space="preserve">في </w:t>
      </w:r>
      <w:r w:rsidRPr="003F4189">
        <w:rPr>
          <w:lang w:val="en-US" w:bidi="ar-EG"/>
        </w:rPr>
        <w:t>17-16</w:t>
      </w:r>
      <w:r w:rsidRPr="003F4189">
        <w:rPr>
          <w:rtl/>
          <w:lang w:val="en-US" w:bidi="ar-EG"/>
        </w:rPr>
        <w:t xml:space="preserve"> أكتوبر </w:t>
      </w:r>
      <w:r w:rsidRPr="003F4189">
        <w:rPr>
          <w:lang w:val="en-US" w:bidi="ar-EG"/>
        </w:rPr>
        <w:t>2008</w:t>
      </w:r>
      <w:r w:rsidRPr="003F4189">
        <w:rPr>
          <w:rFonts w:hint="cs"/>
          <w:rtl/>
          <w:lang w:val="en-US" w:bidi="ar-EG"/>
        </w:rPr>
        <w:t>)</w:t>
      </w:r>
      <w:r w:rsidRPr="003F4189">
        <w:rPr>
          <w:rtl/>
          <w:lang w:val="en-US" w:bidi="ar-EG"/>
        </w:rPr>
        <w:t>.</w:t>
      </w:r>
    </w:p>
    <w:p w:rsidR="00E729C5" w:rsidRPr="00D60206" w:rsidRDefault="00E729C5" w:rsidP="00E729C5">
      <w:pPr>
        <w:rPr>
          <w:rtl/>
          <w:lang w:val="en-US" w:bidi="ar-EG"/>
        </w:rPr>
      </w:pPr>
      <w:r w:rsidRPr="00D60206">
        <w:rPr>
          <w:rtl/>
          <w:lang w:val="en-US" w:bidi="ar-EG"/>
        </w:rPr>
        <w:t xml:space="preserve">يبين الشكل </w:t>
      </w:r>
      <w:r w:rsidRPr="00D60206">
        <w:rPr>
          <w:lang w:val="en-US" w:bidi="ar-EG"/>
        </w:rPr>
        <w:t>1</w:t>
      </w:r>
      <w:r w:rsidRPr="00D60206">
        <w:rPr>
          <w:rtl/>
          <w:lang w:val="en-US" w:bidi="ar-EG"/>
        </w:rPr>
        <w:t xml:space="preserve"> السيناريو القائم بين المشغلين في بيئة شبكات الجيل التالي.</w:t>
      </w:r>
    </w:p>
    <w:p w:rsidR="00E729C5" w:rsidRDefault="00E729C5" w:rsidP="00E729C5">
      <w:pPr>
        <w:rPr>
          <w:lang w:val="en-US" w:bidi="ar-EG"/>
        </w:rPr>
      </w:pPr>
      <w:r w:rsidRPr="00D60206">
        <w:rPr>
          <w:rtl/>
          <w:lang w:val="en-US" w:bidi="ar-EG"/>
        </w:rPr>
        <w:lastRenderedPageBreak/>
        <w:t xml:space="preserve">يمكن أن يتم التوصيل البيني لتبادل الحركة بين الشبكة الهاتفية العمومية التبديلية التقليدية والشبكات المتنقلة القائمة على بروتوكول مستعمل الشبكة الرقمية متكاملة الخدمات </w:t>
      </w:r>
      <w:r w:rsidRPr="00D60206">
        <w:rPr>
          <w:lang w:val="en-US" w:bidi="ar-EG"/>
        </w:rPr>
        <w:t>(ISUP)</w:t>
      </w:r>
      <w:r w:rsidRPr="00D60206">
        <w:rPr>
          <w:rtl/>
          <w:lang w:val="en-US" w:bidi="ar-EG"/>
        </w:rPr>
        <w:t xml:space="preserve"> من خلال بوابة الوسائط من أجل التحويل من بروتوكول الإنترنت إلى </w:t>
      </w:r>
      <w:r w:rsidR="005E79DE">
        <w:rPr>
          <w:lang w:val="en-US" w:bidi="ar-EG"/>
        </w:rPr>
        <w:br/>
      </w:r>
      <w:r w:rsidRPr="00D60206">
        <w:rPr>
          <w:rtl/>
          <w:lang w:val="en-US" w:bidi="ar-EG"/>
        </w:rPr>
        <w:t xml:space="preserve">تعدد الإرسال بتقسيم زمني أو من تعدد الإرسال بتقسيم زمني إلى بروتوكول الإنترنت وبوابة التشوير من أجل النقل </w:t>
      </w:r>
      <w:r w:rsidRPr="00D60206">
        <w:rPr>
          <w:lang w:val="en-US" w:bidi="ar-EG"/>
        </w:rPr>
        <w:t>SS7</w:t>
      </w:r>
      <w:r w:rsidRPr="00D60206">
        <w:rPr>
          <w:rtl/>
          <w:lang w:val="en-US" w:bidi="ar-EG"/>
        </w:rPr>
        <w:t xml:space="preserve"> عبر بروتوكول الإنترنت.</w:t>
      </w:r>
    </w:p>
    <w:p w:rsidR="00F92AB9" w:rsidRPr="00D60206" w:rsidRDefault="00F92AB9" w:rsidP="00F92AB9">
      <w:pPr>
        <w:pBdr>
          <w:bottom w:val="single" w:sz="18" w:space="1" w:color="auto"/>
        </w:pBdr>
        <w:rPr>
          <w:rtl/>
          <w:lang w:val="en-US" w:bidi="ar-EG"/>
        </w:rPr>
      </w:pPr>
    </w:p>
    <w:p w:rsidR="00E729C5" w:rsidRPr="00F92AB9" w:rsidRDefault="00F92AB9" w:rsidP="00F92AB9">
      <w:pPr>
        <w:spacing w:after="240"/>
        <w:jc w:val="left"/>
        <w:rPr>
          <w:b/>
          <w:bCs/>
          <w:rtl/>
          <w:lang w:val="en-US" w:bidi="ar-EG"/>
        </w:rPr>
      </w:pPr>
      <w:r w:rsidRPr="00F92AB9">
        <w:rPr>
          <w:rFonts w:hint="cs"/>
          <w:b/>
          <w:bCs/>
          <w:rtl/>
          <w:lang w:val="en-US" w:bidi="ar-EG"/>
        </w:rPr>
        <w:t xml:space="preserve">الشكل </w:t>
      </w:r>
      <w:r w:rsidRPr="00F92AB9">
        <w:rPr>
          <w:b/>
          <w:bCs/>
          <w:lang w:val="en-US" w:bidi="ar-EG"/>
        </w:rPr>
        <w:t>1</w:t>
      </w:r>
      <w:r w:rsidRPr="00F92AB9">
        <w:rPr>
          <w:rFonts w:hint="cs"/>
          <w:b/>
          <w:bCs/>
          <w:rtl/>
          <w:lang w:val="en-US" w:bidi="ar-EG"/>
        </w:rPr>
        <w:t>: معمارية التوصيل البيني للبيئة القائمة بين المشغلين في سيناريو شبكات الجيل التالي</w:t>
      </w:r>
    </w:p>
    <w:p w:rsidR="00E729C5" w:rsidRDefault="00CE1831" w:rsidP="00E729C5">
      <w:pPr>
        <w:jc w:val="center"/>
        <w:rPr>
          <w:lang w:val="en-US" w:bidi="ar-EG"/>
        </w:rPr>
      </w:pPr>
      <w:r>
        <w:rPr>
          <w:lang w:val="en-US" w:bidi="ar-EG"/>
        </w:rPr>
      </w:r>
      <w:r>
        <w:rPr>
          <w:lang w:val="en-US" w:bidi="ar-EG"/>
        </w:rPr>
        <w:pict>
          <v:group id="_x0000_s41467" editas="canvas" style="width:387pt;height:199.8pt;mso-position-horizontal-relative:char;mso-position-vertical-relative:line" coordorigin="900,-4" coordsize="7740,3996" o:allowincell="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468" type="#_x0000_t75" style="position:absolute;left:900;top:-4;width:7740;height:3996" o:preferrelative="f" o:allowincell="f">
              <v:fill o:detectmouseclick="t"/>
              <v:path o:extrusionok="t" o:connecttype="none"/>
              <o:lock v:ext="edit" text="t"/>
            </v:shape>
            <v:shape id="_x0000_s41471" type="#_x0000_t75" style="position:absolute;left:3849;top:1124;width:1775;height:1410" o:regroupid="5" o:allowincell="f">
              <v:imagedata r:id="rId16" o:title=""/>
            </v:shape>
            <v:shape id="_x0000_s41472" type="#_x0000_t75" style="position:absolute;left:3849;top:1124;width:1775;height:1410" o:regroupid="5" o:allowincell="f">
              <v:imagedata r:id="rId17" o:title=""/>
            </v:shape>
            <v:shape id="_x0000_s41473" style="position:absolute;left:5373;top:159;width:116;height:3514" coordsize="116,3514" o:regroupid="5" o:allowincell="f" path="m8,4r,22l8,28r,l6,30r-2,l4,30r-2,l2,28r,-2l,4,,2,2,r,l4,,6,r,l8,2r,2l8,4xm10,58r,22l10,82r-2,l8,84r-2,l4,84r,l2,80,2,58r,-2l4,54r,l6,54r,l8,54r2,4l10,58xm10,112r2,21l12,135r-2,l10,138r-2,l6,138r,l4,135r,-2l4,112r,-2l4,108r2,l8,108r,l10,108r,4l10,112xm12,166r3,21l12,189r,l10,191r,l8,191r-2,l6,189r,-2l6,166r,-3l6,161r2,l8,161r2,l12,161r,2l12,166r,xm15,219r,22l15,243r,l12,245r,l10,245r-2,l8,243r,-2l6,219r,-2l8,215r2,l12,215r,l15,217r,2l15,219xm17,273r,21l17,297r,l15,299r-3,l12,299r-2,l8,294r,-21l8,271r2,-2l12,269r,l15,269r,2l17,273r,xm17,325r2,23l19,350r-2,l17,353r-2,l12,353r,l10,350r,-2l10,327r,-2l10,322r5,l15,322r2,l17,325r,l17,325xm19,378r2,24l19,404r,l17,406r-2,l15,404r-3,l12,402r,-22l12,378r,-2l15,376r,l17,376r2,l19,378r,l19,378xm21,432r,24l21,458r,l19,460r-2,l15,460r,-4l12,434r,-2l15,430r,l17,430r2,l19,430r2,2l21,432xm23,486r,23l23,512r,l19,514r,l17,514r,-2l17,509,15,488r,-2l17,484r,l19,484r2,l21,484r2,2l23,486xm25,540r,23l25,565r-2,l23,567r-2,l19,567r,l17,565r,-2l17,542r,-2l17,537r4,l21,537r2,l23,540r2,l25,540xm25,593r3,24l28,619r-3,l25,621r-2,l21,621r,l19,619r,-2l19,595r,-2l19,591r2,l23,591r2,l25,593r,l25,593xm28,647r,24l28,673r,l25,675r,l21,673r,-2l21,649r,-2l21,645r2,l25,645r,l28,647r,l28,647xm30,701r,23l30,727r,l28,729r-3,l25,729r-2,-2l23,724,21,703r,-2l23,699r,l25,699r3,l28,699r2,2l30,701r,xm32,754r,24l32,780r-2,l30,782r-2,l25,782r,-2l25,780r-2,-2l23,757r,-3l25,752r,l28,752r,l30,752r,2l32,754r,xm32,808r2,24l34,834r-2,l32,836r-2,l28,836r,-2l25,834r,-2l25,808r,l25,806r3,l30,806r,l32,806r,2l32,808xm34,862r,24l34,888r,l32,890r,l30,890r-2,-2l28,888r,-2l28,862r,l28,860r2,l30,860r2,l34,860r,2l34,862xm36,916r,23l36,941r,l34,944r,l32,944r-2,-3l30,941r,-2l28,918r,-2l30,913r,l32,913r2,l34,913r2,3l36,916r,xm38,969r,24l38,995r,l36,997r-2,l34,997r-2,-2l32,995r-2,-2l30,972r,-3l32,967r,l34,967r,l36,967r,2l38,969r,xm38,1023r2,24l40,1049r-2,l38,1051r-2,l34,1051r,-2l32,1049r,-2l32,1025r,-2l32,1021r2,l36,1021r2,l38,1023r,l38,1023xm40,1077r3,23l40,1103r,l38,1105r-2,l36,1103r-2,-3l34,1079r,-2l34,1075r2,l36,1075r2,l40,1075r,2l40,1077r,xm43,1131r,23l43,1156r,l40,1159r,l38,1159r-2,-3l36,1156r,-2l34,1131r2,l36,1128r,l38,1128r2,l40,1128r3,3l43,1131r,xm45,1184r,24l45,1210r,l43,1212r-3,l40,1212r-2,-2l38,1210r,-2l36,1184r,l38,1182r,l40,1182r3,l43,1182r2,2l45,1184r,xm47,1238r,24l47,1264r-2,l45,1266r-2,l40,1266r,-2l38,1264r,-2l38,1238r,l38,1236r5,l43,1236r2,l47,1238r,xm47,1292r2,23l47,1318r,2l45,1320r-2,l43,1318r-3,l40,1315r,-23l40,1292r,-2l43,1290r2,l47,1290r,2l47,1292r,xm49,1345r,24l49,1371r,l47,1373r,l45,1373r-2,-2l43,1371r,-2l40,1345r3,l43,1343r2,l45,1343r2,l47,1343r2,2l49,1345r,xm51,1399r,24l51,1425r,l47,1427r,l45,1425r,l45,1423r-2,-24l43,1399r2,-2l45,1397r2,l49,1397r,l51,1399r,l51,1399xm53,1453r,24l53,1479r-2,l49,1481r-2,l47,1479r-2,-2l45,1453r,l45,1451r2,l49,1451r,l51,1451r,2l53,1453r,xm53,1507r3,23l56,1532r-3,l53,1535r-2,l49,1535r,-3l47,1532r,-2l47,1507r,l47,1505r2,l51,1505r,l53,1505r,2l53,1507r,xm56,1560r,24l56,1586r,l53,1588r,l51,1588r-2,-2l49,1586r,-2l49,1560r,l49,1558r2,l51,1558r2,l56,1558r,2l56,1560r,xm58,1614r,24l58,1640r,l56,1642r-3,l53,1642r-2,-2l51,1638r-2,-24l49,1614r2,-2l53,1612r3,l56,1612r2,2l58,1614xm60,1668r,24l58,1694r,2l56,1696r-3,-2l53,1694r-2,-2l51,1668r,l53,1666r,l56,1666r,l58,1666r,2l60,1668r,xm60,1722r2,23l62,1747r-2,l60,1750r-2,l56,1750r,-3l53,1747r,-2l53,1722r,l53,1719r3,l58,1719r,l60,1719r,3l60,1722r,xm62,1775r,24l62,1801r,l60,1803r,l58,1803r-2,-2l56,1801r,-2l56,1775r,l56,1773r2,l58,1773r2,l62,1773r,2l62,1775r,xm64,1829r,24l64,1855r,l62,1857r,l60,1857r-2,-2l58,1853r-2,-24l56,1829r2,-2l58,1827r2,l62,1827r,l64,1829r,l64,1829xm66,1883r,23l66,1909r,l64,1911r-2,l62,1911r-2,-2l60,1909r-2,-3l58,1883r,l60,1881r,l62,1881r2,l64,1881r,2l66,1883r,xm66,1937r2,23l68,1962r-2,l66,1964r-2,l62,1964r,-2l60,1962r,-2l60,1937r,l60,1934r2,l64,1934r,l66,1934r,3l66,1937r,xm68,1990r3,24l68,2016r,l66,2018r,l64,2018r,-2l62,2014r,-24l62,1990r,-2l64,1988r,l68,1988r,2l68,1990xm71,2044r,24l71,2070r-3,2l66,2072r-2,-2l64,2070r,-2l62,2044r2,l64,2042r,l66,2042r2,l68,2042r3,l71,2044r,xm73,2098r,23l73,2124r,l68,2126r,l66,2124r,l66,2121r-2,-23l64,2098r2,-2l66,2096r2,l71,2096r,l73,2096r,2l73,2098xm75,2151r,24l75,2177r-2,l73,2179r-2,l68,2179r,-2l66,2177r,-2l66,2151r,l66,2149r2,l71,2149r,l73,2149r2,2l75,2151xm75,2205r2,24l77,2231r-2,l75,2233r-2,l71,2233r,-2l68,2229r,-24l68,2205r,-2l71,2201r2,2l75,2203r,l75,2205r,xm77,2259r,24l77,2285r,l75,2287r,l73,2287r-2,-2l71,2285r,-2l68,2259r3,l71,2257r2,-2l75,2257r,l77,2257r,2l77,2259xm79,2313r,23l79,2338r,l77,2341r-2,l75,2341r-2,-3l73,2338r,-2l71,2313r,l73,2311r2,-3l77,2311r,l79,2313r,l79,2313xm81,2366r,24l81,2392r-2,l77,2394r-2,l75,2392r-2,-2l73,2366r,l73,2364r2,l77,2362r,2l79,2364r2,2l81,2366xm81,2420r3,24l84,2446r-3,l79,2448r-2,l77,2446r-2,l75,2444r,-24l75,2420r,-2l77,2418r2,-2l79,2418r2,l81,2420r,xm84,2474r2,24l84,2500r,l81,2502r,l79,2502r-2,-2l77,2500r,-2l77,2474r,l77,2472r2,l79,2470r2,2l84,2472r,l84,2474r,xm86,2528r,23l86,2553r,l84,2553r,3l81,2556r-2,-3l79,2553r,-2l77,2528r,l79,2525r,l81,2523r3,2l84,2525r2,l86,2528r,xm88,2581r,24l88,2605r,2l86,2607r-2,2l84,2609r-3,-2l79,2605r,-24l79,2581r2,-2l81,2579r3,-2l84,2579r2,l86,2579r2,2l88,2581xm88,2635r2,24l90,2659r-2,2l88,2661r-2,2l84,2663r,-2l81,2661r,-2l81,2635r,l81,2633r3,l86,2631r,2l88,2633r,l88,2635r,xm90,2689r2,23l90,2712r,3l88,2715r,2l86,2717r,-2l84,2715r,-3l84,2689r,l84,2687r2,l86,2684r2,3l90,2687r,l90,2689r,xm92,2743r,23l92,2766r,2l90,2768r,2l88,2770r-2,-2l86,2766r-2,-23l84,2743r2,-3l86,2740r2,-2l90,2738r,2l92,2743r,xm94,2796r,24l94,2820r,2l92,2822r-2,2l90,2824r-2,-2l88,2822r,-2l86,2796r,l88,2794r,l90,2792r2,l92,2794r2,2l94,2796xm96,2850r,24l96,2874r-2,2l94,2876r-2,2l90,2878r,-2l88,2876r,-2l88,2850r,-2l88,2848r4,-2l92,2846r2,2l94,2848r2,2l96,2850xm96,2904r3,23l99,2927r-3,3l96,2930r-2,2l92,2932r,-2l90,2930r,-3l90,2904r,-2l90,2902r2,-3l94,2899r2,3l96,2902r,2l96,2904xm99,2957r,24l99,2981r,2l96,2983r,2l94,2985r-2,-2l92,2983r,-2l92,2957r,-2l92,2955r,l94,2953r2,2l96,2955r3,l99,2957r,xm101,3011r,24l101,3035r,2l96,3039r,l94,3037r,-2l92,3011r,-2l94,3009r,l96,3007r3,2l101,3009r,2l101,3011xm103,3065r,24l103,3089r-2,2l99,3093r-3,l96,3091r,l94,3089r,-24l94,3063r2,l96,3063r3,-2l99,3061r2,2l101,3063r2,2l103,3065xm103,3119r2,23l105,3142r-2,2l101,3147r-2,l99,3144r-3,l96,3142r,-23l96,3116r,l99,3116r2,-2l101,3114r2,2l103,3119r,xm105,3172r,24l105,3196r,2l103,3198r,2l101,3198r-2,l99,3198r,-2l99,3172r,-2l99,3170r2,-2l103,3168r2,2l105,3172r,xm107,3226r,24l107,3252r-2,l105,3254r-2,-2l101,3252r,l101,3250r-2,-24l99,3224r2,l103,3222r2,l105,3224r2,l107,3226r,xm109,3280r,23l109,3303r-2,3l107,3306r-2,2l103,3306r,l101,3303r,-23l101,3278r2,l105,3276r,l107,3278r,l109,3280r,xm109,3334r2,23l111,3357r-2,2l109,3359r-2,3l105,3359r,l103,3359r,-2l103,3334r,-3l103,3331r2,-2l107,3329r,l109,3331r,l109,3334r,xm111,3387r3,24l111,3411r,2l109,3415r-2,-2l107,3413r-2,-2l105,3387r,-2l105,3385r2,-2l107,3383r2,l111,3385r,l111,3387r,xm114,3441r,24l114,3465r,2l111,3469r-2,-2l107,3467r,-2l107,3465r-2,-24l107,3439r,l107,3437r2,l111,3437r,2l114,3439r,2l114,3441xm116,3495r,15l116,3512r-2,2l114,3514r-3,l109,3514r,l109,3512r-2,-2l107,3495r,-2l109,3493r,-3l111,3490r3,l114,3493r2,l116,3495r,xe" fillcolor="black" stroked="f">
              <v:path arrowok="t"/>
              <o:lock v:ext="edit" verticies="t"/>
            </v:shape>
            <v:shape id="_x0000_s41474" style="position:absolute;left:5373;top:159;width:8;height:30" coordsize="8,30" o:regroupid="5" o:allowincell="f" path="m8,4r,22l8,28r,l6,30r-2,l4,30r-2,l2,28r,-2l,4,,2,2,r,l4,,6,r,l8,2r,2l8,4e" filled="f" strokeweight=".1pt">
              <v:path arrowok="t"/>
            </v:shape>
            <v:shape id="_x0000_s41475" style="position:absolute;left:5375;top:213;width:8;height:30" coordsize="8,30" o:regroupid="5" o:allowincell="f" path="m8,4r,22l8,28r-2,l6,30r-2,l2,30r,l,26,,4,,2,2,r,l4,r,l6,,8,4r,e" filled="f" strokeweight=".1pt">
              <v:path arrowok="t"/>
            </v:shape>
            <v:shape id="_x0000_s41476" style="position:absolute;left:5377;top:267;width:8;height:30" coordsize="8,30" o:regroupid="5" o:allowincell="f" path="m6,4l8,25r,2l6,27r,3l4,30r-2,l2,30,,27,,25,,4,,2,,,2,,4,r,l6,r,4l6,4e" filled="f" strokeweight=".1pt">
              <v:path arrowok="t"/>
            </v:shape>
            <v:shape id="_x0000_s41477" style="position:absolute;left:5379;top:320;width:9;height:30" coordsize="9,30" o:regroupid="5" o:allowincell="f" path="m6,5l9,26,6,28r,l4,30r,l2,30,,30,,28,,26,,5,,2,,,2,r,l4,,6,r,2l6,5r,e" filled="f" strokeweight=".1pt">
              <v:path arrowok="t"/>
            </v:shape>
            <v:shape id="_x0000_s41478" style="position:absolute;left:5379;top:374;width:9;height:30" coordsize="9,30" o:regroupid="5" o:allowincell="f" path="m9,4r,22l9,28r,l6,30r,l4,30r-2,l2,28r,-2l,4,,2,2,,4,,6,r,l9,2r,2l9,4e" filled="f" strokeweight=".1pt">
              <v:path arrowok="t"/>
            </v:shape>
            <v:shape id="_x0000_s41479" style="position:absolute;left:5381;top:428;width:9;height:30" coordsize="9,30" o:regroupid="5" o:allowincell="f" path="m9,4r,21l9,28r,l7,30r-3,l4,30r-2,l,25,,4,,2,2,,4,r,l7,r,2l9,4r,e" filled="f" strokeweight=".1pt">
              <v:path arrowok="t"/>
            </v:shape>
            <v:shape id="_x0000_s41480" style="position:absolute;left:5383;top:481;width:9;height:31" coordsize="9,31" o:regroupid="5" o:allowincell="f" path="m7,3l9,26r,2l7,28r,3l5,31r-3,l2,31,,28,,26,,5,,3,,,5,r,l7,r,3l7,3r,e" filled="f" strokeweight=".1pt">
              <v:path arrowok="t"/>
            </v:shape>
            <v:shape id="_x0000_s41481" style="position:absolute;left:5385;top:535;width:9;height:30" coordsize="9,30" o:regroupid="5" o:allowincell="f" path="m7,2l9,26,7,28r,l5,30r-2,l3,28,,28,,26,,4,,2,,,3,r,l5,,7,r,2l7,2r,e" filled="f" strokeweight=".1pt">
              <v:path arrowok="t"/>
            </v:shape>
            <v:shape id="_x0000_s41482" style="position:absolute;left:5385;top:589;width:9;height:30" coordsize="9,30" o:regroupid="5" o:allowincell="f" path="m9,2r,24l9,28r,l7,30r-2,l3,30r,-4l,4,,2,3,r,l5,,7,r,l9,2r,e" filled="f" strokeweight=".1pt">
              <v:path arrowok="t"/>
            </v:shape>
            <v:shape id="_x0000_s41483" style="position:absolute;left:5388;top:643;width:8;height:30" coordsize="8,30" o:regroupid="5" o:allowincell="f" path="m8,2r,23l8,28r,l4,30r,l2,30r,-2l2,25,,4,,2,2,r,l4,,6,r,l8,2r,e" filled="f" strokeweight=".1pt">
              <v:path arrowok="t"/>
            </v:shape>
            <v:shape id="_x0000_s41484" style="position:absolute;left:5390;top:696;width:8;height:30" coordsize="8,30" o:regroupid="5" o:allowincell="f" path="m8,3r,23l8,28r-2,l6,30r-2,l2,30r,l,28,,26,,5,,3,,,4,r,l6,r,3l8,3r,e" filled="f" strokeweight=".1pt">
              <v:path arrowok="t"/>
            </v:shape>
            <v:shape id="_x0000_s41485" style="position:absolute;left:5392;top:750;width:9;height:30" coordsize="9,30" o:regroupid="5" o:allowincell="f" path="m6,2l9,26r,2l6,28r,2l4,30r-2,l2,30,,28,,26,,4,,2,,,2,,4,,6,r,2l6,2r,e" filled="f" strokeweight=".1pt">
              <v:path arrowok="t"/>
            </v:shape>
            <v:shape id="_x0000_s41486" style="position:absolute;left:5394;top:804;width:7;height:30" coordsize="7,30" o:regroupid="5" o:allowincell="f" path="m7,2r,24l7,28r,l4,30r,l,28,,26,,4,,2,,,2,,4,r,l7,2r,l7,2e" filled="f" strokeweight=".1pt">
              <v:path arrowok="t"/>
            </v:shape>
            <v:shape id="_x0000_s41487" style="position:absolute;left:5394;top:858;width:9;height:30" coordsize="9,30" o:regroupid="5" o:allowincell="f" path="m9,2r,23l9,28r,l7,30r-3,l4,30,2,28r,-3l,4,,2,2,r,l4,,7,r,l9,2r,l9,2e" filled="f" strokeweight=".1pt">
              <v:path arrowok="t"/>
            </v:shape>
            <v:shape id="_x0000_s41488" style="position:absolute;left:5396;top:911;width:9;height:30" coordsize="9,30" o:regroupid="5" o:allowincell="f" path="m9,2r,24l9,28r-2,l7,30r-2,l2,30r,-2l2,28,,26,,5,,2,2,r,l5,r,l7,r,2l9,2r,e" filled="f" strokeweight=".1pt">
              <v:path arrowok="t"/>
            </v:shape>
            <v:shape id="_x0000_s41489" style="position:absolute;left:5398;top:965;width:9;height:30" coordsize="9,30" o:regroupid="5" o:allowincell="f" path="m7,2l9,26r,2l7,28r,2l5,30r-2,l3,28,,28,,26,,2r,l,,3,,5,r,l7,r,2l7,2e" filled="f" strokeweight=".1pt">
              <v:path arrowok="t"/>
            </v:shape>
            <v:shape id="_x0000_s41490" style="position:absolute;left:5401;top:1019;width:6;height:30" coordsize="6,30" o:regroupid="5" o:allowincell="f" path="m6,2r,24l6,28r,l4,30r,l2,30,,28r,l,26,,2r,l,,2,r,l4,,6,r,2l6,2e" filled="f" strokeweight=".1pt">
              <v:path arrowok="t"/>
            </v:shape>
            <v:shape id="_x0000_s41491" style="position:absolute;left:5401;top:1072;width:8;height:31" coordsize="8,31" o:regroupid="5" o:allowincell="f" path="m8,3r,23l8,28r,l6,31r,l4,31,2,28r,l2,26,,5,,3,2,r,l4,,6,r,l8,3r,l8,3e" filled="f" strokeweight=".1pt">
              <v:path arrowok="t"/>
            </v:shape>
            <v:shape id="_x0000_s41492" style="position:absolute;left:5403;top:1126;width:8;height:30" coordsize="8,30" o:regroupid="5" o:allowincell="f" path="m8,2r,24l8,28r,l6,30r-2,l4,30,2,28r,l,26,,5,,2,2,r,l4,r,l6,r,2l8,2r,e" filled="f" strokeweight=".1pt">
              <v:path arrowok="t"/>
            </v:shape>
            <v:shape id="_x0000_s41493" style="position:absolute;left:5405;top:1180;width:8;height:30" coordsize="8,30" o:regroupid="5" o:allowincell="f" path="m6,2l8,26r,2l6,28r,2l4,30r-2,l2,28,,28,,26,,4,,2,,,2,,4,,6,r,2l6,2r,e" filled="f" strokeweight=".1pt">
              <v:path arrowok="t"/>
            </v:shape>
            <v:shape id="_x0000_s41494" style="position:absolute;left:5407;top:1234;width:9;height:30" coordsize="9,30" o:regroupid="5" o:allowincell="f" path="m6,2l9,25,6,28r,l4,30r-2,l2,28,,25,,4,,2,,,2,r,l4,,6,r,2l6,2r,e" filled="f" strokeweight=".1pt">
              <v:path arrowok="t"/>
            </v:shape>
            <v:shape id="_x0000_s41495" style="position:absolute;left:5407;top:1287;width:9;height:31" coordsize="9,31" o:regroupid="5" o:allowincell="f" path="m9,3r,23l9,28r,l6,31r,l4,31,2,28r,l2,26,,3r2,l2,r,l4,,6,r,l9,3r,l9,3e" filled="f" strokeweight=".1pt">
              <v:path arrowok="t"/>
            </v:shape>
            <v:shape id="_x0000_s41496" style="position:absolute;left:5409;top:1341;width:9;height:30" coordsize="9,30" o:regroupid="5" o:allowincell="f" path="m9,2r,24l9,28r,l7,30r-3,l4,30,2,28r,l2,26,,2r,l2,r,l4,,7,r,l9,2r,l9,2e" filled="f" strokeweight=".1pt">
              <v:path arrowok="t"/>
            </v:shape>
            <v:shape id="_x0000_s41497" style="position:absolute;left:5411;top:1395;width:9;height:30" coordsize="9,30" o:regroupid="5" o:allowincell="f" path="m9,2r,24l9,28r-2,l7,30r-2,l2,30r,-2l,28,,26,,2r,l,,5,r,l7,,9,2r,e" filled="f" strokeweight=".1pt">
              <v:path arrowok="t"/>
            </v:shape>
            <v:shape id="_x0000_s41498" style="position:absolute;left:5413;top:1449;width:9;height:30" coordsize="9,30" o:regroupid="5" o:allowincell="f" path="m7,2l9,25,7,28r,2l5,30r-2,l3,28,,28,,25,,2r,l,,3,,5,,7,r,2l7,2r,e" filled="f" strokeweight=".1pt">
              <v:path arrowok="t"/>
            </v:shape>
            <v:shape id="_x0000_s41499" style="position:absolute;left:5413;top:1502;width:9;height:30" coordsize="9,30" o:regroupid="5" o:allowincell="f" path="m9,2r,24l9,28r,l7,30r,l5,30,3,28r,l3,26,,2r3,l3,,5,r,l7,r,l9,2r,l9,2e" filled="f" strokeweight=".1pt">
              <v:path arrowok="t"/>
            </v:shape>
            <v:shape id="_x0000_s41500" style="position:absolute;left:5416;top:1556;width:8;height:30" coordsize="8,30" o:regroupid="5" o:allowincell="f" path="m8,2r,24l8,28r,l4,30r,l2,28r,l2,26,,2r,l2,r,l4,,6,r,l8,2r,l8,2e" filled="f" strokeweight=".1pt">
              <v:path arrowok="t"/>
            </v:shape>
            <v:shape id="_x0000_s41501" style="position:absolute;left:5418;top:1610;width:8;height:30" coordsize="8,30" o:regroupid="5" o:allowincell="f" path="m8,2r,24l8,28r-2,l4,30r-2,l2,28,,26,,2r,l,,2,,4,r,l6,r,2l8,2r,e" filled="f" strokeweight=".1pt">
              <v:path arrowok="t"/>
            </v:shape>
            <v:shape id="_x0000_s41502" style="position:absolute;left:5420;top:1664;width:9;height:30" coordsize="9,30" o:regroupid="5" o:allowincell="f" path="m6,2l9,25r,2l6,27r,3l4,30r-2,l2,27,,27,,25,,2r,l,,2,,4,r,l6,r,2l6,2r,e" filled="f" strokeweight=".1pt">
              <v:path arrowok="t"/>
            </v:shape>
            <v:shape id="_x0000_s41503" style="position:absolute;left:5422;top:1717;width:7;height:30" coordsize="7,30" o:regroupid="5" o:allowincell="f" path="m7,2r,24l7,28r,l4,30r,l2,30,,28r,l,26,,2r,l,,2,r,l4,,7,r,2l7,2r,e" filled="f" strokeweight=".1pt">
              <v:path arrowok="t"/>
            </v:shape>
            <v:shape id="_x0000_s41504" style="position:absolute;left:5422;top:1771;width:9;height:30" coordsize="9,30" o:regroupid="5" o:allowincell="f" path="m9,2r,24l9,28r,l7,30r-3,l4,30,2,28r,-2l,2r,l2,,4,,7,r,l9,2r,e" filled="f" strokeweight=".1pt">
              <v:path arrowok="t"/>
            </v:shape>
            <v:shape id="_x0000_s41505" style="position:absolute;left:5424;top:1825;width:9;height:30" coordsize="9,30" o:regroupid="5" o:allowincell="f" path="m9,2r,24l7,28r,2l5,30,2,28r,l,26,,2r,l2,r,l5,r,l7,r,2l9,2r,e" filled="f" strokeweight=".1pt">
              <v:path arrowok="t"/>
            </v:shape>
            <v:shape id="_x0000_s41506" style="position:absolute;left:5426;top:1878;width:9;height:31" coordsize="9,31" o:regroupid="5" o:allowincell="f" path="m7,3l9,26r,2l7,28r,3l5,31r-2,l3,28,,28,,26,,3r,l,,3,,5,r,l7,r,3l7,3r,e" filled="f" strokeweight=".1pt">
              <v:path arrowok="t"/>
            </v:shape>
            <v:shape id="_x0000_s41507" style="position:absolute;left:5429;top:1932;width:6;height:30" coordsize="6,30" o:regroupid="5" o:allowincell="f" path="m6,2r,24l6,28r,l4,30r,l2,30,,28r,l,26,,2r,l,,2,r,l4,,6,r,2l6,2r,e" filled="f" strokeweight=".1pt">
              <v:path arrowok="t"/>
            </v:shape>
            <v:shape id="_x0000_s41508" style="position:absolute;left:5429;top:1986;width:8;height:30" coordsize="8,30" o:regroupid="5" o:allowincell="f" path="m8,2r,24l8,28r,l6,30r,l4,30,2,28r,-2l,2r,l2,r,l4,,6,r,l8,2r,l8,2e" filled="f" strokeweight=".1pt">
              <v:path arrowok="t"/>
            </v:shape>
            <v:shape id="_x0000_s41509" style="position:absolute;left:5431;top:2040;width:8;height:30" coordsize="8,30" o:regroupid="5" o:allowincell="f" path="m8,2r,23l8,28r,l6,30r-2,l4,30,2,28r,l,25,,2r,l2,r,l4,,6,r,l6,2r2,l8,2e" filled="f" strokeweight=".1pt">
              <v:path arrowok="t"/>
            </v:shape>
            <v:shape id="_x0000_s41510" style="position:absolute;left:5433;top:2093;width:8;height:30" coordsize="8,30" o:regroupid="5" o:allowincell="f" path="m6,3l8,26r,2l6,28r,2l4,30r-2,l2,28,,28,,26,,3r,l,,2,,4,r,l6,r,3l6,3r,e" filled="f" strokeweight=".1pt">
              <v:path arrowok="t"/>
            </v:shape>
            <v:shape id="_x0000_s41511" style="position:absolute;left:5435;top:2147;width:9;height:30" coordsize="9,30" o:regroupid="5" o:allowincell="f" path="m6,2l9,26,6,28r,l4,30r,l2,30r,-2l,26,,2r,l,,2,r,l6,r,2l6,2e" filled="f" strokeweight=".1pt">
              <v:path arrowok="t"/>
            </v:shape>
            <v:shape id="_x0000_s41512" style="position:absolute;left:5435;top:2201;width:9;height:30" coordsize="9,30" o:regroupid="5" o:allowincell="f" path="m9,2r,24l9,28,6,30r-2,l2,28r,l2,26,,2r2,l2,r,l4,,6,r,l9,r,2l9,2e" filled="f" strokeweight=".1pt">
              <v:path arrowok="t"/>
            </v:shape>
            <v:shape id="_x0000_s41513" style="position:absolute;left:5437;top:2255;width:9;height:30" coordsize="9,30" o:regroupid="5" o:allowincell="f" path="m9,2r,23l9,28r,l4,30r,l2,28r,l2,25,,2r,l2,r,l4,,7,r,l9,r,2l9,2e" filled="f" strokeweight=".1pt">
              <v:path arrowok="t"/>
            </v:shape>
            <v:shape id="_x0000_s41514" style="position:absolute;left:5439;top:2308;width:9;height:30" coordsize="9,30" o:regroupid="5" o:allowincell="f" path="m9,2r,24l9,28r-2,l7,30r-2,l2,30r,-2l,28,,26,,2r,l,,2,,5,r,l7,,9,2r,e" filled="f" strokeweight=".1pt">
              <v:path arrowok="t"/>
            </v:shape>
            <v:shape id="_x0000_s41515" style="position:absolute;left:5441;top:2360;width:9;height:32" coordsize="9,32" o:regroupid="5" o:allowincell="f" path="m7,4l9,28r,2l7,30r,2l5,32r-2,l3,30,,28,,4r,l,2,3,,5,2r2,l7,2r,2l7,4e" filled="f" strokeweight=".1pt">
              <v:path arrowok="t"/>
            </v:shape>
            <v:shape id="_x0000_s41516" style="position:absolute;left:5441;top:2414;width:9;height:32" coordsize="9,32" o:regroupid="5" o:allowincell="f" path="m9,4r,24l9,30r,l7,32r,l5,32,3,30r,l3,28,,4r3,l3,2,5,,7,2r,l9,2r,2l9,4e" filled="f" strokeweight=".1pt">
              <v:path arrowok="t"/>
            </v:shape>
            <v:shape id="_x0000_s41517" style="position:absolute;left:5444;top:2467;width:8;height:33" coordsize="8,33" o:regroupid="5" o:allowincell="f" path="m8,5r,23l8,30r,l6,33r-2,l4,33,2,30r,l2,28,,5r,l2,3,4,,6,3r,l8,5r,l8,5e" filled="f" strokeweight=".1pt">
              <v:path arrowok="t"/>
            </v:shape>
            <v:shape id="_x0000_s41518" style="position:absolute;left:5446;top:2521;width:8;height:32" coordsize="8,32" o:regroupid="5" o:allowincell="f" path="m8,4r,24l8,30r-2,l4,32r-2,l2,30,,28,,4r,l,2r2,l4,r,2l6,2,8,4r,e" filled="f" strokeweight=".1pt">
              <v:path arrowok="t"/>
            </v:shape>
            <v:shape id="_x0000_s41519" style="position:absolute;left:5448;top:2575;width:9;height:32" coordsize="9,32" o:regroupid="5" o:allowincell="f" path="m6,4l9,28r,2l6,30,4,32r-2,l2,30,,30,,28,,4r,l,2r2,l4,r,2l6,2r,2l6,4e" filled="f" strokeweight=".1pt">
              <v:path arrowok="t"/>
            </v:shape>
            <v:shape id="_x0000_s41520" style="position:absolute;left:5450;top:2629;width:9;height:32" coordsize="9,32" o:regroupid="5" o:allowincell="f" path="m7,4l9,28,7,30r,l4,32r,l2,32,,30r,l,28,,4r,l,2r2,l2,,4,2r3,l7,2r,2l7,4e" filled="f" strokeweight=".1pt">
              <v:path arrowok="t"/>
            </v:shape>
            <v:shape id="_x0000_s41521" style="position:absolute;left:5450;top:2682;width:9;height:33" coordsize="9,33" o:regroupid="5" o:allowincell="f" path="m9,5r,23l9,30r,l7,30r,3l4,33,2,30r,l2,28,,5r,l2,2r,l4,,7,2r,l9,2r,3l9,5e" filled="f" strokeweight=".1pt">
              <v:path arrowok="t"/>
            </v:shape>
            <v:shape id="_x0000_s41522" style="position:absolute;left:5452;top:2736;width:9;height:32" coordsize="9,32" o:regroupid="5" o:allowincell="f" path="m9,4r,24l9,28r,2l7,30,5,32r,l2,30,,28,,4r,l2,2r,l5,r,2l7,2r,l9,4r,e" filled="f" strokeweight=".1pt">
              <v:path arrowok="t"/>
            </v:shape>
            <v:shape id="_x0000_s41523" style="position:absolute;left:5454;top:2790;width:9;height:32" coordsize="9,32" o:regroupid="5" o:allowincell="f" path="m7,4l9,28r,l7,30r,l5,32r-2,l3,30,,30,,28,,4r,l,2r3,l5,r,2l7,2r,l7,4r,e" filled="f" strokeweight=".1pt">
              <v:path arrowok="t"/>
            </v:shape>
            <v:shape id="_x0000_s41524" style="position:absolute;left:5457;top:2843;width:8;height:33" coordsize="8,33" o:regroupid="5" o:allowincell="f" path="m6,5l8,28r-2,l6,31r-2,l4,33r-2,l2,31,,31,,28,,5r,l,3r2,l2,,4,3r2,l6,3r,2l6,5e" filled="f" strokeweight=".1pt">
              <v:path arrowok="t"/>
            </v:shape>
            <v:shape id="_x0000_s41525" style="position:absolute;left:5457;top:2897;width:8;height:32" coordsize="8,32" o:regroupid="5" o:allowincell="f" path="m8,5r,23l8,28r,2l6,30r,2l4,32,2,30r,-2l,5r,l2,2r,l4,,6,r,2l8,5r,e" filled="f" strokeweight=".1pt">
              <v:path arrowok="t"/>
            </v:shape>
            <v:shape id="_x0000_s41526" style="position:absolute;left:5459;top:2951;width:8;height:32" coordsize="8,32" o:regroupid="5" o:allowincell="f" path="m8,4r,24l8,28r,2l6,30,4,32r,l2,30r,l2,28,,4r,l2,2r,l4,,6,r,2l8,4r,e" filled="f" strokeweight=".1pt">
              <v:path arrowok="t"/>
            </v:shape>
            <v:shape id="_x0000_s41527" style="position:absolute;left:5461;top:3005;width:8;height:32" coordsize="8,32" o:regroupid="5" o:allowincell="f" path="m8,4r,24l8,28,6,30r,l4,32r-2,l2,30,,30,,28,,4,,2r,l4,r,l6,2r,l8,4r,e" filled="f" strokeweight=".1pt">
              <v:path arrowok="t"/>
            </v:shape>
            <v:shape id="_x0000_s41528" style="position:absolute;left:5463;top:3058;width:9;height:33" coordsize="9,33" o:regroupid="5" o:allowincell="f" path="m6,5l9,28r,l6,31r,l4,33r-2,l2,31,,31,,28,,5,,3r,l2,,4,,6,3r,l6,5r,e" filled="f" strokeweight=".1pt">
              <v:path arrowok="t"/>
            </v:shape>
            <v:shape id="_x0000_s41529" style="position:absolute;left:5465;top:3112;width:7;height:32" coordsize="7,32" o:regroupid="5" o:allowincell="f" path="m7,4r,24l7,28r,2l4,30r,2l2,32,,30r,l,28,,4,,2r,l,2,2,,4,2r,l7,2r,2l7,4e" filled="f" strokeweight=".1pt">
              <v:path arrowok="t"/>
            </v:shape>
            <v:shape id="_x0000_s41530" style="position:absolute;left:5465;top:3166;width:9;height:32" coordsize="9,32" o:regroupid="5" o:allowincell="f" path="m9,4r,24l9,28r,2l4,32r,l2,30r,-2l,4,,2r2,l2,2,4,,7,2r2,l9,4r,e" filled="f" strokeweight=".1pt">
              <v:path arrowok="t"/>
            </v:shape>
            <v:shape id="_x0000_s41531" style="position:absolute;left:5467;top:3220;width:9;height:32" coordsize="9,32" o:regroupid="5" o:allowincell="f" path="m9,4r,24l9,28,7,30,5,32r-3,l2,30r,l,28,,4,,2r2,l2,2,5,r,l7,2r,l9,4r,e" filled="f" strokeweight=".1pt">
              <v:path arrowok="t"/>
            </v:shape>
            <v:shape id="_x0000_s41532" style="position:absolute;left:5469;top:3273;width:9;height:33" coordsize="9,33" o:regroupid="5" o:allowincell="f" path="m7,5l9,28r,l7,30,5,33r-2,l3,30,,30,,28,,5,,2r,l3,2,5,r,l7,2r,3l7,5e" filled="f" strokeweight=".1pt">
              <v:path arrowok="t"/>
            </v:shape>
            <v:shape id="_x0000_s41533" style="position:absolute;left:5472;top:3327;width:6;height:32" coordsize="6,32" o:regroupid="5" o:allowincell="f" path="m6,4r,24l6,28r,2l4,30r,2l2,30,,30r,l,28,,4,,2r,l2,,4,,6,2r,2l6,4e" filled="f" strokeweight=".1pt">
              <v:path arrowok="t"/>
            </v:shape>
            <v:shape id="_x0000_s41534" style="position:absolute;left:5472;top:3381;width:8;height:32" coordsize="8,32" o:regroupid="5" o:allowincell="f" path="m8,4r,24l8,30r-2,l6,32,4,30r-2,l2,30r,-2l,4,,2r2,l4,,6,r,2l8,2r,2l8,4e" filled="f" strokeweight=".1pt">
              <v:path arrowok="t"/>
            </v:shape>
            <v:shape id="_x0000_s41535" style="position:absolute;left:5474;top:3435;width:8;height:32" coordsize="8,32" o:regroupid="5" o:allowincell="f" path="m8,4r,23l8,27,6,30r,l4,32,2,30r,l,27,,4,,2r2,l4,r,l6,2r,l8,4r,e" filled="f" strokeweight=".1pt">
              <v:path arrowok="t"/>
            </v:shape>
            <v:shape id="_x0000_s41536" style="position:absolute;left:5476;top:3488;width:8;height:33" coordsize="8,33" o:regroupid="5" o:allowincell="f" path="m6,5l8,28r,l6,30r,l4,33,2,30r,l,30,,28,,5,,2r,l2,,4,r,l6,2r,l6,5r,e" filled="f" strokeweight=".1pt">
              <v:path arrowok="t"/>
            </v:shape>
            <v:shape id="_x0000_s41537" style="position:absolute;left:5478;top:3542;width:9;height:32" coordsize="9,32" o:regroupid="5" o:allowincell="f" path="m6,4l9,28r-3,l6,30,4,32,2,30r,l,28,,4,,2r,l2,r,l4,,6,2r,l6,4r,e" filled="f" strokeweight=".1pt">
              <v:path arrowok="t"/>
            </v:shape>
            <v:shape id="_x0000_s41538" style="position:absolute;left:5478;top:3596;width:9;height:32" coordsize="9,32" o:regroupid="5" o:allowincell="f" path="m9,4r,24l9,28r,2l6,32,4,30r-2,l2,28r,l,4,2,2r,l2,,4,,6,r,2l9,2r,2l9,4e" filled="f" strokeweight=".1pt">
              <v:path arrowok="t"/>
            </v:shape>
            <v:shape id="_x0000_s41539" style="position:absolute;left:5480;top:3649;width:9;height:24" coordsize="9,24" o:regroupid="5" o:allowincell="f" path="m9,5r,15l9,22,7,24r,l4,24r-2,l2,24r,-2l,20,,5,,3r2,l2,,4,,7,r,3l9,3r,2l9,5e" filled="f" strokeweight=".1pt">
              <v:path arrowok="t"/>
            </v:shape>
            <v:line id="_x0000_s41540" style="position:absolute;flip:x" from="5579,1393" to="5861,1644" o:regroupid="5" o:allowincell="f" strokecolor="#339" strokeweight="1.5pt"/>
            <v:rect id="_x0000_s41541" style="position:absolute;left:5609;top:793;width:1184;height:34" o:regroupid="5" o:allowincell="f" fillcolor="#d00" stroked="f"/>
            <v:rect id="_x0000_s41542" style="position:absolute;left:5609;top:827;width:1184;height:31" o:regroupid="5" o:allowincell="f" fillcolor="#db0000" stroked="f"/>
            <v:rect id="_x0000_s41543" style="position:absolute;left:5609;top:858;width:1184;height:21" o:regroupid="5" o:allowincell="f" fillcolor="#d90000" stroked="f"/>
            <v:rect id="_x0000_s41544" style="position:absolute;left:5609;top:879;width:1184;height:15" o:regroupid="5" o:allowincell="f" fillcolor="#d70000" stroked="f"/>
            <v:rect id="_x0000_s41545" style="position:absolute;left:5609;top:894;width:1184;height:19" o:regroupid="5" o:allowincell="f" fillcolor="#d50000" stroked="f"/>
            <v:rect id="_x0000_s41546" style="position:absolute;left:5609;top:913;width:1184;height:11" o:regroupid="5" o:allowincell="f" fillcolor="#d30000" stroked="f"/>
            <v:rect id="_x0000_s41547" style="position:absolute;left:5609;top:924;width:1184;height:11" o:regroupid="5" o:allowincell="f" fillcolor="#d10000" stroked="f"/>
            <v:rect id="_x0000_s41548" style="position:absolute;left:5609;top:935;width:1184;height:13" o:regroupid="5" o:allowincell="f" fillcolor="#cf0000" stroked="f"/>
            <v:rect id="_x0000_s41549" style="position:absolute;left:5609;top:948;width:1184;height:8" o:regroupid="5" o:allowincell="f" fillcolor="#cd0000" stroked="f"/>
            <v:rect id="_x0000_s41550" style="position:absolute;left:5609;top:956;width:1184;height:11" o:regroupid="5" o:allowincell="f" fillcolor="#cb0000" stroked="f"/>
            <v:rect id="_x0000_s41551" style="position:absolute;left:5609;top:967;width:1184;height:9" o:regroupid="5" o:allowincell="f" fillcolor="#c90000" stroked="f"/>
            <v:rect id="_x0000_s41552" style="position:absolute;left:5609;top:976;width:1184;height:8" o:regroupid="5" o:allowincell="f" fillcolor="#c70000" stroked="f"/>
            <v:rect id="_x0000_s41553" style="position:absolute;left:5609;top:984;width:1184;height:9" o:regroupid="5" o:allowincell="f" fillcolor="#c50000" stroked="f"/>
            <v:rect id="_x0000_s41554" style="position:absolute;left:5609;top:993;width:1184;height:6" o:regroupid="5" o:allowincell="f" fillcolor="#c30000" stroked="f"/>
            <v:rect id="_x0000_s41555" style="position:absolute;left:5609;top:999;width:1184;height:9" o:regroupid="5" o:allowincell="f" fillcolor="#c10000" stroked="f"/>
            <v:rect id="_x0000_s41556" style="position:absolute;left:5609;top:1008;width:1184;height:6" o:regroupid="5" o:allowincell="f" fillcolor="#bf0000" stroked="f"/>
            <v:rect id="_x0000_s41557" style="position:absolute;left:5609;top:1014;width:1184;height:5" o:regroupid="5" o:allowincell="f" fillcolor="#bd0000" stroked="f"/>
            <v:rect id="_x0000_s41558" style="position:absolute;left:5609;top:1019;width:1184;height:8" o:regroupid="5" o:allowincell="f" fillcolor="#b00" stroked="f"/>
            <v:rect id="_x0000_s41559" style="position:absolute;left:5609;top:1027;width:1184;height:7" o:regroupid="5" o:allowincell="f" fillcolor="#b90000" stroked="f"/>
            <v:rect id="_x0000_s41560" style="position:absolute;left:5609;top:1034;width:1184;height:8" o:regroupid="5" o:allowincell="f" fillcolor="#b70000" stroked="f"/>
            <v:rect id="_x0000_s41561" style="position:absolute;left:5609;top:1042;width:1184;height:5" o:regroupid="5" o:allowincell="f" fillcolor="#b50000" stroked="f"/>
            <v:rect id="_x0000_s41562" style="position:absolute;left:5609;top:1047;width:1184;height:4" o:regroupid="5" o:allowincell="f" fillcolor="#b30000" stroked="f"/>
            <v:rect id="_x0000_s41563" style="position:absolute;left:5609;top:1051;width:1184;height:6" o:regroupid="5" o:allowincell="f" fillcolor="#b10000" stroked="f"/>
            <v:rect id="_x0000_s41564" style="position:absolute;left:5609;top:1057;width:1184;height:7" o:regroupid="5" o:allowincell="f" fillcolor="#af0000" stroked="f"/>
            <v:rect id="_x0000_s41565" style="position:absolute;left:5609;top:1064;width:1184;height:6" o:regroupid="5" o:allowincell="f" fillcolor="#ad0000" stroked="f"/>
            <v:rect id="_x0000_s41566" style="position:absolute;left:5609;top:1070;width:1184;height:5" o:regroupid="5" o:allowincell="f" fillcolor="#ab0000" stroked="f"/>
            <v:rect id="_x0000_s41567" style="position:absolute;left:5609;top:1075;width:1184;height:8" o:regroupid="5" o:allowincell="f" fillcolor="#a90000" stroked="f"/>
            <v:rect id="_x0000_s41568" style="position:absolute;left:5609;top:1083;width:1184;height:2" o:regroupid="5" o:allowincell="f" fillcolor="#a70000" stroked="f"/>
            <v:rect id="_x0000_s41569" style="position:absolute;left:5609;top:1085;width:1184;height:9" o:regroupid="5" o:allowincell="f" fillcolor="#a50000" stroked="f"/>
            <v:rect id="_x0000_s41570" style="position:absolute;left:5609;top:1094;width:1184;height:4" o:regroupid="5" o:allowincell="f" fillcolor="#a30000" stroked="f"/>
            <v:rect id="_x0000_s41571" style="position:absolute;left:5609;top:1098;width:1184;height:7" o:regroupid="5" o:allowincell="f" fillcolor="#a10000" stroked="f"/>
            <v:rect id="_x0000_s41572" style="position:absolute;left:5609;top:1105;width:1184;height:4" o:regroupid="5" o:allowincell="f" fillcolor="#9f0000" stroked="f"/>
            <v:rect id="_x0000_s41573" style="position:absolute;left:5609;top:1109;width:1184;height:4" o:regroupid="5" o:allowincell="f" fillcolor="#9d0000" stroked="f"/>
            <v:rect id="_x0000_s41574" style="position:absolute;left:5609;top:1113;width:1184;height:7" o:regroupid="5" o:allowincell="f" fillcolor="#9b0000" stroked="f"/>
            <v:rect id="_x0000_s41575" style="position:absolute;left:5609;top:1120;width:1184;height:8" o:regroupid="5" o:allowincell="f" fillcolor="#900" stroked="f"/>
            <v:rect id="_x0000_s41576" style="position:absolute;left:5609;top:1128;width:1184;height:5" o:regroupid="5" o:allowincell="f" fillcolor="#970000" stroked="f"/>
            <v:rect id="_x0000_s41577" style="position:absolute;left:5609;top:1133;width:1184;height:4" o:regroupid="5" o:allowincell="f" fillcolor="#950000" stroked="f"/>
            <v:rect id="_x0000_s41578" style="position:absolute;left:5609;top:1137;width:1184;height:6" o:regroupid="5" o:allowincell="f" fillcolor="#930000" stroked="f"/>
            <v:rect id="_x0000_s41579" style="position:absolute;left:5609;top:1143;width:1184;height:7" o:regroupid="5" o:allowincell="f" fillcolor="#910000" stroked="f"/>
            <v:rect id="_x0000_s41580" style="position:absolute;left:5609;top:1150;width:1184;height:4" o:regroupid="5" o:allowincell="f" fillcolor="#8f0000" stroked="f"/>
            <v:rect id="_x0000_s41581" style="position:absolute;left:5609;top:1154;width:1184;height:7" o:regroupid="5" o:allowincell="f" fillcolor="#8d0000" stroked="f"/>
            <v:rect id="_x0000_s41582" style="position:absolute;left:5609;top:1161;width:1184;height:6" o:regroupid="5" o:allowincell="f" fillcolor="#8b0000" stroked="f"/>
            <v:rect id="_x0000_s41583" style="position:absolute;left:5609;top:1167;width:1184;height:4" o:regroupid="5" o:allowincell="f" fillcolor="#890000" stroked="f"/>
            <v:rect id="_x0000_s41584" style="position:absolute;left:5609;top:1171;width:1184;height:7" o:regroupid="5" o:allowincell="f" fillcolor="#870000" stroked="f"/>
            <v:rect id="_x0000_s41585" style="position:absolute;left:5609;top:1178;width:1184;height:6" o:regroupid="5" o:allowincell="f" fillcolor="#850000" stroked="f"/>
            <v:rect id="_x0000_s41586" style="position:absolute;left:5609;top:1184;width:1184;height:7" o:regroupid="5" o:allowincell="f" fillcolor="#830000" stroked="f"/>
            <v:rect id="_x0000_s41587" style="position:absolute;left:5609;top:1191;width:1184;height:8" o:regroupid="5" o:allowincell="f" fillcolor="#810000" stroked="f"/>
            <v:rect id="_x0000_s41588" style="position:absolute;left:5609;top:1199;width:1184;height:5" o:regroupid="5" o:allowincell="f" fillcolor="#7f0000" stroked="f"/>
            <v:rect id="_x0000_s41589" style="position:absolute;left:5609;top:1204;width:1184;height:6" o:regroupid="5" o:allowincell="f" fillcolor="#7d0000" stroked="f"/>
            <v:rect id="_x0000_s41590" style="position:absolute;left:5609;top:1210;width:1184;height:9" o:regroupid="5" o:allowincell="f" fillcolor="#7b0000" stroked="f"/>
            <v:rect id="_x0000_s41591" style="position:absolute;left:5609;top:1219;width:1184;height:6" o:regroupid="5" o:allowincell="f" fillcolor="#790000" stroked="f"/>
            <v:rect id="_x0000_s41592" style="position:absolute;left:5609;top:1225;width:1184;height:9" o:regroupid="5" o:allowincell="f" fillcolor="#700" stroked="f"/>
            <v:rect id="_x0000_s41593" style="position:absolute;left:5609;top:1234;width:1184;height:8" o:regroupid="5" o:allowincell="f" fillcolor="#750000" stroked="f"/>
            <v:rect id="_x0000_s41594" style="position:absolute;left:5609;top:1242;width:1184;height:11" o:regroupid="5" o:allowincell="f" fillcolor="#730000" stroked="f"/>
            <v:rect id="_x0000_s41595" style="position:absolute;left:5609;top:1253;width:1184;height:11" o:regroupid="5" o:allowincell="f" fillcolor="#710000" stroked="f"/>
            <v:rect id="_x0000_s41596" style="position:absolute;left:5609;top:1264;width:1184;height:11" o:regroupid="5" o:allowincell="f" fillcolor="#6f0000" stroked="f"/>
            <v:rect id="_x0000_s41597" style="position:absolute;left:5609;top:1275;width:1184;height:10" o:regroupid="5" o:allowincell="f" fillcolor="#6d0000" stroked="f"/>
            <v:rect id="_x0000_s41598" style="position:absolute;left:5609;top:1285;width:1184;height:13" o:regroupid="5" o:allowincell="f" fillcolor="#6b0000" stroked="f"/>
            <v:rect id="_x0000_s41599" style="position:absolute;left:5609;top:1298;width:1184;height:17" o:regroupid="5" o:allowincell="f" fillcolor="#690000" stroked="f"/>
            <v:rect id="_x0000_s41600" style="position:absolute;left:5609;top:1315;width:1184;height:15" o:regroupid="5" o:allowincell="f" fillcolor="#600" stroked="f"/>
            <v:rect id="_x0000_s41601" style="position:absolute;left:5609;top:793;width:1182;height:540" o:regroupid="5" o:allowincell="f" filled="f" strokeweight=".55pt"/>
            <v:line id="_x0000_s41602" style="position:absolute" from="6789,1111" to="7217,1111" o:regroupid="5" o:allowincell="f" strokeweight=".55pt"/>
            <v:rect id="_x0000_s41603" style="position:absolute;left:7994;top:867;width:53;height:258;mso-wrap-style:none" o:regroupid="5" o:allowincell="f" filled="f" stroked="f">
              <v:textbox style="mso-next-textbox:#_x0000_s41603;mso-fit-shape-to-text:t" inset="0,0,0,0">
                <w:txbxContent>
                  <w:p w:rsidR="00503C4A" w:rsidRDefault="00503C4A" w:rsidP="00E729C5">
                    <w:pPr>
                      <w:spacing w:before="0"/>
                    </w:pPr>
                    <w:r>
                      <w:rPr>
                        <w:color w:val="000000"/>
                        <w:szCs w:val="22"/>
                      </w:rPr>
                      <w:t xml:space="preserve"> </w:t>
                    </w:r>
                  </w:p>
                </w:txbxContent>
              </v:textbox>
            </v:rect>
            <v:line id="_x0000_s41604" style="position:absolute" from="5495,1924" to="5812,2164" o:regroupid="5" o:allowincell="f" strokecolor="#339" strokeweight="1.5pt"/>
            <v:rect id="_x0000_s41605" style="position:absolute;left:6543;top:2360;width:53;height:258;mso-wrap-style:none" o:regroupid="5" o:allowincell="f" filled="f" stroked="f">
              <v:textbox style="mso-next-textbox:#_x0000_s41605;mso-fit-shape-to-text:t" inset="0,0,0,0">
                <w:txbxContent>
                  <w:p w:rsidR="00503C4A" w:rsidRDefault="00503C4A" w:rsidP="00E729C5">
                    <w:pPr>
                      <w:spacing w:before="0"/>
                    </w:pPr>
                    <w:r>
                      <w:rPr>
                        <w:color w:val="000000"/>
                        <w:szCs w:val="22"/>
                      </w:rPr>
                      <w:t xml:space="preserve"> </w:t>
                    </w:r>
                  </w:p>
                </w:txbxContent>
              </v:textbox>
            </v:rect>
            <v:line id="_x0000_s41606" style="position:absolute" from="6789,2435" to="7217,2437" o:regroupid="5" o:allowincell="f" strokeweight=".55pt"/>
            <v:line id="_x0000_s41607" style="position:absolute" from="3666,531" to="4481,1462" o:regroupid="5" o:allowincell="f" strokecolor="#339" strokeweight="1.5pt"/>
            <v:rect id="_x0000_s41608" style="position:absolute;left:1205;top:258;width:1025;height:26" o:regroupid="5" o:allowincell="f" fillcolor="blue" stroked="f"/>
            <v:rect id="_x0000_s41609" style="position:absolute;left:1205;top:284;width:1025;height:23" o:regroupid="5" o:allowincell="f" fillcolor="#0000fd" stroked="f"/>
            <v:rect id="_x0000_s41610" style="position:absolute;left:1205;top:307;width:1025;height:15" o:regroupid="5" o:allowincell="f" fillcolor="#0000fb" stroked="f"/>
            <v:rect id="_x0000_s41611" style="position:absolute;left:1205;top:322;width:1025;height:18" o:regroupid="5" o:allowincell="f" fillcolor="#0000f9" stroked="f"/>
            <v:rect id="_x0000_s41612" style="position:absolute;left:1205;top:340;width:1025;height:8" o:regroupid="5" o:allowincell="f" fillcolor="#0000f7" stroked="f"/>
            <v:rect id="_x0000_s41613" style="position:absolute;left:1205;top:348;width:1025;height:11" o:regroupid="5" o:allowincell="f" fillcolor="#0000f5" stroked="f"/>
            <v:rect id="_x0000_s41614" style="position:absolute;left:1205;top:359;width:1025;height:9" o:regroupid="5" o:allowincell="f" fillcolor="#0000f3" stroked="f"/>
            <v:rect id="_x0000_s41615" style="position:absolute;left:1205;top:368;width:1025;height:8" o:regroupid="5" o:allowincell="f" fillcolor="#0000f1" stroked="f"/>
            <v:rect id="_x0000_s41616" style="position:absolute;left:1205;top:376;width:1025;height:11" o:regroupid="5" o:allowincell="f" fillcolor="#0000ef" stroked="f"/>
            <v:rect id="_x0000_s41617" style="position:absolute;left:1205;top:387;width:1025;height:6" o:regroupid="5" o:allowincell="f" fillcolor="#0000ed" stroked="f"/>
            <v:rect id="_x0000_s41618" style="position:absolute;left:1205;top:393;width:1025;height:7" o:regroupid="5" o:allowincell="f" fillcolor="#0000eb" stroked="f"/>
            <v:rect id="_x0000_s41619" style="position:absolute;left:1205;top:400;width:1025;height:8" o:regroupid="5" o:allowincell="f" fillcolor="#0000e9" stroked="f"/>
            <v:rect id="_x0000_s41620" style="position:absolute;left:1205;top:408;width:1025;height:5" o:regroupid="5" o:allowincell="f" fillcolor="#0000e7" stroked="f"/>
            <v:rect id="_x0000_s41621" style="position:absolute;left:1205;top:413;width:1025;height:6" o:regroupid="5" o:allowincell="f" fillcolor="#0000e5" stroked="f"/>
            <v:rect id="_x0000_s41622" style="position:absolute;left:1205;top:419;width:1025;height:7" o:regroupid="5" o:allowincell="f" fillcolor="#0000e3" stroked="f"/>
            <v:rect id="_x0000_s41623" style="position:absolute;left:1205;top:426;width:1025;height:4" o:regroupid="5" o:allowincell="f" fillcolor="#0000e1" stroked="f"/>
            <v:rect id="_x0000_s41624" style="position:absolute;left:1205;top:430;width:1025;height:6" o:regroupid="5" o:allowincell="f" fillcolor="#0000df" stroked="f"/>
            <v:rect id="_x0000_s41625" style="position:absolute;left:1205;top:436;width:1025;height:5" o:regroupid="5" o:allowincell="f" fillcolor="#00d" stroked="f"/>
            <v:rect id="_x0000_s41626" style="position:absolute;left:1205;top:441;width:1025;height:6" o:regroupid="5" o:allowincell="f" fillcolor="#0000db" stroked="f"/>
            <v:rect id="_x0000_s41627" style="position:absolute;left:1205;top:447;width:1025;height:4" o:regroupid="5" o:allowincell="f" fillcolor="#0000d9" stroked="f"/>
            <v:rect id="_x0000_s41628" style="position:absolute;left:1205;top:451;width:1025;height:5" o:regroupid="5" o:allowincell="f" fillcolor="#0000d7" stroked="f"/>
            <v:rect id="_x0000_s41629" style="position:absolute;left:1205;top:456;width:1025;height:4" o:regroupid="5" o:allowincell="f" fillcolor="#0000d5" stroked="f"/>
            <v:rect id="_x0000_s41630" style="position:absolute;left:1205;top:460;width:1025;height:6" o:regroupid="5" o:allowincell="f" fillcolor="#0000d3" stroked="f"/>
            <v:rect id="_x0000_s41631" style="position:absolute;left:1205;top:466;width:1025;height:3" o:regroupid="5" o:allowincell="f" fillcolor="#0000d1" stroked="f"/>
            <v:rect id="_x0000_s41632" style="position:absolute;left:1205;top:469;width:1025;height:6" o:regroupid="5" o:allowincell="f" fillcolor="#0000cf" stroked="f"/>
            <v:rect id="_x0000_s41633" style="position:absolute;left:1205;top:475;width:1025;height:4" o:regroupid="5" o:allowincell="f" fillcolor="#0000cd" stroked="f"/>
            <v:rect id="_x0000_s41634" style="position:absolute;left:1205;top:479;width:1025;height:5" o:regroupid="5" o:allowincell="f" fillcolor="#0000cb" stroked="f"/>
            <v:rect id="_x0000_s41635" style="position:absolute;left:1205;top:484;width:1025;height:4" o:regroupid="5" o:allowincell="f" fillcolor="#0000c9" stroked="f"/>
            <v:rect id="_x0000_s41636" style="position:absolute;left:1205;top:488;width:1025;height:4" o:regroupid="5" o:allowincell="f" fillcolor="#0000c7" stroked="f"/>
            <v:rect id="_x0000_s41637" style="position:absolute;left:1205;top:492;width:1025;height:4" o:regroupid="5" o:allowincell="f" fillcolor="#0000c5" stroked="f"/>
            <v:rect id="_x0000_s41638" style="position:absolute;left:1205;top:496;width:1025;height:3" o:regroupid="5" o:allowincell="f" fillcolor="#0000c3" stroked="f"/>
            <v:rect id="_x0000_s41639" style="position:absolute;left:1205;top:499;width:1025;height:6" o:regroupid="5" o:allowincell="f" fillcolor="#0000c1" stroked="f"/>
            <v:rect id="_x0000_s41640" style="position:absolute;left:1205;top:505;width:1025;height:4" o:regroupid="5" o:allowincell="f" fillcolor="#0000bf" stroked="f"/>
            <v:rect id="_x0000_s41641" style="position:absolute;left:1205;top:509;width:1025;height:3" o:regroupid="5" o:allowincell="f" fillcolor="#0000bd" stroked="f"/>
            <v:rect id="_x0000_s41642" style="position:absolute;left:1205;top:512;width:1025;height:4" o:regroupid="5" o:allowincell="f" fillcolor="#00b" stroked="f"/>
            <v:rect id="_x0000_s41643" style="position:absolute;left:1205;top:516;width:1025;height:4" o:regroupid="5" o:allowincell="f" fillcolor="#0000b9" stroked="f"/>
            <v:rect id="_x0000_s41644" style="position:absolute;left:1205;top:520;width:1025;height:4" o:regroupid="5" o:allowincell="f" fillcolor="#0000b7" stroked="f"/>
            <v:rect id="_x0000_s41645" style="position:absolute;left:1205;top:524;width:1025;height:5" o:regroupid="5" o:allowincell="f" fillcolor="#0000b5" stroked="f"/>
            <v:rect id="_x0000_s41646" style="position:absolute;left:1205;top:529;width:1025;height:4" o:regroupid="5" o:allowincell="f" fillcolor="#0000b3" stroked="f"/>
            <v:rect id="_x0000_s41647" style="position:absolute;left:1205;top:533;width:1025;height:4" o:regroupid="5" o:allowincell="f" fillcolor="#0000b1" stroked="f"/>
            <v:rect id="_x0000_s41648" style="position:absolute;left:1205;top:537;width:1025;height:2" o:regroupid="5" o:allowincell="f" fillcolor="#0000af" stroked="f"/>
            <v:rect id="_x0000_s41649" style="position:absolute;left:1205;top:539;width:1025;height:7" o:regroupid="5" o:allowincell="f" fillcolor="#0000ad" stroked="f"/>
            <v:rect id="_x0000_s41650" style="position:absolute;left:1205;top:546;width:1025;height:2" o:regroupid="5" o:allowincell="f" fillcolor="#0000ab" stroked="f"/>
            <v:rect id="_x0000_s41651" style="position:absolute;left:1205;top:548;width:1025;height:4" o:regroupid="5" o:allowincell="f" fillcolor="#0000a9" stroked="f"/>
            <v:rect id="_x0000_s41652" style="position:absolute;left:1205;top:552;width:1025;height:7" o:regroupid="5" o:allowincell="f" fillcolor="#0000a7" stroked="f"/>
            <v:rect id="_x0000_s41653" style="position:absolute;left:1205;top:559;width:1025;height:2" o:regroupid="5" o:allowincell="f" fillcolor="#0000a5" stroked="f"/>
            <v:rect id="_x0000_s41654" style="position:absolute;left:1205;top:561;width:1025;height:6" o:regroupid="5" o:allowincell="f" fillcolor="#0000a3" stroked="f"/>
            <v:rect id="_x0000_s41655" style="position:absolute;left:1205;top:567;width:1025;height:3" o:regroupid="5" o:allowincell="f" fillcolor="#0000a1" stroked="f"/>
            <v:rect id="_x0000_s41656" style="position:absolute;left:1205;top:570;width:1025;height:4" o:regroupid="5" o:allowincell="f" fillcolor="#00009f" stroked="f"/>
            <v:rect id="_x0000_s41657" style="position:absolute;left:1205;top:574;width:1025;height:6" o:regroupid="5" o:allowincell="f" fillcolor="#00009d" stroked="f"/>
            <v:rect id="_x0000_s41658" style="position:absolute;left:1205;top:580;width:1025;height:5" o:regroupid="5" o:allowincell="f" fillcolor="#00009b" stroked="f"/>
            <v:rect id="_x0000_s41659" style="position:absolute;left:1205;top:585;width:1025;height:4" o:regroupid="5" o:allowincell="f" fillcolor="#009" stroked="f"/>
            <v:rect id="_x0000_s41660" style="position:absolute;left:1205;top:589;width:1025;height:4" o:regroupid="5" o:allowincell="f" fillcolor="#000097" stroked="f"/>
            <v:rect id="_x0000_s41661" style="position:absolute;left:1205;top:593;width:1025;height:7" o:regroupid="5" o:allowincell="f" fillcolor="#000095" stroked="f"/>
            <v:rect id="_x0000_s41662" style="position:absolute;left:1205;top:600;width:1025;height:2" o:regroupid="5" o:allowincell="f" fillcolor="#000093" stroked="f"/>
            <v:rect id="_x0000_s41663" style="position:absolute;left:1205;top:602;width:1025;height:6" o:regroupid="5" o:allowincell="f" fillcolor="#000091" stroked="f"/>
            <v:rect id="_x0000_s41664" style="position:absolute;left:1205;top:608;width:1025;height:5" o:regroupid="5" o:allowincell="f" fillcolor="#00008f" stroked="f"/>
            <v:rect id="_x0000_s41665" style="position:absolute;left:1205;top:613;width:1025;height:4" o:regroupid="5" o:allowincell="f" fillcolor="#00008d" stroked="f"/>
            <v:rect id="_x0000_s41666" style="position:absolute;left:1205;top:617;width:1025;height:8" o:regroupid="5" o:allowincell="f" fillcolor="#00008b" stroked="f"/>
            <v:rect id="_x0000_s41667" style="position:absolute;left:1205;top:625;width:1025;height:5" o:regroupid="5" o:allowincell="f" fillcolor="#000089" stroked="f"/>
            <v:rect id="_x0000_s41668" style="position:absolute;left:1205;top:630;width:1025;height:6" o:regroupid="5" o:allowincell="f" fillcolor="#000087" stroked="f"/>
            <v:rect id="_x0000_s41669" style="position:absolute;left:1205;top:636;width:1025;height:9" o:regroupid="5" o:allowincell="f" fillcolor="#000085" stroked="f"/>
            <v:rect id="_x0000_s41670" style="position:absolute;left:1205;top:645;width:1025;height:4" o:regroupid="5" o:allowincell="f" fillcolor="#000083" stroked="f"/>
            <v:rect id="_x0000_s41671" style="position:absolute;left:1205;top:649;width:1025;height:11" o:regroupid="5" o:allowincell="f" fillcolor="#000081" stroked="f"/>
            <v:rect id="_x0000_s41672" style="position:absolute;left:1205;top:660;width:1025;height:6" o:regroupid="5" o:allowincell="f" fillcolor="#00007f" stroked="f"/>
            <v:rect id="_x0000_s41673" style="position:absolute;left:1205;top:666;width:1025;height:11" o:regroupid="5" o:allowincell="f" fillcolor="#00007d" stroked="f"/>
            <v:rect id="_x0000_s41674" style="position:absolute;left:1205;top:677;width:1025;height:11" o:regroupid="5" o:allowincell="f" fillcolor="#00007b" stroked="f"/>
            <v:rect id="_x0000_s41675" style="position:absolute;left:1205;top:688;width:1025;height:13" o:regroupid="5" o:allowincell="f" fillcolor="#000079" stroked="f"/>
            <v:rect id="_x0000_s41676" style="position:absolute;left:1205;top:701;width:1025;height:8" o:regroupid="5" o:allowincell="f" fillcolor="#000076" stroked="f"/>
            <v:rect id="_x0000_s41677" style="position:absolute;left:1205;top:258;width:1025;height:453" o:regroupid="5" o:allowincell="f" filled="f" strokeweight=".55pt"/>
            <v:line id="_x0000_s41678" style="position:absolute" from="2226,469" to="2654,471" o:regroupid="5" o:allowincell="f" strokeweight=".55pt"/>
            <v:rect id="_x0000_s41679" style="position:absolute;left:2660;top:236;width:1025;height:26" o:regroupid="5" o:allowincell="f" fillcolor="blue" stroked="f"/>
            <v:rect id="_x0000_s41680" style="position:absolute;left:2660;top:262;width:1025;height:22" o:regroupid="5" o:allowincell="f" fillcolor="#0000fd" stroked="f"/>
            <v:rect id="_x0000_s41681" style="position:absolute;left:2660;top:284;width:1025;height:17" o:regroupid="5" o:allowincell="f" fillcolor="#0000fb" stroked="f"/>
            <v:rect id="_x0000_s41682" style="position:absolute;left:2660;top:301;width:1025;height:15" o:regroupid="5" o:allowincell="f" fillcolor="#0000f9" stroked="f"/>
            <v:rect id="_x0000_s41683" style="position:absolute;left:2660;top:316;width:1025;height:11" o:regroupid="5" o:allowincell="f" fillcolor="#0000f7" stroked="f"/>
            <v:rect id="_x0000_s41684" style="position:absolute;left:2660;top:327;width:1025;height:10" o:regroupid="5" o:allowincell="f" fillcolor="#0000f5" stroked="f"/>
            <v:rect id="_x0000_s41685" style="position:absolute;left:2660;top:337;width:1025;height:11" o:regroupid="5" o:allowincell="f" fillcolor="#0000f3" stroked="f"/>
            <v:rect id="_x0000_s41686" style="position:absolute;left:2660;top:348;width:1025;height:9" o:regroupid="5" o:allowincell="f" fillcolor="#0000f1" stroked="f"/>
            <v:rect id="_x0000_s41687" style="position:absolute;left:2660;top:357;width:1025;height:8" o:regroupid="5" o:allowincell="f" fillcolor="#0000ef" stroked="f"/>
            <v:rect id="_x0000_s41688" style="position:absolute;left:2660;top:365;width:1025;height:7" o:regroupid="5" o:allowincell="f" fillcolor="#0000ed" stroked="f"/>
            <v:rect id="_x0000_s41689" style="position:absolute;left:2660;top:372;width:1025;height:8" o:regroupid="5" o:allowincell="f" fillcolor="#0000eb" stroked="f"/>
            <v:rect id="_x0000_s41690" style="position:absolute;left:2660;top:380;width:1025;height:7" o:regroupid="5" o:allowincell="f" fillcolor="#0000e9" stroked="f"/>
            <v:rect id="_x0000_s41691" style="position:absolute;left:2660;top:387;width:1025;height:4" o:regroupid="5" o:allowincell="f" fillcolor="#0000e7" stroked="f"/>
            <v:rect id="_x0000_s41692" style="position:absolute;left:2660;top:391;width:1025;height:7" o:regroupid="5" o:allowincell="f" fillcolor="#0000e5" stroked="f"/>
            <v:rect id="_x0000_s41693" style="position:absolute;left:2660;top:398;width:1025;height:6" o:regroupid="5" o:allowincell="f" fillcolor="#0000e3" stroked="f"/>
            <v:rect id="_x0000_s41694" style="position:absolute;left:2660;top:404;width:1025;height:4" o:regroupid="5" o:allowincell="f" fillcolor="#0000e1" stroked="f"/>
            <v:rect id="_x0000_s41695" style="position:absolute;left:2660;top:408;width:1025;height:5" o:regroupid="5" o:allowincell="f" fillcolor="#0000df" stroked="f"/>
            <v:rect id="_x0000_s41696" style="position:absolute;left:2660;top:413;width:1025;height:6" o:regroupid="5" o:allowincell="f" fillcolor="#00d" stroked="f"/>
            <v:rect id="_x0000_s41697" style="position:absolute;left:2660;top:419;width:1025;height:7" o:regroupid="5" o:allowincell="f" fillcolor="#0000db" stroked="f"/>
            <v:rect id="_x0000_s41698" style="position:absolute;left:2660;top:426;width:1025;height:4" o:regroupid="5" o:allowincell="f" fillcolor="#0000d9" stroked="f"/>
            <v:rect id="_x0000_s41699" style="position:absolute;left:2660;top:430;width:1025;height:4" o:regroupid="5" o:allowincell="f" fillcolor="#0000d7" stroked="f"/>
            <v:rect id="_x0000_s41700" style="position:absolute;left:2660;top:434;width:1025;height:4" o:regroupid="5" o:allowincell="f" fillcolor="#0000d5" stroked="f"/>
            <v:rect id="_x0000_s41701" style="position:absolute;left:2660;top:438;width:1025;height:7" o:regroupid="5" o:allowincell="f" fillcolor="#0000d3" stroked="f"/>
            <v:rect id="_x0000_s41702" style="position:absolute;left:2660;top:445;width:1025;height:4" o:regroupid="5" o:allowincell="f" fillcolor="#0000d1" stroked="f"/>
            <v:rect id="_x0000_s41703" style="position:absolute;left:2660;top:449;width:1025;height:4" o:regroupid="5" o:allowincell="f" fillcolor="#0000cf" stroked="f"/>
            <v:rect id="_x0000_s41704" style="position:absolute;left:2660;top:453;width:1025;height:3" o:regroupid="5" o:allowincell="f" fillcolor="#0000cd" stroked="f"/>
            <v:rect id="_x0000_s41705" style="position:absolute;left:2660;top:456;width:1025;height:6" o:regroupid="5" o:allowincell="f" fillcolor="#0000cb" stroked="f"/>
            <v:rect id="_x0000_s41706" style="position:absolute;left:2660;top:462;width:1025;height:4" o:regroupid="5" o:allowincell="f" fillcolor="#0000c9" stroked="f"/>
            <v:rect id="_x0000_s41707" style="position:absolute;left:2660;top:466;width:1025;height:5" o:regroupid="5" o:allowincell="f" fillcolor="#0000c7" stroked="f"/>
            <v:rect id="_x0000_s41708" style="position:absolute;left:2660;top:471;width:1025;height:2" o:regroupid="5" o:allowincell="f" fillcolor="#0000c5" stroked="f"/>
            <v:rect id="_x0000_s41709" style="position:absolute;left:2660;top:473;width:1025;height:4" o:regroupid="5" o:allowincell="f" fillcolor="#0000c3" stroked="f"/>
            <v:rect id="_x0000_s41710" style="position:absolute;left:2660;top:477;width:1025;height:7" o:regroupid="5" o:allowincell="f" fillcolor="#0000c1" stroked="f"/>
            <v:rect id="_x0000_s41711" style="position:absolute;left:2660;top:484;width:1025;height:2" o:regroupid="5" o:allowincell="f" fillcolor="#0000bf" stroked="f"/>
            <v:rect id="_x0000_s41712" style="position:absolute;left:2660;top:486;width:1025;height:4" o:regroupid="5" o:allowincell="f" fillcolor="#0000bd" stroked="f"/>
            <v:rect id="_x0000_s41713" style="position:absolute;left:2660;top:490;width:1025;height:6" o:regroupid="5" o:allowincell="f" fillcolor="#00b" stroked="f"/>
            <v:rect id="_x0000_s41714" style="position:absolute;left:2660;top:496;width:1025;height:3" o:regroupid="5" o:allowincell="f" fillcolor="#0000b9" stroked="f"/>
            <v:rect id="_x0000_s41715" style="position:absolute;left:2660;top:499;width:1025;height:4" o:regroupid="5" o:allowincell="f" fillcolor="#0000b7" stroked="f"/>
            <v:rect id="_x0000_s41716" style="position:absolute;left:2660;top:503;width:1025;height:2" o:regroupid="5" o:allowincell="f" fillcolor="#0000b5" stroked="f"/>
            <v:rect id="_x0000_s41717" style="position:absolute;left:2660;top:505;width:1025;height:7" o:regroupid="5" o:allowincell="f" fillcolor="#0000b3" stroked="f"/>
            <v:rect id="_x0000_s41718" style="position:absolute;left:2660;top:512;width:1025;height:4" o:regroupid="5" o:allowincell="f" fillcolor="#0000b1" stroked="f"/>
            <v:rect id="_x0000_s41719" style="position:absolute;left:2660;top:516;width:1025;height:2" o:regroupid="5" o:allowincell="f" fillcolor="#0000af" stroked="f"/>
            <v:rect id="_x0000_s41720" style="position:absolute;left:2660;top:518;width:1025;height:6" o:regroupid="5" o:allowincell="f" fillcolor="#0000ad" stroked="f"/>
            <v:rect id="_x0000_s41721" style="position:absolute;left:2660;top:524;width:1025;height:3" o:regroupid="5" o:allowincell="f" fillcolor="#0000ab" stroked="f"/>
            <v:rect id="_x0000_s41722" style="position:absolute;left:2660;top:527;width:1025;height:4" o:regroupid="5" o:allowincell="f" fillcolor="#0000a9" stroked="f"/>
            <v:rect id="_x0000_s41723" style="position:absolute;left:2660;top:531;width:1025;height:6" o:regroupid="5" o:allowincell="f" fillcolor="#0000a7" stroked="f"/>
            <v:rect id="_x0000_s41724" style="position:absolute;left:2660;top:537;width:1025;height:2" o:regroupid="5" o:allowincell="f" fillcolor="#0000a5" stroked="f"/>
            <v:rect id="_x0000_s41725" style="position:absolute;left:2660;top:539;width:1025;height:7" o:regroupid="5" o:allowincell="f" fillcolor="#0000a3" stroked="f"/>
            <v:rect id="_x0000_s41726" style="position:absolute;left:2660;top:546;width:1025;height:2" o:regroupid="5" o:allowincell="f" fillcolor="#0000a1" stroked="f"/>
            <v:rect id="_x0000_s41727" style="position:absolute;left:2660;top:548;width:1025;height:4" o:regroupid="5" o:allowincell="f" fillcolor="#00009f" stroked="f"/>
            <v:rect id="_x0000_s41728" style="position:absolute;left:2660;top:552;width:1025;height:7" o:regroupid="5" o:allowincell="f" fillcolor="#00009d" stroked="f"/>
            <v:rect id="_x0000_s41729" style="position:absolute;left:2660;top:559;width:1025;height:4" o:regroupid="5" o:allowincell="f" fillcolor="#00009b" stroked="f"/>
            <v:rect id="_x0000_s41730" style="position:absolute;left:2660;top:563;width:1025;height:2" o:regroupid="5" o:allowincell="f" fillcolor="#009" stroked="f"/>
            <v:rect id="_x0000_s41731" style="position:absolute;left:2660;top:565;width:1025;height:7" o:regroupid="5" o:allowincell="f" fillcolor="#000097" stroked="f"/>
            <v:rect id="_x0000_s41732" style="position:absolute;left:2660;top:572;width:1025;height:6" o:regroupid="5" o:allowincell="f" fillcolor="#000095" stroked="f"/>
            <v:rect id="_x0000_s41733" style="position:absolute;left:2660;top:578;width:1025;height:2" o:regroupid="5" o:allowincell="f" fillcolor="#000093" stroked="f"/>
            <v:rect id="_x0000_s41734" style="position:absolute;left:2660;top:580;width:1025;height:5" o:regroupid="5" o:allowincell="f" fillcolor="#000091" stroked="f"/>
            <v:rect id="_x0000_s41735" style="position:absolute;left:2660;top:585;width:1025;height:6" o:regroupid="5" o:allowincell="f" fillcolor="#00008f" stroked="f"/>
            <v:rect id="_x0000_s41736" style="position:absolute;left:2660;top:591;width:1025;height:6" o:regroupid="5" o:allowincell="f" fillcolor="#00008d" stroked="f"/>
            <v:rect id="_x0000_s41737" style="position:absolute;left:2660;top:597;width:1025;height:5" o:regroupid="5" o:allowincell="f" fillcolor="#00008b" stroked="f"/>
            <v:rect id="_x0000_s41738" style="position:absolute;left:2660;top:602;width:1025;height:6" o:regroupid="5" o:allowincell="f" fillcolor="#000089" stroked="f"/>
            <v:rect id="_x0000_s41739" style="position:absolute;left:2660;top:608;width:1025;height:7" o:regroupid="5" o:allowincell="f" fillcolor="#000087" stroked="f"/>
            <v:rect id="_x0000_s41740" style="position:absolute;left:2660;top:615;width:1025;height:6" o:regroupid="5" o:allowincell="f" fillcolor="#000085" stroked="f"/>
            <v:rect id="_x0000_s41741" style="position:absolute;left:2660;top:621;width:1025;height:7" o:regroupid="5" o:allowincell="f" fillcolor="#000083" stroked="f"/>
            <v:rect id="_x0000_s41742" style="position:absolute;left:2660;top:628;width:1025;height:10" o:regroupid="5" o:allowincell="f" fillcolor="#000081" stroked="f"/>
            <v:rect id="_x0000_s41743" style="position:absolute;left:2660;top:638;width:1025;height:7" o:regroupid="5" o:allowincell="f" fillcolor="#00007f" stroked="f"/>
            <v:rect id="_x0000_s41744" style="position:absolute;left:2660;top:645;width:1025;height:11" o:regroupid="5" o:allowincell="f" fillcolor="#00007d" stroked="f"/>
            <v:rect id="_x0000_s41745" style="position:absolute;left:2660;top:656;width:1025;height:10" o:regroupid="5" o:allowincell="f" fillcolor="#00007b" stroked="f"/>
            <v:rect id="_x0000_s41746" style="position:absolute;left:2660;top:666;width:1025;height:11" o:regroupid="5" o:allowincell="f" fillcolor="#000079" stroked="f"/>
            <v:rect id="_x0000_s41747" style="position:absolute;left:2660;top:677;width:1025;height:11" o:regroupid="5" o:allowincell="f" fillcolor="#000076" stroked="f"/>
            <v:rect id="_x0000_s41748" style="position:absolute;left:2660;top:236;width:1025;height:454" o:regroupid="5" o:allowincell="f" filled="f" strokeweight=".55pt"/>
            <v:line id="_x0000_s41749" style="position:absolute;flip:y" from="3700,2080" to="4044,2244" o:regroupid="5" o:allowincell="f" strokecolor="#339" strokeweight="1.5pt"/>
            <v:rect id="_x0000_s41750" style="position:absolute;left:1208;top:1143;width:1024;height:28" o:regroupid="5" o:allowincell="f" fillcolor="blue" stroked="f"/>
            <v:rect id="_x0000_s41751" style="position:absolute;left:1208;top:1171;width:1024;height:22" o:regroupid="5" o:allowincell="f" fillcolor="#0000fd" stroked="f"/>
            <v:rect id="_x0000_s41752" style="position:absolute;left:1208;top:1193;width:1024;height:15" o:regroupid="5" o:allowincell="f" fillcolor="#0000fb" stroked="f"/>
            <v:rect id="_x0000_s41753" style="position:absolute;left:1208;top:1208;width:1024;height:17" o:regroupid="5" o:allowincell="f" fillcolor="#0000f9" stroked="f"/>
            <v:rect id="_x0000_s41754" style="position:absolute;left:1208;top:1225;width:1024;height:11" o:regroupid="5" o:allowincell="f" fillcolor="#0000f7" stroked="f"/>
            <v:rect id="_x0000_s41755" style="position:absolute;left:1208;top:1236;width:1024;height:11" o:regroupid="5" o:allowincell="f" fillcolor="#0000f5" stroked="f"/>
            <v:rect id="_x0000_s41756" style="position:absolute;left:1208;top:1247;width:1024;height:8" o:regroupid="5" o:allowincell="f" fillcolor="#0000f3" stroked="f"/>
            <v:rect id="_x0000_s41757" style="position:absolute;left:1208;top:1255;width:1024;height:9" o:regroupid="5" o:allowincell="f" fillcolor="#0000f1" stroked="f"/>
            <v:rect id="_x0000_s41758" style="position:absolute;left:1208;top:1264;width:1024;height:8" o:regroupid="5" o:allowincell="f" fillcolor="#0000ef" stroked="f"/>
            <v:rect id="_x0000_s41759" style="position:absolute;left:1208;top:1272;width:1024;height:7" o:regroupid="5" o:allowincell="f" fillcolor="#0000ed" stroked="f"/>
            <v:rect id="_x0000_s41760" style="position:absolute;left:1208;top:1279;width:1024;height:8" o:regroupid="5" o:allowincell="f" fillcolor="#0000eb" stroked="f"/>
            <v:rect id="_x0000_s41761" style="position:absolute;left:1208;top:1287;width:1024;height:7" o:regroupid="5" o:allowincell="f" fillcolor="#0000e9" stroked="f"/>
            <v:rect id="_x0000_s41762" style="position:absolute;left:1208;top:1294;width:1024;height:6" o:regroupid="5" o:allowincell="f" fillcolor="#0000e7" stroked="f"/>
            <v:rect id="_x0000_s41763" style="position:absolute;left:1208;top:1300;width:1024;height:7" o:regroupid="5" o:allowincell="f" fillcolor="#0000e5" stroked="f"/>
            <v:rect id="_x0000_s41764" style="position:absolute;left:1208;top:1307;width:1024;height:4" o:regroupid="5" o:allowincell="f" fillcolor="#0000e3" stroked="f"/>
            <v:rect id="_x0000_s41765" style="position:absolute;left:1208;top:1311;width:1024;height:4" o:regroupid="5" o:allowincell="f" fillcolor="#0000e1" stroked="f"/>
            <v:rect id="_x0000_s41766" style="position:absolute;left:1208;top:1315;width:1024;height:7" o:regroupid="5" o:allowincell="f" fillcolor="#0000df" stroked="f"/>
            <v:rect id="_x0000_s41767" style="position:absolute;left:1208;top:1322;width:1024;height:6" o:regroupid="5" o:allowincell="f" fillcolor="#00d" stroked="f"/>
            <v:rect id="_x0000_s41768" style="position:absolute;left:1208;top:1328;width:1024;height:5" o:regroupid="5" o:allowincell="f" fillcolor="#0000db" stroked="f"/>
            <v:rect id="_x0000_s41769" style="position:absolute;left:1208;top:1333;width:1024;height:6" o:regroupid="5" o:allowincell="f" fillcolor="#0000d9" stroked="f"/>
            <v:rect id="_x0000_s41770" style="position:absolute;left:1208;top:1339;width:1024;height:2" o:regroupid="5" o:allowincell="f" fillcolor="#0000d7" stroked="f"/>
            <v:rect id="_x0000_s41771" style="position:absolute;left:1208;top:1341;width:1024;height:7" o:regroupid="5" o:allowincell="f" fillcolor="#0000d5" stroked="f"/>
            <v:rect id="_x0000_s41772" style="position:absolute;left:1208;top:1348;width:1024;height:4" o:regroupid="5" o:allowincell="f" fillcolor="#0000d3" stroked="f"/>
            <v:rect id="_x0000_s41773" style="position:absolute;left:1208;top:1352;width:1024;height:4" o:regroupid="5" o:allowincell="f" fillcolor="#0000d1" stroked="f"/>
            <v:rect id="_x0000_s41774" style="position:absolute;left:1208;top:1356;width:1024;height:4" o:regroupid="5" o:allowincell="f" fillcolor="#0000cf" stroked="f"/>
            <v:rect id="_x0000_s41775" style="position:absolute;left:1208;top:1360;width:1024;height:5" o:regroupid="5" o:allowincell="f" fillcolor="#0000cd" stroked="f"/>
            <v:rect id="_x0000_s41776" style="position:absolute;left:1208;top:1365;width:1024;height:4" o:regroupid="5" o:allowincell="f" fillcolor="#0000cb" stroked="f"/>
            <v:rect id="_x0000_s41777" style="position:absolute;left:1208;top:1369;width:1024;height:4" o:regroupid="5" o:allowincell="f" fillcolor="#0000c9" stroked="f"/>
            <v:rect id="_x0000_s41778" style="position:absolute;left:1208;top:1373;width:1024;height:7" o:regroupid="5" o:allowincell="f" fillcolor="#0000c7" stroked="f"/>
            <v:rect id="_x0000_s41779" style="position:absolute;left:1208;top:1380;width:1024;height:2" o:regroupid="5" o:allowincell="f" fillcolor="#0000c5" stroked="f"/>
            <v:rect id="_x0000_s41780" style="position:absolute;left:1208;top:1382;width:1024;height:4" o:regroupid="5" o:allowincell="f" fillcolor="#0000c3" stroked="f"/>
            <v:rect id="_x0000_s41781" style="position:absolute;left:1208;top:1386;width:1024;height:5" o:regroupid="5" o:allowincell="f" fillcolor="#0000c1" stroked="f"/>
            <v:rect id="_x0000_s41782" style="position:absolute;left:1208;top:1391;width:1024;height:4" o:regroupid="5" o:allowincell="f" fillcolor="#0000bf" stroked="f"/>
            <v:rect id="_x0000_s41783" style="position:absolute;left:1208;top:1395;width:1024;height:2" o:regroupid="5" o:allowincell="f" fillcolor="#0000bd" stroked="f"/>
            <v:rect id="_x0000_s41784" style="position:absolute;left:1208;top:1397;width:1024;height:6" o:regroupid="5" o:allowincell="f" fillcolor="#00b" stroked="f"/>
            <v:rect id="_x0000_s41785" style="position:absolute;left:1208;top:1403;width:1024;height:5" o:regroupid="5" o:allowincell="f" fillcolor="#0000b9" stroked="f"/>
            <v:rect id="_x0000_s41786" style="position:absolute;left:1208;top:1408;width:1024;height:4" o:regroupid="5" o:allowincell="f" fillcolor="#0000b7" stroked="f"/>
            <v:rect id="_x0000_s41787" style="position:absolute;left:1208;top:1412;width:1024;height:2" o:regroupid="5" o:allowincell="f" fillcolor="#0000b5" stroked="f"/>
            <v:rect id="_x0000_s41788" style="position:absolute;left:1208;top:1414;width:1024;height:5" o:regroupid="5" o:allowincell="f" fillcolor="#0000b3" stroked="f"/>
            <v:rect id="_x0000_s41789" style="position:absolute;left:1208;top:1419;width:1024;height:4" o:regroupid="5" o:allowincell="f" fillcolor="#0000b1" stroked="f"/>
            <v:rect id="_x0000_s41790" style="position:absolute;left:1208;top:1423;width:1024;height:4" o:regroupid="5" o:allowincell="f" fillcolor="#0000af" stroked="f"/>
            <v:rect id="_x0000_s41791" style="position:absolute;left:1208;top:1427;width:1024;height:4" o:regroupid="5" o:allowincell="f" fillcolor="#0000ad" stroked="f"/>
            <v:rect id="_x0000_s41792" style="position:absolute;left:1208;top:1431;width:1024;height:5" o:regroupid="5" o:allowincell="f" fillcolor="#0000ab" stroked="f"/>
            <v:rect id="_x0000_s41793" style="position:absolute;left:1208;top:1436;width:1024;height:4" o:regroupid="5" o:allowincell="f" fillcolor="#0000a9" stroked="f"/>
            <v:rect id="_x0000_s41794" style="position:absolute;left:1208;top:1440;width:1024;height:4" o:regroupid="5" o:allowincell="f" fillcolor="#0000a7" stroked="f"/>
            <v:rect id="_x0000_s41795" style="position:absolute;left:1208;top:1444;width:1024;height:5" o:regroupid="5" o:allowincell="f" fillcolor="#0000a5" stroked="f"/>
            <v:rect id="_x0000_s41796" style="position:absolute;left:1208;top:1449;width:1024;height:4" o:regroupid="5" o:allowincell="f" fillcolor="#0000a3" stroked="f"/>
            <v:rect id="_x0000_s41797" style="position:absolute;left:1208;top:1453;width:1024;height:4" o:regroupid="5" o:allowincell="f" fillcolor="#0000a1" stroked="f"/>
            <v:rect id="_x0000_s41798" style="position:absolute;left:1208;top:1457;width:1024;height:5" o:regroupid="5" o:allowincell="f" fillcolor="#00009f" stroked="f"/>
            <v:rect id="_x0000_s41799" style="position:absolute;left:1208;top:1462;width:1024;height:4" o:regroupid="5" o:allowincell="f" fillcolor="#00009d" stroked="f"/>
            <v:rect id="_x0000_s41800" style="position:absolute;left:1208;top:1466;width:1024;height:6" o:regroupid="5" o:allowincell="f" fillcolor="#00009b" stroked="f"/>
            <v:rect id="_x0000_s41801" style="position:absolute;left:1208;top:1472;width:1024;height:2" o:regroupid="5" o:allowincell="f" fillcolor="#009" stroked="f"/>
            <v:rect id="_x0000_s41802" style="position:absolute;left:1208;top:1474;width:1024;height:7" o:regroupid="5" o:allowincell="f" fillcolor="#000097" stroked="f"/>
            <v:rect id="_x0000_s41803" style="position:absolute;left:1208;top:1481;width:1024;height:4" o:regroupid="5" o:allowincell="f" fillcolor="#000095" stroked="f"/>
            <v:rect id="_x0000_s41804" style="position:absolute;left:1208;top:1485;width:1024;height:2" o:regroupid="5" o:allowincell="f" fillcolor="#000093" stroked="f"/>
            <v:rect id="_x0000_s41805" style="position:absolute;left:1208;top:1487;width:1024;height:7" o:regroupid="5" o:allowincell="f" fillcolor="#000091" stroked="f"/>
            <v:rect id="_x0000_s41806" style="position:absolute;left:1208;top:1494;width:1024;height:6" o:regroupid="5" o:allowincell="f" fillcolor="#00008f" stroked="f"/>
            <v:rect id="_x0000_s41807" style="position:absolute;left:1208;top:1500;width:1024;height:4" o:regroupid="5" o:allowincell="f" fillcolor="#00008d" stroked="f"/>
            <v:rect id="_x0000_s41808" style="position:absolute;left:1208;top:1504;width:1024;height:7" o:regroupid="5" o:allowincell="f" fillcolor="#00008b" stroked="f"/>
            <v:rect id="_x0000_s41809" style="position:absolute;left:1208;top:1511;width:1024;height:6" o:regroupid="5" o:allowincell="f" fillcolor="#000089" stroked="f"/>
            <v:rect id="_x0000_s41810" style="position:absolute;left:1208;top:1517;width:1024;height:5" o:regroupid="5" o:allowincell="f" fillcolor="#000087" stroked="f"/>
            <v:rect id="_x0000_s41811" style="position:absolute;left:1208;top:1522;width:1024;height:8" o:regroupid="5" o:allowincell="f" fillcolor="#000085" stroked="f"/>
            <v:rect id="_x0000_s41812" style="position:absolute;left:1208;top:1530;width:1024;height:7" o:regroupid="5" o:allowincell="f" fillcolor="#000083" stroked="f"/>
            <v:rect id="_x0000_s41813" style="position:absolute;left:1208;top:1537;width:1024;height:8" o:regroupid="5" o:allowincell="f" fillcolor="#000081" stroked="f"/>
            <v:rect id="_x0000_s41814" style="position:absolute;left:1208;top:1545;width:1024;height:7" o:regroupid="5" o:allowincell="f" fillcolor="#00007f" stroked="f"/>
            <v:rect id="_x0000_s41815" style="position:absolute;left:1208;top:1552;width:1024;height:11" o:regroupid="5" o:allowincell="f" fillcolor="#00007d" stroked="f"/>
            <v:rect id="_x0000_s41816" style="position:absolute;left:1208;top:1563;width:1024;height:10" o:regroupid="5" o:allowincell="f" fillcolor="#00007b" stroked="f"/>
            <v:rect id="_x0000_s41817" style="position:absolute;left:1208;top:1573;width:1024;height:13" o:regroupid="5" o:allowincell="f" fillcolor="#000079" stroked="f"/>
            <v:rect id="_x0000_s41818" style="position:absolute;left:1208;top:1586;width:1024;height:9" o:regroupid="5" o:allowincell="f" fillcolor="#000076" stroked="f"/>
            <v:rect id="_x0000_s41819" style="position:absolute;left:1208;top:1143;width:1024;height:454" o:regroupid="5" o:allowincell="f" filled="f" strokeweight=".55pt"/>
            <v:line id="_x0000_s41820" style="position:absolute" from="2228,1356" to="2656,1356" o:regroupid="5" o:allowincell="f" strokeweight=".55pt"/>
            <v:rect id="_x0000_s41821" style="position:absolute;left:2663;top:1122;width:1022;height:26" o:regroupid="5" o:allowincell="f" fillcolor="blue" stroked="f"/>
            <v:rect id="_x0000_s41822" style="position:absolute;left:2663;top:1148;width:1022;height:23" o:regroupid="5" o:allowincell="f" fillcolor="#0000fd" stroked="f"/>
            <v:rect id="_x0000_s41823" style="position:absolute;left:2663;top:1171;width:1022;height:15" o:regroupid="5" o:allowincell="f" fillcolor="#0000fb" stroked="f"/>
            <v:rect id="_x0000_s41824" style="position:absolute;left:2663;top:1186;width:1022;height:18" o:regroupid="5" o:allowincell="f" fillcolor="#0000f9" stroked="f"/>
            <v:rect id="_x0000_s41825" style="position:absolute;left:2663;top:1204;width:1022;height:10" o:regroupid="5" o:allowincell="f" fillcolor="#0000f7" stroked="f"/>
            <v:rect id="_x0000_s41826" style="position:absolute;left:2663;top:1214;width:1022;height:11" o:regroupid="5" o:allowincell="f" fillcolor="#0000f5" stroked="f"/>
            <v:rect id="_x0000_s41827" style="position:absolute;left:2663;top:1225;width:1022;height:9" o:regroupid="5" o:allowincell="f" fillcolor="#0000f3" stroked="f"/>
            <v:rect id="_x0000_s41828" style="position:absolute;left:2663;top:1234;width:1022;height:8" o:regroupid="5" o:allowincell="f" fillcolor="#0000f1" stroked="f"/>
            <v:rect id="_x0000_s41829" style="position:absolute;left:2663;top:1242;width:1022;height:9" o:regroupid="5" o:allowincell="f" fillcolor="#0000ef" stroked="f"/>
            <v:rect id="_x0000_s41830" style="position:absolute;left:2663;top:1251;width:1022;height:6" o:regroupid="5" o:allowincell="f" fillcolor="#0000ed" stroked="f"/>
            <v:rect id="_x0000_s41831" style="position:absolute;left:2663;top:1257;width:1022;height:9" o:regroupid="5" o:allowincell="f" fillcolor="#0000eb" stroked="f"/>
            <v:rect id="_x0000_s41832" style="position:absolute;left:2663;top:1266;width:1022;height:6" o:regroupid="5" o:allowincell="f" fillcolor="#0000e9" stroked="f"/>
            <v:rect id="_x0000_s41833" style="position:absolute;left:2663;top:1272;width:1022;height:5" o:regroupid="5" o:allowincell="f" fillcolor="#0000e7" stroked="f"/>
            <v:rect id="_x0000_s41834" style="position:absolute;left:2663;top:1277;width:1022;height:8" o:regroupid="5" o:allowincell="f" fillcolor="#0000e5" stroked="f"/>
            <v:rect id="_x0000_s41835" style="position:absolute;left:2663;top:1285;width:1022;height:5" o:regroupid="5" o:allowincell="f" fillcolor="#0000e3" stroked="f"/>
            <v:rect id="_x0000_s41836" style="position:absolute;left:2663;top:1290;width:1022;height:6" o:regroupid="5" o:allowincell="f" fillcolor="#0000e1" stroked="f"/>
            <v:rect id="_x0000_s41837" style="position:absolute;left:2663;top:1296;width:1022;height:4" o:regroupid="5" o:allowincell="f" fillcolor="#0000df" stroked="f"/>
            <v:rect id="_x0000_s41838" style="position:absolute;left:2663;top:1300;width:1022;height:5" o:regroupid="5" o:allowincell="f" fillcolor="#00d" stroked="f"/>
            <v:rect id="_x0000_s41839" style="position:absolute;left:2663;top:1305;width:1022;height:6" o:regroupid="5" o:allowincell="f" fillcolor="#0000db" stroked="f"/>
            <v:rect id="_x0000_s41840" style="position:absolute;left:2663;top:1311;width:1022;height:4" o:regroupid="5" o:allowincell="f" fillcolor="#0000d9" stroked="f"/>
            <v:rect id="_x0000_s41841" style="position:absolute;left:2663;top:1315;width:1022;height:5" o:regroupid="5" o:allowincell="f" fillcolor="#0000d7" stroked="f"/>
            <v:rect id="_x0000_s41842" style="position:absolute;left:2663;top:1320;width:1022;height:6" o:regroupid="5" o:allowincell="f" fillcolor="#0000d5" stroked="f"/>
            <v:rect id="_x0000_s41843" style="position:absolute;left:2663;top:1326;width:1022;height:4" o:regroupid="5" o:allowincell="f" fillcolor="#0000d3" stroked="f"/>
            <v:rect id="_x0000_s41844" style="position:absolute;left:2663;top:1330;width:1022;height:3" o:regroupid="5" o:allowincell="f" fillcolor="#0000d1" stroked="f"/>
            <v:rect id="_x0000_s41845" style="position:absolute;left:2663;top:1333;width:1022;height:6" o:regroupid="5" o:allowincell="f" fillcolor="#0000cf" stroked="f"/>
            <v:rect id="_x0000_s41846" style="position:absolute;left:2663;top:1339;width:1022;height:4" o:regroupid="5" o:allowincell="f" fillcolor="#0000cd" stroked="f"/>
            <v:rect id="_x0000_s41847" style="position:absolute;left:2663;top:1343;width:1022;height:5" o:regroupid="5" o:allowincell="f" fillcolor="#0000cb" stroked="f"/>
            <v:rect id="_x0000_s41848" style="position:absolute;left:2663;top:1348;width:1022;height:4" o:regroupid="5" o:allowincell="f" fillcolor="#0000c9" stroked="f"/>
            <v:rect id="_x0000_s41849" style="position:absolute;left:2663;top:1352;width:1022;height:4" o:regroupid="5" o:allowincell="f" fillcolor="#0000c7" stroked="f"/>
            <v:rect id="_x0000_s41850" style="position:absolute;left:2663;top:1356;width:1022;height:4" o:regroupid="5" o:allowincell="f" fillcolor="#0000c5" stroked="f"/>
            <v:rect id="_x0000_s41851" style="position:absolute;left:2663;top:1360;width:1022;height:5" o:regroupid="5" o:allowincell="f" fillcolor="#0000c3" stroked="f"/>
            <v:rect id="_x0000_s41852" style="position:absolute;left:2663;top:1365;width:1022;height:4" o:regroupid="5" o:allowincell="f" fillcolor="#0000c1" stroked="f"/>
            <v:rect id="_x0000_s41853" style="position:absolute;left:2663;top:1369;width:1022;height:4" o:regroupid="5" o:allowincell="f" fillcolor="#0000bf" stroked="f"/>
            <v:rect id="_x0000_s41854" style="position:absolute;left:2663;top:1373;width:1022;height:3" o:regroupid="5" o:allowincell="f" fillcolor="#0000bd" stroked="f"/>
            <v:rect id="_x0000_s41855" style="position:absolute;left:2663;top:1376;width:1022;height:6" o:regroupid="5" o:allowincell="f" fillcolor="#00b" stroked="f"/>
            <v:rect id="_x0000_s41856" style="position:absolute;left:2663;top:1382;width:1022;height:4" o:regroupid="5" o:allowincell="f" fillcolor="#0000b9" stroked="f"/>
            <v:rect id="_x0000_s41857" style="position:absolute;left:2663;top:1386;width:1022;height:2" o:regroupid="5" o:allowincell="f" fillcolor="#0000b7" stroked="f"/>
            <v:rect id="_x0000_s41858" style="position:absolute;left:2663;top:1388;width:1022;height:5" o:regroupid="5" o:allowincell="f" fillcolor="#0000b5" stroked="f"/>
            <v:rect id="_x0000_s41859" style="position:absolute;left:2663;top:1393;width:1022;height:4" o:regroupid="5" o:allowincell="f" fillcolor="#0000b3" stroked="f"/>
            <v:rect id="_x0000_s41860" style="position:absolute;left:2663;top:1397;width:1022;height:4" o:regroupid="5" o:allowincell="f" fillcolor="#0000b1" stroked="f"/>
            <v:rect id="_x0000_s41861" style="position:absolute;left:2663;top:1401;width:1022;height:5" o:regroupid="5" o:allowincell="f" fillcolor="#0000af" stroked="f"/>
            <v:rect id="_x0000_s41862" style="position:absolute;left:2663;top:1406;width:1022;height:4" o:regroupid="5" o:allowincell="f" fillcolor="#0000ad" stroked="f"/>
            <v:rect id="_x0000_s41863" style="position:absolute;left:2663;top:1410;width:1022;height:4" o:regroupid="5" o:allowincell="f" fillcolor="#0000ab" stroked="f"/>
            <v:rect id="_x0000_s41864" style="position:absolute;left:2663;top:1414;width:1022;height:5" o:regroupid="5" o:allowincell="f" fillcolor="#0000a9" stroked="f"/>
            <v:rect id="_x0000_s41865" style="position:absolute;left:2663;top:1419;width:1022;height:4" o:regroupid="5" o:allowincell="f" fillcolor="#0000a7" stroked="f"/>
            <v:rect id="_x0000_s41866" style="position:absolute;left:2663;top:1423;width:1022;height:2" o:regroupid="5" o:allowincell="f" fillcolor="#0000a5" stroked="f"/>
            <v:rect id="_x0000_s41867" style="position:absolute;left:2663;top:1425;width:1022;height:6" o:regroupid="5" o:allowincell="f" fillcolor="#0000a3" stroked="f"/>
            <v:rect id="_x0000_s41868" style="position:absolute;left:2663;top:1431;width:1022;height:3" o:regroupid="5" o:allowincell="f" fillcolor="#0000a1" stroked="f"/>
            <v:rect id="_x0000_s41869" style="position:absolute;left:2663;top:1434;width:1022;height:4" o:regroupid="5" o:allowincell="f" fillcolor="#00009f" stroked="f"/>
            <v:rect id="_x0000_s41870" style="position:absolute;left:2663;top:1438;width:1022;height:6" o:regroupid="5" o:allowincell="f" fillcolor="#00009d" stroked="f"/>
            <v:rect id="_x0000_s41871" style="position:absolute;left:2663;top:1444;width:1022;height:5" o:regroupid="5" o:allowincell="f" fillcolor="#00009b" stroked="f"/>
            <v:rect id="_x0000_s41872" style="position:absolute;left:2663;top:1449;width:1022;height:4" o:regroupid="5" o:allowincell="f" fillcolor="#009" stroked="f"/>
            <v:rect id="_x0000_s41873" style="position:absolute;left:2663;top:1453;width:1022;height:4" o:regroupid="5" o:allowincell="f" fillcolor="#000097" stroked="f"/>
            <v:rect id="_x0000_s41874" style="position:absolute;left:2663;top:1457;width:1022;height:5" o:regroupid="5" o:allowincell="f" fillcolor="#000095" stroked="f"/>
            <v:rect id="_x0000_s41875" style="position:absolute;left:2663;top:1462;width:1022;height:4" o:regroupid="5" o:allowincell="f" fillcolor="#000093" stroked="f"/>
            <v:rect id="_x0000_s41876" style="position:absolute;left:2663;top:1466;width:1022;height:6" o:regroupid="5" o:allowincell="f" fillcolor="#000091" stroked="f"/>
            <v:rect id="_x0000_s41877" style="position:absolute;left:2663;top:1472;width:1022;height:5" o:regroupid="5" o:allowincell="f" fillcolor="#00008f" stroked="f"/>
            <v:rect id="_x0000_s41878" style="position:absolute;left:2663;top:1477;width:1022;height:6" o:regroupid="5" o:allowincell="f" fillcolor="#00008d" stroked="f"/>
            <v:rect id="_x0000_s41879" style="position:absolute;left:2663;top:1483;width:1022;height:6" o:regroupid="5" o:allowincell="f" fillcolor="#00008b" stroked="f"/>
            <v:rect id="_x0000_s41880" style="position:absolute;left:2663;top:1489;width:1022;height:5" o:regroupid="5" o:allowincell="f" fillcolor="#000089" stroked="f"/>
            <v:rect id="_x0000_s41881" style="position:absolute;left:2663;top:1494;width:1022;height:6" o:regroupid="5" o:allowincell="f" fillcolor="#000087" stroked="f"/>
            <v:rect id="_x0000_s41882" style="position:absolute;left:2663;top:1500;width:1022;height:7" o:regroupid="5" o:allowincell="f" fillcolor="#000085" stroked="f"/>
            <v:rect id="_x0000_s41883" style="position:absolute;left:2663;top:1507;width:1022;height:8" o:regroupid="5" o:allowincell="f" fillcolor="#000083" stroked="f"/>
            <v:rect id="_x0000_s41884" style="position:absolute;left:2663;top:1515;width:1022;height:9" o:regroupid="5" o:allowincell="f" fillcolor="#000081" stroked="f"/>
            <v:rect id="_x0000_s41885" style="position:absolute;left:2663;top:1524;width:1022;height:6" o:regroupid="5" o:allowincell="f" fillcolor="#00007f" stroked="f"/>
            <v:rect id="_x0000_s41886" style="position:absolute;left:2663;top:1530;width:1022;height:11" o:regroupid="5" o:allowincell="f" fillcolor="#00007d" stroked="f"/>
            <v:rect id="_x0000_s41887" style="position:absolute;left:2663;top:1541;width:1022;height:11" o:regroupid="5" o:allowincell="f" fillcolor="#00007b" stroked="f"/>
            <v:rect id="_x0000_s41888" style="position:absolute;left:2663;top:1552;width:1022;height:11" o:regroupid="5" o:allowincell="f" fillcolor="#000079" stroked="f"/>
            <v:rect id="_x0000_s41889" style="position:absolute;left:2663;top:1563;width:1022;height:10" o:regroupid="5" o:allowincell="f" fillcolor="#000076" stroked="f"/>
            <v:rect id="_x0000_s41890" style="position:absolute;left:2663;top:1122;width:1022;height:453" o:regroupid="5" o:allowincell="f" filled="f" strokeweight=".55pt"/>
            <v:rect id="_x0000_s41891" style="position:absolute;left:2224;top:376;width:454;height:229" o:regroupid="5" o:allowincell="f" filled="f" stroked="f">
              <v:textbox style="mso-next-textbox:#_x0000_s41891;mso-fit-shape-to-text:t" inset="0,0,0,0">
                <w:txbxContent>
                  <w:p w:rsidR="00503C4A" w:rsidRPr="00492E2C" w:rsidRDefault="00503C4A" w:rsidP="00E729C5">
                    <w:pPr>
                      <w:spacing w:before="0" w:line="156" w:lineRule="auto"/>
                      <w:jc w:val="center"/>
                      <w:rPr>
                        <w:color w:val="000000"/>
                        <w:sz w:val="8"/>
                        <w:szCs w:val="12"/>
                        <w:lang w:val="en-US" w:bidi="ar-EG"/>
                      </w:rPr>
                    </w:pPr>
                    <w:r w:rsidRPr="00492E2C">
                      <w:rPr>
                        <w:rFonts w:hint="cs"/>
                        <w:color w:val="000000"/>
                        <w:sz w:val="8"/>
                        <w:szCs w:val="12"/>
                        <w:rtl/>
                        <w:lang w:val="fr-CH"/>
                      </w:rPr>
                      <w:t>وصلة</w:t>
                    </w:r>
                  </w:p>
                  <w:p w:rsidR="00503C4A" w:rsidRPr="0029537B" w:rsidRDefault="00503C4A" w:rsidP="00E729C5">
                    <w:pPr>
                      <w:bidi w:val="0"/>
                      <w:spacing w:before="20"/>
                      <w:jc w:val="center"/>
                      <w:rPr>
                        <w:color w:val="000000"/>
                        <w:sz w:val="2"/>
                        <w:szCs w:val="16"/>
                        <w:lang w:val="en-US" w:bidi="ar-EG"/>
                      </w:rPr>
                    </w:pPr>
                  </w:p>
                  <w:p w:rsidR="00503C4A" w:rsidRPr="00492E2C" w:rsidRDefault="00503C4A" w:rsidP="00E729C5">
                    <w:pPr>
                      <w:bidi w:val="0"/>
                      <w:spacing w:before="0"/>
                      <w:jc w:val="center"/>
                      <w:rPr>
                        <w:sz w:val="8"/>
                        <w:szCs w:val="12"/>
                        <w:lang w:val="fr-FR"/>
                      </w:rPr>
                    </w:pPr>
                    <w:r w:rsidRPr="00492E2C">
                      <w:rPr>
                        <w:color w:val="000000"/>
                        <w:sz w:val="8"/>
                        <w:szCs w:val="12"/>
                        <w:lang w:val="fr-FR"/>
                      </w:rPr>
                      <w:t>TDM</w:t>
                    </w:r>
                  </w:p>
                </w:txbxContent>
              </v:textbox>
            </v:rect>
            <v:rect id="_x0000_s41892" style="position:absolute;left:1218;top:2038;width:1025;height:47" o:regroupid="5" o:allowincell="f" fillcolor="green" stroked="f"/>
            <v:rect id="_x0000_s41893" style="position:absolute;left:1218;top:2085;width:1025;height:28" o:regroupid="5" o:allowincell="f" fillcolor="#007e00" stroked="f"/>
            <v:rect id="_x0000_s41894" style="position:absolute;left:1218;top:2113;width:1025;height:26" o:regroupid="5" o:allowincell="f" fillcolor="#007c00" stroked="f"/>
            <v:rect id="_x0000_s41895" style="position:absolute;left:1218;top:2139;width:1025;height:17" o:regroupid="5" o:allowincell="f" fillcolor="#007a00" stroked="f"/>
            <v:rect id="_x0000_s41896" style="position:absolute;left:1218;top:2156;width:1025;height:17" o:regroupid="5" o:allowincell="f" fillcolor="#007800" stroked="f"/>
            <v:rect id="_x0000_s41897" style="position:absolute;left:1218;top:2173;width:1025;height:13" o:regroupid="5" o:allowincell="f" fillcolor="#007600" stroked="f"/>
            <v:rect id="_x0000_s41898" style="position:absolute;left:1218;top:2186;width:1025;height:13" o:regroupid="5" o:allowincell="f" fillcolor="#007400" stroked="f"/>
            <v:rect id="_x0000_s41899" style="position:absolute;left:1218;top:2199;width:1025;height:10" o:regroupid="5" o:allowincell="f" fillcolor="#007200" stroked="f"/>
            <v:rect id="_x0000_s41900" style="position:absolute;left:1218;top:2209;width:1025;height:11" o:regroupid="5" o:allowincell="f" fillcolor="#007000" stroked="f"/>
            <v:rect id="_x0000_s41901" style="position:absolute;left:1218;top:2220;width:1025;height:9" o:regroupid="5" o:allowincell="f" fillcolor="#006e00" stroked="f"/>
            <v:rect id="_x0000_s41902" style="position:absolute;left:1218;top:2229;width:1025;height:11" o:regroupid="5" o:allowincell="f" fillcolor="#006c00" stroked="f"/>
            <v:rect id="_x0000_s41903" style="position:absolute;left:1218;top:2240;width:1025;height:8" o:regroupid="5" o:allowincell="f" fillcolor="#006a00" stroked="f"/>
            <v:rect id="_x0000_s41904" style="position:absolute;left:1218;top:2248;width:1025;height:11" o:regroupid="5" o:allowincell="f" fillcolor="#006800" stroked="f"/>
            <v:rect id="_x0000_s41905" style="position:absolute;left:1218;top:2259;width:1025;height:8" o:regroupid="5" o:allowincell="f" fillcolor="#060" stroked="f"/>
            <v:rect id="_x0000_s41906" style="position:absolute;left:1218;top:2267;width:1025;height:7" o:regroupid="5" o:allowincell="f" fillcolor="#006400" stroked="f"/>
            <v:rect id="_x0000_s41907" style="position:absolute;left:1218;top:2274;width:1025;height:9" o:regroupid="5" o:allowincell="f" fillcolor="#006200" stroked="f"/>
            <v:rect id="_x0000_s41908" style="position:absolute;left:1218;top:2283;width:1025;height:8" o:regroupid="5" o:allowincell="f" fillcolor="#006000" stroked="f"/>
            <v:rect id="_x0000_s41909" style="position:absolute;left:1218;top:2291;width:1025;height:9" o:regroupid="5" o:allowincell="f" fillcolor="#005e00" stroked="f"/>
            <v:rect id="_x0000_s41910" style="position:absolute;left:1218;top:2300;width:1025;height:8" o:regroupid="5" o:allowincell="f" fillcolor="#005c00" stroked="f"/>
            <v:rect id="_x0000_s41911" style="position:absolute;left:1218;top:2308;width:1025;height:7" o:regroupid="5" o:allowincell="f" fillcolor="#005a00" stroked="f"/>
            <v:rect id="_x0000_s41912" style="position:absolute;left:1218;top:2315;width:1025;height:11" o:regroupid="5" o:allowincell="f" fillcolor="#005800" stroked="f"/>
            <v:rect id="_x0000_s41913" style="position:absolute;left:1218;top:2326;width:1025;height:6" o:regroupid="5" o:allowincell="f" fillcolor="#005600" stroked="f"/>
            <v:rect id="_x0000_s41914" style="position:absolute;left:1218;top:2332;width:1025;height:9" o:regroupid="5" o:allowincell="f" fillcolor="#005400" stroked="f"/>
            <v:rect id="_x0000_s41915" style="position:absolute;left:1218;top:2341;width:1025;height:8" o:regroupid="5" o:allowincell="f" fillcolor="#005200" stroked="f"/>
            <v:rect id="_x0000_s41916" style="position:absolute;left:1218;top:2349;width:1025;height:9" o:regroupid="5" o:allowincell="f" fillcolor="#005000" stroked="f"/>
            <v:rect id="_x0000_s41917" style="position:absolute;left:1218;top:2358;width:1025;height:6" o:regroupid="5" o:allowincell="f" fillcolor="#004e00" stroked="f"/>
            <v:rect id="_x0000_s41918" style="position:absolute;left:1218;top:2364;width:1025;height:11" o:regroupid="5" o:allowincell="f" fillcolor="#004c00" stroked="f"/>
            <v:rect id="_x0000_s41919" style="position:absolute;left:1218;top:2375;width:1025;height:11" o:regroupid="5" o:allowincell="f" fillcolor="#004a00" stroked="f"/>
            <v:rect id="_x0000_s41920" style="position:absolute;left:1218;top:2386;width:1025;height:8" o:regroupid="5" o:allowincell="f" fillcolor="#004800" stroked="f"/>
            <v:rect id="_x0000_s41921" style="position:absolute;left:1218;top:2394;width:1025;height:13" o:regroupid="5" o:allowincell="f" fillcolor="#004600" stroked="f"/>
            <v:rect id="_x0000_s41922" style="position:absolute;left:1218;top:2407;width:1025;height:11" o:regroupid="5" o:allowincell="f" fillcolor="#040" stroked="f"/>
            <v:rect id="_x0000_s41923" style="position:absolute;left:1218;top:2418;width:1025;height:15" o:regroupid="5" o:allowincell="f" fillcolor="#004200" stroked="f"/>
            <v:rect id="_x0000_s41924" style="position:absolute;left:1218;top:2433;width:1025;height:17" o:regroupid="5" o:allowincell="f" fillcolor="#004000" stroked="f"/>
            <v:rect id="_x0000_s41925" style="position:absolute;left:1218;top:2450;width:1025;height:17" o:regroupid="5" o:allowincell="f" fillcolor="#003e00" stroked="f"/>
            <v:rect id="_x0000_s41926" style="position:absolute;left:1218;top:2467;width:1025;height:24" o:regroupid="5" o:allowincell="f" fillcolor="#003b00" stroked="f"/>
            <v:rect id="_x0000_s41927" style="position:absolute;left:1218;top:2038;width:1025;height:453" o:regroupid="5" o:allowincell="f" filled="f" strokeweight=".55pt"/>
            <v:line id="_x0000_s41928" style="position:absolute" from="2239,2250" to="2669,2250" o:regroupid="5" o:allowincell="f" strokeweight=".55pt"/>
            <v:rect id="_x0000_s41929" style="position:absolute;left:2673;top:2016;width:1025;height:45" o:regroupid="5" o:allowincell="f" fillcolor="green" stroked="f"/>
            <v:rect id="_x0000_s41930" style="position:absolute;left:2673;top:2061;width:1025;height:30" o:regroupid="5" o:allowincell="f" fillcolor="#007e00" stroked="f"/>
            <v:rect id="_x0000_s41931" style="position:absolute;left:2673;top:2091;width:1025;height:26" o:regroupid="5" o:allowincell="f" fillcolor="#007c00" stroked="f"/>
            <v:rect id="_x0000_s41932" style="position:absolute;left:2673;top:2117;width:1025;height:17" o:regroupid="5" o:allowincell="f" fillcolor="#007a00" stroked="f"/>
            <v:rect id="_x0000_s41933" style="position:absolute;left:2673;top:2134;width:1025;height:15" o:regroupid="5" o:allowincell="f" fillcolor="#007800" stroked="f"/>
            <v:rect id="_x0000_s41934" style="position:absolute;left:2673;top:2149;width:1025;height:15" o:regroupid="5" o:allowincell="f" fillcolor="#007600" stroked="f"/>
            <v:rect id="_x0000_s41935" style="position:absolute;left:2673;top:2164;width:1025;height:13" o:regroupid="5" o:allowincell="f" fillcolor="#007400" stroked="f"/>
            <v:rect id="_x0000_s41936" style="position:absolute;left:2673;top:2177;width:1025;height:9" o:regroupid="5" o:allowincell="f" fillcolor="#007200" stroked="f"/>
            <v:rect id="_x0000_s41937" style="position:absolute;left:2673;top:2186;width:1025;height:13" o:regroupid="5" o:allowincell="f" fillcolor="#007000" stroked="f"/>
            <v:rect id="_x0000_s41938" style="position:absolute;left:2673;top:2199;width:1025;height:8" o:regroupid="5" o:allowincell="f" fillcolor="#006e00" stroked="f"/>
            <v:rect id="_x0000_s41939" style="position:absolute;left:2673;top:2207;width:1025;height:11" o:regroupid="5" o:allowincell="f" fillcolor="#006c00" stroked="f"/>
            <v:rect id="_x0000_s41940" style="position:absolute;left:2673;top:2218;width:1025;height:9" o:regroupid="5" o:allowincell="f" fillcolor="#006a00" stroked="f"/>
            <v:rect id="_x0000_s41941" style="position:absolute;left:2673;top:2227;width:1025;height:10" o:regroupid="5" o:allowincell="f" fillcolor="#006800" stroked="f"/>
            <v:rect id="_x0000_s41942" style="position:absolute;left:2673;top:2237;width:1025;height:9" o:regroupid="5" o:allowincell="f" fillcolor="#060" stroked="f"/>
            <v:rect id="_x0000_s41943" style="position:absolute;left:2673;top:2246;width:1025;height:6" o:regroupid="5" o:allowincell="f" fillcolor="#006400" stroked="f"/>
            <v:rect id="_x0000_s41944" style="position:absolute;left:2673;top:2252;width:1025;height:9" o:regroupid="5" o:allowincell="f" fillcolor="#006200" stroked="f"/>
            <v:rect id="_x0000_s41945" style="position:absolute;left:2673;top:2261;width:1025;height:6" o:regroupid="5" o:allowincell="f" fillcolor="#006000" stroked="f"/>
            <v:rect id="_x0000_s41946" style="position:absolute;left:2673;top:2267;width:1025;height:11" o:regroupid="5" o:allowincell="f" fillcolor="#005e00" stroked="f"/>
            <v:rect id="_x0000_s41947" style="position:absolute;left:2673;top:2278;width:1025;height:9" o:regroupid="5" o:allowincell="f" fillcolor="#005c00" stroked="f"/>
            <v:rect id="_x0000_s41948" style="position:absolute;left:2673;top:2287;width:1025;height:6" o:regroupid="5" o:allowincell="f" fillcolor="#005a00" stroked="f"/>
            <v:rect id="_x0000_s41949" style="position:absolute;left:2673;top:2293;width:1025;height:9" o:regroupid="5" o:allowincell="f" fillcolor="#005800" stroked="f"/>
            <v:rect id="_x0000_s41950" style="position:absolute;left:2673;top:2302;width:1025;height:8" o:regroupid="5" o:allowincell="f" fillcolor="#005600" stroked="f"/>
            <v:rect id="_x0000_s41951" style="position:absolute;left:2673;top:2310;width:1025;height:9" o:regroupid="5" o:allowincell="f" fillcolor="#005400" stroked="f"/>
            <v:rect id="_x0000_s41952" style="position:absolute;left:2673;top:2319;width:1025;height:9" o:regroupid="5" o:allowincell="f" fillcolor="#005200" stroked="f"/>
            <v:rect id="_x0000_s41953" style="position:absolute;left:2673;top:2328;width:1025;height:8" o:regroupid="5" o:allowincell="f" fillcolor="#005000" stroked="f"/>
            <v:rect id="_x0000_s41954" style="position:absolute;left:2673;top:2336;width:1025;height:7" o:regroupid="5" o:allowincell="f" fillcolor="#004e00" stroked="f"/>
            <v:rect id="_x0000_s41955" style="position:absolute;left:2673;top:2343;width:1025;height:8" o:regroupid="5" o:allowincell="f" fillcolor="#004c00" stroked="f"/>
            <v:rect id="_x0000_s41956" style="position:absolute;left:2673;top:2351;width:1025;height:11" o:regroupid="5" o:allowincell="f" fillcolor="#004a00" stroked="f"/>
            <v:rect id="_x0000_s41957" style="position:absolute;left:2673;top:2362;width:1025;height:11" o:regroupid="5" o:allowincell="f" fillcolor="#004800" stroked="f"/>
            <v:rect id="_x0000_s41958" style="position:absolute;left:2673;top:2373;width:1025;height:13" o:regroupid="5" o:allowincell="f" fillcolor="#004600" stroked="f"/>
            <v:rect id="_x0000_s41959" style="position:absolute;left:2673;top:2386;width:1025;height:10" o:regroupid="5" o:allowincell="f" fillcolor="#040" stroked="f"/>
            <v:rect id="_x0000_s41960" style="position:absolute;left:2673;top:2396;width:1025;height:15" o:regroupid="5" o:allowincell="f" fillcolor="#004200" stroked="f"/>
            <v:rect id="_x0000_s41961" style="position:absolute;left:2673;top:2411;width:1025;height:18" o:regroupid="5" o:allowincell="f" fillcolor="#004000" stroked="f"/>
            <v:rect id="_x0000_s41962" style="position:absolute;left:2673;top:2429;width:1025;height:17" o:regroupid="5" o:allowincell="f" fillcolor="#003e00" stroked="f"/>
            <v:rect id="_x0000_s41963" style="position:absolute;left:2673;top:2446;width:1025;height:21" o:regroupid="5" o:allowincell="f" fillcolor="#003b00" stroked="f"/>
            <v:rect id="_x0000_s41964" style="position:absolute;left:2673;top:2016;width:1025;height:454" o:regroupid="5" o:allowincell="f" filled="f" strokeweight=".55pt"/>
            <v:rect id="_x0000_s41965" style="position:absolute;left:1242;top:2925;width:1027;height:45" o:regroupid="5" o:allowincell="f" fillcolor="green" stroked="f"/>
            <v:rect id="_x0000_s41966" style="position:absolute;left:1242;top:2970;width:1027;height:30" o:regroupid="5" o:allowincell="f" fillcolor="#007e00" stroked="f"/>
            <v:rect id="_x0000_s41967" style="position:absolute;left:1242;top:3000;width:1027;height:26" o:regroupid="5" o:allowincell="f" fillcolor="#007c00" stroked="f"/>
            <v:rect id="_x0000_s41968" style="position:absolute;left:1242;top:3026;width:1027;height:17" o:regroupid="5" o:allowincell="f" fillcolor="#007a00" stroked="f"/>
            <v:rect id="_x0000_s41969" style="position:absolute;left:1242;top:3043;width:1027;height:15" o:regroupid="5" o:allowincell="f" fillcolor="#007800" stroked="f"/>
            <v:rect id="_x0000_s41970" style="position:absolute;left:1242;top:3058;width:1027;height:15" o:regroupid="5" o:allowincell="f" fillcolor="#007600" stroked="f"/>
            <v:rect id="_x0000_s41971" style="position:absolute;left:1242;top:3073;width:1027;height:13" o:regroupid="5" o:allowincell="f" fillcolor="#007400" stroked="f"/>
            <v:rect id="_x0000_s41972" style="position:absolute;left:1242;top:3086;width:1027;height:9" o:regroupid="5" o:allowincell="f" fillcolor="#007200" stroked="f"/>
            <v:rect id="_x0000_s41973" style="position:absolute;left:1242;top:3095;width:1027;height:11" o:regroupid="5" o:allowincell="f" fillcolor="#007000" stroked="f"/>
            <v:rect id="_x0000_s41974" style="position:absolute;left:1242;top:3106;width:1027;height:10" o:regroupid="5" o:allowincell="f" fillcolor="#006e00" stroked="f"/>
            <v:rect id="_x0000_s41975" style="position:absolute;left:1242;top:3116;width:1027;height:11" o:regroupid="5" o:allowincell="f" fillcolor="#006c00" stroked="f"/>
            <v:rect id="_x0000_s41976" style="position:absolute;left:1242;top:3127;width:1027;height:9" o:regroupid="5" o:allowincell="f" fillcolor="#006a00" stroked="f"/>
            <v:rect id="_x0000_s41977" style="position:absolute;left:1242;top:3136;width:1027;height:11" o:regroupid="5" o:allowincell="f" fillcolor="#006800" stroked="f"/>
            <v:rect id="_x0000_s41978" style="position:absolute;left:1242;top:3147;width:1027;height:8" o:regroupid="5" o:allowincell="f" fillcolor="#060" stroked="f"/>
            <v:rect id="_x0000_s41979" style="position:absolute;left:1242;top:3155;width:1027;height:7" o:regroupid="5" o:allowincell="f" fillcolor="#006400" stroked="f"/>
            <v:rect id="_x0000_s41980" style="position:absolute;left:1242;top:3162;width:1027;height:8" o:regroupid="5" o:allowincell="f" fillcolor="#006200" stroked="f"/>
            <v:rect id="_x0000_s41981" style="position:absolute;left:1242;top:3170;width:1027;height:9" o:regroupid="5" o:allowincell="f" fillcolor="#006000" stroked="f"/>
            <v:rect id="_x0000_s41982" style="position:absolute;left:1242;top:3179;width:1027;height:6" o:regroupid="5" o:allowincell="f" fillcolor="#005e00" stroked="f"/>
            <v:rect id="_x0000_s41983" style="position:absolute;left:1242;top:3185;width:1027;height:11" o:regroupid="5" o:allowincell="f" fillcolor="#005c00" stroked="f"/>
            <v:rect id="_x0000_s41984" style="position:absolute;left:1242;top:3196;width:1027;height:6" o:regroupid="5" o:allowincell="f" fillcolor="#005a00" stroked="f"/>
            <v:rect id="_x0000_s41985" style="position:absolute;left:1242;top:3202;width:1027;height:9" o:regroupid="5" o:allowincell="f" fillcolor="#005800" stroked="f"/>
            <v:rect id="_x0000_s41986" style="position:absolute;left:1242;top:3211;width:1027;height:6" o:regroupid="5" o:allowincell="f" fillcolor="#005600" stroked="f"/>
            <v:rect id="_x0000_s41987" style="position:absolute;left:1242;top:3217;width:1027;height:11" o:regroupid="5" o:allowincell="f" fillcolor="#005400" stroked="f"/>
            <v:rect id="_x0000_s41988" style="position:absolute;left:1242;top:3228;width:1027;height:7" o:regroupid="5" o:allowincell="f" fillcolor="#005200" stroked="f"/>
            <v:rect id="_x0000_s41989" style="position:absolute;left:1242;top:3235;width:1027;height:10" o:regroupid="5" o:allowincell="f" fillcolor="#005000" stroked="f"/>
            <v:rect id="_x0000_s41990" style="position:absolute;left:1242;top:3245;width:1027;height:7" o:regroupid="5" o:allowincell="f" fillcolor="#004e00" stroked="f"/>
            <v:rect id="_x0000_s41991" style="position:absolute;left:1242;top:3252;width:1027;height:8" o:regroupid="5" o:allowincell="f" fillcolor="#004c00" stroked="f"/>
            <v:rect id="_x0000_s41992" style="position:absolute;left:1242;top:3260;width:1027;height:11" o:regroupid="5" o:allowincell="f" fillcolor="#004a00" stroked="f"/>
            <v:rect id="_x0000_s41993" style="position:absolute;left:1242;top:3271;width:1027;height:11" o:regroupid="5" o:allowincell="f" fillcolor="#004800" stroked="f"/>
            <v:rect id="_x0000_s41994" style="position:absolute;left:1242;top:3282;width:1027;height:13" o:regroupid="5" o:allowincell="f" fillcolor="#004600" stroked="f"/>
            <v:rect id="_x0000_s41995" style="position:absolute;left:1242;top:3295;width:1027;height:8" o:regroupid="5" o:allowincell="f" fillcolor="#040" stroked="f"/>
            <v:rect id="_x0000_s41996" style="position:absolute;left:1242;top:3303;width:1027;height:18" o:regroupid="5" o:allowincell="f" fillcolor="#004200" stroked="f"/>
            <v:rect id="_x0000_s41997" style="position:absolute;left:1242;top:3321;width:1027;height:15" o:regroupid="5" o:allowincell="f" fillcolor="#004000" stroked="f"/>
            <v:rect id="_x0000_s41998" style="position:absolute;left:1242;top:3336;width:1027;height:19" o:regroupid="5" o:allowincell="f" fillcolor="#003e00" stroked="f"/>
            <v:rect id="_x0000_s41999" style="position:absolute;left:1242;top:3355;width:1027;height:22" o:regroupid="5" o:allowincell="f" fillcolor="#003b00" stroked="f"/>
            <v:rect id="_x0000_s42000" style="position:absolute;left:1242;top:2925;width:1025;height:454" o:regroupid="5" o:allowincell="f" filled="f" strokeweight=".55pt"/>
            <v:line id="_x0000_s42001" style="position:absolute" from="2262,3136" to="2693,3138" o:regroupid="5" o:allowincell="f" strokeweight=".55pt"/>
            <v:rect id="_x0000_s42002" style="position:absolute;left:2697;top:2902;width:1025;height:47" o:regroupid="5" o:allowincell="f" fillcolor="green" stroked="f"/>
            <v:rect id="_x0000_s42003" style="position:absolute;left:2697;top:2949;width:1025;height:30" o:regroupid="5" o:allowincell="f" fillcolor="#007e00" stroked="f"/>
            <v:rect id="_x0000_s42004" style="position:absolute;left:2697;top:2979;width:1025;height:24" o:regroupid="5" o:allowincell="f" fillcolor="#007c00" stroked="f"/>
            <v:rect id="_x0000_s42005" style="position:absolute;left:2697;top:3003;width:1025;height:19" o:regroupid="5" o:allowincell="f" fillcolor="#007a00" stroked="f"/>
            <v:rect id="_x0000_s42006" style="position:absolute;left:2697;top:3022;width:1025;height:15" o:regroupid="5" o:allowincell="f" fillcolor="#007800" stroked="f"/>
            <v:rect id="_x0000_s42007" style="position:absolute;left:2697;top:3037;width:1025;height:15" o:regroupid="5" o:allowincell="f" fillcolor="#007600" stroked="f"/>
            <v:rect id="_x0000_s42008" style="position:absolute;left:2697;top:3052;width:1025;height:11" o:regroupid="5" o:allowincell="f" fillcolor="#007400" stroked="f"/>
            <v:rect id="_x0000_s42009" style="position:absolute;left:2697;top:3063;width:1025;height:13" o:regroupid="5" o:allowincell="f" fillcolor="#007200" stroked="f"/>
            <v:rect id="_x0000_s42010" style="position:absolute;left:2697;top:3076;width:1025;height:8" o:regroupid="5" o:allowincell="f" fillcolor="#007000" stroked="f"/>
            <v:rect id="_x0000_s42011" style="position:absolute;left:2697;top:3084;width:1025;height:11" o:regroupid="5" o:allowincell="f" fillcolor="#006e00" stroked="f"/>
            <v:rect id="_x0000_s42012" style="position:absolute;left:2697;top:3095;width:1025;height:9" o:regroupid="5" o:allowincell="f" fillcolor="#006c00" stroked="f"/>
            <v:rect id="_x0000_s42013" style="position:absolute;left:2697;top:3104;width:1025;height:8" o:regroupid="5" o:allowincell="f" fillcolor="#006a00" stroked="f"/>
            <v:rect id="_x0000_s42014" style="position:absolute;left:2697;top:3112;width:1025;height:11" o:regroupid="5" o:allowincell="f" fillcolor="#006800" stroked="f"/>
            <v:rect id="_x0000_s42015" style="position:absolute;left:2697;top:3123;width:1025;height:8" o:regroupid="5" o:allowincell="f" fillcolor="#060" stroked="f"/>
            <v:rect id="_x0000_s42016" style="position:absolute;left:2697;top:3131;width:1025;height:9" o:regroupid="5" o:allowincell="f" fillcolor="#006400" stroked="f"/>
            <v:rect id="_x0000_s42017" style="position:absolute;left:2697;top:3140;width:1025;height:9" o:regroupid="5" o:allowincell="f" fillcolor="#006200" stroked="f"/>
            <v:rect id="_x0000_s42018" style="position:absolute;left:2697;top:3149;width:1025;height:6" o:regroupid="5" o:allowincell="f" fillcolor="#006000" stroked="f"/>
            <v:rect id="_x0000_s42019" style="position:absolute;left:2697;top:3155;width:1025;height:9" o:regroupid="5" o:allowincell="f" fillcolor="#005e00" stroked="f"/>
            <v:rect id="_x0000_s42020" style="position:absolute;left:2697;top:3164;width:1025;height:8" o:regroupid="5" o:allowincell="f" fillcolor="#005c00" stroked="f"/>
            <v:rect id="_x0000_s42021" style="position:absolute;left:2697;top:3172;width:1025;height:9" o:regroupid="5" o:allowincell="f" fillcolor="#005a00" stroked="f"/>
            <v:rect id="_x0000_s42022" style="position:absolute;left:2697;top:3181;width:1025;height:9" o:regroupid="5" o:allowincell="f" fillcolor="#005800" stroked="f"/>
            <v:rect id="_x0000_s42023" style="position:absolute;left:2697;top:3190;width:1025;height:6" o:regroupid="5" o:allowincell="f" fillcolor="#005600" stroked="f"/>
            <v:rect id="_x0000_s42024" style="position:absolute;left:2697;top:3196;width:1025;height:9" o:regroupid="5" o:allowincell="f" fillcolor="#005400" stroked="f"/>
            <v:rect id="_x0000_s42025" style="position:absolute;left:2697;top:3205;width:1025;height:10" o:regroupid="5" o:allowincell="f" fillcolor="#005200" stroked="f"/>
            <v:rect id="_x0000_s42026" style="position:absolute;left:2697;top:3215;width:1025;height:9" o:regroupid="5" o:allowincell="f" fillcolor="#005000" stroked="f"/>
            <v:rect id="_x0000_s42027" style="position:absolute;left:2697;top:3224;width:1025;height:4" o:regroupid="5" o:allowincell="f" fillcolor="#004e00" stroked="f"/>
            <v:rect id="_x0000_s42028" style="position:absolute;left:2697;top:3228;width:1025;height:11" o:regroupid="5" o:allowincell="f" fillcolor="#004c00" stroked="f"/>
            <v:rect id="_x0000_s42029" style="position:absolute;left:2697;top:3239;width:1025;height:11" o:regroupid="5" o:allowincell="f" fillcolor="#004a00" stroked="f"/>
            <v:rect id="_x0000_s42030" style="position:absolute;left:2697;top:3250;width:1025;height:10" o:regroupid="5" o:allowincell="f" fillcolor="#004800" stroked="f"/>
            <v:rect id="_x0000_s42031" style="position:absolute;left:2697;top:3260;width:1025;height:11" o:regroupid="5" o:allowincell="f" fillcolor="#004600" stroked="f"/>
            <v:rect id="_x0000_s42032" style="position:absolute;left:2697;top:3271;width:1025;height:13" o:regroupid="5" o:allowincell="f" fillcolor="#040" stroked="f"/>
            <v:rect id="_x0000_s42033" style="position:absolute;left:2697;top:3284;width:1025;height:15" o:regroupid="5" o:allowincell="f" fillcolor="#004200" stroked="f"/>
            <v:rect id="_x0000_s42034" style="position:absolute;left:2697;top:3299;width:1025;height:15" o:regroupid="5" o:allowincell="f" fillcolor="#004000" stroked="f"/>
            <v:rect id="_x0000_s42035" style="position:absolute;left:2697;top:3314;width:1025;height:20" o:regroupid="5" o:allowincell="f" fillcolor="#003e00" stroked="f"/>
            <v:rect id="_x0000_s42036" style="position:absolute;left:2697;top:3334;width:1025;height:21" o:regroupid="5" o:allowincell="f" fillcolor="#003b00" stroked="f"/>
            <v:rect id="_x0000_s42037" style="position:absolute;left:2697;top:2904;width:1025;height:453" o:regroupid="5" o:allowincell="f" filled="f" strokeweight=".55pt"/>
            <v:line id="_x0000_s42038" style="position:absolute" from="3681,1360" to="4055,1633" o:regroupid="5" o:allowincell="f" strokecolor="#339" strokeweight="1.5pt"/>
            <v:line id="_x0000_s42039" style="position:absolute;flip:x" from="3739,2259" to="4363,3123" o:regroupid="5" o:allowincell="f" strokecolor="#339" strokeweight="1.5pt"/>
            <v:rect id="_x0000_s42040" style="position:absolute;left:7224;top:819;width:1184;height:36" o:regroupid="5" o:allowincell="f" fillcolor="#d00" stroked="f"/>
            <v:rect id="_x0000_s42041" style="position:absolute;left:7224;top:855;width:1184;height:28" o:regroupid="5" o:allowincell="f" fillcolor="#db0000" stroked="f"/>
            <v:rect id="_x0000_s42042" style="position:absolute;left:7224;top:883;width:1184;height:22" o:regroupid="5" o:allowincell="f" fillcolor="#d90000" stroked="f"/>
            <v:rect id="_x0000_s42043" style="position:absolute;left:7224;top:905;width:1184;height:17" o:regroupid="5" o:allowincell="f" fillcolor="#d70000" stroked="f"/>
            <v:rect id="_x0000_s42044" style="position:absolute;left:7224;top:922;width:1184;height:17" o:regroupid="5" o:allowincell="f" fillcolor="#d50000" stroked="f"/>
            <v:rect id="_x0000_s42045" style="position:absolute;left:7224;top:939;width:1184;height:13" o:regroupid="5" o:allowincell="f" fillcolor="#d30000" stroked="f"/>
            <v:rect id="_x0000_s42046" style="position:absolute;left:7224;top:952;width:1184;height:11" o:regroupid="5" o:allowincell="f" fillcolor="#d10000" stroked="f"/>
            <v:rect id="_x0000_s42047" style="position:absolute;left:7224;top:963;width:1184;height:11" o:regroupid="5" o:allowincell="f" fillcolor="#cf0000" stroked="f"/>
            <v:rect id="_x0000_s42048" style="position:absolute;left:7224;top:974;width:1184;height:10" o:regroupid="5" o:allowincell="f" fillcolor="#cd0000" stroked="f"/>
            <v:rect id="_x0000_s42049" style="position:absolute;left:7224;top:984;width:1184;height:11" o:regroupid="5" o:allowincell="f" fillcolor="#cb0000" stroked="f"/>
            <v:rect id="_x0000_s42050" style="position:absolute;left:7224;top:995;width:1184;height:7" o:regroupid="5" o:allowincell="f" fillcolor="#c90000" stroked="f"/>
            <v:rect id="_x0000_s42051" style="position:absolute;left:7224;top:1002;width:1184;height:8" o:regroupid="5" o:allowincell="f" fillcolor="#c70000" stroked="f"/>
            <v:rect id="_x0000_s42052" style="position:absolute;left:7224;top:1010;width:1184;height:9" o:regroupid="5" o:allowincell="f" fillcolor="#c50000" stroked="f"/>
            <v:rect id="_x0000_s42053" style="position:absolute;left:7224;top:1019;width:1184;height:6" o:regroupid="5" o:allowincell="f" fillcolor="#c30000" stroked="f"/>
            <v:rect id="_x0000_s42054" style="position:absolute;left:7224;top:1025;width:1184;height:9" o:regroupid="5" o:allowincell="f" fillcolor="#c10000" stroked="f"/>
            <v:rect id="_x0000_s42055" style="position:absolute;left:7224;top:1034;width:1184;height:6" o:regroupid="5" o:allowincell="f" fillcolor="#bf0000" stroked="f"/>
            <v:rect id="_x0000_s42056" style="position:absolute;left:7224;top:1040;width:1184;height:7" o:regroupid="5" o:allowincell="f" fillcolor="#bd0000" stroked="f"/>
            <v:rect id="_x0000_s42057" style="position:absolute;left:7224;top:1047;width:1184;height:6" o:regroupid="5" o:allowincell="f" fillcolor="#b00" stroked="f"/>
            <v:rect id="_x0000_s42058" style="position:absolute;left:7224;top:1053;width:1184;height:9" o:regroupid="5" o:allowincell="f" fillcolor="#b90000" stroked="f"/>
            <v:rect id="_x0000_s42059" style="position:absolute;left:7224;top:1062;width:1184;height:6" o:regroupid="5" o:allowincell="f" fillcolor="#b70000" stroked="f"/>
            <v:rect id="_x0000_s42060" style="position:absolute;left:7224;top:1068;width:1184;height:7" o:regroupid="5" o:allowincell="f" fillcolor="#b50000" stroked="f"/>
            <v:rect id="_x0000_s42061" style="position:absolute;left:7224;top:1075;width:1184;height:4" o:regroupid="5" o:allowincell="f" fillcolor="#b30000" stroked="f"/>
            <v:rect id="_x0000_s42062" style="position:absolute;left:7224;top:1079;width:1184;height:6" o:regroupid="5" o:allowincell="f" fillcolor="#b10000" stroked="f"/>
            <v:rect id="_x0000_s42063" style="position:absolute;left:7224;top:1085;width:1184;height:7" o:regroupid="5" o:allowincell="f" fillcolor="#af0000" stroked="f"/>
            <v:rect id="_x0000_s42064" style="position:absolute;left:7224;top:1092;width:1184;height:4" o:regroupid="5" o:allowincell="f" fillcolor="#ad0000" stroked="f"/>
            <v:rect id="_x0000_s42065" style="position:absolute;left:7224;top:1096;width:1184;height:7" o:regroupid="5" o:allowincell="f" fillcolor="#ab0000" stroked="f"/>
            <v:rect id="_x0000_s42066" style="position:absolute;left:7224;top:1103;width:1184;height:6" o:regroupid="5" o:allowincell="f" fillcolor="#a90000" stroked="f"/>
            <v:rect id="_x0000_s42067" style="position:absolute;left:7224;top:1109;width:1184;height:4" o:regroupid="5" o:allowincell="f" fillcolor="#a70000" stroked="f"/>
            <v:rect id="_x0000_s42068" style="position:absolute;left:7224;top:1113;width:1184;height:7" o:regroupid="5" o:allowincell="f" fillcolor="#a50000" stroked="f"/>
            <v:rect id="_x0000_s42069" style="position:absolute;left:7224;top:1120;width:1184;height:6" o:regroupid="5" o:allowincell="f" fillcolor="#a30000" stroked="f"/>
            <v:rect id="_x0000_s42070" style="position:absolute;left:7224;top:1126;width:1184;height:5" o:regroupid="5" o:allowincell="f" fillcolor="#a10000" stroked="f"/>
            <v:rect id="_x0000_s42071" style="position:absolute;left:7224;top:1131;width:1184;height:6" o:regroupid="5" o:allowincell="f" fillcolor="#9f0000" stroked="f"/>
            <v:rect id="_x0000_s42072" style="position:absolute;left:7224;top:1137;width:1184;height:4" o:regroupid="5" o:allowincell="f" fillcolor="#9d0000" stroked="f"/>
            <v:rect id="_x0000_s42073" style="position:absolute;left:7224;top:1141;width:1184;height:7" o:regroupid="5" o:allowincell="f" fillcolor="#9b0000" stroked="f"/>
            <v:rect id="_x0000_s42074" style="position:absolute;left:7224;top:1148;width:1184;height:6" o:regroupid="5" o:allowincell="f" fillcolor="#900" stroked="f"/>
            <v:rect id="_x0000_s42075" style="position:absolute;left:7224;top:1154;width:1184;height:4" o:regroupid="5" o:allowincell="f" fillcolor="#970000" stroked="f"/>
            <v:rect id="_x0000_s42076" style="position:absolute;left:7224;top:1158;width:1184;height:7" o:regroupid="5" o:allowincell="f" fillcolor="#950000" stroked="f"/>
            <v:rect id="_x0000_s42077" style="position:absolute;left:7224;top:1165;width:1184;height:6" o:regroupid="5" o:allowincell="f" fillcolor="#930000" stroked="f"/>
            <v:rect id="_x0000_s42078" style="position:absolute;left:7224;top:1171;width:1184;height:7" o:regroupid="5" o:allowincell="f" fillcolor="#910000" stroked="f"/>
            <v:rect id="_x0000_s42079" style="position:absolute;left:7224;top:1178;width:1184;height:2" o:regroupid="5" o:allowincell="f" fillcolor="#8f0000" stroked="f"/>
            <v:rect id="_x0000_s42080" style="position:absolute;left:7224;top:1180;width:1184;height:9" o:regroupid="5" o:allowincell="f" fillcolor="#8d0000" stroked="f"/>
            <v:rect id="_x0000_s42081" style="position:absolute;left:7224;top:1189;width:1184;height:4" o:regroupid="5" o:allowincell="f" fillcolor="#8b0000" stroked="f"/>
            <v:rect id="_x0000_s42082" style="position:absolute;left:7224;top:1193;width:1184;height:6" o:regroupid="5" o:allowincell="f" fillcolor="#890000" stroked="f"/>
            <v:rect id="_x0000_s42083" style="position:absolute;left:7224;top:1199;width:1184;height:5" o:regroupid="5" o:allowincell="f" fillcolor="#870000" stroked="f"/>
            <v:rect id="_x0000_s42084" style="position:absolute;left:7224;top:1204;width:1184;height:6" o:regroupid="5" o:allowincell="f" fillcolor="#850000" stroked="f"/>
            <v:rect id="_x0000_s42085" style="position:absolute;left:7224;top:1210;width:1184;height:9" o:regroupid="5" o:allowincell="f" fillcolor="#830000" stroked="f"/>
            <v:rect id="_x0000_s42086" style="position:absolute;left:7224;top:1219;width:1184;height:6" o:regroupid="5" o:allowincell="f" fillcolor="#810000" stroked="f"/>
            <v:rect id="_x0000_s42087" style="position:absolute;left:7224;top:1225;width:1184;height:7" o:regroupid="5" o:allowincell="f" fillcolor="#7f0000" stroked="f"/>
            <v:rect id="_x0000_s42088" style="position:absolute;left:7224;top:1232;width:1184;height:6" o:regroupid="5" o:allowincell="f" fillcolor="#7d0000" stroked="f"/>
            <v:rect id="_x0000_s42089" style="position:absolute;left:7224;top:1238;width:1184;height:9" o:regroupid="5" o:allowincell="f" fillcolor="#7b0000" stroked="f"/>
            <v:rect id="_x0000_s42090" style="position:absolute;left:7224;top:1247;width:1184;height:4" o:regroupid="5" o:allowincell="f" fillcolor="#790000" stroked="f"/>
            <v:rect id="_x0000_s42091" style="position:absolute;left:7224;top:1251;width:1184;height:11" o:regroupid="5" o:allowincell="f" fillcolor="#700" stroked="f"/>
            <v:rect id="_x0000_s42092" style="position:absolute;left:7224;top:1262;width:1184;height:6" o:regroupid="5" o:allowincell="f" fillcolor="#750000" stroked="f"/>
            <v:rect id="_x0000_s42093" style="position:absolute;left:7224;top:1268;width:1184;height:11" o:regroupid="5" o:allowincell="f" fillcolor="#730000" stroked="f"/>
            <v:rect id="_x0000_s42094" style="position:absolute;left:7224;top:1279;width:1184;height:11" o:regroupid="5" o:allowincell="f" fillcolor="#710000" stroked="f"/>
            <v:rect id="_x0000_s42095" style="position:absolute;left:7224;top:1290;width:1184;height:10" o:regroupid="5" o:allowincell="f" fillcolor="#6f0000" stroked="f"/>
            <v:rect id="_x0000_s42096" style="position:absolute;left:7224;top:1300;width:1184;height:13" o:regroupid="5" o:allowincell="f" fillcolor="#6d0000" stroked="f"/>
            <v:rect id="_x0000_s42097" style="position:absolute;left:7224;top:1313;width:1184;height:13" o:regroupid="5" o:allowincell="f" fillcolor="#6b0000" stroked="f"/>
            <v:rect id="_x0000_s42098" style="position:absolute;left:7224;top:1326;width:1184;height:15" o:regroupid="5" o:allowincell="f" fillcolor="#690000" stroked="f"/>
            <v:rect id="_x0000_s42099" style="position:absolute;left:7224;top:1341;width:1184;height:15" o:regroupid="5" o:allowincell="f" fillcolor="#600" stroked="f"/>
            <v:rect id="_x0000_s42100" style="position:absolute;left:7224;top:821;width:1181;height:537" o:regroupid="5" o:allowincell="f" filled="f" strokeweight=".55pt"/>
            <v:rect id="_x0000_s42101" style="position:absolute;left:5609;top:2145;width:1184;height:34" o:regroupid="5" o:allowincell="f" fillcolor="#d00" stroked="f"/>
            <v:rect id="_x0000_s42102" style="position:absolute;left:5609;top:2179;width:1184;height:30" o:regroupid="5" o:allowincell="f" fillcolor="#db0000" stroked="f"/>
            <v:rect id="_x0000_s42103" style="position:absolute;left:5609;top:2209;width:1184;height:22" o:regroupid="5" o:allowincell="f" fillcolor="#d90000" stroked="f"/>
            <v:rect id="_x0000_s42104" style="position:absolute;left:5609;top:2231;width:1184;height:15" o:regroupid="5" o:allowincell="f" fillcolor="#d70000" stroked="f"/>
            <v:rect id="_x0000_s42105" style="position:absolute;left:5609;top:2246;width:1184;height:19" o:regroupid="5" o:allowincell="f" fillcolor="#d50000" stroked="f"/>
            <v:rect id="_x0000_s42106" style="position:absolute;left:5609;top:2265;width:1184;height:11" o:regroupid="5" o:allowincell="f" fillcolor="#d30000" stroked="f"/>
            <v:rect id="_x0000_s42107" style="position:absolute;left:5609;top:2276;width:1184;height:13" o:regroupid="5" o:allowincell="f" fillcolor="#d10000" stroked="f"/>
            <v:rect id="_x0000_s42108" style="position:absolute;left:5609;top:2289;width:1184;height:11" o:regroupid="5" o:allowincell="f" fillcolor="#cf0000" stroked="f"/>
            <v:rect id="_x0000_s42109" style="position:absolute;left:5609;top:2300;width:1184;height:8" o:regroupid="5" o:allowincell="f" fillcolor="#cd0000" stroked="f"/>
            <v:rect id="_x0000_s42110" style="position:absolute;left:5609;top:2308;width:1184;height:11" o:regroupid="5" o:allowincell="f" fillcolor="#cb0000" stroked="f"/>
            <v:rect id="_x0000_s42111" style="position:absolute;left:5609;top:2319;width:1184;height:9" o:regroupid="5" o:allowincell="f" fillcolor="#c90000" stroked="f"/>
            <v:rect id="_x0000_s42112" style="position:absolute;left:5609;top:2328;width:1184;height:8" o:regroupid="5" o:allowincell="f" fillcolor="#c70000" stroked="f"/>
            <v:rect id="_x0000_s42113" style="position:absolute;left:5609;top:2336;width:1184;height:9" o:regroupid="5" o:allowincell="f" fillcolor="#c50000" stroked="f"/>
            <v:rect id="_x0000_s42114" style="position:absolute;left:5609;top:2345;width:1184;height:6" o:regroupid="5" o:allowincell="f" fillcolor="#c30000" stroked="f"/>
            <v:rect id="_x0000_s42115" style="position:absolute;left:5609;top:2351;width:1184;height:9" o:regroupid="5" o:allowincell="f" fillcolor="#c10000" stroked="f"/>
            <v:rect id="_x0000_s42116" style="position:absolute;left:5609;top:2360;width:1184;height:6" o:regroupid="5" o:allowincell="f" fillcolor="#bf0000" stroked="f"/>
            <v:rect id="_x0000_s42117" style="position:absolute;left:5609;top:2366;width:1184;height:5" o:regroupid="5" o:allowincell="f" fillcolor="#bd0000" stroked="f"/>
            <v:rect id="_x0000_s42118" style="position:absolute;left:5609;top:2371;width:1184;height:8" o:regroupid="5" o:allowincell="f" fillcolor="#b00" stroked="f"/>
            <v:rect id="_x0000_s42119" style="position:absolute;left:5609;top:2379;width:1184;height:7" o:regroupid="5" o:allowincell="f" fillcolor="#b90000" stroked="f"/>
            <v:rect id="_x0000_s42120" style="position:absolute;left:5609;top:2386;width:1184;height:8" o:regroupid="5" o:allowincell="f" fillcolor="#b70000" stroked="f"/>
            <v:rect id="_x0000_s42121" style="position:absolute;left:5609;top:2394;width:1184;height:5" o:regroupid="5" o:allowincell="f" fillcolor="#b50000" stroked="f"/>
            <v:rect id="_x0000_s42122" style="position:absolute;left:5609;top:2399;width:1184;height:4" o:regroupid="5" o:allowincell="f" fillcolor="#b30000" stroked="f"/>
            <v:rect id="_x0000_s42123" style="position:absolute;left:5609;top:2403;width:1184;height:6" o:regroupid="5" o:allowincell="f" fillcolor="#b10000" stroked="f"/>
            <v:rect id="_x0000_s42124" style="position:absolute;left:5609;top:2409;width:1184;height:9" o:regroupid="5" o:allowincell="f" fillcolor="#af0000" stroked="f"/>
            <v:rect id="_x0000_s42125" style="position:absolute;left:5609;top:2418;width:1184;height:4" o:regroupid="5" o:allowincell="f" fillcolor="#ad0000" stroked="f"/>
            <v:rect id="_x0000_s42126" style="position:absolute;left:5609;top:2422;width:1184;height:7" o:regroupid="5" o:allowincell="f" fillcolor="#ab0000" stroked="f"/>
            <v:rect id="_x0000_s42127" style="position:absolute;left:5609;top:2429;width:1184;height:6" o:regroupid="5" o:allowincell="f" fillcolor="#a90000" stroked="f"/>
            <v:rect id="_x0000_s42128" style="position:absolute;left:5609;top:2435;width:1184;height:4" o:regroupid="5" o:allowincell="f" fillcolor="#a70000" stroked="f"/>
            <v:rect id="_x0000_s42129" style="position:absolute;left:5609;top:2439;width:1184;height:7" o:regroupid="5" o:allowincell="f" fillcolor="#a50000" stroked="f"/>
            <v:rect id="_x0000_s42130" style="position:absolute;left:5609;top:2446;width:1184;height:4" o:regroupid="5" o:allowincell="f" fillcolor="#a30000" stroked="f"/>
            <v:rect id="_x0000_s42131" style="position:absolute;left:5609;top:2450;width:1184;height:7" o:regroupid="5" o:allowincell="f" fillcolor="#a10000" stroked="f"/>
            <v:rect id="_x0000_s42132" style="position:absolute;left:5609;top:2457;width:1184;height:4" o:regroupid="5" o:allowincell="f" fillcolor="#9f0000" stroked="f"/>
            <v:rect id="_x0000_s42133" style="position:absolute;left:5609;top:2461;width:1184;height:6" o:regroupid="5" o:allowincell="f" fillcolor="#9d0000" stroked="f"/>
            <v:rect id="_x0000_s42134" style="position:absolute;left:5609;top:2467;width:1184;height:5" o:regroupid="5" o:allowincell="f" fillcolor="#9b0000" stroked="f"/>
            <v:rect id="_x0000_s42135" style="position:absolute;left:5609;top:2472;width:1184;height:8" o:regroupid="5" o:allowincell="f" fillcolor="#900" stroked="f"/>
            <v:rect id="_x0000_s42136" style="position:absolute;left:5609;top:2480;width:1184;height:5" o:regroupid="5" o:allowincell="f" fillcolor="#970000" stroked="f"/>
            <v:rect id="_x0000_s42137" style="position:absolute;left:5609;top:2485;width:1184;height:4" o:regroupid="5" o:allowincell="f" fillcolor="#950000" stroked="f"/>
            <v:rect id="_x0000_s42138" style="position:absolute;left:5609;top:2489;width:1184;height:6" o:regroupid="5" o:allowincell="f" fillcolor="#930000" stroked="f"/>
            <v:rect id="_x0000_s42139" style="position:absolute;left:5609;top:2495;width:1184;height:7" o:regroupid="5" o:allowincell="f" fillcolor="#910000" stroked="f"/>
            <v:rect id="_x0000_s42140" style="position:absolute;left:5609;top:2502;width:1184;height:4" o:regroupid="5" o:allowincell="f" fillcolor="#8f0000" stroked="f"/>
            <v:rect id="_x0000_s42141" style="position:absolute;left:5609;top:2506;width:1184;height:7" o:regroupid="5" o:allowincell="f" fillcolor="#8d0000" stroked="f"/>
            <v:rect id="_x0000_s42142" style="position:absolute;left:5609;top:2513;width:1184;height:6" o:regroupid="5" o:allowincell="f" fillcolor="#8b0000" stroked="f"/>
            <v:rect id="_x0000_s42143" style="position:absolute;left:5609;top:2519;width:1184;height:6" o:regroupid="5" o:allowincell="f" fillcolor="#890000" stroked="f"/>
            <v:rect id="_x0000_s42144" style="position:absolute;left:5609;top:2525;width:1184;height:5" o:regroupid="5" o:allowincell="f" fillcolor="#870000" stroked="f"/>
            <v:rect id="_x0000_s42145" style="position:absolute;left:5609;top:2530;width:1184;height:6" o:regroupid="5" o:allowincell="f" fillcolor="#850000" stroked="f"/>
            <v:rect id="_x0000_s42146" style="position:absolute;left:5609;top:2536;width:1184;height:7" o:regroupid="5" o:allowincell="f" fillcolor="#830000" stroked="f"/>
            <v:rect id="_x0000_s42147" style="position:absolute;left:5609;top:2543;width:1184;height:8" o:regroupid="5" o:allowincell="f" fillcolor="#810000" stroked="f"/>
            <v:rect id="_x0000_s42148" style="position:absolute;left:5609;top:2551;width:1184;height:7" o:regroupid="5" o:allowincell="f" fillcolor="#7f0000" stroked="f"/>
            <v:rect id="_x0000_s42149" style="position:absolute;left:5609;top:2558;width:1184;height:6" o:regroupid="5" o:allowincell="f" fillcolor="#7d0000" stroked="f"/>
            <v:rect id="_x0000_s42150" style="position:absolute;left:5609;top:2564;width:1184;height:7" o:regroupid="5" o:allowincell="f" fillcolor="#7b0000" stroked="f"/>
            <v:rect id="_x0000_s42151" style="position:absolute;left:5609;top:2571;width:1184;height:6" o:regroupid="5" o:allowincell="f" fillcolor="#790000" stroked="f"/>
            <v:rect id="_x0000_s42152" style="position:absolute;left:5609;top:2577;width:1184;height:9" o:regroupid="5" o:allowincell="f" fillcolor="#700" stroked="f"/>
            <v:rect id="_x0000_s42153" style="position:absolute;left:5609;top:2586;width:1184;height:8" o:regroupid="5" o:allowincell="f" fillcolor="#750000" stroked="f"/>
            <v:rect id="_x0000_s42154" style="position:absolute;left:5609;top:2594;width:1184;height:11" o:regroupid="5" o:allowincell="f" fillcolor="#730000" stroked="f"/>
            <v:rect id="_x0000_s42155" style="position:absolute;left:5609;top:2605;width:1184;height:11" o:regroupid="5" o:allowincell="f" fillcolor="#710000" stroked="f"/>
            <v:rect id="_x0000_s42156" style="position:absolute;left:5609;top:2616;width:1184;height:10" o:regroupid="5" o:allowincell="f" fillcolor="#6f0000" stroked="f"/>
            <v:rect id="_x0000_s42157" style="position:absolute;left:5609;top:2626;width:1184;height:13" o:regroupid="5" o:allowincell="f" fillcolor="#6d0000" stroked="f"/>
            <v:rect id="_x0000_s42158" style="position:absolute;left:5609;top:2639;width:1184;height:11" o:regroupid="5" o:allowincell="f" fillcolor="#6b0000" stroked="f"/>
            <v:rect id="_x0000_s42159" style="position:absolute;left:5609;top:2650;width:1184;height:17" o:regroupid="5" o:allowincell="f" fillcolor="#690000" stroked="f"/>
            <v:rect id="_x0000_s42160" style="position:absolute;left:5609;top:2667;width:1184;height:15" o:regroupid="5" o:allowincell="f" fillcolor="#600" stroked="f"/>
            <v:rect id="_x0000_s42161" style="position:absolute;left:5609;top:2145;width:1182;height:539" o:regroupid="5" o:allowincell="f" filled="f" strokeweight=".55pt"/>
            <v:rect id="_x0000_s42162" style="position:absolute;left:7215;top:2145;width:1184;height:34" o:regroupid="5" o:allowincell="f" fillcolor="#d00" stroked="f"/>
            <v:rect id="_x0000_s42163" style="position:absolute;left:7215;top:2179;width:1184;height:30" o:regroupid="5" o:allowincell="f" fillcolor="#db0000" stroked="f"/>
            <v:rect id="_x0000_s42164" style="position:absolute;left:7215;top:2209;width:1184;height:22" o:regroupid="5" o:allowincell="f" fillcolor="#d90000" stroked="f"/>
            <v:rect id="_x0000_s42165" style="position:absolute;left:7215;top:2231;width:1184;height:15" o:regroupid="5" o:allowincell="f" fillcolor="#d70000" stroked="f"/>
            <v:rect id="_x0000_s42166" style="position:absolute;left:7215;top:2246;width:1184;height:19" o:regroupid="5" o:allowincell="f" fillcolor="#d50000" stroked="f"/>
            <v:rect id="_x0000_s42167" style="position:absolute;left:7215;top:2265;width:1184;height:11" o:regroupid="5" o:allowincell="f" fillcolor="#d30000" stroked="f"/>
            <v:rect id="_x0000_s42168" style="position:absolute;left:7215;top:2276;width:1184;height:13" o:regroupid="5" o:allowincell="f" fillcolor="#d10000" stroked="f"/>
            <v:rect id="_x0000_s42169" style="position:absolute;left:7215;top:2289;width:1184;height:11" o:regroupid="5" o:allowincell="f" fillcolor="#cf0000" stroked="f"/>
            <v:rect id="_x0000_s42170" style="position:absolute;left:7215;top:2300;width:1184;height:8" o:regroupid="5" o:allowincell="f" fillcolor="#cd0000" stroked="f"/>
            <v:rect id="_x0000_s42171" style="position:absolute;left:7215;top:2308;width:1184;height:11" o:regroupid="5" o:allowincell="f" fillcolor="#cb0000" stroked="f"/>
            <v:rect id="_x0000_s42172" style="position:absolute;left:7215;top:2319;width:1184;height:9" o:regroupid="5" o:allowincell="f" fillcolor="#c90000" stroked="f"/>
            <v:rect id="_x0000_s42173" style="position:absolute;left:7215;top:2328;width:1184;height:8" o:regroupid="5" o:allowincell="f" fillcolor="#c70000" stroked="f"/>
            <v:rect id="_x0000_s42174" style="position:absolute;left:7215;top:2336;width:1184;height:9" o:regroupid="5" o:allowincell="f" fillcolor="#c50000" stroked="f"/>
            <v:rect id="_x0000_s42175" style="position:absolute;left:7215;top:2345;width:1184;height:6" o:regroupid="5" o:allowincell="f" fillcolor="#c30000" stroked="f"/>
            <v:rect id="_x0000_s42176" style="position:absolute;left:7215;top:2351;width:1184;height:9" o:regroupid="5" o:allowincell="f" fillcolor="#c10000" stroked="f"/>
            <v:rect id="_x0000_s42177" style="position:absolute;left:7215;top:2360;width:1184;height:6" o:regroupid="5" o:allowincell="f" fillcolor="#bf0000" stroked="f"/>
            <v:rect id="_x0000_s42178" style="position:absolute;left:7215;top:2366;width:1184;height:5" o:regroupid="5" o:allowincell="f" fillcolor="#bd0000" stroked="f"/>
            <v:rect id="_x0000_s42179" style="position:absolute;left:7215;top:2371;width:1184;height:8" o:regroupid="5" o:allowincell="f" fillcolor="#b00" stroked="f"/>
            <v:rect id="_x0000_s42180" style="position:absolute;left:7215;top:2379;width:1184;height:7" o:regroupid="5" o:allowincell="f" fillcolor="#b90000" stroked="f"/>
            <v:rect id="_x0000_s42181" style="position:absolute;left:7215;top:2386;width:1184;height:8" o:regroupid="5" o:allowincell="f" fillcolor="#b70000" stroked="f"/>
            <v:rect id="_x0000_s42182" style="position:absolute;left:7215;top:2394;width:1184;height:5" o:regroupid="5" o:allowincell="f" fillcolor="#b50000" stroked="f"/>
            <v:rect id="_x0000_s42183" style="position:absolute;left:7215;top:2399;width:1184;height:4" o:regroupid="5" o:allowincell="f" fillcolor="#b30000" stroked="f"/>
            <v:rect id="_x0000_s42184" style="position:absolute;left:7215;top:2403;width:1184;height:6" o:regroupid="5" o:allowincell="f" fillcolor="#b10000" stroked="f"/>
            <v:rect id="_x0000_s42185" style="position:absolute;left:7215;top:2409;width:1184;height:9" o:regroupid="5" o:allowincell="f" fillcolor="#af0000" stroked="f"/>
            <v:rect id="_x0000_s42186" style="position:absolute;left:7215;top:2418;width:1184;height:4" o:regroupid="5" o:allowincell="f" fillcolor="#ad0000" stroked="f"/>
            <v:rect id="_x0000_s42187" style="position:absolute;left:7215;top:2422;width:1184;height:7" o:regroupid="5" o:allowincell="f" fillcolor="#ab0000" stroked="f"/>
            <v:rect id="_x0000_s42188" style="position:absolute;left:7215;top:2429;width:1184;height:6" o:regroupid="5" o:allowincell="f" fillcolor="#a90000" stroked="f"/>
            <v:rect id="_x0000_s42189" style="position:absolute;left:7215;top:2435;width:1184;height:4" o:regroupid="5" o:allowincell="f" fillcolor="#a70000" stroked="f"/>
            <v:rect id="_x0000_s42190" style="position:absolute;left:7215;top:2439;width:1184;height:7" o:regroupid="5" o:allowincell="f" fillcolor="#a50000" stroked="f"/>
            <v:rect id="_x0000_s42191" style="position:absolute;left:7215;top:2446;width:1184;height:4" o:regroupid="5" o:allowincell="f" fillcolor="#a30000" stroked="f"/>
            <v:rect id="_x0000_s42192" style="position:absolute;left:7215;top:2450;width:1184;height:7" o:regroupid="5" o:allowincell="f" fillcolor="#a10000" stroked="f"/>
            <v:rect id="_x0000_s42193" style="position:absolute;left:7215;top:2457;width:1184;height:4" o:regroupid="5" o:allowincell="f" fillcolor="#9f0000" stroked="f"/>
            <v:rect id="_x0000_s42194" style="position:absolute;left:7215;top:2461;width:1184;height:6" o:regroupid="5" o:allowincell="f" fillcolor="#9d0000" stroked="f"/>
            <v:rect id="_x0000_s42195" style="position:absolute;left:7215;top:2467;width:1184;height:5" o:regroupid="5" o:allowincell="f" fillcolor="#9b0000" stroked="f"/>
            <v:rect id="_x0000_s42196" style="position:absolute;left:7215;top:2472;width:1184;height:8" o:regroupid="5" o:allowincell="f" fillcolor="#900" stroked="f"/>
            <v:rect id="_x0000_s42197" style="position:absolute;left:7215;top:2480;width:1184;height:5" o:regroupid="5" o:allowincell="f" fillcolor="#970000" stroked="f"/>
            <v:rect id="_x0000_s42198" style="position:absolute;left:7215;top:2485;width:1184;height:4" o:regroupid="5" o:allowincell="f" fillcolor="#950000" stroked="f"/>
            <v:rect id="_x0000_s42199" style="position:absolute;left:7215;top:2489;width:1184;height:6" o:regroupid="5" o:allowincell="f" fillcolor="#930000" stroked="f"/>
            <v:rect id="_x0000_s42200" style="position:absolute;left:7215;top:2495;width:1184;height:7" o:regroupid="5" o:allowincell="f" fillcolor="#910000" stroked="f"/>
            <v:rect id="_x0000_s42201" style="position:absolute;left:7215;top:2502;width:1184;height:4" o:regroupid="5" o:allowincell="f" fillcolor="#8f0000" stroked="f"/>
            <v:rect id="_x0000_s42202" style="position:absolute;left:7215;top:2506;width:1184;height:7" o:regroupid="5" o:allowincell="f" fillcolor="#8d0000" stroked="f"/>
            <v:rect id="_x0000_s42203" style="position:absolute;left:7215;top:2513;width:1184;height:6" o:regroupid="5" o:allowincell="f" fillcolor="#8b0000" stroked="f"/>
            <v:rect id="_x0000_s42204" style="position:absolute;left:7215;top:2519;width:1184;height:6" o:regroupid="5" o:allowincell="f" fillcolor="#890000" stroked="f"/>
            <v:rect id="_x0000_s42205" style="position:absolute;left:7215;top:2525;width:1184;height:5" o:regroupid="5" o:allowincell="f" fillcolor="#870000" stroked="f"/>
            <v:rect id="_x0000_s42206" style="position:absolute;left:7215;top:2530;width:1184;height:6" o:regroupid="5" o:allowincell="f" fillcolor="#850000" stroked="f"/>
            <v:rect id="_x0000_s42207" style="position:absolute;left:7215;top:2536;width:1184;height:7" o:regroupid="5" o:allowincell="f" fillcolor="#830000" stroked="f"/>
            <v:rect id="_x0000_s42208" style="position:absolute;left:7215;top:2543;width:1184;height:8" o:regroupid="5" o:allowincell="f" fillcolor="#810000" stroked="f"/>
            <v:rect id="_x0000_s42209" style="position:absolute;left:7215;top:2551;width:1184;height:7" o:regroupid="5" o:allowincell="f" fillcolor="#7f0000" stroked="f"/>
            <v:rect id="_x0000_s42210" style="position:absolute;left:7215;top:2558;width:1184;height:6" o:regroupid="5" o:allowincell="f" fillcolor="#7d0000" stroked="f"/>
            <v:rect id="_x0000_s42211" style="position:absolute;left:7215;top:2564;width:1184;height:7" o:regroupid="5" o:allowincell="f" fillcolor="#7b0000" stroked="f"/>
            <v:rect id="_x0000_s42212" style="position:absolute;left:7215;top:2571;width:1184;height:6" o:regroupid="5" o:allowincell="f" fillcolor="#790000" stroked="f"/>
            <v:rect id="_x0000_s42213" style="position:absolute;left:7215;top:2577;width:1184;height:9" o:regroupid="5" o:allowincell="f" fillcolor="#700" stroked="f"/>
            <v:rect id="_x0000_s42214" style="position:absolute;left:7215;top:2586;width:1184;height:8" o:regroupid="5" o:allowincell="f" fillcolor="#750000" stroked="f"/>
            <v:rect id="_x0000_s42215" style="position:absolute;left:7215;top:2594;width:1184;height:11" o:regroupid="5" o:allowincell="f" fillcolor="#730000" stroked="f"/>
            <v:rect id="_x0000_s42216" style="position:absolute;left:7215;top:2605;width:1184;height:11" o:regroupid="5" o:allowincell="f" fillcolor="#710000" stroked="f"/>
            <v:rect id="_x0000_s42217" style="position:absolute;left:7215;top:2616;width:1184;height:10" o:regroupid="5" o:allowincell="f" fillcolor="#6f0000" stroked="f"/>
            <v:rect id="_x0000_s42218" style="position:absolute;left:7215;top:2626;width:1184;height:13" o:regroupid="5" o:allowincell="f" fillcolor="#6d0000" stroked="f"/>
            <v:rect id="_x0000_s42219" style="position:absolute;left:7215;top:2639;width:1184;height:11" o:regroupid="5" o:allowincell="f" fillcolor="#6b0000" stroked="f"/>
            <v:rect id="_x0000_s42220" style="position:absolute;left:7215;top:2650;width:1184;height:17" o:regroupid="5" o:allowincell="f" fillcolor="#690000" stroked="f"/>
            <v:rect id="_x0000_s42221" style="position:absolute;left:7215;top:2667;width:1184;height:15" o:regroupid="5" o:allowincell="f" fillcolor="#600" stroked="f"/>
            <v:rect id="_x0000_s42222" style="position:absolute;left:7215;top:2145;width:1182;height:539" o:regroupid="5" o:allowincell="f" filled="f" strokeweight=".55pt"/>
            <v:rect id="_x0000_s42223" style="position:absolute;left:3939;top:236;width:1027;height:3" o:regroupid="5" o:allowincell="f" fillcolor="#fd6500" stroked="f"/>
            <v:rect id="_x0000_s42224" style="position:absolute;left:3939;top:239;width:1027;height:2" o:regroupid="5" o:allowincell="f" fillcolor="#fb6400" stroked="f"/>
            <v:rect id="_x0000_s42225" style="position:absolute;left:3939;top:243;width:1027;height:2" o:regroupid="5" o:allowincell="f" fillcolor="#ec5e00" stroked="f"/>
            <v:rect id="_x0000_s42226" style="position:absolute;left:3939;top:245;width:1027;height:2" o:regroupid="5" o:allowincell="f" fillcolor="#e05a00" stroked="f"/>
            <v:rect id="_x0000_s42227" style="position:absolute;left:3939;top:247;width:1027;height:2" o:regroupid="5" o:allowincell="f" fillcolor="#d05300" stroked="f"/>
            <v:rect id="_x0000_s42228" style="position:absolute;left:3939;top:249;width:1027;height:2" o:regroupid="5" o:allowincell="f" fillcolor="#bf4d00" stroked="f"/>
            <v:rect id="_x0000_s42229" style="position:absolute;left:3939;top:254;width:1027;height:2" o:regroupid="5" o:allowincell="f" fillcolor="#9c3e00" stroked="f"/>
            <v:rect id="_x0000_s42230" style="position:absolute;left:3939;top:256;width:1027;height:2" o:regroupid="5" o:allowincell="f" fillcolor="#8c3800" stroked="f"/>
            <v:rect id="_x0000_s42231" style="position:absolute;left:3939;top:258;width:1027;height:2" o:regroupid="5" o:allowincell="f" fillcolor="#803300" stroked="f"/>
            <v:rect id="_x0000_s42232" style="position:absolute;left:3939;top:260;width:1027;height:2" o:regroupid="5" o:allowincell="f" fillcolor="#793000" stroked="f"/>
            <v:rect id="_x0000_s42233" style="position:absolute;left:3939;top:264;width:1027;height:3" o:regroupid="5" o:allowincell="f" fillcolor="#fa6400" stroked="f"/>
            <v:rect id="_x0000_s42234" style="position:absolute;left:3939;top:267;width:1027;height:2" o:regroupid="5" o:allowincell="f" fillcolor="#f36100" stroked="f"/>
            <v:rect id="_x0000_s42235" style="position:absolute;left:3939;top:269;width:1027;height:2" o:regroupid="5" o:allowincell="f" fillcolor="#e85c00" stroked="f"/>
            <v:rect id="_x0000_s42236" style="position:absolute;left:3939;top:273;width:1027;height:2" o:regroupid="5" o:allowincell="f" fillcolor="#c75000" stroked="f"/>
            <v:rect id="_x0000_s42237" style="position:absolute;left:3939;top:275;width:1027;height:2" o:regroupid="5" o:allowincell="f" fillcolor="#b34700" stroked="f"/>
            <v:rect id="_x0000_s42238" style="position:absolute;left:3939;top:277;width:1027;height:2" o:regroupid="5" o:allowincell="f" fillcolor="#9f4000" stroked="f"/>
            <v:rect id="_x0000_s42239" style="position:absolute;left:3939;top:279;width:1027;height:3" o:regroupid="5" o:allowincell="f" fillcolor="#8e3800" stroked="f"/>
            <v:rect id="_x0000_s42240" style="position:absolute;left:3939;top:284;width:1027;height:2" o:regroupid="5" o:allowincell="f" fillcolor="#783000" stroked="f"/>
            <v:rect id="_x0000_s42241" style="position:absolute;left:3939;top:284;width:1027;height:2" o:regroupid="5" o:allowincell="f" fillcolor="#fe6500" stroked="f"/>
            <v:rect id="_x0000_s42242" style="position:absolute;left:3939;top:286;width:1027;height:2" o:regroupid="5" o:allowincell="f" fillcolor="#fc6500" stroked="f"/>
            <v:rect id="_x0000_s42243" style="position:absolute;left:3939;top:288;width:1027;height:2" o:regroupid="5" o:allowincell="f" fillcolor="#f46100" stroked="f"/>
            <v:rect id="_x0000_s42244" style="position:absolute;left:3939;top:290;width:1027;height:2" o:regroupid="5" o:allowincell="f" fillcolor="#e45b00" stroked="f"/>
            <v:rect id="_x0000_s42245" style="position:absolute;left:3939;top:294;width:1027;height:3" o:regroupid="5" o:allowincell="f" fillcolor="#ae4500" stroked="f"/>
            <v:rect id="_x0000_s42246" style="position:absolute;left:3939;top:297;width:1027;height:2" o:regroupid="5" o:allowincell="f" fillcolor="#933b00" stroked="f"/>
            <v:rect id="_x0000_s42247" style="position:absolute;left:3939;top:299;width:1027;height:2" o:regroupid="5" o:allowincell="f" fillcolor="#7f3300" stroked="f"/>
            <v:rect id="_x0000_s42248" style="position:absolute;left:3939;top:303;width:1027;height:2" o:regroupid="5" o:allowincell="f" fillcolor="#f96400" stroked="f"/>
            <v:rect id="_x0000_s42249" style="position:absolute;left:3939;top:305;width:1027;height:2" o:regroupid="5" o:allowincell="f" fillcolor="#ed5e00" stroked="f"/>
            <v:rect id="_x0000_s42250" style="position:absolute;left:3939;top:307;width:1027;height:2" o:regroupid="5" o:allowincell="f" fillcolor="#d85600" stroked="f"/>
            <v:rect id="_x0000_s42251" style="position:absolute;left:3939;top:309;width:1027;height:3" o:regroupid="5" o:allowincell="f" fillcolor="#bd4c00" stroked="f"/>
            <v:rect id="_x0000_s42252" style="position:absolute;left:3939;top:314;width:1027;height:2" o:regroupid="5" o:allowincell="f" fillcolor="#883600" stroked="f"/>
            <v:rect id="_x0000_s42253" style="position:absolute;left:3939;top:316;width:1027;height:2" o:regroupid="5" o:allowincell="f" fillcolor="#793000" stroked="f"/>
            <v:rect id="_x0000_s42254" style="position:absolute;left:3939;top:316;width:1027;height:2" o:regroupid="5" o:allowincell="f" fillcolor="#fd6500" stroked="f"/>
            <v:rect id="_x0000_s42255" style="position:absolute;left:3939;top:318;width:1027;height:2" o:regroupid="5" o:allowincell="f" fillcolor="#fa6400" stroked="f"/>
            <v:rect id="_x0000_s42256" style="position:absolute;left:3939;top:320;width:1027;height:2" o:regroupid="5" o:allowincell="f" fillcolor="#e75c00" stroked="f"/>
            <v:rect id="_x0000_s42257" style="position:absolute;left:3939;top:325;width:1027;height:2" o:regroupid="5" o:allowincell="f" fillcolor="#973c00" stroked="f"/>
            <v:rect id="_x0000_s42258" style="position:absolute;left:3939;top:327;width:1027;height:2" o:regroupid="5" o:allowincell="f" fillcolor="#fd6500" stroked="f"/>
            <v:rect id="_x0000_s42259" style="position:absolute;left:3939;top:329;width:1027;height:2" o:regroupid="5" o:allowincell="f" fillcolor="#fa6400" stroked="f"/>
            <v:rect id="_x0000_s42260" style="position:absolute;left:3939;top:333;width:1027;height:2" o:regroupid="5" o:allowincell="f" fillcolor="#b74900" stroked="f"/>
            <v:rect id="_x0000_s42261" style="position:absolute;left:3939;top:335;width:1027;height:2" o:regroupid="5" o:allowincell="f" fillcolor="#8b3700" stroked="f"/>
            <v:rect id="_x0000_s42262" style="position:absolute;left:3939;top:337;width:1027;height:3" o:regroupid="5" o:allowincell="f" fillcolor="#fe6600" stroked="f"/>
            <v:rect id="_x0000_s42263" style="position:absolute;left:3939;top:340;width:1027;height:2" o:regroupid="5" o:allowincell="f" fillcolor="#f26100" stroked="f"/>
            <v:rect id="_x0000_s42264" style="position:absolute;left:3939;top:344;width:1027;height:2" o:regroupid="5" o:allowincell="f" fillcolor="#a34100" stroked="f"/>
            <v:rect id="_x0000_s42265" style="position:absolute;left:3939;top:346;width:1027;height:2" o:regroupid="5" o:allowincell="f" fillcolor="#7e3200" stroked="f"/>
            <v:rect id="_x0000_s42266" style="position:absolute;left:3939;top:348;width:1027;height:2" o:regroupid="5" o:allowincell="f" fillcolor="#fb6400" stroked="f"/>
            <v:rect id="_x0000_s42267" style="position:absolute;left:3939;top:350;width:1027;height:2" o:regroupid="5" o:allowincell="f" fillcolor="#e35b00" stroked="f"/>
            <v:rect id="_x0000_s42268" style="position:absolute;left:3939;top:355;width:1027;height:2" o:regroupid="5" o:allowincell="f" fillcolor="#853500" stroked="f"/>
            <v:rect id="_x0000_s42269" style="position:absolute;left:3939;top:357;width:1027;height:2" o:regroupid="5" o:allowincell="f" fillcolor="#7c3200" stroked="f"/>
            <v:rect id="_x0000_s42270" style="position:absolute;left:3939;top:357;width:1027;height:2" o:regroupid="5" o:allowincell="f" fillcolor="#fc6500" stroked="f"/>
            <v:rect id="_x0000_s42271" style="position:absolute;left:3939;top:359;width:1027;height:2" o:regroupid="5" o:allowincell="f" fillcolor="#e45b00" stroked="f"/>
            <v:rect id="_x0000_s42272" style="position:absolute;left:3939;top:363;width:1027;height:2" o:regroupid="5" o:allowincell="f" fillcolor="#7f3300" stroked="f"/>
            <v:rect id="_x0000_s42273" style="position:absolute;left:3939;top:365;width:1027;height:3" o:regroupid="5" o:allowincell="f" fillcolor="#f96400" stroked="f"/>
            <v:rect id="_x0000_s42274" style="position:absolute;left:3939;top:368;width:1027;height:2" o:regroupid="5" o:allowincell="f" fillcolor="#d85600" stroked="f"/>
            <v:rect id="_x0000_s42275" style="position:absolute;left:3939;top:370;width:1027;height:2" o:regroupid="5" o:allowincell="f" fillcolor="#a04000" stroked="f"/>
            <v:rect id="_x0000_s42276" style="position:absolute;left:3939;top:374;width:1027;height:2" o:regroupid="5" o:allowincell="f" fillcolor="#f16000" stroked="f"/>
            <v:rect id="_x0000_s42277" style="position:absolute;left:3939;top:376;width:1027;height:2" o:regroupid="5" o:allowincell="f" fillcolor="#be4c00" stroked="f"/>
            <v:rect id="_x0000_s42278" style="position:absolute;left:3939;top:378;width:1027;height:2" o:regroupid="5" o:allowincell="f" fillcolor="#843400" stroked="f"/>
            <v:rect id="_x0000_s42279" style="position:absolute;left:3939;top:383;width:1027;height:2" o:regroupid="5" o:allowincell="f" fillcolor="#c65000" stroked="f"/>
            <v:rect id="_x0000_s42280" style="position:absolute;left:3939;top:385;width:1027;height:2" o:regroupid="5" o:allowincell="f" fillcolor="#833400" stroked="f"/>
            <v:rect id="_x0000_s42281" style="position:absolute;left:3939;top:387;width:1027;height:2" o:regroupid="5" o:allowincell="f" fillcolor="#f36100" stroked="f"/>
            <v:rect id="_x0000_s42282" style="position:absolute;left:3939;top:389;width:1027;height:2" o:regroupid="5" o:allowincell="f" fillcolor="#ab4400" stroked="f"/>
            <v:rect id="_x0000_s42283" style="position:absolute;left:3939;top:393;width:1027;height:2" o:regroupid="5" o:allowincell="f" fillcolor="#e15a00" stroked="f"/>
            <v:rect id="_x0000_s42284" style="position:absolute;left:3939;top:395;width:1027;height:3" o:regroupid="5" o:allowincell="f" fillcolor="#9b3e00" stroked="f"/>
            <v:rect id="_x0000_s42285" style="position:absolute;left:3939;top:398;width:1027;height:2" o:regroupid="5" o:allowincell="f" fillcolor="#fd6500" stroked="f"/>
            <v:rect id="_x0000_s42286" style="position:absolute;left:3939;top:400;width:1027;height:2" o:regroupid="5" o:allowincell="f" fillcolor="#dc5800" stroked="f"/>
            <v:rect id="_x0000_s42287" style="position:absolute;left:3939;top:404;width:1027;height:2" o:regroupid="5" o:allowincell="f" fillcolor="#fc6400" stroked="f"/>
            <v:rect id="_x0000_s42288" style="position:absolute;left:3939;top:406;width:1027;height:2" o:regroupid="5" o:allowincell="f" fillcolor="#c95100" stroked="f"/>
            <v:rect id="_x0000_s42289" style="position:absolute;left:3939;top:408;width:1027;height:3" o:regroupid="5" o:allowincell="f" fillcolor="#7e3200" stroked="f"/>
            <v:rect id="_x0000_s42290" style="position:absolute;left:3939;top:408;width:1027;height:3" o:regroupid="5" o:allowincell="f" fillcolor="#fb6400" stroked="f"/>
            <v:rect id="_x0000_s42291" style="position:absolute;left:3939;top:413;width:1027;height:2" o:regroupid="5" o:allowincell="f" fillcolor="#853500" stroked="f"/>
            <v:rect id="_x0000_s42292" style="position:absolute;left:3939;top:413;width:1027;height:2" o:regroupid="5" o:allowincell="f" fillcolor="#fb6400" stroked="f"/>
            <v:rect id="_x0000_s42293" style="position:absolute;left:3939;top:415;width:1027;height:2" o:regroupid="5" o:allowincell="f" fillcolor="#f36100" stroked="f"/>
            <v:rect id="_x0000_s42294" style="position:absolute;left:3939;top:417;width:1027;height:2" o:regroupid="5" o:allowincell="f" fillcolor="#b94a00" stroked="f"/>
            <v:rect id="_x0000_s42295" style="position:absolute;left:3939;top:419;width:1027;height:2" o:regroupid="5" o:allowincell="f" fillcolor="#fc6400" stroked="f"/>
            <v:rect id="_x0000_s42296" style="position:absolute;left:3939;top:423;width:1027;height:3" o:regroupid="5" o:allowincell="f" fillcolor="#9e3f00" stroked="f"/>
            <v:rect id="_x0000_s42297" style="position:absolute;left:3939;top:426;width:1027;height:2" o:regroupid="5" o:allowincell="f" fillcolor="#fb6400" stroked="f"/>
            <v:rect id="_x0000_s42298" style="position:absolute;left:3939;top:428;width:1027;height:2" o:regroupid="5" o:allowincell="f" fillcolor="#b24700" stroked="f"/>
            <v:rect id="_x0000_s42299" style="position:absolute;left:3939;top:430;width:1027;height:2" o:regroupid="5" o:allowincell="f" fillcolor="#7c3200" stroked="f"/>
            <v:rect id="_x0000_s42300" style="position:absolute;left:3939;top:430;width:1027;height:2" o:regroupid="5" o:allowincell="f" fillcolor="#fc6400" stroked="f"/>
            <v:rect id="_x0000_s42301" style="position:absolute;left:3939;top:434;width:1027;height:2" o:regroupid="5" o:allowincell="f" fillcolor="#f66200" stroked="f"/>
            <v:rect id="_x0000_s42302" style="position:absolute;left:3939;top:436;width:1027;height:2" o:regroupid="5" o:allowincell="f" fillcolor="#b24700" stroked="f"/>
            <v:rect id="_x0000_s42303" style="position:absolute;left:3939;top:438;width:1027;height:3" o:regroupid="5" o:allowincell="f" fillcolor="#762f00" stroked="f"/>
            <v:rect id="_x0000_s42304" style="position:absolute;left:3939;top:438;width:1027;height:3" o:regroupid="5" o:allowincell="f" fillcolor="#f60" stroked="f"/>
            <v:rect id="_x0000_s42305" style="position:absolute;left:3939;top:443;width:1027;height:2" o:regroupid="5" o:allowincell="f" fillcolor="#8b3700" stroked="f"/>
            <v:rect id="_x0000_s42306" style="position:absolute;left:3939;top:445;width:1027;height:2" o:regroupid="5" o:allowincell="f" fillcolor="#f26000" stroked="f"/>
            <v:rect id="_x0000_s42307" style="position:absolute;left:3939;top:447;width:1027;height:2" o:regroupid="5" o:allowincell="f" fillcolor="#9a3d00" stroked="f"/>
            <v:rect id="_x0000_s42308" style="position:absolute;left:3939;top:449;width:1027;height:2" o:regroupid="5" o:allowincell="f" fillcolor="#8b3700" stroked="f"/>
            <v:rect id="_x0000_s42309" style="position:absolute;left:3939;top:449;width:1027;height:2" o:regroupid="5" o:allowincell="f" fillcolor="#f66200" stroked="f"/>
            <v:rect id="_x0000_s42310" style="position:absolute;left:3939;top:453;width:1027;height:3" o:regroupid="5" o:allowincell="f" fillcolor="#853500" stroked="f"/>
            <v:rect id="_x0000_s42311" style="position:absolute;left:3939;top:453;width:1027;height:3" o:regroupid="5" o:allowincell="f" fillcolor="#f66200" stroked="f"/>
            <v:rect id="_x0000_s42312" style="position:absolute;left:3939;top:456;width:1027;height:2" o:regroupid="5" o:allowincell="f" fillcolor="#8b3700" stroked="f"/>
            <v:rect id="_x0000_s42313" style="position:absolute;left:3939;top:456;width:1027;height:2" o:regroupid="5" o:allowincell="f" fillcolor="#fb6400" stroked="f"/>
            <v:rect id="_x0000_s42314" style="position:absolute;left:3939;top:458;width:1027;height:2" o:regroupid="5" o:allowincell="f" fillcolor="#ef5f00" stroked="f"/>
            <v:rect id="_x0000_s42315" style="position:absolute;left:3939;top:460;width:1027;height:2" o:regroupid="5" o:allowincell="f" fillcolor="#a44200" stroked="f"/>
            <v:rect id="_x0000_s42316" style="position:absolute;left:3939;top:464;width:1027;height:2" o:regroupid="5" o:allowincell="f" fillcolor="#9d3f00" stroked="f"/>
            <v:rect id="_x0000_s42317" style="position:absolute;left:3939;top:466;width:1027;height:3" o:regroupid="5" o:allowincell="f" fillcolor="#f26000" stroked="f"/>
            <v:rect id="_x0000_s42318" style="position:absolute;left:3939;top:469;width:1027;height:2" o:regroupid="5" o:allowincell="f" fillcolor="#9a3d00" stroked="f"/>
            <v:rect id="_x0000_s42319" style="position:absolute;left:3939;top:473;width:1027;height:2" o:regroupid="5" o:allowincell="f" fillcolor="#833400" stroked="f"/>
            <v:rect id="_x0000_s42320" style="position:absolute;left:3939;top:473;width:1027;height:2" o:regroupid="5" o:allowincell="f" fillcolor="#fb6400" stroked="f"/>
            <v:rect id="_x0000_s42321" style="position:absolute;left:3939;top:475;width:1027;height:2" o:regroupid="5" o:allowincell="f" fillcolor="#e35b00" stroked="f"/>
            <v:rect id="_x0000_s42322" style="position:absolute;left:3939;top:477;width:1027;height:2" o:regroupid="5" o:allowincell="f" fillcolor="#853500" stroked="f"/>
            <v:rect id="_x0000_s42323" style="position:absolute;left:3939;top:477;width:1027;height:2" o:regroupid="5" o:allowincell="f" fillcolor="#f96300" stroked="f"/>
            <v:rect id="_x0000_s42324" style="position:absolute;left:3939;top:479;width:1027;height:2" o:regroupid="5" o:allowincell="f" fillcolor="#e95d00" stroked="f"/>
            <v:rect id="_x0000_s42325" style="position:absolute;left:3939;top:484;width:1027;height:2" o:regroupid="5" o:allowincell="f" fillcolor="#e45b00" stroked="f"/>
            <v:rect id="_x0000_s42326" style="position:absolute;left:3939;top:486;width:1027;height:2" o:regroupid="5" o:allowincell="f" fillcolor="#793100" stroked="f"/>
            <v:rect id="_x0000_s42327" style="position:absolute;left:3939;top:486;width:1027;height:2" o:regroupid="5" o:allowincell="f" fillcolor="#fd6500" stroked="f"/>
            <v:rect id="_x0000_s42328" style="position:absolute;left:3939;top:488;width:1027;height:2" o:regroupid="5" o:allowincell="f" fillcolor="#be4c00" stroked="f"/>
            <v:rect id="_x0000_s42329" style="position:absolute;left:3939;top:490;width:1027;height:2" o:regroupid="5" o:allowincell="f" fillcolor="#fc6500" stroked="f"/>
            <v:rect id="_x0000_s42330" style="position:absolute;left:3939;top:494;width:1027;height:2" o:regroupid="5" o:allowincell="f" fillcolor="#903900" stroked="f"/>
            <v:rect id="_x0000_s42331" style="position:absolute;left:3939;top:496;width:1027;height:3" o:regroupid="5" o:allowincell="f" fillcolor="#ef5f00" stroked="f"/>
            <v:rect id="_x0000_s42332" style="position:absolute;left:3939;top:499;width:1027;height:2" o:regroupid="5" o:allowincell="f" fillcolor="#7b3100" stroked="f"/>
            <v:rect id="_x0000_s42333" style="position:absolute;left:3939;top:499;width:1027;height:2" o:regroupid="5" o:allowincell="f" fillcolor="#fd6500" stroked="f"/>
            <v:rect id="_x0000_s42334" style="position:absolute;left:3939;top:503;width:1027;height:2" o:regroupid="5" o:allowincell="f" fillcolor="#f16000" stroked="f"/>
            <v:rect id="_x0000_s42335" style="position:absolute;left:3939;top:505;width:1027;height:2" o:regroupid="5" o:allowincell="f" fillcolor="#833400" stroked="f"/>
            <v:group id="_x0000_s42336" style="position:absolute;left:4042;top:2979;width:592;height:374" coordorigin="4042,2979" coordsize="592,374" o:regroupid="5" o:allowincell="f">
              <v:rect id="_x0000_s42337" style="position:absolute;left:4042;top:2979;width:592;height:2" o:allowincell="f" fillcolor="#f96400" stroked="f"/>
              <v:rect id="_x0000_s42338" style="position:absolute;left:4042;top:2981;width:592;height:2" o:allowincell="f" fillcolor="#ed5e00" stroked="f"/>
              <v:rect id="_x0000_s42339" style="position:absolute;left:4042;top:2983;width:592;height:2" o:allowincell="f" fillcolor="#d85600" stroked="f"/>
              <v:rect id="_x0000_s42340" style="position:absolute;left:4042;top:2985;width:592;height:2" o:allowincell="f" fillcolor="#bd4c00" stroked="f"/>
              <v:rect id="_x0000_s42341" style="position:absolute;left:4042;top:2987;width:592;height:3" o:allowincell="f" fillcolor="#a04000" stroked="f"/>
              <v:rect id="_x0000_s42342" style="position:absolute;left:4042;top:2990;width:592;height:2" o:allowincell="f" fillcolor="#883600" stroked="f"/>
              <v:rect id="_x0000_s42343" style="position:absolute;left:4042;top:2992;width:592;height:2" o:allowincell="f" fillcolor="#793000" stroked="f"/>
              <v:rect id="_x0000_s42344" style="position:absolute;left:4042;top:2992;width:592;height:2" o:allowincell="f" fillcolor="#fd6500" stroked="f"/>
              <v:rect id="_x0000_s42345" style="position:absolute;left:4042;top:2994;width:592;height:2" o:allowincell="f" fillcolor="#fa6400" stroked="f"/>
              <v:rect id="_x0000_s42346" style="position:absolute;left:4042;top:2996;width:592;height:2" o:allowincell="f" fillcolor="#e75c00" stroked="f"/>
              <v:rect id="_x0000_s42347" style="position:absolute;left:4042;top:2998;width:592;height:2" o:allowincell="f" fillcolor="#c14e00" stroked="f"/>
              <v:rect id="_x0000_s42348" style="position:absolute;left:4042;top:3000;width:592;height:3" o:allowincell="f" fillcolor="#973c00" stroked="f"/>
              <v:rect id="_x0000_s42349" style="position:absolute;left:4042;top:3003;width:592;height:2" o:allowincell="f" fillcolor="#fd6500" stroked="f"/>
              <v:rect id="_x0000_s42350" style="position:absolute;left:4042;top:3005;width:592;height:2" o:allowincell="f" fillcolor="#fa6400" stroked="f"/>
              <v:rect id="_x0000_s42351" style="position:absolute;left:4042;top:3007;width:592;height:2" o:allowincell="f" fillcolor="#e35b00" stroked="f"/>
              <v:rect id="_x0000_s42352" style="position:absolute;left:4042;top:3009;width:592;height:2" o:allowincell="f" fillcolor="#b74900" stroked="f"/>
              <v:rect id="_x0000_s42353" style="position:absolute;left:4042;top:3011;width:592;height:2" o:allowincell="f" fillcolor="#8b3700" stroked="f"/>
              <v:rect id="_x0000_s42354" style="position:absolute;left:4042;top:3013;width:592;height:2" o:allowincell="f" fillcolor="#fe6600" stroked="f"/>
              <v:rect id="_x0000_s42355" style="position:absolute;left:4042;top:3015;width:592;height:3" o:allowincell="f" fillcolor="#f26100" stroked="f"/>
              <v:rect id="_x0000_s42356" style="position:absolute;left:4042;top:3018;width:592;height:2" o:allowincell="f" fillcolor="#d25400" stroked="f"/>
              <v:rect id="_x0000_s42357" style="position:absolute;left:4042;top:3020;width:592;height:2" o:allowincell="f" fillcolor="#a34100" stroked="f"/>
              <v:rect id="_x0000_s42358" style="position:absolute;left:4042;top:3022;width:592;height:2" o:allowincell="f" fillcolor="#7e3200" stroked="f"/>
              <v:rect id="_x0000_s42359" style="position:absolute;left:4042;top:3024;width:592;height:2" o:allowincell="f" fillcolor="#fb6400" stroked="f"/>
              <v:rect id="_x0000_s42360" style="position:absolute;left:4042;top:3026;width:592;height:2" o:allowincell="f" fillcolor="#e35b00" stroked="f"/>
              <v:rect id="_x0000_s42361" style="position:absolute;left:4042;top:3028;width:592;height:2" o:allowincell="f" fillcolor="#b24700" stroked="f"/>
              <v:rect id="_x0000_s42362" style="position:absolute;left:4042;top:3030;width:592;height:3" o:allowincell="f" fillcolor="#853500" stroked="f"/>
              <v:rect id="_x0000_s42363" style="position:absolute;left:4042;top:3033;width:592;height:2" o:allowincell="f" fillcolor="#7c3200" stroked="f"/>
              <v:rect id="_x0000_s42364" style="position:absolute;left:4042;top:3033;width:592;height:2" o:allowincell="f" fillcolor="#fc6500" stroked="f"/>
              <v:rect id="_x0000_s42365" style="position:absolute;left:4042;top:3035;width:592;height:2" o:allowincell="f" fillcolor="#e45b00" stroked="f"/>
              <v:rect id="_x0000_s42366" style="position:absolute;left:4042;top:3037;width:592;height:2" o:allowincell="f" fillcolor="#ad4500" stroked="f"/>
              <v:rect id="_x0000_s42367" style="position:absolute;left:4042;top:3039;width:592;height:2" o:allowincell="f" fillcolor="#7f3300" stroked="f"/>
              <v:rect id="_x0000_s42368" style="position:absolute;left:4042;top:3041;width:592;height:2" o:allowincell="f" fillcolor="#f96300" stroked="f"/>
              <v:rect id="_x0000_s42369" style="position:absolute;left:4042;top:3043;width:592;height:3" o:allowincell="f" fillcolor="#d85600" stroked="f"/>
              <v:rect id="_x0000_s42370" style="position:absolute;left:4042;top:3046;width:592;height:2" o:allowincell="f" fillcolor="#a04000" stroked="f"/>
              <v:rect id="_x0000_s42371" style="position:absolute;left:4042;top:3048;width:592;height:2" o:allowincell="f" fillcolor="#793000" stroked="f"/>
              <v:rect id="_x0000_s42372" style="position:absolute;left:4042;top:3048;width:592;height:2" o:allowincell="f" fillcolor="#fd6500" stroked="f"/>
              <v:rect id="_x0000_s42373" style="position:absolute;left:4042;top:3050;width:592;height:2" o:allowincell="f" fillcolor="#f16000" stroked="f"/>
              <v:rect id="_x0000_s42374" style="position:absolute;left:4042;top:3052;width:592;height:2" o:allowincell="f" fillcolor="#bd4c00" stroked="f"/>
              <v:rect id="_x0000_s42375" style="position:absolute;left:4042;top:3054;width:592;height:2" o:allowincell="f" fillcolor="#833400" stroked="f"/>
              <v:rect id="_x0000_s42376" style="position:absolute;left:4042;top:3056;width:592;height:2" o:allowincell="f" fillcolor="#f86300" stroked="f"/>
              <v:rect id="_x0000_s42377" style="position:absolute;left:4042;top:3058;width:592;height:3" o:allowincell="f" fillcolor="#c54f00" stroked="f"/>
              <v:rect id="_x0000_s42378" style="position:absolute;left:4042;top:3061;width:592;height:2" o:allowincell="f" fillcolor="#823400" stroked="f"/>
              <v:rect id="_x0000_s42379" style="position:absolute;left:4042;top:3063;width:592;height:2" o:allowincell="f" fillcolor="#f26100" stroked="f"/>
              <v:rect id="_x0000_s42380" style="position:absolute;left:4042;top:3065;width:592;height:2" o:allowincell="f" fillcolor="#ab4400" stroked="f"/>
              <v:rect id="_x0000_s42381" style="position:absolute;left:4042;top:3067;width:592;height:2" o:allowincell="f" fillcolor="#783000" stroked="f"/>
              <v:rect id="_x0000_s42382" style="position:absolute;left:4042;top:3067;width:592;height:2" o:allowincell="f" fillcolor="#fe6600" stroked="f"/>
              <v:rect id="_x0000_s42383" style="position:absolute;left:4042;top:3069;width:592;height:2" o:allowincell="f" fillcolor="#e15a00" stroked="f"/>
              <v:rect id="_x0000_s42384" style="position:absolute;left:4042;top:3071;width:592;height:2" o:allowincell="f" fillcolor="#9a3e00" stroked="f"/>
              <v:rect id="_x0000_s42385" style="position:absolute;left:4042;top:3073;width:592;height:3" o:allowincell="f" fillcolor="#fd6500" stroked="f"/>
              <v:rect id="_x0000_s42386" style="position:absolute;left:4042;top:3076;width:592;height:2" o:allowincell="f" fillcolor="#dc5800" stroked="f"/>
              <v:rect id="_x0000_s42387" style="position:absolute;left:4042;top:3078;width:592;height:2" o:allowincell="f" fillcolor="#953b00" stroked="f"/>
              <v:rect id="_x0000_s42388" style="position:absolute;left:4042;top:3080;width:592;height:2" o:allowincell="f" fillcolor="#fc6400" stroked="f"/>
              <v:rect id="_x0000_s42389" style="position:absolute;left:4042;top:3082;width:592;height:2" o:allowincell="f" fillcolor="#c85100" stroked="f"/>
              <v:rect id="_x0000_s42390" style="position:absolute;left:4042;top:3084;width:592;height:2" o:allowincell="f" fillcolor="#7d3200" stroked="f"/>
              <v:rect id="_x0000_s42391" style="position:absolute;left:4042;top:3084;width:592;height:2" o:allowincell="f" fillcolor="#fb6400" stroked="f"/>
              <v:rect id="_x0000_s42392" style="position:absolute;left:4042;top:3086;width:592;height:3" o:allowincell="f" fillcolor="#e35b00" stroked="f"/>
              <v:rect id="_x0000_s42393" style="position:absolute;left:4042;top:3089;width:592;height:2" o:allowincell="f" fillcolor="#843400" stroked="f"/>
              <v:rect id="_x0000_s42394" style="position:absolute;left:4042;top:3089;width:592;height:2" o:allowincell="f" fillcolor="#fb6400" stroked="f"/>
              <v:rect id="_x0000_s42395" style="position:absolute;left:4042;top:3091;width:592;height:2" o:allowincell="f" fillcolor="#f36100" stroked="f"/>
              <v:rect id="_x0000_s42396" style="position:absolute;left:4042;top:3093;width:592;height:2" o:allowincell="f" fillcolor="#b94a00" stroked="f"/>
              <v:rect id="_x0000_s42397" style="position:absolute;left:4042;top:3095;width:592;height:2" o:allowincell="f" fillcolor="#fc6400" stroked="f"/>
              <v:rect id="_x0000_s42398" style="position:absolute;left:4042;top:3097;width:592;height:2" o:allowincell="f" fillcolor="#eb5d00" stroked="f"/>
              <v:rect id="_x0000_s42399" style="position:absolute;left:4042;top:3099;width:592;height:2" o:allowincell="f" fillcolor="#9d3f00" stroked="f"/>
              <v:rect id="_x0000_s42400" style="position:absolute;left:4042;top:3101;width:592;height:3" o:allowincell="f" fillcolor="#fb6400" stroked="f"/>
              <v:rect id="_x0000_s42401" style="position:absolute;left:4042;top:3104;width:592;height:2" o:allowincell="f" fillcolor="#b24700" stroked="f"/>
              <v:rect id="_x0000_s42402" style="position:absolute;left:4042;top:3106;width:592;height:2" o:allowincell="f" fillcolor="#7c3200" stroked="f"/>
              <v:rect id="_x0000_s42403" style="position:absolute;left:4042;top:3106;width:592;height:2" o:allowincell="f" fillcolor="#fc6400" stroked="f"/>
              <v:rect id="_x0000_s42404" style="position:absolute;left:4042;top:3108;width:592;height:2" o:allowincell="f" fillcolor="#9c3f00" stroked="f"/>
              <v:rect id="_x0000_s42405" style="position:absolute;left:4042;top:3110;width:592;height:2" o:allowincell="f" fillcolor="#f66200" stroked="f"/>
              <v:rect id="_x0000_s42406" style="position:absolute;left:4042;top:3112;width:592;height:2" o:allowincell="f" fillcolor="#b24700" stroked="f"/>
              <v:rect id="_x0000_s42407" style="position:absolute;left:4042;top:3114;width:592;height:2" o:allowincell="f" fillcolor="#762f00" stroked="f"/>
              <v:rect id="_x0000_s42408" style="position:absolute;left:4042;top:3114;width:592;height:2" o:allowincell="f" fillcolor="#f60" stroked="f"/>
              <v:rect id="_x0000_s42409" style="position:absolute;left:4042;top:3116;width:592;height:3" o:allowincell="f" fillcolor="#dc5800" stroked="f"/>
              <v:rect id="_x0000_s42410" style="position:absolute;left:4042;top:3119;width:592;height:2" o:allowincell="f" fillcolor="#8b3700" stroked="f"/>
              <v:rect id="_x0000_s42411" style="position:absolute;left:4042;top:3121;width:592;height:2" o:allowincell="f" fillcolor="#f26000" stroked="f"/>
              <v:rect id="_x0000_s42412" style="position:absolute;left:4042;top:3123;width:592;height:2" o:allowincell="f" fillcolor="#993d00" stroked="f"/>
              <v:rect id="_x0000_s42413" style="position:absolute;left:4042;top:3125;width:592;height:2" o:allowincell="f" fillcolor="#8c3700" stroked="f"/>
              <v:rect id="_x0000_s42414" style="position:absolute;left:4042;top:3125;width:592;height:2" o:allowincell="f" fillcolor="#f56200" stroked="f"/>
              <v:rect id="_x0000_s42415" style="position:absolute;left:4042;top:3127;width:592;height:2" o:allowincell="f" fillcolor="#a14000" stroked="f"/>
              <v:rect id="_x0000_s42416" style="position:absolute;left:4042;top:3129;width:592;height:2" o:allowincell="f" fillcolor="#863500" stroked="f"/>
              <v:rect id="_x0000_s42417" style="position:absolute;left:4042;top:3129;width:592;height:2" o:allowincell="f" fillcolor="#f56200" stroked="f"/>
              <v:rect id="_x0000_s42418" style="position:absolute;left:4042;top:3131;width:592;height:3" o:allowincell="f" fillcolor="#8a3700" stroked="f"/>
              <v:rect id="_x0000_s42419" style="position:absolute;left:4042;top:3131;width:592;height:3" o:allowincell="f" fillcolor="#fb6400" stroked="f"/>
              <v:rect id="_x0000_s42420" style="position:absolute;left:4042;top:3134;width:592;height:2" o:allowincell="f" fillcolor="#ef5f00" stroked="f"/>
              <v:rect id="_x0000_s42421" style="position:absolute;left:4042;top:3136;width:592;height:2" o:allowincell="f" fillcolor="#a44100" stroked="f"/>
              <v:rect id="_x0000_s42422" style="position:absolute;left:4042;top:3138;width:592;height:2" o:allowincell="f" fillcolor="#fc6400" stroked="f"/>
              <v:rect id="_x0000_s42423" style="position:absolute;left:4042;top:3140;width:592;height:2" o:allowincell="f" fillcolor="#9c3f00" stroked="f"/>
              <v:rect id="_x0000_s42424" style="position:absolute;left:4042;top:3142;width:592;height:2" o:allowincell="f" fillcolor="#f26000" stroked="f"/>
              <v:rect id="_x0000_s42425" style="position:absolute;left:4042;top:3144;width:592;height:3" o:allowincell="f" fillcolor="#993d00" stroked="f"/>
              <v:rect id="_x0000_s42426" style="position:absolute;left:4042;top:3147;width:592;height:2" o:allowincell="f" fillcolor="#8c3700" stroked="f"/>
              <v:rect id="_x0000_s42427" style="position:absolute;left:4042;top:3147;width:592;height:2" o:allowincell="f" fillcolor="#f06000" stroked="f"/>
              <v:rect id="_x0000_s42428" style="position:absolute;left:4042;top:3149;width:592;height:2" o:allowincell="f" fillcolor="#833400" stroked="f"/>
              <v:rect id="_x0000_s42429" style="position:absolute;left:4042;top:3149;width:592;height:2" o:allowincell="f" fillcolor="#fb6400" stroked="f"/>
              <v:rect id="_x0000_s42430" style="position:absolute;left:4042;top:3151;width:592;height:2" o:allowincell="f" fillcolor="#e35b00" stroked="f"/>
              <v:rect id="_x0000_s42431" style="position:absolute;left:4042;top:3153;width:592;height:2" o:allowincell="f" fillcolor="#843400" stroked="f"/>
              <v:rect id="_x0000_s42432" style="position:absolute;left:4042;top:3153;width:592;height:2" o:allowincell="f" fillcolor="#f96400" stroked="f"/>
              <v:rect id="_x0000_s42433" style="position:absolute;left:4042;top:3155;width:592;height:2" o:allowincell="f" fillcolor="#e85c00" stroked="f"/>
              <v:rect id="_x0000_s42434" style="position:absolute;left:4042;top:3157;width:592;height:2" o:allowincell="f" fillcolor="#8b3700" stroked="f"/>
              <v:rect id="_x0000_s42435" style="position:absolute;left:4042;top:3159;width:592;height:3" o:allowincell="f" fillcolor="#e45b00" stroked="f"/>
              <v:rect id="_x0000_s42436" style="position:absolute;left:4042;top:3162;width:592;height:2" o:allowincell="f" fillcolor="#793000" stroked="f"/>
              <v:rect id="_x0000_s42437" style="position:absolute;left:4042;top:3162;width:592;height:2" o:allowincell="f" fillcolor="#fe6500" stroked="f"/>
              <v:rect id="_x0000_s42438" style="position:absolute;left:4042;top:3164;width:592;height:2" o:allowincell="f" fillcolor="#bc4c00" stroked="f"/>
              <v:rect id="_x0000_s42439" style="position:absolute;left:4042;top:3166;width:592;height:2" o:allowincell="f" fillcolor="#fc6500" stroked="f"/>
              <v:rect id="_x0000_s42440" style="position:absolute;left:4042;top:3168;width:592;height:2" o:allowincell="f" fillcolor="#d65600" stroked="f"/>
              <v:rect id="_x0000_s42441" style="position:absolute;left:4042;top:3170;width:592;height:2" o:allowincell="f" fillcolor="#903900" stroked="f"/>
              <v:rect id="_x0000_s42442" style="position:absolute;left:4042;top:3172;width:592;height:2" o:allowincell="f" fillcolor="#ee5f00" stroked="f"/>
              <v:rect id="_x0000_s42443" style="position:absolute;left:4042;top:3174;width:592;height:3" o:allowincell="f" fillcolor="#7b3100" stroked="f"/>
              <v:rect id="_x0000_s42444" style="position:absolute;left:4042;top:3174;width:592;height:3" o:allowincell="f" fillcolor="#fd6500" stroked="f"/>
              <v:rect id="_x0000_s42445" style="position:absolute;left:4042;top:3177;width:592;height:2" o:allowincell="f" fillcolor="#a74300" stroked="f"/>
              <v:rect id="_x0000_s42446" style="position:absolute;left:4042;top:3179;width:592;height:2" o:allowincell="f" fillcolor="#f06000" stroked="f"/>
              <v:rect id="_x0000_s42447" style="position:absolute;left:4042;top:3181;width:592;height:2" o:allowincell="f" fillcolor="#833400" stroked="f"/>
              <v:rect id="_x0000_s42448" style="position:absolute;left:4042;top:3181;width:592;height:2" o:allowincell="f" fillcolor="#fc6500" stroked="f"/>
              <v:rect id="_x0000_s42449" style="position:absolute;left:4042;top:3183;width:592;height:2" o:allowincell="f" fillcolor="#f06000" stroked="f"/>
              <v:rect id="_x0000_s42450" style="position:absolute;left:4042;top:3185;width:592;height:2" o:allowincell="f" fillcolor="#b24700" stroked="f"/>
              <v:rect id="_x0000_s42451" style="position:absolute;left:4042;top:3187;width:592;height:3" o:allowincell="f" fillcolor="#fb6400" stroked="f"/>
              <v:rect id="_x0000_s42452" style="position:absolute;left:4042;top:3190;width:592;height:2" o:allowincell="f" fillcolor="#a24100" stroked="f"/>
              <v:rect id="_x0000_s42453" style="position:absolute;left:4042;top:3192;width:592;height:2" o:allowincell="f" fillcolor="#e45b00" stroked="f"/>
              <v:rect id="_x0000_s42454" style="position:absolute;left:4042;top:3194;width:592;height:2" o:allowincell="f" fillcolor="#793000" stroked="f"/>
              <v:rect id="_x0000_s42455" style="position:absolute;left:4042;top:3194;width:592;height:2" o:allowincell="f" fillcolor="#fe6600" stroked="f"/>
              <v:rect id="_x0000_s42456" style="position:absolute;left:4042;top:3196;width:592;height:2" o:allowincell="f" fillcolor="#e95d00" stroked="f"/>
              <v:rect id="_x0000_s42457" style="position:absolute;left:4042;top:3198;width:592;height:2" o:allowincell="f" fillcolor="#a64200" stroked="f"/>
              <v:rect id="_x0000_s42458" style="position:absolute;left:4042;top:3202;width:592;height:3" o:allowincell="f" fillcolor="#fc6400" stroked="f"/>
              <v:rect id="_x0000_s42459" style="position:absolute;left:4042;top:3205;width:592;height:2" o:allowincell="f" fillcolor="#9c3f00" stroked="f"/>
              <v:rect id="_x0000_s42460" style="position:absolute;left:4042;top:3207;width:592;height:2" o:allowincell="f" fillcolor="#f86300" stroked="f"/>
              <v:rect id="_x0000_s42461" style="position:absolute;left:4042;top:3209;width:592;height:2" o:allowincell="f" fillcolor="#c54f00" stroked="f"/>
              <v:rect id="_x0000_s42462" style="position:absolute;left:4042;top:3211;width:592;height:2" o:allowincell="f" fillcolor="#823400" stroked="f"/>
              <v:rect id="_x0000_s42463" style="position:absolute;left:4042;top:3213;width:592;height:2" o:allowincell="f" fillcolor="#e45b00" stroked="f"/>
              <v:rect id="_x0000_s42464" style="position:absolute;left:4042;top:3215;width:592;height:2" o:allowincell="f" fillcolor="#793000" stroked="f"/>
              <v:rect id="_x0000_s42465" style="position:absolute;left:4042;top:3215;width:592;height:2" o:allowincell="f" fillcolor="#fe6600" stroked="f"/>
              <v:rect id="_x0000_s42466" style="position:absolute;left:4042;top:3217;width:592;height:3" o:allowincell="f" fillcolor="#e25a00" stroked="f"/>
              <v:rect id="_x0000_s42467" style="position:absolute;left:4042;top:3220;width:592;height:2" o:allowincell="f" fillcolor="#913900" stroked="f"/>
              <v:rect id="_x0000_s42468" style="position:absolute;left:4042;top:3222;width:592;height:2" o:allowincell="f" fillcolor="#f06000" stroked="f"/>
              <v:rect id="_x0000_s42469" style="position:absolute;left:4042;top:3224;width:592;height:2" o:allowincell="f" fillcolor="#833400" stroked="f"/>
              <v:rect id="_x0000_s42470" style="position:absolute;left:4042;top:3224;width:592;height:2" o:allowincell="f" fillcolor="#fa6400" stroked="f"/>
              <v:rect id="_x0000_s42471" style="position:absolute;left:4042;top:3226;width:592;height:2" o:allowincell="f" fillcolor="#d15400" stroked="f"/>
              <v:rect id="_x0000_s42472" style="position:absolute;left:4042;top:3228;width:592;height:2" o:allowincell="f" fillcolor="#fe6500" stroked="f"/>
              <v:rect id="_x0000_s42473" style="position:absolute;left:4042;top:3230;width:592;height:3" o:allowincell="f" fillcolor="#d55500" stroked="f"/>
              <v:rect id="_x0000_s42474" style="position:absolute;left:4042;top:3233;width:592;height:2" o:allowincell="f" fillcolor="#863500" stroked="f"/>
              <v:rect id="_x0000_s42475" style="position:absolute;left:4042;top:3235;width:592;height:2" o:allowincell="f" fillcolor="#ed5e00" stroked="f"/>
              <v:rect id="_x0000_s42476" style="position:absolute;left:4042;top:3237;width:592;height:2" o:allowincell="f" fillcolor="#923a00" stroked="f"/>
              <v:rect id="_x0000_s42477" style="position:absolute;left:4042;top:3239;width:592;height:2" o:allowincell="f" fillcolor="#eb5d00" stroked="f"/>
              <v:rect id="_x0000_s42478" style="position:absolute;left:4042;top:3241;width:592;height:2" o:allowincell="f" fillcolor="#7d3200" stroked="f"/>
              <v:rect id="_x0000_s42479" style="position:absolute;left:4042;top:3241;width:592;height:2" o:allowincell="f" fillcolor="#fd6500" stroked="f"/>
              <v:rect id="_x0000_s42480" style="position:absolute;left:4042;top:3243;width:592;height:2" o:allowincell="f" fillcolor="#ed5e00" stroked="f"/>
              <v:rect id="_x0000_s42481" style="position:absolute;left:4042;top:3245;width:592;height:3" o:allowincell="f" fillcolor="#ac4500" stroked="f"/>
              <v:rect id="_x0000_s42482" style="position:absolute;left:4042;top:3248;width:592;height:2" o:allowincell="f" fillcolor="#fe6600" stroked="f"/>
              <v:rect id="_x0000_s42483" style="position:absolute;left:4042;top:3250;width:592;height:2" o:allowincell="f" fillcolor="#e25a00" stroked="f"/>
              <v:rect id="_x0000_s42484" style="position:absolute;left:4042;top:3252;width:592;height:2" o:allowincell="f" fillcolor="#913900" stroked="f"/>
              <v:rect id="_x0000_s42485" style="position:absolute;left:4042;top:3254;width:592;height:2" o:allowincell="f" fillcolor="#f06000" stroked="f"/>
              <v:rect id="_x0000_s42486" style="position:absolute;left:4042;top:3256;width:592;height:2" o:allowincell="f" fillcolor="#833400" stroked="f"/>
              <v:rect id="_x0000_s42487" style="position:absolute;left:4042;top:3256;width:592;height:2" o:allowincell="f" fillcolor="#fb6400" stroked="f"/>
              <v:rect id="_x0000_s42488" style="position:absolute;left:4042;top:3258;width:592;height:2" o:allowincell="f" fillcolor="#e35b00" stroked="f"/>
              <v:rect id="_x0000_s42489" style="position:absolute;left:4042;top:3260;width:592;height:3" o:allowincell="f" fillcolor="#843400" stroked="f"/>
              <v:rect id="_x0000_s42490" style="position:absolute;left:4042;top:3260;width:592;height:3" o:allowincell="f" fillcolor="#fb6400" stroked="f"/>
              <v:rect id="_x0000_s42491" style="position:absolute;left:4042;top:3263;width:592;height:2" o:allowincell="f" fillcolor="#ef5f00" stroked="f"/>
              <v:rect id="_x0000_s42492" style="position:absolute;left:4042;top:3265;width:592;height:2" o:allowincell="f" fillcolor="#a44100" stroked="f"/>
              <v:rect id="_x0000_s42493" style="position:absolute;left:4042;top:3267;width:592;height:2" o:allowincell="f" fillcolor="#fd6500" stroked="f"/>
              <v:rect id="_x0000_s42494" style="position:absolute;left:4042;top:3269;width:592;height:2" o:allowincell="f" fillcolor="#dc5800" stroked="f"/>
              <v:rect id="_x0000_s42495" style="position:absolute;left:4042;top:3271;width:592;height:2" o:allowincell="f" fillcolor="#953b00" stroked="f"/>
              <v:rect id="_x0000_s42496" style="position:absolute;left:4042;top:3273;width:592;height:2" o:allowincell="f" fillcolor="#fc6400" stroked="f"/>
              <v:rect id="_x0000_s42497" style="position:absolute;left:4042;top:3275;width:592;height:3" o:allowincell="f" fillcolor="#c85100" stroked="f"/>
              <v:rect id="_x0000_s42498" style="position:absolute;left:4042;top:3278;width:592;height:2" o:allowincell="f" fillcolor="#7d3200" stroked="f"/>
              <v:rect id="_x0000_s42499" style="position:absolute;left:4042;top:3278;width:592;height:2" o:allowincell="f" fillcolor="#fc6500" stroked="f"/>
              <v:rect id="_x0000_s42500" style="position:absolute;left:4042;top:3280;width:592;height:2" o:allowincell="f" fillcolor="#f06000" stroked="f"/>
              <v:rect id="_x0000_s42501" style="position:absolute;left:4042;top:3282;width:592;height:2" o:allowincell="f" fillcolor="#b24700" stroked="f"/>
              <v:rect id="_x0000_s42502" style="position:absolute;left:4042;top:3284;width:592;height:2" o:allowincell="f" fillcolor="#fd6500" stroked="f"/>
              <v:rect id="_x0000_s42503" style="position:absolute;left:4042;top:3286;width:592;height:2" o:allowincell="f" fillcolor="#e75c00" stroked="f"/>
              <v:rect id="_x0000_s42504" style="position:absolute;left:4042;top:3288;width:592;height:3" o:allowincell="f" fillcolor="#973c00" stroked="f"/>
              <v:rect id="_x0000_s42505" style="position:absolute;left:4042;top:3291;width:592;height:2" o:allowincell="f" fillcolor="#fc6400" stroked="f"/>
              <v:rect id="_x0000_s42506" style="position:absolute;left:4042;top:3293;width:592;height:2" o:allowincell="f" fillcolor="#dc5800" stroked="f"/>
              <v:rect id="_x0000_s42507" style="position:absolute;left:4042;top:3295;width:592;height:2" o:allowincell="f" fillcolor="#9d3f00" stroked="f"/>
              <v:rect id="_x0000_s42508" style="position:absolute;left:4042;top:3297;width:592;height:2" o:allowincell="f" fillcolor="#762f00" stroked="f"/>
              <v:rect id="_x0000_s42509" style="position:absolute;left:4042;top:3297;width:592;height:2" o:allowincell="f" fillcolor="#f60" stroked="f"/>
              <v:rect id="_x0000_s42510" style="position:absolute;left:4042;top:3299;width:592;height:2" o:allowincell="f" fillcolor="#eb5e00" stroked="f"/>
              <v:rect id="_x0000_s42511" style="position:absolute;left:4042;top:3301;width:592;height:2" o:allowincell="f" fillcolor="#b24700" stroked="f"/>
              <v:rect id="_x0000_s42512" style="position:absolute;left:4042;top:3303;width:592;height:3" o:allowincell="f" fillcolor="#7d3200" stroked="f"/>
              <v:rect id="_x0000_s42513" style="position:absolute;left:4042;top:3303;width:592;height:3" o:allowincell="f" fillcolor="#fc6500" stroked="f"/>
              <v:rect id="_x0000_s42514" style="position:absolute;left:4042;top:3306;width:592;height:2" o:allowincell="f" fillcolor="#f96300" stroked="f"/>
              <v:rect id="_x0000_s42515" style="position:absolute;left:4042;top:3308;width:592;height:2" o:allowincell="f" fillcolor="#dc5800" stroked="f"/>
              <v:rect id="_x0000_s42516" style="position:absolute;left:4042;top:3310;width:592;height:2" o:allowincell="f" fillcolor="#a40" stroked="f"/>
              <v:rect id="_x0000_s42517" style="position:absolute;left:4042;top:3312;width:592;height:2" o:allowincell="f" fillcolor="#7f3300" stroked="f"/>
              <v:rect id="_x0000_s42518" style="position:absolute;left:4042;top:3314;width:592;height:2" o:allowincell="f" fillcolor="#f96400" stroked="f"/>
              <v:rect id="_x0000_s42519" style="position:absolute;left:4042;top:3316;width:592;height:2" o:allowincell="f" fillcolor="#d25400" stroked="f"/>
              <v:rect id="_x0000_s42520" style="position:absolute;left:4042;top:3318;width:592;height:3" o:allowincell="f" fillcolor="#943b00" stroked="f"/>
              <v:rect id="_x0000_s42521" style="position:absolute;left:4042;top:3321;width:592;height:2" o:allowincell="f" fillcolor="#793100" stroked="f"/>
              <v:rect id="_x0000_s42522" style="position:absolute;left:4042;top:3321;width:592;height:2" o:allowincell="f" fillcolor="#fe6500" stroked="f"/>
              <v:rect id="_x0000_s42523" style="position:absolute;left:4042;top:3323;width:592;height:2" o:allowincell="f" fillcolor="#f06000" stroked="f"/>
              <v:rect id="_x0000_s42524" style="position:absolute;left:4042;top:3325;width:592;height:2" o:allowincell="f" fillcolor="#ce5300" stroked="f"/>
              <v:rect id="_x0000_s42525" style="position:absolute;left:4042;top:3327;width:592;height:2" o:allowincell="f" fillcolor="#9f4000" stroked="f"/>
              <v:rect id="_x0000_s42526" style="position:absolute;left:4042;top:3329;width:592;height:2" o:allowincell="f" fillcolor="#7d3200" stroked="f"/>
              <v:rect id="_x0000_s42527" style="position:absolute;left:4042;top:3331;width:592;height:3" o:allowincell="f" fillcolor="#fb6400" stroked="f"/>
              <v:rect id="_x0000_s42528" style="position:absolute;left:4042;top:3334;width:592;height:2" o:allowincell="f" fillcolor="#e95d00" stroked="f"/>
              <v:rect id="_x0000_s42529" style="position:absolute;left:4042;top:3336;width:592;height:2" o:allowincell="f" fillcolor="#c54f00" stroked="f"/>
              <v:rect id="_x0000_s42530" style="position:absolute;left:4042;top:3338;width:592;height:2" o:allowincell="f" fillcolor="#9a3e00" stroked="f"/>
              <v:rect id="_x0000_s42531" style="position:absolute;left:4042;top:3340;width:592;height:2" o:allowincell="f" fillcolor="#7c3200" stroked="f"/>
              <v:rect id="_x0000_s42532" style="position:absolute;left:4042;top:3342;width:592;height:2" o:allowincell="f" fillcolor="#fc6400" stroked="f"/>
              <v:rect id="_x0000_s42533" style="position:absolute;left:4042;top:3344;width:592;height:2" o:allowincell="f" fillcolor="#ef5f00" stroked="f"/>
              <v:rect id="_x0000_s42534" style="position:absolute;left:4042;top:3346;width:592;height:3" o:allowincell="f" fillcolor="#d45500" stroked="f"/>
              <v:rect id="_x0000_s42535" style="position:absolute;left:4042;top:3349;width:592;height:2" o:allowincell="f" fillcolor="#af4600" stroked="f"/>
              <v:rect id="_x0000_s42536" style="position:absolute;left:4042;top:3351;width:592;height:2" o:allowincell="f" fillcolor="#8e3800" stroked="f"/>
            </v:group>
            <v:rect id="_x0000_s42537" style="position:absolute;left:4042;top:3353;width:592;height:2" o:regroupid="5" o:allowincell="f" fillcolor="#793000" stroked="f"/>
            <v:rect id="_x0000_s42538" style="position:absolute;left:4042;top:3353;width:592;height:2" o:regroupid="5" o:allowincell="f" fillcolor="#fd6500" stroked="f"/>
            <v:rect id="_x0000_s42539" style="position:absolute;left:4042;top:3355;width:592;height:2" o:regroupid="5" o:allowincell="f" fillcolor="#f86300" stroked="f"/>
            <v:rect id="_x0000_s42540" style="position:absolute;left:4042;top:3357;width:592;height:2" o:regroupid="5" o:allowincell="f" fillcolor="#e05900" stroked="f"/>
            <v:rect id="_x0000_s42541" style="position:absolute;left:4042;top:3359;width:592;height:2" o:regroupid="5" o:allowincell="f" fillcolor="#b24700" stroked="f"/>
            <v:rect id="_x0000_s42542" style="position:absolute;left:4042;top:3361;width:592;height:3" o:regroupid="5" o:allowincell="f" fillcolor="#883600" stroked="f"/>
            <v:rect id="_x0000_s42543" style="position:absolute;left:4044;top:2912;width:592;height:26" o:regroupid="5" o:allowincell="f" fillcolor="#f60" stroked="f"/>
            <v:rect id="_x0000_s42544" style="position:absolute;left:4044;top:2938;width:592;height:22" o:regroupid="5" o:allowincell="f" fillcolor="#fd6500" stroked="f"/>
            <v:rect id="_x0000_s42545" style="position:absolute;left:4044;top:2960;width:592;height:21" o:regroupid="5" o:allowincell="f" fillcolor="#fb6500" stroked="f"/>
            <v:rect id="_x0000_s42546" style="position:absolute;left:4044;top:2994;width:592;height:9" o:regroupid="5" o:allowincell="f" fillcolor="#f76300" stroked="f"/>
            <v:rect id="_x0000_s42547" style="position:absolute;left:4044;top:3003;width:592;height:12" o:regroupid="5" o:allowincell="f" fillcolor="#f56200" stroked="f"/>
            <v:rect id="_x0000_s42548" style="position:absolute;left:4044;top:3015;width:592;height:9" o:regroupid="5" o:allowincell="f" fillcolor="#f36100" stroked="f"/>
            <v:rect id="_x0000_s42549" style="position:absolute;left:4044;top:3024;width:592;height:9" o:regroupid="5" o:allowincell="f" fillcolor="#f16000" stroked="f"/>
            <v:rect id="_x0000_s42550" style="position:absolute;left:4044;top:3033;width:592;height:8" o:regroupid="5" o:allowincell="f" fillcolor="#ef6000" stroked="f"/>
            <v:rect id="_x0000_s42551" style="position:absolute;left:4044;top:3041;width:592;height:9" o:regroupid="5" o:allowincell="f" fillcolor="#ed5f00" stroked="f"/>
            <v:rect id="_x0000_s42552" style="position:absolute;left:4044;top:3050;width:592;height:6" o:regroupid="5" o:allowincell="f" fillcolor="#eb5e00" stroked="f"/>
            <v:rect id="_x0000_s42553" style="position:absolute;left:4044;top:3056;width:592;height:7" o:regroupid="5" o:allowincell="f" fillcolor="#e95d00" stroked="f"/>
            <v:rect id="_x0000_s42554" style="position:absolute;left:4044;top:3063;width:592;height:4" o:regroupid="5" o:allowincell="f" fillcolor="#e75d00" stroked="f"/>
            <v:rect id="_x0000_s42555" style="position:absolute;left:4044;top:3067;width:592;height:6" o:regroupid="5" o:allowincell="f" fillcolor="#e55c00" stroked="f"/>
            <v:rect id="_x0000_s42556" style="position:absolute;left:4044;top:3073;width:592;height:9" o:regroupid="5" o:allowincell="f" fillcolor="#e35b00" stroked="f"/>
            <v:rect id="_x0000_s42557" style="position:absolute;left:4044;top:3082;width:592;height:4" o:regroupid="5" o:allowincell="f" fillcolor="#e15a00" stroked="f"/>
            <v:rect id="_x0000_s42558" style="position:absolute;left:4044;top:3086;width:592;height:5" o:regroupid="5" o:allowincell="f" fillcolor="#df5900" stroked="f"/>
            <v:rect id="_x0000_s42559" style="position:absolute;left:4044;top:3095;width:592;height:6" o:regroupid="5" o:allowincell="f" fillcolor="#db5800" stroked="f"/>
            <v:rect id="_x0000_s42560" style="position:absolute;left:4044;top:3101;width:592;height:5" o:regroupid="5" o:allowincell="f" fillcolor="#d95700" stroked="f"/>
            <v:rect id="_x0000_s42561" style="position:absolute;left:4044;top:3106;width:592;height:4" o:regroupid="5" o:allowincell="f" fillcolor="#d75600" stroked="f"/>
            <v:rect id="_x0000_s42562" style="position:absolute;left:4044;top:3110;width:592;height:4" o:regroupid="5" o:allowincell="f" fillcolor="#d55500" stroked="f"/>
            <v:rect id="_x0000_s42563" style="position:absolute;left:4044;top:3114;width:592;height:5" o:regroupid="5" o:allowincell="f" fillcolor="#d35400" stroked="f"/>
            <v:rect id="_x0000_s42564" style="position:absolute;left:4044;top:3119;width:592;height:6" o:regroupid="5" o:allowincell="f" fillcolor="#d15400" stroked="f"/>
            <v:rect id="_x0000_s42565" style="position:absolute;left:4044;top:3125;width:592;height:4" o:regroupid="5" o:allowincell="f" fillcolor="#cf5300" stroked="f"/>
            <v:rect id="_x0000_s42566" style="position:absolute;left:4044;top:3129;width:592;height:5" o:regroupid="5" o:allowincell="f" fillcolor="#cd5200" stroked="f"/>
            <v:rect id="_x0000_s42567" style="position:absolute;left:4044;top:3134;width:592;height:4" o:regroupid="5" o:allowincell="f" fillcolor="#cb5100" stroked="f"/>
            <v:rect id="_x0000_s42568" style="position:absolute;left:4044;top:3138;width:592;height:4" o:regroupid="5" o:allowincell="f" fillcolor="#c95100" stroked="f"/>
            <v:rect id="_x0000_s42569" style="position:absolute;left:4044;top:3142;width:592;height:5" o:regroupid="5" o:allowincell="f" fillcolor="#c75000" stroked="f"/>
            <v:rect id="_x0000_s42570" style="position:absolute;left:4044;top:3147;width:592;height:4" o:regroupid="5" o:allowincell="f" fillcolor="#c54f00" stroked="f"/>
            <v:rect id="_x0000_s42571" style="position:absolute;left:4044;top:3151;width:592;height:4" o:regroupid="5" o:allowincell="f" fillcolor="#c34e00" stroked="f"/>
            <v:rect id="_x0000_s42572" style="position:absolute;left:4044;top:3155;width:592;height:4" o:regroupid="5" o:allowincell="f" fillcolor="#c14d00" stroked="f"/>
            <v:rect id="_x0000_s42573" style="position:absolute;left:4044;top:3159;width:592;height:5" o:regroupid="5" o:allowincell="f" fillcolor="#bf4c00" stroked="f"/>
            <v:rect id="_x0000_s42574" style="position:absolute;left:4044;top:3164;width:592;height:4" o:regroupid="5" o:allowincell="f" fillcolor="#bd4b00" stroked="f"/>
            <v:rect id="_x0000_s42575" style="position:absolute;left:4044;top:3168;width:592;height:4" o:regroupid="5" o:allowincell="f" fillcolor="#ba4b00" stroked="f"/>
            <v:rect id="_x0000_s42576" style="position:absolute;left:4044;top:3172;width:592;height:5" o:regroupid="5" o:allowincell="f" fillcolor="#b94900" stroked="f"/>
            <v:rect id="_x0000_s42577" style="position:absolute;left:4044;top:3177;width:592;height:4" o:regroupid="5" o:allowincell="f" fillcolor="#b64900" stroked="f"/>
            <v:rect id="_x0000_s42578" style="position:absolute;left:4044;top:3181;width:592;height:4" o:regroupid="5" o:allowincell="f" fillcolor="#b44800" stroked="f"/>
            <v:rect id="_x0000_s42579" style="position:absolute;left:4044;top:3185;width:592;height:5" o:regroupid="5" o:allowincell="f" fillcolor="#b24700" stroked="f"/>
            <v:rect id="_x0000_s42580" style="position:absolute;left:4044;top:3190;width:592;height:4" o:regroupid="5" o:allowincell="f" fillcolor="#b04700" stroked="f"/>
            <v:rect id="_x0000_s42581" style="position:absolute;left:4044;top:3194;width:592;height:4" o:regroupid="5" o:allowincell="f" fillcolor="#ae4500" stroked="f"/>
            <v:rect id="_x0000_s42582" style="position:absolute;left:4044;top:3198;width:592;height:4" o:regroupid="5" o:allowincell="f" fillcolor="#ac4500" stroked="f"/>
            <v:rect id="_x0000_s42583" style="position:absolute;left:4044;top:3202;width:592;height:5" o:regroupid="5" o:allowincell="f" fillcolor="#a40" stroked="f"/>
            <v:rect id="_x0000_s42584" style="position:absolute;left:4044;top:3207;width:592;height:4" o:regroupid="5" o:allowincell="f" fillcolor="#a84300" stroked="f"/>
            <v:rect id="_x0000_s42585" style="position:absolute;left:4044;top:3211;width:592;height:4" o:regroupid="5" o:allowincell="f" fillcolor="#a64200" stroked="f"/>
            <v:rect id="_x0000_s42586" style="position:absolute;left:4044;top:3215;width:592;height:5" o:regroupid="5" o:allowincell="f" fillcolor="#a44100" stroked="f"/>
            <v:rect id="_x0000_s42587" style="position:absolute;left:4044;top:3220;width:592;height:4" o:regroupid="5" o:allowincell="f" fillcolor="#a24100" stroked="f"/>
            <v:rect id="_x0000_s42588" style="position:absolute;left:4044;top:3224;width:592;height:4" o:regroupid="5" o:allowincell="f" fillcolor="#a04000" stroked="f"/>
            <v:rect id="_x0000_s42589" style="position:absolute;left:4044;top:3228;width:592;height:5" o:regroupid="5" o:allowincell="f" fillcolor="#9e3f00" stroked="f"/>
            <v:rect id="_x0000_s42590" style="position:absolute;left:4044;top:3233;width:592;height:4" o:regroupid="5" o:allowincell="f" fillcolor="#9c3e00" stroked="f"/>
            <v:rect id="_x0000_s42591" style="position:absolute;left:4044;top:3237;width:592;height:4" o:regroupid="5" o:allowincell="f" fillcolor="#9a3d00" stroked="f"/>
            <v:rect id="_x0000_s42592" style="position:absolute;left:4044;top:3241;width:592;height:4" o:regroupid="5" o:allowincell="f" fillcolor="#983d00" stroked="f"/>
            <v:rect id="_x0000_s42593" style="position:absolute;left:4044;top:3245;width:592;height:7" o:regroupid="5" o:allowincell="f" fillcolor="#963c00" stroked="f"/>
            <v:rect id="_x0000_s42594" style="position:absolute;left:4044;top:3252;width:592;height:4" o:regroupid="5" o:allowincell="f" fillcolor="#943b00" stroked="f"/>
            <v:rect id="_x0000_s42595" style="position:absolute;left:4044;top:3256;width:592;height:4" o:regroupid="5" o:allowincell="f" fillcolor="#923a00" stroked="f"/>
            <v:rect id="_x0000_s42596" style="position:absolute;left:4044;top:3260;width:592;height:5" o:regroupid="5" o:allowincell="f" fillcolor="#903a00" stroked="f"/>
            <v:rect id="_x0000_s42597" style="position:absolute;left:4044;top:3265;width:592;height:4" o:regroupid="5" o:allowincell="f" fillcolor="#8f3800" stroked="f"/>
            <v:rect id="_x0000_s42598" style="position:absolute;left:4044;top:3269;width:592;height:4" o:regroupid="5" o:allowincell="f" fillcolor="#8d3800" stroked="f"/>
            <v:rect id="_x0000_s42599" style="position:absolute;left:4044;top:3273;width:592;height:7" o:regroupid="5" o:allowincell="f" fillcolor="#8b3800" stroked="f"/>
            <v:rect id="_x0000_s42600" style="position:absolute;left:4044;top:3280;width:592;height:6" o:regroupid="5" o:allowincell="f" fillcolor="#893600" stroked="f"/>
            <v:rect id="_x0000_s42601" style="position:absolute;left:4044;top:3286;width:592;height:7" o:regroupid="5" o:allowincell="f" fillcolor="#873600" stroked="f"/>
            <v:rect id="_x0000_s42602" style="position:absolute;left:4044;top:3293;width:592;height:4" o:regroupid="5" o:allowincell="f" fillcolor="#853500" stroked="f"/>
            <v:rect id="_x0000_s42603" style="position:absolute;left:4044;top:3297;width:592;height:6" o:regroupid="5" o:allowincell="f" fillcolor="#833500" stroked="f"/>
            <v:rect id="_x0000_s42604" style="position:absolute;left:4044;top:3303;width:592;height:9" o:regroupid="5" o:allowincell="f" fillcolor="#813400" stroked="f"/>
            <v:rect id="_x0000_s42605" style="position:absolute;left:4044;top:3312;width:592;height:11" o:regroupid="5" o:allowincell="f" fillcolor="#7f3200" stroked="f"/>
            <v:rect id="_x0000_s42606" style="position:absolute;left:4044;top:3323;width:592;height:11" o:regroupid="5" o:allowincell="f" fillcolor="#7d3200" stroked="f"/>
            <v:rect id="_x0000_s42607" style="position:absolute;left:4044;top:3334;width:592;height:8" o:regroupid="5" o:allowincell="f" fillcolor="#7b3100" stroked="f"/>
            <v:rect id="_x0000_s42608" style="position:absolute;left:4044;top:3342;width:592;height:13" o:regroupid="5" o:allowincell="f" fillcolor="#793000" stroked="f"/>
            <v:rect id="_x0000_s42609" style="position:absolute;left:4044;top:3355;width:592;height:11" o:regroupid="5" o:allowincell="f" fillcolor="#762f00" stroked="f"/>
            <v:rect id="_x0000_s42610" style="position:absolute;left:4044;top:2912;width:592;height:454" o:regroupid="5" o:allowincell="f" filled="f" strokeweight=".55pt"/>
            <v:line id="_x0000_s42611" style="position:absolute;flip:x" from="4344,2390" to="4628,2975" o:regroupid="5" o:allowincell="f" strokecolor="#339" strokeweight="1.5pt"/>
            <v:rect id="_x0000_s42612" style="position:absolute;left:4733;top:2912;width:592;height:2" o:regroupid="5" o:allowincell="f" fillcolor="#fd6500" stroked="f"/>
            <v:rect id="_x0000_s42613" style="position:absolute;left:4733;top:2914;width:592;height:3" o:regroupid="5" o:allowincell="f" fillcolor="#fb6400" stroked="f"/>
            <v:rect id="_x0000_s42614" style="position:absolute;left:4733;top:2917;width:592;height:2" o:regroupid="5" o:allowincell="f" fillcolor="#f46200" stroked="f"/>
            <v:rect id="_x0000_s42615" style="position:absolute;left:4733;top:2919;width:592;height:2" o:regroupid="5" o:allowincell="f" fillcolor="#ec5e00" stroked="f"/>
            <v:rect id="_x0000_s42616" style="position:absolute;left:4733;top:2921;width:592;height:2" o:regroupid="5" o:allowincell="f" fillcolor="#e05a00" stroked="f"/>
            <v:rect id="_x0000_s42617" style="position:absolute;left:4733;top:2923;width:592;height:2" o:regroupid="5" o:allowincell="f" fillcolor="#d05300" stroked="f"/>
            <v:rect id="_x0000_s42618" style="position:absolute;left:4733;top:2925;width:592;height:2" o:regroupid="5" o:allowincell="f" fillcolor="#bf4d00" stroked="f"/>
            <v:rect id="_x0000_s42619" style="position:absolute;left:4733;top:2927;width:592;height:2" o:regroupid="5" o:allowincell="f" fillcolor="#ac4500" stroked="f"/>
            <v:rect id="_x0000_s42620" style="position:absolute;left:4733;top:2929;width:592;height:3" o:regroupid="5" o:allowincell="f" fillcolor="#9c3e00" stroked="f"/>
            <v:rect id="_x0000_s42621" style="position:absolute;left:4733;top:2932;width:592;height:2" o:regroupid="5" o:allowincell="f" fillcolor="#8c3800" stroked="f"/>
            <v:rect id="_x0000_s42622" style="position:absolute;left:4733;top:2934;width:592;height:2" o:regroupid="5" o:allowincell="f" fillcolor="#803300" stroked="f"/>
            <v:rect id="_x0000_s42623" style="position:absolute;left:4733;top:2936;width:592;height:2" o:regroupid="5" o:allowincell="f" fillcolor="#793000" stroked="f"/>
            <v:rect id="_x0000_s42624" style="position:absolute;left:4733;top:2938;width:592;height:2" o:regroupid="5" o:allowincell="f" fillcolor="#fe6500" stroked="f"/>
            <v:rect id="_x0000_s42625" style="position:absolute;left:4733;top:2940;width:592;height:2" o:regroupid="5" o:allowincell="f" fillcolor="#fa6400" stroked="f"/>
            <v:rect id="_x0000_s42626" style="position:absolute;left:4733;top:2942;width:592;height:3" o:regroupid="5" o:allowincell="f" fillcolor="#f36100" stroked="f"/>
            <v:rect id="_x0000_s42627" style="position:absolute;left:4733;top:2945;width:592;height:2" o:regroupid="5" o:allowincell="f" fillcolor="#e85c00" stroked="f"/>
            <v:rect id="_x0000_s42628" style="position:absolute;left:4733;top:2947;width:592;height:2" o:regroupid="5" o:allowincell="f" fillcolor="#d95700" stroked="f"/>
            <v:rect id="_x0000_s42629" style="position:absolute;left:4733;top:2949;width:592;height:2" o:regroupid="5" o:allowincell="f" fillcolor="#c75000" stroked="f"/>
            <v:rect id="_x0000_s42630" style="position:absolute;left:4733;top:2951;width:592;height:2" o:regroupid="5" o:allowincell="f" fillcolor="#b34700" stroked="f"/>
            <v:rect id="_x0000_s42631" style="position:absolute;left:4733;top:2953;width:592;height:2" o:regroupid="5" o:allowincell="f" fillcolor="#9f4000" stroked="f"/>
            <v:rect id="_x0000_s42632" style="position:absolute;left:4733;top:2955;width:592;height:2" o:regroupid="5" o:allowincell="f" fillcolor="#8e3800" stroked="f"/>
            <v:rect id="_x0000_s42633" style="position:absolute;left:4733;top:2957;width:592;height:3" o:regroupid="5" o:allowincell="f" fillcolor="#803300" stroked="f"/>
            <v:rect id="_x0000_s42634" style="position:absolute;left:4733;top:2960;width:592;height:2" o:regroupid="5" o:allowincell="f" fillcolor="#783000" stroked="f"/>
            <v:rect id="_x0000_s42635" style="position:absolute;left:4733;top:2960;width:592;height:2" o:regroupid="5" o:allowincell="f" fillcolor="#fe6500" stroked="f"/>
            <v:rect id="_x0000_s42636" style="position:absolute;left:4733;top:2962;width:592;height:2" o:regroupid="5" o:allowincell="f" fillcolor="#fc6500" stroked="f"/>
            <v:rect id="_x0000_s42637" style="position:absolute;left:4733;top:2964;width:592;height:2" o:regroupid="5" o:allowincell="f" fillcolor="#f46100" stroked="f"/>
            <v:rect id="_x0000_s42638" style="position:absolute;left:4733;top:2966;width:592;height:2" o:regroupid="5" o:allowincell="f" fillcolor="#e45b00" stroked="f"/>
            <v:rect id="_x0000_s42639" style="position:absolute;left:4733;top:2968;width:592;height:2" o:regroupid="5" o:allowincell="f" fillcolor="#cb5200" stroked="f"/>
            <v:rect id="_x0000_s42640" style="position:absolute;left:4733;top:2970;width:592;height:2" o:regroupid="5" o:allowincell="f" fillcolor="#ae4500" stroked="f"/>
            <v:rect id="_x0000_s42641" style="position:absolute;left:4733;top:2972;width:592;height:3" o:regroupid="5" o:allowincell="f" fillcolor="#933b00" stroked="f"/>
            <v:rect id="_x0000_s42642" style="position:absolute;left:4733;top:2975;width:592;height:2" o:regroupid="5" o:allowincell="f" fillcolor="#7f3300" stroked="f"/>
            <v:rect id="_x0000_s42643" style="position:absolute;left:4733;top:2977;width:592;height:2" o:regroupid="5" o:allowincell="f" fillcolor="#fe6600" stroked="f"/>
            <v:rect id="_x0000_s42644" style="position:absolute;left:4733;top:2979;width:592;height:2" o:regroupid="5" o:allowincell="f" fillcolor="#f96400" stroked="f"/>
            <v:rect id="_x0000_s42645" style="position:absolute;left:4733;top:2981;width:592;height:2" o:regroupid="5" o:allowincell="f" fillcolor="#ed5e00" stroked="f"/>
            <v:rect id="_x0000_s42646" style="position:absolute;left:4733;top:2983;width:592;height:2" o:regroupid="5" o:allowincell="f" fillcolor="#d85600" stroked="f"/>
            <v:rect id="_x0000_s42647" style="position:absolute;left:4733;top:2985;width:592;height:2" o:regroupid="5" o:allowincell="f" fillcolor="#bd4c00" stroked="f"/>
            <v:rect id="_x0000_s42648" style="position:absolute;left:4733;top:2987;width:592;height:3" o:regroupid="5" o:allowincell="f" fillcolor="#a04000" stroked="f"/>
            <v:rect id="_x0000_s42649" style="position:absolute;left:4733;top:2990;width:592;height:2" o:regroupid="5" o:allowincell="f" fillcolor="#883600" stroked="f"/>
            <v:rect id="_x0000_s42650" style="position:absolute;left:4733;top:2992;width:592;height:2" o:regroupid="5" o:allowincell="f" fillcolor="#793000" stroked="f"/>
            <v:rect id="_x0000_s42651" style="position:absolute;left:4733;top:2992;width:592;height:2" o:regroupid="5" o:allowincell="f" fillcolor="#fd6500" stroked="f"/>
            <v:rect id="_x0000_s42652" style="position:absolute;left:4733;top:2994;width:592;height:2" o:regroupid="5" o:allowincell="f" fillcolor="#fa6400" stroked="f"/>
            <v:rect id="_x0000_s42653" style="position:absolute;left:4733;top:2996;width:592;height:2" o:regroupid="5" o:allowincell="f" fillcolor="#e75c00" stroked="f"/>
            <v:rect id="_x0000_s42654" style="position:absolute;left:4733;top:2998;width:592;height:2" o:regroupid="5" o:allowincell="f" fillcolor="#c14e00" stroked="f"/>
            <v:rect id="_x0000_s42655" style="position:absolute;left:4733;top:3000;width:592;height:3" o:regroupid="5" o:allowincell="f" fillcolor="#973c00" stroked="f"/>
            <v:rect id="_x0000_s42656" style="position:absolute;left:4733;top:3003;width:592;height:2" o:regroupid="5" o:allowincell="f" fillcolor="#fd6500" stroked="f"/>
            <v:rect id="_x0000_s42657" style="position:absolute;left:4733;top:3005;width:592;height:2" o:regroupid="5" o:allowincell="f" fillcolor="#fa6400" stroked="f"/>
            <v:rect id="_x0000_s42658" style="position:absolute;left:4733;top:3007;width:592;height:2" o:regroupid="5" o:allowincell="f" fillcolor="#e35b00" stroked="f"/>
            <v:rect id="_x0000_s42659" style="position:absolute;left:4733;top:3009;width:592;height:2" o:regroupid="5" o:allowincell="f" fillcolor="#b74900" stroked="f"/>
            <v:rect id="_x0000_s42660" style="position:absolute;left:4733;top:3011;width:592;height:2" o:regroupid="5" o:allowincell="f" fillcolor="#8b3700" stroked="f"/>
            <v:rect id="_x0000_s42661" style="position:absolute;left:4733;top:3013;width:592;height:2" o:regroupid="5" o:allowincell="f" fillcolor="#fe6600" stroked="f"/>
            <v:rect id="_x0000_s42662" style="position:absolute;left:4733;top:3015;width:592;height:3" o:regroupid="5" o:allowincell="f" fillcolor="#f26100" stroked="f"/>
            <v:rect id="_x0000_s42663" style="position:absolute;left:4733;top:3018;width:592;height:2" o:regroupid="5" o:allowincell="f" fillcolor="#d25400" stroked="f"/>
            <v:rect id="_x0000_s42664" style="position:absolute;left:4733;top:3020;width:592;height:2" o:regroupid="5" o:allowincell="f" fillcolor="#a34100" stroked="f"/>
            <v:rect id="_x0000_s42665" style="position:absolute;left:4733;top:3022;width:592;height:2" o:regroupid="5" o:allowincell="f" fillcolor="#7e3200" stroked="f"/>
            <v:rect id="_x0000_s42666" style="position:absolute;left:4733;top:3024;width:592;height:2" o:regroupid="5" o:allowincell="f" fillcolor="#fb6400" stroked="f"/>
            <v:rect id="_x0000_s42667" style="position:absolute;left:4733;top:3026;width:592;height:2" o:regroupid="5" o:allowincell="f" fillcolor="#e35b00" stroked="f"/>
            <v:rect id="_x0000_s42668" style="position:absolute;left:4733;top:3028;width:592;height:2" o:regroupid="5" o:allowincell="f" fillcolor="#b24700" stroked="f"/>
            <v:rect id="_x0000_s42669" style="position:absolute;left:4733;top:3030;width:592;height:3" o:regroupid="5" o:allowincell="f" fillcolor="#853500" stroked="f"/>
            <v:rect id="_x0000_s42670" style="position:absolute;left:4733;top:3033;width:592;height:2" o:regroupid="5" o:allowincell="f" fillcolor="#7c3200" stroked="f"/>
            <v:rect id="_x0000_s42671" style="position:absolute;left:4733;top:3033;width:592;height:2" o:regroupid="5" o:allowincell="f" fillcolor="#fc6500" stroked="f"/>
            <v:rect id="_x0000_s42672" style="position:absolute;left:4733;top:3035;width:592;height:2" o:regroupid="5" o:allowincell="f" fillcolor="#e45b00" stroked="f"/>
            <v:rect id="_x0000_s42673" style="position:absolute;left:4733;top:3037;width:592;height:2" o:regroupid="5" o:allowincell="f" fillcolor="#ad4500" stroked="f"/>
            <v:rect id="_x0000_s42674" style="position:absolute;left:4733;top:3039;width:592;height:2" o:regroupid="5" o:allowincell="f" fillcolor="#7f3300" stroked="f"/>
            <v:rect id="_x0000_s42675" style="position:absolute;left:4733;top:3041;width:592;height:2" o:regroupid="5" o:allowincell="f" fillcolor="#f96300" stroked="f"/>
            <v:rect id="_x0000_s42676" style="position:absolute;left:4733;top:3043;width:592;height:3" o:regroupid="5" o:allowincell="f" fillcolor="#d85600" stroked="f"/>
            <v:rect id="_x0000_s42677" style="position:absolute;left:4733;top:3046;width:592;height:2" o:regroupid="5" o:allowincell="f" fillcolor="#9f4000" stroked="f"/>
            <v:rect id="_x0000_s42678" style="position:absolute;left:4733;top:3048;width:592;height:2" o:regroupid="5" o:allowincell="f" fillcolor="#793000" stroked="f"/>
            <v:rect id="_x0000_s42679" style="position:absolute;left:4733;top:3048;width:592;height:2" o:regroupid="5" o:allowincell="f" fillcolor="#fd6500" stroked="f"/>
            <v:rect id="_x0000_s42680" style="position:absolute;left:4733;top:3050;width:592;height:2" o:regroupid="5" o:allowincell="f" fillcolor="#f16000" stroked="f"/>
            <v:rect id="_x0000_s42681" style="position:absolute;left:4733;top:3052;width:592;height:2" o:regroupid="5" o:allowincell="f" fillcolor="#bd4c00" stroked="f"/>
            <v:rect id="_x0000_s42682" style="position:absolute;left:4733;top:3054;width:592;height:2" o:regroupid="5" o:allowincell="f" fillcolor="#833400" stroked="f"/>
            <v:rect id="_x0000_s42683" style="position:absolute;left:4733;top:3056;width:592;height:2" o:regroupid="5" o:allowincell="f" fillcolor="#f86300" stroked="f"/>
            <v:rect id="_x0000_s42684" style="position:absolute;left:4733;top:3058;width:592;height:3" o:regroupid="5" o:allowincell="f" fillcolor="#c54f00" stroked="f"/>
            <v:rect id="_x0000_s42685" style="position:absolute;left:4733;top:3061;width:592;height:2" o:regroupid="5" o:allowincell="f" fillcolor="#823400" stroked="f"/>
            <v:rect id="_x0000_s42686" style="position:absolute;left:4733;top:3063;width:592;height:2" o:regroupid="5" o:allowincell="f" fillcolor="#f26100" stroked="f"/>
            <v:rect id="_x0000_s42687" style="position:absolute;left:4733;top:3065;width:592;height:2" o:regroupid="5" o:allowincell="f" fillcolor="#ab4400" stroked="f"/>
            <v:rect id="_x0000_s42688" style="position:absolute;left:4733;top:3067;width:592;height:2" o:regroupid="5" o:allowincell="f" fillcolor="#783000" stroked="f"/>
            <v:rect id="_x0000_s42689" style="position:absolute;left:4733;top:3067;width:592;height:2" o:regroupid="5" o:allowincell="f" fillcolor="#fe6600" stroked="f"/>
            <v:rect id="_x0000_s42690" style="position:absolute;left:4733;top:3069;width:592;height:2" o:regroupid="5" o:allowincell="f" fillcolor="#e15a00" stroked="f"/>
            <v:rect id="_x0000_s42691" style="position:absolute;left:4733;top:3071;width:592;height:2" o:regroupid="5" o:allowincell="f" fillcolor="#9a3e00" stroked="f"/>
            <v:rect id="_x0000_s42692" style="position:absolute;left:4733;top:3073;width:592;height:3" o:regroupid="5" o:allowincell="f" fillcolor="#fd6500" stroked="f"/>
            <v:rect id="_x0000_s42693" style="position:absolute;left:4733;top:3076;width:592;height:2" o:regroupid="5" o:allowincell="f" fillcolor="#dc5800" stroked="f"/>
            <v:rect id="_x0000_s42694" style="position:absolute;left:4733;top:3078;width:592;height:2" o:regroupid="5" o:allowincell="f" fillcolor="#953b00" stroked="f"/>
            <v:rect id="_x0000_s42695" style="position:absolute;left:4733;top:3080;width:592;height:2" o:regroupid="5" o:allowincell="f" fillcolor="#fc6400" stroked="f"/>
            <v:rect id="_x0000_s42696" style="position:absolute;left:4733;top:3082;width:592;height:2" o:regroupid="5" o:allowincell="f" fillcolor="#c85100" stroked="f"/>
            <v:rect id="_x0000_s42697" style="position:absolute;left:4733;top:3084;width:592;height:2" o:regroupid="5" o:allowincell="f" fillcolor="#7d3200" stroked="f"/>
            <v:rect id="_x0000_s42698" style="position:absolute;left:4733;top:3084;width:592;height:2" o:regroupid="5" o:allowincell="f" fillcolor="#fb6400" stroked="f"/>
            <v:rect id="_x0000_s42699" style="position:absolute;left:4733;top:3086;width:592;height:3" o:regroupid="5" o:allowincell="f" fillcolor="#e35b00" stroked="f"/>
            <v:rect id="_x0000_s42700" style="position:absolute;left:4733;top:3089;width:592;height:2" o:regroupid="5" o:allowincell="f" fillcolor="#843400" stroked="f"/>
            <v:rect id="_x0000_s42701" style="position:absolute;left:4733;top:3089;width:592;height:2" o:regroupid="5" o:allowincell="f" fillcolor="#fb6400" stroked="f"/>
            <v:rect id="_x0000_s42702" style="position:absolute;left:4733;top:3091;width:592;height:2" o:regroupid="5" o:allowincell="f" fillcolor="#f36100" stroked="f"/>
            <v:rect id="_x0000_s42703" style="position:absolute;left:4733;top:3093;width:592;height:2" o:regroupid="5" o:allowincell="f" fillcolor="#b94a00" stroked="f"/>
            <v:rect id="_x0000_s42704" style="position:absolute;left:4733;top:3095;width:592;height:2" o:regroupid="5" o:allowincell="f" fillcolor="#fc6400" stroked="f"/>
            <v:rect id="_x0000_s42705" style="position:absolute;left:4733;top:3097;width:592;height:2" o:regroupid="5" o:allowincell="f" fillcolor="#eb5d00" stroked="f"/>
            <v:rect id="_x0000_s42706" style="position:absolute;left:4733;top:3099;width:592;height:2" o:regroupid="5" o:allowincell="f" fillcolor="#9d3f00" stroked="f"/>
            <v:rect id="_x0000_s42707" style="position:absolute;left:4733;top:3101;width:592;height:3" o:regroupid="5" o:allowincell="f" fillcolor="#fb6400" stroked="f"/>
            <v:rect id="_x0000_s42708" style="position:absolute;left:4733;top:3104;width:592;height:2" o:regroupid="5" o:allowincell="f" fillcolor="#b24700" stroked="f"/>
            <v:rect id="_x0000_s42709" style="position:absolute;left:4733;top:3106;width:592;height:2" o:regroupid="5" o:allowincell="f" fillcolor="#7c3200" stroked="f"/>
            <v:rect id="_x0000_s42710" style="position:absolute;left:4733;top:3106;width:592;height:2" o:regroupid="5" o:allowincell="f" fillcolor="#fc6400" stroked="f"/>
            <v:rect id="_x0000_s42711" style="position:absolute;left:4733;top:3108;width:592;height:2" o:regroupid="5" o:allowincell="f" fillcolor="#9c3f00" stroked="f"/>
            <v:rect id="_x0000_s42712" style="position:absolute;left:4733;top:3110;width:592;height:2" o:regroupid="5" o:allowincell="f" fillcolor="#f66200" stroked="f"/>
            <v:rect id="_x0000_s42713" style="position:absolute;left:4733;top:3112;width:592;height:2" o:regroupid="5" o:allowincell="f" fillcolor="#b24700" stroked="f"/>
            <v:rect id="_x0000_s42714" style="position:absolute;left:4733;top:3114;width:592;height:2" o:regroupid="5" o:allowincell="f" fillcolor="#762f00" stroked="f"/>
            <v:rect id="_x0000_s42715" style="position:absolute;left:4733;top:3114;width:592;height:2" o:regroupid="5" o:allowincell="f" fillcolor="#f60" stroked="f"/>
            <v:rect id="_x0000_s42716" style="position:absolute;left:4733;top:3116;width:592;height:3" o:regroupid="5" o:allowincell="f" fillcolor="#dc5800" stroked="f"/>
            <v:rect id="_x0000_s42717" style="position:absolute;left:4733;top:3119;width:592;height:2" o:regroupid="5" o:allowincell="f" fillcolor="#8b3700" stroked="f"/>
            <v:rect id="_x0000_s42718" style="position:absolute;left:4733;top:3121;width:592;height:2" o:regroupid="5" o:allowincell="f" fillcolor="#f26000" stroked="f"/>
            <v:rect id="_x0000_s42719" style="position:absolute;left:4733;top:3123;width:592;height:2" o:regroupid="5" o:allowincell="f" fillcolor="#993d00" stroked="f"/>
            <v:rect id="_x0000_s42720" style="position:absolute;left:4733;top:3125;width:592;height:2" o:regroupid="5" o:allowincell="f" fillcolor="#8c3700" stroked="f"/>
            <v:rect id="_x0000_s42721" style="position:absolute;left:4733;top:3125;width:592;height:2" o:regroupid="5" o:allowincell="f" fillcolor="#f56200" stroked="f"/>
            <v:rect id="_x0000_s42722" style="position:absolute;left:4733;top:3127;width:592;height:2" o:regroupid="5" o:allowincell="f" fillcolor="#a14000" stroked="f"/>
            <v:rect id="_x0000_s42723" style="position:absolute;left:4733;top:3129;width:592;height:2" o:regroupid="5" o:allowincell="f" fillcolor="#863500" stroked="f"/>
            <v:rect id="_x0000_s42724" style="position:absolute;left:4733;top:3129;width:592;height:2" o:regroupid="5" o:allowincell="f" fillcolor="#f56200" stroked="f"/>
            <v:rect id="_x0000_s42725" style="position:absolute;left:4733;top:3131;width:592;height:3" o:regroupid="5" o:allowincell="f" fillcolor="#8a3700" stroked="f"/>
            <v:rect id="_x0000_s42726" style="position:absolute;left:4733;top:3131;width:592;height:3" o:regroupid="5" o:allowincell="f" fillcolor="#fb6400" stroked="f"/>
            <v:rect id="_x0000_s42727" style="position:absolute;left:4733;top:3134;width:592;height:2" o:regroupid="5" o:allowincell="f" fillcolor="#ef5f00" stroked="f"/>
            <v:rect id="_x0000_s42728" style="position:absolute;left:4733;top:3136;width:592;height:2" o:regroupid="5" o:allowincell="f" fillcolor="#a44100" stroked="f"/>
            <v:rect id="_x0000_s42729" style="position:absolute;left:4733;top:3138;width:592;height:2" o:regroupid="5" o:allowincell="f" fillcolor="#fc6400" stroked="f"/>
            <v:rect id="_x0000_s42730" style="position:absolute;left:4733;top:3140;width:592;height:2" o:regroupid="5" o:allowincell="f" fillcolor="#9c3e00" stroked="f"/>
            <v:rect id="_x0000_s42731" style="position:absolute;left:4733;top:3142;width:592;height:2" o:regroupid="5" o:allowincell="f" fillcolor="#f26000" stroked="f"/>
            <v:rect id="_x0000_s42732" style="position:absolute;left:4733;top:3144;width:592;height:3" o:regroupid="5" o:allowincell="f" fillcolor="#993d00" stroked="f"/>
            <v:rect id="_x0000_s42733" style="position:absolute;left:4733;top:3147;width:592;height:2" o:regroupid="5" o:allowincell="f" fillcolor="#8c3700" stroked="f"/>
            <v:rect id="_x0000_s42734" style="position:absolute;left:4733;top:3147;width:592;height:2" o:regroupid="5" o:allowincell="f" fillcolor="#f06000" stroked="f"/>
            <v:rect id="_x0000_s42735" style="position:absolute;left:4733;top:3149;width:592;height:2" o:regroupid="5" o:allowincell="f" fillcolor="#833400" stroked="f"/>
            <v:rect id="_x0000_s42736" style="position:absolute;left:4733;top:3149;width:592;height:2" o:regroupid="5" o:allowincell="f" fillcolor="#fb6400" stroked="f"/>
            <v:rect id="_x0000_s42737" style="position:absolute;left:4733;top:3151;width:592;height:2" o:regroupid="5" o:allowincell="f" fillcolor="#e35b00" stroked="f"/>
            <v:rect id="_x0000_s42738" style="position:absolute;left:4733;top:3153;width:592;height:2" o:regroupid="5" o:allowincell="f" fillcolor="#843400" stroked="f"/>
            <v:rect id="_x0000_s42739" style="position:absolute;left:4733;top:3153;width:592;height:2" o:regroupid="5" o:allowincell="f" fillcolor="#f96400" stroked="f"/>
            <v:rect id="_x0000_s42740" style="position:absolute;left:4733;top:3155;width:592;height:2" o:regroupid="5" o:allowincell="f" fillcolor="#e85c00" stroked="f"/>
            <v:rect id="_x0000_s42741" style="position:absolute;left:4733;top:3157;width:592;height:2" o:regroupid="5" o:allowincell="f" fillcolor="#8b3700" stroked="f"/>
            <v:rect id="_x0000_s42742" style="position:absolute;left:4733;top:3159;width:592;height:3" o:regroupid="5" o:allowincell="f" fillcolor="#e45b00" stroked="f"/>
            <v:rect id="_x0000_s42743" style="position:absolute;left:4733;top:3162;width:592;height:2" o:regroupid="5" o:allowincell="f" fillcolor="#793000" stroked="f"/>
            <v:rect id="_x0000_s42744" style="position:absolute;left:4733;top:3162;width:592;height:2" o:regroupid="5" o:allowincell="f" fillcolor="#fe6500" stroked="f"/>
            <v:rect id="_x0000_s42745" style="position:absolute;left:4733;top:3164;width:592;height:2" o:regroupid="5" o:allowincell="f" fillcolor="#bc4c00" stroked="f"/>
            <v:rect id="_x0000_s42746" style="position:absolute;left:4733;top:3166;width:592;height:2" o:regroupid="5" o:allowincell="f" fillcolor="#fc6500" stroked="f"/>
            <v:rect id="_x0000_s42747" style="position:absolute;left:4733;top:3168;width:592;height:2" o:regroupid="5" o:allowincell="f" fillcolor="#d65600" stroked="f"/>
            <v:rect id="_x0000_s42748" style="position:absolute;left:4733;top:3170;width:592;height:2" o:regroupid="5" o:allowincell="f" fillcolor="#903900" stroked="f"/>
            <v:rect id="_x0000_s42749" style="position:absolute;left:4733;top:3172;width:592;height:2" o:regroupid="5" o:allowincell="f" fillcolor="#ee5f00" stroked="f"/>
            <v:rect id="_x0000_s42750" style="position:absolute;left:4733;top:3174;width:592;height:3" o:regroupid="5" o:allowincell="f" fillcolor="#7b3100" stroked="f"/>
            <v:rect id="_x0000_s42751" style="position:absolute;left:4733;top:3174;width:592;height:3" o:regroupid="5" o:allowincell="f" fillcolor="#fd6500" stroked="f"/>
            <v:rect id="_x0000_s42752" style="position:absolute;left:4733;top:3177;width:592;height:2" o:regroupid="5" o:allowincell="f" fillcolor="#a74300" stroked="f"/>
            <v:rect id="_x0000_s42753" style="position:absolute;left:4733;top:3179;width:592;height:2" o:regroupid="5" o:allowincell="f" fillcolor="#f06000" stroked="f"/>
            <v:rect id="_x0000_s42754" style="position:absolute;left:4733;top:3181;width:592;height:2" o:regroupid="5" o:allowincell="f" fillcolor="#833400" stroked="f"/>
            <v:rect id="_x0000_s42755" style="position:absolute;left:4733;top:3181;width:592;height:2" o:regroupid="5" o:allowincell="f" fillcolor="#fc6500" stroked="f"/>
            <v:rect id="_x0000_s42756" style="position:absolute;left:4733;top:3183;width:592;height:2" o:regroupid="5" o:allowincell="f" fillcolor="#f06000" stroked="f"/>
            <v:rect id="_x0000_s42757" style="position:absolute;left:4733;top:3185;width:592;height:2" o:regroupid="5" o:allowincell="f" fillcolor="#b24700" stroked="f"/>
            <v:rect id="_x0000_s42758" style="position:absolute;left:4733;top:3187;width:592;height:3" o:regroupid="5" o:allowincell="f" fillcolor="#fb6400" stroked="f"/>
            <v:rect id="_x0000_s42759" style="position:absolute;left:4733;top:3190;width:592;height:2" o:regroupid="5" o:allowincell="f" fillcolor="#a24100" stroked="f"/>
            <v:rect id="_x0000_s42760" style="position:absolute;left:4733;top:3192;width:592;height:2" o:regroupid="5" o:allowincell="f" fillcolor="#e45b00" stroked="f"/>
            <v:rect id="_x0000_s42761" style="position:absolute;left:4733;top:3194;width:592;height:2" o:regroupid="5" o:allowincell="f" fillcolor="#793000" stroked="f"/>
            <v:rect id="_x0000_s42762" style="position:absolute;left:4733;top:3194;width:592;height:2" o:regroupid="5" o:allowincell="f" fillcolor="#fe6600" stroked="f"/>
            <v:rect id="_x0000_s42763" style="position:absolute;left:4733;top:3196;width:592;height:2" o:regroupid="5" o:allowincell="f" fillcolor="#e95d00" stroked="f"/>
            <v:rect id="_x0000_s42764" style="position:absolute;left:4733;top:3198;width:592;height:2" o:regroupid="5" o:allowincell="f" fillcolor="#a64200" stroked="f"/>
            <v:rect id="_x0000_s42765" style="position:absolute;left:4733;top:3202;width:592;height:3" o:regroupid="5" o:allowincell="f" fillcolor="#fc6400" stroked="f"/>
            <v:rect id="_x0000_s42766" style="position:absolute;left:4733;top:3205;width:592;height:2" o:regroupid="5" o:allowincell="f" fillcolor="#9c3e00" stroked="f"/>
            <v:rect id="_x0000_s42767" style="position:absolute;left:4733;top:3207;width:592;height:2" o:regroupid="5" o:allowincell="f" fillcolor="#f86300" stroked="f"/>
            <v:rect id="_x0000_s42768" style="position:absolute;left:4733;top:3209;width:592;height:2" o:regroupid="5" o:allowincell="f" fillcolor="#c54f00" stroked="f"/>
            <v:rect id="_x0000_s42769" style="position:absolute;left:4733;top:3211;width:592;height:2" o:regroupid="5" o:allowincell="f" fillcolor="#823400" stroked="f"/>
            <v:rect id="_x0000_s42770" style="position:absolute;left:4733;top:3213;width:592;height:2" o:regroupid="5" o:allowincell="f" fillcolor="#e45b00" stroked="f"/>
            <v:rect id="_x0000_s42771" style="position:absolute;left:4733;top:3215;width:592;height:2" o:regroupid="5" o:allowincell="f" fillcolor="#793000" stroked="f"/>
            <v:rect id="_x0000_s42772" style="position:absolute;left:4733;top:3215;width:592;height:2" o:regroupid="5" o:allowincell="f" fillcolor="#fe6600" stroked="f"/>
            <v:rect id="_x0000_s42773" style="position:absolute;left:4733;top:3217;width:592;height:3" o:regroupid="5" o:allowincell="f" fillcolor="#e25a00" stroked="f"/>
            <v:rect id="_x0000_s42774" style="position:absolute;left:4733;top:3220;width:592;height:2" o:regroupid="5" o:allowincell="f" fillcolor="#913900" stroked="f"/>
            <v:rect id="_x0000_s42775" style="position:absolute;left:4733;top:3222;width:592;height:2" o:regroupid="5" o:allowincell="f" fillcolor="#f06000" stroked="f"/>
            <v:rect id="_x0000_s42776" style="position:absolute;left:4733;top:3224;width:592;height:2" o:regroupid="5" o:allowincell="f" fillcolor="#833400" stroked="f"/>
            <v:rect id="_x0000_s42777" style="position:absolute;left:4733;top:3224;width:592;height:2" o:regroupid="5" o:allowincell="f" fillcolor="#fa6400" stroked="f"/>
            <v:rect id="_x0000_s42778" style="position:absolute;left:4733;top:3226;width:592;height:2" o:regroupid="5" o:allowincell="f" fillcolor="#d15400" stroked="f"/>
            <v:rect id="_x0000_s42779" style="position:absolute;left:4733;top:3228;width:592;height:2" o:regroupid="5" o:allowincell="f" fillcolor="#fe6500" stroked="f"/>
            <v:rect id="_x0000_s42780" style="position:absolute;left:4733;top:3230;width:592;height:3" o:regroupid="5" o:allowincell="f" fillcolor="#d55500" stroked="f"/>
            <v:rect id="_x0000_s42781" style="position:absolute;left:4733;top:3233;width:592;height:2" o:regroupid="5" o:allowincell="f" fillcolor="#863500" stroked="f"/>
            <v:rect id="_x0000_s42782" style="position:absolute;left:4733;top:3235;width:592;height:2" o:regroupid="5" o:allowincell="f" fillcolor="#ed5e00" stroked="f"/>
            <v:rect id="_x0000_s42783" style="position:absolute;left:4733;top:3237;width:592;height:2" o:regroupid="5" o:allowincell="f" fillcolor="#923a00" stroked="f"/>
            <v:rect id="_x0000_s42784" style="position:absolute;left:4733;top:3239;width:592;height:2" o:regroupid="5" o:allowincell="f" fillcolor="#eb5d00" stroked="f"/>
            <v:rect id="_x0000_s42785" style="position:absolute;left:4733;top:3241;width:592;height:2" o:regroupid="5" o:allowincell="f" fillcolor="#7d3200" stroked="f"/>
            <v:rect id="_x0000_s42786" style="position:absolute;left:4733;top:3241;width:592;height:2" o:regroupid="5" o:allowincell="f" fillcolor="#fd6500" stroked="f"/>
            <v:rect id="_x0000_s42787" style="position:absolute;left:4733;top:3243;width:592;height:2" o:regroupid="5" o:allowincell="f" fillcolor="#ed5e00" stroked="f"/>
            <v:rect id="_x0000_s42788" style="position:absolute;left:4733;top:3245;width:592;height:3" o:regroupid="5" o:allowincell="f" fillcolor="#ac4500" stroked="f"/>
            <v:rect id="_x0000_s42789" style="position:absolute;left:4733;top:3248;width:592;height:2" o:regroupid="5" o:allowincell="f" fillcolor="#fe6600" stroked="f"/>
            <v:rect id="_x0000_s42790" style="position:absolute;left:4733;top:3250;width:592;height:2" o:regroupid="5" o:allowincell="f" fillcolor="#e25a00" stroked="f"/>
            <v:rect id="_x0000_s42791" style="position:absolute;left:4733;top:3252;width:592;height:2" o:regroupid="5" o:allowincell="f" fillcolor="#913900" stroked="f"/>
            <v:rect id="_x0000_s42792" style="position:absolute;left:4733;top:3254;width:592;height:2" o:regroupid="5" o:allowincell="f" fillcolor="#f06000" stroked="f"/>
            <v:rect id="_x0000_s42793" style="position:absolute;left:4733;top:3256;width:592;height:2" o:regroupid="5" o:allowincell="f" fillcolor="#833400" stroked="f"/>
            <v:rect id="_x0000_s42794" style="position:absolute;left:4733;top:3256;width:592;height:2" o:regroupid="5" o:allowincell="f" fillcolor="#fb6400" stroked="f"/>
            <v:rect id="_x0000_s42795" style="position:absolute;left:4733;top:3258;width:592;height:2" o:regroupid="5" o:allowincell="f" fillcolor="#e35b00" stroked="f"/>
            <v:rect id="_x0000_s42796" style="position:absolute;left:4733;top:3260;width:592;height:3" o:regroupid="5" o:allowincell="f" fillcolor="#843400" stroked="f"/>
            <v:rect id="_x0000_s42797" style="position:absolute;left:4733;top:3260;width:592;height:3" o:regroupid="5" o:allowincell="f" fillcolor="#fb6400" stroked="f"/>
            <v:rect id="_x0000_s42798" style="position:absolute;left:4733;top:3263;width:592;height:2" o:regroupid="5" o:allowincell="f" fillcolor="#ef5f00" stroked="f"/>
            <v:rect id="_x0000_s42799" style="position:absolute;left:4733;top:3265;width:592;height:2" o:regroupid="5" o:allowincell="f" fillcolor="#a44100" stroked="f"/>
            <v:rect id="_x0000_s42800" style="position:absolute;left:4733;top:3267;width:592;height:2" o:regroupid="5" o:allowincell="f" fillcolor="#fd6500" stroked="f"/>
            <v:rect id="_x0000_s42801" style="position:absolute;left:4733;top:3269;width:592;height:2" o:regroupid="5" o:allowincell="f" fillcolor="#dc5800" stroked="f"/>
            <v:rect id="_x0000_s42802" style="position:absolute;left:4733;top:3271;width:592;height:2" o:regroupid="5" o:allowincell="f" fillcolor="#953b00" stroked="f"/>
            <v:rect id="_x0000_s42803" style="position:absolute;left:4733;top:3273;width:592;height:2" o:regroupid="5" o:allowincell="f" fillcolor="#fc6400" stroked="f"/>
            <v:rect id="_x0000_s42804" style="position:absolute;left:4733;top:3275;width:592;height:3" o:regroupid="5" o:allowincell="f" fillcolor="#c85100" stroked="f"/>
            <v:rect id="_x0000_s42805" style="position:absolute;left:4733;top:3278;width:592;height:2" o:regroupid="5" o:allowincell="f" fillcolor="#7d3200" stroked="f"/>
            <v:rect id="_x0000_s42806" style="position:absolute;left:4733;top:3278;width:592;height:2" o:regroupid="5" o:allowincell="f" fillcolor="#fc6500" stroked="f"/>
            <v:rect id="_x0000_s42807" style="position:absolute;left:4733;top:3280;width:592;height:2" o:regroupid="5" o:allowincell="f" fillcolor="#f06000" stroked="f"/>
            <v:rect id="_x0000_s42808" style="position:absolute;left:4733;top:3282;width:592;height:2" o:regroupid="5" o:allowincell="f" fillcolor="#b24700" stroked="f"/>
            <v:rect id="_x0000_s42809" style="position:absolute;left:4733;top:3284;width:592;height:2" o:regroupid="5" o:allowincell="f" fillcolor="#fd6500" stroked="f"/>
            <v:rect id="_x0000_s42810" style="position:absolute;left:4733;top:3286;width:592;height:2" o:regroupid="5" o:allowincell="f" fillcolor="#e75c00" stroked="f"/>
            <v:rect id="_x0000_s42811" style="position:absolute;left:4733;top:3288;width:592;height:3" o:regroupid="5" o:allowincell="f" fillcolor="#973c00" stroked="f"/>
            <v:rect id="_x0000_s42812" style="position:absolute;left:4733;top:3291;width:592;height:2" o:regroupid="5" o:allowincell="f" fillcolor="#fc6400" stroked="f"/>
            <v:rect id="_x0000_s42813" style="position:absolute;left:4733;top:3293;width:592;height:2" o:regroupid="5" o:allowincell="f" fillcolor="#dc5800" stroked="f"/>
            <v:rect id="_x0000_s42814" style="position:absolute;left:4733;top:3295;width:592;height:2" o:regroupid="5" o:allowincell="f" fillcolor="#9d3f00" stroked="f"/>
            <v:rect id="_x0000_s42815" style="position:absolute;left:4733;top:3297;width:592;height:2" o:regroupid="5" o:allowincell="f" fillcolor="#762f00" stroked="f"/>
            <v:rect id="_x0000_s42816" style="position:absolute;left:4733;top:3297;width:592;height:2" o:regroupid="5" o:allowincell="f" fillcolor="#f60" stroked="f"/>
            <v:rect id="_x0000_s42817" style="position:absolute;left:4733;top:3299;width:592;height:2" o:regroupid="5" o:allowincell="f" fillcolor="#eb5e00" stroked="f"/>
            <v:rect id="_x0000_s42818" style="position:absolute;left:4733;top:3301;width:592;height:2" o:regroupid="5" o:allowincell="f" fillcolor="#b24700" stroked="f"/>
            <v:rect id="_x0000_s42819" style="position:absolute;left:4733;top:3303;width:592;height:3" o:regroupid="5" o:allowincell="f" fillcolor="#7d3200" stroked="f"/>
            <v:rect id="_x0000_s42820" style="position:absolute;left:4733;top:3303;width:592;height:3" o:regroupid="5" o:allowincell="f" fillcolor="#fc6500" stroked="f"/>
            <v:rect id="_x0000_s42821" style="position:absolute;left:4733;top:3306;width:592;height:2" o:regroupid="5" o:allowincell="f" fillcolor="#f96300" stroked="f"/>
            <v:rect id="_x0000_s42822" style="position:absolute;left:4733;top:3308;width:592;height:2" o:regroupid="5" o:allowincell="f" fillcolor="#dc5800" stroked="f"/>
            <v:rect id="_x0000_s42823" style="position:absolute;left:4733;top:3310;width:592;height:2" o:regroupid="5" o:allowincell="f" fillcolor="#a40" stroked="f"/>
            <v:rect id="_x0000_s42824" style="position:absolute;left:4733;top:3312;width:592;height:2" o:regroupid="5" o:allowincell="f" fillcolor="#7f3300" stroked="f"/>
            <v:rect id="_x0000_s42825" style="position:absolute;left:4733;top:3314;width:592;height:2" o:regroupid="5" o:allowincell="f" fillcolor="#f96400" stroked="f"/>
            <v:rect id="_x0000_s42826" style="position:absolute;left:4733;top:3316;width:592;height:2" o:regroupid="5" o:allowincell="f" fillcolor="#d25400" stroked="f"/>
            <v:rect id="_x0000_s42827" style="position:absolute;left:4733;top:3318;width:592;height:3" o:regroupid="5" o:allowincell="f" fillcolor="#943b00" stroked="f"/>
            <v:rect id="_x0000_s42828" style="position:absolute;left:4733;top:3321;width:592;height:2" o:regroupid="5" o:allowincell="f" fillcolor="#793100" stroked="f"/>
            <v:rect id="_x0000_s42829" style="position:absolute;left:4733;top:3321;width:592;height:2" o:regroupid="5" o:allowincell="f" fillcolor="#fe6500" stroked="f"/>
            <v:rect id="_x0000_s42830" style="position:absolute;left:4733;top:3323;width:592;height:2" o:regroupid="5" o:allowincell="f" fillcolor="#f06000" stroked="f"/>
            <v:rect id="_x0000_s42831" style="position:absolute;left:4733;top:3325;width:592;height:2" o:regroupid="5" o:allowincell="f" fillcolor="#ce5300" stroked="f"/>
            <v:rect id="_x0000_s42832" style="position:absolute;left:4733;top:3327;width:592;height:2" o:regroupid="5" o:allowincell="f" fillcolor="#9f4000" stroked="f"/>
            <v:rect id="_x0000_s42833" style="position:absolute;left:4733;top:3329;width:592;height:2" o:regroupid="5" o:allowincell="f" fillcolor="#7d3200" stroked="f"/>
            <v:rect id="_x0000_s42834" style="position:absolute;left:4733;top:3331;width:592;height:3" o:regroupid="5" o:allowincell="f" fillcolor="#fb6400" stroked="f"/>
            <v:rect id="_x0000_s42835" style="position:absolute;left:4733;top:3334;width:592;height:2" o:regroupid="5" o:allowincell="f" fillcolor="#e95d00" stroked="f"/>
            <v:rect id="_x0000_s42836" style="position:absolute;left:4733;top:3336;width:592;height:2" o:regroupid="5" o:allowincell="f" fillcolor="#c54f00" stroked="f"/>
            <v:rect id="_x0000_s42837" style="position:absolute;left:4733;top:3338;width:592;height:2" o:regroupid="5" o:allowincell="f" fillcolor="#9a3e00" stroked="f"/>
            <v:rect id="_x0000_s42838" style="position:absolute;left:4733;top:3340;width:592;height:2" o:regroupid="5" o:allowincell="f" fillcolor="#7c3200" stroked="f"/>
            <v:rect id="_x0000_s42839" style="position:absolute;left:4733;top:3342;width:592;height:2" o:regroupid="5" o:allowincell="f" fillcolor="#fc6400" stroked="f"/>
            <v:rect id="_x0000_s42840" style="position:absolute;left:4733;top:3344;width:592;height:2" o:regroupid="5" o:allowincell="f" fillcolor="#ef5f00" stroked="f"/>
            <v:rect id="_x0000_s42841" style="position:absolute;left:4733;top:3346;width:592;height:3" o:regroupid="5" o:allowincell="f" fillcolor="#d45500" stroked="f"/>
            <v:rect id="_x0000_s42842" style="position:absolute;left:4733;top:3349;width:592;height:2" o:regroupid="5" o:allowincell="f" fillcolor="#af4600" stroked="f"/>
            <v:rect id="_x0000_s42843" style="position:absolute;left:4733;top:3351;width:592;height:2" o:regroupid="5" o:allowincell="f" fillcolor="#8e3800" stroked="f"/>
            <v:rect id="_x0000_s42844" style="position:absolute;left:4733;top:3353;width:592;height:2" o:regroupid="5" o:allowincell="f" fillcolor="#793000" stroked="f"/>
            <v:rect id="_x0000_s42845" style="position:absolute;left:4733;top:3353;width:592;height:2" o:regroupid="5" o:allowincell="f" fillcolor="#fd6500" stroked="f"/>
            <v:rect id="_x0000_s42846" style="position:absolute;left:4733;top:3355;width:592;height:2" o:regroupid="5" o:allowincell="f" fillcolor="#f86300" stroked="f"/>
            <v:rect id="_x0000_s42847" style="position:absolute;left:4733;top:3357;width:592;height:2" o:regroupid="5" o:allowincell="f" fillcolor="#e05900" stroked="f"/>
            <v:rect id="_x0000_s42848" style="position:absolute;left:4733;top:3359;width:592;height:2" o:regroupid="5" o:allowincell="f" fillcolor="#b24700" stroked="f"/>
            <v:rect id="_x0000_s42849" style="position:absolute;left:4733;top:3361;width:592;height:3" o:regroupid="5" o:allowincell="f" fillcolor="#883600" stroked="f"/>
            <v:rect id="_x0000_s42850" style="position:absolute;left:4735;top:2912;width:592;height:26" o:regroupid="5" o:allowincell="f" fillcolor="#f60" stroked="f"/>
            <v:rect id="_x0000_s42851" style="position:absolute;left:4735;top:2938;width:592;height:22" o:regroupid="5" o:allowincell="f" fillcolor="#fd6500" stroked="f"/>
            <v:rect id="_x0000_s42852" style="position:absolute;left:4735;top:2960;width:592;height:21" o:regroupid="5" o:allowincell="f" fillcolor="#fb6500" stroked="f"/>
            <v:rect id="_x0000_s42853" style="position:absolute;left:4735;top:2981;width:592;height:13" o:regroupid="5" o:allowincell="f" fillcolor="#f96300" stroked="f"/>
            <v:rect id="_x0000_s42854" style="position:absolute;left:4735;top:2994;width:592;height:9" o:regroupid="5" o:allowincell="f" fillcolor="#f76300" stroked="f"/>
            <v:rect id="_x0000_s42855" style="position:absolute;left:4735;top:3003;width:592;height:12" o:regroupid="5" o:allowincell="f" fillcolor="#f56200" stroked="f"/>
            <v:rect id="_x0000_s42856" style="position:absolute;left:4735;top:3015;width:592;height:9" o:regroupid="5" o:allowincell="f" fillcolor="#f36100" stroked="f"/>
            <v:rect id="_x0000_s42857" style="position:absolute;left:4735;top:3024;width:592;height:9" o:regroupid="5" o:allowincell="f" fillcolor="#f16000" stroked="f"/>
            <v:rect id="_x0000_s42858" style="position:absolute;left:4735;top:3033;width:592;height:8" o:regroupid="5" o:allowincell="f" fillcolor="#ef6000" stroked="f"/>
            <v:rect id="_x0000_s42859" style="position:absolute;left:4735;top:3041;width:592;height:9" o:regroupid="5" o:allowincell="f" fillcolor="#ed5f00" stroked="f"/>
            <v:rect id="_x0000_s42860" style="position:absolute;left:4735;top:3050;width:592;height:6" o:regroupid="5" o:allowincell="f" fillcolor="#eb5e00" stroked="f"/>
            <v:rect id="_x0000_s42861" style="position:absolute;left:4735;top:3056;width:592;height:7" o:regroupid="5" o:allowincell="f" fillcolor="#e95d00" stroked="f"/>
            <v:rect id="_x0000_s42862" style="position:absolute;left:4735;top:3063;width:592;height:4" o:regroupid="5" o:allowincell="f" fillcolor="#e75d00" stroked="f"/>
            <v:rect id="_x0000_s42863" style="position:absolute;left:4735;top:3067;width:592;height:6" o:regroupid="5" o:allowincell="f" fillcolor="#e55c00" stroked="f"/>
            <v:rect id="_x0000_s42864" style="position:absolute;left:4735;top:3073;width:592;height:9" o:regroupid="5" o:allowincell="f" fillcolor="#e35b00" stroked="f"/>
            <v:rect id="_x0000_s42865" style="position:absolute;left:4735;top:3082;width:592;height:4" o:regroupid="5" o:allowincell="f" fillcolor="#e15a00" stroked="f"/>
            <v:rect id="_x0000_s42866" style="position:absolute;left:4735;top:3086;width:592;height:5" o:regroupid="5" o:allowincell="f" fillcolor="#df5900" stroked="f"/>
            <v:rect id="_x0000_s42867" style="position:absolute;left:4735;top:3091;width:592;height:4" o:regroupid="5" o:allowincell="f" fillcolor="#dd5900" stroked="f"/>
            <v:rect id="_x0000_s42868" style="position:absolute;left:4735;top:3095;width:592;height:6" o:regroupid="5" o:allowincell="f" fillcolor="#db5800" stroked="f"/>
            <v:rect id="_x0000_s42869" style="position:absolute;left:4735;top:3101;width:592;height:5" o:regroupid="5" o:allowincell="f" fillcolor="#d95700" stroked="f"/>
            <v:rect id="_x0000_s42870" style="position:absolute;left:4735;top:3106;width:592;height:4" o:regroupid="5" o:allowincell="f" fillcolor="#d75600" stroked="f"/>
            <v:rect id="_x0000_s42871" style="position:absolute;left:4735;top:3110;width:592;height:4" o:regroupid="5" o:allowincell="f" fillcolor="#d55500" stroked="f"/>
            <v:rect id="_x0000_s42872" style="position:absolute;left:4735;top:3114;width:592;height:5" o:regroupid="5" o:allowincell="f" fillcolor="#d35400" stroked="f"/>
            <v:rect id="_x0000_s42873" style="position:absolute;left:4735;top:3119;width:592;height:6" o:regroupid="5" o:allowincell="f" fillcolor="#d15400" stroked="f"/>
            <v:rect id="_x0000_s42874" style="position:absolute;left:4735;top:3125;width:592;height:4" o:regroupid="5" o:allowincell="f" fillcolor="#cf5300" stroked="f"/>
            <v:rect id="_x0000_s42875" style="position:absolute;left:4735;top:3129;width:592;height:5" o:regroupid="5" o:allowincell="f" fillcolor="#cd5200" stroked="f"/>
            <v:rect id="_x0000_s42876" style="position:absolute;left:4735;top:3134;width:592;height:4" o:regroupid="5" o:allowincell="f" fillcolor="#cb5100" stroked="f"/>
            <v:rect id="_x0000_s42877" style="position:absolute;left:4735;top:3138;width:592;height:4" o:regroupid="5" o:allowincell="f" fillcolor="#c95100" stroked="f"/>
            <v:rect id="_x0000_s42878" style="position:absolute;left:4735;top:3142;width:592;height:5" o:regroupid="5" o:allowincell="f" fillcolor="#c75000" stroked="f"/>
            <v:rect id="_x0000_s42879" style="position:absolute;left:4735;top:3147;width:592;height:4" o:regroupid="5" o:allowincell="f" fillcolor="#c54f00" stroked="f"/>
            <v:rect id="_x0000_s42880" style="position:absolute;left:4735;top:3151;width:592;height:4" o:regroupid="5" o:allowincell="f" fillcolor="#c34e00" stroked="f"/>
            <v:rect id="_x0000_s42881" style="position:absolute;left:4735;top:3155;width:592;height:4" o:regroupid="5" o:allowincell="f" fillcolor="#c14d00" stroked="f"/>
            <v:rect id="_x0000_s42882" style="position:absolute;left:4735;top:3159;width:592;height:5" o:regroupid="5" o:allowincell="f" fillcolor="#bf4c00" stroked="f"/>
            <v:rect id="_x0000_s42883" style="position:absolute;left:4735;top:3164;width:592;height:4" o:regroupid="5" o:allowincell="f" fillcolor="#bd4b00" stroked="f"/>
            <v:rect id="_x0000_s42884" style="position:absolute;left:4735;top:3168;width:592;height:4" o:regroupid="5" o:allowincell="f" fillcolor="#ba4b00" stroked="f"/>
            <v:rect id="_x0000_s42885" style="position:absolute;left:4735;top:3172;width:592;height:5" o:regroupid="5" o:allowincell="f" fillcolor="#b94900" stroked="f"/>
            <v:rect id="_x0000_s42886" style="position:absolute;left:4735;top:3177;width:592;height:4" o:regroupid="5" o:allowincell="f" fillcolor="#b64900" stroked="f"/>
            <v:rect id="_x0000_s42887" style="position:absolute;left:4735;top:3181;width:592;height:4" o:regroupid="5" o:allowincell="f" fillcolor="#b44800" stroked="f"/>
            <v:rect id="_x0000_s42888" style="position:absolute;left:4735;top:3185;width:592;height:5" o:regroupid="5" o:allowincell="f" fillcolor="#b24700" stroked="f"/>
            <v:rect id="_x0000_s42889" style="position:absolute;left:4735;top:3190;width:592;height:4" o:regroupid="5" o:allowincell="f" fillcolor="#b04700" stroked="f"/>
            <v:rect id="_x0000_s42890" style="position:absolute;left:4735;top:3194;width:592;height:4" o:regroupid="5" o:allowincell="f" fillcolor="#ae4500" stroked="f"/>
            <v:rect id="_x0000_s42891" style="position:absolute;left:4735;top:3198;width:592;height:4" o:regroupid="5" o:allowincell="f" fillcolor="#ac4500" stroked="f"/>
            <v:rect id="_x0000_s42892" style="position:absolute;left:4735;top:3202;width:592;height:5" o:regroupid="5" o:allowincell="f" fillcolor="#a40" stroked="f"/>
            <v:rect id="_x0000_s42893" style="position:absolute;left:4735;top:3207;width:592;height:4" o:regroupid="5" o:allowincell="f" fillcolor="#a84300" stroked="f"/>
            <v:rect id="_x0000_s42894" style="position:absolute;left:4735;top:3211;width:592;height:4" o:regroupid="5" o:allowincell="f" fillcolor="#a64200" stroked="f"/>
            <v:rect id="_x0000_s42895" style="position:absolute;left:4735;top:3215;width:592;height:5" o:regroupid="5" o:allowincell="f" fillcolor="#a44100" stroked="f"/>
            <v:rect id="_x0000_s42896" style="position:absolute;left:4735;top:3220;width:592;height:4" o:regroupid="5" o:allowincell="f" fillcolor="#a24100" stroked="f"/>
            <v:rect id="_x0000_s42897" style="position:absolute;left:4735;top:3224;width:592;height:4" o:regroupid="5" o:allowincell="f" fillcolor="#a04000" stroked="f"/>
            <v:rect id="_x0000_s42898" style="position:absolute;left:4735;top:3228;width:592;height:5" o:regroupid="5" o:allowincell="f" fillcolor="#9e3f00" stroked="f"/>
            <v:rect id="_x0000_s42899" style="position:absolute;left:4735;top:3233;width:592;height:4" o:regroupid="5" o:allowincell="f" fillcolor="#9c3e00" stroked="f"/>
            <v:rect id="_x0000_s42900" style="position:absolute;left:4735;top:3237;width:592;height:4" o:regroupid="5" o:allowincell="f" fillcolor="#9a3d00" stroked="f"/>
            <v:rect id="_x0000_s42901" style="position:absolute;left:4735;top:3241;width:592;height:4" o:regroupid="5" o:allowincell="f" fillcolor="#983d00" stroked="f"/>
            <v:rect id="_x0000_s42902" style="position:absolute;left:4735;top:3245;width:592;height:7" o:regroupid="5" o:allowincell="f" fillcolor="#963c00" stroked="f"/>
            <v:rect id="_x0000_s42903" style="position:absolute;left:4735;top:3252;width:592;height:4" o:regroupid="5" o:allowincell="f" fillcolor="#943b00" stroked="f"/>
            <v:rect id="_x0000_s42904" style="position:absolute;left:4735;top:3256;width:592;height:4" o:regroupid="5" o:allowincell="f" fillcolor="#923a00" stroked="f"/>
            <v:rect id="_x0000_s42905" style="position:absolute;left:4735;top:3260;width:592;height:5" o:regroupid="5" o:allowincell="f" fillcolor="#903a00" stroked="f"/>
            <v:rect id="_x0000_s42906" style="position:absolute;left:4735;top:3265;width:592;height:4" o:regroupid="5" o:allowincell="f" fillcolor="#8f3800" stroked="f"/>
            <v:rect id="_x0000_s42907" style="position:absolute;left:4735;top:3269;width:592;height:4" o:regroupid="5" o:allowincell="f" fillcolor="#8d3800" stroked="f"/>
            <v:rect id="_x0000_s42908" style="position:absolute;left:4735;top:3273;width:592;height:7" o:regroupid="5" o:allowincell="f" fillcolor="#8b3800" stroked="f"/>
            <v:rect id="_x0000_s42909" style="position:absolute;left:4735;top:3280;width:592;height:6" o:regroupid="5" o:allowincell="f" fillcolor="#893600" stroked="f"/>
            <v:rect id="_x0000_s42910" style="position:absolute;left:4735;top:3286;width:592;height:7" o:regroupid="5" o:allowincell="f" fillcolor="#873600" stroked="f"/>
            <v:rect id="_x0000_s42911" style="position:absolute;left:4735;top:3293;width:592;height:4" o:regroupid="5" o:allowincell="f" fillcolor="#853500" stroked="f"/>
            <v:rect id="_x0000_s42912" style="position:absolute;left:4735;top:3297;width:592;height:6" o:regroupid="5" o:allowincell="f" fillcolor="#833500" stroked="f"/>
            <v:rect id="_x0000_s42913" style="position:absolute;left:4735;top:3303;width:592;height:9" o:regroupid="5" o:allowincell="f" fillcolor="#813400" stroked="f"/>
            <v:rect id="_x0000_s42914" style="position:absolute;left:4735;top:3312;width:592;height:11" o:regroupid="5" o:allowincell="f" fillcolor="#7f3200" stroked="f"/>
            <v:rect id="_x0000_s42915" style="position:absolute;left:4735;top:3323;width:592;height:11" o:regroupid="5" o:allowincell="f" fillcolor="#7d3200" stroked="f"/>
            <v:rect id="_x0000_s42916" style="position:absolute;left:4735;top:3334;width:592;height:8" o:regroupid="5" o:allowincell="f" fillcolor="#7b3100" stroked="f"/>
            <v:rect id="_x0000_s42917" style="position:absolute;left:4735;top:3342;width:592;height:13" o:regroupid="5" o:allowincell="f" fillcolor="#793000" stroked="f"/>
            <v:rect id="_x0000_s42918" style="position:absolute;left:4735;top:3355;width:592;height:11" o:regroupid="5" o:allowincell="f" fillcolor="#762f00" stroked="f"/>
            <v:rect id="_x0000_s42919" style="position:absolute;left:4735;top:2912;width:592;height:454" o:regroupid="5" o:allowincell="f" filled="f" strokeweight=".55pt"/>
            <v:line id="_x0000_s42920" style="position:absolute" from="4834,2351" to="5011,2975" o:regroupid="5" o:allowincell="f" strokecolor="#339" strokeweight="1.5pt"/>
            <v:rect id="_x0000_s42921" style="position:absolute;left:1250;top:258;width:934;height:443" o:regroupid="5" o:allowincell="f" filled="f" stroked="f">
              <v:textbox style="mso-next-textbox:#_x0000_s42921;mso-fit-shape-to-text:t" inset="0,0,0,0">
                <w:txbxContent>
                  <w:p w:rsidR="00503C4A" w:rsidRPr="00492E2C" w:rsidRDefault="00503C4A" w:rsidP="00A063F5">
                    <w:pPr>
                      <w:spacing w:before="80" w:after="40" w:line="144" w:lineRule="auto"/>
                      <w:jc w:val="center"/>
                      <w:rPr>
                        <w:color w:val="FFFFFF"/>
                        <w:sz w:val="15"/>
                        <w:szCs w:val="22"/>
                      </w:rPr>
                    </w:pPr>
                    <w:r w:rsidRPr="00492E2C">
                      <w:rPr>
                        <w:rFonts w:hint="cs"/>
                        <w:color w:val="FFFFFF"/>
                        <w:sz w:val="12"/>
                        <w:szCs w:val="18"/>
                        <w:rtl/>
                        <w:lang w:val="en-US" w:bidi="ar-EG"/>
                      </w:rPr>
                      <w:t xml:space="preserve">مشغل محلي </w:t>
                    </w:r>
                    <w:r>
                      <w:rPr>
                        <w:color w:val="FFFFFF"/>
                        <w:sz w:val="12"/>
                        <w:szCs w:val="18"/>
                        <w:rtl/>
                        <w:lang w:val="en-US" w:bidi="ar-EG"/>
                      </w:rPr>
                      <w:br/>
                    </w:r>
                    <w:r w:rsidRPr="00492E2C">
                      <w:rPr>
                        <w:rFonts w:hint="cs"/>
                        <w:color w:val="FFFFFF"/>
                        <w:sz w:val="12"/>
                        <w:szCs w:val="18"/>
                        <w:rtl/>
                        <w:lang w:val="en-US" w:bidi="ar-EG"/>
                      </w:rPr>
                      <w:t xml:space="preserve">شبكة </w:t>
                    </w:r>
                    <w:r w:rsidRPr="00492E2C">
                      <w:rPr>
                        <w:color w:val="FFFFFF"/>
                        <w:sz w:val="12"/>
                        <w:szCs w:val="18"/>
                        <w:lang w:val="en-US" w:bidi="ar-EG"/>
                      </w:rPr>
                      <w:t>TDM</w:t>
                    </w:r>
                  </w:p>
                </w:txbxContent>
              </v:textbox>
            </v:rect>
            <v:rect id="_x0000_s42922" style="position:absolute;left:2706;top:340;width:934;height:241" o:regroupid="5" o:allowincell="f" filled="f" stroked="f">
              <v:textbox style="mso-next-textbox:#_x0000_s42922;mso-fit-shape-to-text:t" inset="0,0,0,0">
                <w:txbxContent>
                  <w:p w:rsidR="00503C4A" w:rsidRPr="00492E2C" w:rsidRDefault="00503C4A" w:rsidP="00E729C5">
                    <w:pPr>
                      <w:spacing w:before="40" w:after="40" w:line="144" w:lineRule="auto"/>
                      <w:jc w:val="center"/>
                      <w:rPr>
                        <w:color w:val="FFFFFF"/>
                        <w:sz w:val="12"/>
                        <w:szCs w:val="18"/>
                        <w:lang w:val="en-US" w:bidi="ar-EG"/>
                      </w:rPr>
                    </w:pPr>
                    <w:r w:rsidRPr="00492E2C">
                      <w:rPr>
                        <w:rFonts w:hint="cs"/>
                        <w:color w:val="FFFFFF"/>
                        <w:sz w:val="12"/>
                        <w:szCs w:val="18"/>
                        <w:rtl/>
                        <w:lang w:val="en-US" w:bidi="ar-EG"/>
                      </w:rPr>
                      <w:t>بوابة وسائط</w:t>
                    </w:r>
                  </w:p>
                </w:txbxContent>
              </v:textbox>
            </v:rect>
            <v:rect id="_x0000_s42923" style="position:absolute;left:1260;top:1136;width:934;height:459" o:regroupid="5" o:allowincell="f" filled="f" stroked="f">
              <v:textbox style="mso-next-textbox:#_x0000_s42923" inset="0,0,0,0">
                <w:txbxContent>
                  <w:p w:rsidR="00503C4A" w:rsidRPr="00492E2C" w:rsidRDefault="00503C4A" w:rsidP="00A063F5">
                    <w:pPr>
                      <w:spacing w:before="80" w:after="40" w:line="144" w:lineRule="auto"/>
                      <w:jc w:val="center"/>
                      <w:rPr>
                        <w:color w:val="FFFFFF"/>
                        <w:sz w:val="12"/>
                        <w:szCs w:val="18"/>
                        <w:lang w:val="en-US" w:bidi="ar-EG"/>
                      </w:rPr>
                    </w:pPr>
                    <w:r w:rsidRPr="00492E2C">
                      <w:rPr>
                        <w:rFonts w:hint="cs"/>
                        <w:color w:val="FFFFFF"/>
                        <w:sz w:val="12"/>
                        <w:szCs w:val="18"/>
                        <w:rtl/>
                        <w:lang w:val="en-US" w:bidi="ar-EG"/>
                      </w:rPr>
                      <w:t xml:space="preserve">مشغل محلي </w:t>
                    </w:r>
                    <w:r>
                      <w:rPr>
                        <w:color w:val="FFFFFF"/>
                        <w:sz w:val="12"/>
                        <w:szCs w:val="18"/>
                        <w:rtl/>
                        <w:lang w:val="en-US" w:bidi="ar-EG"/>
                      </w:rPr>
                      <w:br/>
                    </w:r>
                    <w:r w:rsidRPr="00492E2C">
                      <w:rPr>
                        <w:rFonts w:hint="cs"/>
                        <w:color w:val="FFFFFF"/>
                        <w:sz w:val="12"/>
                        <w:szCs w:val="18"/>
                        <w:rtl/>
                        <w:lang w:val="en-US" w:bidi="ar-EG"/>
                      </w:rPr>
                      <w:t xml:space="preserve">شبكة </w:t>
                    </w:r>
                    <w:r w:rsidRPr="00492E2C">
                      <w:rPr>
                        <w:color w:val="FFFFFF"/>
                        <w:sz w:val="12"/>
                        <w:szCs w:val="18"/>
                        <w:lang w:val="en-US" w:bidi="ar-EG"/>
                      </w:rPr>
                      <w:t>NGN</w:t>
                    </w:r>
                  </w:p>
                </w:txbxContent>
              </v:textbox>
            </v:rect>
            <v:rect id="_x0000_s42924" style="position:absolute;left:1146;top:2008;width:1162;height:443" o:regroupid="5" o:allowincell="f" filled="f" stroked="f">
              <v:textbox style="mso-next-textbox:#_x0000_s42924;mso-fit-shape-to-text:t" inset="0,0,0,0">
                <w:txbxContent>
                  <w:p w:rsidR="00503C4A" w:rsidRPr="00492E2C" w:rsidRDefault="00503C4A" w:rsidP="00A063F5">
                    <w:pPr>
                      <w:spacing w:before="80" w:after="40" w:line="144" w:lineRule="auto"/>
                      <w:jc w:val="center"/>
                      <w:rPr>
                        <w:color w:val="FFFFFF"/>
                        <w:spacing w:val="-8"/>
                        <w:sz w:val="12"/>
                        <w:szCs w:val="18"/>
                        <w:lang w:val="en-US" w:bidi="ar-EG"/>
                      </w:rPr>
                    </w:pPr>
                    <w:r w:rsidRPr="00492E2C">
                      <w:rPr>
                        <w:rFonts w:hint="cs"/>
                        <w:color w:val="FFFFFF"/>
                        <w:spacing w:val="-8"/>
                        <w:sz w:val="12"/>
                        <w:szCs w:val="18"/>
                        <w:rtl/>
                        <w:lang w:val="en-US" w:bidi="ar-EG"/>
                      </w:rPr>
                      <w:t xml:space="preserve">مشغل </w:t>
                    </w:r>
                    <w:r w:rsidRPr="00492E2C">
                      <w:rPr>
                        <w:color w:val="FFFFFF"/>
                        <w:spacing w:val="-8"/>
                        <w:sz w:val="12"/>
                        <w:szCs w:val="18"/>
                        <w:lang w:val="en-US" w:bidi="ar-EG"/>
                      </w:rPr>
                      <w:t>NLD</w:t>
                    </w:r>
                    <w:r w:rsidRPr="00492E2C">
                      <w:rPr>
                        <w:color w:val="FFFFFF"/>
                        <w:spacing w:val="-8"/>
                        <w:sz w:val="12"/>
                        <w:szCs w:val="18"/>
                        <w:rtl/>
                        <w:lang w:val="en-US" w:bidi="ar-EG"/>
                      </w:rPr>
                      <w:br/>
                    </w:r>
                    <w:r w:rsidRPr="00492E2C">
                      <w:rPr>
                        <w:rFonts w:hint="cs"/>
                        <w:color w:val="FFFFFF"/>
                        <w:spacing w:val="-8"/>
                        <w:sz w:val="12"/>
                        <w:szCs w:val="18"/>
                        <w:rtl/>
                        <w:lang w:val="en-US" w:bidi="ar-EG"/>
                      </w:rPr>
                      <w:t xml:space="preserve">شبكة </w:t>
                    </w:r>
                    <w:r w:rsidRPr="00492E2C">
                      <w:rPr>
                        <w:color w:val="FFFFFF"/>
                        <w:spacing w:val="-8"/>
                        <w:sz w:val="12"/>
                        <w:szCs w:val="18"/>
                        <w:lang w:val="en-US" w:bidi="ar-EG"/>
                      </w:rPr>
                      <w:t>TDM</w:t>
                    </w:r>
                  </w:p>
                </w:txbxContent>
              </v:textbox>
            </v:rect>
            <v:rect id="_x0000_s42925" style="position:absolute;left:1242;top:2926;width:1002;height:456" o:regroupid="5" o:allowincell="f" filled="f" stroked="f">
              <v:textbox style="mso-next-textbox:#_x0000_s42925" inset="0,0,0,0">
                <w:txbxContent>
                  <w:p w:rsidR="00503C4A" w:rsidRPr="00492E2C" w:rsidRDefault="00503C4A" w:rsidP="00E729C5">
                    <w:pPr>
                      <w:spacing w:before="40" w:after="40" w:line="156" w:lineRule="auto"/>
                      <w:jc w:val="center"/>
                      <w:rPr>
                        <w:color w:val="FFFFFF"/>
                        <w:sz w:val="12"/>
                        <w:szCs w:val="18"/>
                        <w:lang w:val="en-US" w:bidi="ar-EG"/>
                      </w:rPr>
                    </w:pPr>
                    <w:r w:rsidRPr="00492E2C">
                      <w:rPr>
                        <w:rFonts w:hint="cs"/>
                        <w:color w:val="FFFFFF"/>
                        <w:sz w:val="12"/>
                        <w:szCs w:val="18"/>
                        <w:rtl/>
                        <w:lang w:val="en-US" w:bidi="ar-EG"/>
                      </w:rPr>
                      <w:t xml:space="preserve">مشغل </w:t>
                    </w:r>
                    <w:r w:rsidRPr="00492E2C">
                      <w:rPr>
                        <w:color w:val="FFFFFF"/>
                        <w:sz w:val="12"/>
                        <w:szCs w:val="18"/>
                        <w:lang w:val="en-US" w:bidi="ar-EG"/>
                      </w:rPr>
                      <w:t>NLD</w:t>
                    </w:r>
                    <w:r w:rsidRPr="00492E2C">
                      <w:rPr>
                        <w:rFonts w:hint="cs"/>
                        <w:color w:val="FFFFFF"/>
                        <w:sz w:val="12"/>
                        <w:szCs w:val="18"/>
                        <w:rtl/>
                        <w:lang w:val="en-US" w:bidi="ar-EG"/>
                      </w:rPr>
                      <w:t xml:space="preserve"> </w:t>
                    </w:r>
                    <w:r>
                      <w:rPr>
                        <w:color w:val="FFFFFF"/>
                        <w:sz w:val="12"/>
                        <w:szCs w:val="18"/>
                        <w:lang w:val="en-US" w:bidi="ar-EG"/>
                      </w:rPr>
                      <w:br/>
                    </w:r>
                    <w:r w:rsidRPr="00492E2C">
                      <w:rPr>
                        <w:rFonts w:hint="cs"/>
                        <w:color w:val="FFFFFF"/>
                        <w:sz w:val="12"/>
                        <w:szCs w:val="18"/>
                        <w:rtl/>
                        <w:lang w:val="en-US" w:bidi="ar-EG"/>
                      </w:rPr>
                      <w:t xml:space="preserve">شبكة </w:t>
                    </w:r>
                    <w:r w:rsidRPr="00492E2C">
                      <w:rPr>
                        <w:color w:val="FFFFFF"/>
                        <w:sz w:val="12"/>
                        <w:szCs w:val="18"/>
                        <w:lang w:val="en-US" w:bidi="ar-EG"/>
                      </w:rPr>
                      <w:t>NGN</w:t>
                    </w:r>
                  </w:p>
                </w:txbxContent>
              </v:textbox>
            </v:rect>
            <v:rect id="_x0000_s42926" style="position:absolute;left:2682;top:1116;width:934;height:391" o:regroupid="5" o:allowincell="f" filled="f" stroked="f">
              <v:textbox style="mso-next-textbox:#_x0000_s42926" inset="0,0,0,0">
                <w:txbxContent>
                  <w:p w:rsidR="00503C4A" w:rsidRPr="00492E2C" w:rsidRDefault="00503C4A" w:rsidP="00A063F5">
                    <w:pPr>
                      <w:spacing w:after="40" w:line="144" w:lineRule="auto"/>
                      <w:jc w:val="center"/>
                      <w:rPr>
                        <w:color w:val="FFFFFF"/>
                        <w:sz w:val="12"/>
                        <w:szCs w:val="18"/>
                        <w:lang w:val="en-US" w:bidi="ar-EG"/>
                      </w:rPr>
                    </w:pPr>
                    <w:r w:rsidRPr="00492E2C">
                      <w:rPr>
                        <w:rFonts w:hint="cs"/>
                        <w:color w:val="FFFFFF"/>
                        <w:sz w:val="12"/>
                        <w:szCs w:val="18"/>
                        <w:rtl/>
                        <w:lang w:val="en-US" w:bidi="ar-EG"/>
                      </w:rPr>
                      <w:t>بوابة وسائط</w:t>
                    </w:r>
                  </w:p>
                </w:txbxContent>
              </v:textbox>
            </v:rect>
            <v:rect id="_x0000_s42927" style="position:absolute;left:2700;top:2124;width:934;height:241" o:regroupid="5" o:allowincell="f" filled="f" stroked="f">
              <v:textbox style="mso-next-textbox:#_x0000_s42927;mso-fit-shape-to-text:t" inset="0,0,0,0">
                <w:txbxContent>
                  <w:p w:rsidR="00503C4A" w:rsidRPr="00492E2C" w:rsidRDefault="00503C4A" w:rsidP="00E729C5">
                    <w:pPr>
                      <w:spacing w:before="40" w:after="40" w:line="144" w:lineRule="auto"/>
                      <w:jc w:val="center"/>
                      <w:rPr>
                        <w:color w:val="FFFFFF"/>
                        <w:sz w:val="12"/>
                        <w:szCs w:val="18"/>
                        <w:lang w:val="en-US" w:bidi="ar-EG"/>
                      </w:rPr>
                    </w:pPr>
                    <w:r w:rsidRPr="00492E2C">
                      <w:rPr>
                        <w:rFonts w:hint="cs"/>
                        <w:color w:val="FFFFFF"/>
                        <w:sz w:val="12"/>
                        <w:szCs w:val="18"/>
                        <w:rtl/>
                        <w:lang w:val="en-US" w:bidi="ar-EG"/>
                      </w:rPr>
                      <w:t>بوابة وسائط</w:t>
                    </w:r>
                  </w:p>
                </w:txbxContent>
              </v:textbox>
            </v:rect>
            <v:rect id="_x0000_s42928" style="position:absolute;left:3960;top:445;width:1027;height:2" o:regroupid="5" fillcolor="#fc6500" stroked="f"/>
            <v:rect id="_x0000_s42929" style="position:absolute;left:3960;top:447;width:1027;height:2" o:regroupid="5" fillcolor="#f06000" stroked="f"/>
            <v:rect id="_x0000_s42930" style="position:absolute;left:3960;top:449;width:1027;height:3" o:regroupid="5" fillcolor="#b34700" stroked="f"/>
            <v:rect id="_x0000_s42931" style="position:absolute;left:3960;top:452;width:1027;height:2" o:regroupid="5" fillcolor="#fb6400" stroked="f"/>
            <v:rect id="_x0000_s42932" style="position:absolute;left:3960;top:454;width:1027;height:2" o:regroupid="5" fillcolor="#a44100" stroked="f"/>
            <v:rect id="_x0000_s42933" style="position:absolute;left:3960;top:456;width:1027;height:2" o:regroupid="5" fillcolor="#e45b00" stroked="f"/>
            <v:rect id="_x0000_s42934" style="position:absolute;left:3960;top:458;width:1027;height:2" o:regroupid="5" fillcolor="#793100" stroked="f"/>
            <v:rect id="_x0000_s42935" style="position:absolute;left:3960;top:458;width:1027;height:2" o:regroupid="5" fillcolor="#fe6600" stroked="f"/>
            <v:rect id="_x0000_s42936" style="position:absolute;left:3960;top:460;width:1027;height:2" o:regroupid="5" fillcolor="#ea5d00" stroked="f"/>
            <v:rect id="_x0000_s42937" style="position:absolute;left:3960;top:462;width:1027;height:2" o:regroupid="5" fillcolor="#a64200" stroked="f"/>
            <v:rect id="_x0000_s42938" style="position:absolute;left:3960;top:467;width:1027;height:2" o:regroupid="5" fillcolor="#fc6400" stroked="f"/>
            <v:rect id="_x0000_s42939" style="position:absolute;left:3960;top:469;width:1027;height:2" o:regroupid="5" fillcolor="#9d3f00" stroked="f"/>
            <v:rect id="_x0000_s42940" style="position:absolute;left:3960;top:471;width:1027;height:2" o:regroupid="5" fillcolor="#f86300" stroked="f"/>
            <v:rect id="_x0000_s42941" style="position:absolute;left:3960;top:473;width:1027;height:2" o:regroupid="5" fillcolor="#c65000" stroked="f"/>
            <v:rect id="_x0000_s42942" style="position:absolute;left:3960;top:475;width:1027;height:2" o:regroupid="5" fillcolor="#823400" stroked="f"/>
            <v:rect id="_x0000_s42943" style="position:absolute;left:3960;top:477;width:1027;height:2" o:regroupid="5" fillcolor="#e45b00" stroked="f"/>
            <v:rect id="_x0000_s42944" style="position:absolute;left:3960;top:479;width:1027;height:3" o:regroupid="5" fillcolor="#793100" stroked="f"/>
            <v:rect id="_x0000_s42945" style="position:absolute;left:3960;top:479;width:1027;height:3" o:regroupid="5" fillcolor="#fe6500" stroked="f"/>
            <v:rect id="_x0000_s42946" style="position:absolute;left:3960;top:482;width:1027;height:2" o:regroupid="5" fillcolor="#e25a00" stroked="f"/>
            <v:rect id="_x0000_s42947" style="position:absolute;left:3960;top:484;width:1027;height:2" o:regroupid="5" fillcolor="#913a00" stroked="f"/>
            <v:rect id="_x0000_s42948" style="position:absolute;left:3960;top:486;width:1027;height:2" o:regroupid="5" fillcolor="#f16000" stroked="f"/>
            <v:rect id="_x0000_s42949" style="position:absolute;left:3960;top:488;width:1027;height:2" o:regroupid="5" fillcolor="#833400" stroked="f"/>
            <v:rect id="_x0000_s42950" style="position:absolute;left:3960;top:488;width:1027;height:2" o:regroupid="5" fillcolor="#fa6400" stroked="f"/>
            <v:rect id="_x0000_s42951" style="position:absolute;left:3960;top:490;width:1027;height:2" o:regroupid="5" fillcolor="#d25400" stroked="f"/>
            <v:rect id="_x0000_s42952" style="position:absolute;left:3960;top:492;width:1027;height:3" o:regroupid="5" fillcolor="#fe6500" stroked="f"/>
            <v:rect id="_x0000_s42953" style="position:absolute;left:3960;top:495;width:1027;height:2" o:regroupid="5" fillcolor="#d65500" stroked="f"/>
            <v:rect id="_x0000_s42954" style="position:absolute;left:3960;top:497;width:1027;height:2" o:regroupid="5" fillcolor="#863500" stroked="f"/>
            <v:rect id="_x0000_s42955" style="position:absolute;left:3960;top:499;width:1027;height:2" o:regroupid="5" fillcolor="#ed5e00" stroked="f"/>
            <v:rect id="_x0000_s42956" style="position:absolute;left:3960;top:501;width:1027;height:2" o:regroupid="5" fillcolor="#923a00" stroked="f"/>
            <v:rect id="_x0000_s42957" style="position:absolute;left:3960;top:503;width:1027;height:2" o:regroupid="5" fillcolor="#eb5d00" stroked="f"/>
            <v:rect id="_x0000_s42958" style="position:absolute;left:3960;top:505;width:1027;height:2" o:regroupid="5" fillcolor="#7d3200" stroked="f"/>
            <v:rect id="_x0000_s42959" style="position:absolute;left:3960;top:505;width:1027;height:2" o:regroupid="5" fillcolor="#fd6500" stroked="f"/>
            <v:rect id="_x0000_s42960" style="position:absolute;left:3960;top:507;width:1027;height:3" o:regroupid="5" fillcolor="#ed5e00" stroked="f"/>
            <v:rect id="_x0000_s42961" style="position:absolute;left:3960;top:510;width:1027;height:2" o:regroupid="5" fillcolor="#ac4500" stroked="f"/>
            <v:rect id="_x0000_s42962" style="position:absolute;left:3960;top:512;width:1027;height:2" o:regroupid="5" fillcolor="#fe6500" stroked="f"/>
            <v:rect id="_x0000_s42963" style="position:absolute;left:3960;top:514;width:1027;height:2" o:regroupid="5" fillcolor="#e25a00" stroked="f"/>
            <v:rect id="_x0000_s42964" style="position:absolute;left:3960;top:516;width:1027;height:2" o:regroupid="5" fillcolor="#913a00" stroked="f"/>
            <v:rect id="_x0000_s42965" style="position:absolute;left:3960;top:518;width:1027;height:2" o:regroupid="5" fillcolor="#f16000" stroked="f"/>
            <v:rect id="_x0000_s42966" style="position:absolute;left:3960;top:520;width:1027;height:2" o:regroupid="5" fillcolor="#833400" stroked="f"/>
            <v:rect id="_x0000_s42967" style="position:absolute;left:3960;top:520;width:1027;height:2" o:regroupid="5" fillcolor="#fb6400" stroked="f"/>
            <v:rect id="_x0000_s42968" style="position:absolute;left:3960;top:522;width:1027;height:3" o:regroupid="5" fillcolor="#e35b00" stroked="f"/>
            <v:rect id="_x0000_s42969" style="position:absolute;left:3960;top:525;width:1027;height:2" o:regroupid="5" fillcolor="#853500" stroked="f"/>
            <v:rect id="_x0000_s42970" style="position:absolute;left:3960;top:525;width:1027;height:2" o:regroupid="5" fillcolor="#fb6400" stroked="f"/>
            <v:rect id="_x0000_s42971" style="position:absolute;left:3960;top:527;width:1027;height:2" o:regroupid="5" fillcolor="#ef5f00" stroked="f"/>
            <v:rect id="_x0000_s42972" style="position:absolute;left:3960;top:529;width:1027;height:2" o:regroupid="5" fillcolor="#a44200" stroked="f"/>
            <v:rect id="_x0000_s42973" style="position:absolute;left:3960;top:531;width:1027;height:2" o:regroupid="5" fillcolor="#fd6500" stroked="f"/>
            <v:rect id="_x0000_s42974" style="position:absolute;left:3960;top:533;width:1027;height:2" o:regroupid="5" fillcolor="#dc5800" stroked="f"/>
            <v:rect id="_x0000_s42975" style="position:absolute;left:3960;top:535;width:1027;height:2" o:regroupid="5" fillcolor="#953c00" stroked="f"/>
            <v:rect id="_x0000_s42976" style="position:absolute;left:3960;top:537;width:1027;height:3" o:regroupid="5" fillcolor="#fc6400" stroked="f"/>
            <v:rect id="_x0000_s42977" style="position:absolute;left:3960;top:540;width:1027;height:2" o:regroupid="5" fillcolor="#c95100" stroked="f"/>
            <v:rect id="_x0000_s42978" style="position:absolute;left:3960;top:542;width:1027;height:2" o:regroupid="5" fillcolor="#7d3200" stroked="f"/>
            <v:rect id="_x0000_s42979" style="position:absolute;left:3960;top:542;width:1027;height:2" o:regroupid="5" fillcolor="#fc6500" stroked="f"/>
            <v:rect id="_x0000_s42980" style="position:absolute;left:3960;top:544;width:1027;height:2" o:regroupid="5" fillcolor="#f06000" stroked="f"/>
            <v:rect id="_x0000_s42981" style="position:absolute;left:3960;top:546;width:1027;height:2" o:regroupid="5" fillcolor="#b24700" stroked="f"/>
            <v:rect id="_x0000_s42982" style="position:absolute;left:3960;top:548;width:1027;height:2" o:regroupid="5" fillcolor="#fd6500" stroked="f"/>
            <v:rect id="_x0000_s42983" style="position:absolute;left:3960;top:550;width:1027;height:3" o:regroupid="5" fillcolor="#e75c00" stroked="f"/>
            <v:rect id="_x0000_s42984" style="position:absolute;left:3960;top:553;width:1027;height:2" o:regroupid="5" fillcolor="#973c00" stroked="f"/>
            <v:rect id="_x0000_s42985" style="position:absolute;left:3960;top:555;width:1027;height:2" o:regroupid="5" fillcolor="#fc6400" stroked="f"/>
            <v:rect id="_x0000_s42986" style="position:absolute;left:3960;top:557;width:1027;height:2" o:regroupid="5" fillcolor="#dc5800" stroked="f"/>
            <v:rect id="_x0000_s42987" style="position:absolute;left:3960;top:559;width:1027;height:2" o:regroupid="5" fillcolor="#9d3f00" stroked="f"/>
            <v:rect id="_x0000_s42988" style="position:absolute;left:3960;top:561;width:1027;height:2" o:regroupid="5" fillcolor="#762f00" stroked="f"/>
            <v:rect id="_x0000_s42989" style="position:absolute;left:3960;top:561;width:1027;height:2" o:regroupid="5" fillcolor="#f60" stroked="f"/>
            <v:rect id="_x0000_s42990" style="position:absolute;left:3960;top:563;width:1027;height:2" o:regroupid="5" fillcolor="#eb5e00" stroked="f"/>
            <v:rect id="_x0000_s42991" style="position:absolute;left:3960;top:565;width:1027;height:3" o:regroupid="5" fillcolor="#b24700" stroked="f"/>
            <v:rect id="_x0000_s42992" style="position:absolute;left:3960;top:568;width:1027;height:2" o:regroupid="5" fillcolor="#7e3200" stroked="f"/>
            <v:rect id="_x0000_s42993" style="position:absolute;left:3960;top:568;width:1027;height:2" o:regroupid="5" fillcolor="#fc6500" stroked="f"/>
            <v:rect id="_x0000_s42994" style="position:absolute;left:3960;top:570;width:1027;height:2" o:regroupid="5" fillcolor="#f96300" stroked="f"/>
            <v:rect id="_x0000_s42995" style="position:absolute;left:3960;top:572;width:1027;height:2" o:regroupid="5" fillcolor="#dc5800" stroked="f"/>
            <v:rect id="_x0000_s42996" style="position:absolute;left:3960;top:574;width:1027;height:2" o:regroupid="5" fillcolor="#a40" stroked="f"/>
            <v:rect id="_x0000_s42997" style="position:absolute;left:3960;top:576;width:1027;height:2" o:regroupid="5" fillcolor="#7f3300" stroked="f"/>
            <v:rect id="_x0000_s42998" style="position:absolute;left:3960;top:578;width:1027;height:2" o:regroupid="5" fillcolor="#f96400" stroked="f"/>
            <v:rect id="_x0000_s42999" style="position:absolute;left:3960;top:580;width:1027;height:3" o:regroupid="5" fillcolor="#d25400" stroked="f"/>
            <v:rect id="_x0000_s43000" style="position:absolute;left:3960;top:583;width:1027;height:2" o:regroupid="5" fillcolor="#943b00" stroked="f"/>
            <v:rect id="_x0000_s43001" style="position:absolute;left:3960;top:585;width:1027;height:2" o:regroupid="5" fillcolor="#793100" stroked="f"/>
            <v:rect id="_x0000_s43002" style="position:absolute;left:3960;top:585;width:1027;height:2" o:regroupid="5" fillcolor="#fe6500" stroked="f"/>
            <v:rect id="_x0000_s43003" style="position:absolute;left:3960;top:587;width:1027;height:2" o:regroupid="5" fillcolor="#f06000" stroked="f"/>
            <v:rect id="_x0000_s43004" style="position:absolute;left:3960;top:589;width:1027;height:2" o:regroupid="5" fillcolor="#ce5300" stroked="f"/>
            <v:rect id="_x0000_s43005" style="position:absolute;left:3960;top:591;width:1027;height:2" o:regroupid="5" fillcolor="#9f4000" stroked="f"/>
            <v:rect id="_x0000_s43006" style="position:absolute;left:3960;top:593;width:1027;height:3" o:regroupid="5" fillcolor="#7d3200" stroked="f"/>
            <v:rect id="_x0000_s43007" style="position:absolute;left:3960;top:596;width:1027;height:2" o:regroupid="5" fillcolor="#fb6400" stroked="f"/>
            <v:rect id="_x0000_s43008" style="position:absolute;left:3960;top:598;width:1027;height:2" o:regroupid="5" fillcolor="#e95d00" stroked="f"/>
            <v:rect id="_x0000_s43009" style="position:absolute;left:3960;top:600;width:1027;height:2" o:regroupid="5" fillcolor="#c54f00" stroked="f"/>
            <v:rect id="_x0000_s43010" style="position:absolute;left:3960;top:602;width:1027;height:2" o:regroupid="5" fillcolor="#9a3e00" stroked="f"/>
            <v:rect id="_x0000_s43011" style="position:absolute;left:3960;top:604;width:1027;height:2" o:regroupid="5" fillcolor="#7c3200" stroked="f"/>
            <v:rect id="_x0000_s43012" style="position:absolute;left:3960;top:606;width:1027;height:2" o:regroupid="5" fillcolor="#fc6400" stroked="f"/>
            <v:rect id="_x0000_s43013" style="position:absolute;left:3960;top:608;width:1027;height:3" o:regroupid="5" fillcolor="#ef5f00" stroked="f"/>
            <v:rect id="_x0000_s43014" style="position:absolute;left:3960;top:611;width:1027;height:2" o:regroupid="5" fillcolor="#d45500" stroked="f"/>
            <v:rect id="_x0000_s43015" style="position:absolute;left:3960;top:613;width:1027;height:2" o:regroupid="5" fillcolor="#af4600" stroked="f"/>
            <v:rect id="_x0000_s43016" style="position:absolute;left:3960;top:615;width:1027;height:2" o:regroupid="5" fillcolor="#8e3800" stroked="f"/>
            <v:rect id="_x0000_s43017" style="position:absolute;left:3960;top:617;width:1027;height:2" o:regroupid="5" fillcolor="#793000" stroked="f"/>
            <v:rect id="_x0000_s43018" style="position:absolute;left:3960;top:617;width:1027;height:2" o:regroupid="5" fillcolor="#fd6500" stroked="f"/>
            <v:rect id="_x0000_s43019" style="position:absolute;left:3960;top:619;width:1027;height:2" o:regroupid="5" fillcolor="#f96300" stroked="f"/>
            <v:rect id="_x0000_s43020" style="position:absolute;left:3960;top:621;width:1027;height:2" o:regroupid="5" fillcolor="#e05900" stroked="f"/>
            <v:rect id="_x0000_s43021" style="position:absolute;left:3960;top:623;width:1027;height:3" o:regroupid="5" fillcolor="#b34700" stroked="f"/>
            <v:rect id="_x0000_s43022" style="position:absolute;left:3960;top:626;width:1027;height:2" o:regroupid="5" fillcolor="#883600" stroked="f"/>
            <v:rect id="_x0000_s43023" style="position:absolute;left:3962;top:176;width:1025;height:26" o:regroupid="5" fillcolor="#f60" stroked="f"/>
            <v:rect id="_x0000_s43024" style="position:absolute;left:3962;top:202;width:1025;height:22" o:regroupid="5" fillcolor="#fd6500" stroked="f"/>
            <v:rect id="_x0000_s43025" style="position:absolute;left:3962;top:224;width:1025;height:21" o:regroupid="5" fillcolor="#fb6500" stroked="f"/>
            <v:rect id="_x0000_s43026" style="position:absolute;left:3962;top:245;width:1025;height:13" o:regroupid="5" fillcolor="#f96300" stroked="f"/>
            <v:rect id="_x0000_s43027" style="position:absolute;left:3962;top:258;width:1025;height:9" o:regroupid="5" fillcolor="#f76300" stroked="f"/>
            <v:rect id="_x0000_s43028" style="position:absolute;left:3962;top:267;width:1025;height:13" o:regroupid="5" fillcolor="#f56200" stroked="f"/>
            <v:rect id="_x0000_s43029" style="position:absolute;left:3962;top:280;width:1025;height:8" o:regroupid="5" fillcolor="#f36100" stroked="f"/>
            <v:rect id="_x0000_s43030" style="position:absolute;left:3962;top:288;width:1025;height:9" o:regroupid="5" fillcolor="#f16000" stroked="f"/>
            <v:rect id="_x0000_s43031" style="position:absolute;left:3962;top:297;width:1025;height:8" o:regroupid="5" fillcolor="#ef6000" stroked="f"/>
            <v:rect id="_x0000_s43032" style="position:absolute;left:3962;top:305;width:1025;height:9" o:regroupid="5" fillcolor="#ed5f00" stroked="f"/>
            <v:rect id="_x0000_s43033" style="position:absolute;left:3962;top:314;width:1025;height:6" o:regroupid="5" fillcolor="#eb5e00" stroked="f"/>
            <v:rect id="_x0000_s43034" style="position:absolute;left:3962;top:320;width:1025;height:7" o:regroupid="5" fillcolor="#e95d00" stroked="f"/>
            <v:rect id="_x0000_s43035" style="position:absolute;left:3962;top:327;width:1025;height:4" o:regroupid="5" fillcolor="#e75d00" stroked="f"/>
            <v:rect id="_x0000_s43036" style="position:absolute;left:3962;top:331;width:1025;height:7" o:regroupid="5" fillcolor="#e55c00" stroked="f"/>
            <v:rect id="_x0000_s43037" style="position:absolute;left:3962;top:338;width:1025;height:8" o:regroupid="5" fillcolor="#e35b00" stroked="f"/>
            <v:rect id="_x0000_s43038" style="position:absolute;left:3962;top:346;width:1025;height:5" o:regroupid="5" fillcolor="#e15a00" stroked="f"/>
            <v:rect id="_x0000_s43039" style="position:absolute;left:3962;top:351;width:1025;height:4" o:regroupid="5" fillcolor="#df5900" stroked="f"/>
            <v:rect id="_x0000_s43040" style="position:absolute;left:3962;top:355;width:1025;height:4" o:regroupid="5" fillcolor="#dd5900" stroked="f"/>
            <v:rect id="_x0000_s43041" style="position:absolute;left:3962;top:359;width:1025;height:7" o:regroupid="5" fillcolor="#db5800" stroked="f"/>
            <v:rect id="_x0000_s43042" style="position:absolute;left:3962;top:366;width:1025;height:4" o:regroupid="5" fillcolor="#d95700" stroked="f"/>
            <v:rect id="_x0000_s43043" style="position:absolute;left:3962;top:370;width:1025;height:4" o:regroupid="5" fillcolor="#d75600" stroked="f"/>
            <v:rect id="_x0000_s43044" style="position:absolute;left:3962;top:374;width:1025;height:4" o:regroupid="5" fillcolor="#d55500" stroked="f"/>
            <v:rect id="_x0000_s43045" style="position:absolute;left:3962;top:378;width:1025;height:5" o:regroupid="5" fillcolor="#d35400" stroked="f"/>
            <v:rect id="_x0000_s43046" style="position:absolute;left:3962;top:383;width:1025;height:6" o:regroupid="5" fillcolor="#d15400" stroked="f"/>
            <v:rect id="_x0000_s43047" style="position:absolute;left:3962;top:389;width:1025;height:4" o:regroupid="5" fillcolor="#cf5300" stroked="f"/>
            <v:rect id="_x0000_s43048" style="position:absolute;left:3962;top:393;width:1025;height:5" o:regroupid="5" fillcolor="#cd5200" stroked="f"/>
            <v:rect id="_x0000_s43049" style="position:absolute;left:3962;top:398;width:1025;height:4" o:regroupid="5" fillcolor="#cb5100" stroked="f"/>
            <v:rect id="_x0000_s43050" style="position:absolute;left:3962;top:402;width:1025;height:4" o:regroupid="5" fillcolor="#c95100" stroked="f"/>
            <v:rect id="_x0000_s43051" style="position:absolute;left:3962;top:406;width:1025;height:5" o:regroupid="5" fillcolor="#c75000" stroked="f"/>
            <v:rect id="_x0000_s43052" style="position:absolute;left:3962;top:411;width:1025;height:4" o:regroupid="5" fillcolor="#c54f00" stroked="f"/>
            <v:rect id="_x0000_s43053" style="position:absolute;left:3962;top:415;width:1025;height:4" o:regroupid="5" fillcolor="#c34e00" stroked="f"/>
            <v:rect id="_x0000_s43054" style="position:absolute;left:3962;top:419;width:1025;height:5" o:regroupid="5" fillcolor="#c14d00" stroked="f"/>
            <v:rect id="_x0000_s43055" style="position:absolute;left:3962;top:424;width:1025;height:4" o:regroupid="5" fillcolor="#bf4c00" stroked="f"/>
            <v:rect id="_x0000_s43056" style="position:absolute;left:3962;top:428;width:1025;height:4" o:regroupid="5" fillcolor="#bd4b00" stroked="f"/>
            <v:rect id="_x0000_s43057" style="position:absolute;left:3962;top:432;width:1025;height:4" o:regroupid="5" fillcolor="#ba4b00" stroked="f"/>
            <v:rect id="_x0000_s43058" style="position:absolute;left:3962;top:436;width:1025;height:5" o:regroupid="5" fillcolor="#b94900" stroked="f"/>
            <v:rect id="_x0000_s43059" style="position:absolute;left:3962;top:441;width:1025;height:4" o:regroupid="5" fillcolor="#b64900" stroked="f"/>
            <v:rect id="_x0000_s43060" style="position:absolute;left:3962;top:445;width:1025;height:4" o:regroupid="5" fillcolor="#b44800" stroked="f"/>
            <v:rect id="_x0000_s43061" style="position:absolute;left:3962;top:449;width:1025;height:5" o:regroupid="5" fillcolor="#b24700" stroked="f"/>
            <v:rect id="_x0000_s43062" style="position:absolute;left:3962;top:454;width:1025;height:4" o:regroupid="5" fillcolor="#b04700" stroked="f"/>
            <v:rect id="_x0000_s43063" style="position:absolute;left:3962;top:458;width:1025;height:4" o:regroupid="5" fillcolor="#ae4500" stroked="f"/>
            <v:rect id="_x0000_s43064" style="position:absolute;left:3962;top:462;width:1025;height:5" o:regroupid="5" fillcolor="#ac4500" stroked="f"/>
            <v:rect id="_x0000_s43065" style="position:absolute;left:3962;top:467;width:1025;height:4" o:regroupid="5" fillcolor="#a40" stroked="f"/>
            <v:rect id="_x0000_s43066" style="position:absolute;left:3962;top:471;width:1025;height:4" o:regroupid="5" fillcolor="#a84300" stroked="f"/>
            <v:rect id="_x0000_s43067" style="position:absolute;left:3962;top:475;width:1025;height:4" o:regroupid="5" fillcolor="#a64200" stroked="f"/>
            <v:rect id="_x0000_s43068" style="position:absolute;left:3962;top:479;width:1025;height:5" o:regroupid="5" fillcolor="#a44100" stroked="f"/>
            <v:rect id="_x0000_s43069" style="position:absolute;left:3962;top:484;width:1025;height:4" o:regroupid="5" fillcolor="#a24100" stroked="f"/>
            <v:rect id="_x0000_s43070" style="position:absolute;left:3962;top:488;width:1025;height:4" o:regroupid="5" fillcolor="#a04000" stroked="f"/>
            <v:rect id="_x0000_s43071" style="position:absolute;left:3962;top:492;width:1025;height:5" o:regroupid="5" fillcolor="#9e3f00" stroked="f"/>
            <v:rect id="_x0000_s43072" style="position:absolute;left:3962;top:497;width:1025;height:4" o:regroupid="5" fillcolor="#9c3e00" stroked="f"/>
            <v:rect id="_x0000_s43073" style="position:absolute;left:3962;top:501;width:1025;height:4" o:regroupid="5" fillcolor="#9a3d00" stroked="f"/>
            <v:rect id="_x0000_s43074" style="position:absolute;left:3962;top:505;width:1025;height:5" o:regroupid="5" fillcolor="#983d00" stroked="f"/>
            <v:rect id="_x0000_s43075" style="position:absolute;left:3962;top:510;width:1025;height:6" o:regroupid="5" fillcolor="#963c00" stroked="f"/>
            <v:rect id="_x0000_s43076" style="position:absolute;left:3962;top:516;width:1025;height:4" o:regroupid="5" fillcolor="#943b00" stroked="f"/>
            <v:rect id="_x0000_s43077" style="position:absolute;left:3962;top:520;width:1025;height:5" o:regroupid="5" fillcolor="#923a00" stroked="f"/>
            <v:rect id="_x0000_s43078" style="position:absolute;left:3962;top:525;width:1025;height:4" o:regroupid="5" fillcolor="#903a00" stroked="f"/>
            <v:rect id="_x0000_s43079" style="position:absolute;left:3962;top:529;width:1025;height:4" o:regroupid="5" fillcolor="#8f3800" stroked="f"/>
            <v:rect id="_x0000_s43080" style="position:absolute;left:3962;top:533;width:1025;height:4" o:regroupid="5" fillcolor="#8d3800" stroked="f"/>
            <v:rect id="_x0000_s43081" style="position:absolute;left:3962;top:537;width:1025;height:7" o:regroupid="5" fillcolor="#8b3800" stroked="f"/>
            <v:rect id="_x0000_s43082" style="position:absolute;left:3962;top:544;width:1025;height:6" o:regroupid="5" fillcolor="#893600" stroked="f"/>
            <v:rect id="_x0000_s43083" style="position:absolute;left:3962;top:550;width:1025;height:7" o:regroupid="5" fillcolor="#873600" stroked="f"/>
            <v:rect id="_x0000_s43084" style="position:absolute;left:3962;top:557;width:1025;height:4" o:regroupid="5" fillcolor="#853500" stroked="f"/>
            <v:rect id="_x0000_s43085" style="position:absolute;left:3962;top:561;width:1025;height:7" o:regroupid="5" fillcolor="#833500" stroked="f"/>
            <v:rect id="_x0000_s43086" style="position:absolute;left:3962;top:568;width:1025;height:8" o:regroupid="5" fillcolor="#813400" stroked="f"/>
            <v:rect id="_x0000_s43087" style="position:absolute;left:3962;top:576;width:1025;height:11" o:regroupid="5" fillcolor="#7f3200" stroked="f"/>
            <v:rect id="_x0000_s43088" style="position:absolute;left:3962;top:587;width:1025;height:11" o:regroupid="5" fillcolor="#7d3200" stroked="f"/>
            <v:rect id="_x0000_s43089" style="position:absolute;left:3962;top:598;width:1025;height:8" o:regroupid="5" fillcolor="#7b3100" stroked="f"/>
            <v:rect id="_x0000_s43090" style="position:absolute;left:3962;top:606;width:1025;height:13" o:regroupid="5" fillcolor="#793000" stroked="f"/>
            <v:rect id="_x0000_s43091" style="position:absolute;left:3962;top:619;width:1025;height:11" o:regroupid="5" fillcolor="#762f00" stroked="f"/>
            <v:rect id="_x0000_s43092" style="position:absolute;left:3962;top:176;width:1025;height:454" o:regroupid="5" filled="f" strokeweight=".55pt"/>
            <v:line id="_x0000_s43093" style="position:absolute" from="4545,600" to="4644,1245" o:regroupid="5" strokecolor="#339" strokeweight="1.5pt"/>
            <v:rect id="_x0000_s43094" style="position:absolute;left:4063;top:2867;width:592;height:2" o:regroupid="5" fillcolor="#ac4500" stroked="f"/>
            <v:rect id="_x0000_s43095" style="position:absolute;left:4063;top:2900;width:592;height:2" o:regroupid="5" fillcolor="#783000" stroked="f"/>
            <v:rect id="_x0000_s43096" style="position:absolute;left:4063;top:2900;width:592;height:2" o:regroupid="5" fillcolor="#fe6500" stroked="f"/>
            <v:rect id="_x0000_s43097" style="position:absolute;left:4008;top:202;width:934;height:217" o:regroupid="5" o:allowincell="f" filled="f" stroked="f">
              <v:textbox style="mso-next-textbox:#_x0000_s43097;mso-fit-shape-to-text:t" inset="0,0,0,0">
                <w:txbxContent>
                  <w:p w:rsidR="00503C4A" w:rsidRPr="00492E2C" w:rsidRDefault="00503C4A" w:rsidP="00E729C5">
                    <w:pPr>
                      <w:jc w:val="center"/>
                      <w:rPr>
                        <w:sz w:val="15"/>
                        <w:szCs w:val="22"/>
                        <w:lang w:val="fr-CH"/>
                      </w:rPr>
                    </w:pPr>
                    <w:r w:rsidRPr="00492E2C">
                      <w:rPr>
                        <w:color w:val="FFFFFF"/>
                        <w:sz w:val="10"/>
                        <w:szCs w:val="10"/>
                        <w:lang w:val="fr-CH"/>
                      </w:rPr>
                      <w:t>LEA</w:t>
                    </w:r>
                  </w:p>
                </w:txbxContent>
              </v:textbox>
            </v:rect>
            <v:rect id="_x0000_s43098" style="position:absolute;left:4895;top:2929;width:247;height:217" o:regroupid="5" o:allowincell="f" filled="f" stroked="f">
              <v:textbox style="mso-next-textbox:#_x0000_s43098;mso-fit-shape-to-text:t" inset="0,0,0,0">
                <w:txbxContent>
                  <w:p w:rsidR="00503C4A" w:rsidRPr="00492E2C" w:rsidRDefault="00503C4A" w:rsidP="00E729C5">
                    <w:pPr>
                      <w:jc w:val="center"/>
                      <w:rPr>
                        <w:sz w:val="15"/>
                        <w:szCs w:val="22"/>
                        <w:lang w:val="fr-CH"/>
                      </w:rPr>
                    </w:pPr>
                    <w:r w:rsidRPr="00492E2C">
                      <w:rPr>
                        <w:color w:val="FFFFFF"/>
                        <w:sz w:val="10"/>
                        <w:szCs w:val="10"/>
                        <w:lang w:val="fr-CH"/>
                      </w:rPr>
                      <w:t>IE</w:t>
                    </w:r>
                  </w:p>
                </w:txbxContent>
              </v:textbox>
            </v:rect>
            <v:rect id="_x0000_s43099" style="position:absolute;left:5652;top:905;width:1080;height:298" o:regroupid="5" o:allowincell="f" filled="f" stroked="f">
              <v:textbox style="mso-next-textbox:#_x0000_s43099" inset="0,0,0,0">
                <w:txbxContent>
                  <w:p w:rsidR="00503C4A" w:rsidRPr="00492E2C" w:rsidRDefault="00503C4A" w:rsidP="00A063F5">
                    <w:pPr>
                      <w:spacing w:after="40" w:line="144" w:lineRule="auto"/>
                      <w:jc w:val="center"/>
                      <w:rPr>
                        <w:color w:val="FFFFFF"/>
                        <w:sz w:val="12"/>
                        <w:szCs w:val="18"/>
                        <w:lang w:val="en-US" w:bidi="ar-EG"/>
                      </w:rPr>
                    </w:pPr>
                    <w:r w:rsidRPr="00492E2C">
                      <w:rPr>
                        <w:rFonts w:hint="cs"/>
                        <w:color w:val="FFFFFF"/>
                        <w:sz w:val="12"/>
                        <w:szCs w:val="18"/>
                        <w:rtl/>
                        <w:lang w:val="en-US" w:bidi="ar-EG"/>
                      </w:rPr>
                      <w:t>بوابة وسائط</w:t>
                    </w:r>
                  </w:p>
                </w:txbxContent>
              </v:textbox>
            </v:rect>
            <v:rect id="_x0000_s43100" style="position:absolute;left:4158;top:2986;width:360;height:281" o:regroupid="5" o:allowincell="f" filled="f" stroked="f">
              <v:textbox style="mso-next-textbox:#_x0000_s43100" inset="0,0,0,0">
                <w:txbxContent>
                  <w:p w:rsidR="00503C4A" w:rsidRPr="00492E2C" w:rsidRDefault="00503C4A" w:rsidP="00E729C5">
                    <w:pPr>
                      <w:spacing w:before="60"/>
                      <w:jc w:val="center"/>
                      <w:rPr>
                        <w:sz w:val="15"/>
                        <w:szCs w:val="22"/>
                        <w:lang w:val="fr-CH"/>
                      </w:rPr>
                    </w:pPr>
                    <w:r w:rsidRPr="00492E2C">
                      <w:rPr>
                        <w:color w:val="FFFFFF"/>
                        <w:sz w:val="10"/>
                        <w:szCs w:val="10"/>
                        <w:lang w:val="fr-CH"/>
                      </w:rPr>
                      <w:t>ASP</w:t>
                    </w:r>
                  </w:p>
                </w:txbxContent>
              </v:textbox>
            </v:rect>
            <v:rect id="_x0000_s43101" style="position:absolute;left:5716;top:2286;width:1002;height:241" o:regroupid="5" o:allowincell="f" filled="f" stroked="f">
              <v:textbox style="mso-next-textbox:#_x0000_s43101;mso-fit-shape-to-text:t" inset="0,0,0,0">
                <w:txbxContent>
                  <w:p w:rsidR="00503C4A" w:rsidRPr="00492E2C" w:rsidRDefault="00503C4A" w:rsidP="00E729C5">
                    <w:pPr>
                      <w:spacing w:before="40" w:after="40" w:line="144" w:lineRule="auto"/>
                      <w:jc w:val="center"/>
                      <w:rPr>
                        <w:color w:val="FFFFFF"/>
                        <w:sz w:val="12"/>
                        <w:szCs w:val="18"/>
                        <w:lang w:val="en-US" w:bidi="ar-EG"/>
                      </w:rPr>
                    </w:pPr>
                    <w:r w:rsidRPr="00492E2C">
                      <w:rPr>
                        <w:rFonts w:hint="cs"/>
                        <w:color w:val="FFFFFF"/>
                        <w:sz w:val="12"/>
                        <w:szCs w:val="18"/>
                        <w:rtl/>
                        <w:lang w:val="en-US" w:bidi="ar-EG"/>
                      </w:rPr>
                      <w:t>حد الدورة</w:t>
                    </w:r>
                  </w:p>
                </w:txbxContent>
              </v:textbox>
            </v:rect>
            <v:rect id="_x0000_s43102" style="position:absolute;left:7224;top:2287;width:1143;height:253" o:regroupid="5" o:allowincell="f" filled="f" stroked="f">
              <v:textbox style="mso-next-textbox:#_x0000_s43102" inset="0,0,0,0">
                <w:txbxContent>
                  <w:p w:rsidR="00503C4A" w:rsidRPr="00492E2C" w:rsidRDefault="00503C4A" w:rsidP="00E729C5">
                    <w:pPr>
                      <w:spacing w:before="40" w:after="40" w:line="144" w:lineRule="auto"/>
                      <w:jc w:val="center"/>
                      <w:rPr>
                        <w:color w:val="FFFFFF"/>
                        <w:sz w:val="12"/>
                        <w:szCs w:val="18"/>
                        <w:lang w:val="en-US" w:bidi="ar-EG"/>
                      </w:rPr>
                    </w:pPr>
                    <w:r w:rsidRPr="00492E2C">
                      <w:rPr>
                        <w:rFonts w:hint="cs"/>
                        <w:color w:val="FFFFFF"/>
                        <w:sz w:val="12"/>
                        <w:szCs w:val="18"/>
                        <w:rtl/>
                        <w:lang w:val="en-US" w:bidi="ar-EG"/>
                      </w:rPr>
                      <w:t xml:space="preserve">شبكة </w:t>
                    </w:r>
                    <w:r w:rsidRPr="00492E2C">
                      <w:rPr>
                        <w:color w:val="FFFFFF"/>
                        <w:sz w:val="12"/>
                        <w:szCs w:val="18"/>
                        <w:lang w:val="en-US" w:bidi="ar-EG"/>
                      </w:rPr>
                      <w:t>NGN</w:t>
                    </w:r>
                  </w:p>
                </w:txbxContent>
              </v:textbox>
            </v:rect>
            <v:rect id="_x0000_s43103" style="position:absolute;left:2664;top:2908;width:1002;height:439" o:regroupid="5" o:allowincell="f" filled="f" stroked="f">
              <v:textbox style="mso-next-textbox:#_x0000_s43103" inset="0,0,0,0">
                <w:txbxContent>
                  <w:p w:rsidR="00503C4A" w:rsidRPr="00492E2C" w:rsidRDefault="00503C4A" w:rsidP="00E729C5">
                    <w:pPr>
                      <w:spacing w:before="40" w:after="40" w:line="144" w:lineRule="auto"/>
                      <w:jc w:val="center"/>
                      <w:rPr>
                        <w:color w:val="FFFFFF"/>
                        <w:sz w:val="12"/>
                        <w:szCs w:val="18"/>
                        <w:lang w:val="en-US" w:bidi="ar-EG"/>
                      </w:rPr>
                    </w:pPr>
                    <w:r w:rsidRPr="00492E2C">
                      <w:rPr>
                        <w:rFonts w:hint="cs"/>
                        <w:color w:val="FFFFFF"/>
                        <w:sz w:val="12"/>
                        <w:szCs w:val="18"/>
                        <w:rtl/>
                        <w:lang w:val="en-US" w:bidi="ar-EG"/>
                      </w:rPr>
                      <w:t xml:space="preserve">مراقب </w:t>
                    </w:r>
                    <w:r>
                      <w:rPr>
                        <w:color w:val="FFFFFF"/>
                        <w:sz w:val="12"/>
                        <w:szCs w:val="18"/>
                        <w:lang w:val="en-US" w:bidi="ar-EG"/>
                      </w:rPr>
                      <w:br/>
                    </w:r>
                    <w:r w:rsidRPr="00492E2C">
                      <w:rPr>
                        <w:rFonts w:hint="cs"/>
                        <w:color w:val="FFFFFF"/>
                        <w:sz w:val="12"/>
                        <w:szCs w:val="18"/>
                        <w:rtl/>
                        <w:lang w:val="en-US" w:bidi="ar-EG"/>
                      </w:rPr>
                      <w:t>حدود الدورة</w:t>
                    </w:r>
                  </w:p>
                </w:txbxContent>
              </v:textbox>
            </v:rect>
            <v:rect id="_x0000_s43104" style="position:absolute;left:7276;top:968;width:1080;height:268" o:regroupid="5" o:allowincell="f" filled="f" stroked="f">
              <v:textbox style="mso-next-textbox:#_x0000_s43104" inset="0,0,0,0">
                <w:txbxContent>
                  <w:p w:rsidR="00503C4A" w:rsidRPr="00492E2C" w:rsidRDefault="00503C4A" w:rsidP="00E729C5">
                    <w:pPr>
                      <w:spacing w:before="40" w:after="40" w:line="144" w:lineRule="auto"/>
                      <w:jc w:val="center"/>
                      <w:rPr>
                        <w:color w:val="FFFFFF"/>
                        <w:sz w:val="12"/>
                        <w:szCs w:val="18"/>
                        <w:lang w:val="en-US" w:bidi="ar-EG"/>
                      </w:rPr>
                    </w:pPr>
                    <w:r w:rsidRPr="00492E2C">
                      <w:rPr>
                        <w:rFonts w:hint="cs"/>
                        <w:color w:val="FFFFFF"/>
                        <w:sz w:val="12"/>
                        <w:szCs w:val="18"/>
                        <w:rtl/>
                        <w:lang w:val="en-US" w:bidi="ar-EG"/>
                      </w:rPr>
                      <w:t xml:space="preserve">شبكة </w:t>
                    </w:r>
                    <w:r w:rsidRPr="00492E2C">
                      <w:rPr>
                        <w:color w:val="FFFFFF"/>
                        <w:sz w:val="12"/>
                        <w:szCs w:val="18"/>
                        <w:lang w:val="en-US" w:bidi="ar-EG"/>
                      </w:rPr>
                      <w:t>TDM</w:t>
                    </w:r>
                  </w:p>
                </w:txbxContent>
              </v:textbox>
            </v:rect>
            <v:rect id="_x0000_s43105" style="position:absolute;left:4140;top:1616;width:1260;height:501" o:regroupid="5" o:allowincell="f" filled="f" stroked="f">
              <v:textbox style="mso-next-textbox:#_x0000_s43105" inset="0,0,0,0">
                <w:txbxContent>
                  <w:p w:rsidR="00503C4A" w:rsidRPr="008C2E3F" w:rsidRDefault="00503C4A" w:rsidP="00E729C5">
                    <w:pPr>
                      <w:spacing w:before="40" w:after="40" w:line="144" w:lineRule="auto"/>
                      <w:jc w:val="center"/>
                      <w:rPr>
                        <w:b/>
                        <w:bCs/>
                        <w:sz w:val="12"/>
                        <w:szCs w:val="18"/>
                        <w:lang w:val="en-US" w:bidi="ar-EG"/>
                      </w:rPr>
                    </w:pPr>
                    <w:r w:rsidRPr="008C2E3F">
                      <w:rPr>
                        <w:rFonts w:hint="cs"/>
                        <w:b/>
                        <w:bCs/>
                        <w:sz w:val="12"/>
                        <w:szCs w:val="18"/>
                        <w:rtl/>
                        <w:lang w:val="en-US" w:bidi="ar-EG"/>
                      </w:rPr>
                      <w:t xml:space="preserve">مشغلو شبكة </w:t>
                    </w:r>
                    <w:r w:rsidRPr="008C2E3F">
                      <w:rPr>
                        <w:b/>
                        <w:bCs/>
                        <w:sz w:val="12"/>
                        <w:szCs w:val="18"/>
                        <w:lang w:val="en-US" w:bidi="ar-EG"/>
                      </w:rPr>
                      <w:t>NGN</w:t>
                    </w:r>
                    <w:r w:rsidRPr="008C2E3F">
                      <w:rPr>
                        <w:b/>
                        <w:bCs/>
                        <w:sz w:val="12"/>
                        <w:szCs w:val="18"/>
                        <w:rtl/>
                        <w:lang w:val="en-US" w:bidi="ar-EG"/>
                      </w:rPr>
                      <w:br/>
                    </w:r>
                    <w:r w:rsidRPr="008C2E3F">
                      <w:rPr>
                        <w:rFonts w:hint="cs"/>
                        <w:b/>
                        <w:bCs/>
                        <w:sz w:val="12"/>
                        <w:szCs w:val="18"/>
                        <w:rtl/>
                        <w:lang w:val="en-US" w:bidi="ar-EG"/>
                      </w:rPr>
                      <w:t xml:space="preserve">شبكات </w:t>
                    </w:r>
                    <w:r w:rsidRPr="008C2E3F">
                      <w:rPr>
                        <w:b/>
                        <w:bCs/>
                        <w:sz w:val="12"/>
                        <w:szCs w:val="18"/>
                        <w:lang w:val="en-US" w:bidi="ar-EG"/>
                      </w:rPr>
                      <w:t>IP/MPLS</w:t>
                    </w:r>
                  </w:p>
                </w:txbxContent>
              </v:textbox>
            </v:rect>
            <v:shapetype id="_x0000_t202" coordsize="21600,21600" o:spt="202" path="m,l,21600r21600,l21600,xe">
              <v:stroke joinstyle="miter"/>
              <v:path gradientshapeok="t" o:connecttype="rect"/>
            </v:shapetype>
            <v:shape id="_x0000_s43106" type="#_x0000_t202" style="position:absolute;left:3200;top:3570;width:1045;height:314" o:regroupid="5" stroked="f">
              <v:textbox style="mso-next-textbox:#_x0000_s43106" inset="0,0,0,0">
                <w:txbxContent>
                  <w:p w:rsidR="00503C4A" w:rsidRPr="00492E2C" w:rsidRDefault="00503C4A" w:rsidP="00E729C5">
                    <w:pPr>
                      <w:spacing w:before="0"/>
                      <w:jc w:val="center"/>
                      <w:rPr>
                        <w:rFonts w:ascii="Times New Roman Bold" w:hAnsi="Times New Roman Bold"/>
                        <w:b/>
                        <w:bCs/>
                        <w:sz w:val="16"/>
                        <w:szCs w:val="22"/>
                        <w:rtl/>
                        <w:lang w:val="fr-FR" w:bidi="ar-EG"/>
                      </w:rPr>
                    </w:pPr>
                    <w:r w:rsidRPr="00492E2C">
                      <w:rPr>
                        <w:rFonts w:ascii="Times New Roman Bold" w:hAnsi="Times New Roman Bold" w:hint="cs"/>
                        <w:b/>
                        <w:bCs/>
                        <w:sz w:val="16"/>
                        <w:szCs w:val="22"/>
                        <w:rtl/>
                        <w:lang w:val="fr-FR" w:bidi="ar-EG"/>
                      </w:rPr>
                      <w:t>البلد ألف</w:t>
                    </w:r>
                  </w:p>
                </w:txbxContent>
              </v:textbox>
            </v:shape>
            <v:shape id="_x0000_s43107" type="#_x0000_t202" style="position:absolute;left:5935;top:3396;width:1045;height:314" o:regroupid="5" stroked="f">
              <v:textbox style="mso-next-textbox:#_x0000_s43107" inset="0,0,0,0">
                <w:txbxContent>
                  <w:p w:rsidR="00503C4A" w:rsidRPr="00492E2C" w:rsidRDefault="00503C4A" w:rsidP="00E729C5">
                    <w:pPr>
                      <w:spacing w:before="0"/>
                      <w:jc w:val="center"/>
                      <w:rPr>
                        <w:rFonts w:ascii="Times New Roman Bold" w:hAnsi="Times New Roman Bold"/>
                        <w:b/>
                        <w:bCs/>
                        <w:sz w:val="16"/>
                        <w:szCs w:val="22"/>
                        <w:rtl/>
                        <w:lang w:val="fr-FR" w:bidi="ar-EG"/>
                      </w:rPr>
                    </w:pPr>
                    <w:r w:rsidRPr="00492E2C">
                      <w:rPr>
                        <w:rFonts w:ascii="Times New Roman Bold" w:hAnsi="Times New Roman Bold" w:hint="cs"/>
                        <w:b/>
                        <w:bCs/>
                        <w:sz w:val="16"/>
                        <w:szCs w:val="22"/>
                        <w:rtl/>
                        <w:lang w:val="fr-FR" w:bidi="ar-EG"/>
                      </w:rPr>
                      <w:t>البلد باء</w:t>
                    </w:r>
                  </w:p>
                </w:txbxContent>
              </v:textbox>
            </v:shape>
            <v:rect id="_x0000_s43108" style="position:absolute;left:2228;top:1257;width:454;height:229" o:regroupid="5" filled="f" stroked="f">
              <v:textbox style="mso-next-textbox:#_x0000_s43108;mso-fit-shape-to-text:t" inset="0,0,0,0">
                <w:txbxContent>
                  <w:p w:rsidR="00503C4A" w:rsidRPr="00492E2C" w:rsidRDefault="00503C4A" w:rsidP="00E729C5">
                    <w:pPr>
                      <w:spacing w:before="0" w:line="156" w:lineRule="auto"/>
                      <w:jc w:val="center"/>
                      <w:rPr>
                        <w:color w:val="000000"/>
                        <w:sz w:val="8"/>
                        <w:szCs w:val="12"/>
                        <w:lang w:val="en-US" w:bidi="ar-EG"/>
                      </w:rPr>
                    </w:pPr>
                    <w:r w:rsidRPr="00492E2C">
                      <w:rPr>
                        <w:rFonts w:hint="cs"/>
                        <w:color w:val="000000"/>
                        <w:sz w:val="8"/>
                        <w:szCs w:val="12"/>
                        <w:rtl/>
                        <w:lang w:val="fr-CH"/>
                      </w:rPr>
                      <w:t>وصلة</w:t>
                    </w:r>
                  </w:p>
                  <w:p w:rsidR="00503C4A" w:rsidRDefault="00503C4A" w:rsidP="00E729C5">
                    <w:pPr>
                      <w:bidi w:val="0"/>
                      <w:spacing w:before="20"/>
                      <w:jc w:val="center"/>
                      <w:rPr>
                        <w:color w:val="000000"/>
                        <w:sz w:val="2"/>
                        <w:szCs w:val="2"/>
                        <w:lang w:val="en-US" w:bidi="ar-EG"/>
                      </w:rPr>
                    </w:pPr>
                  </w:p>
                  <w:p w:rsidR="00503C4A" w:rsidRPr="00492E2C" w:rsidRDefault="00503C4A" w:rsidP="00E729C5">
                    <w:pPr>
                      <w:bidi w:val="0"/>
                      <w:spacing w:before="0"/>
                      <w:jc w:val="center"/>
                      <w:rPr>
                        <w:sz w:val="8"/>
                        <w:szCs w:val="8"/>
                        <w:lang w:val="fr-CH"/>
                      </w:rPr>
                    </w:pPr>
                    <w:r w:rsidRPr="00492E2C">
                      <w:rPr>
                        <w:color w:val="000000"/>
                        <w:sz w:val="8"/>
                        <w:szCs w:val="8"/>
                        <w:lang w:val="fr-FR"/>
                      </w:rPr>
                      <w:t>IP</w:t>
                    </w:r>
                  </w:p>
                </w:txbxContent>
              </v:textbox>
            </v:rect>
            <v:rect id="_x0000_s43109" style="position:absolute;left:2244;top:2137;width:420;height:229" o:regroupid="5" filled="f" stroked="f">
              <v:textbox style="mso-next-textbox:#_x0000_s43109;mso-fit-shape-to-text:t" inset="0,0,0,0">
                <w:txbxContent>
                  <w:p w:rsidR="00503C4A" w:rsidRPr="00492E2C" w:rsidRDefault="00503C4A" w:rsidP="00E729C5">
                    <w:pPr>
                      <w:spacing w:before="0" w:line="156" w:lineRule="auto"/>
                      <w:jc w:val="center"/>
                      <w:rPr>
                        <w:color w:val="000000"/>
                        <w:sz w:val="8"/>
                        <w:szCs w:val="12"/>
                        <w:lang w:val="en-US" w:bidi="ar-EG"/>
                      </w:rPr>
                    </w:pPr>
                    <w:r w:rsidRPr="00492E2C">
                      <w:rPr>
                        <w:rFonts w:hint="cs"/>
                        <w:color w:val="000000"/>
                        <w:sz w:val="8"/>
                        <w:szCs w:val="12"/>
                        <w:rtl/>
                        <w:lang w:val="fr-CH"/>
                      </w:rPr>
                      <w:t>وصلة</w:t>
                    </w:r>
                  </w:p>
                  <w:p w:rsidR="00503C4A" w:rsidRDefault="00503C4A" w:rsidP="00E729C5">
                    <w:pPr>
                      <w:bidi w:val="0"/>
                      <w:spacing w:before="20"/>
                      <w:jc w:val="center"/>
                      <w:rPr>
                        <w:color w:val="000000"/>
                        <w:sz w:val="2"/>
                        <w:szCs w:val="2"/>
                        <w:lang w:val="en-US" w:bidi="ar-EG"/>
                      </w:rPr>
                    </w:pPr>
                  </w:p>
                  <w:p w:rsidR="00503C4A" w:rsidRPr="00492E2C" w:rsidRDefault="00503C4A" w:rsidP="00E729C5">
                    <w:pPr>
                      <w:bidi w:val="0"/>
                      <w:spacing w:before="0"/>
                      <w:jc w:val="center"/>
                      <w:rPr>
                        <w:sz w:val="8"/>
                        <w:szCs w:val="12"/>
                        <w:lang w:val="fr-FR"/>
                      </w:rPr>
                    </w:pPr>
                    <w:r w:rsidRPr="00492E2C">
                      <w:rPr>
                        <w:color w:val="000000"/>
                        <w:sz w:val="8"/>
                        <w:szCs w:val="12"/>
                        <w:lang w:val="fr-FR"/>
                      </w:rPr>
                      <w:t>TDM</w:t>
                    </w:r>
                  </w:p>
                </w:txbxContent>
              </v:textbox>
            </v:rect>
            <v:rect id="_x0000_s43110" style="position:absolute;left:2275;top:3019;width:403;height:229" o:regroupid="5" filled="f" stroked="f">
              <v:textbox style="mso-next-textbox:#_x0000_s43110;mso-fit-shape-to-text:t" inset="0,0,0,0">
                <w:txbxContent>
                  <w:p w:rsidR="00503C4A" w:rsidRPr="00492E2C" w:rsidRDefault="00503C4A" w:rsidP="00E729C5">
                    <w:pPr>
                      <w:spacing w:before="0" w:line="156" w:lineRule="auto"/>
                      <w:jc w:val="center"/>
                      <w:rPr>
                        <w:color w:val="000000"/>
                        <w:sz w:val="8"/>
                        <w:szCs w:val="12"/>
                        <w:lang w:val="en-US" w:bidi="ar-EG"/>
                      </w:rPr>
                    </w:pPr>
                    <w:r w:rsidRPr="00492E2C">
                      <w:rPr>
                        <w:rFonts w:hint="cs"/>
                        <w:color w:val="000000"/>
                        <w:sz w:val="8"/>
                        <w:szCs w:val="12"/>
                        <w:rtl/>
                        <w:lang w:val="fr-CH"/>
                      </w:rPr>
                      <w:t>وصلة</w:t>
                    </w:r>
                  </w:p>
                  <w:p w:rsidR="00503C4A" w:rsidRDefault="00503C4A" w:rsidP="00E729C5">
                    <w:pPr>
                      <w:bidi w:val="0"/>
                      <w:spacing w:before="20"/>
                      <w:jc w:val="center"/>
                      <w:rPr>
                        <w:color w:val="000000"/>
                        <w:sz w:val="2"/>
                        <w:szCs w:val="2"/>
                        <w:lang w:val="en-US" w:bidi="ar-EG"/>
                      </w:rPr>
                    </w:pPr>
                  </w:p>
                  <w:p w:rsidR="00503C4A" w:rsidRPr="00492E2C" w:rsidRDefault="00503C4A" w:rsidP="00E729C5">
                    <w:pPr>
                      <w:bidi w:val="0"/>
                      <w:spacing w:before="0"/>
                      <w:jc w:val="center"/>
                      <w:rPr>
                        <w:sz w:val="8"/>
                        <w:szCs w:val="8"/>
                        <w:lang w:val="fr-CH"/>
                      </w:rPr>
                    </w:pPr>
                    <w:r w:rsidRPr="00492E2C">
                      <w:rPr>
                        <w:color w:val="000000"/>
                        <w:sz w:val="8"/>
                        <w:szCs w:val="8"/>
                        <w:lang w:val="fr-FR"/>
                      </w:rPr>
                      <w:t>IP</w:t>
                    </w:r>
                  </w:p>
                </w:txbxContent>
              </v:textbox>
            </v:rect>
            <v:rect id="_x0000_s43111" style="position:absolute;left:6763;top:989;width:475;height:229" o:regroupid="5" filled="f" stroked="f">
              <v:textbox style="mso-next-textbox:#_x0000_s43111;mso-fit-shape-to-text:t" inset="0,0,0,0">
                <w:txbxContent>
                  <w:p w:rsidR="00503C4A" w:rsidRPr="00492E2C" w:rsidRDefault="00503C4A" w:rsidP="00E729C5">
                    <w:pPr>
                      <w:spacing w:before="0" w:line="156" w:lineRule="auto"/>
                      <w:jc w:val="center"/>
                      <w:rPr>
                        <w:color w:val="000000"/>
                        <w:sz w:val="8"/>
                        <w:szCs w:val="12"/>
                        <w:lang w:val="en-US" w:bidi="ar-EG"/>
                      </w:rPr>
                    </w:pPr>
                    <w:r w:rsidRPr="00492E2C">
                      <w:rPr>
                        <w:rFonts w:hint="cs"/>
                        <w:color w:val="000000"/>
                        <w:sz w:val="8"/>
                        <w:szCs w:val="12"/>
                        <w:rtl/>
                        <w:lang w:val="fr-CH"/>
                      </w:rPr>
                      <w:t>وصلة</w:t>
                    </w:r>
                  </w:p>
                  <w:p w:rsidR="00503C4A" w:rsidRDefault="00503C4A" w:rsidP="00E729C5">
                    <w:pPr>
                      <w:bidi w:val="0"/>
                      <w:spacing w:before="20"/>
                      <w:jc w:val="center"/>
                      <w:rPr>
                        <w:color w:val="000000"/>
                        <w:sz w:val="2"/>
                        <w:szCs w:val="2"/>
                        <w:lang w:val="en-US" w:bidi="ar-EG"/>
                      </w:rPr>
                    </w:pPr>
                  </w:p>
                  <w:p w:rsidR="00503C4A" w:rsidRPr="00492E2C" w:rsidRDefault="00503C4A" w:rsidP="00E729C5">
                    <w:pPr>
                      <w:bidi w:val="0"/>
                      <w:spacing w:before="0"/>
                      <w:jc w:val="center"/>
                      <w:rPr>
                        <w:sz w:val="8"/>
                        <w:szCs w:val="12"/>
                        <w:lang w:val="fr-FR"/>
                      </w:rPr>
                    </w:pPr>
                    <w:r w:rsidRPr="00492E2C">
                      <w:rPr>
                        <w:color w:val="000000"/>
                        <w:sz w:val="8"/>
                        <w:szCs w:val="12"/>
                        <w:lang w:val="fr-FR"/>
                      </w:rPr>
                      <w:t>TDM</w:t>
                    </w:r>
                  </w:p>
                </w:txbxContent>
              </v:textbox>
            </v:rect>
            <v:rect id="_x0000_s43112" style="position:absolute;left:6781;top:2318;width:433;height:234" o:regroupid="5" filled="f" stroked="f">
              <v:textbox style="mso-next-textbox:#_x0000_s43112;mso-fit-shape-to-text:t" inset="0,0,0,0">
                <w:txbxContent>
                  <w:p w:rsidR="00503C4A" w:rsidRPr="00492E2C" w:rsidRDefault="00503C4A" w:rsidP="00E729C5">
                    <w:pPr>
                      <w:spacing w:before="0" w:line="156" w:lineRule="auto"/>
                      <w:jc w:val="center"/>
                      <w:rPr>
                        <w:color w:val="000000"/>
                        <w:sz w:val="8"/>
                        <w:szCs w:val="12"/>
                        <w:lang w:val="en-US" w:bidi="ar-EG"/>
                      </w:rPr>
                    </w:pPr>
                    <w:r w:rsidRPr="00492E2C">
                      <w:rPr>
                        <w:rFonts w:hint="cs"/>
                        <w:color w:val="000000"/>
                        <w:sz w:val="8"/>
                        <w:szCs w:val="12"/>
                        <w:rtl/>
                        <w:lang w:val="fr-CH"/>
                      </w:rPr>
                      <w:t>وصلة</w:t>
                    </w:r>
                  </w:p>
                  <w:p w:rsidR="00503C4A" w:rsidRDefault="00503C4A" w:rsidP="00E729C5">
                    <w:pPr>
                      <w:bidi w:val="0"/>
                      <w:spacing w:before="20"/>
                      <w:jc w:val="center"/>
                      <w:rPr>
                        <w:color w:val="000000"/>
                        <w:sz w:val="2"/>
                        <w:szCs w:val="2"/>
                        <w:rtl/>
                        <w:lang w:val="en-US" w:bidi="ar-EG"/>
                      </w:rPr>
                    </w:pPr>
                    <w:r>
                      <w:rPr>
                        <w:rFonts w:hint="cs"/>
                        <w:color w:val="000000"/>
                        <w:sz w:val="2"/>
                        <w:szCs w:val="2"/>
                        <w:rtl/>
                        <w:lang w:val="en-US" w:bidi="ar-EG"/>
                      </w:rPr>
                      <w:t>×</w:t>
                    </w:r>
                  </w:p>
                  <w:p w:rsidR="00503C4A" w:rsidRPr="00492E2C" w:rsidRDefault="00503C4A" w:rsidP="00E729C5">
                    <w:pPr>
                      <w:bidi w:val="0"/>
                      <w:spacing w:before="0"/>
                      <w:jc w:val="center"/>
                      <w:rPr>
                        <w:sz w:val="8"/>
                        <w:szCs w:val="8"/>
                        <w:lang w:val="fr-CH"/>
                      </w:rPr>
                    </w:pPr>
                    <w:r w:rsidRPr="00492E2C">
                      <w:rPr>
                        <w:color w:val="000000"/>
                        <w:sz w:val="8"/>
                        <w:szCs w:val="8"/>
                        <w:lang w:val="fr-FR"/>
                      </w:rPr>
                      <w:t>IP</w:t>
                    </w:r>
                  </w:p>
                </w:txbxContent>
              </v:textbox>
            </v:rect>
            <v:shape id="_x0000_s43113" type="#_x0000_t202" style="position:absolute;left:3816;top:216;width:143;height:305" o:regroupid="5" stroked="f">
              <v:textbox>
                <w:txbxContent>
                  <w:p w:rsidR="00503C4A" w:rsidRDefault="00503C4A" w:rsidP="00E729C5">
                    <w:pPr>
                      <w:rPr>
                        <w:lang w:bidi="ar-EG"/>
                      </w:rPr>
                    </w:pPr>
                  </w:p>
                </w:txbxContent>
              </v:textbox>
            </v:shape>
            <w10:wrap type="none"/>
            <w10:anchorlock/>
          </v:group>
        </w:pict>
      </w:r>
    </w:p>
    <w:p w:rsidR="00A063F5" w:rsidRPr="00172A06" w:rsidRDefault="00F92AB9" w:rsidP="00A063F5">
      <w:pPr>
        <w:jc w:val="left"/>
        <w:rPr>
          <w:sz w:val="18"/>
          <w:szCs w:val="24"/>
          <w:rtl/>
          <w:lang w:val="en-US" w:bidi="ar-EG"/>
        </w:rPr>
      </w:pPr>
      <w:r w:rsidRPr="00172A06">
        <w:rPr>
          <w:sz w:val="18"/>
          <w:szCs w:val="24"/>
          <w:lang w:val="en-US" w:bidi="ar-EG"/>
        </w:rPr>
        <w:t>LEA</w:t>
      </w:r>
      <w:r w:rsidRPr="00172A06">
        <w:rPr>
          <w:rFonts w:hint="cs"/>
          <w:sz w:val="18"/>
          <w:szCs w:val="24"/>
          <w:rtl/>
          <w:lang w:val="en-US" w:bidi="ar-EG"/>
        </w:rPr>
        <w:t xml:space="preserve">: </w:t>
      </w:r>
      <w:r w:rsidR="00A063F5" w:rsidRPr="00172A06">
        <w:rPr>
          <w:rFonts w:hint="cs"/>
          <w:sz w:val="18"/>
          <w:szCs w:val="24"/>
          <w:rtl/>
          <w:lang w:val="en-US" w:bidi="ar-EG"/>
        </w:rPr>
        <w:tab/>
      </w:r>
      <w:r w:rsidRPr="00172A06">
        <w:rPr>
          <w:rFonts w:hint="cs"/>
          <w:sz w:val="18"/>
          <w:szCs w:val="24"/>
          <w:rtl/>
          <w:lang w:val="en-US" w:bidi="ar-EG"/>
        </w:rPr>
        <w:t>وكالة إنفاذ القوانين</w:t>
      </w:r>
    </w:p>
    <w:p w:rsidR="00F92AB9" w:rsidRDefault="00F92AB9" w:rsidP="00A063F5">
      <w:pPr>
        <w:spacing w:before="0"/>
        <w:jc w:val="left"/>
        <w:rPr>
          <w:rtl/>
          <w:lang w:val="en-US" w:bidi="ar-EG"/>
        </w:rPr>
      </w:pPr>
      <w:r w:rsidRPr="00172A06">
        <w:rPr>
          <w:sz w:val="18"/>
          <w:szCs w:val="24"/>
          <w:lang w:val="en-US" w:bidi="ar-EG"/>
        </w:rPr>
        <w:t>ASP</w:t>
      </w:r>
      <w:r w:rsidRPr="00172A06">
        <w:rPr>
          <w:rFonts w:hint="cs"/>
          <w:sz w:val="18"/>
          <w:szCs w:val="24"/>
          <w:rtl/>
          <w:lang w:val="en-US" w:bidi="ar-EG"/>
        </w:rPr>
        <w:t xml:space="preserve">: </w:t>
      </w:r>
      <w:r w:rsidR="00A063F5" w:rsidRPr="00172A06">
        <w:rPr>
          <w:rFonts w:hint="cs"/>
          <w:sz w:val="18"/>
          <w:szCs w:val="24"/>
          <w:rtl/>
          <w:lang w:val="en-US" w:bidi="ar-EG"/>
        </w:rPr>
        <w:tab/>
      </w:r>
      <w:r w:rsidRPr="00172A06">
        <w:rPr>
          <w:rFonts w:hint="cs"/>
          <w:sz w:val="18"/>
          <w:szCs w:val="24"/>
          <w:rtl/>
          <w:lang w:val="en-US" w:bidi="ar-EG"/>
        </w:rPr>
        <w:t>موردو خدمات التطبيقات</w:t>
      </w:r>
    </w:p>
    <w:p w:rsidR="00F92AB9" w:rsidRDefault="00F92AB9" w:rsidP="00A063F5">
      <w:pPr>
        <w:pBdr>
          <w:bottom w:val="single" w:sz="18" w:space="1" w:color="auto"/>
        </w:pBdr>
        <w:spacing w:before="0" w:line="120" w:lineRule="auto"/>
        <w:jc w:val="left"/>
        <w:rPr>
          <w:rtl/>
          <w:lang w:val="en-US" w:bidi="ar-EG"/>
        </w:rPr>
      </w:pPr>
    </w:p>
    <w:p w:rsidR="00E729C5" w:rsidRPr="00A23FCE" w:rsidRDefault="00E729C5" w:rsidP="00E729C5">
      <w:pPr>
        <w:spacing w:before="360"/>
        <w:rPr>
          <w:spacing w:val="-2"/>
          <w:rtl/>
          <w:lang w:val="en-US" w:bidi="ar-EG"/>
        </w:rPr>
      </w:pPr>
      <w:r w:rsidRPr="00A23FCE">
        <w:rPr>
          <w:spacing w:val="-2"/>
          <w:rtl/>
          <w:lang w:val="en-US" w:bidi="ar-EG"/>
        </w:rPr>
        <w:t xml:space="preserve">كما يبين الشكل </w:t>
      </w:r>
      <w:r w:rsidRPr="00A23FCE">
        <w:rPr>
          <w:spacing w:val="-2"/>
          <w:lang w:val="en-US" w:bidi="ar-EG"/>
        </w:rPr>
        <w:t>1</w:t>
      </w:r>
      <w:r>
        <w:rPr>
          <w:spacing w:val="-2"/>
          <w:rtl/>
          <w:lang w:val="en-US" w:bidi="ar-EG"/>
        </w:rPr>
        <w:t>،</w:t>
      </w:r>
      <w:r w:rsidRPr="00A23FCE">
        <w:rPr>
          <w:spacing w:val="-2"/>
          <w:rtl/>
          <w:lang w:val="en-US" w:bidi="ar-EG"/>
        </w:rPr>
        <w:t xml:space="preserve"> توصل شبكات الجيل التالي بينياً بواسطة مراقب حدود الدورة </w:t>
      </w:r>
      <w:r w:rsidRPr="00A23FCE">
        <w:rPr>
          <w:spacing w:val="-2"/>
          <w:lang w:val="en-US" w:bidi="ar-EG"/>
        </w:rPr>
        <w:t>(SBC)</w:t>
      </w:r>
      <w:r>
        <w:rPr>
          <w:spacing w:val="-2"/>
          <w:rtl/>
          <w:lang w:val="en-US" w:bidi="ar-EG"/>
        </w:rPr>
        <w:t>،</w:t>
      </w:r>
      <w:r w:rsidRPr="00A23FCE">
        <w:rPr>
          <w:spacing w:val="-2"/>
          <w:rtl/>
          <w:lang w:val="en-US" w:bidi="ar-EG"/>
        </w:rPr>
        <w:t xml:space="preserve"> الذي يوجد في الحد الإداري لشبكة معينة من أجل تنفيذ السياسة المتبعة على دورات تعدد الوسائط. وتُحدد سياسة الدورة لإدارة الأمن واتفاقات مستوى الخدمة وموارد أجهزة الشبكة وعرض نطاق الشبكة والتشغيل البيني وقابلية التشغيل بين الشبكات بناء على البروتوكول المطبَّق.</w:t>
      </w:r>
    </w:p>
    <w:p w:rsidR="00E729C5" w:rsidRDefault="00E729C5" w:rsidP="00E729C5">
      <w:pPr>
        <w:rPr>
          <w:rtl/>
          <w:lang w:val="en-US" w:bidi="ar-EG"/>
        </w:rPr>
      </w:pPr>
      <w:r>
        <w:rPr>
          <w:rtl/>
          <w:lang w:val="en-US" w:bidi="ar-EG"/>
        </w:rPr>
        <w:t>ويمكن أن يؤدي مراقب حدود الدورة عدة وظائف منها:</w:t>
      </w:r>
    </w:p>
    <w:p w:rsidR="00E729C5" w:rsidRDefault="00E729C5" w:rsidP="00A063F5">
      <w:pPr>
        <w:pStyle w:val="enumlev1"/>
        <w:rPr>
          <w:rtl/>
          <w:lang w:bidi="ar-EG"/>
        </w:rPr>
      </w:pPr>
      <w:r>
        <w:rPr>
          <w:lang w:bidi="ar-EG"/>
        </w:rPr>
        <w:sym w:font="Symbol" w:char="F0B7"/>
      </w:r>
      <w:r>
        <w:rPr>
          <w:rtl/>
          <w:lang w:bidi="ar-EG"/>
        </w:rPr>
        <w:tab/>
        <w:t xml:space="preserve">أمن </w:t>
      </w:r>
      <w:r w:rsidRPr="00A063F5">
        <w:rPr>
          <w:rtl/>
        </w:rPr>
        <w:t>الشبكة</w:t>
      </w:r>
    </w:p>
    <w:p w:rsidR="00E729C5" w:rsidRDefault="00E729C5" w:rsidP="00A063F5">
      <w:pPr>
        <w:pStyle w:val="enumlev1"/>
        <w:rPr>
          <w:rtl/>
          <w:lang w:bidi="ar-EG"/>
        </w:rPr>
      </w:pPr>
      <w:r>
        <w:rPr>
          <w:lang w:bidi="ar-EG"/>
        </w:rPr>
        <w:sym w:font="Symbol" w:char="F0B7"/>
      </w:r>
      <w:r>
        <w:rPr>
          <w:rtl/>
          <w:lang w:bidi="ar-EG"/>
        </w:rPr>
        <w:tab/>
        <w:t>رفض هجمات الخدمة والتحكم في الحمولة الزائدة</w:t>
      </w:r>
    </w:p>
    <w:p w:rsidR="00E729C5" w:rsidRDefault="00E729C5" w:rsidP="00A063F5">
      <w:pPr>
        <w:pStyle w:val="enumlev1"/>
        <w:rPr>
          <w:rtl/>
          <w:lang w:bidi="ar-EG"/>
        </w:rPr>
      </w:pPr>
      <w:r>
        <w:rPr>
          <w:lang w:bidi="ar-EG"/>
        </w:rPr>
        <w:sym w:font="Symbol" w:char="F0B7"/>
      </w:r>
      <w:r>
        <w:rPr>
          <w:rtl/>
          <w:lang w:bidi="ar-EG"/>
        </w:rPr>
        <w:tab/>
        <w:t>ترجمة عنوان الشبكة واجتياز "الحوائط النارية"</w:t>
      </w:r>
    </w:p>
    <w:p w:rsidR="00E729C5" w:rsidRDefault="00E729C5" w:rsidP="00A063F5">
      <w:pPr>
        <w:pStyle w:val="enumlev1"/>
        <w:rPr>
          <w:rtl/>
          <w:lang w:bidi="ar-EG"/>
        </w:rPr>
      </w:pPr>
      <w:r>
        <w:rPr>
          <w:lang w:bidi="ar-EG"/>
        </w:rPr>
        <w:sym w:font="Symbol" w:char="F0B7"/>
      </w:r>
      <w:r>
        <w:rPr>
          <w:rtl/>
          <w:lang w:bidi="ar-EG"/>
        </w:rPr>
        <w:tab/>
        <w:t>اعتراض الاتصالات القانوني</w:t>
      </w:r>
    </w:p>
    <w:p w:rsidR="00E729C5" w:rsidRDefault="00E729C5" w:rsidP="00A063F5">
      <w:pPr>
        <w:pStyle w:val="enumlev1"/>
        <w:rPr>
          <w:lang w:bidi="ar-EG"/>
        </w:rPr>
      </w:pPr>
      <w:r>
        <w:rPr>
          <w:lang w:bidi="ar-EG"/>
        </w:rPr>
        <w:sym w:font="Symbol" w:char="F0B7"/>
      </w:r>
      <w:r>
        <w:rPr>
          <w:rtl/>
          <w:lang w:bidi="ar-EG"/>
        </w:rPr>
        <w:tab/>
        <w:t xml:space="preserve">إدارة نوعية الخدمة </w:t>
      </w:r>
      <w:r>
        <w:rPr>
          <w:lang w:bidi="ar-EG"/>
        </w:rPr>
        <w:t>(QoS)</w:t>
      </w:r>
    </w:p>
    <w:p w:rsidR="00E729C5" w:rsidRDefault="00E729C5" w:rsidP="00A063F5">
      <w:pPr>
        <w:pStyle w:val="enumlev1"/>
        <w:rPr>
          <w:rtl/>
          <w:lang w:bidi="ar-EG"/>
        </w:rPr>
      </w:pPr>
      <w:r>
        <w:rPr>
          <w:lang w:bidi="ar-EG"/>
        </w:rPr>
        <w:sym w:font="Symbol" w:char="F0B7"/>
      </w:r>
      <w:r>
        <w:rPr>
          <w:rtl/>
          <w:lang w:bidi="ar-EG"/>
        </w:rPr>
        <w:tab/>
        <w:t>ترجمة البروتوكول</w:t>
      </w:r>
    </w:p>
    <w:p w:rsidR="00E729C5" w:rsidRDefault="00E729C5" w:rsidP="00A063F5">
      <w:pPr>
        <w:pStyle w:val="enumlev1"/>
        <w:rPr>
          <w:rtl/>
          <w:lang w:bidi="ar-EG"/>
        </w:rPr>
      </w:pPr>
      <w:r>
        <w:rPr>
          <w:lang w:bidi="ar-EG"/>
        </w:rPr>
        <w:sym w:font="Symbol" w:char="F0B7"/>
      </w:r>
      <w:r>
        <w:rPr>
          <w:rtl/>
          <w:lang w:bidi="ar-EG"/>
        </w:rPr>
        <w:tab/>
        <w:t>محاسبة النداءات</w:t>
      </w:r>
    </w:p>
    <w:p w:rsidR="00E729C5" w:rsidRDefault="00E729C5" w:rsidP="00E729C5">
      <w:pPr>
        <w:rPr>
          <w:rtl/>
          <w:lang w:val="en-US" w:bidi="ar-EG"/>
        </w:rPr>
      </w:pPr>
      <w:r>
        <w:rPr>
          <w:rtl/>
          <w:lang w:val="en-US" w:bidi="ar-EG"/>
        </w:rPr>
        <w:t xml:space="preserve">يتم التحكم في بوابة الوسائط </w:t>
      </w:r>
      <w:r>
        <w:rPr>
          <w:lang w:val="en-US" w:bidi="ar-EG"/>
        </w:rPr>
        <w:t>(MGW)</w:t>
      </w:r>
      <w:r>
        <w:rPr>
          <w:rtl/>
          <w:lang w:val="en-US" w:bidi="ar-EG"/>
        </w:rPr>
        <w:t xml:space="preserve"> المبينة في الشكل </w:t>
      </w:r>
      <w:r>
        <w:rPr>
          <w:lang w:val="en-US" w:bidi="ar-EG"/>
        </w:rPr>
        <w:t>1</w:t>
      </w:r>
      <w:r>
        <w:rPr>
          <w:rtl/>
          <w:lang w:val="en-US" w:bidi="ar-EG"/>
        </w:rPr>
        <w:t xml:space="preserve"> بواسطة بدالة برمجية يستخدمها مشغلو الشبكات الهاتفية العمومية التبديلية/الشبكات المتنقلة في شبكات الجيل التالي. ويجوز إدماج بوابة التشوير </w:t>
      </w:r>
      <w:r>
        <w:rPr>
          <w:lang w:val="en-US" w:bidi="ar-EG"/>
        </w:rPr>
        <w:t>(SGW)</w:t>
      </w:r>
      <w:r>
        <w:rPr>
          <w:rtl/>
          <w:lang w:val="en-US" w:bidi="ar-EG"/>
        </w:rPr>
        <w:t xml:space="preserve"> في بوابة الوسائط أو استعمالها كجهاز قائم بذاته.</w:t>
      </w:r>
      <w:r>
        <w:rPr>
          <w:rFonts w:hint="cs"/>
          <w:rtl/>
          <w:lang w:val="en-US" w:bidi="ar-EG"/>
        </w:rPr>
        <w:t xml:space="preserve"> وللمساعدة في انتقال الشبكات التقليدية إلى شبكات الجيل التالي في الخدمات القائمة على الصوت على أقل تقدير، توفر شبكات الجيل التالي إمكانيتين. وتُناقش هاتان الإمكانيتان في </w:t>
      </w:r>
      <w:r w:rsidRPr="00CA1773">
        <w:rPr>
          <w:rFonts w:hint="cs"/>
          <w:spacing w:val="-2"/>
          <w:rtl/>
          <w:lang w:bidi="ar-EG"/>
        </w:rPr>
        <w:t xml:space="preserve">الوثيقة </w:t>
      </w:r>
      <w:r w:rsidRPr="00CA1773">
        <w:rPr>
          <w:spacing w:val="-2"/>
          <w:lang w:val="en-US" w:bidi="ar-EG"/>
        </w:rPr>
        <w:t>ITU-D</w:t>
      </w:r>
      <w:r>
        <w:rPr>
          <w:spacing w:val="-2"/>
          <w:lang w:val="en-US" w:bidi="ar-EG"/>
        </w:rPr>
        <w:t> </w:t>
      </w:r>
      <w:r w:rsidRPr="00CA1773">
        <w:rPr>
          <w:spacing w:val="-2"/>
          <w:lang w:val="en-US" w:bidi="ar-EG"/>
        </w:rPr>
        <w:t>2/190</w:t>
      </w:r>
      <w:r w:rsidRPr="00CA1773">
        <w:rPr>
          <w:rFonts w:hint="cs"/>
          <w:spacing w:val="-2"/>
          <w:rtl/>
          <w:lang w:val="en-US" w:bidi="ar-SY"/>
        </w:rPr>
        <w:t xml:space="preserve"> (تقرير المسألة </w:t>
      </w:r>
      <w:r w:rsidRPr="00CA1773">
        <w:rPr>
          <w:spacing w:val="-2"/>
          <w:lang w:val="en-US" w:bidi="ar-SY"/>
        </w:rPr>
        <w:t>19-1/2</w:t>
      </w:r>
      <w:r w:rsidRPr="00CA1773">
        <w:rPr>
          <w:rFonts w:hint="cs"/>
          <w:spacing w:val="-2"/>
          <w:rtl/>
          <w:lang w:val="en-US" w:bidi="ar-SY"/>
        </w:rPr>
        <w:t>).</w:t>
      </w:r>
    </w:p>
    <w:p w:rsidR="00E729C5" w:rsidRPr="003C4BF1" w:rsidRDefault="00E729C5" w:rsidP="00E729C5">
      <w:pPr>
        <w:pStyle w:val="Heading1"/>
        <w:rPr>
          <w:rtl/>
          <w:lang w:val="en-US"/>
        </w:rPr>
      </w:pPr>
      <w:bookmarkStart w:id="9" w:name="_Toc208835776"/>
      <w:bookmarkStart w:id="10" w:name="_Toc259190581"/>
      <w:r w:rsidRPr="003C4BF1">
        <w:rPr>
          <w:lang w:val="en-US"/>
        </w:rPr>
        <w:lastRenderedPageBreak/>
        <w:t>2</w:t>
      </w:r>
      <w:r w:rsidRPr="003C4BF1">
        <w:rPr>
          <w:lang w:val="en-US"/>
        </w:rPr>
        <w:tab/>
      </w:r>
      <w:r w:rsidRPr="003C4BF1">
        <w:rPr>
          <w:rtl/>
          <w:lang w:val="en-US"/>
        </w:rPr>
        <w:t>السطوح البينية</w:t>
      </w:r>
      <w:bookmarkEnd w:id="9"/>
      <w:bookmarkEnd w:id="10"/>
    </w:p>
    <w:p w:rsidR="00E729C5" w:rsidRPr="005030CC" w:rsidRDefault="00E729C5" w:rsidP="00A063F5">
      <w:pPr>
        <w:pStyle w:val="Heading2"/>
        <w:rPr>
          <w:rtl/>
          <w:lang w:bidi="ar-EG"/>
        </w:rPr>
      </w:pPr>
      <w:bookmarkStart w:id="11" w:name="_Toc208835777"/>
      <w:bookmarkStart w:id="12" w:name="_Toc259190582"/>
      <w:r w:rsidRPr="005030CC">
        <w:rPr>
          <w:lang w:bidi="ar-EG"/>
        </w:rPr>
        <w:t>1.2</w:t>
      </w:r>
      <w:r w:rsidRPr="005030CC">
        <w:rPr>
          <w:lang w:bidi="ar-EG"/>
        </w:rPr>
        <w:tab/>
      </w:r>
      <w:r w:rsidRPr="00A063F5">
        <w:rPr>
          <w:rtl/>
        </w:rPr>
        <w:t>السطوح</w:t>
      </w:r>
      <w:r w:rsidRPr="005030CC">
        <w:rPr>
          <w:rtl/>
          <w:lang w:bidi="ar-EG"/>
        </w:rPr>
        <w:t xml:space="preserve"> البينية المادية</w:t>
      </w:r>
      <w:bookmarkEnd w:id="11"/>
      <w:bookmarkEnd w:id="12"/>
    </w:p>
    <w:p w:rsidR="00E729C5" w:rsidRDefault="00E729C5" w:rsidP="00E729C5">
      <w:pPr>
        <w:keepNext/>
        <w:rPr>
          <w:rtl/>
          <w:lang w:val="en-US" w:bidi="ar-EG"/>
        </w:rPr>
      </w:pPr>
      <w:r>
        <w:rPr>
          <w:rtl/>
          <w:lang w:val="en-US" w:bidi="ar-EG"/>
        </w:rPr>
        <w:t xml:space="preserve">يوفر مراقب حدود الدورة </w:t>
      </w:r>
      <w:r>
        <w:rPr>
          <w:lang w:val="en-US" w:bidi="ar-EG"/>
        </w:rPr>
        <w:t>(SBC)</w:t>
      </w:r>
      <w:r>
        <w:rPr>
          <w:rtl/>
          <w:lang w:val="en-US" w:bidi="ar-EG"/>
        </w:rPr>
        <w:t xml:space="preserve"> السطح البيني (السطوح البينية) لبروتوكول الإنترنت إزاء شبكات الجيل التالي الأخرى. وتتكون السطوح البينية المادية من:</w:t>
      </w:r>
    </w:p>
    <w:p w:rsidR="00E729C5" w:rsidRPr="002D5865" w:rsidRDefault="00E729C5" w:rsidP="00A063F5">
      <w:pPr>
        <w:rPr>
          <w:rtl/>
          <w:lang w:bidi="ar-EG"/>
        </w:rPr>
      </w:pPr>
      <w:r w:rsidRPr="002D5865">
        <w:rPr>
          <w:rtl/>
          <w:lang w:bidi="ar-EG"/>
        </w:rPr>
        <w:t xml:space="preserve">السطوح البينية </w:t>
      </w:r>
      <w:r w:rsidR="007B6EAA">
        <w:rPr>
          <w:rFonts w:hint="cs"/>
          <w:rtl/>
          <w:lang w:val="en-US" w:bidi="ar-EG"/>
        </w:rPr>
        <w:t>ل</w:t>
      </w:r>
      <w:r w:rsidRPr="002D5865">
        <w:rPr>
          <w:rtl/>
          <w:lang w:bidi="ar-EG"/>
        </w:rPr>
        <w:t xml:space="preserve">لنظام </w:t>
      </w:r>
      <w:r w:rsidRPr="002D5865">
        <w:rPr>
          <w:lang w:bidi="ar-EG"/>
        </w:rPr>
        <w:t>Gigabit Ethernet</w:t>
      </w:r>
      <w:r>
        <w:rPr>
          <w:rtl/>
          <w:lang w:bidi="ar-EG"/>
        </w:rPr>
        <w:t>.</w:t>
      </w:r>
    </w:p>
    <w:p w:rsidR="00E729C5" w:rsidRPr="002D5865" w:rsidRDefault="00E729C5" w:rsidP="00A063F5">
      <w:pPr>
        <w:rPr>
          <w:rtl/>
          <w:lang w:bidi="ar-EG"/>
        </w:rPr>
      </w:pPr>
      <w:r w:rsidRPr="002D5865">
        <w:rPr>
          <w:rtl/>
          <w:lang w:bidi="ar-EG"/>
        </w:rPr>
        <w:t xml:space="preserve">السطوح البينية للنظام </w:t>
      </w:r>
      <w:r w:rsidRPr="002D5865">
        <w:rPr>
          <w:lang w:bidi="ar-EG"/>
        </w:rPr>
        <w:t>10/100 Base-T Fast Ethernet</w:t>
      </w:r>
      <w:r>
        <w:rPr>
          <w:rtl/>
          <w:lang w:bidi="ar-EG"/>
        </w:rPr>
        <w:t>.</w:t>
      </w:r>
    </w:p>
    <w:p w:rsidR="00E729C5" w:rsidRPr="002D5865" w:rsidRDefault="00E729C5" w:rsidP="00A063F5">
      <w:pPr>
        <w:rPr>
          <w:rtl/>
          <w:lang w:bidi="ar-EG"/>
        </w:rPr>
      </w:pPr>
      <w:r w:rsidRPr="002D5865">
        <w:rPr>
          <w:rtl/>
          <w:lang w:bidi="ar-EG"/>
        </w:rPr>
        <w:t xml:space="preserve">يوفر مراقب حدود الدورة </w:t>
      </w:r>
      <w:r>
        <w:rPr>
          <w:rtl/>
          <w:lang w:bidi="ar-EG"/>
        </w:rPr>
        <w:t>أنظمة فرعية إضافية للتشوير والتحكم</w:t>
      </w:r>
      <w:r w:rsidRPr="002D5865">
        <w:rPr>
          <w:rtl/>
          <w:lang w:bidi="ar-EG"/>
        </w:rPr>
        <w:t xml:space="preserve"> في الوسائط بحيث يكون لكل نظام فرعي سطح بيني </w:t>
      </w:r>
      <w:r>
        <w:rPr>
          <w:rtl/>
          <w:lang w:bidi="ar-EG"/>
        </w:rPr>
        <w:t xml:space="preserve">إضافي </w:t>
      </w:r>
      <w:r w:rsidR="00A063F5">
        <w:rPr>
          <w:rFonts w:hint="cs"/>
          <w:rtl/>
          <w:lang w:bidi="ar-EG"/>
        </w:rPr>
        <w:br/>
      </w:r>
      <w:r>
        <w:rPr>
          <w:rtl/>
          <w:lang w:bidi="ar-EG"/>
        </w:rPr>
        <w:t>للشبكة</w:t>
      </w:r>
      <w:r w:rsidRPr="002D5865">
        <w:rPr>
          <w:rtl/>
          <w:lang w:bidi="ar-EG"/>
        </w:rPr>
        <w:t>. وتتواصل الأنظمة الفرعية لمراقب حدود الدورة فيما بينها عبر أي سطح بيني من السطوح البينية المتوفرة</w:t>
      </w:r>
      <w:r>
        <w:rPr>
          <w:rtl/>
          <w:lang w:bidi="ar-EG"/>
        </w:rPr>
        <w:t xml:space="preserve"> القائمة على</w:t>
      </w:r>
      <w:r w:rsidRPr="002D5865">
        <w:rPr>
          <w:rtl/>
          <w:lang w:bidi="ar-EG"/>
        </w:rPr>
        <w:t xml:space="preserve"> بروتوكول الإنترنت.</w:t>
      </w:r>
    </w:p>
    <w:p w:rsidR="00E729C5" w:rsidRPr="005030CC" w:rsidRDefault="00E729C5" w:rsidP="00A063F5">
      <w:pPr>
        <w:pStyle w:val="Heading2"/>
        <w:rPr>
          <w:lang w:bidi="ar-EG"/>
        </w:rPr>
      </w:pPr>
      <w:bookmarkStart w:id="13" w:name="_Toc208835778"/>
      <w:bookmarkStart w:id="14" w:name="_Toc259190583"/>
      <w:r w:rsidRPr="005030CC">
        <w:rPr>
          <w:lang w:bidi="ar-EG"/>
        </w:rPr>
        <w:t>2.2</w:t>
      </w:r>
      <w:r w:rsidRPr="005030CC">
        <w:rPr>
          <w:lang w:bidi="ar-EG"/>
        </w:rPr>
        <w:tab/>
      </w:r>
      <w:r w:rsidRPr="005030CC">
        <w:rPr>
          <w:rtl/>
          <w:lang w:bidi="ar-EG"/>
        </w:rPr>
        <w:t>السطوح البينية للتشوير</w:t>
      </w:r>
      <w:bookmarkEnd w:id="13"/>
      <w:bookmarkEnd w:id="14"/>
    </w:p>
    <w:p w:rsidR="00E729C5" w:rsidRDefault="00E729C5" w:rsidP="00E729C5">
      <w:pPr>
        <w:rPr>
          <w:rtl/>
          <w:lang w:val="en-US" w:bidi="ar-EG"/>
        </w:rPr>
      </w:pPr>
      <w:r>
        <w:rPr>
          <w:rtl/>
          <w:lang w:val="en-US" w:bidi="ar-EG"/>
        </w:rPr>
        <w:t>من المفترض أن يكون نموذج الشبكة الذي تم تحديد السطوح البينية للتشوير من أجله عبارة عن شبكة من شبكات الجيل التالي قائمة بالكامل على بروتوكول الإنترنت حيث تكون نقطة التحكم في الشبكة عبارة عن:</w:t>
      </w:r>
    </w:p>
    <w:p w:rsidR="00E729C5" w:rsidRPr="00E72B9E" w:rsidRDefault="00E729C5" w:rsidP="00E729C5">
      <w:pPr>
        <w:pStyle w:val="enumlev1"/>
        <w:rPr>
          <w:rtl/>
          <w:lang w:bidi="ar-EG"/>
        </w:rPr>
      </w:pPr>
      <w:r w:rsidRPr="00E72B9E">
        <w:rPr>
          <w:lang w:bidi="ar-EG"/>
        </w:rPr>
        <w:sym w:font="Symbol" w:char="F0B7"/>
      </w:r>
      <w:r w:rsidRPr="00E72B9E">
        <w:rPr>
          <w:rtl/>
          <w:lang w:bidi="ar-EG"/>
        </w:rPr>
        <w:tab/>
        <w:t>بدالة برمجية</w:t>
      </w:r>
      <w:r>
        <w:rPr>
          <w:rtl/>
          <w:lang w:bidi="ar-EG"/>
        </w:rPr>
        <w:t>،</w:t>
      </w:r>
    </w:p>
    <w:p w:rsidR="00E729C5" w:rsidRPr="00E72B9E" w:rsidRDefault="00E729C5" w:rsidP="00E729C5">
      <w:pPr>
        <w:pStyle w:val="enumlev1"/>
        <w:rPr>
          <w:rtl/>
          <w:lang w:bidi="ar-EG"/>
        </w:rPr>
      </w:pPr>
      <w:r w:rsidRPr="00E72B9E">
        <w:rPr>
          <w:lang w:bidi="ar-EG"/>
        </w:rPr>
        <w:sym w:font="Symbol" w:char="F0B7"/>
      </w:r>
      <w:r w:rsidRPr="00E72B9E">
        <w:rPr>
          <w:rtl/>
          <w:lang w:bidi="ar-EG"/>
        </w:rPr>
        <w:tab/>
      </w:r>
      <w:r>
        <w:rPr>
          <w:rtl/>
          <w:lang w:bidi="ar-EG"/>
        </w:rPr>
        <w:t xml:space="preserve">أو </w:t>
      </w:r>
      <w:r w:rsidRPr="00E72B9E">
        <w:rPr>
          <w:rtl/>
          <w:lang w:bidi="ar-EG"/>
        </w:rPr>
        <w:t xml:space="preserve">نواة خدمة </w:t>
      </w:r>
      <w:r>
        <w:rPr>
          <w:rtl/>
          <w:lang w:bidi="ar-EG"/>
        </w:rPr>
        <w:t>متعددة</w:t>
      </w:r>
      <w:r w:rsidRPr="00E72B9E">
        <w:rPr>
          <w:rtl/>
          <w:lang w:bidi="ar-EG"/>
        </w:rPr>
        <w:t xml:space="preserve"> الوسائط </w:t>
      </w:r>
      <w:r>
        <w:rPr>
          <w:rtl/>
          <w:lang w:bidi="ar-EG"/>
        </w:rPr>
        <w:t>قائمة على</w:t>
      </w:r>
      <w:r w:rsidRPr="00E72B9E">
        <w:rPr>
          <w:rtl/>
          <w:lang w:bidi="ar-EG"/>
        </w:rPr>
        <w:t xml:space="preserve"> بروتوكول الإنترنت</w:t>
      </w:r>
      <w:r>
        <w:rPr>
          <w:rtl/>
          <w:lang w:bidi="ar-EG"/>
        </w:rPr>
        <w:t>.</w:t>
      </w:r>
    </w:p>
    <w:p w:rsidR="00E729C5" w:rsidRPr="005030CC" w:rsidRDefault="00E729C5" w:rsidP="00E729C5">
      <w:pPr>
        <w:rPr>
          <w:spacing w:val="-2"/>
          <w:rtl/>
          <w:lang w:val="en-US" w:bidi="ar-EG"/>
        </w:rPr>
      </w:pPr>
      <w:r>
        <w:rPr>
          <w:rtl/>
          <w:lang w:val="en-US" w:bidi="ar-EG"/>
        </w:rPr>
        <w:t>يعتبر تقييس التشوير من مهام قطاع تقييس الاتصالات</w:t>
      </w:r>
      <w:r w:rsidRPr="00523B26">
        <w:rPr>
          <w:rtl/>
          <w:lang w:val="en-US" w:bidi="ar-EG"/>
        </w:rPr>
        <w:t xml:space="preserve"> </w:t>
      </w:r>
      <w:r>
        <w:rPr>
          <w:rtl/>
          <w:lang w:val="en-US" w:bidi="ar-EG"/>
        </w:rPr>
        <w:t>أساساً فهو بالتالي لا يدخل في نطاق هذه المسألة. غير أن المسائل التنظيمية المنبثقة عن اعتماد بعض الأنماط المحددة من السطوح البينية تعد هامة. في حين يضع قطاع تقييس الاتصالات معايير</w:t>
      </w:r>
      <w:r w:rsidRPr="005030CC">
        <w:rPr>
          <w:spacing w:val="-2"/>
          <w:rtl/>
          <w:lang w:val="en-US" w:bidi="ar-EG"/>
        </w:rPr>
        <w:t xml:space="preserve"> البروتوكولات والتشوير، تتناول هذه المسألة بالدراسة ما إذا كان على هيئات التنظيم فرض معيار معين لضمان قابلية التشغيل البيني أو ترك هذه المسألة للمشغلين للبت فيها مع احتمال خطر انعدام قابلية التشغيل البيني.</w:t>
      </w:r>
    </w:p>
    <w:p w:rsidR="00E729C5" w:rsidRDefault="00E729C5" w:rsidP="00E729C5">
      <w:pPr>
        <w:rPr>
          <w:rtl/>
          <w:lang w:val="en-US" w:bidi="ar-EG"/>
        </w:rPr>
      </w:pPr>
      <w:r>
        <w:rPr>
          <w:rtl/>
          <w:lang w:val="en-US" w:bidi="ar-EG"/>
        </w:rPr>
        <w:t xml:space="preserve">وقد أرسلت بالفعل لجنة الدراسات </w:t>
      </w:r>
      <w:r>
        <w:rPr>
          <w:lang w:val="en-US" w:bidi="ar-EG"/>
        </w:rPr>
        <w:t>13</w:t>
      </w:r>
      <w:r>
        <w:rPr>
          <w:rtl/>
          <w:lang w:val="en-US" w:bidi="ar-EG"/>
        </w:rPr>
        <w:t xml:space="preserve"> التابعة لقطاع تقييس الاتصالات مشروعي توصيتين استجابة لبيان الاتصال المتعلق بهذه المسألة. ويقدم مشروعا التوصيتين </w:t>
      </w:r>
      <w:r>
        <w:rPr>
          <w:lang w:val="en-US" w:bidi="ar-EG"/>
        </w:rPr>
        <w:t>Y.2701</w:t>
      </w:r>
      <w:r>
        <w:rPr>
          <w:rtl/>
          <w:lang w:val="en-US" w:bidi="ar-EG"/>
        </w:rPr>
        <w:t xml:space="preserve"> و</w:t>
      </w:r>
      <w:r>
        <w:rPr>
          <w:lang w:val="en-US" w:bidi="ar-EG"/>
        </w:rPr>
        <w:t>Y.2201</w:t>
      </w:r>
      <w:r>
        <w:rPr>
          <w:rtl/>
          <w:lang w:val="en-US" w:bidi="ar-EG"/>
        </w:rPr>
        <w:t xml:space="preserve"> الصادرتين عن قطاع تقييس الاتصالات متطلبات الأمن للسطوح البينية والمتطلبات رفيعة المستوى لخدمات وقدرات شبكات الجيل التالي. وبالإضافة إلى هاتين التوصيتين، هناك مجموعة من الوثائق عن شبكات الجيل التالي صدرت عن أفرقة التركيز المعنية بشبكات الجيل التالي فيما يتصل بالتعريف والبروتوكولات والمعمارية.</w:t>
      </w:r>
    </w:p>
    <w:p w:rsidR="00E729C5" w:rsidRDefault="00E729C5" w:rsidP="00E729C5">
      <w:pPr>
        <w:rPr>
          <w:rtl/>
          <w:lang w:val="en-US" w:bidi="ar-EG"/>
        </w:rPr>
      </w:pPr>
      <w:r>
        <w:rPr>
          <w:rtl/>
          <w:lang w:val="en-US" w:bidi="ar-EG"/>
        </w:rPr>
        <w:t xml:space="preserve">وإلى جانب ذلك، وافق قطاع تقييس الاتصالات على التوصية </w:t>
      </w:r>
      <w:r>
        <w:rPr>
          <w:lang w:val="en-US" w:bidi="ar-EG"/>
        </w:rPr>
        <w:t>Q.3401</w:t>
      </w:r>
      <w:r>
        <w:rPr>
          <w:rtl/>
          <w:lang w:val="en-US" w:bidi="ar-EG"/>
        </w:rPr>
        <w:t xml:space="preserve"> عن التشوير، بعنوان "خصائص التشوير في شبكات الجيل التالي"، والتي قد ترغب هيئات التنظيم في استعمالها.</w:t>
      </w:r>
    </w:p>
    <w:p w:rsidR="00E729C5" w:rsidRPr="005743BD" w:rsidRDefault="00E729C5" w:rsidP="00E729C5">
      <w:pPr>
        <w:pStyle w:val="Heading1"/>
        <w:rPr>
          <w:rtl/>
          <w:lang w:val="en-US"/>
        </w:rPr>
      </w:pPr>
      <w:bookmarkStart w:id="15" w:name="_Toc208835779"/>
      <w:bookmarkStart w:id="16" w:name="_Toc259190584"/>
      <w:r w:rsidRPr="005743BD">
        <w:rPr>
          <w:lang w:val="en-US"/>
        </w:rPr>
        <w:t>3</w:t>
      </w:r>
      <w:r w:rsidRPr="005743BD">
        <w:rPr>
          <w:lang w:val="en-US"/>
        </w:rPr>
        <w:tab/>
      </w:r>
      <w:r w:rsidRPr="005743BD">
        <w:rPr>
          <w:rtl/>
          <w:lang w:val="en-US"/>
        </w:rPr>
        <w:t>نقاط التوصيل البيني</w:t>
      </w:r>
      <w:bookmarkEnd w:id="15"/>
      <w:bookmarkEnd w:id="16"/>
    </w:p>
    <w:p w:rsidR="00E729C5" w:rsidRPr="00D60206" w:rsidRDefault="00E729C5" w:rsidP="00E729C5">
      <w:pPr>
        <w:rPr>
          <w:lang w:val="en-US" w:bidi="ar-EG"/>
        </w:rPr>
      </w:pPr>
      <w:r w:rsidRPr="00D60206">
        <w:rPr>
          <w:rtl/>
          <w:lang w:val="en-US" w:bidi="ar-EG"/>
        </w:rPr>
        <w:t xml:space="preserve">في المرحلة الانتقالية، قد يضطر مشغّل مهيمن </w:t>
      </w:r>
      <w:r>
        <w:rPr>
          <w:rtl/>
          <w:lang w:val="en-US" w:bidi="ar-EG"/>
        </w:rPr>
        <w:t>إلى ا</w:t>
      </w:r>
      <w:r w:rsidRPr="00D60206">
        <w:rPr>
          <w:rtl/>
          <w:lang w:val="en-US" w:bidi="ar-EG"/>
        </w:rPr>
        <w:t xml:space="preserve">لاحتفاظ بمقدرات توصيل بيني للشبكة الهاتفية العمومية </w:t>
      </w:r>
      <w:r>
        <w:rPr>
          <w:rtl/>
          <w:lang w:val="en-US" w:bidi="ar-EG"/>
        </w:rPr>
        <w:t xml:space="preserve">التبديلية </w:t>
      </w:r>
      <w:r>
        <w:rPr>
          <w:lang w:val="en-US" w:bidi="ar-EG"/>
        </w:rPr>
        <w:t>(</w:t>
      </w:r>
      <w:r w:rsidRPr="00D60206">
        <w:rPr>
          <w:lang w:bidi="ar-EG"/>
        </w:rPr>
        <w:t>PSTN</w:t>
      </w:r>
      <w:r>
        <w:rPr>
          <w:lang w:val="en-US" w:bidi="ar-EG"/>
        </w:rPr>
        <w:t>)</w:t>
      </w:r>
      <w:r w:rsidRPr="00D60206">
        <w:rPr>
          <w:rtl/>
          <w:lang w:val="en-US" w:bidi="ar-EG"/>
        </w:rPr>
        <w:t xml:space="preserve"> التقليدية. وعلى افتراض أنه من الممكن للمشغلين المنافسين الوصول إلى </w:t>
      </w:r>
      <w:r>
        <w:rPr>
          <w:rtl/>
          <w:lang w:val="en-US" w:bidi="ar-EG"/>
        </w:rPr>
        <w:t>العملاء من المستعملين النهائيين المعتمدين على شبكات الجيل التالي التابعين للمشغل المهيمن</w:t>
      </w:r>
      <w:r w:rsidRPr="00D60206">
        <w:rPr>
          <w:rtl/>
          <w:lang w:val="en-US" w:bidi="ar-EG"/>
        </w:rPr>
        <w:t xml:space="preserve">، فقد لا يكون هناك إلزام تنظيمي يقضي بتقديم مقدرات توصيل بيني قائمة على شبكات الجيل التالي. فالمشغّل المهيمن سيقدّم توصيل بيني قائم على بروتوكول الإنترنت في وقت ما أثناء المرحلة الانتقالية. </w:t>
      </w:r>
      <w:r>
        <w:rPr>
          <w:rtl/>
          <w:lang w:val="en-US" w:bidi="ar-EG"/>
        </w:rPr>
        <w:t xml:space="preserve">ومع اقتراب المرحلة الانتقالية من نهايتها، قد يرغب المشغلون في الاعتماد على التوصيل البيني التقليدي. </w:t>
      </w:r>
      <w:r w:rsidRPr="00D60206">
        <w:rPr>
          <w:rtl/>
          <w:lang w:val="en-US" w:bidi="ar-EG"/>
        </w:rPr>
        <w:t xml:space="preserve">ومن شبه المؤكد أن يُلزم تنظيمياً بتوفير التوصيل البيني مع شبكة الجيل التالي بأسعار على أساس التكلفة، ما بقيت سطوته في السوق. وفي عالم الإنترنت، يتخذ السواد الأعظم من التوصيل البيني شكل التبادل بين النظراء أو العبور. وفي حالة شبكات الجيل التالي، لعل المشاركين في السوق يفضلون التبادل بين النظراء أو العبور أو نموذجاً آخر للتوصيل البيني. وواقع الأمر أن التبادل بين النظراء يتيح تبادل الحركة بين عملاء المشغلين المهيمنين وعملاء نظرائهم حصراً، ولكنه لا يتيح النفاذ لأي منهم إلى أطراف ثالثة. وعلى النقيض من ذلك، في علاقة عبور نمطية، يمكن لعميل العبور أن يستعمل شبكة مقدّم العبور للوصول إلى مقاصدَ في أي مكان في الإنترنت. ويُستبعد وجود حافز لدى مزود الخدمة المهيمن لتقديم ترتيبات </w:t>
      </w:r>
      <w:r w:rsidRPr="00D60206">
        <w:rPr>
          <w:rtl/>
          <w:lang w:val="en-US" w:bidi="ar-EG"/>
        </w:rPr>
        <w:lastRenderedPageBreak/>
        <w:t xml:space="preserve">تبادل بين النظراء إلى صغار المشغلين المنافسين؛ بل لعله يقدمها إلى فئة قليلة من أكبر منافسيه المحليين. وعندئذ، تنحصر خيارات المنافسين المحليين الصغار في البقاء على التوصيل البيني للشبكة الهاتفية العمومية التقليدية أو في شراء خدمة العبور من أحد المشغلين المهيمنين. وتعترض مشاكل جمة سبيل تنفيذ إطار متين للتوصيل البيني لشبكة من الجيل التالي تقوم على بروتوكول الإنترنت، وسبيل التشغيل الناجح لمثل هذا الإطار. إذ </w:t>
      </w:r>
      <w:r>
        <w:rPr>
          <w:rtl/>
          <w:lang w:val="en-US" w:bidi="ar-EG"/>
        </w:rPr>
        <w:t>إ</w:t>
      </w:r>
      <w:r w:rsidRPr="00D60206">
        <w:rPr>
          <w:rtl/>
          <w:lang w:val="en-US" w:bidi="ar-EG"/>
        </w:rPr>
        <w:t>ن إقامة ترتيبات توصيل بيني مع شركة أخرى والحفاظ عليها لأمر يتطلب العمل. وحسب الظروف، قد يكون الجهد التقني لا بد منه. وكثيراً ما تُغفل التكاليف الإدارية والتعاقدية لإقامة ترتيبات توصيل بيني قائم على بروتوكول الإنترنت. ويتمثل أحد الاحتمالات التي يمكن استكشافها في إقامة بدالة توصيل بيني قائم على بروتوكول الإنترنت يمكن من خلالها عبور مجمل حركة بروتوكول الإنترنت لجميع المشغلين في غياب ترتيبات تبادل بين النظراء، ما بين المشغلين.</w:t>
      </w:r>
    </w:p>
    <w:p w:rsidR="00E729C5" w:rsidRPr="000C72D5" w:rsidRDefault="00E729C5" w:rsidP="00A063F5">
      <w:pPr>
        <w:pStyle w:val="Heading2"/>
        <w:rPr>
          <w:rtl/>
          <w:lang w:bidi="ar-EG"/>
        </w:rPr>
      </w:pPr>
      <w:bookmarkStart w:id="17" w:name="_Toc208835780"/>
      <w:bookmarkStart w:id="18" w:name="_Toc259190585"/>
      <w:r w:rsidRPr="000C72D5">
        <w:rPr>
          <w:lang w:bidi="ar-EG"/>
        </w:rPr>
        <w:t>1.3</w:t>
      </w:r>
      <w:r w:rsidRPr="000C72D5">
        <w:rPr>
          <w:lang w:bidi="ar-EG"/>
        </w:rPr>
        <w:tab/>
      </w:r>
      <w:r w:rsidRPr="000C72D5">
        <w:rPr>
          <w:rtl/>
          <w:lang w:bidi="ar-EG"/>
        </w:rPr>
        <w:t xml:space="preserve">بدالة التوصيل البيني </w:t>
      </w:r>
      <w:r w:rsidRPr="000C72D5">
        <w:rPr>
          <w:lang w:bidi="ar-EG"/>
        </w:rPr>
        <w:t>(IE)</w:t>
      </w:r>
      <w:bookmarkEnd w:id="17"/>
      <w:bookmarkEnd w:id="18"/>
    </w:p>
    <w:p w:rsidR="00E729C5" w:rsidRPr="00D60206" w:rsidRDefault="00E729C5" w:rsidP="00E729C5">
      <w:pPr>
        <w:rPr>
          <w:rtl/>
          <w:lang w:val="en-US" w:bidi="ar-EG"/>
        </w:rPr>
      </w:pPr>
      <w:r w:rsidRPr="00D60206">
        <w:rPr>
          <w:rtl/>
          <w:lang w:val="en-US" w:bidi="ar-EG"/>
        </w:rPr>
        <w:t xml:space="preserve">يتمثل المفهوم الأساسي لبدالة التوصيل البيني في تمكين مختلف المشغلين من التوصيل البيني لعدة نقاط مشتركة من أجل تبادل الحركة فيما بينهم بشكل فعال. ويجوز أن يكون التبادل في إطار الإنترنت أحد الخيارات التي قد ترغب هيئات التنظيم في اعتبارها </w:t>
      </w:r>
      <w:r>
        <w:rPr>
          <w:rtl/>
          <w:lang w:val="en-US" w:bidi="ar-EG"/>
        </w:rPr>
        <w:t>ال</w:t>
      </w:r>
      <w:r w:rsidRPr="00D60206">
        <w:rPr>
          <w:rtl/>
          <w:lang w:val="en-US" w:bidi="ar-EG"/>
        </w:rPr>
        <w:t xml:space="preserve">نموذج </w:t>
      </w:r>
      <w:r>
        <w:rPr>
          <w:rtl/>
          <w:lang w:val="en-US" w:bidi="ar-EG"/>
        </w:rPr>
        <w:t>الم</w:t>
      </w:r>
      <w:r w:rsidRPr="00D60206">
        <w:rPr>
          <w:rtl/>
          <w:lang w:val="en-US" w:bidi="ar-EG"/>
        </w:rPr>
        <w:t>لائم للتوصيل البيني لشبكات الجيل التالي.</w:t>
      </w:r>
    </w:p>
    <w:p w:rsidR="00E729C5" w:rsidRDefault="00E729C5" w:rsidP="00E729C5">
      <w:pPr>
        <w:pStyle w:val="Headingb"/>
        <w:rPr>
          <w:rtl/>
          <w:lang w:val="en-US" w:bidi="ar-EG"/>
        </w:rPr>
      </w:pPr>
      <w:bookmarkStart w:id="19" w:name="_Toc259190586"/>
      <w:r>
        <w:rPr>
          <w:rtl/>
          <w:lang w:val="en-US" w:bidi="ar-EG"/>
        </w:rPr>
        <w:t>دور بدالات التوصيل البيني</w:t>
      </w:r>
      <w:bookmarkEnd w:id="19"/>
    </w:p>
    <w:p w:rsidR="00E729C5" w:rsidRPr="00D60206" w:rsidRDefault="00E729C5" w:rsidP="00A063F5">
      <w:pPr>
        <w:pStyle w:val="enumlev1"/>
        <w:rPr>
          <w:rtl/>
          <w:lang w:bidi="ar-EG"/>
        </w:rPr>
      </w:pPr>
      <w:r w:rsidRPr="00D60206">
        <w:rPr>
          <w:lang w:bidi="ar-EG"/>
        </w:rPr>
        <w:sym w:font="Symbol" w:char="F0B7"/>
      </w:r>
      <w:r w:rsidRPr="00D60206">
        <w:rPr>
          <w:rtl/>
          <w:lang w:bidi="ar-EG"/>
        </w:rPr>
        <w:tab/>
        <w:t>الفوترة بين المشغلين</w:t>
      </w:r>
    </w:p>
    <w:p w:rsidR="00E729C5" w:rsidRPr="00D60206" w:rsidRDefault="00E729C5" w:rsidP="00E729C5">
      <w:pPr>
        <w:rPr>
          <w:rtl/>
          <w:lang w:val="en-US" w:bidi="ar-EG"/>
        </w:rPr>
      </w:pPr>
      <w:r w:rsidRPr="00D60206">
        <w:rPr>
          <w:rtl/>
          <w:lang w:val="en-US" w:bidi="ar-EG"/>
        </w:rPr>
        <w:t>تعد حالياً مسألة الفوترة بين المشغلين من أكبر المسائل التي تثير ال</w:t>
      </w:r>
      <w:r>
        <w:rPr>
          <w:rtl/>
          <w:lang w:val="en-US" w:bidi="ar-EG"/>
        </w:rPr>
        <w:t>نز</w:t>
      </w:r>
      <w:r w:rsidRPr="00D60206">
        <w:rPr>
          <w:rtl/>
          <w:lang w:val="en-US" w:bidi="ar-EG"/>
        </w:rPr>
        <w:t>اع بين مختلف موردي الخدمات ومن المرجح أن تتزايد هذه المسألة حدة إلا في حال اتخذت تدابير تصحيحية لحلها. كما يجوز أن يؤدي استعمال بدالة التوصيل البيني بمثابة دار الفوترة والمقاصة للفوترة بين المشغلين إلى إيجاد حل لهذا التحدي الكبير. ويمكن أن يكون الترسيم بين المشغلين تبعاً لعوامل مثل أ ) نوعية الخدمة، وب) المحتوى، وج) عناصر الشبكة المستعملة أثناء حمل الحركة إلى بدالة التوصيل البيني.</w:t>
      </w:r>
    </w:p>
    <w:p w:rsidR="00E729C5" w:rsidRPr="00D60206" w:rsidRDefault="00E729C5" w:rsidP="00A063F5">
      <w:pPr>
        <w:pStyle w:val="enumlev1"/>
        <w:rPr>
          <w:rtl/>
          <w:lang w:bidi="ar-EG"/>
        </w:rPr>
      </w:pPr>
      <w:r w:rsidRPr="00D60206">
        <w:rPr>
          <w:lang w:bidi="ar-EG"/>
        </w:rPr>
        <w:sym w:font="Symbol" w:char="F0B7"/>
      </w:r>
      <w:r w:rsidRPr="00D60206">
        <w:rPr>
          <w:rtl/>
          <w:lang w:bidi="ar-EG"/>
        </w:rPr>
        <w:tab/>
        <w:t>خدمات الشبكة الذكية</w:t>
      </w:r>
    </w:p>
    <w:p w:rsidR="00E729C5" w:rsidRPr="00D60206" w:rsidRDefault="00E729C5" w:rsidP="00E729C5">
      <w:pPr>
        <w:keepNext/>
        <w:spacing w:line="190" w:lineRule="auto"/>
        <w:rPr>
          <w:rtl/>
          <w:lang w:val="en-US" w:bidi="ar-EG"/>
        </w:rPr>
      </w:pPr>
      <w:r w:rsidRPr="00D60206">
        <w:rPr>
          <w:rtl/>
          <w:lang w:val="en-US" w:bidi="ar-EG"/>
        </w:rPr>
        <w:t>يمكن توفير خدمات الشبكة الذكية في سيناريو شبكة متعددة المشغلين ومتعددة الخدمات من خلال الجمع بين بدالة التوصيل البيني ومبدأ "دار الفوترة والمقاصة" للفوترة بين المشغلين.</w:t>
      </w:r>
    </w:p>
    <w:p w:rsidR="00E729C5" w:rsidRPr="00D60206" w:rsidRDefault="00E729C5" w:rsidP="00A063F5">
      <w:pPr>
        <w:pStyle w:val="enumlev1"/>
        <w:rPr>
          <w:rtl/>
          <w:lang w:bidi="ar-EG"/>
        </w:rPr>
      </w:pPr>
      <w:r w:rsidRPr="00D60206">
        <w:rPr>
          <w:lang w:bidi="ar-EG"/>
        </w:rPr>
        <w:sym w:font="Symbol" w:char="F0B7"/>
      </w:r>
      <w:r w:rsidRPr="00D60206">
        <w:rPr>
          <w:rtl/>
          <w:lang w:bidi="ar-EG"/>
        </w:rPr>
        <w:tab/>
        <w:t>قابلية تنقل الأرقام</w:t>
      </w:r>
    </w:p>
    <w:p w:rsidR="00E729C5" w:rsidRPr="00D60206" w:rsidRDefault="00E729C5" w:rsidP="00E729C5">
      <w:pPr>
        <w:spacing w:line="190" w:lineRule="auto"/>
        <w:rPr>
          <w:rtl/>
          <w:lang w:val="en-US" w:bidi="ar-EG"/>
        </w:rPr>
      </w:pPr>
      <w:r w:rsidRPr="00D60206">
        <w:rPr>
          <w:rtl/>
          <w:lang w:val="en-US" w:bidi="ar-EG"/>
        </w:rPr>
        <w:t>يمكن معالجة قابلية تنقل الأرقام في سيناريو شبكة متعددة المشغلين ومتعددة الخدمات من خلال إتاحة قاعدة بيانات مركزية لبدالة التوصيل البيني و"دار الفوترة والمقاصة" للفوترة بين المشغلين.</w:t>
      </w:r>
    </w:p>
    <w:p w:rsidR="00E729C5" w:rsidRPr="00D60206" w:rsidRDefault="00E729C5" w:rsidP="00A063F5">
      <w:pPr>
        <w:pStyle w:val="enumlev1"/>
        <w:rPr>
          <w:rtl/>
          <w:lang w:bidi="ar-EG"/>
        </w:rPr>
      </w:pPr>
      <w:r w:rsidRPr="00D60206">
        <w:rPr>
          <w:lang w:bidi="ar-EG"/>
        </w:rPr>
        <w:sym w:font="Symbol" w:char="F0B7"/>
      </w:r>
      <w:r w:rsidRPr="00D60206">
        <w:rPr>
          <w:rtl/>
          <w:lang w:bidi="ar-EG"/>
        </w:rPr>
        <w:tab/>
        <w:t>التبسيط</w:t>
      </w:r>
    </w:p>
    <w:p w:rsidR="00E729C5" w:rsidRPr="00D60206" w:rsidRDefault="00E729C5" w:rsidP="00E729C5">
      <w:pPr>
        <w:spacing w:line="190" w:lineRule="auto"/>
        <w:rPr>
          <w:rtl/>
          <w:lang w:val="en-US" w:bidi="ar-EG"/>
        </w:rPr>
      </w:pPr>
      <w:r w:rsidRPr="00D60206">
        <w:rPr>
          <w:rtl/>
          <w:lang w:val="en-US" w:bidi="ar-EG"/>
        </w:rPr>
        <w:t xml:space="preserve">يمكن أن يؤدي استعمال بدالة التوصيل البيني و"دار الفوترة والمقاصة" للفوترة بين المشغلين إلى تبسيط معمارية الشبكة وتخفيض عدد نقاط التوصيل البيني </w:t>
      </w:r>
      <w:r w:rsidRPr="00D60206">
        <w:rPr>
          <w:lang w:val="en-US" w:bidi="ar-EG"/>
        </w:rPr>
        <w:t>(POI)</w:t>
      </w:r>
      <w:r w:rsidRPr="00D60206">
        <w:rPr>
          <w:rtl/>
          <w:lang w:val="en-US" w:bidi="ar-EG"/>
        </w:rPr>
        <w:t>، وتبسيط تسوية رسوم استعمال التوصيل البيني وكذلك تقليل فترات الانتظار للحصول على قدرة التوصيل البيني.</w:t>
      </w:r>
    </w:p>
    <w:p w:rsidR="00E729C5" w:rsidRDefault="00E729C5" w:rsidP="00E729C5">
      <w:pPr>
        <w:pStyle w:val="Headingb"/>
        <w:spacing w:line="190" w:lineRule="auto"/>
        <w:rPr>
          <w:rtl/>
          <w:lang w:val="en-US" w:bidi="ar-EG"/>
        </w:rPr>
      </w:pPr>
      <w:bookmarkStart w:id="20" w:name="_Toc259190587"/>
      <w:r>
        <w:rPr>
          <w:rtl/>
          <w:lang w:val="en-US" w:bidi="ar-EG"/>
        </w:rPr>
        <w:t>التحديات التي تطرحها أنظمة التوصيل البيني الحالية</w:t>
      </w:r>
      <w:bookmarkEnd w:id="20"/>
    </w:p>
    <w:p w:rsidR="00E729C5" w:rsidRPr="00D60206" w:rsidRDefault="00E729C5" w:rsidP="00E729C5">
      <w:pPr>
        <w:spacing w:line="190" w:lineRule="auto"/>
        <w:rPr>
          <w:rtl/>
          <w:lang w:val="en-US" w:bidi="ar-EG"/>
        </w:rPr>
      </w:pPr>
      <w:r w:rsidRPr="00D60206">
        <w:rPr>
          <w:rtl/>
          <w:lang w:val="en-US" w:bidi="ar-EG"/>
        </w:rPr>
        <w:t>إن ترتيبات التوصيل البيني الثنائية في بيئة شبكة متعددة المشغلين ومتعددة الخدمات يمكنها أن تؤدي إلى:</w:t>
      </w:r>
    </w:p>
    <w:p w:rsidR="00E729C5" w:rsidRPr="00D60206" w:rsidRDefault="00E729C5" w:rsidP="00A063F5">
      <w:pPr>
        <w:pStyle w:val="enumlev1"/>
        <w:rPr>
          <w:rtl/>
          <w:lang w:bidi="ar-EG"/>
        </w:rPr>
      </w:pPr>
      <w:r w:rsidRPr="00D60206">
        <w:rPr>
          <w:lang w:bidi="ar-EG"/>
        </w:rPr>
        <w:sym w:font="Symbol" w:char="F0B7"/>
      </w:r>
      <w:r w:rsidRPr="00D60206">
        <w:rPr>
          <w:rtl/>
          <w:lang w:bidi="ar-EG"/>
        </w:rPr>
        <w:tab/>
        <w:t>ارتفاع تكاليف التوصيل البيني ورسوم المنفذ؛</w:t>
      </w:r>
    </w:p>
    <w:p w:rsidR="00E729C5" w:rsidRPr="007F1106" w:rsidRDefault="00E729C5" w:rsidP="00A063F5">
      <w:pPr>
        <w:pStyle w:val="enumlev1"/>
        <w:rPr>
          <w:rtl/>
          <w:lang w:bidi="ar-EG"/>
        </w:rPr>
      </w:pPr>
      <w:r w:rsidRPr="007F1106">
        <w:rPr>
          <w:lang w:bidi="ar-EG"/>
        </w:rPr>
        <w:sym w:font="Symbol" w:char="F0B7"/>
      </w:r>
      <w:r w:rsidRPr="007F1106">
        <w:rPr>
          <w:rtl/>
          <w:lang w:bidi="ar-EG"/>
        </w:rPr>
        <w:tab/>
        <w:t>ترتيبات التوصيل البيني غير المتناظرة وال</w:t>
      </w:r>
      <w:r>
        <w:rPr>
          <w:rtl/>
          <w:lang w:bidi="ar-EG"/>
        </w:rPr>
        <w:t>نز</w:t>
      </w:r>
      <w:r w:rsidRPr="007F1106">
        <w:rPr>
          <w:rtl/>
          <w:lang w:bidi="ar-EG"/>
        </w:rPr>
        <w:t>اعات الناشئة عن أوجه الالتباس وانعدام مجال متكافئ للأداء؛</w:t>
      </w:r>
    </w:p>
    <w:p w:rsidR="00E729C5" w:rsidRPr="00D60206" w:rsidRDefault="00E729C5" w:rsidP="00A063F5">
      <w:pPr>
        <w:pStyle w:val="enumlev1"/>
        <w:rPr>
          <w:rtl/>
          <w:lang w:bidi="ar-EG"/>
        </w:rPr>
      </w:pPr>
      <w:r w:rsidRPr="00D60206">
        <w:rPr>
          <w:lang w:bidi="ar-EG"/>
        </w:rPr>
        <w:sym w:font="Symbol" w:char="F0B7"/>
      </w:r>
      <w:r w:rsidRPr="00D60206">
        <w:rPr>
          <w:lang w:bidi="ar-EG"/>
        </w:rPr>
        <w:tab/>
      </w:r>
      <w:r w:rsidRPr="00D60206">
        <w:rPr>
          <w:rtl/>
          <w:lang w:bidi="ar-EG"/>
        </w:rPr>
        <w:t>التأخير في توفير خدمة التوصيل البيني بسبب قيود القدرة؛</w:t>
      </w:r>
    </w:p>
    <w:p w:rsidR="00E729C5" w:rsidRPr="00D60206" w:rsidRDefault="00E729C5" w:rsidP="00A063F5">
      <w:pPr>
        <w:pStyle w:val="enumlev1"/>
        <w:rPr>
          <w:rtl/>
          <w:lang w:bidi="ar-EG"/>
        </w:rPr>
      </w:pPr>
      <w:r w:rsidRPr="00D60206">
        <w:rPr>
          <w:lang w:bidi="ar-EG"/>
        </w:rPr>
        <w:sym w:font="Symbol" w:char="F0B7"/>
      </w:r>
      <w:r w:rsidRPr="00D60206">
        <w:rPr>
          <w:rtl/>
          <w:lang w:bidi="ar-EG"/>
        </w:rPr>
        <w:tab/>
        <w:t>عدم ارتقاء استعمال الموارد إلى المستوى اللازم؛</w:t>
      </w:r>
    </w:p>
    <w:p w:rsidR="00E729C5" w:rsidRPr="00D60206" w:rsidRDefault="00E729C5" w:rsidP="00A063F5">
      <w:pPr>
        <w:pStyle w:val="enumlev1"/>
        <w:rPr>
          <w:rtl/>
          <w:lang w:bidi="ar-EG"/>
        </w:rPr>
      </w:pPr>
      <w:r w:rsidRPr="00D60206">
        <w:rPr>
          <w:lang w:bidi="ar-EG"/>
        </w:rPr>
        <w:sym w:font="Symbol" w:char="F0B7"/>
      </w:r>
      <w:r w:rsidRPr="00D60206">
        <w:rPr>
          <w:lang w:bidi="ar-EG"/>
        </w:rPr>
        <w:tab/>
      </w:r>
      <w:r w:rsidRPr="00D60206">
        <w:rPr>
          <w:rtl/>
          <w:lang w:bidi="ar-EG"/>
        </w:rPr>
        <w:t>عدم كفاءة معالجة النداءات؛</w:t>
      </w:r>
    </w:p>
    <w:p w:rsidR="00E729C5" w:rsidRPr="00D60206" w:rsidRDefault="00E729C5" w:rsidP="00A063F5">
      <w:pPr>
        <w:pStyle w:val="enumlev1"/>
        <w:rPr>
          <w:rtl/>
          <w:lang w:bidi="ar-EG"/>
        </w:rPr>
      </w:pPr>
      <w:r w:rsidRPr="00D60206">
        <w:rPr>
          <w:lang w:bidi="ar-EG"/>
        </w:rPr>
        <w:lastRenderedPageBreak/>
        <w:sym w:font="Symbol" w:char="F0B7"/>
      </w:r>
      <w:r w:rsidRPr="00D60206">
        <w:rPr>
          <w:rtl/>
          <w:lang w:bidi="ar-EG"/>
        </w:rPr>
        <w:tab/>
        <w:t>تكاليف تشغيلية مرتفعة من أجل إدارة عمليات التسوية بين المشغلين؛</w:t>
      </w:r>
    </w:p>
    <w:p w:rsidR="00E729C5" w:rsidRPr="00D60206" w:rsidRDefault="00E729C5" w:rsidP="00A063F5">
      <w:pPr>
        <w:pStyle w:val="enumlev1"/>
        <w:rPr>
          <w:rtl/>
          <w:lang w:bidi="ar-EG"/>
        </w:rPr>
      </w:pPr>
      <w:r w:rsidRPr="00D60206">
        <w:rPr>
          <w:lang w:bidi="ar-EG"/>
        </w:rPr>
        <w:sym w:font="Symbol" w:char="F0B7"/>
      </w:r>
      <w:r w:rsidRPr="00D60206">
        <w:rPr>
          <w:rtl/>
          <w:lang w:bidi="ar-EG"/>
        </w:rPr>
        <w:tab/>
        <w:t>الفوترة بين المشغلين؛</w:t>
      </w:r>
    </w:p>
    <w:p w:rsidR="00E729C5" w:rsidRPr="00D60206" w:rsidRDefault="00E729C5" w:rsidP="00A063F5">
      <w:pPr>
        <w:pStyle w:val="enumlev1"/>
        <w:rPr>
          <w:rtl/>
          <w:lang w:bidi="ar-EG"/>
        </w:rPr>
      </w:pPr>
      <w:r w:rsidRPr="00D60206">
        <w:rPr>
          <w:lang w:bidi="ar-EG"/>
        </w:rPr>
        <w:sym w:font="Symbol" w:char="F0B7"/>
      </w:r>
      <w:r w:rsidRPr="00D60206">
        <w:rPr>
          <w:rtl/>
          <w:lang w:bidi="ar-EG"/>
        </w:rPr>
        <w:tab/>
        <w:t>تعقد عمليات تسوية الرسوم المتعلقة باستعمال التوصيل البيني؛</w:t>
      </w:r>
    </w:p>
    <w:p w:rsidR="00E729C5" w:rsidRPr="00D60206" w:rsidRDefault="00E729C5" w:rsidP="00A063F5">
      <w:pPr>
        <w:pStyle w:val="enumlev1"/>
        <w:rPr>
          <w:rtl/>
          <w:lang w:bidi="ar-EG"/>
        </w:rPr>
      </w:pPr>
      <w:r w:rsidRPr="00D60206">
        <w:rPr>
          <w:lang w:bidi="ar-EG"/>
        </w:rPr>
        <w:sym w:font="Symbol" w:char="F0B7"/>
      </w:r>
      <w:r w:rsidRPr="00D60206">
        <w:rPr>
          <w:rtl/>
          <w:lang w:bidi="ar-EG"/>
        </w:rPr>
        <w:tab/>
        <w:t>تقاسم منصات الشبكة الذكية؛</w:t>
      </w:r>
    </w:p>
    <w:p w:rsidR="00E729C5" w:rsidRPr="00D60206" w:rsidRDefault="00E729C5" w:rsidP="00A063F5">
      <w:pPr>
        <w:pStyle w:val="enumlev1"/>
        <w:rPr>
          <w:rtl/>
          <w:lang w:bidi="ar-EG"/>
        </w:rPr>
      </w:pPr>
      <w:r w:rsidRPr="00D60206">
        <w:rPr>
          <w:lang w:bidi="ar-EG"/>
        </w:rPr>
        <w:sym w:font="Symbol" w:char="F0B7"/>
      </w:r>
      <w:r w:rsidRPr="00D60206">
        <w:rPr>
          <w:rtl/>
          <w:lang w:bidi="ar-EG"/>
        </w:rPr>
        <w:tab/>
        <w:t>تنفيذ قابلية تنقل الأرقام؛</w:t>
      </w:r>
    </w:p>
    <w:p w:rsidR="00E729C5" w:rsidRDefault="00E729C5" w:rsidP="00A063F5">
      <w:pPr>
        <w:pStyle w:val="enumlev1"/>
        <w:rPr>
          <w:rtl/>
          <w:lang w:bidi="ar-EG"/>
        </w:rPr>
      </w:pPr>
      <w:r w:rsidRPr="00D60206">
        <w:rPr>
          <w:lang w:bidi="ar-EG"/>
        </w:rPr>
        <w:sym w:font="Symbol" w:char="F0B7"/>
      </w:r>
      <w:r w:rsidRPr="00D60206">
        <w:rPr>
          <w:rtl/>
          <w:lang w:bidi="ar-EG"/>
        </w:rPr>
        <w:tab/>
        <w:t xml:space="preserve">زيادة النفقات الرأسمالية </w:t>
      </w:r>
      <w:r>
        <w:rPr>
          <w:lang w:bidi="ar-EG"/>
        </w:rPr>
        <w:t>(</w:t>
      </w:r>
      <w:r w:rsidRPr="00D60206">
        <w:rPr>
          <w:lang w:bidi="ar-EG"/>
        </w:rPr>
        <w:t>CAPEX</w:t>
      </w:r>
      <w:r>
        <w:rPr>
          <w:lang w:val="en-US" w:bidi="ar-EG"/>
        </w:rPr>
        <w:t>)</w:t>
      </w:r>
      <w:r w:rsidRPr="00D60206">
        <w:rPr>
          <w:rtl/>
          <w:lang w:bidi="ar-EG"/>
        </w:rPr>
        <w:t xml:space="preserve"> والتشغيلية </w:t>
      </w:r>
      <w:r>
        <w:rPr>
          <w:lang w:bidi="ar-EG"/>
        </w:rPr>
        <w:t>(</w:t>
      </w:r>
      <w:r w:rsidRPr="00D60206">
        <w:rPr>
          <w:lang w:bidi="ar-EG"/>
        </w:rPr>
        <w:t>OPEX</w:t>
      </w:r>
      <w:r>
        <w:rPr>
          <w:lang w:bidi="ar-EG"/>
        </w:rPr>
        <w:t>)</w:t>
      </w:r>
      <w:r w:rsidRPr="00D60206">
        <w:rPr>
          <w:rtl/>
          <w:lang w:bidi="ar-EG"/>
        </w:rPr>
        <w:t xml:space="preserve"> تجعل التشغيل غير قابل للاستمرار.</w:t>
      </w:r>
    </w:p>
    <w:p w:rsidR="00A063F5" w:rsidRDefault="00A063F5" w:rsidP="00A063F5">
      <w:pPr>
        <w:pBdr>
          <w:bottom w:val="single" w:sz="18" w:space="1" w:color="auto"/>
        </w:pBdr>
        <w:rPr>
          <w:rtl/>
        </w:rPr>
      </w:pPr>
    </w:p>
    <w:p w:rsidR="00A063F5" w:rsidRPr="00A063F5" w:rsidRDefault="00A063F5" w:rsidP="00A063F5">
      <w:pPr>
        <w:rPr>
          <w:rtl/>
        </w:rPr>
      </w:pPr>
      <w:r w:rsidRPr="00516C3B">
        <w:rPr>
          <w:b/>
          <w:bCs/>
          <w:rtl/>
          <w:lang w:bidi="ar-EG"/>
        </w:rPr>
        <w:t xml:space="preserve">الشكل </w:t>
      </w:r>
      <w:r w:rsidRPr="00516C3B">
        <w:rPr>
          <w:b/>
          <w:bCs/>
          <w:lang w:val="en-US" w:bidi="ar-EG"/>
        </w:rPr>
        <w:t>2</w:t>
      </w:r>
      <w:r w:rsidRPr="00516C3B">
        <w:rPr>
          <w:b/>
          <w:bCs/>
          <w:rtl/>
          <w:lang w:val="en-US" w:bidi="ar-EG"/>
        </w:rPr>
        <w:t xml:space="preserve">: </w:t>
      </w:r>
      <w:r w:rsidRPr="00516C3B">
        <w:rPr>
          <w:b/>
          <w:bCs/>
          <w:rtl/>
          <w:lang w:bidi="ar-EG"/>
        </w:rPr>
        <w:t>بدالة التوصيل البيني</w:t>
      </w:r>
    </w:p>
    <w:p w:rsidR="00E729C5" w:rsidRDefault="00CE1831" w:rsidP="00E729C5">
      <w:pPr>
        <w:pStyle w:val="enumlev1"/>
        <w:spacing w:before="60" w:line="190" w:lineRule="auto"/>
        <w:jc w:val="center"/>
        <w:rPr>
          <w:b/>
          <w:bCs/>
          <w:rtl/>
          <w:lang w:bidi="ar-EG"/>
        </w:rPr>
      </w:pPr>
      <w:r w:rsidRPr="00CE1831">
        <w:rPr>
          <w:b/>
          <w:bCs/>
          <w:rtl/>
          <w:lang w:bidi="ar-EG"/>
        </w:rPr>
      </w:r>
      <w:r>
        <w:rPr>
          <w:b/>
          <w:bCs/>
          <w:lang w:bidi="ar-EG"/>
        </w:rPr>
        <w:pict>
          <v:group id="_x0000_s40945" editas="canvas" style="width:477pt;height:221.7pt;mso-position-horizontal-relative:char;mso-position-vertical-relative:line" coordorigin="1183,4753" coordsize="9540,4434">
            <o:lock v:ext="edit" aspectratio="t"/>
            <v:shape id="_x0000_s40946" type="#_x0000_t75" style="position:absolute;left:1183;top:4753;width:9540;height:4434" o:preferrelative="f">
              <v:fill o:detectmouseclick="t"/>
              <v:path o:extrusionok="t" o:connecttype="none"/>
              <o:lock v:ext="edit" text="t"/>
            </v:shape>
            <v:shape id="_x0000_s40947" type="#_x0000_t75" style="position:absolute;left:2443;top:4934;width:6155;height:3654">
              <v:imagedata r:id="rId18" o:title="" croptop="3675f" cropbottom="19217f" cropleft="14807f" cropright="12122f"/>
            </v:shape>
            <v:shape id="_x0000_s40948" type="#_x0000_t202" style="position:absolute;left:4959;top:6098;width:906;height:567" fillcolor="#ddd" stroked="f">
              <v:textbox inset="0,0,0,0">
                <w:txbxContent>
                  <w:p w:rsidR="00503C4A" w:rsidRPr="00306EA6" w:rsidRDefault="00503C4A" w:rsidP="00E729C5">
                    <w:pPr>
                      <w:spacing w:before="80"/>
                      <w:jc w:val="center"/>
                      <w:rPr>
                        <w:sz w:val="9"/>
                        <w:szCs w:val="16"/>
                        <w:rtl/>
                        <w:lang w:bidi="ar-EG"/>
                      </w:rPr>
                    </w:pPr>
                    <w:r w:rsidRPr="00306EA6">
                      <w:rPr>
                        <w:rFonts w:hint="cs"/>
                        <w:sz w:val="9"/>
                        <w:szCs w:val="16"/>
                        <w:rtl/>
                        <w:lang w:bidi="ar-EG"/>
                      </w:rPr>
                      <w:t>بدالة التوصيل البيني</w:t>
                    </w:r>
                  </w:p>
                </w:txbxContent>
              </v:textbox>
            </v:shape>
            <v:shape id="_x0000_s40949" type="#_x0000_t202" style="position:absolute;left:1843;top:8452;width:8822;height:641" filled="f" stroked="f">
              <v:textbox inset="0,0,0,0">
                <w:txbxContent>
                  <w:p w:rsidR="00503C4A" w:rsidRPr="00B56550" w:rsidRDefault="00503C4A" w:rsidP="00E729C5">
                    <w:pPr>
                      <w:spacing w:before="0" w:line="180" w:lineRule="auto"/>
                      <w:rPr>
                        <w:sz w:val="18"/>
                        <w:szCs w:val="24"/>
                        <w:lang w:bidi="ar-EG"/>
                      </w:rPr>
                    </w:pPr>
                    <w:r w:rsidRPr="00B56550">
                      <w:rPr>
                        <w:rFonts w:hint="cs"/>
                        <w:sz w:val="18"/>
                        <w:szCs w:val="24"/>
                        <w:rtl/>
                        <w:lang w:bidi="ar-EG"/>
                      </w:rPr>
                      <w:t>ملاحظة:</w:t>
                    </w:r>
                    <w:r w:rsidRPr="00B56550">
                      <w:rPr>
                        <w:sz w:val="18"/>
                        <w:szCs w:val="24"/>
                        <w:rtl/>
                        <w:lang w:bidi="ar-EG"/>
                      </w:rPr>
                      <w:tab/>
                    </w:r>
                    <w:r w:rsidRPr="00B56550">
                      <w:rPr>
                        <w:sz w:val="18"/>
                        <w:szCs w:val="24"/>
                        <w:lang w:val="en-US" w:bidi="ar-EG"/>
                      </w:rPr>
                      <w:t>BSO</w:t>
                    </w:r>
                    <w:r w:rsidRPr="00B56550">
                      <w:rPr>
                        <w:rFonts w:hint="cs"/>
                        <w:sz w:val="18"/>
                        <w:szCs w:val="24"/>
                        <w:rtl/>
                        <w:lang w:val="en-US" w:bidi="ar-EG"/>
                      </w:rPr>
                      <w:t xml:space="preserve">: </w:t>
                    </w:r>
                    <w:r w:rsidRPr="00B56550">
                      <w:rPr>
                        <w:rFonts w:hint="cs"/>
                        <w:sz w:val="18"/>
                        <w:szCs w:val="24"/>
                        <w:rtl/>
                        <w:lang w:bidi="ar-EG"/>
                      </w:rPr>
                      <w:t>موردو الخدمة الأساسية/مورد خدمة الخطوط الثابتة</w:t>
                    </w:r>
                    <w:r w:rsidRPr="00B56550">
                      <w:rPr>
                        <w:sz w:val="18"/>
                        <w:szCs w:val="24"/>
                        <w:rtl/>
                        <w:lang w:bidi="ar-EG"/>
                      </w:rPr>
                      <w:tab/>
                    </w:r>
                    <w:r w:rsidRPr="00B56550">
                      <w:rPr>
                        <w:rFonts w:hint="cs"/>
                        <w:sz w:val="18"/>
                        <w:szCs w:val="24"/>
                        <w:rtl/>
                        <w:lang w:bidi="ar-EG"/>
                      </w:rPr>
                      <w:br/>
                    </w:r>
                    <w:r w:rsidRPr="00B56550">
                      <w:rPr>
                        <w:sz w:val="18"/>
                        <w:szCs w:val="24"/>
                        <w:rtl/>
                        <w:lang w:bidi="ar-EG"/>
                      </w:rPr>
                      <w:tab/>
                    </w:r>
                    <w:r w:rsidRPr="00B56550">
                      <w:rPr>
                        <w:sz w:val="18"/>
                        <w:szCs w:val="24"/>
                        <w:lang w:val="en-US" w:bidi="ar-EG"/>
                      </w:rPr>
                      <w:t>CEL</w:t>
                    </w:r>
                    <w:r w:rsidRPr="00B56550">
                      <w:rPr>
                        <w:rFonts w:hint="cs"/>
                        <w:sz w:val="18"/>
                        <w:szCs w:val="24"/>
                        <w:rtl/>
                        <w:lang w:val="en-US" w:bidi="ar-EG"/>
                      </w:rPr>
                      <w:t xml:space="preserve">: </w:t>
                    </w:r>
                    <w:r w:rsidRPr="00B56550">
                      <w:rPr>
                        <w:rFonts w:hint="cs"/>
                        <w:sz w:val="18"/>
                        <w:szCs w:val="24"/>
                        <w:rtl/>
                        <w:lang w:bidi="ar-EG"/>
                      </w:rPr>
                      <w:t>شبكة متنقلة</w:t>
                    </w:r>
                  </w:p>
                </w:txbxContent>
              </v:textbox>
            </v:shape>
            <w10:wrap type="none"/>
            <w10:anchorlock/>
          </v:group>
        </w:pict>
      </w:r>
    </w:p>
    <w:p w:rsidR="00A063F5" w:rsidRDefault="00A063F5" w:rsidP="00A063F5">
      <w:pPr>
        <w:pStyle w:val="enumlev1"/>
        <w:pBdr>
          <w:bottom w:val="single" w:sz="18" w:space="1" w:color="auto"/>
        </w:pBdr>
        <w:spacing w:before="0" w:line="120" w:lineRule="auto"/>
        <w:jc w:val="left"/>
        <w:rPr>
          <w:b/>
          <w:bCs/>
          <w:rtl/>
          <w:lang w:bidi="ar-EG"/>
        </w:rPr>
      </w:pPr>
    </w:p>
    <w:p w:rsidR="00E729C5" w:rsidRPr="008216C1" w:rsidRDefault="00E729C5" w:rsidP="00A063F5">
      <w:pPr>
        <w:pStyle w:val="Heading2"/>
        <w:rPr>
          <w:rtl/>
          <w:lang w:bidi="ar-EG"/>
        </w:rPr>
      </w:pPr>
      <w:bookmarkStart w:id="21" w:name="_Toc208835781"/>
      <w:bookmarkStart w:id="22" w:name="_Toc259190588"/>
      <w:r w:rsidRPr="008216C1">
        <w:rPr>
          <w:lang w:bidi="ar-EG"/>
        </w:rPr>
        <w:t>2.3</w:t>
      </w:r>
      <w:r w:rsidRPr="008216C1">
        <w:rPr>
          <w:lang w:bidi="ar-EG"/>
        </w:rPr>
        <w:tab/>
      </w:r>
      <w:r w:rsidRPr="008216C1">
        <w:rPr>
          <w:rtl/>
          <w:lang w:bidi="ar-EG"/>
        </w:rPr>
        <w:t>موقع نقاط التوصيل البيني</w:t>
      </w:r>
      <w:bookmarkEnd w:id="21"/>
      <w:bookmarkEnd w:id="22"/>
    </w:p>
    <w:p w:rsidR="00E729C5" w:rsidRDefault="00E729C5" w:rsidP="00E729C5">
      <w:pPr>
        <w:rPr>
          <w:rtl/>
          <w:lang w:val="en-US" w:bidi="ar-EG"/>
        </w:rPr>
      </w:pPr>
      <w:r>
        <w:rPr>
          <w:rtl/>
          <w:lang w:val="en-US" w:bidi="ar-EG"/>
        </w:rPr>
        <w:t>يتبادل المشغلون</w:t>
      </w:r>
      <w:r w:rsidRPr="00EF6803">
        <w:rPr>
          <w:rtl/>
          <w:lang w:val="en-US" w:bidi="ar-EG"/>
        </w:rPr>
        <w:t xml:space="preserve"> </w:t>
      </w:r>
      <w:r>
        <w:rPr>
          <w:rtl/>
          <w:lang w:val="en-US" w:bidi="ar-EG"/>
        </w:rPr>
        <w:t>حالياً الحركة فيما بينهم عند نقاط توصيل بيني يتفقون عليها. وبالنسبة للمجالات التي يتعذر على المشغلين تبادل الحركة فيها، تستعمل شبكة المشغلين الآخرين من أجل العبور.</w:t>
      </w:r>
    </w:p>
    <w:p w:rsidR="00E729C5" w:rsidRDefault="00E729C5" w:rsidP="00E729C5">
      <w:pPr>
        <w:rPr>
          <w:rtl/>
          <w:lang w:val="en-US" w:bidi="ar-EG"/>
        </w:rPr>
      </w:pPr>
      <w:r>
        <w:rPr>
          <w:rtl/>
          <w:lang w:val="en-US" w:bidi="ar-EG"/>
        </w:rPr>
        <w:t xml:space="preserve">وفي الواقع، يجب أن يتوفر لدى المشغلين الذين يتبادلون الحركة فيما بينهم بدالات تقوم على تعدد الإرسال بتقسيم زمني في مواقع نقاط التوصيل البيني. ومع تنفيذ شبكات </w:t>
      </w:r>
      <w:r>
        <w:rPr>
          <w:rtl/>
          <w:lang w:bidi="ar-EG"/>
        </w:rPr>
        <w:t>تبديل الوسوم متعددة البروتوكولات</w:t>
      </w:r>
      <w:r>
        <w:rPr>
          <w:rtl/>
          <w:lang w:val="en-US" w:bidi="ar-EG"/>
        </w:rPr>
        <w:t xml:space="preserve"> </w:t>
      </w:r>
      <w:r>
        <w:rPr>
          <w:lang w:val="en-US" w:bidi="ar-EG"/>
        </w:rPr>
        <w:t>(MPLS)</w:t>
      </w:r>
      <w:r>
        <w:rPr>
          <w:rtl/>
          <w:lang w:val="en-US" w:bidi="ar-EG"/>
        </w:rPr>
        <w:t>، يفقد مفهوم كلفة نقل الحركة بالنسبة إلى المسافة أهميته. ومن خلال الفصل بين وظائف التحكم والوسائط وتوزيع معمارية الشبكة،</w:t>
      </w:r>
      <w:r w:rsidRPr="00AF7743">
        <w:rPr>
          <w:rtl/>
          <w:lang w:val="en-US" w:bidi="ar-EG"/>
        </w:rPr>
        <w:t xml:space="preserve"> </w:t>
      </w:r>
      <w:r>
        <w:rPr>
          <w:rtl/>
          <w:lang w:val="en-US" w:bidi="ar-EG"/>
        </w:rPr>
        <w:t>تتخلص شبكات الجيل التالي من هذا التقييد. وتُقترح المنهجية التالية لبيئة شبكات الجيل التالي.</w:t>
      </w:r>
    </w:p>
    <w:p w:rsidR="00E729C5" w:rsidRDefault="00E729C5" w:rsidP="00E729C5">
      <w:pPr>
        <w:pStyle w:val="enumlev1"/>
        <w:rPr>
          <w:rtl/>
          <w:lang w:bidi="ar-EG"/>
        </w:rPr>
      </w:pPr>
      <w:r>
        <w:rPr>
          <w:lang w:val="en-US" w:bidi="ar-EG"/>
        </w:rPr>
        <w:t>(i</w:t>
      </w:r>
      <w:r>
        <w:rPr>
          <w:rtl/>
          <w:lang w:bidi="ar-EG"/>
        </w:rPr>
        <w:tab/>
        <w:t>يجوز السماح للمشغلين باختيار سواء نقطة تحكم مركزية في شبكتهم لمراقبة بوابات الوسائط الموزعة أو اختيار مراقب حدود الدورة في منطقة الخدمة.</w:t>
      </w:r>
    </w:p>
    <w:p w:rsidR="00E729C5" w:rsidRDefault="00E729C5" w:rsidP="00E729C5">
      <w:pPr>
        <w:pStyle w:val="enumlev1"/>
        <w:rPr>
          <w:rtl/>
          <w:lang w:bidi="ar-EG"/>
        </w:rPr>
      </w:pPr>
      <w:r>
        <w:rPr>
          <w:lang w:bidi="ar-EG"/>
        </w:rPr>
        <w:t>(ii</w:t>
      </w:r>
      <w:r>
        <w:rPr>
          <w:lang w:bidi="ar-EG"/>
        </w:rPr>
        <w:tab/>
      </w:r>
      <w:r>
        <w:rPr>
          <w:rtl/>
          <w:lang w:bidi="ar-EG"/>
        </w:rPr>
        <w:t>ينبغي السماح للمشغل بوضع بوابات للوسائط و/أو مراقب حدود الدورة في أي مكان في البلد، وحيثما تكون نقاط التوصيل البيني مرغوبة.</w:t>
      </w:r>
    </w:p>
    <w:p w:rsidR="00E729C5" w:rsidRDefault="00E729C5" w:rsidP="00E729C5">
      <w:pPr>
        <w:pStyle w:val="enumlev1"/>
        <w:rPr>
          <w:spacing w:val="-2"/>
          <w:rtl/>
          <w:lang w:bidi="ar-EG"/>
        </w:rPr>
      </w:pPr>
      <w:r>
        <w:rPr>
          <w:spacing w:val="-2"/>
          <w:lang w:bidi="ar-EG"/>
        </w:rPr>
        <w:t>(iii</w:t>
      </w:r>
      <w:r w:rsidRPr="00B3036B">
        <w:rPr>
          <w:spacing w:val="-2"/>
          <w:rtl/>
          <w:lang w:bidi="ar-EG"/>
        </w:rPr>
        <w:tab/>
        <w:t xml:space="preserve">تُقترح بدالة توصيل بيني من أجل التوصيل البيني بين مشغلين متعددين في بيئة شبكات الجيل التالي كما جاء في الشكل </w:t>
      </w:r>
      <w:r w:rsidRPr="00B3036B">
        <w:rPr>
          <w:spacing w:val="-2"/>
          <w:lang w:bidi="ar-EG"/>
        </w:rPr>
        <w:t>3</w:t>
      </w:r>
      <w:r w:rsidRPr="00B3036B">
        <w:rPr>
          <w:spacing w:val="-2"/>
          <w:rtl/>
          <w:lang w:bidi="ar-EG"/>
        </w:rPr>
        <w:t>.</w:t>
      </w:r>
    </w:p>
    <w:p w:rsidR="00A063F5" w:rsidRPr="00A063F5" w:rsidRDefault="00A063F5" w:rsidP="00A063F5">
      <w:pPr>
        <w:rPr>
          <w:rtl/>
        </w:rPr>
      </w:pPr>
      <w:r>
        <w:rPr>
          <w:rtl/>
        </w:rPr>
        <w:br w:type="page"/>
      </w:r>
    </w:p>
    <w:p w:rsidR="00A063F5" w:rsidRDefault="00A063F5" w:rsidP="00392309">
      <w:pPr>
        <w:pBdr>
          <w:bottom w:val="single" w:sz="18" w:space="1" w:color="auto"/>
        </w:pBdr>
        <w:spacing w:before="0" w:line="120" w:lineRule="auto"/>
        <w:rPr>
          <w:rtl/>
        </w:rPr>
      </w:pPr>
    </w:p>
    <w:p w:rsidR="00A063F5" w:rsidRPr="00A063F5" w:rsidRDefault="00A063F5" w:rsidP="00A063F5">
      <w:pPr>
        <w:rPr>
          <w:b/>
          <w:bCs/>
          <w:rtl/>
          <w:lang w:bidi="ar-EG"/>
        </w:rPr>
      </w:pPr>
      <w:r w:rsidRPr="00A063F5">
        <w:rPr>
          <w:rFonts w:hint="cs"/>
          <w:b/>
          <w:bCs/>
          <w:rtl/>
          <w:lang w:bidi="ar-EG"/>
        </w:rPr>
        <w:t xml:space="preserve">الشكل </w:t>
      </w:r>
      <w:r w:rsidRPr="00A063F5">
        <w:rPr>
          <w:b/>
          <w:bCs/>
          <w:lang w:val="en-US"/>
        </w:rPr>
        <w:t>3</w:t>
      </w:r>
      <w:r w:rsidRPr="00A063F5">
        <w:rPr>
          <w:rFonts w:hint="cs"/>
          <w:b/>
          <w:bCs/>
          <w:rtl/>
          <w:lang w:bidi="ar-EG"/>
        </w:rPr>
        <w:t>: نموذج لبدالة توصيل بيني</w:t>
      </w:r>
    </w:p>
    <w:p w:rsidR="00E729C5" w:rsidRDefault="00CE1831" w:rsidP="00E729C5">
      <w:pPr>
        <w:pStyle w:val="enumlev1"/>
        <w:spacing w:before="0" w:line="240" w:lineRule="auto"/>
        <w:jc w:val="center"/>
        <w:rPr>
          <w:rtl/>
          <w:lang w:bidi="ar-EG"/>
        </w:rPr>
      </w:pPr>
      <w:r w:rsidRPr="00CE1831">
        <w:rPr>
          <w:rtl/>
          <w:lang w:bidi="ar-EG"/>
        </w:rPr>
      </w:r>
      <w:r>
        <w:rPr>
          <w:lang w:bidi="ar-EG"/>
        </w:rPr>
        <w:pict>
          <v:group id="_x0000_s40950" editas="canvas" style="width:413.9pt;height:251.4pt;mso-position-horizontal-relative:char;mso-position-vertical-relative:line" coordorigin="1812,6456" coordsize="8278,5028" o:allowincell="f">
            <o:lock v:ext="edit" aspectratio="t"/>
            <v:shape id="_x0000_s40951" type="#_x0000_t75" style="position:absolute;left:1812;top:6456;width:8278;height:5028" o:preferrelative="f" o:allowincell="f">
              <v:fill o:detectmouseclick="t"/>
              <v:path o:extrusionok="t" o:connecttype="none"/>
              <o:lock v:ext="edit" text="t"/>
            </v:shape>
            <v:rect id="_x0000_s40952" style="position:absolute;left:7678;top:7535;width:2235;height:49" o:allowincell="f" fillcolor="blue" stroked="f"/>
            <v:rect id="_x0000_s40953" style="position:absolute;left:7678;top:7584;width:2235;height:39" o:allowincell="f" fillcolor="#0000fd" stroked="f"/>
            <v:rect id="_x0000_s40954" style="position:absolute;left:7678;top:7623;width:2235;height:28" o:allowincell="f" fillcolor="#0000fb" stroked="f"/>
            <v:rect id="_x0000_s40955" style="position:absolute;left:7678;top:7651;width:2235;height:26" o:allowincell="f" fillcolor="#0000f9" stroked="f"/>
            <v:rect id="_x0000_s40956" style="position:absolute;left:7678;top:7677;width:2235;height:19" o:allowincell="f" fillcolor="#0000f7" stroked="f"/>
            <v:rect id="_x0000_s40957" style="position:absolute;left:7678;top:7696;width:2235;height:17" o:allowincell="f" fillcolor="#0000f5" stroked="f"/>
            <v:rect id="_x0000_s40958" style="position:absolute;left:7678;top:7713;width:2235;height:13" o:allowincell="f" fillcolor="#0000f3" stroked="f"/>
            <v:rect id="_x0000_s40959" style="position:absolute;left:7678;top:7726;width:2235;height:18" o:allowincell="f" fillcolor="#0000f1" stroked="f"/>
            <v:rect id="_x0000_s40960" style="position:absolute;left:7678;top:7744;width:2235;height:12" o:allowincell="f" fillcolor="#0000ef" stroked="f"/>
            <v:rect id="_x0000_s40961" style="position:absolute;left:7678;top:7756;width:2235;height:13" o:allowincell="f" fillcolor="#0000ed" stroked="f"/>
            <v:rect id="_x0000_s40962" style="position:absolute;left:7678;top:7769;width:2235;height:11" o:allowincell="f" fillcolor="#0000eb" stroked="f"/>
            <v:rect id="_x0000_s40963" style="position:absolute;left:7678;top:7780;width:2235;height:13" o:allowincell="f" fillcolor="#0000e9" stroked="f"/>
            <v:rect id="_x0000_s40964" style="position:absolute;left:7678;top:7793;width:2235;height:9" o:allowincell="f" fillcolor="#0000e7" stroked="f"/>
            <v:rect id="_x0000_s40965" style="position:absolute;left:7678;top:7802;width:2235;height:12" o:allowincell="f" fillcolor="#0000e5" stroked="f"/>
            <v:rect id="_x0000_s40966" style="position:absolute;left:7678;top:7814;width:2235;height:7" o:allowincell="f" fillcolor="#0000e3" stroked="f"/>
            <v:rect id="_x0000_s40967" style="position:absolute;left:7678;top:7821;width:2235;height:8" o:allowincell="f" fillcolor="#0000e1" stroked="f"/>
            <v:rect id="_x0000_s40968" style="position:absolute;left:7678;top:7829;width:2235;height:11" o:allowincell="f" fillcolor="#0000df" stroked="f"/>
            <v:rect id="_x0000_s40969" style="position:absolute;left:7678;top:7840;width:2235;height:9" o:allowincell="f" fillcolor="#00d" stroked="f"/>
            <v:rect id="_x0000_s40970" style="position:absolute;left:7678;top:7849;width:2235;height:8" o:allowincell="f" fillcolor="#0000db" stroked="f"/>
            <v:rect id="_x0000_s40971" style="position:absolute;left:7678;top:7857;width:2235;height:9" o:allowincell="f" fillcolor="#0000d9" stroked="f"/>
            <v:rect id="_x0000_s40972" style="position:absolute;left:7678;top:7866;width:2235;height:6" o:allowincell="f" fillcolor="#0000d7" stroked="f"/>
            <v:rect id="_x0000_s40973" style="position:absolute;left:7678;top:7872;width:2235;height:9" o:allowincell="f" fillcolor="#0000d5" stroked="f"/>
            <v:rect id="_x0000_s40974" style="position:absolute;left:7678;top:7881;width:2235;height:9" o:allowincell="f" fillcolor="#0000d3" stroked="f"/>
            <v:rect id="_x0000_s40975" style="position:absolute;left:7678;top:7890;width:2235;height:6" o:allowincell="f" fillcolor="#0000d1" stroked="f"/>
            <v:rect id="_x0000_s40976" style="position:absolute;left:7678;top:7896;width:2235;height:9" o:allowincell="f" fillcolor="#0000cf" stroked="f"/>
            <v:rect id="_x0000_s40977" style="position:absolute;left:7678;top:7905;width:2235;height:6" o:allowincell="f" fillcolor="#0000cd" stroked="f"/>
            <v:rect id="_x0000_s40978" style="position:absolute;left:7678;top:7911;width:2235;height:9" o:allowincell="f" fillcolor="#0000cb" stroked="f"/>
            <v:rect id="_x0000_s40979" style="position:absolute;left:7678;top:7920;width:2235;height:4" o:allowincell="f" fillcolor="#0000c9" stroked="f"/>
            <v:rect id="_x0000_s40980" style="position:absolute;left:7678;top:7924;width:2235;height:11" o:allowincell="f" fillcolor="#0000c7" stroked="f"/>
            <v:rect id="_x0000_s40981" style="position:absolute;left:7678;top:7935;width:2235;height:4" o:allowincell="f" fillcolor="#0000c5" stroked="f"/>
            <v:rect id="_x0000_s40982" style="position:absolute;left:7678;top:7939;width:2235;height:7" o:allowincell="f" fillcolor="#0000c3" stroked="f"/>
            <v:rect id="_x0000_s40983" style="position:absolute;left:7678;top:7946;width:2235;height:8" o:allowincell="f" fillcolor="#0000c1" stroked="f"/>
            <v:rect id="_x0000_s40984" style="position:absolute;left:7678;top:7954;width:2235;height:7" o:allowincell="f" fillcolor="#0000bf" stroked="f"/>
            <v:rect id="_x0000_s40985" style="position:absolute;left:7678;top:7961;width:2235;height:6" o:allowincell="f" fillcolor="#0000bd" stroked="f"/>
            <v:rect id="_x0000_s40986" style="position:absolute;left:7678;top:7967;width:2235;height:9" o:allowincell="f" fillcolor="#00b" stroked="f"/>
            <v:rect id="_x0000_s40987" style="position:absolute;left:7678;top:7976;width:2235;height:6" o:allowincell="f" fillcolor="#0000b9" stroked="f"/>
            <v:rect id="_x0000_s40988" style="position:absolute;left:7678;top:7982;width:2235;height:7" o:allowincell="f" fillcolor="#0000b7" stroked="f"/>
            <v:rect id="_x0000_s40989" style="position:absolute;left:7678;top:7989;width:2235;height:4" o:allowincell="f" fillcolor="#0000b5" stroked="f"/>
            <v:rect id="_x0000_s40990" style="position:absolute;left:7678;top:7993;width:2235;height:8" o:allowincell="f" fillcolor="#0000b3" stroked="f"/>
            <v:rect id="_x0000_s40991" style="position:absolute;left:7678;top:8001;width:2235;height:7" o:allowincell="f" fillcolor="#0000b1" stroked="f"/>
            <v:rect id="_x0000_s40992" style="position:absolute;left:7678;top:8008;width:2235;height:6" o:allowincell="f" fillcolor="#0000af" stroked="f"/>
            <v:rect id="_x0000_s40993" style="position:absolute;left:7678;top:8014;width:2235;height:9" o:allowincell="f" fillcolor="#0000ad" stroked="f"/>
            <v:rect id="_x0000_s40994" style="position:absolute;left:7678;top:8023;width:2235;height:4" o:allowincell="f" fillcolor="#0000ab" stroked="f"/>
            <v:rect id="_x0000_s40995" style="position:absolute;left:7678;top:8027;width:2235;height:9" o:allowincell="f" fillcolor="#0000a9" stroked="f"/>
            <v:rect id="_x0000_s40996" style="position:absolute;left:7678;top:8036;width:2235;height:6" o:allowincell="f" fillcolor="#0000a7" stroked="f"/>
            <v:rect id="_x0000_s40997" style="position:absolute;left:7678;top:8042;width:2235;height:7" o:allowincell="f" fillcolor="#0000a5" stroked="f"/>
            <v:rect id="_x0000_s40998" style="position:absolute;left:7678;top:8049;width:2235;height:10" o:allowincell="f" fillcolor="#0000a3" stroked="f"/>
            <v:rect id="_x0000_s40999" style="position:absolute;left:7678;top:8059;width:2235;height:5" o:allowincell="f" fillcolor="#0000a1" stroked="f"/>
            <v:rect id="_x0000_s41000" style="position:absolute;left:7678;top:8064;width:2235;height:6" o:allowincell="f" fillcolor="#00009f" stroked="f"/>
            <v:rect id="_x0000_s41001" style="position:absolute;left:7678;top:8070;width:2235;height:9" o:allowincell="f" fillcolor="#00009d" stroked="f"/>
            <v:rect id="_x0000_s41002" style="position:absolute;left:7678;top:8079;width:2235;height:8" o:allowincell="f" fillcolor="#00009b" stroked="f"/>
            <v:rect id="_x0000_s41003" style="position:absolute;left:7678;top:8087;width:2235;height:7" o:allowincell="f" fillcolor="#009" stroked="f"/>
            <v:rect id="_x0000_s41004" style="position:absolute;left:7678;top:8094;width:2235;height:6" o:allowincell="f" fillcolor="#000097" stroked="f"/>
            <v:rect id="_x0000_s41005" style="position:absolute;left:7678;top:8100;width:2235;height:11" o:allowincell="f" fillcolor="#000095" stroked="f"/>
            <v:rect id="_x0000_s41006" style="position:absolute;left:7678;top:8111;width:2235;height:7" o:allowincell="f" fillcolor="#000093" stroked="f"/>
            <v:rect id="_x0000_s41007" style="position:absolute;left:7678;top:8118;width:2235;height:8" o:allowincell="f" fillcolor="#000091" stroked="f"/>
            <v:rect id="_x0000_s41008" style="position:absolute;left:7678;top:8126;width:2235;height:9" o:allowincell="f" fillcolor="#00008f" stroked="f"/>
            <v:rect id="_x0000_s41009" style="position:absolute;left:7678;top:8135;width:2235;height:8" o:allowincell="f" fillcolor="#00008d" stroked="f"/>
            <v:rect id="_x0000_s41010" style="position:absolute;left:7678;top:8143;width:2235;height:13" o:allowincell="f" fillcolor="#00008b" stroked="f"/>
            <v:rect id="_x0000_s41011" style="position:absolute;left:7678;top:8156;width:2235;height:9" o:allowincell="f" fillcolor="#000089" stroked="f"/>
            <v:rect id="_x0000_s41012" style="position:absolute;left:7678;top:8165;width:2235;height:8" o:allowincell="f" fillcolor="#000087" stroked="f"/>
            <v:rect id="_x0000_s41013" style="position:absolute;left:7678;top:8173;width:2235;height:13" o:allowincell="f" fillcolor="#000085" stroked="f"/>
            <v:rect id="_x0000_s41014" style="position:absolute;left:7678;top:8186;width:2235;height:11" o:allowincell="f" fillcolor="#000083" stroked="f"/>
            <v:rect id="_x0000_s41015" style="position:absolute;left:7678;top:8197;width:2235;height:15" o:allowincell="f" fillcolor="#000081" stroked="f"/>
            <v:rect id="_x0000_s41016" style="position:absolute;left:7678;top:8212;width:2235;height:11" o:allowincell="f" fillcolor="#00007f" stroked="f"/>
            <v:rect id="_x0000_s41017" style="position:absolute;left:7678;top:8223;width:2235;height:17" o:allowincell="f" fillcolor="#00007d" stroked="f"/>
            <v:rect id="_x0000_s41018" style="position:absolute;left:7678;top:8240;width:2235;height:19" o:allowincell="f" fillcolor="#00007b" stroked="f"/>
            <v:rect id="_x0000_s41019" style="position:absolute;left:7678;top:8259;width:2235;height:20" o:allowincell="f" fillcolor="#000079" stroked="f"/>
            <v:rect id="_x0000_s41020" style="position:absolute;left:7678;top:8279;width:2235;height:23" o:allowincell="f" fillcolor="#000076" stroked="f"/>
            <v:shape id="_x0000_s41021" type="#_x0000_t75" style="position:absolute;left:7690;top:7546;width:2221;height:754" o:allowincell="f">
              <v:imagedata r:id="rId19" o:title=""/>
            </v:shape>
            <v:shape id="_x0000_s41022" type="#_x0000_t75" style="position:absolute;left:7690;top:7546;width:2221;height:754" o:allowincell="f">
              <v:imagedata r:id="rId20" o:title=""/>
            </v:shape>
            <v:rect id="_x0000_s41023" style="position:absolute;left:7678;top:7537;width:2235;height:768" o:allowincell="f" filled="f" strokeweight=".65pt"/>
            <v:rect id="_x0000_s41024" style="position:absolute;left:7671;top:9328;width:2238;height:58" o:allowincell="f" fillcolor="#d00" stroked="f"/>
            <v:rect id="_x0000_s41025" style="position:absolute;left:7671;top:9386;width:2238;height:41" o:allowincell="f" fillcolor="#db0000" stroked="f"/>
            <v:rect id="_x0000_s41026" style="position:absolute;left:7671;top:9427;width:2238;height:30" o:allowincell="f" fillcolor="#d90000" stroked="f"/>
            <v:rect id="_x0000_s41027" style="position:absolute;left:7671;top:9457;width:2238;height:22" o:allowincell="f" fillcolor="#d70000" stroked="f"/>
            <v:rect id="_x0000_s41028" style="position:absolute;left:7671;top:9479;width:2238;height:23" o:allowincell="f" fillcolor="#d50000" stroked="f"/>
            <v:rect id="_x0000_s41029" style="position:absolute;left:7671;top:9502;width:2238;height:20" o:allowincell="f" fillcolor="#d30000" stroked="f"/>
            <v:rect id="_x0000_s41030" style="position:absolute;left:7671;top:9522;width:2238;height:13" o:allowincell="f" fillcolor="#d10000" stroked="f"/>
            <v:rect id="_x0000_s41031" style="position:absolute;left:7671;top:9535;width:2238;height:19" o:allowincell="f" fillcolor="#cf0000" stroked="f"/>
            <v:rect id="_x0000_s41032" style="position:absolute;left:7671;top:9554;width:2238;height:11" o:allowincell="f" fillcolor="#cd0000" stroked="f"/>
            <v:rect id="_x0000_s41033" style="position:absolute;left:7671;top:9565;width:2238;height:15" o:allowincell="f" fillcolor="#cb0000" stroked="f"/>
            <v:rect id="_x0000_s41034" style="position:absolute;left:7671;top:9580;width:2238;height:13" o:allowincell="f" fillcolor="#c90000" stroked="f"/>
            <v:rect id="_x0000_s41035" style="position:absolute;left:7671;top:9593;width:2238;height:10" o:allowincell="f" fillcolor="#c70000" stroked="f"/>
            <v:rect id="_x0000_s41036" style="position:absolute;left:7671;top:9603;width:2238;height:11" o:allowincell="f" fillcolor="#c50000" stroked="f"/>
            <v:rect id="_x0000_s41037" style="position:absolute;left:7671;top:9614;width:2238;height:11" o:allowincell="f" fillcolor="#c30000" stroked="f"/>
            <v:rect id="_x0000_s41038" style="position:absolute;left:7671;top:9625;width:2238;height:11" o:allowincell="f" fillcolor="#c10000" stroked="f"/>
            <v:rect id="_x0000_s41039" style="position:absolute;left:7671;top:9636;width:2238;height:10" o:allowincell="f" fillcolor="#bf0000" stroked="f"/>
            <v:rect id="_x0000_s41040" style="position:absolute;left:7671;top:9646;width:2238;height:9" o:allowincell="f" fillcolor="#bd0000" stroked="f"/>
            <v:rect id="_x0000_s41041" style="position:absolute;left:7671;top:9655;width:2238;height:11" o:allowincell="f" fillcolor="#b00" stroked="f"/>
            <v:rect id="_x0000_s41042" style="position:absolute;left:7671;top:9666;width:2238;height:8" o:allowincell="f" fillcolor="#b90000" stroked="f"/>
            <v:rect id="_x0000_s41043" style="position:absolute;left:7671;top:9674;width:2238;height:9" o:allowincell="f" fillcolor="#b70000" stroked="f"/>
            <v:rect id="_x0000_s41044" style="position:absolute;left:7671;top:9683;width:2238;height:9" o:allowincell="f" fillcolor="#b50000" stroked="f"/>
            <v:rect id="_x0000_s41045" style="position:absolute;left:7671;top:9692;width:2238;height:6" o:allowincell="f" fillcolor="#b30000" stroked="f"/>
            <v:rect id="_x0000_s41046" style="position:absolute;left:7671;top:9698;width:2238;height:9" o:allowincell="f" fillcolor="#b10000" stroked="f"/>
            <v:rect id="_x0000_s41047" style="position:absolute;left:7671;top:9707;width:2238;height:8" o:allowincell="f" fillcolor="#af0000" stroked="f"/>
            <v:rect id="_x0000_s41048" style="position:absolute;left:7671;top:9715;width:2238;height:11" o:allowincell="f" fillcolor="#ad0000" stroked="f"/>
            <v:rect id="_x0000_s41049" style="position:absolute;left:7671;top:9726;width:2238;height:6" o:allowincell="f" fillcolor="#ab0000" stroked="f"/>
            <v:rect id="_x0000_s41050" style="position:absolute;left:7671;top:9732;width:2238;height:9" o:allowincell="f" fillcolor="#a90000" stroked="f"/>
            <v:rect id="_x0000_s41051" style="position:absolute;left:7671;top:9741;width:2238;height:6" o:allowincell="f" fillcolor="#a70000" stroked="f"/>
            <v:rect id="_x0000_s41052" style="position:absolute;left:7671;top:9747;width:2238;height:11" o:allowincell="f" fillcolor="#a50000" stroked="f"/>
            <v:rect id="_x0000_s41053" style="position:absolute;left:7671;top:9758;width:2238;height:7" o:allowincell="f" fillcolor="#a30000" stroked="f"/>
            <v:rect id="_x0000_s41054" style="position:absolute;left:7671;top:9765;width:2238;height:6" o:allowincell="f" fillcolor="#a10000" stroked="f"/>
            <v:rect id="_x0000_s41055" style="position:absolute;left:7671;top:9771;width:2238;height:9" o:allowincell="f" fillcolor="#9f0000" stroked="f"/>
            <v:rect id="_x0000_s41056" style="position:absolute;left:7671;top:9780;width:2238;height:6" o:allowincell="f" fillcolor="#9d0000" stroked="f"/>
            <v:rect id="_x0000_s41057" style="position:absolute;left:7671;top:9786;width:2238;height:11" o:allowincell="f" fillcolor="#9b0000" stroked="f"/>
            <v:rect id="_x0000_s41058" style="position:absolute;left:7671;top:9797;width:2238;height:6" o:allowincell="f" fillcolor="#900" stroked="f"/>
            <v:rect id="_x0000_s41059" style="position:absolute;left:7671;top:9803;width:2238;height:7" o:allowincell="f" fillcolor="#970000" stroked="f"/>
            <v:rect id="_x0000_s41060" style="position:absolute;left:7671;top:9810;width:2238;height:10" o:allowincell="f" fillcolor="#950000" stroked="f"/>
            <v:rect id="_x0000_s41061" style="position:absolute;left:7671;top:9820;width:2238;height:9" o:allowincell="f" fillcolor="#930000" stroked="f"/>
            <v:rect id="_x0000_s41062" style="position:absolute;left:7671;top:9829;width:2238;height:9" o:allowincell="f" fillcolor="#910000" stroked="f"/>
            <v:rect id="_x0000_s41063" style="position:absolute;left:7671;top:9838;width:2238;height:6" o:allowincell="f" fillcolor="#8f0000" stroked="f"/>
            <v:rect id="_x0000_s41064" style="position:absolute;left:7671;top:9844;width:2238;height:7" o:allowincell="f" fillcolor="#8d0000" stroked="f"/>
            <v:rect id="_x0000_s41065" style="position:absolute;left:7671;top:9851;width:2238;height:10" o:allowincell="f" fillcolor="#8b0000" stroked="f"/>
            <v:rect id="_x0000_s41066" style="position:absolute;left:7671;top:9861;width:2238;height:9" o:allowincell="f" fillcolor="#890000" stroked="f"/>
            <v:rect id="_x0000_s41067" style="position:absolute;left:7671;top:9870;width:2238;height:4" o:allowincell="f" fillcolor="#870000" stroked="f"/>
            <v:rect id="_x0000_s41068" style="position:absolute;left:7671;top:9874;width:2238;height:9" o:allowincell="f" fillcolor="#850000" stroked="f"/>
            <v:rect id="_x0000_s41069" style="position:absolute;left:7671;top:9883;width:2238;height:13" o:allowincell="f" fillcolor="#830000" stroked="f"/>
            <v:rect id="_x0000_s41070" style="position:absolute;left:7671;top:9896;width:2238;height:8" o:allowincell="f" fillcolor="#810000" stroked="f"/>
            <v:rect id="_x0000_s41071" style="position:absolute;left:7671;top:9904;width:2238;height:9" o:allowincell="f" fillcolor="#7f0000" stroked="f"/>
            <v:rect id="_x0000_s41072" style="position:absolute;left:7671;top:9913;width:2238;height:11" o:allowincell="f" fillcolor="#7d0000" stroked="f"/>
            <v:rect id="_x0000_s41073" style="position:absolute;left:7671;top:9924;width:2238;height:10" o:allowincell="f" fillcolor="#7b0000" stroked="f"/>
            <v:rect id="_x0000_s41074" style="position:absolute;left:7671;top:9934;width:2238;height:9" o:allowincell="f" fillcolor="#790000" stroked="f"/>
            <v:rect id="_x0000_s41075" style="position:absolute;left:7671;top:9943;width:2238;height:11" o:allowincell="f" fillcolor="#700" stroked="f"/>
            <v:rect id="_x0000_s41076" style="position:absolute;left:7671;top:9954;width:2238;height:13" o:allowincell="f" fillcolor="#750000" stroked="f"/>
            <v:rect id="_x0000_s41077" style="position:absolute;left:7671;top:9967;width:2238;height:15" o:allowincell="f" fillcolor="#730000" stroked="f"/>
            <v:rect id="_x0000_s41078" style="position:absolute;left:7671;top:9982;width:2238;height:15" o:allowincell="f" fillcolor="#710000" stroked="f"/>
            <v:rect id="_x0000_s41079" style="position:absolute;left:7671;top:9997;width:2238;height:13" o:allowincell="f" fillcolor="#6f0000" stroked="f"/>
            <v:rect id="_x0000_s41080" style="position:absolute;left:7671;top:10010;width:2238;height:19" o:allowincell="f" fillcolor="#6d0000" stroked="f"/>
            <v:rect id="_x0000_s41081" style="position:absolute;left:7671;top:10029;width:2238;height:17" o:allowincell="f" fillcolor="#6b0000" stroked="f"/>
            <v:rect id="_x0000_s41082" style="position:absolute;left:7671;top:10046;width:2238;height:24" o:allowincell="f" fillcolor="#690000" stroked="f"/>
            <v:rect id="_x0000_s41083" style="position:absolute;left:7671;top:10070;width:2238;height:28" o:allowincell="f" fillcolor="#600" stroked="f"/>
            <v:shape id="_x0000_s41084" type="#_x0000_t75" style="position:absolute;left:7681;top:9339;width:2223;height:757" o:allowincell="f">
              <v:imagedata r:id="rId21" o:title=""/>
            </v:shape>
            <v:shape id="_x0000_s41085" type="#_x0000_t75" style="position:absolute;left:7681;top:9339;width:2223;height:757" o:allowincell="f">
              <v:imagedata r:id="rId22" o:title=""/>
            </v:shape>
            <v:rect id="_x0000_s41086" style="position:absolute;left:7671;top:9328;width:2238;height:770" o:allowincell="f" filled="f" strokeweight=".65pt"/>
            <v:rect id="_x0000_s41087" style="position:absolute;left:7678;top:8416;width:2238;height:82" o:allowincell="f" fillcolor="green" stroked="f"/>
            <v:rect id="_x0000_s41088" style="position:absolute;left:7678;top:8498;width:2238;height:49" o:allowincell="f" fillcolor="#007e00" stroked="f"/>
            <v:rect id="_x0000_s41089" style="position:absolute;left:7678;top:8547;width:2238;height:43" o:allowincell="f" fillcolor="#007c00" stroked="f"/>
            <v:rect id="_x0000_s41090" style="position:absolute;left:7678;top:8590;width:2238;height:28" o:allowincell="f" fillcolor="#007a00" stroked="f"/>
            <v:rect id="_x0000_s41091" style="position:absolute;left:7678;top:8618;width:2238;height:28" o:allowincell="f" fillcolor="#007800" stroked="f"/>
            <v:rect id="_x0000_s41092" style="position:absolute;left:7678;top:8646;width:2238;height:24" o:allowincell="f" fillcolor="#007600" stroked="f"/>
            <v:rect id="_x0000_s41093" style="position:absolute;left:7678;top:8670;width:2238;height:21" o:allowincell="f" fillcolor="#007400" stroked="f"/>
            <v:rect id="_x0000_s41094" style="position:absolute;left:7678;top:8691;width:2238;height:18" o:allowincell="f" fillcolor="#007200" stroked="f"/>
            <v:rect id="_x0000_s41095" style="position:absolute;left:7678;top:8709;width:2238;height:17" o:allowincell="f" fillcolor="#007000" stroked="f"/>
            <v:rect id="_x0000_s41096" style="position:absolute;left:7678;top:8726;width:2238;height:15" o:allowincell="f" fillcolor="#006e00" stroked="f"/>
            <v:rect id="_x0000_s41097" style="position:absolute;left:7678;top:8741;width:2238;height:17" o:allowincell="f" fillcolor="#006c00" stroked="f"/>
            <v:rect id="_x0000_s41098" style="position:absolute;left:7678;top:8758;width:2238;height:15" o:allowincell="f" fillcolor="#006a00" stroked="f"/>
            <v:rect id="_x0000_s41099" style="position:absolute;left:7678;top:8773;width:2238;height:17" o:allowincell="f" fillcolor="#006800" stroked="f"/>
            <v:rect id="_x0000_s41100" style="position:absolute;left:7678;top:8790;width:2238;height:15" o:allowincell="f" fillcolor="#060" stroked="f"/>
            <v:rect id="_x0000_s41101" style="position:absolute;left:7678;top:8805;width:2238;height:11" o:allowincell="f" fillcolor="#006400" stroked="f"/>
            <v:rect id="_x0000_s41102" style="position:absolute;left:7678;top:8816;width:2238;height:15" o:allowincell="f" fillcolor="#006200" stroked="f"/>
            <v:rect id="_x0000_s41103" style="position:absolute;left:7678;top:8831;width:2238;height:11" o:allowincell="f" fillcolor="#006000" stroked="f"/>
            <v:rect id="_x0000_s41104" style="position:absolute;left:7678;top:8842;width:2238;height:17" o:allowincell="f" fillcolor="#005e00" stroked="f"/>
            <v:rect id="_x0000_s41105" style="position:absolute;left:7678;top:8859;width:2238;height:15" o:allowincell="f" fillcolor="#005c00" stroked="f"/>
            <v:rect id="_x0000_s41106" style="position:absolute;left:7678;top:8874;width:2238;height:11" o:allowincell="f" fillcolor="#005a00" stroked="f"/>
            <v:rect id="_x0000_s41107" style="position:absolute;left:7678;top:8885;width:2238;height:15" o:allowincell="f" fillcolor="#005800" stroked="f"/>
            <v:rect id="_x0000_s41108" style="position:absolute;left:7678;top:8900;width:2238;height:13" o:allowincell="f" fillcolor="#005600" stroked="f"/>
            <v:rect id="_x0000_s41109" style="position:absolute;left:7678;top:8913;width:2238;height:15" o:allowincell="f" fillcolor="#005400" stroked="f"/>
            <v:rect id="_x0000_s41110" style="position:absolute;left:7678;top:8928;width:2238;height:13" o:allowincell="f" fillcolor="#005200" stroked="f"/>
            <v:rect id="_x0000_s41111" style="position:absolute;left:7678;top:8941;width:2238;height:15" o:allowincell="f" fillcolor="#005000" stroked="f"/>
            <v:rect id="_x0000_s41112" style="position:absolute;left:7678;top:8956;width:2238;height:13" o:allowincell="f" fillcolor="#004e00" stroked="f"/>
            <v:rect id="_x0000_s41113" style="position:absolute;left:7678;top:8969;width:2238;height:13" o:allowincell="f" fillcolor="#004c00" stroked="f"/>
            <v:rect id="_x0000_s41114" style="position:absolute;left:7678;top:8982;width:2238;height:19" o:allowincell="f" fillcolor="#004a00" stroked="f"/>
            <v:rect id="_x0000_s41115" style="position:absolute;left:7678;top:9001;width:2238;height:17" o:allowincell="f" fillcolor="#004800" stroked="f"/>
            <v:rect id="_x0000_s41116" style="position:absolute;left:7678;top:9018;width:2238;height:19" o:allowincell="f" fillcolor="#004600" stroked="f"/>
            <v:rect id="_x0000_s41117" style="position:absolute;left:7678;top:9037;width:2238;height:20" o:allowincell="f" fillcolor="#040" stroked="f"/>
            <v:rect id="_x0000_s41118" style="position:absolute;left:7678;top:9057;width:2238;height:26" o:allowincell="f" fillcolor="#004200" stroked="f"/>
            <v:rect id="_x0000_s41119" style="position:absolute;left:7678;top:9083;width:2238;height:28" o:allowincell="f" fillcolor="#004000" stroked="f"/>
            <v:rect id="_x0000_s41120" style="position:absolute;left:7678;top:9111;width:2238;height:28" o:allowincell="f" fillcolor="#003e00" stroked="f"/>
            <v:rect id="_x0000_s41121" style="position:absolute;left:7678;top:9139;width:2238;height:42" o:allowincell="f" fillcolor="#003b00" stroked="f"/>
            <v:shape id="_x0000_s41122" type="#_x0000_t75" style="position:absolute;left:7690;top:8427;width:2223;height:754" o:allowincell="f">
              <v:imagedata r:id="rId23" o:title=""/>
            </v:shape>
            <v:shape id="_x0000_s41123" type="#_x0000_t75" style="position:absolute;left:7690;top:8427;width:2223;height:754" o:allowincell="f">
              <v:imagedata r:id="rId24" o:title=""/>
            </v:shape>
            <v:rect id="_x0000_s41124" style="position:absolute;left:7680;top:8416;width:2238;height:770" o:allowincell="f" filled="f" strokeweight=".65pt"/>
            <v:rect id="_x0000_s41125" style="position:absolute;left:2811;top:6570;width:53;height:373;mso-wrap-style:none" o:allowincell="f" filled="f" stroked="f">
              <v:textbox style="mso-next-textbox:#_x0000_s41125;mso-fit-shape-to-text:t" inset="0,0,0,0">
                <w:txbxContent>
                  <w:p w:rsidR="00503C4A" w:rsidRDefault="00503C4A" w:rsidP="00E729C5">
                    <w:r>
                      <w:rPr>
                        <w:rFonts w:ascii="Arial" w:hAnsi="Arial" w:cs="Arial"/>
                        <w:color w:val="000000"/>
                        <w:szCs w:val="22"/>
                      </w:rPr>
                      <w:t xml:space="preserve"> </w:t>
                    </w:r>
                  </w:p>
                </w:txbxContent>
              </v:textbox>
            </v:rect>
            <v:rect id="_x0000_s41127" style="position:absolute;left:5366;top:10378;width:53;height:373;mso-wrap-style:none" o:regroupid="6" o:allowincell="f" filled="f" stroked="f">
              <v:textbox style="mso-next-textbox:#_x0000_s41127;mso-fit-shape-to-text:t" inset="0,0,0,0">
                <w:txbxContent>
                  <w:p w:rsidR="00503C4A" w:rsidRDefault="00503C4A" w:rsidP="00E729C5">
                    <w:r>
                      <w:rPr>
                        <w:rFonts w:ascii="Arial" w:hAnsi="Arial" w:cs="Arial"/>
                        <w:color w:val="000000"/>
                      </w:rPr>
                      <w:t xml:space="preserve"> </w:t>
                    </w:r>
                  </w:p>
                </w:txbxContent>
              </v:textbox>
            </v:rect>
            <v:rect id="_x0000_s41128" style="position:absolute;left:4774;top:9743;width:1333;height:51" o:regroupid="6" o:allowincell="f" fillcolor="green" stroked="f"/>
            <v:rect id="_x0000_s41129" style="position:absolute;left:4774;top:9794;width:1333;height:32" o:regroupid="6" o:allowincell="f" fillcolor="#007e00" stroked="f"/>
            <v:rect id="_x0000_s41130" style="position:absolute;left:4774;top:9826;width:1333;height:30" o:regroupid="6" o:allowincell="f" fillcolor="#007c00" stroked="f"/>
            <v:rect id="_x0000_s41131" style="position:absolute;left:4774;top:9856;width:1333;height:20" o:regroupid="6" o:allowincell="f" fillcolor="#007a00" stroked="f"/>
            <v:rect id="_x0000_s41132" style="position:absolute;left:4774;top:9876;width:1333;height:19" o:regroupid="6" o:allowincell="f" fillcolor="#007800" stroked="f"/>
            <v:rect id="_x0000_s41133" style="position:absolute;left:4774;top:9895;width:1333;height:15" o:regroupid="6" o:allowincell="f" fillcolor="#007600" stroked="f"/>
            <v:rect id="_x0000_s41134" style="position:absolute;left:4774;top:9910;width:1333;height:15" o:regroupid="6" o:allowincell="f" fillcolor="#007400" stroked="f"/>
            <v:rect id="_x0000_s41135" style="position:absolute;left:4774;top:9925;width:1333;height:11" o:regroupid="6" o:allowincell="f" fillcolor="#007200" stroked="f"/>
            <v:rect id="_x0000_s41136" style="position:absolute;left:4774;top:9936;width:1333;height:13" o:regroupid="6" o:allowincell="f" fillcolor="#007000" stroked="f"/>
            <v:rect id="_x0000_s41137" style="position:absolute;left:4774;top:9949;width:1333;height:11" o:regroupid="6" o:allowincell="f" fillcolor="#006e00" stroked="f"/>
            <v:rect id="_x0000_s41138" style="position:absolute;left:4774;top:9960;width:1333;height:10" o:regroupid="6" o:allowincell="f" fillcolor="#006c00" stroked="f"/>
            <v:rect id="_x0000_s41139" style="position:absolute;left:4774;top:9970;width:1333;height:11" o:regroupid="6" o:allowincell="f" fillcolor="#006a00" stroked="f"/>
            <v:rect id="_x0000_s41140" style="position:absolute;left:4774;top:9981;width:1333;height:13" o:regroupid="6" o:allowincell="f" fillcolor="#006800" stroked="f"/>
            <v:rect id="_x0000_s41141" style="position:absolute;left:4774;top:9994;width:1333;height:9" o:regroupid="6" o:allowincell="f" fillcolor="#060" stroked="f"/>
            <v:rect id="_x0000_s41142" style="position:absolute;left:4774;top:10003;width:1333;height:8" o:regroupid="6" o:allowincell="f" fillcolor="#006400" stroked="f"/>
            <v:rect id="_x0000_s41143" style="position:absolute;left:4774;top:10011;width:1333;height:11" o:regroupid="6" o:allowincell="f" fillcolor="#006200" stroked="f"/>
            <v:rect id="_x0000_s41144" style="position:absolute;left:4774;top:10022;width:1333;height:6" o:regroupid="6" o:allowincell="f" fillcolor="#006000" stroked="f"/>
            <v:rect id="_x0000_s41145" style="position:absolute;left:4774;top:10028;width:1333;height:11" o:regroupid="6" o:allowincell="f" fillcolor="#005e00" stroked="f"/>
            <v:rect id="_x0000_s41146" style="position:absolute;left:4774;top:10039;width:1333;height:11" o:regroupid="6" o:allowincell="f" fillcolor="#005c00" stroked="f"/>
            <v:rect id="_x0000_s41147" style="position:absolute;left:4774;top:10050;width:1333;height:8" o:regroupid="6" o:allowincell="f" fillcolor="#005a00" stroked="f"/>
            <v:rect id="_x0000_s41148" style="position:absolute;left:4774;top:10058;width:1333;height:9" o:regroupid="6" o:allowincell="f" fillcolor="#005800" stroked="f"/>
            <v:rect id="_x0000_s41149" style="position:absolute;left:4774;top:10067;width:1333;height:9" o:regroupid="6" o:allowincell="f" fillcolor="#005600" stroked="f"/>
            <v:rect id="_x0000_s41150" style="position:absolute;left:4774;top:10076;width:1333;height:8" o:regroupid="6" o:allowincell="f" fillcolor="#005400" stroked="f"/>
            <v:rect id="_x0000_s41151" style="position:absolute;left:4774;top:10084;width:1333;height:11" o:regroupid="6" o:allowincell="f" fillcolor="#005200" stroked="f"/>
            <v:rect id="_x0000_s41152" style="position:absolute;left:4774;top:10095;width:1333;height:9" o:regroupid="6" o:allowincell="f" fillcolor="#005000" stroked="f"/>
            <v:rect id="_x0000_s41153" style="position:absolute;left:4774;top:10104;width:1333;height:8" o:regroupid="6" o:allowincell="f" fillcolor="#004e00" stroked="f"/>
            <v:rect id="_x0000_s41154" style="position:absolute;left:4774;top:10112;width:1333;height:11" o:regroupid="6" o:allowincell="f" fillcolor="#004c00" stroked="f"/>
            <v:rect id="_x0000_s41155" style="position:absolute;left:4774;top:10123;width:1333;height:13" o:regroupid="6" o:allowincell="f" fillcolor="#004a00" stroked="f"/>
            <v:rect id="_x0000_s41156" style="position:absolute;left:4774;top:10136;width:1333;height:13" o:regroupid="6" o:allowincell="f" fillcolor="#004800" stroked="f"/>
            <v:rect id="_x0000_s41157" style="position:absolute;left:4774;top:10149;width:1333;height:13" o:regroupid="6" o:allowincell="f" fillcolor="#004600" stroked="f"/>
            <v:rect id="_x0000_s41158" style="position:absolute;left:4774;top:10162;width:1333;height:13" o:regroupid="6" o:allowincell="f" fillcolor="#040" stroked="f"/>
            <v:rect id="_x0000_s41159" style="position:absolute;left:4774;top:10175;width:1333;height:17" o:regroupid="6" o:allowincell="f" fillcolor="#004200" stroked="f"/>
            <v:rect id="_x0000_s41160" style="position:absolute;left:4774;top:10192;width:1333;height:17" o:regroupid="6" o:allowincell="f" fillcolor="#004000" stroked="f"/>
            <v:rect id="_x0000_s41161" style="position:absolute;left:4774;top:10209;width:1333;height:21" o:regroupid="6" o:allowincell="f" fillcolor="#003e00" stroked="f"/>
            <v:rect id="_x0000_s41162" style="position:absolute;left:4774;top:10230;width:1333;height:24" o:regroupid="6" o:allowincell="f" fillcolor="#003b00" stroked="f"/>
            <v:rect id="_x0000_s41163" style="position:absolute;left:4777;top:9743;width:1330;height:513" o:regroupid="6" o:allowincell="f" filled="f" strokeweight=".65pt"/>
            <v:rect id="_x0000_s41164" style="position:absolute;left:4757;top:10431;width:1332;height:34" o:regroupid="6" o:allowincell="f" fillcolor="#d00" stroked="f"/>
            <v:rect id="_x0000_s41165" style="position:absolute;left:4757;top:10465;width:1332;height:30" o:regroupid="6" o:allowincell="f" fillcolor="#db0000" stroked="f"/>
            <v:rect id="_x0000_s41166" style="position:absolute;left:4757;top:10495;width:1332;height:20" o:regroupid="6" o:allowincell="f" fillcolor="#d90000" stroked="f"/>
            <v:rect id="_x0000_s41167" style="position:absolute;left:4757;top:10515;width:1332;height:15" o:regroupid="6" o:allowincell="f" fillcolor="#d70000" stroked="f"/>
            <v:rect id="_x0000_s41168" style="position:absolute;left:4757;top:10530;width:1332;height:17" o:regroupid="6" o:allowincell="f" fillcolor="#d50000" stroked="f"/>
            <v:rect id="_x0000_s41169" style="position:absolute;left:4757;top:10547;width:1332;height:11" o:regroupid="6" o:allowincell="f" fillcolor="#d30000" stroked="f"/>
            <v:rect id="_x0000_s41170" style="position:absolute;left:4757;top:10558;width:1332;height:10" o:regroupid="6" o:allowincell="f" fillcolor="#d10000" stroked="f"/>
            <v:rect id="_x0000_s41171" style="position:absolute;left:4757;top:10568;width:1332;height:13" o:regroupid="6" o:allowincell="f" fillcolor="#cf0000" stroked="f"/>
            <v:rect id="_x0000_s41172" style="position:absolute;left:4757;top:10581;width:1332;height:7" o:regroupid="6" o:allowincell="f" fillcolor="#cd0000" stroked="f"/>
            <v:rect id="_x0000_s41173" style="position:absolute;left:4757;top:10588;width:1332;height:11" o:regroupid="6" o:allowincell="f" fillcolor="#cb0000" stroked="f"/>
            <v:rect id="_x0000_s41174" style="position:absolute;left:4757;top:10599;width:1332;height:6" o:regroupid="6" o:allowincell="f" fillcolor="#c90000" stroked="f"/>
            <v:rect id="_x0000_s41175" style="position:absolute;left:4757;top:10605;width:1332;height:9" o:regroupid="6" o:allowincell="f" fillcolor="#c70000" stroked="f"/>
            <v:rect id="_x0000_s41176" style="position:absolute;left:4757;top:10614;width:1332;height:8" o:regroupid="6" o:allowincell="f" fillcolor="#c50000" stroked="f"/>
            <v:rect id="_x0000_s41177" style="position:absolute;left:4757;top:10622;width:1332;height:7" o:regroupid="6" o:allowincell="f" fillcolor="#c30000" stroked="f"/>
            <v:rect id="_x0000_s41178" style="position:absolute;left:4757;top:10629;width:1332;height:8" o:regroupid="6" o:allowincell="f" fillcolor="#c10000" stroked="f"/>
            <v:rect id="_x0000_s41179" style="position:absolute;left:4757;top:10637;width:1332;height:7" o:regroupid="6" o:allowincell="f" fillcolor="#bf0000" stroked="f"/>
            <v:rect id="_x0000_s41180" style="position:absolute;left:4757;top:10644;width:1332;height:4" o:regroupid="6" o:allowincell="f" fillcolor="#bd0000" stroked="f"/>
            <v:rect id="_x0000_s41181" style="position:absolute;left:4757;top:10648;width:1332;height:9" o:regroupid="6" o:allowincell="f" fillcolor="#b00" stroked="f"/>
            <v:rect id="_x0000_s41182" style="position:absolute;left:4757;top:10657;width:1332;height:6" o:regroupid="6" o:allowincell="f" fillcolor="#b90000" stroked="f"/>
            <v:rect id="_x0000_s41183" style="position:absolute;left:4757;top:10663;width:1332;height:6" o:regroupid="6" o:allowincell="f" fillcolor="#b70000" stroked="f"/>
            <v:rect id="_x0000_s41184" style="position:absolute;left:4757;top:10669;width:1332;height:5" o:regroupid="6" o:allowincell="f" fillcolor="#b50000" stroked="f"/>
            <v:rect id="_x0000_s41185" style="position:absolute;left:4757;top:10674;width:1332;height:4" o:regroupid="6" o:allowincell="f" fillcolor="#b30000" stroked="f"/>
            <v:rect id="_x0000_s41186" style="position:absolute;left:4757;top:10678;width:1332;height:7" o:regroupid="6" o:allowincell="f" fillcolor="#b10000" stroked="f"/>
            <v:rect id="_x0000_s41187" style="position:absolute;left:4757;top:10685;width:1332;height:6" o:regroupid="6" o:allowincell="f" fillcolor="#af0000" stroked="f"/>
            <v:rect id="_x0000_s41188" style="position:absolute;left:4757;top:10691;width:1332;height:6" o:regroupid="6" o:allowincell="f" fillcolor="#ad0000" stroked="f"/>
            <v:rect id="_x0000_s41189" style="position:absolute;left:4757;top:10697;width:1332;height:5" o:regroupid="6" o:allowincell="f" fillcolor="#ab0000" stroked="f"/>
            <v:rect id="_x0000_s41190" style="position:absolute;left:4757;top:10702;width:1332;height:6" o:regroupid="6" o:allowincell="f" fillcolor="#a90000" stroked="f"/>
            <v:rect id="_x0000_s41191" style="position:absolute;left:4757;top:10708;width:1332;height:4" o:regroupid="6" o:allowincell="f" fillcolor="#a70000" stroked="f"/>
            <v:rect id="_x0000_s41192" style="position:absolute;left:4757;top:10712;width:1332;height:7" o:regroupid="6" o:allowincell="f" fillcolor="#a50000" stroked="f"/>
            <v:rect id="_x0000_s41193" style="position:absolute;left:4757;top:10719;width:1332;height:4" o:regroupid="6" o:allowincell="f" fillcolor="#a30000" stroked="f"/>
            <v:rect id="_x0000_s41194" style="position:absolute;left:4757;top:10723;width:1332;height:7" o:regroupid="6" o:allowincell="f" fillcolor="#a10000" stroked="f"/>
            <v:rect id="_x0000_s41195" style="position:absolute;left:4757;top:10730;width:1332;height:4" o:regroupid="6" o:allowincell="f" fillcolor="#9f0000" stroked="f"/>
            <v:rect id="_x0000_s41196" style="position:absolute;left:4757;top:10734;width:1332;height:4" o:regroupid="6" o:allowincell="f" fillcolor="#9d0000" stroked="f"/>
            <v:rect id="_x0000_s41197" style="position:absolute;left:4757;top:10738;width:1332;height:7" o:regroupid="6" o:allowincell="f" fillcolor="#9b0000" stroked="f"/>
            <v:rect id="_x0000_s41198" style="position:absolute;left:4757;top:10745;width:1332;height:6" o:regroupid="6" o:allowincell="f" fillcolor="#900" stroked="f"/>
            <v:rect id="_x0000_s41199" style="position:absolute;left:4757;top:10751;width:1332;height:4" o:regroupid="6" o:allowincell="f" fillcolor="#970000" stroked="f"/>
            <v:rect id="_x0000_s41200" style="position:absolute;left:4757;top:10755;width:1332;height:5" o:regroupid="6" o:allowincell="f" fillcolor="#950000" stroked="f"/>
            <v:rect id="_x0000_s41201" style="position:absolute;left:4757;top:10760;width:1332;height:6" o:regroupid="6" o:allowincell="f" fillcolor="#930000" stroked="f"/>
            <v:rect id="_x0000_s41202" style="position:absolute;left:4757;top:10766;width:1332;height:7" o:regroupid="6" o:allowincell="f" fillcolor="#910000" stroked="f"/>
            <v:rect id="_x0000_s41203" style="position:absolute;left:4757;top:10773;width:1332;height:4" o:regroupid="6" o:allowincell="f" fillcolor="#8f0000" stroked="f"/>
            <v:rect id="_x0000_s41204" style="position:absolute;left:4757;top:10777;width:1332;height:6" o:regroupid="6" o:allowincell="f" fillcolor="#8d0000" stroked="f"/>
            <v:rect id="_x0000_s41205" style="position:absolute;left:4757;top:10783;width:1332;height:5" o:regroupid="6" o:allowincell="f" fillcolor="#8b0000" stroked="f"/>
            <v:rect id="_x0000_s41206" style="position:absolute;left:4757;top:10788;width:1332;height:8" o:regroupid="6" o:allowincell="f" fillcolor="#890000" stroked="f"/>
            <v:rect id="_x0000_s41207" style="position:absolute;left:4757;top:10796;width:1332;height:2" o:regroupid="6" o:allowincell="f" fillcolor="#870000" stroked="f"/>
            <v:rect id="_x0000_s41208" style="position:absolute;left:4757;top:10798;width:1332;height:7" o:regroupid="6" o:allowincell="f" fillcolor="#850000" stroked="f"/>
            <v:rect id="_x0000_s41209" style="position:absolute;left:4757;top:10805;width:1332;height:8" o:regroupid="6" o:allowincell="f" fillcolor="#830000" stroked="f"/>
            <v:rect id="_x0000_s41210" style="position:absolute;left:4757;top:10813;width:1332;height:7" o:regroupid="6" o:allowincell="f" fillcolor="#810000" stroked="f"/>
            <v:rect id="_x0000_s41211" style="position:absolute;left:4757;top:10820;width:1332;height:4" o:regroupid="6" o:allowincell="f" fillcolor="#7f0000" stroked="f"/>
            <v:rect id="_x0000_s41212" style="position:absolute;left:4757;top:10824;width:1332;height:7" o:regroupid="6" o:allowincell="f" fillcolor="#7d0000" stroked="f"/>
            <v:rect id="_x0000_s41213" style="position:absolute;left:4757;top:10831;width:1332;height:8" o:regroupid="6" o:allowincell="f" fillcolor="#7b0000" stroked="f"/>
            <v:rect id="_x0000_s41214" style="position:absolute;left:4757;top:10839;width:1332;height:7" o:regroupid="6" o:allowincell="f" fillcolor="#790000" stroked="f"/>
            <v:rect id="_x0000_s41215" style="position:absolute;left:4757;top:10846;width:1332;height:6" o:regroupid="6" o:allowincell="f" fillcolor="#700" stroked="f"/>
            <v:rect id="_x0000_s41216" style="position:absolute;left:4757;top:10852;width:1332;height:9" o:regroupid="6" o:allowincell="f" fillcolor="#750000" stroked="f"/>
            <v:rect id="_x0000_s41217" style="position:absolute;left:4757;top:10861;width:1332;height:8" o:regroupid="6" o:allowincell="f" fillcolor="#730000" stroked="f"/>
            <v:rect id="_x0000_s41218" style="position:absolute;left:4757;top:10869;width:1332;height:13" o:regroupid="6" o:allowincell="f" fillcolor="#710000" stroked="f"/>
            <v:rect id="_x0000_s41219" style="position:absolute;left:4757;top:10882;width:1332;height:9" o:regroupid="6" o:allowincell="f" fillcolor="#6f0000" stroked="f"/>
            <v:rect id="_x0000_s41220" style="position:absolute;left:4757;top:10891;width:1332;height:11" o:regroupid="6" o:allowincell="f" fillcolor="#6d0000" stroked="f"/>
            <v:rect id="_x0000_s41221" style="position:absolute;left:4757;top:10902;width:1332;height:13" o:regroupid="6" o:allowincell="f" fillcolor="#6b0000" stroked="f"/>
            <v:rect id="_x0000_s41222" style="position:absolute;left:4757;top:10915;width:1332;height:17" o:regroupid="6" o:allowincell="f" fillcolor="#690000" stroked="f"/>
            <v:rect id="_x0000_s41223" style="position:absolute;left:4757;top:10932;width:1332;height:13" o:regroupid="6" o:allowincell="f" fillcolor="#600" stroked="f"/>
            <v:rect id="_x0000_s41224" style="position:absolute;left:4757;top:10433;width:1332;height:514" o:regroupid="6" o:allowincell="f" filled="f" strokeweight=".65pt"/>
            <v:line id="_x0000_s41225" style="position:absolute" from="6089,6871" to="7750,7894" o:regroupid="6" o:allowincell="f" strokecolor="#339" strokeweight="2.05pt"/>
            <v:line id="_x0000_s41226" style="position:absolute" from="3554,7062" to="4762,7062" o:regroupid="6" o:allowincell="f" strokeweight=".65pt"/>
            <v:rect id="_x0000_s41227" style="position:absolute;left:4787;top:6774;width:1331;height:30" o:regroupid="6" o:allowincell="f" fillcolor="blue" stroked="f"/>
            <v:rect id="_x0000_s41228" style="position:absolute;left:4787;top:6804;width:1331;height:28" o:regroupid="6" o:allowincell="f" fillcolor="#0000fd" stroked="f"/>
            <v:rect id="_x0000_s41229" style="position:absolute;left:4787;top:6832;width:1331;height:17" o:regroupid="6" o:allowincell="f" fillcolor="#0000fb" stroked="f"/>
            <v:rect id="_x0000_s41230" style="position:absolute;left:4787;top:6849;width:1331;height:18" o:regroupid="6" o:allowincell="f" fillcolor="#0000f9" stroked="f"/>
            <v:rect id="_x0000_s41231" style="position:absolute;left:4787;top:6867;width:1331;height:10" o:regroupid="6" o:allowincell="f" fillcolor="#0000f7" stroked="f"/>
            <v:rect id="_x0000_s41232" style="position:absolute;left:4787;top:6877;width:1331;height:13" o:regroupid="6" o:allowincell="f" fillcolor="#0000f5" stroked="f"/>
            <v:rect id="_x0000_s41233" style="position:absolute;left:4787;top:6890;width:1331;height:11" o:regroupid="6" o:allowincell="f" fillcolor="#0000f3" stroked="f"/>
            <v:rect id="_x0000_s41234" style="position:absolute;left:4787;top:6901;width:1331;height:9" o:regroupid="6" o:allowincell="f" fillcolor="#0000f1" stroked="f"/>
            <v:rect id="_x0000_s41235" style="position:absolute;left:4787;top:6910;width:1331;height:10" o:regroupid="6" o:allowincell="f" fillcolor="#0000ef" stroked="f"/>
            <v:rect id="_x0000_s41236" style="position:absolute;left:4787;top:6920;width:1331;height:9" o:regroupid="6" o:allowincell="f" fillcolor="#0000ed" stroked="f"/>
            <v:rect id="_x0000_s41237" style="position:absolute;left:4787;top:6929;width:1331;height:8" o:regroupid="6" o:allowincell="f" fillcolor="#0000eb" stroked="f"/>
            <v:rect id="_x0000_s41238" style="position:absolute;left:4787;top:6937;width:1331;height:7" o:regroupid="6" o:allowincell="f" fillcolor="#0000e9" stroked="f"/>
            <v:rect id="_x0000_s41239" style="position:absolute;left:4787;top:6944;width:1331;height:6" o:regroupid="6" o:allowincell="f" fillcolor="#0000e7" stroked="f"/>
            <v:rect id="_x0000_s41240" style="position:absolute;left:4787;top:6950;width:1331;height:9" o:regroupid="6" o:allowincell="f" fillcolor="#0000e5" stroked="f"/>
            <v:rect id="_x0000_s41241" style="position:absolute;left:4787;top:6959;width:1331;height:6" o:regroupid="6" o:allowincell="f" fillcolor="#0000e3" stroked="f"/>
            <v:rect id="_x0000_s41242" style="position:absolute;left:4787;top:6965;width:1331;height:5" o:regroupid="6" o:allowincell="f" fillcolor="#0000e1" stroked="f"/>
            <v:rect id="_x0000_s41243" style="position:absolute;left:4787;top:6970;width:1331;height:6" o:regroupid="6" o:allowincell="f" fillcolor="#0000df" stroked="f"/>
            <v:rect id="_x0000_s41244" style="position:absolute;left:4787;top:6976;width:1331;height:7" o:regroupid="6" o:allowincell="f" fillcolor="#00d" stroked="f"/>
            <v:rect id="_x0000_s41245" style="position:absolute;left:4787;top:6983;width:1331;height:4" o:regroupid="6" o:allowincell="f" fillcolor="#0000db" stroked="f"/>
            <v:rect id="_x0000_s41246" style="position:absolute;left:4787;top:6987;width:1331;height:9" o:regroupid="6" o:allowincell="f" fillcolor="#0000d9" stroked="f"/>
            <v:rect id="_x0000_s41247" style="position:absolute;left:4787;top:6996;width:1331;height:2" o:regroupid="6" o:allowincell="f" fillcolor="#0000d7" stroked="f"/>
            <v:rect id="_x0000_s41248" style="position:absolute;left:4787;top:6998;width:1331;height:6" o:regroupid="6" o:allowincell="f" fillcolor="#0000d5" stroked="f"/>
            <v:rect id="_x0000_s41249" style="position:absolute;left:4787;top:7004;width:1331;height:7" o:regroupid="6" o:allowincell="f" fillcolor="#0000d3" stroked="f"/>
            <v:rect id="_x0000_s41250" style="position:absolute;left:4787;top:7011;width:1331;height:4" o:regroupid="6" o:allowincell="f" fillcolor="#0000d1" stroked="f"/>
            <v:rect id="_x0000_s41251" style="position:absolute;left:4787;top:7015;width:1331;height:4" o:regroupid="6" o:allowincell="f" fillcolor="#0000cf" stroked="f"/>
            <v:rect id="_x0000_s41252" style="position:absolute;left:4787;top:7019;width:1331;height:7" o:regroupid="6" o:allowincell="f" fillcolor="#0000cd" stroked="f"/>
            <v:rect id="_x0000_s41253" style="position:absolute;left:4787;top:7026;width:1331;height:4" o:regroupid="6" o:allowincell="f" fillcolor="#0000cb" stroked="f"/>
            <v:rect id="_x0000_s41254" style="position:absolute;left:4787;top:7030;width:1331;height:6" o:regroupid="6" o:allowincell="f" fillcolor="#0000c9" stroked="f"/>
            <v:rect id="_x0000_s41255" style="position:absolute;left:4787;top:7036;width:1331;height:5" o:regroupid="6" o:allowincell="f" fillcolor="#0000c7" stroked="f"/>
            <v:rect id="_x0000_s41256" style="position:absolute;left:4787;top:7041;width:1331;height:4" o:regroupid="6" o:allowincell="f" fillcolor="#0000c5" stroked="f"/>
            <v:rect id="_x0000_s41257" style="position:absolute;left:4787;top:7045;width:1331;height:4" o:regroupid="6" o:allowincell="f" fillcolor="#0000c3" stroked="f"/>
            <v:rect id="_x0000_s41258" style="position:absolute;left:4787;top:7049;width:1331;height:7" o:regroupid="6" o:allowincell="f" fillcolor="#0000c1" stroked="f"/>
            <v:rect id="_x0000_s41259" style="position:absolute;left:4787;top:7056;width:1331;height:4" o:regroupid="6" o:allowincell="f" fillcolor="#0000bf" stroked="f"/>
            <v:rect id="_x0000_s41260" style="position:absolute;left:4787;top:7060;width:1331;height:2" o:regroupid="6" o:allowincell="f" fillcolor="#0000bd" stroked="f"/>
            <v:rect id="_x0000_s41261" style="position:absolute;left:4787;top:7062;width:1331;height:7" o:regroupid="6" o:allowincell="f" fillcolor="#00b" stroked="f"/>
            <v:rect id="_x0000_s41262" style="position:absolute;left:4787;top:7069;width:1331;height:4" o:regroupid="6" o:allowincell="f" fillcolor="#0000b9" stroked="f"/>
            <v:rect id="_x0000_s41263" style="position:absolute;left:4787;top:7073;width:1331;height:4" o:regroupid="6" o:allowincell="f" fillcolor="#0000b7" stroked="f"/>
            <v:rect id="_x0000_s41264" style="position:absolute;left:4787;top:7077;width:1331;height:4" o:regroupid="6" o:allowincell="f" fillcolor="#0000b5" stroked="f"/>
            <v:rect id="_x0000_s41265" style="position:absolute;left:4787;top:7081;width:1331;height:7" o:regroupid="6" o:allowincell="f" fillcolor="#0000b3" stroked="f"/>
            <v:rect id="_x0000_s41266" style="position:absolute;left:4787;top:7088;width:1331;height:2" o:regroupid="6" o:allowincell="f" fillcolor="#0000b1" stroked="f"/>
            <v:rect id="_x0000_s41267" style="position:absolute;left:4787;top:7090;width:1331;height:4" o:regroupid="6" o:allowincell="f" fillcolor="#0000af" stroked="f"/>
            <v:rect id="_x0000_s41268" style="position:absolute;left:4787;top:7094;width:1331;height:7" o:regroupid="6" o:allowincell="f" fillcolor="#0000ad" stroked="f"/>
            <v:rect id="_x0000_s41269" style="position:absolute;left:4787;top:7101;width:1331;height:4" o:regroupid="6" o:allowincell="f" fillcolor="#0000ab" stroked="f"/>
            <v:rect id="_x0000_s41270" style="position:absolute;left:4787;top:7105;width:1331;height:4" o:regroupid="6" o:allowincell="f" fillcolor="#0000a9" stroked="f"/>
            <v:rect id="_x0000_s41271" style="position:absolute;left:4787;top:7109;width:1331;height:5" o:regroupid="6" o:allowincell="f" fillcolor="#0000a7" stroked="f"/>
            <v:rect id="_x0000_s41272" style="position:absolute;left:4787;top:7114;width:1331;height:6" o:regroupid="6" o:allowincell="f" fillcolor="#0000a5" stroked="f"/>
            <v:rect id="_x0000_s41273" style="position:absolute;left:4787;top:7120;width:1331;height:4" o:regroupid="6" o:allowincell="f" fillcolor="#0000a3" stroked="f"/>
            <v:rect id="_x0000_s41274" style="position:absolute;left:4787;top:7124;width:1331;height:5" o:regroupid="6" o:allowincell="f" fillcolor="#0000a1" stroked="f"/>
            <v:rect id="_x0000_s41275" style="position:absolute;left:4787;top:7129;width:1331;height:4" o:regroupid="6" o:allowincell="f" fillcolor="#00009f" stroked="f"/>
            <v:rect id="_x0000_s41276" style="position:absolute;left:4787;top:7133;width:1331;height:7" o:regroupid="6" o:allowincell="f" fillcolor="#00009d" stroked="f"/>
            <v:rect id="_x0000_s41277" style="position:absolute;left:4787;top:7140;width:1331;height:6" o:regroupid="6" o:allowincell="f" fillcolor="#00009b" stroked="f"/>
            <v:rect id="_x0000_s41278" style="position:absolute;left:4787;top:7146;width:1331;height:4" o:regroupid="6" o:allowincell="f" fillcolor="#009" stroked="f"/>
            <v:rect id="_x0000_s41279" style="position:absolute;left:4787;top:7150;width:1331;height:5" o:regroupid="6" o:allowincell="f" fillcolor="#000097" stroked="f"/>
            <v:rect id="_x0000_s41280" style="position:absolute;left:4787;top:7155;width:1331;height:6" o:regroupid="6" o:allowincell="f" fillcolor="#000095" stroked="f"/>
            <v:rect id="_x0000_s41281" style="position:absolute;left:4787;top:7161;width:1331;height:4" o:regroupid="6" o:allowincell="f" fillcolor="#000093" stroked="f"/>
            <v:rect id="_x0000_s41282" style="position:absolute;left:4787;top:7165;width:1331;height:7" o:regroupid="6" o:allowincell="f" fillcolor="#000091" stroked="f"/>
            <v:rect id="_x0000_s41283" style="position:absolute;left:4787;top:7172;width:1331;height:6" o:regroupid="6" o:allowincell="f" fillcolor="#00008f" stroked="f"/>
            <v:rect id="_x0000_s41284" style="position:absolute;left:4787;top:7178;width:1331;height:5" o:regroupid="6" o:allowincell="f" fillcolor="#00008d" stroked="f"/>
            <v:rect id="_x0000_s41285" style="position:absolute;left:4787;top:7183;width:1331;height:8" o:regroupid="6" o:allowincell="f" fillcolor="#00008b" stroked="f"/>
            <v:rect id="_x0000_s41286" style="position:absolute;left:4787;top:7191;width:1331;height:7" o:regroupid="6" o:allowincell="f" fillcolor="#000089" stroked="f"/>
            <v:rect id="_x0000_s41287" style="position:absolute;left:4787;top:7198;width:1331;height:6" o:regroupid="6" o:allowincell="f" fillcolor="#000087" stroked="f"/>
            <v:rect id="_x0000_s41288" style="position:absolute;left:4787;top:7204;width:1331;height:9" o:regroupid="6" o:allowincell="f" fillcolor="#000085" stroked="f"/>
            <v:rect id="_x0000_s41289" style="position:absolute;left:4787;top:7213;width:1331;height:6" o:regroupid="6" o:allowincell="f" fillcolor="#000083" stroked="f"/>
            <v:rect id="_x0000_s41290" style="position:absolute;left:4787;top:7219;width:1331;height:11" o:regroupid="6" o:allowincell="f" fillcolor="#000081" stroked="f"/>
            <v:rect id="_x0000_s41291" style="position:absolute;left:4787;top:7230;width:1331;height:6" o:regroupid="6" o:allowincell="f" fillcolor="#00007f" stroked="f"/>
            <v:rect id="_x0000_s41292" style="position:absolute;left:4787;top:7236;width:1331;height:13" o:regroupid="6" o:allowincell="f" fillcolor="#00007d" stroked="f"/>
            <v:rect id="_x0000_s41293" style="position:absolute;left:4787;top:7249;width:1331;height:13" o:regroupid="6" o:allowincell="f" fillcolor="#00007b" stroked="f"/>
            <v:rect id="_x0000_s41294" style="position:absolute;left:4787;top:7262;width:1331;height:13" o:regroupid="6" o:allowincell="f" fillcolor="#000079" stroked="f"/>
            <v:rect id="_x0000_s41295" style="position:absolute;left:4787;top:7275;width:1331;height:13" o:regroupid="6" o:allowincell="f" fillcolor="#000076" stroked="f"/>
            <v:rect id="_x0000_s41296" style="position:absolute;left:4787;top:6774;width:1331;height:514" o:regroupid="6" o:allowincell="f" filled="f" strokeweight=".65pt"/>
            <v:line id="_x0000_s41297" style="position:absolute;flip:y" from="6085,8107" to="7722,9207" o:regroupid="6" o:allowincell="f" strokecolor="#339" strokeweight="2.05pt"/>
            <v:line id="_x0000_s41298" style="position:absolute" from="3525,7896" to="4779,7898" o:regroupid="6" o:allowincell="f" strokeweight=".65pt"/>
            <v:rect id="_x0000_s41299" style="position:absolute;left:4789;top:7584;width:1332;height:54" o:regroupid="6" o:allowincell="f" fillcolor="green" stroked="f"/>
            <v:rect id="_x0000_s41300" style="position:absolute;left:4789;top:7638;width:1332;height:35" o:regroupid="6" o:allowincell="f" fillcolor="#007e00" stroked="f"/>
            <v:rect id="_x0000_s41301" style="position:absolute;left:4789;top:7673;width:1332;height:28" o:regroupid="6" o:allowincell="f" fillcolor="#007c00" stroked="f"/>
            <v:rect id="_x0000_s41302" style="position:absolute;left:4789;top:7701;width:1332;height:19" o:regroupid="6" o:allowincell="f" fillcolor="#007a00" stroked="f"/>
            <v:rect id="_x0000_s41303" style="position:absolute;left:4789;top:7720;width:1332;height:17" o:regroupid="6" o:allowincell="f" fillcolor="#007800" stroked="f"/>
            <v:rect id="_x0000_s41304" style="position:absolute;left:4789;top:7737;width:1332;height:17" o:regroupid="6" o:allowincell="f" fillcolor="#007600" stroked="f"/>
            <v:rect id="_x0000_s41305" style="position:absolute;left:4789;top:7754;width:1332;height:13" o:regroupid="6" o:allowincell="f" fillcolor="#007400" stroked="f"/>
            <v:rect id="_x0000_s41306" style="position:absolute;left:4789;top:7767;width:1332;height:11" o:regroupid="6" o:allowincell="f" fillcolor="#007200" stroked="f"/>
            <v:rect id="_x0000_s41307" style="position:absolute;left:4789;top:7778;width:1332;height:13" o:regroupid="6" o:allowincell="f" fillcolor="#007000" stroked="f"/>
            <v:rect id="_x0000_s41308" style="position:absolute;left:4789;top:7791;width:1332;height:11" o:regroupid="6" o:allowincell="f" fillcolor="#006e00" stroked="f"/>
            <v:rect id="_x0000_s41309" style="position:absolute;left:4789;top:7802;width:1332;height:12" o:regroupid="6" o:allowincell="f" fillcolor="#006c00" stroked="f"/>
            <v:rect id="_x0000_s41310" style="position:absolute;left:4789;top:7814;width:1332;height:9" o:regroupid="6" o:allowincell="f" fillcolor="#006a00" stroked="f"/>
            <v:rect id="_x0000_s41311" style="position:absolute;left:4789;top:7823;width:1332;height:13" o:regroupid="6" o:allowincell="f" fillcolor="#006800" stroked="f"/>
            <v:rect id="_x0000_s41312" style="position:absolute;left:4789;top:7836;width:1332;height:11" o:regroupid="6" o:allowincell="f" fillcolor="#060" stroked="f"/>
            <v:rect id="_x0000_s41313" style="position:absolute;left:4789;top:7847;width:1332;height:8" o:regroupid="6" o:allowincell="f" fillcolor="#006400" stroked="f"/>
            <v:rect id="_x0000_s41314" style="position:absolute;left:4789;top:7855;width:1332;height:9" o:regroupid="6" o:allowincell="f" fillcolor="#006200" stroked="f"/>
            <v:rect id="_x0000_s41315" style="position:absolute;left:4789;top:7864;width:1332;height:8" o:regroupid="6" o:allowincell="f" fillcolor="#006000" stroked="f"/>
            <v:rect id="_x0000_s41316" style="position:absolute;left:4789;top:7872;width:1332;height:11" o:regroupid="6" o:allowincell="f" fillcolor="#005e00" stroked="f"/>
            <v:rect id="_x0000_s41317" style="position:absolute;left:4789;top:7883;width:1332;height:9" o:regroupid="6" o:allowincell="f" fillcolor="#005c00" stroked="f"/>
            <v:rect id="_x0000_s41318" style="position:absolute;left:4789;top:7892;width:1332;height:8" o:regroupid="6" o:allowincell="f" fillcolor="#005a00" stroked="f"/>
            <v:rect id="_x0000_s41319" style="position:absolute;left:4789;top:7900;width:1332;height:11" o:regroupid="6" o:allowincell="f" fillcolor="#005800" stroked="f"/>
            <v:rect id="_x0000_s41320" style="position:absolute;left:4789;top:7911;width:1332;height:9" o:regroupid="6" o:allowincell="f" fillcolor="#005600" stroked="f"/>
            <v:rect id="_x0000_s41321" style="position:absolute;left:4789;top:7920;width:1332;height:8" o:regroupid="6" o:allowincell="f" fillcolor="#005400" stroked="f"/>
            <v:rect id="_x0000_s41322" style="position:absolute;left:4789;top:7928;width:1332;height:11" o:regroupid="6" o:allowincell="f" fillcolor="#005200" stroked="f"/>
            <v:rect id="_x0000_s41323" style="position:absolute;left:4789;top:7939;width:1332;height:9" o:regroupid="6" o:allowincell="f" fillcolor="#005000" stroked="f"/>
            <v:rect id="_x0000_s41324" style="position:absolute;left:4789;top:7948;width:1332;height:8" o:regroupid="6" o:allowincell="f" fillcolor="#004e00" stroked="f"/>
            <v:rect id="_x0000_s41325" style="position:absolute;left:4789;top:7956;width:1332;height:9" o:regroupid="6" o:allowincell="f" fillcolor="#004c00" stroked="f"/>
            <v:rect id="_x0000_s41326" style="position:absolute;left:4789;top:7965;width:1332;height:13" o:regroupid="6" o:allowincell="f" fillcolor="#004a00" stroked="f"/>
            <v:rect id="_x0000_s41327" style="position:absolute;left:4789;top:7978;width:1332;height:13" o:regroupid="6" o:allowincell="f" fillcolor="#004800" stroked="f"/>
            <v:rect id="_x0000_s41328" style="position:absolute;left:4789;top:7991;width:1332;height:15" o:regroupid="6" o:allowincell="f" fillcolor="#004600" stroked="f"/>
            <v:rect id="_x0000_s41329" style="position:absolute;left:4789;top:8006;width:1332;height:10" o:regroupid="6" o:allowincell="f" fillcolor="#040" stroked="f"/>
            <v:rect id="_x0000_s41330" style="position:absolute;left:4789;top:8016;width:1332;height:20" o:regroupid="6" o:allowincell="f" fillcolor="#004200" stroked="f"/>
            <v:rect id="_x0000_s41331" style="position:absolute;left:4789;top:8036;width:1332;height:17" o:regroupid="6" o:allowincell="f" fillcolor="#004000" stroked="f"/>
            <v:rect id="_x0000_s41332" style="position:absolute;left:4789;top:8053;width:1332;height:19" o:regroupid="6" o:allowincell="f" fillcolor="#003e00" stroked="f"/>
            <v:rect id="_x0000_s41333" style="position:absolute;left:4789;top:8072;width:1332;height:26" o:regroupid="6" o:allowincell="f" fillcolor="#003b00" stroked="f"/>
            <v:rect id="_x0000_s41334" style="position:absolute;left:4789;top:7587;width:1329;height:513" o:regroupid="6" o:allowincell="f" filled="f" strokeweight=".65pt"/>
            <v:line id="_x0000_s41335" style="position:absolute" from="3540,8681" to="4796,8683" o:regroupid="6" o:allowincell="f" strokeweight=".65pt"/>
            <v:rect id="_x0000_s41336" style="position:absolute;left:4804;top:8313;width:1331;height:35" o:regroupid="6" o:allowincell="f" fillcolor="#d00" stroked="f"/>
            <v:rect id="_x0000_s41337" style="position:absolute;left:4804;top:8348;width:1331;height:27" o:regroupid="6" o:allowincell="f" fillcolor="#db0000" stroked="f"/>
            <v:rect id="_x0000_s41338" style="position:absolute;left:4804;top:8375;width:1331;height:20" o:regroupid="6" o:allowincell="f" fillcolor="#d90000" stroked="f"/>
            <v:rect id="_x0000_s41339" style="position:absolute;left:4804;top:8395;width:1331;height:17" o:regroupid="6" o:allowincell="f" fillcolor="#d70000" stroked="f"/>
            <v:rect id="_x0000_s41340" style="position:absolute;left:4804;top:8412;width:1331;height:15" o:regroupid="6" o:allowincell="f" fillcolor="#d50000" stroked="f"/>
            <v:rect id="_x0000_s41341" style="position:absolute;left:4804;top:8427;width:1331;height:11" o:regroupid="6" o:allowincell="f" fillcolor="#d30000" stroked="f"/>
            <v:rect id="_x0000_s41342" style="position:absolute;left:4804;top:8438;width:1331;height:11" o:regroupid="6" o:allowincell="f" fillcolor="#d10000" stroked="f"/>
            <v:rect id="_x0000_s41343" style="position:absolute;left:4804;top:8449;width:1331;height:12" o:regroupid="6" o:allowincell="f" fillcolor="#cf0000" stroked="f"/>
            <v:rect id="_x0000_s41344" style="position:absolute;left:4804;top:8461;width:1331;height:9" o:regroupid="6" o:allowincell="f" fillcolor="#cd0000" stroked="f"/>
            <v:rect id="_x0000_s41345" style="position:absolute;left:4804;top:8470;width:1331;height:11" o:regroupid="6" o:allowincell="f" fillcolor="#cb0000" stroked="f"/>
            <v:rect id="_x0000_s41346" style="position:absolute;left:4804;top:8481;width:1331;height:6" o:regroupid="6" o:allowincell="f" fillcolor="#c90000" stroked="f"/>
            <v:rect id="_x0000_s41347" style="position:absolute;left:4804;top:8487;width:1331;height:9" o:regroupid="6" o:allowincell="f" fillcolor="#c70000" stroked="f"/>
            <v:rect id="_x0000_s41348" style="position:absolute;left:4804;top:8496;width:1331;height:6" o:regroupid="6" o:allowincell="f" fillcolor="#c50000" stroked="f"/>
            <v:rect id="_x0000_s41349" style="position:absolute;left:4804;top:8502;width:1331;height:9" o:regroupid="6" o:allowincell="f" fillcolor="#c30000" stroked="f"/>
            <v:rect id="_x0000_s41350" style="position:absolute;left:4804;top:8511;width:1331;height:6" o:regroupid="6" o:allowincell="f" fillcolor="#c10000" stroked="f"/>
            <v:rect id="_x0000_s41351" style="position:absolute;left:4804;top:8517;width:1331;height:7" o:regroupid="6" o:allowincell="f" fillcolor="#bf0000" stroked="f"/>
            <v:rect id="_x0000_s41352" style="position:absolute;left:4804;top:8524;width:1331;height:6" o:regroupid="6" o:allowincell="f" fillcolor="#bd0000" stroked="f"/>
            <v:rect id="_x0000_s41353" style="position:absolute;left:4804;top:8530;width:1331;height:9" o:regroupid="6" o:allowincell="f" fillcolor="#b00" stroked="f"/>
            <v:rect id="_x0000_s41354" style="position:absolute;left:4804;top:8539;width:1331;height:4" o:regroupid="6" o:allowincell="f" fillcolor="#b90000" stroked="f"/>
            <v:rect id="_x0000_s41355" style="position:absolute;left:4804;top:8543;width:1331;height:9" o:regroupid="6" o:allowincell="f" fillcolor="#b70000" stroked="f"/>
            <v:rect id="_x0000_s41356" style="position:absolute;left:4804;top:8552;width:1331;height:4" o:regroupid="6" o:allowincell="f" fillcolor="#b50000" stroked="f"/>
            <v:rect id="_x0000_s41357" style="position:absolute;left:4804;top:8556;width:1331;height:4" o:regroupid="6" o:allowincell="f" fillcolor="#b30000" stroked="f"/>
            <v:rect id="_x0000_s41358" style="position:absolute;left:4804;top:8560;width:1331;height:7" o:regroupid="6" o:allowincell="f" fillcolor="#b10000" stroked="f"/>
            <v:rect id="_x0000_s41359" style="position:absolute;left:4804;top:8567;width:1331;height:4" o:regroupid="6" o:allowincell="f" fillcolor="#af0000" stroked="f"/>
            <v:rect id="_x0000_s41360" style="position:absolute;left:4804;top:8571;width:1331;height:7" o:regroupid="6" o:allowincell="f" fillcolor="#ad0000" stroked="f"/>
            <v:rect id="_x0000_s41361" style="position:absolute;left:4804;top:8578;width:1331;height:6" o:regroupid="6" o:allowincell="f" fillcolor="#ab0000" stroked="f"/>
            <v:rect id="_x0000_s41362" style="position:absolute;left:4804;top:8584;width:1331;height:6" o:regroupid="6" o:allowincell="f" fillcolor="#a90000" stroked="f"/>
            <v:rect id="_x0000_s41363" style="position:absolute;left:4804;top:8590;width:1331;height:5" o:regroupid="6" o:allowincell="f" fillcolor="#a70000" stroked="f"/>
            <v:rect id="_x0000_s41364" style="position:absolute;left:4804;top:8595;width:1331;height:6" o:regroupid="6" o:allowincell="f" fillcolor="#a50000" stroked="f"/>
            <v:rect id="_x0000_s41365" style="position:absolute;left:4804;top:8601;width:1331;height:4" o:regroupid="6" o:allowincell="f" fillcolor="#a30000" stroked="f"/>
            <v:rect id="_x0000_s41366" style="position:absolute;left:4804;top:8605;width:1331;height:5" o:regroupid="6" o:allowincell="f" fillcolor="#a10000" stroked="f"/>
            <v:rect id="_x0000_s41367" style="position:absolute;left:4804;top:8610;width:1331;height:6" o:regroupid="6" o:allowincell="f" fillcolor="#9f0000" stroked="f"/>
            <v:rect id="_x0000_s41368" style="position:absolute;left:4804;top:8616;width:1331;height:4" o:regroupid="6" o:allowincell="f" fillcolor="#9d0000" stroked="f"/>
            <v:rect id="_x0000_s41369" style="position:absolute;left:4804;top:8620;width:1331;height:7" o:regroupid="6" o:allowincell="f" fillcolor="#9b0000" stroked="f"/>
            <v:rect id="_x0000_s41370" style="position:absolute;left:4804;top:8627;width:1331;height:6" o:regroupid="6" o:allowincell="f" fillcolor="#900" stroked="f"/>
            <v:rect id="_x0000_s41371" style="position:absolute;left:4804;top:8633;width:1331;height:3" o:regroupid="6" o:allowincell="f" fillcolor="#970000" stroked="f"/>
            <v:rect id="_x0000_s41372" style="position:absolute;left:4804;top:8636;width:1331;height:6" o:regroupid="6" o:allowincell="f" fillcolor="#950000" stroked="f"/>
            <v:rect id="_x0000_s41373" style="position:absolute;left:4804;top:8642;width:1331;height:6" o:regroupid="6" o:allowincell="f" fillcolor="#930000" stroked="f"/>
            <v:rect id="_x0000_s41374" style="position:absolute;left:4804;top:8648;width:1331;height:5" o:regroupid="6" o:allowincell="f" fillcolor="#910000" stroked="f"/>
            <v:rect id="_x0000_s41375" style="position:absolute;left:4804;top:8653;width:1331;height:6" o:regroupid="6" o:allowincell="f" fillcolor="#8f0000" stroked="f"/>
            <v:rect id="_x0000_s41376" style="position:absolute;left:4804;top:8659;width:1331;height:7" o:regroupid="6" o:allowincell="f" fillcolor="#8d0000" stroked="f"/>
            <v:rect id="_x0000_s41377" style="position:absolute;left:4804;top:8666;width:1331;height:4" o:regroupid="6" o:allowincell="f" fillcolor="#8b0000" stroked="f"/>
            <v:rect id="_x0000_s41378" style="position:absolute;left:4804;top:8670;width:1331;height:6" o:regroupid="6" o:allowincell="f" fillcolor="#890000" stroked="f"/>
            <v:rect id="_x0000_s41379" style="position:absolute;left:4804;top:8676;width:1331;height:5" o:regroupid="6" o:allowincell="f" fillcolor="#870000" stroked="f"/>
            <v:rect id="_x0000_s41380" style="position:absolute;left:4804;top:8681;width:1331;height:4" o:regroupid="6" o:allowincell="f" fillcolor="#850000" stroked="f"/>
            <v:rect id="_x0000_s41381" style="position:absolute;left:4804;top:8685;width:1331;height:9" o:regroupid="6" o:allowincell="f" fillcolor="#830000" stroked="f"/>
            <v:rect id="_x0000_s41382" style="position:absolute;left:4804;top:8694;width:1331;height:8" o:regroupid="6" o:allowincell="f" fillcolor="#810000" stroked="f"/>
            <v:rect id="_x0000_s41383" style="position:absolute;left:4804;top:8702;width:1331;height:4" o:regroupid="6" o:allowincell="f" fillcolor="#7f0000" stroked="f"/>
            <v:rect id="_x0000_s41384" style="position:absolute;left:4804;top:8706;width:1331;height:7" o:regroupid="6" o:allowincell="f" fillcolor="#7d0000" stroked="f"/>
            <v:rect id="_x0000_s41385" style="position:absolute;left:4804;top:8713;width:1331;height:9" o:regroupid="6" o:allowincell="f" fillcolor="#7b0000" stroked="f"/>
            <v:rect id="_x0000_s41386" style="position:absolute;left:4804;top:8722;width:1331;height:4" o:regroupid="6" o:allowincell="f" fillcolor="#790000" stroked="f"/>
            <v:rect id="_x0000_s41387" style="position:absolute;left:4804;top:8726;width:1331;height:8" o:regroupid="6" o:allowincell="f" fillcolor="#700" stroked="f"/>
            <v:rect id="_x0000_s41388" style="position:absolute;left:4804;top:8734;width:1331;height:9" o:regroupid="6" o:allowincell="f" fillcolor="#750000" stroked="f"/>
            <v:rect id="_x0000_s41389" style="position:absolute;left:4804;top:8743;width:1331;height:9" o:regroupid="6" o:allowincell="f" fillcolor="#730000" stroked="f"/>
            <v:rect id="_x0000_s41390" style="position:absolute;left:4804;top:8752;width:1331;height:10" o:regroupid="6" o:allowincell="f" fillcolor="#710000" stroked="f"/>
            <v:rect id="_x0000_s41391" style="position:absolute;left:4804;top:8762;width:1331;height:9" o:regroupid="6" o:allowincell="f" fillcolor="#6f0000" stroked="f"/>
            <v:rect id="_x0000_s41392" style="position:absolute;left:4804;top:8771;width:1331;height:13" o:regroupid="6" o:allowincell="f" fillcolor="#6d0000" stroked="f"/>
            <v:rect id="_x0000_s41393" style="position:absolute;left:4804;top:8784;width:1331;height:13" o:regroupid="6" o:allowincell="f" fillcolor="#6b0000" stroked="f"/>
            <v:rect id="_x0000_s41394" style="position:absolute;left:4804;top:8797;width:1331;height:17" o:regroupid="6" o:allowincell="f" fillcolor="#690000" stroked="f"/>
            <v:rect id="_x0000_s41395" style="position:absolute;left:4804;top:8814;width:1331;height:13" o:regroupid="6" o:allowincell="f" fillcolor="#600" stroked="f"/>
            <v:rect id="_x0000_s41396" style="position:absolute;left:4804;top:8315;width:1329;height:514" o:regroupid="6" o:allowincell="f" filled="f" strokeweight=".65pt"/>
            <v:rect id="_x0000_s41397" style="position:absolute;left:5795;top:8504;width:26;height:378;mso-wrap-style:none" o:regroupid="6" o:allowincell="f" filled="f" stroked="f">
              <v:textbox style="mso-next-textbox:#_x0000_s41397;mso-fit-shape-to-text:t" inset="0,0,0,0">
                <w:txbxContent>
                  <w:p w:rsidR="00503C4A" w:rsidRDefault="00503C4A" w:rsidP="00E729C5">
                    <w:r>
                      <w:rPr>
                        <w:color w:val="000000"/>
                        <w:sz w:val="10"/>
                        <w:szCs w:val="10"/>
                      </w:rPr>
                      <w:t xml:space="preserve"> </w:t>
                    </w:r>
                  </w:p>
                </w:txbxContent>
              </v:textbox>
            </v:rect>
            <v:line id="_x0000_s41398" style="position:absolute;flip:y" from="3489,9358" to="4869,9360" o:regroupid="6" o:allowincell="f" strokeweight=".65pt"/>
            <v:rect id="_x0000_s41399" style="position:absolute;left:4762;top:9026;width:1332;height:514" o:regroupid="6" o:allowincell="f" fillcolor="blue" strokeweight=".65pt"/>
            <v:line id="_x0000_s41400" style="position:absolute" from="6105,7804" to="7649,8830" o:regroupid="6" o:allowincell="f" strokecolor="#339" strokeweight="2.05pt"/>
            <v:line id="_x0000_s41401" style="position:absolute;flip:x" from="6065,8909" to="7673,10005" o:regroupid="6" o:allowincell="f" strokecolor="#339" strokeweight="2.05pt"/>
            <v:line id="_x0000_s41402" style="position:absolute" from="3516,10038" to="4787,10038" o:regroupid="6" o:allowincell="f" strokeweight=".65pt"/>
            <v:line id="_x0000_s41403" style="position:absolute" from="3550,10693" to="4734,10693" o:regroupid="6" o:allowincell="f" strokeweight=".65pt"/>
            <v:rect id="_x0000_s41404" style="position:absolute;left:2678;top:7723;width:214;height:267;mso-wrap-style:none" o:regroupid="6" o:allowincell="f" filled="f" stroked="f">
              <v:textbox style="mso-next-textbox:#_x0000_s41404;mso-fit-shape-to-text:t" inset="0,0,0,0">
                <w:txbxContent>
                  <w:p w:rsidR="00503C4A" w:rsidRDefault="00503C4A" w:rsidP="00E729C5">
                    <w:r>
                      <w:rPr>
                        <w:color w:val="FFFFFF"/>
                        <w:sz w:val="16"/>
                        <w:szCs w:val="16"/>
                      </w:rPr>
                      <w:t>TD</w:t>
                    </w:r>
                  </w:p>
                </w:txbxContent>
              </v:textbox>
            </v:rect>
            <v:rect id="_x0000_s41405" style="position:absolute;left:2678;top:7907;width:143;height:267;mso-wrap-style:none" o:regroupid="6" o:allowincell="f" filled="f" stroked="f">
              <v:textbox style="mso-next-textbox:#_x0000_s41405;mso-fit-shape-to-text:t" inset="0,0,0,0">
                <w:txbxContent>
                  <w:p w:rsidR="00503C4A" w:rsidRDefault="00503C4A" w:rsidP="00E729C5">
                    <w:r>
                      <w:rPr>
                        <w:color w:val="FFFFFF"/>
                        <w:sz w:val="16"/>
                        <w:szCs w:val="16"/>
                      </w:rPr>
                      <w:t>M</w:t>
                    </w:r>
                  </w:p>
                </w:txbxContent>
              </v:textbox>
            </v:rect>
            <v:rect id="_x0000_s41406" style="position:absolute;left:2842;top:7858;width:53;height:378;mso-wrap-style:none" o:regroupid="6" o:allowincell="f" filled="f" stroked="f">
              <v:textbox style="mso-next-textbox:#_x0000_s41406;mso-fit-shape-to-text:t" inset="0,0,0,0">
                <w:txbxContent>
                  <w:p w:rsidR="00503C4A" w:rsidRDefault="00503C4A" w:rsidP="00E729C5">
                    <w:r>
                      <w:rPr>
                        <w:color w:val="000000"/>
                        <w:szCs w:val="22"/>
                      </w:rPr>
                      <w:t xml:space="preserve"> </w:t>
                    </w:r>
                  </w:p>
                </w:txbxContent>
              </v:textbox>
            </v:rect>
            <v:rect id="_x0000_s41407" style="position:absolute;left:2242;top:7888;width:694;height:267;mso-wrap-style:none" o:regroupid="6" o:allowincell="f" filled="f" stroked="f">
              <v:textbox style="mso-next-textbox:#_x0000_s41407;mso-fit-shape-to-text:t" inset="0,0,0,0">
                <w:txbxContent>
                  <w:p w:rsidR="00503C4A" w:rsidRDefault="00503C4A" w:rsidP="00E729C5">
                    <w:r>
                      <w:rPr>
                        <w:color w:val="FFFFFF"/>
                        <w:sz w:val="16"/>
                        <w:szCs w:val="16"/>
                      </w:rPr>
                      <w:t>INTERCO</w:t>
                    </w:r>
                  </w:p>
                </w:txbxContent>
              </v:textbox>
            </v:rect>
            <v:rect id="_x0000_s41408" style="position:absolute;left:3031;top:7888;width:329;height:267;mso-wrap-style:none" o:regroupid="6" o:allowincell="f" filled="f" stroked="f">
              <v:textbox style="mso-next-textbox:#_x0000_s41408;mso-fit-shape-to-text:t" inset="0,0,0,0">
                <w:txbxContent>
                  <w:p w:rsidR="00503C4A" w:rsidRDefault="00503C4A" w:rsidP="00E729C5">
                    <w:r>
                      <w:rPr>
                        <w:color w:val="FFFFFF"/>
                        <w:sz w:val="16"/>
                        <w:szCs w:val="16"/>
                      </w:rPr>
                      <w:t>NNE</w:t>
                    </w:r>
                  </w:p>
                </w:txbxContent>
              </v:textbox>
            </v:rect>
            <v:rect id="_x0000_s41409" style="position:absolute;left:2242;top:8075;width:205;height:267;mso-wrap-style:none" o:regroupid="6" o:allowincell="f" filled="f" stroked="f">
              <v:textbox style="mso-next-textbox:#_x0000_s41409;mso-fit-shape-to-text:t" inset="0,0,0,0">
                <w:txbxContent>
                  <w:p w:rsidR="00503C4A" w:rsidRDefault="00503C4A" w:rsidP="00E729C5">
                    <w:r>
                      <w:rPr>
                        <w:color w:val="FFFFFF"/>
                        <w:sz w:val="16"/>
                        <w:szCs w:val="16"/>
                      </w:rPr>
                      <w:t>CT</w:t>
                    </w:r>
                  </w:p>
                </w:txbxContent>
              </v:textbox>
            </v:rect>
            <v:rect id="_x0000_s41410" style="position:absolute;left:2474;top:8075;width:41;height:378;mso-wrap-style:none" o:regroupid="6" o:allowincell="f" filled="f" stroked="f">
              <v:textbox style="mso-next-textbox:#_x0000_s41410;mso-fit-shape-to-text:t" inset="0,0,0,0">
                <w:txbxContent>
                  <w:p w:rsidR="00503C4A" w:rsidRDefault="00503C4A" w:rsidP="00E729C5">
                    <w:r>
                      <w:rPr>
                        <w:color w:val="FFFFFF"/>
                        <w:sz w:val="16"/>
                        <w:szCs w:val="16"/>
                      </w:rPr>
                      <w:t xml:space="preserve"> </w:t>
                    </w:r>
                  </w:p>
                </w:txbxContent>
              </v:textbox>
            </v:rect>
            <v:rect id="_x0000_s41411" style="position:absolute;left:2359;top:8260;width:880;height:267;mso-wrap-style:none" o:regroupid="6" o:allowincell="f" filled="f" stroked="f">
              <v:textbox style="mso-next-textbox:#_x0000_s41411;mso-fit-shape-to-text:t" inset="0,0,0,0">
                <w:txbxContent>
                  <w:p w:rsidR="00503C4A" w:rsidRDefault="00503C4A" w:rsidP="00E729C5">
                    <w:r>
                      <w:rPr>
                        <w:color w:val="FFFFFF"/>
                        <w:sz w:val="16"/>
                        <w:szCs w:val="16"/>
                      </w:rPr>
                      <w:t>EXCHANGE</w:t>
                    </w:r>
                  </w:p>
                </w:txbxContent>
              </v:textbox>
            </v:rect>
            <v:rect id="_x0000_s41412" style="position:absolute;left:3362;top:8211;width:53;height:378;mso-wrap-style:none" o:regroupid="6" o:allowincell="f" filled="f" stroked="f">
              <v:textbox style="mso-next-textbox:#_x0000_s41412;mso-fit-shape-to-text:t" inset="0,0,0,0">
                <w:txbxContent>
                  <w:p w:rsidR="00503C4A" w:rsidRDefault="00503C4A" w:rsidP="00E729C5">
                    <w:r>
                      <w:rPr>
                        <w:color w:val="000000"/>
                        <w:szCs w:val="22"/>
                      </w:rPr>
                      <w:t xml:space="preserve"> </w:t>
                    </w:r>
                  </w:p>
                </w:txbxContent>
              </v:textbox>
            </v:rect>
            <v:rect id="_x0000_s41413" style="position:absolute;left:2218;top:6985;width:1332;height:396" o:regroupid="6" o:allowincell="f" fillcolor="olive" stroked="f"/>
            <v:rect id="_x0000_s41414" style="position:absolute;left:2218;top:7381;width:1332;height:260" o:regroupid="6" o:allowincell="f" fillcolor="#7e7e00" stroked="f"/>
            <v:rect id="_x0000_s41415" style="position:absolute;left:2218;top:7641;width:1332;height:215" o:regroupid="6" o:allowincell="f" fillcolor="#7c7c00" stroked="f"/>
            <v:rect id="_x0000_s41416" style="position:absolute;left:2218;top:7856;width:1332;height:153" o:regroupid="6" o:allowincell="f" fillcolor="#7a7a00" stroked="f"/>
            <v:rect id="_x0000_s41417" style="position:absolute;left:2218;top:8009;width:1332;height:139" o:regroupid="6" o:allowincell="f" fillcolor="#787800" stroked="f"/>
            <v:rect id="_x0000_s41418" style="position:absolute;left:2218;top:8148;width:1332;height:123" o:regroupid="6" o:allowincell="f" fillcolor="#767600" stroked="f"/>
            <v:rect id="_x0000_s41419" style="position:absolute;left:2218;top:8271;width:1332;height:107" o:regroupid="6" o:allowincell="f" fillcolor="#747400" stroked="f"/>
            <v:rect id="_x0000_s41420" style="position:absolute;left:2218;top:8378;width:1332;height:90" o:regroupid="6" o:allowincell="f" fillcolor="#727200" stroked="f"/>
            <v:rect id="_x0000_s41421" style="position:absolute;left:2218;top:8468;width:1332;height:93" o:regroupid="6" o:allowincell="f" fillcolor="#707000" stroked="f"/>
            <v:rect id="_x0000_s41422" style="position:absolute;left:2218;top:8561;width:1332;height:79" o:regroupid="6" o:allowincell="f" fillcolor="#6e6e00" stroked="f"/>
            <v:rect id="_x0000_s41423" style="position:absolute;left:2218;top:8640;width:1332;height:91" o:regroupid="6" o:allowincell="f" fillcolor="#6c6c00" stroked="f"/>
            <v:rect id="_x0000_s41424" style="position:absolute;left:2218;top:8731;width:1332;height:79" o:regroupid="6" o:allowincell="f" fillcolor="#6a6a00" stroked="f"/>
            <v:rect id="_x0000_s41425" style="position:absolute;left:2218;top:8810;width:1332;height:91" o:regroupid="6" o:allowincell="f" fillcolor="#686800" stroked="f"/>
            <v:rect id="_x0000_s41426" style="position:absolute;left:2218;top:8901;width:1332;height:75" o:regroupid="6" o:allowincell="f" fillcolor="#660" stroked="f"/>
            <v:rect id="_x0000_s41427" style="position:absolute;left:2218;top:8976;width:1332;height:62" o:regroupid="6" o:allowincell="f" fillcolor="#646400" stroked="f"/>
            <v:rect id="_x0000_s41428" style="position:absolute;left:2218;top:9038;width:1332;height:77" o:regroupid="6" o:allowincell="f" fillcolor="#626200" stroked="f"/>
            <v:rect id="_x0000_s41429" style="position:absolute;left:2218;top:9115;width:1332;height:63" o:regroupid="6" o:allowincell="f" fillcolor="#606000" stroked="f"/>
            <v:rect id="_x0000_s41430" style="position:absolute;left:2218;top:9178;width:1332;height:77" o:regroupid="6" o:allowincell="f" fillcolor="#5e5e00" stroked="f"/>
            <v:rect id="_x0000_s41431" style="position:absolute;left:2218;top:9255;width:1332;height:75" o:regroupid="6" o:allowincell="f" fillcolor="#5c5c00" stroked="f"/>
            <v:rect id="_x0000_s41432" style="position:absolute;left:2218;top:9330;width:1332;height:63" o:regroupid="6" o:allowincell="f" fillcolor="#5a5a00" stroked="f"/>
            <v:rect id="_x0000_s41433" style="position:absolute;left:2218;top:9393;width:1332;height:75" o:regroupid="6" o:allowincell="f" fillcolor="#585800" stroked="f"/>
            <v:rect id="_x0000_s41434" style="position:absolute;left:2218;top:9468;width:1332;height:60" o:regroupid="6" o:allowincell="f" fillcolor="#565600" stroked="f"/>
            <v:rect id="_x0000_s41435" style="position:absolute;left:2218;top:9528;width:1332;height:80" o:regroupid="6" o:allowincell="f" fillcolor="#545400" stroked="f"/>
            <v:rect id="_x0000_s41436" style="position:absolute;left:2218;top:9608;width:1332;height:77" o:regroupid="6" o:allowincell="f" fillcolor="#525200" stroked="f"/>
            <v:rect id="_x0000_s41437" style="position:absolute;left:2218;top:9685;width:1332;height:75" o:regroupid="6" o:allowincell="f" fillcolor="#505000" stroked="f"/>
            <v:rect id="_x0000_s41438" style="position:absolute;left:2218;top:9760;width:1332;height:60" o:regroupid="6" o:allowincell="f" fillcolor="#4e4e00" stroked="f"/>
            <v:rect id="_x0000_s41439" style="position:absolute;left:2218;top:9820;width:1332;height:78" o:regroupid="6" o:allowincell="f" fillcolor="#4c4c00" stroked="f"/>
            <v:rect id="_x0000_s41440" style="position:absolute;left:2218;top:9898;width:1332;height:92" o:regroupid="6" o:allowincell="f" fillcolor="#4a4a00" stroked="f"/>
            <v:rect id="_x0000_s41441" style="position:absolute;left:2218;top:9990;width:1332;height:93" o:regroupid="6" o:allowincell="f" fillcolor="#484800" stroked="f"/>
            <v:rect id="_x0000_s41442" style="position:absolute;left:2218;top:10083;width:1332;height:109" o:regroupid="6" o:allowincell="f" fillcolor="#464600" stroked="f"/>
            <v:rect id="_x0000_s41443" style="position:absolute;left:2218;top:10192;width:1332;height:91" o:regroupid="6" o:allowincell="f" fillcolor="#440" stroked="f"/>
            <v:rect id="_x0000_s41444" style="position:absolute;left:2218;top:10283;width:1332;height:139" o:regroupid="6" o:allowincell="f" fillcolor="#424200" stroked="f"/>
            <v:rect id="_x0000_s41445" style="position:absolute;left:2218;top:10422;width:1332;height:136" o:regroupid="6" o:allowincell="f" fillcolor="#404000" stroked="f"/>
            <v:rect id="_x0000_s41446" style="position:absolute;left:2218;top:10558;width:1332;height:157" o:regroupid="6" o:allowincell="f" fillcolor="#3e3e00" stroked="f"/>
            <v:rect id="_x0000_s41447" style="position:absolute;left:2218;top:10715;width:1332;height:202" o:regroupid="6" o:allowincell="f" fillcolor="#3b3b00" stroked="f"/>
            <v:rect id="_x0000_s41448" style="position:absolute;left:2218;top:6988;width:1332;height:3933" o:regroupid="6" o:allowincell="f" filled="f" strokeweight=".65pt"/>
            <v:rect id="_x0000_s41449" style="position:absolute;left:2232;top:8256;width:1266;height:900" o:regroupid="6" o:allowincell="f" filled="f" stroked="f">
              <v:textbox style="mso-next-textbox:#_x0000_s41449" inset="0,0,0,0">
                <w:txbxContent>
                  <w:p w:rsidR="00503C4A" w:rsidRPr="008216C1" w:rsidRDefault="00503C4A" w:rsidP="00E729C5">
                    <w:pPr>
                      <w:jc w:val="center"/>
                      <w:rPr>
                        <w:color w:val="FFFFFF"/>
                        <w:sz w:val="17"/>
                        <w:szCs w:val="24"/>
                        <w:lang w:bidi="ar-EG"/>
                      </w:rPr>
                    </w:pPr>
                    <w:r w:rsidRPr="008216C1">
                      <w:rPr>
                        <w:rFonts w:hint="cs"/>
                        <w:color w:val="FFFFFF"/>
                        <w:sz w:val="14"/>
                        <w:szCs w:val="20"/>
                        <w:rtl/>
                        <w:lang w:val="en-US" w:bidi="ar-EG"/>
                      </w:rPr>
                      <w:t xml:space="preserve">بدالة توصيل بيني </w:t>
                    </w:r>
                    <w:r>
                      <w:rPr>
                        <w:color w:val="FFFFFF"/>
                        <w:sz w:val="14"/>
                        <w:szCs w:val="20"/>
                        <w:rtl/>
                        <w:lang w:val="en-US" w:bidi="ar-EG"/>
                      </w:rPr>
                      <w:br/>
                    </w:r>
                    <w:r w:rsidRPr="008216C1">
                      <w:rPr>
                        <w:rFonts w:hint="cs"/>
                        <w:color w:val="FFFFFF"/>
                        <w:sz w:val="14"/>
                        <w:szCs w:val="20"/>
                        <w:rtl/>
                        <w:lang w:val="en-US" w:bidi="ar-EG"/>
                      </w:rPr>
                      <w:t>قائمة على</w:t>
                    </w:r>
                    <w:r w:rsidRPr="008216C1">
                      <w:rPr>
                        <w:color w:val="FFFFFF"/>
                        <w:sz w:val="14"/>
                        <w:szCs w:val="20"/>
                        <w:rtl/>
                        <w:lang w:val="en-US" w:bidi="ar-EG"/>
                      </w:rPr>
                      <w:br/>
                    </w:r>
                    <w:r w:rsidRPr="008216C1">
                      <w:rPr>
                        <w:rFonts w:hint="cs"/>
                        <w:color w:val="FFFFFF"/>
                        <w:sz w:val="14"/>
                        <w:szCs w:val="20"/>
                        <w:rtl/>
                        <w:lang w:val="en-US" w:bidi="ar-EG"/>
                      </w:rPr>
                      <w:t>بروتوكول الإنترنت</w:t>
                    </w:r>
                  </w:p>
                </w:txbxContent>
              </v:textbox>
            </v:rect>
            <v:line id="_x0000_s41450" style="position:absolute" from="6116,8556" to="7729,9562" o:regroupid="6" o:allowincell="f" strokecolor="#339" strokeweight="2.05pt"/>
            <v:line id="_x0000_s41451" style="position:absolute;flip:x" from="6089,9622" to="7701,10710" o:regroupid="6" o:allowincell="f" strokecolor="#339" strokeweight="2.05pt"/>
            <v:rect id="_x0000_s41452" style="position:absolute;left:2217;top:11062;width:7589;height:422" o:regroupid="6" o:allowincell="f" stroked="f"/>
            <v:shape id="_x0000_s41454" style="position:absolute;left:2110;top:6847;width:1593;height:4116" coordsize="1408,4116" o:regroupid="6" o:allowincell="f" path="m1402,15r-54,l1348,r54,l1402,15xm1307,15r-54,l1253,r54,l1307,15xm1214,15r-54,l1160,r54,l1214,15xm1120,15r-54,l1066,r54,l1120,15xm1025,15r-54,l971,r54,l1025,15xm930,15r-54,l876,r54,l930,15xm838,15r-54,l784,r54,l838,15xm743,15r-54,l689,r54,l743,15xm648,15r-54,l594,r54,l648,15xm554,15r-54,l500,r54,l554,15xm461,15r-54,l407,r54,l461,15xm366,15r-54,l312,r54,l366,15xm272,15r-54,l218,r54,l272,15xm177,15r-54,l123,r54,l177,15xm84,15r-54,l30,,84,r,15xm15,26r,54l,80,,26r15,xm15,121r,53l,174,,121r15,xm15,215r,54l,269,,215r15,xm15,308r,53l,361,,308r15,xm15,402r,54l,456,,402r15,xm15,497r,53l,550,,497r15,xm15,591r,54l,645,,591r15,xm15,684r,53l,737,,684r15,xm15,778r,54l,832,,778r15,xm15,873r,54l,927,,873r15,xm15,967r,54l,1021,,967r15,xm15,1060r,54l,1114r,-54l15,1060xm15,1154r,54l,1208r,-54l15,1154xm15,1249r,54l,1303r,-54l15,1249xm15,1344r,53l,1397r,-53l15,1344xm15,1436r,54l,1490r,-54l15,1436xm15,1531r,53l,1584r,-53l15,1531xm15,1625r,54l,1679r,-54l15,1625xm15,1720r,53l,1773r,-53l15,1720xm15,1812r,54l,1866r,-54l15,1812xm15,1907r,53l,1960r,-53l15,1907xm15,2001r,54l,2055r,-54l15,2001xm15,2096r,54l,2150r,-54l15,2096xm15,2188r,54l,2242r,-54l15,2188xm15,2283r,54l,2337r,-54l15,2283xm15,2377r,54l,2431r,-54l15,2377xm15,2472r,54l,2526r,-54l15,2472xm15,2564r,54l,2618r,-54l15,2564xm15,2659r,54l,2713r,-54l15,2659xm15,2754r,53l,2807r,-53l15,2754xm15,2848r,54l,2902r,-54l15,2848xm15,2941r,53l,2994r,-53l15,2941xm15,3035r,54l,3089r,-54l15,3035xm15,3130r,54l,3184r,-54l15,3130xm15,3224r,54l,3278r,-54l15,3224xm15,3317r,54l,3371r,-54l15,3317xm15,3411r,54l,3465r,-54l15,3411xm15,3506r,54l,3560r,-54l15,3506xm15,3601r,53l,3654r,-53l15,3601xm15,3693r,54l,3747r,-54l15,3693xm15,3788r,53l,3841r,-53l15,3788xm15,3882r,54l,3936r,-54l15,3882xm15,3977r,53l,4030r,-53l15,3977xm15,4069r,41l9,4103r13,l22,4116r-22,l,4069r15,xm63,4103r54,l117,4116r-54,l63,4103xm157,4103r54,l211,4116r-54,l157,4103xm252,4103r54,l306,4116r-54,l252,4103xm345,4103r54,l399,4116r-54,l345,4103xm439,4103r54,l493,4116r-54,l439,4103xm534,4103r54,l588,4116r-54,l534,4103xm629,4103r54,l683,4116r-54,l629,4103xm721,4103r54,l775,4116r-54,l721,4103xm816,4103r54,l870,4116r-54,l816,4103xm911,4103r54,l965,4116r-54,l911,4103xm1006,4103r53,l1059,4116r-53,l1006,4103xm1098,4103r54,l1152,4116r-54,l1098,4103xm1193,4103r54,l1247,4116r-54,l1193,4103xm1287,4103r54,l1341,4116r-54,l1287,4103xm1382,4103r20,l1395,4110r,-34l1408,4076r,40l1382,4116r,-13xm1395,4037r,-54l1408,3983r,54l1395,4037xm1395,3942r,-53l1408,3889r,53l1395,3942xm1395,3848r,-54l1408,3794r,54l1395,3848xm1395,3753r,-54l1408,3699r,54l1395,3753xm1395,3661r,-54l1408,3607r,54l1395,3661xm1395,3566r,-54l1408,3512r,54l1395,3566xm1395,3472r,-54l1408,3418r,54l1395,3472xm1395,3377r,-54l1408,3323r,54l1395,3377xm1395,3285r,-54l1408,3231r,54l1395,3285xm1395,3190r,-54l1408,3136r,54l1395,3190xm1395,3095r,-53l1408,3042r,53l1395,3095xm1395,3001r,-54l1408,2947r,54l1395,3001xm1395,2908r,-53l1408,2855r,53l1395,2908xm1395,2814r,-54l1408,2760r,54l1395,2814xm1395,2719r,-53l1408,2666r,53l1395,2719xm1395,2625r,-54l1408,2571r,54l1395,2625xm1395,2532r,-53l1408,2479r,53l1395,2532xm1395,2438r,-54l1408,2384r,54l1395,2438xm1395,2343r,-54l1408,2289r,54l1395,2343xm1395,2249r,-54l1408,2195r,54l1395,2249xm1395,2156r,-54l1408,2102r,54l1395,2156xm1395,2062r,-54l1408,2008r,54l1395,2062xm1395,1967r,-54l1408,1913r,54l1395,1967xm1395,1872r,-53l1408,1819r,53l1395,1872xm1395,1780r,-54l1408,1726r,54l1395,1780xm1395,1685r,-53l1408,1632r,53l1395,1685xm1395,1591r,-54l1408,1537r,54l1395,1591xm1395,1496r,-54l1408,1442r,54l1395,1496xm1395,1404r,-54l1408,1350r,54l1395,1404xm1395,1309r,-54l1408,1255r,54l1395,1309xm1395,1215r,-54l1408,1161r,54l1395,1215xm1395,1120r,-54l1408,1066r,54l1395,1120xm1395,1028r,-54l1408,974r,54l1395,1028xm1395,933r,-54l1408,879r,54l1395,933xm1395,838r,-53l1408,785r,53l1395,838xm1395,744r,-54l1408,690r,54l1395,744xm1395,651r,-53l1408,598r,53l1395,651xm1395,557r,-54l1408,503r,54l1395,557xm1395,462r,-53l1408,409r,53l1395,462xm1395,368r,-54l1408,314r,54l1395,368xm1395,275r,-53l1408,222r,53l1395,275xm1395,181r,-54l1408,127r,54l1395,181xm1395,86r,-54l1408,32r,54l1395,86xe" fillcolor="black" strokeweight=".1pt">
              <v:path arrowok="t"/>
              <o:lock v:ext="edit" verticies="t"/>
            </v:shape>
            <v:rect id="_x0000_s41455" style="position:absolute;left:4822;top:6816;width:1266;height:470" o:regroupid="6" filled="f" stroked="f">
              <v:textbox style="mso-next-textbox:#_x0000_s41455" inset="0,0,0,0">
                <w:txbxContent>
                  <w:p w:rsidR="00503C4A" w:rsidRPr="008216C1" w:rsidRDefault="00503C4A" w:rsidP="00E729C5">
                    <w:pPr>
                      <w:jc w:val="center"/>
                      <w:rPr>
                        <w:color w:val="FFFFFF"/>
                        <w:sz w:val="17"/>
                        <w:szCs w:val="24"/>
                      </w:rPr>
                    </w:pPr>
                    <w:r w:rsidRPr="008216C1">
                      <w:rPr>
                        <w:rFonts w:hint="cs"/>
                        <w:color w:val="FFFFFF"/>
                        <w:sz w:val="14"/>
                        <w:szCs w:val="20"/>
                        <w:rtl/>
                        <w:lang w:val="en-US" w:bidi="ar-EG"/>
                      </w:rPr>
                      <w:t>بوابة الوسائط</w:t>
                    </w:r>
                  </w:p>
                </w:txbxContent>
              </v:textbox>
            </v:rect>
            <v:rect id="_x0000_s41456" style="position:absolute;left:4822;top:7586;width:1266;height:470" o:regroupid="6" filled="f" stroked="f">
              <v:textbox style="mso-next-textbox:#_x0000_s41456" inset="0,0,0,0">
                <w:txbxContent>
                  <w:p w:rsidR="00503C4A" w:rsidRPr="008216C1" w:rsidRDefault="00503C4A" w:rsidP="00E729C5">
                    <w:pPr>
                      <w:jc w:val="center"/>
                      <w:rPr>
                        <w:color w:val="FFFFFF"/>
                        <w:sz w:val="17"/>
                        <w:szCs w:val="24"/>
                      </w:rPr>
                    </w:pPr>
                    <w:r w:rsidRPr="008216C1">
                      <w:rPr>
                        <w:rFonts w:hint="cs"/>
                        <w:color w:val="FFFFFF"/>
                        <w:sz w:val="14"/>
                        <w:szCs w:val="20"/>
                        <w:rtl/>
                        <w:lang w:val="en-US" w:bidi="ar-EG"/>
                      </w:rPr>
                      <w:t>بوابة الوسائط</w:t>
                    </w:r>
                  </w:p>
                </w:txbxContent>
              </v:textbox>
            </v:rect>
            <v:rect id="_x0000_s41457" style="position:absolute;left:4822;top:8316;width:1266;height:470" o:regroupid="6" filled="f" stroked="f">
              <v:textbox style="mso-next-textbox:#_x0000_s41457" inset="0,0,0,0">
                <w:txbxContent>
                  <w:p w:rsidR="00503C4A" w:rsidRPr="008216C1" w:rsidRDefault="00503C4A" w:rsidP="00E729C5">
                    <w:pPr>
                      <w:jc w:val="center"/>
                      <w:rPr>
                        <w:color w:val="FFFFFF"/>
                        <w:sz w:val="17"/>
                        <w:szCs w:val="24"/>
                      </w:rPr>
                    </w:pPr>
                    <w:r w:rsidRPr="008216C1">
                      <w:rPr>
                        <w:rFonts w:hint="cs"/>
                        <w:color w:val="FFFFFF"/>
                        <w:sz w:val="14"/>
                        <w:szCs w:val="20"/>
                        <w:rtl/>
                        <w:lang w:val="en-US" w:bidi="ar-EG"/>
                      </w:rPr>
                      <w:t>بوابة الوسائط</w:t>
                    </w:r>
                  </w:p>
                </w:txbxContent>
              </v:textbox>
            </v:rect>
            <v:rect id="_x0000_s41458" style="position:absolute;left:4802;top:9043;width:1266;height:502" o:regroupid="6" filled="f" stroked="f">
              <v:textbox style="mso-next-textbox:#_x0000_s41458" inset="0,0,0,0">
                <w:txbxContent>
                  <w:p w:rsidR="00503C4A" w:rsidRPr="008216C1" w:rsidRDefault="00503C4A" w:rsidP="00E729C5">
                    <w:pPr>
                      <w:spacing w:before="40" w:after="40" w:line="144" w:lineRule="auto"/>
                      <w:jc w:val="center"/>
                      <w:rPr>
                        <w:color w:val="FFFFFF"/>
                        <w:sz w:val="17"/>
                        <w:szCs w:val="24"/>
                      </w:rPr>
                    </w:pPr>
                    <w:r w:rsidRPr="008216C1">
                      <w:rPr>
                        <w:rFonts w:hint="cs"/>
                        <w:color w:val="FFFFFF"/>
                        <w:sz w:val="14"/>
                        <w:szCs w:val="20"/>
                        <w:rtl/>
                        <w:lang w:val="en-US" w:bidi="ar-EG"/>
                      </w:rPr>
                      <w:t xml:space="preserve">مراقب حدود </w:t>
                    </w:r>
                    <w:r w:rsidRPr="008216C1">
                      <w:rPr>
                        <w:color w:val="FFFFFF"/>
                        <w:sz w:val="14"/>
                        <w:szCs w:val="20"/>
                        <w:rtl/>
                        <w:lang w:val="en-US" w:bidi="ar-EG"/>
                      </w:rPr>
                      <w:br/>
                    </w:r>
                    <w:r w:rsidRPr="008216C1">
                      <w:rPr>
                        <w:rFonts w:hint="cs"/>
                        <w:color w:val="FFFFFF"/>
                        <w:sz w:val="14"/>
                        <w:szCs w:val="20"/>
                        <w:rtl/>
                        <w:lang w:val="en-US" w:bidi="ar-EG"/>
                      </w:rPr>
                      <w:t>الدورة</w:t>
                    </w:r>
                  </w:p>
                </w:txbxContent>
              </v:textbox>
            </v:rect>
            <v:rect id="_x0000_s41459" style="position:absolute;left:4792;top:9734;width:1266;height:502" o:regroupid="6" filled="f" stroked="f">
              <v:textbox style="mso-next-textbox:#_x0000_s41459" inset="0,0,0,0">
                <w:txbxContent>
                  <w:p w:rsidR="00503C4A" w:rsidRPr="008216C1" w:rsidRDefault="00503C4A" w:rsidP="00E729C5">
                    <w:pPr>
                      <w:spacing w:before="40" w:after="40" w:line="144" w:lineRule="auto"/>
                      <w:jc w:val="center"/>
                      <w:rPr>
                        <w:color w:val="FFFFFF"/>
                        <w:sz w:val="17"/>
                        <w:szCs w:val="24"/>
                      </w:rPr>
                    </w:pPr>
                    <w:r w:rsidRPr="008216C1">
                      <w:rPr>
                        <w:rFonts w:hint="cs"/>
                        <w:color w:val="FFFFFF"/>
                        <w:sz w:val="14"/>
                        <w:szCs w:val="20"/>
                        <w:rtl/>
                        <w:lang w:val="en-US" w:bidi="ar-EG"/>
                      </w:rPr>
                      <w:t xml:space="preserve">مراقب حدود </w:t>
                    </w:r>
                    <w:r w:rsidRPr="008216C1">
                      <w:rPr>
                        <w:color w:val="FFFFFF"/>
                        <w:sz w:val="14"/>
                        <w:szCs w:val="20"/>
                        <w:rtl/>
                        <w:lang w:val="en-US" w:bidi="ar-EG"/>
                      </w:rPr>
                      <w:br/>
                    </w:r>
                    <w:r w:rsidRPr="008216C1">
                      <w:rPr>
                        <w:rFonts w:hint="cs"/>
                        <w:color w:val="FFFFFF"/>
                        <w:sz w:val="14"/>
                        <w:szCs w:val="20"/>
                        <w:rtl/>
                        <w:lang w:val="en-US" w:bidi="ar-EG"/>
                      </w:rPr>
                      <w:t>الدورة</w:t>
                    </w:r>
                  </w:p>
                </w:txbxContent>
              </v:textbox>
            </v:rect>
            <v:rect id="_x0000_s41460" style="position:absolute;left:4772;top:10414;width:1266;height:502" o:regroupid="6" filled="f" stroked="f">
              <v:textbox style="mso-next-textbox:#_x0000_s41460" inset="0,0,0,0">
                <w:txbxContent>
                  <w:p w:rsidR="00503C4A" w:rsidRPr="008216C1" w:rsidRDefault="00503C4A" w:rsidP="00E729C5">
                    <w:pPr>
                      <w:spacing w:before="40" w:after="40" w:line="144" w:lineRule="auto"/>
                      <w:jc w:val="center"/>
                      <w:rPr>
                        <w:color w:val="FFFFFF"/>
                        <w:sz w:val="17"/>
                        <w:szCs w:val="24"/>
                      </w:rPr>
                    </w:pPr>
                    <w:r w:rsidRPr="008216C1">
                      <w:rPr>
                        <w:rFonts w:hint="cs"/>
                        <w:color w:val="FFFFFF"/>
                        <w:sz w:val="14"/>
                        <w:szCs w:val="20"/>
                        <w:rtl/>
                        <w:lang w:val="en-US" w:bidi="ar-EG"/>
                      </w:rPr>
                      <w:t xml:space="preserve">مراقب حدود </w:t>
                    </w:r>
                    <w:r w:rsidRPr="008216C1">
                      <w:rPr>
                        <w:color w:val="FFFFFF"/>
                        <w:sz w:val="14"/>
                        <w:szCs w:val="20"/>
                        <w:rtl/>
                        <w:lang w:val="en-US" w:bidi="ar-EG"/>
                      </w:rPr>
                      <w:br/>
                    </w:r>
                    <w:r w:rsidRPr="008216C1">
                      <w:rPr>
                        <w:rFonts w:hint="cs"/>
                        <w:color w:val="FFFFFF"/>
                        <w:sz w:val="14"/>
                        <w:szCs w:val="20"/>
                        <w:rtl/>
                        <w:lang w:val="en-US" w:bidi="ar-EG"/>
                      </w:rPr>
                      <w:t>الدورة</w:t>
                    </w:r>
                  </w:p>
                </w:txbxContent>
              </v:textbox>
            </v:rect>
            <v:rect id="_x0000_s41461" style="position:absolute;left:8292;top:7820;width:906;height:245" o:regroupid="6" filled="f" stroked="f">
              <v:textbox style="mso-next-textbox:#_x0000_s41461" inset="0,0,0,0">
                <w:txbxContent>
                  <w:p w:rsidR="00503C4A" w:rsidRPr="008216C1" w:rsidRDefault="00503C4A" w:rsidP="00E729C5">
                    <w:pPr>
                      <w:spacing w:before="40" w:after="40" w:line="144" w:lineRule="auto"/>
                      <w:jc w:val="center"/>
                      <w:rPr>
                        <w:b/>
                        <w:bCs/>
                        <w:sz w:val="17"/>
                        <w:szCs w:val="24"/>
                      </w:rPr>
                    </w:pPr>
                    <w:r>
                      <w:rPr>
                        <w:rFonts w:hint="cs"/>
                        <w:b/>
                        <w:bCs/>
                        <w:sz w:val="14"/>
                        <w:szCs w:val="20"/>
                        <w:rtl/>
                        <w:lang w:val="en-US" w:bidi="ar-EG"/>
                      </w:rPr>
                      <w:t>ال</w:t>
                    </w:r>
                    <w:r w:rsidRPr="008216C1">
                      <w:rPr>
                        <w:rFonts w:hint="cs"/>
                        <w:b/>
                        <w:bCs/>
                        <w:sz w:val="14"/>
                        <w:szCs w:val="20"/>
                        <w:rtl/>
                        <w:lang w:val="en-US" w:bidi="ar-EG"/>
                      </w:rPr>
                      <w:t xml:space="preserve">مشغل </w:t>
                    </w:r>
                    <w:r w:rsidRPr="008216C1">
                      <w:rPr>
                        <w:b/>
                        <w:bCs/>
                        <w:sz w:val="14"/>
                        <w:szCs w:val="20"/>
                        <w:lang w:val="en-US" w:bidi="ar-EG"/>
                      </w:rPr>
                      <w:t>1</w:t>
                    </w:r>
                  </w:p>
                </w:txbxContent>
              </v:textbox>
            </v:rect>
            <v:rect id="_x0000_s41462" style="position:absolute;left:8292;top:8661;width:906;height:245" o:regroupid="6" filled="f" stroked="f">
              <v:textbox style="mso-next-textbox:#_x0000_s41462" inset="0,0,0,0">
                <w:txbxContent>
                  <w:p w:rsidR="00503C4A" w:rsidRPr="008216C1" w:rsidRDefault="00503C4A" w:rsidP="00E729C5">
                    <w:pPr>
                      <w:spacing w:before="40" w:after="40" w:line="144" w:lineRule="auto"/>
                      <w:jc w:val="center"/>
                      <w:rPr>
                        <w:b/>
                        <w:bCs/>
                        <w:sz w:val="17"/>
                        <w:szCs w:val="24"/>
                      </w:rPr>
                    </w:pPr>
                    <w:r>
                      <w:rPr>
                        <w:rFonts w:hint="cs"/>
                        <w:b/>
                        <w:bCs/>
                        <w:sz w:val="14"/>
                        <w:szCs w:val="20"/>
                        <w:rtl/>
                        <w:lang w:val="en-US" w:bidi="ar-EG"/>
                      </w:rPr>
                      <w:t>ال</w:t>
                    </w:r>
                    <w:r w:rsidRPr="008216C1">
                      <w:rPr>
                        <w:rFonts w:hint="cs"/>
                        <w:b/>
                        <w:bCs/>
                        <w:sz w:val="14"/>
                        <w:szCs w:val="20"/>
                        <w:rtl/>
                        <w:lang w:val="en-US" w:bidi="ar-EG"/>
                      </w:rPr>
                      <w:t xml:space="preserve">مشغل </w:t>
                    </w:r>
                    <w:r w:rsidRPr="008216C1">
                      <w:rPr>
                        <w:b/>
                        <w:bCs/>
                        <w:sz w:val="14"/>
                        <w:szCs w:val="20"/>
                        <w:lang w:val="en-US" w:bidi="ar-EG"/>
                      </w:rPr>
                      <w:t>2</w:t>
                    </w:r>
                  </w:p>
                </w:txbxContent>
              </v:textbox>
            </v:rect>
            <v:rect id="_x0000_s41463" style="position:absolute;left:8322;top:9546;width:906;height:245" o:regroupid="6" filled="f" stroked="f">
              <v:textbox style="mso-next-textbox:#_x0000_s41463" inset="0,0,0,0">
                <w:txbxContent>
                  <w:p w:rsidR="00503C4A" w:rsidRPr="008216C1" w:rsidRDefault="00503C4A" w:rsidP="00E729C5">
                    <w:pPr>
                      <w:spacing w:before="40" w:after="40" w:line="144" w:lineRule="auto"/>
                      <w:jc w:val="center"/>
                      <w:rPr>
                        <w:b/>
                        <w:bCs/>
                        <w:sz w:val="17"/>
                        <w:szCs w:val="24"/>
                      </w:rPr>
                    </w:pPr>
                    <w:r>
                      <w:rPr>
                        <w:rFonts w:hint="cs"/>
                        <w:b/>
                        <w:bCs/>
                        <w:sz w:val="14"/>
                        <w:szCs w:val="20"/>
                        <w:rtl/>
                        <w:lang w:val="en-US" w:bidi="ar-EG"/>
                      </w:rPr>
                      <w:t>ال</w:t>
                    </w:r>
                    <w:r w:rsidRPr="008216C1">
                      <w:rPr>
                        <w:rFonts w:hint="cs"/>
                        <w:b/>
                        <w:bCs/>
                        <w:sz w:val="14"/>
                        <w:szCs w:val="20"/>
                        <w:rtl/>
                        <w:lang w:val="en-US" w:bidi="ar-EG"/>
                      </w:rPr>
                      <w:t xml:space="preserve">مشغل </w:t>
                    </w:r>
                    <w:r w:rsidRPr="008216C1">
                      <w:rPr>
                        <w:b/>
                        <w:bCs/>
                        <w:sz w:val="14"/>
                        <w:szCs w:val="20"/>
                        <w:lang w:val="en-US" w:bidi="ar-EG"/>
                      </w:rPr>
                      <w:t>3</w:t>
                    </w:r>
                  </w:p>
                </w:txbxContent>
              </v:textbox>
            </v:rect>
            <v:shape id="_x0000_s41464" type="#_x0000_t202" style="position:absolute;left:3812;top:10506;width:720;height:360" filled="f" stroked="f">
              <v:textbox inset=".5mm,0,.5mm,0">
                <w:txbxContent>
                  <w:p w:rsidR="00503C4A" w:rsidRPr="008216C1" w:rsidRDefault="00503C4A" w:rsidP="00E729C5">
                    <w:pPr>
                      <w:spacing w:before="0" w:line="144" w:lineRule="auto"/>
                      <w:jc w:val="center"/>
                      <w:rPr>
                        <w:sz w:val="14"/>
                        <w:szCs w:val="20"/>
                        <w:rtl/>
                        <w:lang w:val="fr-FR" w:bidi="ar-EG"/>
                      </w:rPr>
                    </w:pPr>
                    <w:r w:rsidRPr="008216C1">
                      <w:rPr>
                        <w:rFonts w:hint="cs"/>
                        <w:sz w:val="14"/>
                        <w:szCs w:val="20"/>
                        <w:rtl/>
                        <w:lang w:val="en-US"/>
                      </w:rPr>
                      <w:t>وصلة</w:t>
                    </w:r>
                  </w:p>
                  <w:p w:rsidR="00503C4A" w:rsidRPr="008216C1" w:rsidRDefault="00503C4A" w:rsidP="00E729C5">
                    <w:pPr>
                      <w:bidi w:val="0"/>
                      <w:spacing w:before="0" w:line="240" w:lineRule="auto"/>
                      <w:jc w:val="center"/>
                      <w:rPr>
                        <w:sz w:val="14"/>
                        <w:szCs w:val="24"/>
                        <w:lang w:val="en-US"/>
                      </w:rPr>
                    </w:pPr>
                    <w:r w:rsidRPr="008216C1">
                      <w:rPr>
                        <w:sz w:val="14"/>
                        <w:szCs w:val="24"/>
                        <w:lang w:val="en-US"/>
                      </w:rPr>
                      <w:t>IP</w:t>
                    </w:r>
                  </w:p>
                </w:txbxContent>
              </v:textbox>
            </v:shape>
            <v:shape id="_x0000_s41465" type="#_x0000_t202" style="position:absolute;left:3816;top:9162;width:720;height:360" filled="f" stroked="f">
              <v:textbox inset=".5mm,0,.5mm,0">
                <w:txbxContent>
                  <w:p w:rsidR="00503C4A" w:rsidRPr="008216C1" w:rsidRDefault="00503C4A" w:rsidP="00E729C5">
                    <w:pPr>
                      <w:spacing w:before="0" w:line="144" w:lineRule="auto"/>
                      <w:jc w:val="center"/>
                      <w:rPr>
                        <w:sz w:val="14"/>
                        <w:szCs w:val="20"/>
                        <w:rtl/>
                        <w:lang w:val="fr-FR" w:bidi="ar-EG"/>
                      </w:rPr>
                    </w:pPr>
                    <w:r w:rsidRPr="008216C1">
                      <w:rPr>
                        <w:rFonts w:hint="cs"/>
                        <w:sz w:val="14"/>
                        <w:szCs w:val="20"/>
                        <w:rtl/>
                        <w:lang w:val="en-US"/>
                      </w:rPr>
                      <w:t>وصلة</w:t>
                    </w:r>
                  </w:p>
                  <w:p w:rsidR="00503C4A" w:rsidRPr="008216C1" w:rsidRDefault="00503C4A" w:rsidP="00E729C5">
                    <w:pPr>
                      <w:bidi w:val="0"/>
                      <w:spacing w:before="0" w:line="240" w:lineRule="auto"/>
                      <w:jc w:val="center"/>
                      <w:rPr>
                        <w:sz w:val="14"/>
                        <w:szCs w:val="24"/>
                        <w:lang w:val="en-US"/>
                      </w:rPr>
                    </w:pPr>
                    <w:r w:rsidRPr="008216C1">
                      <w:rPr>
                        <w:sz w:val="14"/>
                        <w:szCs w:val="24"/>
                        <w:lang w:val="en-US"/>
                      </w:rPr>
                      <w:t>IP</w:t>
                    </w:r>
                  </w:p>
                </w:txbxContent>
              </v:textbox>
            </v:shape>
            <v:shape id="_x0000_s41466" type="#_x0000_t202" style="position:absolute;left:3812;top:9856;width:720;height:360" filled="f" stroked="f">
              <v:textbox inset=".5mm,0,.5mm,0">
                <w:txbxContent>
                  <w:p w:rsidR="00503C4A" w:rsidRPr="008216C1" w:rsidRDefault="00503C4A" w:rsidP="00E729C5">
                    <w:pPr>
                      <w:spacing w:before="0" w:line="144" w:lineRule="auto"/>
                      <w:jc w:val="center"/>
                      <w:rPr>
                        <w:sz w:val="14"/>
                        <w:szCs w:val="20"/>
                        <w:rtl/>
                        <w:lang w:val="fr-FR" w:bidi="ar-EG"/>
                      </w:rPr>
                    </w:pPr>
                    <w:r w:rsidRPr="008216C1">
                      <w:rPr>
                        <w:rFonts w:hint="cs"/>
                        <w:sz w:val="14"/>
                        <w:szCs w:val="20"/>
                        <w:rtl/>
                        <w:lang w:val="en-US"/>
                      </w:rPr>
                      <w:t>وصلة</w:t>
                    </w:r>
                  </w:p>
                  <w:p w:rsidR="00503C4A" w:rsidRPr="008216C1" w:rsidRDefault="00503C4A" w:rsidP="00E729C5">
                    <w:pPr>
                      <w:bidi w:val="0"/>
                      <w:spacing w:before="0" w:line="240" w:lineRule="auto"/>
                      <w:jc w:val="center"/>
                      <w:rPr>
                        <w:sz w:val="14"/>
                        <w:szCs w:val="24"/>
                        <w:lang w:val="en-US"/>
                      </w:rPr>
                    </w:pPr>
                    <w:r w:rsidRPr="008216C1">
                      <w:rPr>
                        <w:sz w:val="14"/>
                        <w:szCs w:val="24"/>
                        <w:lang w:val="en-US"/>
                      </w:rPr>
                      <w:t>IP</w:t>
                    </w:r>
                  </w:p>
                </w:txbxContent>
              </v:textbox>
            </v:shape>
            <w10:wrap type="none"/>
            <w10:anchorlock/>
          </v:group>
        </w:pict>
      </w:r>
    </w:p>
    <w:p w:rsidR="00392309" w:rsidRDefault="00392309" w:rsidP="00392309">
      <w:pPr>
        <w:pStyle w:val="enumlev1"/>
        <w:pBdr>
          <w:bottom w:val="single" w:sz="18" w:space="1" w:color="auto"/>
        </w:pBdr>
        <w:spacing w:before="0" w:line="120" w:lineRule="auto"/>
        <w:jc w:val="left"/>
        <w:rPr>
          <w:rtl/>
          <w:lang w:bidi="ar-EG"/>
        </w:rPr>
      </w:pPr>
    </w:p>
    <w:p w:rsidR="00E729C5" w:rsidRDefault="00E729C5" w:rsidP="00E729C5">
      <w:pPr>
        <w:pStyle w:val="Normalaftertitle"/>
        <w:rPr>
          <w:rtl/>
          <w:lang w:val="en-US" w:bidi="ar-EG"/>
        </w:rPr>
      </w:pPr>
      <w:r>
        <w:rPr>
          <w:rtl/>
          <w:lang w:val="en-US" w:bidi="ar-EG"/>
        </w:rPr>
        <w:t>يمكن إنشاء بدالة واحدة أو أكثر من بدالات التوصيل البيني على المستوى الإقليمي بحسب متطلبات الحركة في المواقع التي يتواجد فيها معظم المشغلين.</w:t>
      </w:r>
    </w:p>
    <w:p w:rsidR="00E729C5" w:rsidRDefault="00E729C5" w:rsidP="00A13D7A">
      <w:pPr>
        <w:spacing w:before="80"/>
        <w:rPr>
          <w:rtl/>
          <w:lang w:val="en-US" w:bidi="ar-EG"/>
        </w:rPr>
      </w:pPr>
      <w:r>
        <w:rPr>
          <w:rtl/>
          <w:lang w:val="en-US" w:bidi="ar-EG"/>
        </w:rPr>
        <w:t>ومن مزايا هذا النموذج أنه يزيد من كفاءة تخطيط الشبكة. حيث يكون كل مشغل على علم بالموقع المادي الذي ينبغي أن تتوفر فيه نقاط التوصيل البيني التي تسمح بتخطيط أفضل لتشغيل شبكات الإرسال.</w:t>
      </w:r>
    </w:p>
    <w:p w:rsidR="00E729C5" w:rsidRDefault="00E729C5" w:rsidP="00A13D7A">
      <w:pPr>
        <w:spacing w:before="80"/>
        <w:rPr>
          <w:rtl/>
          <w:lang w:val="en-US" w:bidi="ar-EG"/>
        </w:rPr>
      </w:pPr>
      <w:r>
        <w:rPr>
          <w:rtl/>
          <w:lang w:val="en-US" w:bidi="ar-EG"/>
        </w:rPr>
        <w:t>ينبغي أن تضاهي معمارية التوصيل البيني في شبكات الجيل التالي الشبكة الهاتفية العمومية التبديلية/الشبكة الرقمية متكاملة الخدمات/الشبكة المتنقلة الحالية</w:t>
      </w:r>
      <w:r w:rsidRPr="000627A4">
        <w:rPr>
          <w:rtl/>
          <w:lang w:val="en-US" w:bidi="ar-EG"/>
        </w:rPr>
        <w:t xml:space="preserve"> </w:t>
      </w:r>
      <w:r>
        <w:rPr>
          <w:rtl/>
          <w:lang w:val="en-US" w:bidi="ar-EG"/>
        </w:rPr>
        <w:t>أو أن تكون أمتن منها نظراً لأنه من المتوقع أن تحل شبكات الجيل التالي محل هذه الشبكات مع مرور الوقت. وبالتالي، من أهم أهداف المعمارية هي استعادة الخدمة بعد أقل وقت من الانقطاع في حالة توقف التوصيل البيني. ويقتضي ذلك استعمال معمارية مرنة متعددة العقد مشفوعة بتكنولوجيا بروتوكول الإنترنت والربط الشبكي المصممة خصيصاً لتلبية هذه المتطلبات الصارمة.</w:t>
      </w:r>
    </w:p>
    <w:p w:rsidR="00E729C5" w:rsidRDefault="00E729C5" w:rsidP="00A13D7A">
      <w:pPr>
        <w:spacing w:before="80"/>
        <w:rPr>
          <w:rtl/>
          <w:lang w:val="en-US" w:bidi="ar-EG"/>
        </w:rPr>
      </w:pPr>
      <w:r>
        <w:rPr>
          <w:rtl/>
          <w:lang w:val="en-US" w:bidi="ar-EG"/>
        </w:rPr>
        <w:t xml:space="preserve">ينبغي تشغيل التوصيل البيني في بيئة شبكات الجيل التالي عند طبقتين منطقيتين، طبقة التشوير وطبقة الوسائط. ومن أجل تحقيق أقصى تخفيض ممكن في تكاليف التوصيل البيني وتعقيده، يفضل استعمال التوصيلية </w:t>
      </w:r>
      <w:r>
        <w:rPr>
          <w:lang w:val="en-US" w:bidi="ar-EG"/>
        </w:rPr>
        <w:t>L2</w:t>
      </w:r>
      <w:r>
        <w:rPr>
          <w:rtl/>
          <w:lang w:val="en-US" w:bidi="ar-EG"/>
        </w:rPr>
        <w:t xml:space="preserve"> بدلاً من التوصيل البيني </w:t>
      </w:r>
      <w:r>
        <w:rPr>
          <w:lang w:val="en-US" w:bidi="ar-EG"/>
        </w:rPr>
        <w:t>L3</w:t>
      </w:r>
      <w:r>
        <w:rPr>
          <w:rtl/>
          <w:lang w:val="en-US" w:bidi="ar-EG"/>
        </w:rPr>
        <w:t xml:space="preserve"> مع شبكات المنطقة المحلية الافتراضية/الشبكات الخاصة الافتراضية المنطقية </w:t>
      </w:r>
      <w:r>
        <w:rPr>
          <w:lang w:val="en-US" w:bidi="ar-EG"/>
        </w:rPr>
        <w:t>(VLAN/VPN)</w:t>
      </w:r>
      <w:r>
        <w:rPr>
          <w:rtl/>
          <w:lang w:val="en-US" w:bidi="ar-EG"/>
        </w:rPr>
        <w:t>.</w:t>
      </w:r>
    </w:p>
    <w:p w:rsidR="00E729C5" w:rsidRPr="00A074C0" w:rsidRDefault="00E729C5" w:rsidP="00A13D7A">
      <w:pPr>
        <w:spacing w:before="80"/>
        <w:rPr>
          <w:rtl/>
          <w:lang w:val="en-US" w:bidi="ar-EG"/>
        </w:rPr>
      </w:pPr>
      <w:r>
        <w:rPr>
          <w:rtl/>
          <w:lang w:val="en-US" w:bidi="ar-EG"/>
        </w:rPr>
        <w:t xml:space="preserve">يمكّن التوصيل البيني في بيئة </w:t>
      </w:r>
      <w:r>
        <w:rPr>
          <w:lang w:val="en-US" w:bidi="ar-EG"/>
        </w:rPr>
        <w:t>NGN</w:t>
      </w:r>
      <w:r>
        <w:rPr>
          <w:rtl/>
          <w:lang w:val="en-US" w:bidi="ar-EG"/>
        </w:rPr>
        <w:t xml:space="preserve"> من توفير بيئة آمنة تقل فيها مدة الانتظار بحيث تكون فيها جودة جميع التوصيلات البينية مضمونة بين جميع المشغلين.</w:t>
      </w:r>
    </w:p>
    <w:p w:rsidR="00E729C5" w:rsidRPr="00E52D7B" w:rsidRDefault="00E729C5" w:rsidP="00A13D7A">
      <w:pPr>
        <w:pStyle w:val="Heading1"/>
        <w:spacing w:before="120"/>
        <w:rPr>
          <w:rtl/>
          <w:lang w:val="fr-FR"/>
        </w:rPr>
      </w:pPr>
      <w:bookmarkStart w:id="23" w:name="_Toc208835783"/>
      <w:bookmarkStart w:id="24" w:name="_Toc259190589"/>
      <w:r>
        <w:rPr>
          <w:lang w:val="en-US"/>
        </w:rPr>
        <w:t>4</w:t>
      </w:r>
      <w:r>
        <w:rPr>
          <w:lang w:val="en-US"/>
        </w:rPr>
        <w:tab/>
      </w:r>
      <w:r w:rsidRPr="00E52D7B">
        <w:rPr>
          <w:rtl/>
          <w:lang w:val="fr-FR"/>
        </w:rPr>
        <w:t>رسوم التوصيل البيني</w:t>
      </w:r>
      <w:bookmarkEnd w:id="23"/>
      <w:bookmarkEnd w:id="24"/>
    </w:p>
    <w:p w:rsidR="00E729C5" w:rsidRPr="00A13D7A" w:rsidRDefault="00E729C5" w:rsidP="00A13D7A">
      <w:pPr>
        <w:spacing w:before="80"/>
        <w:rPr>
          <w:spacing w:val="-1"/>
          <w:rtl/>
          <w:lang w:val="en-US" w:bidi="ar-EG"/>
        </w:rPr>
      </w:pPr>
      <w:r w:rsidRPr="00A13D7A">
        <w:rPr>
          <w:spacing w:val="-1"/>
          <w:rtl/>
          <w:lang w:bidi="ar-EG"/>
        </w:rPr>
        <w:t xml:space="preserve">يستند المفهوم الحالي لرسوم التوصيل البيني في بيئة الشبكات الهاتفية العمومية التبديلية/الشبكات المتنقلة إلى المسافة ووقت/مدة النداء. وفي عالم شبكات الجيل التالي القائمة على بروتوكول الإنترنت، سيبقى مزود الشبكة في معظم الحالات مزود خدمة، ولكنه لن يكون بالضرورة مزود الخدمة الوحيد. وشركات </w:t>
      </w:r>
      <w:r w:rsidRPr="00A13D7A">
        <w:rPr>
          <w:spacing w:val="-1"/>
          <w:lang w:bidi="ar-EG"/>
        </w:rPr>
        <w:t>Vonage</w:t>
      </w:r>
      <w:r w:rsidRPr="00A13D7A">
        <w:rPr>
          <w:spacing w:val="-1"/>
          <w:rtl/>
          <w:lang w:bidi="ar-EG"/>
        </w:rPr>
        <w:t xml:space="preserve"> و</w:t>
      </w:r>
      <w:r w:rsidRPr="00A13D7A">
        <w:rPr>
          <w:spacing w:val="-1"/>
          <w:lang w:bidi="ar-EG"/>
        </w:rPr>
        <w:t>Skype</w:t>
      </w:r>
      <w:r w:rsidRPr="00A13D7A">
        <w:rPr>
          <w:spacing w:val="-1"/>
          <w:rtl/>
          <w:lang w:bidi="ar-EG"/>
        </w:rPr>
        <w:t xml:space="preserve"> و</w:t>
      </w:r>
      <w:r w:rsidRPr="00A13D7A">
        <w:rPr>
          <w:spacing w:val="-1"/>
          <w:lang w:bidi="ar-EG"/>
        </w:rPr>
        <w:t>SIPgate</w:t>
      </w:r>
      <w:r w:rsidRPr="00A13D7A">
        <w:rPr>
          <w:spacing w:val="-1"/>
          <w:rtl/>
          <w:lang w:bidi="ar-EG"/>
        </w:rPr>
        <w:t xml:space="preserve"> هي أمثلة عن شركات تنافسية تقدم خدمات دون أن تشغّل شبكة خاصة بها. وفي المستقبل المنظور، يرجّح أن يتعايش مزودو الخدمة المتحدون والمستقلون وأن يتنافسوا على نفس عملاء المستعملين النهائيين. ولهذا الفصل في الوظيفة آثار عميقة على مزود الشبكة ومزود الخدمة على السواء. ومن الناحية النظرية، لا يعرف مزود الشبكة في عالم قائم على بروتوكول الإنترنت أو لا يبالي بطبيعة حركة التطبيق التي يحملها، سواء كان التطبيق صوتاً أو شيئاً آخر.</w:t>
      </w:r>
    </w:p>
    <w:p w:rsidR="00E729C5" w:rsidRPr="00440F1E" w:rsidRDefault="00E729C5" w:rsidP="00E729C5">
      <w:pPr>
        <w:rPr>
          <w:rtl/>
          <w:lang w:bidi="ar-EG"/>
        </w:rPr>
      </w:pPr>
      <w:r>
        <w:rPr>
          <w:rtl/>
          <w:lang w:val="en-US" w:bidi="ar-EG"/>
        </w:rPr>
        <w:lastRenderedPageBreak/>
        <w:t xml:space="preserve">وبالنسبة لشبكات الجيل التالي، يمكن لرسوم التوصيل البيني أن تعتمد طائفة متنوعة من النماذج، بما فيها نموذج "فوتر واحتفظ" </w:t>
      </w:r>
      <w:r>
        <w:rPr>
          <w:lang w:val="fr-FR" w:bidi="ar-EG"/>
        </w:rPr>
        <w:t>"Bill &amp; Keep"</w:t>
      </w:r>
      <w:r>
        <w:rPr>
          <w:rtl/>
          <w:lang w:val="en-US" w:bidi="ar-EG"/>
        </w:rPr>
        <w:t xml:space="preserve"> (المشغل الذي يصدر الفاتورة يحتفظ بالإيرادات)، أو حيث تستعمل الرسوم، فإنها يمكن أن تستند إلى عرض النطاق واستعمال التطبيق ونوعية الخدمة المقدمة وعدد عناصر الشبكة المستعملة، وحجم البيانات المتبادلة أثناء دورة معينة وأي وقت من اليوم، إلخ.</w:t>
      </w:r>
    </w:p>
    <w:p w:rsidR="00E729C5" w:rsidRDefault="00E729C5" w:rsidP="00E729C5">
      <w:pPr>
        <w:rPr>
          <w:rtl/>
          <w:lang w:val="en-US" w:bidi="ar-EG"/>
        </w:rPr>
      </w:pPr>
      <w:r>
        <w:rPr>
          <w:rtl/>
          <w:lang w:val="en-US" w:bidi="ar-EG"/>
        </w:rPr>
        <w:t>وقد تتطلب شبكات الجيل التالي خصائص إضافية للترسيم أكثر عدداً بكثير على النحو الوارد أدناه:</w:t>
      </w:r>
    </w:p>
    <w:p w:rsidR="00E729C5" w:rsidRDefault="00E729C5" w:rsidP="00E729C5">
      <w:pPr>
        <w:pStyle w:val="enumlev1"/>
        <w:rPr>
          <w:rtl/>
          <w:lang w:val="en-US" w:bidi="ar-EG"/>
        </w:rPr>
      </w:pPr>
      <w:r>
        <w:rPr>
          <w:lang w:val="en-US" w:bidi="ar-EG"/>
        </w:rPr>
        <w:sym w:font="Symbol" w:char="F0B7"/>
      </w:r>
      <w:r>
        <w:rPr>
          <w:rtl/>
          <w:lang w:val="en-US" w:bidi="ar-EG"/>
        </w:rPr>
        <w:tab/>
        <w:t>الترسيم المستند إلى مدة النداء ومقدرة الدعم والوقت من اليوم ونمطه، إلخ.</w:t>
      </w:r>
    </w:p>
    <w:p w:rsidR="00E729C5" w:rsidRPr="004E4B12" w:rsidRDefault="00E729C5" w:rsidP="00E729C5">
      <w:pPr>
        <w:pStyle w:val="enumlev1"/>
        <w:rPr>
          <w:rtl/>
          <w:lang w:val="en-US" w:bidi="ar-EG"/>
        </w:rPr>
      </w:pPr>
      <w:r>
        <w:rPr>
          <w:lang w:val="en-US" w:bidi="ar-EG"/>
        </w:rPr>
        <w:sym w:font="Symbol" w:char="F0B7"/>
      </w:r>
      <w:r>
        <w:rPr>
          <w:rtl/>
          <w:lang w:val="en-US" w:bidi="ar-EG"/>
        </w:rPr>
        <w:tab/>
        <w:t>الترسيم المستند إلى نوعية الخدمة وعرض النطاق والتطبيق، إلخ.</w:t>
      </w:r>
    </w:p>
    <w:p w:rsidR="00E729C5" w:rsidRDefault="00E729C5" w:rsidP="00E729C5">
      <w:pPr>
        <w:pStyle w:val="enumlev1"/>
        <w:rPr>
          <w:lang w:val="en-US" w:bidi="ar-EG"/>
        </w:rPr>
      </w:pPr>
      <w:r>
        <w:rPr>
          <w:lang w:val="en-US" w:bidi="ar-EG"/>
        </w:rPr>
        <w:sym w:font="Symbol" w:char="F0B7"/>
      </w:r>
      <w:r>
        <w:rPr>
          <w:rtl/>
          <w:lang w:val="en-US" w:bidi="ar-EG"/>
        </w:rPr>
        <w:tab/>
        <w:t>الطرف الخاضع للترسيم (الطرف الطالب أو المطلوب أو طرف ثالث).</w:t>
      </w:r>
    </w:p>
    <w:p w:rsidR="00E729C5" w:rsidRDefault="00E729C5" w:rsidP="00E729C5">
      <w:pPr>
        <w:pStyle w:val="enumlev1"/>
        <w:rPr>
          <w:lang w:val="en-US" w:bidi="ar-EG"/>
        </w:rPr>
      </w:pPr>
      <w:r>
        <w:rPr>
          <w:lang w:val="en-US" w:bidi="ar-EG"/>
        </w:rPr>
        <w:sym w:font="Symbol" w:char="F0B7"/>
      </w:r>
      <w:r>
        <w:rPr>
          <w:rtl/>
          <w:lang w:val="en-US" w:bidi="ar-EG"/>
        </w:rPr>
        <w:tab/>
        <w:t>ترسيم الخدمات الإضافية والخدمات ذات القيمة المضافة.</w:t>
      </w:r>
    </w:p>
    <w:p w:rsidR="00E729C5" w:rsidRDefault="00E729C5" w:rsidP="00E729C5">
      <w:pPr>
        <w:rPr>
          <w:rtl/>
          <w:lang w:val="en-US" w:bidi="ar-EG"/>
        </w:rPr>
      </w:pPr>
      <w:r>
        <w:rPr>
          <w:rtl/>
          <w:lang w:val="en-US" w:bidi="ar-EG"/>
        </w:rPr>
        <w:t xml:space="preserve">وينبغي أن يكون في الإمكان إنشاء سجلات بيانات النداء </w:t>
      </w:r>
      <w:r>
        <w:rPr>
          <w:lang w:val="en-US" w:bidi="ar-EG"/>
        </w:rPr>
        <w:t>(CDR)</w:t>
      </w:r>
      <w:r>
        <w:rPr>
          <w:rtl/>
          <w:lang w:val="en-US" w:bidi="ar-EG"/>
        </w:rPr>
        <w:t xml:space="preserve"> وفوترة المشترك وفوترة الاتصال البعيد والحفظ الأوتوماتي ووظائف تحويل النسق.</w:t>
      </w:r>
    </w:p>
    <w:p w:rsidR="00E729C5" w:rsidRDefault="00E729C5" w:rsidP="00E729C5">
      <w:pPr>
        <w:rPr>
          <w:rtl/>
          <w:lang w:val="en-US" w:bidi="ar-EG"/>
        </w:rPr>
      </w:pPr>
      <w:r>
        <w:rPr>
          <w:rtl/>
          <w:lang w:val="en-US" w:bidi="ar-EG"/>
        </w:rPr>
        <w:t>كما ستلزم سطوح بينية وبروتوكولات معيارية لإرسال المعلومات ذات الصلة إلى مراكز الفوترة.</w:t>
      </w:r>
    </w:p>
    <w:p w:rsidR="00E729C5" w:rsidRDefault="00E729C5" w:rsidP="00E729C5">
      <w:pPr>
        <w:rPr>
          <w:rtl/>
          <w:lang w:val="en-US" w:bidi="ar-EG"/>
        </w:rPr>
      </w:pPr>
      <w:r>
        <w:rPr>
          <w:rtl/>
          <w:lang w:val="en-US" w:bidi="ar-EG"/>
        </w:rPr>
        <w:t xml:space="preserve">وفي بيئة شبكات الجيل التالي، سيكون من المهم وضع نظام لترسيم التوصيل البيني يوفر الثقة في عمليات التسوية بين المشغلين وييسر اتفاقات التوصيل البيني. فالهند، على سبيل المثال، اعتمدت نظاماً لرسوم استعمال التوصيل البيني </w:t>
      </w:r>
      <w:r>
        <w:rPr>
          <w:lang w:val="en-US" w:bidi="ar-EG"/>
        </w:rPr>
        <w:t>(IUC)</w:t>
      </w:r>
      <w:r>
        <w:rPr>
          <w:rtl/>
          <w:lang w:val="en-US" w:bidi="ar-EG"/>
        </w:rPr>
        <w:t xml:space="preserve"> يستند إلى التكلفة، ويشمل رسوم المنشأ والنقل ورسوم الانتهاء. ومع ذلك، هناك على الأقل أربعة نماذج ممكنة لوضع رسوم التوصيل البيني للشبكات القائمة على شبكات الجيل التالي هي: </w:t>
      </w:r>
      <w:r>
        <w:rPr>
          <w:lang w:val="en-US" w:bidi="ar-EG"/>
        </w:rPr>
        <w:t>(</w:t>
      </w:r>
      <w:r>
        <w:rPr>
          <w:lang w:val="fr-FR" w:bidi="ar-EG"/>
        </w:rPr>
        <w:t>1</w:t>
      </w:r>
      <w:r>
        <w:rPr>
          <w:rtl/>
          <w:lang w:val="fr-FR" w:bidi="ar-EG"/>
        </w:rPr>
        <w:t> شب</w:t>
      </w:r>
      <w:r>
        <w:rPr>
          <w:rtl/>
          <w:lang w:val="en-US" w:bidi="ar-EG"/>
        </w:rPr>
        <w:t xml:space="preserve">كة الطرف الطالب هي التي تدفع؛ </w:t>
      </w:r>
      <w:r>
        <w:rPr>
          <w:lang w:val="fr-FR" w:bidi="ar-EG"/>
        </w:rPr>
        <w:t>(2</w:t>
      </w:r>
      <w:r>
        <w:rPr>
          <w:rtl/>
          <w:lang w:val="fr-FR" w:bidi="ar-EG"/>
        </w:rPr>
        <w:t> </w:t>
      </w:r>
      <w:r>
        <w:rPr>
          <w:rtl/>
          <w:lang w:val="en-US" w:bidi="ar-EG"/>
        </w:rPr>
        <w:t xml:space="preserve">فوتر واحتفظ؛ </w:t>
      </w:r>
      <w:r>
        <w:rPr>
          <w:lang w:val="fr-FR" w:bidi="ar-EG"/>
        </w:rPr>
        <w:t>(3</w:t>
      </w:r>
      <w:r>
        <w:rPr>
          <w:rtl/>
          <w:lang w:val="fr-FR" w:bidi="ar-EG"/>
        </w:rPr>
        <w:t> ال</w:t>
      </w:r>
      <w:r>
        <w:rPr>
          <w:rtl/>
          <w:lang w:val="en-US" w:bidi="ar-EG"/>
        </w:rPr>
        <w:t xml:space="preserve">رسوم المستندة إلى نوعية الخدمة؛ </w:t>
      </w:r>
      <w:r>
        <w:rPr>
          <w:lang w:val="fr-FR" w:bidi="ar-EG"/>
        </w:rPr>
        <w:t>(4</w:t>
      </w:r>
      <w:r>
        <w:rPr>
          <w:rtl/>
          <w:lang w:val="fr-FR" w:bidi="ar-EG"/>
        </w:rPr>
        <w:t> </w:t>
      </w:r>
      <w:r>
        <w:rPr>
          <w:rtl/>
          <w:lang w:val="en-US" w:bidi="ar-EG"/>
        </w:rPr>
        <w:t xml:space="preserve">الفوترة بالجملة. ويمكن أن تشمل عملية تحديد رسوم التوصيل البيني تقييماً لمختلف بنود التكاليف المقترنة بمختلف عناصر الشبكة المشاركة في إنشاء النداء في بيئة شبكات الجيل التالي، أو أن تتم على أساس المقايضة أو قياس الحركة المرسلة (الحجم ونوعية الخدمة المقدمة، إلخ). وحتى إذا استعمل نموذج </w:t>
      </w:r>
      <w:r>
        <w:rPr>
          <w:lang w:val="fr-FR" w:bidi="ar-EG"/>
        </w:rPr>
        <w:t>"Bill and Keep"</w:t>
      </w:r>
      <w:r>
        <w:rPr>
          <w:rtl/>
          <w:lang w:val="fr-FR" w:bidi="ar-EG"/>
        </w:rPr>
        <w:t xml:space="preserve">، قد </w:t>
      </w:r>
      <w:r>
        <w:rPr>
          <w:rtl/>
          <w:lang w:val="en-US" w:bidi="ar-EG"/>
        </w:rPr>
        <w:t>تستمر بعض البلدان في تطبيق رسوم يدفعها المشغل في المنشأ إلى مزود النفاذ. وعندما تستند رسوم التوصيل البيني إلى عناصر الشبكة، ينبغي بذل كل الجهود لكي تقيّم بشكل دقيق تكاليف عناصر الشبكة المعنية على أساس المعلومات التي يقدمها مختلف المشغلين. ومن المهم تحديد عناصر الشبكة التي تدخل في استكمال عملية نقل نداء طويل المسافة من منشئه إلى مقصده في بيئة متعددة المشغلين.</w:t>
      </w:r>
    </w:p>
    <w:p w:rsidR="00E729C5" w:rsidRDefault="00E729C5" w:rsidP="00E729C5">
      <w:pPr>
        <w:rPr>
          <w:rtl/>
          <w:lang w:val="en-US" w:bidi="ar-EG"/>
        </w:rPr>
      </w:pPr>
      <w:r>
        <w:rPr>
          <w:rtl/>
          <w:lang w:val="en-US" w:bidi="ar-EG"/>
        </w:rPr>
        <w:t xml:space="preserve">وستؤثر عملية الانتقال إلى شبكات الجيل التالي تأثيراً جوهرياً على تكاليف الشبكة وعلى العلاقة بين تكلفة جريان الحركة والمسافة التي أجريت </w:t>
      </w:r>
      <w:r w:rsidRPr="005C753F">
        <w:rPr>
          <w:rtl/>
          <w:lang w:val="en-US" w:bidi="ar-EG"/>
        </w:rPr>
        <w:t>عليها الحركة</w:t>
      </w:r>
      <w:r>
        <w:rPr>
          <w:rtl/>
          <w:lang w:val="en-US" w:bidi="ar-EG"/>
        </w:rPr>
        <w:t>. وقد أثارت أوجه التشابه بين شبكات الجيل التالي والإنترنت مسألة ما إذا كان الانتقال إلى شبكات الجيل التالي سيفضي إلى "إلغاء المسافة" في رسوم التوصيل البيني. وحيثما تكون رسوم الإنترنت مستقلة في العادة عن المسافة التي تنقل عليها البيانات، فإن تكاليف الشبكة المتصلة بالمسافة قد تصبح أقل بكثير في حالة شبكات الجيل التالي. ولهذا ستساعد رسوم التوصيل البيني التي تستند إلى التكاليف في وضع الإطار التنظيمي السليم وتيسير انتشار شبكات الجيل التالي في السوق على نحو أسرع.</w:t>
      </w:r>
    </w:p>
    <w:p w:rsidR="00E729C5" w:rsidRDefault="00E729C5" w:rsidP="00E729C5">
      <w:pPr>
        <w:pStyle w:val="Headingb"/>
        <w:rPr>
          <w:b w:val="0"/>
          <w:rtl/>
          <w:lang w:val="en-US" w:bidi="ar-EG"/>
        </w:rPr>
      </w:pPr>
      <w:bookmarkStart w:id="25" w:name="_Toc259190590"/>
      <w:r w:rsidRPr="00687233">
        <w:rPr>
          <w:b w:val="0"/>
          <w:rtl/>
          <w:lang w:val="en-US" w:bidi="ar-EG"/>
        </w:rPr>
        <w:t>أربعة أسس رئيسية لرسوم التوصيل البيني في نظام شبكات الجيل التالي:</w:t>
      </w:r>
      <w:bookmarkEnd w:id="25"/>
    </w:p>
    <w:p w:rsidR="00E729C5" w:rsidRPr="00244E14" w:rsidRDefault="00E729C5" w:rsidP="00244E14">
      <w:pPr>
        <w:rPr>
          <w:lang w:val="en-US" w:bidi="ar-EG"/>
        </w:rPr>
      </w:pPr>
      <w:r w:rsidRPr="00BC6357">
        <w:rPr>
          <w:rtl/>
          <w:lang w:val="en-US" w:bidi="ar-EG"/>
        </w:rPr>
        <w:t>في الإنترنت، تُعرف بعض الأمور على مستوى التطبيق أو الخدمة، فيما تُعرف أشياء مختلفة تماماً على مستوى الشبكة. وفي</w:t>
      </w:r>
      <w:r>
        <w:rPr>
          <w:rtl/>
          <w:lang w:val="en-US" w:bidi="ar-EG"/>
        </w:rPr>
        <w:t xml:space="preserve"> بروتوكول نقل</w:t>
      </w:r>
      <w:r w:rsidRPr="00BC6357">
        <w:rPr>
          <w:rtl/>
          <w:lang w:val="en-US" w:bidi="ar-EG"/>
        </w:rPr>
        <w:t xml:space="preserve"> الصوت عبر الإنترنت </w:t>
      </w:r>
      <w:r>
        <w:rPr>
          <w:lang w:val="en-US" w:bidi="ar-EG"/>
        </w:rPr>
        <w:t>(</w:t>
      </w:r>
      <w:r w:rsidRPr="00BC6357">
        <w:rPr>
          <w:lang w:bidi="ar-EG"/>
        </w:rPr>
        <w:t>VoIP</w:t>
      </w:r>
      <w:r>
        <w:rPr>
          <w:lang w:val="en-US" w:bidi="ar-EG"/>
        </w:rPr>
        <w:t>)</w:t>
      </w:r>
      <w:r w:rsidRPr="00BC6357">
        <w:rPr>
          <w:rtl/>
          <w:lang w:val="en-US" w:bidi="ar-EG"/>
        </w:rPr>
        <w:t xml:space="preserve">، سيعرّف مخدّم ينفّذ بروتوكول مثل بروتوكول استهلال الجلسة </w:t>
      </w:r>
      <w:r>
        <w:rPr>
          <w:lang w:val="en-US" w:bidi="ar-EG"/>
        </w:rPr>
        <w:t>(</w:t>
      </w:r>
      <w:r w:rsidRPr="00BC6357">
        <w:rPr>
          <w:lang w:bidi="ar-EG"/>
        </w:rPr>
        <w:t>SIP</w:t>
      </w:r>
      <w:r>
        <w:rPr>
          <w:lang w:bidi="ar-EG"/>
        </w:rPr>
        <w:t>)</w:t>
      </w:r>
      <w:r w:rsidRPr="00BC6357">
        <w:rPr>
          <w:rtl/>
          <w:lang w:val="en-US" w:bidi="ar-EG"/>
        </w:rPr>
        <w:t xml:space="preserve"> وقت استهلال الجلسة، ويمكن أن يعرف وقت انتهائها، بيد أنه لا يكاد يعرف شيئاً عما يُستهلك من موارد الشبكة في الأثناء. فسيُعرف الموقع الطوبولوجي (الموقع المنطقي ضمن الشبكة) لطرفي البدء والإنهاء، ولكن ليس الموقع الجغرافي بالضرورة. وما وراء ذلك، ستتعامل الشبكة القائمة على بروتوكول الإنترنت مع حشد من التطبيقات أوسع كثيراً من مجرد الخدمة الصوتية التقليدية. وفي الحالة العامة، تنهار فكرة أن بادئ النداء ينبغي اعتباره مسبب التكلفة، ويتعذر الحصول على "إجابة صحيحة" واضحة على مسألة كيفية توزيع التكاليف بين المستعملين النهائيين. وتختلف تماماً الأمور التي تُعرف في الشبكة الأساسية. ففي بيئة تقوم على بروتوكول الإنترنت، تعنوَن كل وحدة بيانات بروتوكول الإنترنت على نحو مستقل، ويمكن تسييرها بصورة مستقلة من حيث المبدأ (على أن التسيير في الممارسة العملية أكثر استقراراً بكثير مما يوحي به ذلك). ويمكن لتطبيقات بسيطة نسبياً أن تولد أعداداً كبيرة جداً من وحدات بيانات بروتوكول الإنترنت. </w:t>
      </w:r>
      <w:r w:rsidRPr="0021330C">
        <w:rPr>
          <w:rtl/>
          <w:lang w:val="en-US" w:bidi="ar-EG"/>
        </w:rPr>
        <w:lastRenderedPageBreak/>
        <w:t>ولأغراض المحاسبة، لا بد من تلخيص هذه البيانات، لئلا تزدحم أحجام بيانات على أنظمة المحاسبة لا قِبَل لها بإدارتها. ولأسباب مماثلة، لا يُعتد بقياس الحركة عبر وصلة معينة لإرسال بيانات من نقطة إلى نقطة، بل ومن المكلف والمرهق وضع مصفوفة شاملة للحركة استناداً إلى مقاصد الحركة من طرف إلى طرف.</w:t>
      </w:r>
      <w:r w:rsidR="00244E14">
        <w:rPr>
          <w:rFonts w:hint="cs"/>
          <w:rtl/>
          <w:lang w:val="en-US" w:bidi="ar-EG"/>
        </w:rPr>
        <w:t xml:space="preserve"> </w:t>
      </w:r>
    </w:p>
    <w:p w:rsidR="00E729C5" w:rsidRPr="00010EBD" w:rsidRDefault="00E729C5" w:rsidP="0021330C">
      <w:pPr>
        <w:pStyle w:val="Heading2"/>
        <w:rPr>
          <w:lang w:bidi="ar-EG"/>
        </w:rPr>
      </w:pPr>
      <w:bookmarkStart w:id="26" w:name="_Toc259190591"/>
      <w:r w:rsidRPr="00010EBD">
        <w:rPr>
          <w:lang w:bidi="ar-EG"/>
        </w:rPr>
        <w:t>1.4</w:t>
      </w:r>
      <w:r w:rsidRPr="00010EBD">
        <w:rPr>
          <w:rtl/>
          <w:lang w:bidi="ar-EG"/>
        </w:rPr>
        <w:tab/>
        <w:t xml:space="preserve">شبكة الطرف الطالب هي التي تدفع </w:t>
      </w:r>
      <w:r>
        <w:rPr>
          <w:lang w:bidi="ar-EG"/>
        </w:rPr>
        <w:t>(</w:t>
      </w:r>
      <w:r w:rsidRPr="00010EBD">
        <w:rPr>
          <w:lang w:bidi="ar-EG"/>
        </w:rPr>
        <w:t>CPNP</w:t>
      </w:r>
      <w:r>
        <w:rPr>
          <w:lang w:bidi="ar-EG"/>
        </w:rPr>
        <w:t>)</w:t>
      </w:r>
      <w:bookmarkEnd w:id="26"/>
    </w:p>
    <w:p w:rsidR="00E729C5" w:rsidRDefault="00E729C5" w:rsidP="00E729C5">
      <w:pPr>
        <w:rPr>
          <w:rtl/>
          <w:lang w:val="en-US" w:bidi="ar-EG"/>
        </w:rPr>
      </w:pPr>
      <w:r>
        <w:rPr>
          <w:rtl/>
          <w:lang w:val="en-US" w:bidi="ar-EG"/>
        </w:rPr>
        <w:t xml:space="preserve">إن الشبكة التي تستهل النداء هي التي تدفع ثمن هذا النداء الذي يستند عادة إلى مدته؛ وعموماً، فإن الطرف الذي يستقبل (يُنهي) النداء، لا يدفع شيئاً. وفي الشبكات القائمة على بروتوكول الإنترنت، يمكن أن تستند الرسوم إلى عدد الرزم المنقولة بدلاً من مدة النداء. ويمكن أن يتخذ ذلك شكل الترسيم على أساس العنصر </w:t>
      </w:r>
      <w:r>
        <w:rPr>
          <w:lang w:val="en-US" w:bidi="ar-EG"/>
        </w:rPr>
        <w:t>(EBC)</w:t>
      </w:r>
      <w:r>
        <w:rPr>
          <w:rtl/>
          <w:lang w:val="en-US" w:bidi="ar-EG"/>
        </w:rPr>
        <w:t xml:space="preserve"> أو الترسيم على أساس القدرة </w:t>
      </w:r>
      <w:r>
        <w:rPr>
          <w:lang w:val="en-US" w:bidi="ar-EG"/>
        </w:rPr>
        <w:t>(CBC)</w:t>
      </w:r>
      <w:r>
        <w:rPr>
          <w:rtl/>
          <w:lang w:val="en-US" w:bidi="ar-EG"/>
        </w:rPr>
        <w:t>. وكلا النظامين يستندان إلى التكلفة.</w:t>
      </w:r>
    </w:p>
    <w:p w:rsidR="00E729C5" w:rsidRPr="000D4995" w:rsidRDefault="00E729C5" w:rsidP="0021330C">
      <w:pPr>
        <w:pStyle w:val="Headingb"/>
        <w:spacing w:before="120"/>
        <w:rPr>
          <w:rtl/>
          <w:lang w:val="en-US" w:bidi="ar-EG"/>
        </w:rPr>
      </w:pPr>
      <w:bookmarkStart w:id="27" w:name="_Toc259190592"/>
      <w:r>
        <w:rPr>
          <w:rtl/>
          <w:lang w:val="en-US" w:bidi="ar-EG"/>
        </w:rPr>
        <w:t>أوجه القصور:</w:t>
      </w:r>
      <w:bookmarkEnd w:id="27"/>
    </w:p>
    <w:p w:rsidR="00E729C5" w:rsidRDefault="00E729C5" w:rsidP="00E729C5">
      <w:pPr>
        <w:pStyle w:val="enumlev1"/>
        <w:rPr>
          <w:rtl/>
          <w:lang w:bidi="ar-EG"/>
        </w:rPr>
      </w:pPr>
      <w:r>
        <w:rPr>
          <w:lang w:bidi="ar-EG"/>
        </w:rPr>
        <w:sym w:font="Symbol" w:char="F0B7"/>
      </w:r>
      <w:r>
        <w:rPr>
          <w:rtl/>
          <w:lang w:bidi="ar-EG"/>
        </w:rPr>
        <w:tab/>
        <w:t xml:space="preserve">ترتبط معدلات التوصيل البيني بموجب الترسيم على أساس العنصر </w:t>
      </w:r>
      <w:r>
        <w:rPr>
          <w:lang w:bidi="ar-EG"/>
        </w:rPr>
        <w:t>(EBC</w:t>
      </w:r>
      <w:r>
        <w:rPr>
          <w:lang w:val="en-US" w:bidi="ar-EG"/>
        </w:rPr>
        <w:t>)</w:t>
      </w:r>
      <w:r>
        <w:rPr>
          <w:rtl/>
          <w:lang w:bidi="ar-EG"/>
        </w:rPr>
        <w:t xml:space="preserve"> بعدد عناصر الشبكة. وسيسبب تنفيذ الترسيم على أساس العنصر </w:t>
      </w:r>
      <w:r>
        <w:rPr>
          <w:lang w:bidi="ar-EG"/>
        </w:rPr>
        <w:t>(EBC)</w:t>
      </w:r>
      <w:r>
        <w:rPr>
          <w:rtl/>
          <w:lang w:bidi="ar-EG"/>
        </w:rPr>
        <w:t xml:space="preserve"> أو الترسيم على أساس القدرة </w:t>
      </w:r>
      <w:r>
        <w:rPr>
          <w:lang w:bidi="ar-EG"/>
        </w:rPr>
        <w:t>(CBC)</w:t>
      </w:r>
      <w:r>
        <w:rPr>
          <w:rtl/>
          <w:lang w:bidi="ar-EG"/>
        </w:rPr>
        <w:t xml:space="preserve"> تكاليف ناجمة عن المعاملات (لتحديد نقاط التوصيل البيني لبروتوكول الإنترنت، على سبيل المثال).</w:t>
      </w:r>
    </w:p>
    <w:p w:rsidR="00E729C5" w:rsidRDefault="00E729C5" w:rsidP="00E729C5">
      <w:pPr>
        <w:pStyle w:val="enumlev1"/>
        <w:rPr>
          <w:rtl/>
          <w:lang w:bidi="ar-EG"/>
        </w:rPr>
      </w:pPr>
      <w:r>
        <w:rPr>
          <w:lang w:bidi="ar-EG"/>
        </w:rPr>
        <w:sym w:font="Symbol" w:char="F0B7"/>
      </w:r>
      <w:r>
        <w:rPr>
          <w:rtl/>
          <w:lang w:bidi="ar-EG"/>
        </w:rPr>
        <w:tab/>
        <w:t>احتكار إنهاء النداءات.</w:t>
      </w:r>
    </w:p>
    <w:p w:rsidR="00E729C5" w:rsidRPr="004E7592" w:rsidRDefault="00E729C5" w:rsidP="0021330C">
      <w:pPr>
        <w:pStyle w:val="Heading2"/>
        <w:rPr>
          <w:lang w:bidi="ar-EG"/>
        </w:rPr>
      </w:pPr>
      <w:bookmarkStart w:id="28" w:name="_Toc259190593"/>
      <w:r w:rsidRPr="004E7592">
        <w:rPr>
          <w:lang w:bidi="ar-EG"/>
        </w:rPr>
        <w:t>2.4</w:t>
      </w:r>
      <w:r w:rsidRPr="004E7592">
        <w:rPr>
          <w:rtl/>
          <w:lang w:bidi="ar-EG"/>
        </w:rPr>
        <w:tab/>
        <w:t>فوتر واحتفظ</w:t>
      </w:r>
      <w:bookmarkEnd w:id="28"/>
    </w:p>
    <w:p w:rsidR="00E729C5" w:rsidRPr="00DC5915" w:rsidRDefault="00E729C5" w:rsidP="00E729C5">
      <w:pPr>
        <w:rPr>
          <w:lang w:val="en-US" w:bidi="ar-EG"/>
        </w:rPr>
      </w:pPr>
      <w:r>
        <w:rPr>
          <w:rtl/>
          <w:lang w:val="en-US" w:bidi="ar-EG"/>
        </w:rPr>
        <w:t>لا تفرض في هذا النظام رسوم على إنهاء النداءات. ويُعد نظام فوتر واحتفظ بصفة أساسية نوعاً من المقايضة، حيث يُنهي المشغل ألف على شبكته الحركة الواردة من الشبكة باء، والعكس صحيح. وبما أن تدفقات الحركة يمكن أن تتوازن في كلا الاتجاهين بحيث لا يكون هناك أي مدفوعات، يكون الثمن بالنسبة للمشغل ألف لانتهاء حركته في شبكة المشغل باء هو توفير المشغل ألف لمقدرات شبكية تسمح بإنهاء الحركة الآتية من المشغل باء. وبهذا المعنى لا تقدم خدمات التوصيل البيني مجاناً.</w:t>
      </w:r>
    </w:p>
    <w:p w:rsidR="00E729C5" w:rsidRDefault="00E729C5" w:rsidP="00E729C5">
      <w:pPr>
        <w:rPr>
          <w:rtl/>
          <w:lang w:val="en-US" w:bidi="ar-EG"/>
        </w:rPr>
      </w:pPr>
      <w:r>
        <w:rPr>
          <w:rtl/>
          <w:lang w:val="en-US" w:bidi="ar-EG"/>
        </w:rPr>
        <w:t>وبفضل نموذج فوتر واحتفظ، يمكن تخفيض تكاليف المعاملات، كما لا تنشأ مشكلة احتكار إنهاء الحركة في ظل هذا النموذج. وبدون الدفع لخدمات الإنهاء، يمكن تفادي مشكلة فروق أسعار العملة.</w:t>
      </w:r>
    </w:p>
    <w:p w:rsidR="00E729C5" w:rsidRDefault="00E729C5" w:rsidP="0021330C">
      <w:pPr>
        <w:pStyle w:val="Headingb"/>
        <w:spacing w:before="120"/>
        <w:rPr>
          <w:rtl/>
          <w:lang w:val="en-US" w:bidi="ar-EG"/>
        </w:rPr>
      </w:pPr>
      <w:bookmarkStart w:id="29" w:name="_Toc259190594"/>
      <w:r>
        <w:rPr>
          <w:rtl/>
          <w:lang w:val="en-US" w:bidi="ar-EG"/>
        </w:rPr>
        <w:t>أوجه القصور:</w:t>
      </w:r>
      <w:bookmarkEnd w:id="29"/>
    </w:p>
    <w:p w:rsidR="00E729C5" w:rsidRPr="00D60206" w:rsidRDefault="00E729C5" w:rsidP="00E729C5">
      <w:pPr>
        <w:pStyle w:val="enumlev1"/>
        <w:rPr>
          <w:rtl/>
          <w:lang w:val="en-US" w:bidi="ar-EG"/>
        </w:rPr>
      </w:pPr>
      <w:r>
        <w:rPr>
          <w:lang w:val="en-US" w:bidi="ar-EG"/>
        </w:rPr>
        <w:sym w:font="Symbol" w:char="F0B7"/>
      </w:r>
      <w:r w:rsidRPr="00D60206">
        <w:rPr>
          <w:rtl/>
          <w:lang w:val="en-US" w:bidi="ar-EG"/>
        </w:rPr>
        <w:tab/>
        <w:t xml:space="preserve">في نظام فوتر واحتفظ، يتوافر الحافز لدى موردي الخدمات على الدفع السريع بحركتهم في شبكة أخرى لتحقيق الانتهاء في أقرب وقت ممكن، مما يؤدي إلى نشوء ظاهرة </w:t>
      </w:r>
      <w:r w:rsidRPr="00D60206">
        <w:rPr>
          <w:lang w:bidi="ar-EG"/>
        </w:rPr>
        <w:t>"hot potato"</w:t>
      </w:r>
      <w:r w:rsidRPr="00D60206">
        <w:rPr>
          <w:rtl/>
          <w:lang w:bidi="ar-EG"/>
        </w:rPr>
        <w:t xml:space="preserve"> أي (مجازاً) "التخلص من الشيء الملتهب غير المرغوب فيه بقذفه إلى الآخر بأسرع ما يمكن". </w:t>
      </w:r>
      <w:r w:rsidRPr="00D60206">
        <w:rPr>
          <w:rtl/>
          <w:lang w:val="en-US" w:bidi="ar-EG"/>
        </w:rPr>
        <w:t>ولمواجهة هذه المشكلة، قد يكون من المعقول وضع شروط تحدد العدد الأدنى والمواقع الدنيا لنقاط التوصيل البيني لنموذج فوتر واحتفظ لتطبَّق على مشغل شبكة معين.</w:t>
      </w:r>
    </w:p>
    <w:p w:rsidR="00E729C5" w:rsidRPr="004E7592" w:rsidRDefault="00E729C5" w:rsidP="0021330C">
      <w:pPr>
        <w:pStyle w:val="Heading2"/>
        <w:rPr>
          <w:rtl/>
          <w:lang w:bidi="ar-EG"/>
        </w:rPr>
      </w:pPr>
      <w:bookmarkStart w:id="30" w:name="_Toc259190595"/>
      <w:r w:rsidRPr="004E7592">
        <w:rPr>
          <w:lang w:bidi="ar-EG"/>
        </w:rPr>
        <w:t>3.4</w:t>
      </w:r>
      <w:r w:rsidRPr="004E7592">
        <w:rPr>
          <w:rtl/>
          <w:lang w:bidi="ar-EG"/>
        </w:rPr>
        <w:tab/>
        <w:t>الترسيم على أساس نوعية الخدمة</w:t>
      </w:r>
      <w:bookmarkEnd w:id="30"/>
    </w:p>
    <w:p w:rsidR="00E729C5" w:rsidRPr="00D60206" w:rsidRDefault="00E729C5" w:rsidP="00E729C5">
      <w:pPr>
        <w:rPr>
          <w:rtl/>
          <w:lang w:val="en-US" w:bidi="ar-EG"/>
        </w:rPr>
      </w:pPr>
      <w:r w:rsidRPr="00D60206">
        <w:rPr>
          <w:rtl/>
          <w:lang w:val="en-US" w:bidi="ar-EG"/>
        </w:rPr>
        <w:t>وإذا كان مورّدان اثنان يريدان تعويض أحدهما الآخر على حمل حركة كل منهما العاجلة التي لا تحتمل التأخر بنوعية خدمة مميزة، فقد يريد كل منهما أن يتحقق من أن المورّد الآخر قد فعل ما التزم بفعله.</w:t>
      </w:r>
    </w:p>
    <w:p w:rsidR="00E729C5" w:rsidRPr="00D60206" w:rsidRDefault="00E729C5" w:rsidP="00E729C5">
      <w:pPr>
        <w:rPr>
          <w:spacing w:val="-4"/>
          <w:rtl/>
          <w:lang w:val="en-US" w:bidi="ar-EG"/>
        </w:rPr>
      </w:pPr>
      <w:r w:rsidRPr="00D60206">
        <w:rPr>
          <w:spacing w:val="-4"/>
          <w:rtl/>
          <w:lang w:val="en-US" w:bidi="ar-EG"/>
        </w:rPr>
        <w:t xml:space="preserve">وفي حالة نوعية الخدمة، قد يتضمن هذا الأمر، قياسات </w:t>
      </w:r>
      <w:r w:rsidRPr="00D60206">
        <w:rPr>
          <w:spacing w:val="-4"/>
          <w:lang w:val="fr-FR" w:bidi="ar-EG"/>
        </w:rPr>
        <w:t>(1)</w:t>
      </w:r>
      <w:r w:rsidRPr="00D60206">
        <w:rPr>
          <w:spacing w:val="-4"/>
          <w:rtl/>
          <w:lang w:val="fr-FR" w:bidi="ar-EG"/>
        </w:rPr>
        <w:t> </w:t>
      </w:r>
      <w:r w:rsidRPr="00D60206">
        <w:rPr>
          <w:spacing w:val="-4"/>
          <w:rtl/>
          <w:lang w:val="en-US" w:bidi="ar-EG"/>
        </w:rPr>
        <w:t>كمية الحركة لكل صنف من أصناف الخدمات المتبادلة في كل اتجاه بين الموردين؛ و</w:t>
      </w:r>
      <w:r w:rsidRPr="00D60206">
        <w:rPr>
          <w:spacing w:val="-4"/>
          <w:lang w:val="fr-FR" w:bidi="ar-EG"/>
        </w:rPr>
        <w:t>(2)</w:t>
      </w:r>
      <w:r w:rsidRPr="00D60206">
        <w:rPr>
          <w:spacing w:val="-4"/>
          <w:rtl/>
          <w:lang w:val="en-US" w:bidi="ar-EG"/>
        </w:rPr>
        <w:t xml:space="preserve"> نوعية الخدمة المقدمة بالفعل. ويعد قياس نوعية الخدمة أمراً أكثر تعقيداً سواء على المستوى التقني أو المستوى التجاري.</w:t>
      </w:r>
    </w:p>
    <w:p w:rsidR="00E729C5" w:rsidRDefault="00E729C5" w:rsidP="0021330C">
      <w:pPr>
        <w:pStyle w:val="Headingb"/>
        <w:spacing w:before="120"/>
        <w:rPr>
          <w:rtl/>
          <w:lang w:val="en-US" w:bidi="ar-EG"/>
        </w:rPr>
      </w:pPr>
      <w:bookmarkStart w:id="31" w:name="_Toc259190596"/>
      <w:r>
        <w:rPr>
          <w:rtl/>
          <w:lang w:val="en-US" w:bidi="ar-EG"/>
        </w:rPr>
        <w:t>أوجه القصور:</w:t>
      </w:r>
      <w:bookmarkEnd w:id="31"/>
    </w:p>
    <w:p w:rsidR="00E729C5" w:rsidRPr="00D60206" w:rsidRDefault="00E729C5" w:rsidP="00E729C5">
      <w:pPr>
        <w:pStyle w:val="enumlev1"/>
        <w:rPr>
          <w:rtl/>
          <w:lang w:bidi="ar-EG"/>
        </w:rPr>
      </w:pPr>
      <w:r>
        <w:rPr>
          <w:lang w:bidi="ar-EG"/>
        </w:rPr>
        <w:sym w:font="Symbol" w:char="F0B7"/>
      </w:r>
      <w:r w:rsidRPr="00D60206">
        <w:rPr>
          <w:rtl/>
          <w:lang w:bidi="ar-EG"/>
        </w:rPr>
        <w:tab/>
        <w:t>تكون الالتزامات بين موردي الخدمات في المقام الأول بالنسبة لمتوسط التأخير وتفاوته. ومن المهم أولاً أن نتذكر أن نشاط القياس هذا يتطلب درجة من التعاون بين مشغلي الشبكات الذين يتنافسون بشكل مباشر على نفس العملاء والمستعملين النهائيين. وسيكون كل مشغل حساساً بالنسبة لكشف خصائص الأداء الداخلي لشبكاته للمنافس، كما لا يريد المشغل الآخر أن يكشف عن وجود أوجه قصور في شبكته للعملاء المحتملين.</w:t>
      </w:r>
    </w:p>
    <w:p w:rsidR="00E729C5" w:rsidRPr="00D60206" w:rsidRDefault="00E729C5" w:rsidP="00E729C5">
      <w:pPr>
        <w:pStyle w:val="enumlev1"/>
        <w:rPr>
          <w:lang w:bidi="ar-EG"/>
        </w:rPr>
      </w:pPr>
      <w:r>
        <w:rPr>
          <w:lang w:bidi="ar-EG"/>
        </w:rPr>
        <w:lastRenderedPageBreak/>
        <w:sym w:font="Symbol" w:char="F0B7"/>
      </w:r>
      <w:r w:rsidRPr="00D60206">
        <w:rPr>
          <w:rtl/>
          <w:lang w:bidi="ar-EG"/>
        </w:rPr>
        <w:tab/>
        <w:t>ثانياً، قد تكون هناك بعض الشواغل من إمكان تحول مخدمات القياس - المشغلة في الشبكة الخاصة بمورّد معين، لفائدة منافس - إلى كابوس من حيث التشغيل، أو ربما التعرض لخطر يتعلق بالأمن، في محيط الشبكة الخاصة بهذا المورّد.</w:t>
      </w:r>
    </w:p>
    <w:p w:rsidR="00E729C5" w:rsidRPr="004E7592" w:rsidRDefault="00E729C5" w:rsidP="0021330C">
      <w:pPr>
        <w:pStyle w:val="Heading2"/>
        <w:rPr>
          <w:rtl/>
          <w:lang w:bidi="ar-EG"/>
        </w:rPr>
      </w:pPr>
      <w:bookmarkStart w:id="32" w:name="_Toc259190597"/>
      <w:r w:rsidRPr="004E7592">
        <w:rPr>
          <w:lang w:bidi="ar-EG"/>
        </w:rPr>
        <w:t>4.4</w:t>
      </w:r>
      <w:r w:rsidRPr="004E7592">
        <w:rPr>
          <w:rtl/>
          <w:lang w:bidi="ar-EG"/>
        </w:rPr>
        <w:tab/>
        <w:t>الترسيم على أساس الجملة (الذي يطلق عليه أيضاً "</w:t>
      </w:r>
      <w:r w:rsidRPr="004E7592">
        <w:rPr>
          <w:lang w:bidi="ar-EG"/>
        </w:rPr>
        <w:t>Interconnect Hotel</w:t>
      </w:r>
      <w:r w:rsidRPr="004E7592">
        <w:rPr>
          <w:rtl/>
          <w:lang w:bidi="ar-EG"/>
        </w:rPr>
        <w:t>")</w:t>
      </w:r>
      <w:bookmarkEnd w:id="32"/>
    </w:p>
    <w:p w:rsidR="00E729C5" w:rsidRPr="00D60206" w:rsidRDefault="00E729C5" w:rsidP="0021330C">
      <w:pPr>
        <w:rPr>
          <w:rtl/>
          <w:lang w:val="en-US" w:bidi="ar-EG"/>
        </w:rPr>
      </w:pPr>
      <w:r w:rsidRPr="00D60206">
        <w:rPr>
          <w:rtl/>
          <w:lang w:val="en-US" w:bidi="ar-EG"/>
        </w:rPr>
        <w:t>من شأن نظام ترسيم التوصيل البيني القديم، أي على أساس الدقيقة، أن يعقِّد التسوية السلسة للمطالب. ومرد ذلك أن نواتج شبكات الجيل التالي ستستند إلى القدرة ونوعية الخدمة وصنفها. وبما أن تجميع الحركة سيتم في العقدة المشتركة، من الضروري أن توضع الرسوم السارية على التوصيل البيني لشبكات الجيل التالي على أساس الترسيم بالجملة وليس بالدقيقة حسبما يحدث الآن. وفي شبكات الجيل التالي، فإن إجمالي تكاليف الشبكة ونقل الحركة سيصبح أقل بكثير مقارنة بأحجام الحركة وبالتالي سينخفض متوسط تكاليف الشبكة المتصلة بكل وحدة من وحدات الحركة. ولهذا فإن وضع رسوم التوصيل البيني على أساس الجملة سيحدد مستوى متكافئاً للتعامل بين المشغلين وييسر توفير الوقت والتكاليف القانونية التي تنجم عن ال</w:t>
      </w:r>
      <w:r>
        <w:rPr>
          <w:rtl/>
          <w:lang w:val="en-US" w:bidi="ar-EG"/>
        </w:rPr>
        <w:t>نز</w:t>
      </w:r>
      <w:r w:rsidRPr="00D60206">
        <w:rPr>
          <w:rtl/>
          <w:lang w:val="en-US" w:bidi="ar-EG"/>
        </w:rPr>
        <w:t>اعات والقضايا غير المرغوب فيها.</w:t>
      </w:r>
    </w:p>
    <w:p w:rsidR="00E729C5" w:rsidRPr="00D60206" w:rsidRDefault="00E729C5" w:rsidP="00E729C5">
      <w:pPr>
        <w:rPr>
          <w:rtl/>
          <w:lang w:val="en-US" w:bidi="ar-EG"/>
        </w:rPr>
      </w:pPr>
      <w:r w:rsidRPr="00D60206">
        <w:rPr>
          <w:rtl/>
          <w:lang w:val="en-US" w:bidi="ar-EG"/>
        </w:rPr>
        <w:t>وفي هذا الصدد، يتعين أيضاً تحديد المسائل التي يجب تنظيمها والأمور التي يمكن تركها للتفاوض.</w:t>
      </w:r>
    </w:p>
    <w:p w:rsidR="00E729C5" w:rsidRDefault="00E729C5" w:rsidP="00E729C5">
      <w:pPr>
        <w:pStyle w:val="Heading1"/>
        <w:rPr>
          <w:rtl/>
        </w:rPr>
      </w:pPr>
      <w:bookmarkStart w:id="33" w:name="_Toc259190598"/>
      <w:r>
        <w:t>5</w:t>
      </w:r>
      <w:r>
        <w:tab/>
      </w:r>
      <w:r>
        <w:rPr>
          <w:rtl/>
        </w:rPr>
        <w:t>مبادرة شبكة الجيل التالي في الهند</w:t>
      </w:r>
      <w:bookmarkEnd w:id="33"/>
    </w:p>
    <w:p w:rsidR="00E729C5" w:rsidRDefault="00E729C5" w:rsidP="0021330C">
      <w:pPr>
        <w:rPr>
          <w:rtl/>
          <w:lang w:val="en-US" w:bidi="ar-EG"/>
        </w:rPr>
      </w:pPr>
      <w:r w:rsidRPr="00D60206">
        <w:rPr>
          <w:rtl/>
          <w:lang w:bidi="ar-EG"/>
        </w:rPr>
        <w:t xml:space="preserve">قطع قطاع الاتصالات الهندي شوطاً طويلاً من كونه احتكاراً حكومياً قبل العام </w:t>
      </w:r>
      <w:r w:rsidRPr="00D60206">
        <w:rPr>
          <w:lang w:val="en-US" w:bidi="ar-EG"/>
        </w:rPr>
        <w:t>1994</w:t>
      </w:r>
      <w:r w:rsidRPr="00D60206">
        <w:rPr>
          <w:rtl/>
          <w:lang w:val="en-US" w:bidi="ar-EG"/>
        </w:rPr>
        <w:t xml:space="preserve"> إلى السيناريو الحالي الذي يضم عشرة أو أحد عشراً من مقدمي النفاذ في كل منطقة خدمة مرخصة. وينقسم البلد إلى </w:t>
      </w:r>
      <w:r w:rsidRPr="00D60206">
        <w:rPr>
          <w:lang w:val="en-US" w:bidi="ar-EG"/>
        </w:rPr>
        <w:t>22</w:t>
      </w:r>
      <w:r w:rsidRPr="00D60206">
        <w:rPr>
          <w:rtl/>
          <w:lang w:val="en-US" w:bidi="ar-EG"/>
        </w:rPr>
        <w:t xml:space="preserve"> منطقة خدمة تُقدَّم فيها خدمة نفاذ موحدة. ويمكن لمزود خدمة نفاذ موحدة أن يقدم خدمة سلكية فضلاً عن خدمة لا</w:t>
      </w:r>
      <w:r>
        <w:rPr>
          <w:rtl/>
          <w:lang w:val="en-US" w:bidi="ar-EG"/>
        </w:rPr>
        <w:t xml:space="preserve"> </w:t>
      </w:r>
      <w:r w:rsidRPr="00D60206">
        <w:rPr>
          <w:rtl/>
          <w:lang w:val="en-US" w:bidi="ar-EG"/>
        </w:rPr>
        <w:t xml:space="preserve">سلكية في منطقة خدمة. وتشمل الخدمة اللاسلكية الخدمة المتنقلة الكاملة والمحدودة واللاسلكية الثابتة. كما يمكن لصاحب الرخصة أن يقدم خدمات ذات قيمة مضافة. وبالمثل، يوجد في قطاع المسافات الطويلة في الوقت الحاضر </w:t>
      </w:r>
      <w:r w:rsidRPr="00D60206">
        <w:rPr>
          <w:lang w:val="en-US" w:bidi="ar-EG"/>
        </w:rPr>
        <w:t>23</w:t>
      </w:r>
      <w:r w:rsidRPr="00D60206">
        <w:rPr>
          <w:rtl/>
          <w:lang w:val="en-US" w:bidi="ar-EG"/>
        </w:rPr>
        <w:t xml:space="preserve"> مزود خدمة مسافات طويلة و</w:t>
      </w:r>
      <w:r w:rsidRPr="00D60206">
        <w:rPr>
          <w:lang w:val="en-US" w:bidi="ar-EG"/>
        </w:rPr>
        <w:t>18</w:t>
      </w:r>
      <w:r w:rsidRPr="00D60206">
        <w:rPr>
          <w:rtl/>
          <w:lang w:val="en-US" w:bidi="ar-EG"/>
        </w:rPr>
        <w:t xml:space="preserve"> مزود خدمة مسافات طويلة دولية. وكانت حالة مجمل أصحاب رخص النفاذ في </w:t>
      </w:r>
      <w:r w:rsidRPr="00D60206">
        <w:rPr>
          <w:lang w:val="en-US" w:bidi="ar-EG"/>
        </w:rPr>
        <w:t>31</w:t>
      </w:r>
      <w:r w:rsidRPr="00D60206">
        <w:rPr>
          <w:rtl/>
          <w:lang w:val="en-US" w:bidi="ar-EG"/>
        </w:rPr>
        <w:t xml:space="preserve"> مارس </w:t>
      </w:r>
      <w:r w:rsidRPr="00D60206">
        <w:rPr>
          <w:lang w:val="en-US" w:bidi="ar-EG"/>
        </w:rPr>
        <w:t>2008</w:t>
      </w:r>
      <w:r w:rsidRPr="00D60206">
        <w:rPr>
          <w:rtl/>
          <w:lang w:val="en-US" w:bidi="ar-EG"/>
        </w:rPr>
        <w:t xml:space="preserve"> على النحو التالي:</w:t>
      </w:r>
    </w:p>
    <w:p w:rsidR="0021330C" w:rsidRPr="00D60206" w:rsidRDefault="0021330C" w:rsidP="0021330C">
      <w:pPr>
        <w:pStyle w:val="enumlev1"/>
        <w:pBdr>
          <w:bottom w:val="single" w:sz="18" w:space="1" w:color="auto"/>
        </w:pBdr>
        <w:tabs>
          <w:tab w:val="clear" w:pos="794"/>
          <w:tab w:val="left" w:pos="12"/>
        </w:tabs>
        <w:spacing w:before="0" w:after="240" w:line="190" w:lineRule="auto"/>
        <w:ind w:left="11" w:hanging="11"/>
        <w:rPr>
          <w:rtl/>
          <w:lang w:val="en-US"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8"/>
        <w:gridCol w:w="3970"/>
      </w:tblGrid>
      <w:tr w:rsidR="00E729C5" w:rsidRPr="004E7592" w:rsidTr="00E729C5">
        <w:trPr>
          <w:trHeight w:val="500"/>
          <w:jc w:val="center"/>
        </w:trPr>
        <w:tc>
          <w:tcPr>
            <w:tcW w:w="8508" w:type="dxa"/>
            <w:gridSpan w:val="2"/>
            <w:vAlign w:val="center"/>
          </w:tcPr>
          <w:p w:rsidR="00E729C5" w:rsidRPr="0021330C" w:rsidRDefault="00E729C5" w:rsidP="0021330C">
            <w:pPr>
              <w:jc w:val="center"/>
              <w:rPr>
                <w:rFonts w:eastAsia="SimSun"/>
                <w:b/>
                <w:bCs/>
                <w:lang w:bidi="ar-EG"/>
              </w:rPr>
            </w:pPr>
            <w:r w:rsidRPr="0021330C">
              <w:rPr>
                <w:rFonts w:eastAsia="SimSun"/>
                <w:b/>
                <w:bCs/>
                <w:rtl/>
                <w:lang w:bidi="ar-EG"/>
              </w:rPr>
              <w:t>ملخص الرخص</w:t>
            </w:r>
          </w:p>
        </w:tc>
      </w:tr>
      <w:tr w:rsidR="00E729C5" w:rsidRPr="004E7592" w:rsidTr="0021330C">
        <w:trPr>
          <w:trHeight w:val="20"/>
          <w:jc w:val="center"/>
        </w:trPr>
        <w:tc>
          <w:tcPr>
            <w:tcW w:w="4538" w:type="dxa"/>
            <w:vAlign w:val="center"/>
          </w:tcPr>
          <w:p w:rsidR="00E729C5" w:rsidRPr="0021330C" w:rsidRDefault="00E729C5" w:rsidP="0021330C">
            <w:pPr>
              <w:spacing w:before="40" w:after="40" w:line="280" w:lineRule="exact"/>
              <w:rPr>
                <w:rFonts w:eastAsia="SimSun"/>
                <w:sz w:val="18"/>
                <w:szCs w:val="24"/>
                <w:lang w:bidi="ar-EG"/>
              </w:rPr>
            </w:pPr>
            <w:r w:rsidRPr="0021330C">
              <w:rPr>
                <w:rFonts w:eastAsia="SimSun"/>
                <w:sz w:val="18"/>
                <w:szCs w:val="24"/>
                <w:rtl/>
                <w:lang w:bidi="ar-EG"/>
              </w:rPr>
              <w:t>أصحاب الرخص الأساسية</w:t>
            </w:r>
          </w:p>
        </w:tc>
        <w:tc>
          <w:tcPr>
            <w:tcW w:w="3970" w:type="dxa"/>
            <w:vAlign w:val="center"/>
          </w:tcPr>
          <w:p w:rsidR="00E729C5" w:rsidRPr="0021330C" w:rsidRDefault="00E729C5" w:rsidP="0021330C">
            <w:pPr>
              <w:spacing w:before="40" w:after="40" w:line="280" w:lineRule="exact"/>
              <w:rPr>
                <w:rFonts w:eastAsia="SimSun"/>
                <w:sz w:val="18"/>
                <w:szCs w:val="24"/>
                <w:lang w:bidi="ar-EG"/>
              </w:rPr>
            </w:pPr>
            <w:r w:rsidRPr="0021330C">
              <w:rPr>
                <w:rFonts w:eastAsia="SimSun"/>
                <w:sz w:val="18"/>
                <w:szCs w:val="24"/>
                <w:lang w:bidi="ar-EG"/>
              </w:rPr>
              <w:t>2</w:t>
            </w:r>
          </w:p>
        </w:tc>
      </w:tr>
      <w:tr w:rsidR="00E729C5" w:rsidRPr="004E7592" w:rsidTr="0021330C">
        <w:trPr>
          <w:trHeight w:val="20"/>
          <w:jc w:val="center"/>
        </w:trPr>
        <w:tc>
          <w:tcPr>
            <w:tcW w:w="4538" w:type="dxa"/>
            <w:vAlign w:val="center"/>
          </w:tcPr>
          <w:p w:rsidR="00E729C5" w:rsidRPr="0021330C" w:rsidRDefault="00E729C5" w:rsidP="0021330C">
            <w:pPr>
              <w:spacing w:before="40" w:after="40" w:line="280" w:lineRule="exact"/>
              <w:rPr>
                <w:rFonts w:eastAsia="SimSun"/>
                <w:sz w:val="18"/>
                <w:szCs w:val="24"/>
                <w:lang w:val="en-US" w:bidi="ar-EG"/>
              </w:rPr>
            </w:pPr>
            <w:r w:rsidRPr="0021330C">
              <w:rPr>
                <w:rFonts w:eastAsia="SimSun"/>
                <w:sz w:val="18"/>
                <w:szCs w:val="24"/>
                <w:rtl/>
                <w:lang w:bidi="ar-EG"/>
              </w:rPr>
              <w:t xml:space="preserve">أصحاب رخص نظام انتهائي لمودم كبلي </w:t>
            </w:r>
            <w:r w:rsidRPr="0021330C">
              <w:rPr>
                <w:rFonts w:eastAsia="SimSun"/>
                <w:sz w:val="18"/>
                <w:szCs w:val="24"/>
                <w:lang w:bidi="ar-EG"/>
              </w:rPr>
              <w:t>(CMTS</w:t>
            </w:r>
            <w:r w:rsidRPr="0021330C">
              <w:rPr>
                <w:rFonts w:eastAsia="SimSun"/>
                <w:sz w:val="18"/>
                <w:szCs w:val="24"/>
                <w:lang w:val="en-US" w:bidi="ar-EG"/>
              </w:rPr>
              <w:t>)</w:t>
            </w:r>
          </w:p>
        </w:tc>
        <w:tc>
          <w:tcPr>
            <w:tcW w:w="3970" w:type="dxa"/>
            <w:vAlign w:val="center"/>
          </w:tcPr>
          <w:p w:rsidR="00E729C5" w:rsidRPr="0021330C" w:rsidRDefault="00E729C5" w:rsidP="0021330C">
            <w:pPr>
              <w:spacing w:before="40" w:after="40" w:line="280" w:lineRule="exact"/>
              <w:rPr>
                <w:rFonts w:eastAsia="SimSun"/>
                <w:sz w:val="18"/>
                <w:szCs w:val="24"/>
                <w:lang w:bidi="ar-EG"/>
              </w:rPr>
            </w:pPr>
            <w:r w:rsidRPr="0021330C">
              <w:rPr>
                <w:rFonts w:eastAsia="SimSun"/>
                <w:sz w:val="18"/>
                <w:szCs w:val="24"/>
                <w:lang w:bidi="ar-EG"/>
              </w:rPr>
              <w:t>39</w:t>
            </w:r>
          </w:p>
        </w:tc>
      </w:tr>
      <w:tr w:rsidR="00E729C5" w:rsidRPr="004E7592" w:rsidTr="0021330C">
        <w:trPr>
          <w:trHeight w:val="20"/>
          <w:jc w:val="center"/>
        </w:trPr>
        <w:tc>
          <w:tcPr>
            <w:tcW w:w="4538" w:type="dxa"/>
            <w:vAlign w:val="center"/>
          </w:tcPr>
          <w:p w:rsidR="00E729C5" w:rsidRPr="0021330C" w:rsidRDefault="00E729C5" w:rsidP="0021330C">
            <w:pPr>
              <w:spacing w:before="40" w:after="40" w:line="280" w:lineRule="exact"/>
              <w:rPr>
                <w:rFonts w:eastAsia="SimSun"/>
                <w:sz w:val="18"/>
                <w:szCs w:val="24"/>
                <w:lang w:bidi="ar-EG"/>
              </w:rPr>
            </w:pPr>
            <w:r w:rsidRPr="0021330C">
              <w:rPr>
                <w:rFonts w:eastAsia="SimSun"/>
                <w:sz w:val="18"/>
                <w:szCs w:val="24"/>
                <w:rtl/>
                <w:lang w:bidi="ar-EG"/>
              </w:rPr>
              <w:t xml:space="preserve">أصحاب رخص مخدّم وكيل المستعمل </w:t>
            </w:r>
            <w:r w:rsidRPr="0021330C">
              <w:rPr>
                <w:rFonts w:eastAsia="SimSun"/>
                <w:sz w:val="18"/>
                <w:szCs w:val="24"/>
                <w:lang w:bidi="ar-EG"/>
              </w:rPr>
              <w:t>(UAS)</w:t>
            </w:r>
          </w:p>
        </w:tc>
        <w:tc>
          <w:tcPr>
            <w:tcW w:w="3970" w:type="dxa"/>
            <w:vAlign w:val="center"/>
          </w:tcPr>
          <w:p w:rsidR="00E729C5" w:rsidRPr="0021330C" w:rsidRDefault="00E729C5" w:rsidP="0021330C">
            <w:pPr>
              <w:spacing w:before="40" w:after="40" w:line="280" w:lineRule="exact"/>
              <w:rPr>
                <w:rFonts w:eastAsia="SimSun"/>
                <w:sz w:val="18"/>
                <w:szCs w:val="24"/>
                <w:lang w:bidi="ar-EG"/>
              </w:rPr>
            </w:pPr>
            <w:r w:rsidRPr="0021330C">
              <w:rPr>
                <w:rFonts w:eastAsia="SimSun"/>
                <w:sz w:val="18"/>
                <w:szCs w:val="24"/>
                <w:lang w:bidi="ar-EG"/>
              </w:rPr>
              <w:t>240</w:t>
            </w:r>
          </w:p>
        </w:tc>
      </w:tr>
      <w:tr w:rsidR="00E729C5" w:rsidRPr="004E7592" w:rsidTr="0021330C">
        <w:trPr>
          <w:trHeight w:val="20"/>
          <w:jc w:val="center"/>
        </w:trPr>
        <w:tc>
          <w:tcPr>
            <w:tcW w:w="4538" w:type="dxa"/>
            <w:vAlign w:val="center"/>
          </w:tcPr>
          <w:p w:rsidR="00E729C5" w:rsidRPr="0021330C" w:rsidRDefault="00E729C5" w:rsidP="0021330C">
            <w:pPr>
              <w:spacing w:before="40" w:after="40" w:line="280" w:lineRule="exact"/>
              <w:rPr>
                <w:rFonts w:eastAsia="SimSun"/>
                <w:b/>
                <w:bCs/>
                <w:sz w:val="18"/>
                <w:szCs w:val="24"/>
                <w:lang w:bidi="ar-EG"/>
              </w:rPr>
            </w:pPr>
            <w:r w:rsidRPr="0021330C">
              <w:rPr>
                <w:rFonts w:eastAsia="SimSun"/>
                <w:b/>
                <w:bCs/>
                <w:sz w:val="18"/>
                <w:szCs w:val="24"/>
                <w:rtl/>
                <w:lang w:bidi="ar-EG"/>
              </w:rPr>
              <w:t>مجمل أصحاب الرخص</w:t>
            </w:r>
          </w:p>
        </w:tc>
        <w:tc>
          <w:tcPr>
            <w:tcW w:w="3970" w:type="dxa"/>
            <w:vAlign w:val="center"/>
          </w:tcPr>
          <w:p w:rsidR="00E729C5" w:rsidRPr="0021330C" w:rsidRDefault="00E729C5" w:rsidP="0021330C">
            <w:pPr>
              <w:spacing w:before="40" w:after="40" w:line="280" w:lineRule="exact"/>
              <w:rPr>
                <w:rFonts w:eastAsia="SimSun"/>
                <w:b/>
                <w:bCs/>
                <w:sz w:val="18"/>
                <w:szCs w:val="24"/>
                <w:lang w:bidi="ar-EG"/>
              </w:rPr>
            </w:pPr>
            <w:r w:rsidRPr="0021330C">
              <w:rPr>
                <w:rFonts w:eastAsia="SimSun"/>
                <w:b/>
                <w:bCs/>
                <w:sz w:val="18"/>
                <w:szCs w:val="24"/>
                <w:lang w:bidi="ar-EG"/>
              </w:rPr>
              <w:t>281</w:t>
            </w:r>
          </w:p>
        </w:tc>
      </w:tr>
    </w:tbl>
    <w:p w:rsidR="0021330C" w:rsidRDefault="0021330C" w:rsidP="0021330C">
      <w:pPr>
        <w:pBdr>
          <w:bottom w:val="single" w:sz="18" w:space="1" w:color="auto"/>
        </w:pBdr>
        <w:spacing w:before="0" w:line="120" w:lineRule="auto"/>
        <w:rPr>
          <w:rtl/>
          <w:lang w:bidi="ar-EG"/>
        </w:rPr>
      </w:pPr>
    </w:p>
    <w:p w:rsidR="00E729C5" w:rsidRPr="00D60206" w:rsidRDefault="00E729C5" w:rsidP="0021330C">
      <w:pPr>
        <w:spacing w:before="240"/>
        <w:rPr>
          <w:rtl/>
          <w:lang w:bidi="ar-EG"/>
        </w:rPr>
      </w:pPr>
      <w:r w:rsidRPr="00D60206">
        <w:rPr>
          <w:rtl/>
          <w:lang w:bidi="ar-EG"/>
        </w:rPr>
        <w:t xml:space="preserve">كان من شأن ما استجد من تطبيقات ومحتوى وتكنولوجيات متقاربة في الهند أن أوجد بيئة حتمت البحث في ماهية مستقبل الاتصالات من حيث التكنولوجيا والتطبيقات على السواء. ورغم الفصل الافتراضي بين الشبكات الراهنة لتقدم الاتصالات الثابتة والمتنقلة وخدمات الإنترنت، فإن انخفاض متوسط الإيرادات من كل مستعمل وتزايد الطلب على خدمات القيمة المضافة والتقارب التكنولوجي إنما هي عواملَ تعزز مفهوم شبكات الجيل التالي. </w:t>
      </w:r>
    </w:p>
    <w:p w:rsidR="00E729C5" w:rsidRPr="00D60206" w:rsidRDefault="00E729C5" w:rsidP="00E729C5">
      <w:pPr>
        <w:rPr>
          <w:rtl/>
          <w:lang w:val="en-US" w:bidi="ar-EG"/>
        </w:rPr>
      </w:pPr>
      <w:r w:rsidRPr="00D60206">
        <w:rPr>
          <w:rtl/>
          <w:lang w:bidi="ar-EG"/>
        </w:rPr>
        <w:t xml:space="preserve">وفي الهند، بدأ مشغلو الاتصالات بالفعل تحركهم صوب شبكات الجيل التالي بتنفيذ شبكة مركزية قائمة على بروتوكول الإنترنت. ويرجح أن يتم الانتقال إلى شبكة الجيل التالي على مراحل، وقد يتطلب ذلك استثمارات ضخمة من قبل مشغلي الاتصالات. وعلاوة على الاستثمارات الضخمة، قد تكون هناك قضايا تنظيمية وتكنولوجية تتطلب المعالجة حسبما تمليه الأولويات. وقد بادرت سلطة تنظيم الاتصالات في الهند </w:t>
      </w:r>
      <w:r>
        <w:rPr>
          <w:lang w:bidi="ar-EG"/>
        </w:rPr>
        <w:t>(</w:t>
      </w:r>
      <w:r w:rsidRPr="00D60206">
        <w:rPr>
          <w:lang w:bidi="ar-EG"/>
        </w:rPr>
        <w:t>TRAI</w:t>
      </w:r>
      <w:r>
        <w:rPr>
          <w:lang w:val="en-US" w:bidi="ar-EG"/>
        </w:rPr>
        <w:t>)</w:t>
      </w:r>
      <w:r w:rsidRPr="00D60206">
        <w:rPr>
          <w:rtl/>
          <w:lang w:bidi="ar-EG"/>
        </w:rPr>
        <w:t xml:space="preserve"> في يوليو </w:t>
      </w:r>
      <w:r w:rsidRPr="00D60206">
        <w:rPr>
          <w:lang w:val="en-US" w:bidi="ar-EG"/>
        </w:rPr>
        <w:t>2005</w:t>
      </w:r>
      <w:r w:rsidRPr="00D60206">
        <w:rPr>
          <w:rtl/>
          <w:lang w:val="en-US" w:bidi="ar-EG"/>
        </w:rPr>
        <w:t xml:space="preserve"> إلى نشر ورقة دراسة بهدف التوعية وبغية تحديد ومعالجة مختلف القضايا المتصلة بشبكات الجيل التالي مثل أهمية التحول إلى شبكة الجيل التالي وتوقيته وقضايا ذات صلة بالانتقال. كما أُرسل استبيان إلى كبار المشغلين للحصول على ملاحظاتهم الأولية على قضايا متصلة بشبكات الجيل التالي. وأُصدرت ورقة استشارية بشأن "القضايا المتعلقة بشبكات الجيل التالي" في يناير </w:t>
      </w:r>
      <w:r>
        <w:rPr>
          <w:lang w:val="en-US" w:bidi="ar-EG"/>
        </w:rPr>
        <w:t>2006</w:t>
      </w:r>
      <w:r w:rsidRPr="00D60206">
        <w:rPr>
          <w:rtl/>
          <w:lang w:val="en-US" w:bidi="ar-EG"/>
        </w:rPr>
        <w:t xml:space="preserve">. وأرسلت </w:t>
      </w:r>
      <w:r w:rsidRPr="00D60206">
        <w:rPr>
          <w:rtl/>
          <w:lang w:bidi="ar-EG"/>
        </w:rPr>
        <w:t xml:space="preserve">سلطة تنظيم الاتصالات في الهند </w:t>
      </w:r>
      <w:r>
        <w:rPr>
          <w:lang w:bidi="ar-EG"/>
        </w:rPr>
        <w:t>(</w:t>
      </w:r>
      <w:r w:rsidRPr="00D60206">
        <w:rPr>
          <w:lang w:bidi="ar-EG"/>
        </w:rPr>
        <w:t>TRAI</w:t>
      </w:r>
      <w:r>
        <w:rPr>
          <w:lang w:bidi="ar-EG"/>
        </w:rPr>
        <w:t>)</w:t>
      </w:r>
      <w:r w:rsidRPr="00D60206">
        <w:rPr>
          <w:rtl/>
          <w:lang w:bidi="ar-EG"/>
        </w:rPr>
        <w:t xml:space="preserve"> توصياتها بشأن </w:t>
      </w:r>
      <w:r w:rsidRPr="00D60206">
        <w:rPr>
          <w:rtl/>
          <w:lang w:val="en-US" w:bidi="ar-EG"/>
        </w:rPr>
        <w:t xml:space="preserve">"القضايا المتعلقة بشبكات الجيل التالي" إلى الحكومة في مارس </w:t>
      </w:r>
      <w:r w:rsidRPr="00D60206">
        <w:rPr>
          <w:lang w:val="en-US" w:bidi="ar-EG"/>
        </w:rPr>
        <w:t>2006</w:t>
      </w:r>
      <w:r w:rsidRPr="00D60206">
        <w:rPr>
          <w:rtl/>
          <w:lang w:val="en-US" w:bidi="ar-EG"/>
        </w:rPr>
        <w:t>. وفما يلي السمات البارزة لهذه التوصيات:</w:t>
      </w:r>
    </w:p>
    <w:p w:rsidR="00E729C5" w:rsidRPr="00D60206" w:rsidRDefault="00E729C5" w:rsidP="00E729C5">
      <w:pPr>
        <w:pStyle w:val="enumlev1"/>
        <w:rPr>
          <w:rtl/>
          <w:lang w:bidi="ar-EG"/>
        </w:rPr>
      </w:pPr>
      <w:r>
        <w:rPr>
          <w:lang w:bidi="ar-EG"/>
        </w:rPr>
        <w:lastRenderedPageBreak/>
        <w:sym w:font="Symbol" w:char="F0B7"/>
      </w:r>
      <w:r>
        <w:rPr>
          <w:rtl/>
          <w:lang w:bidi="ar-EG"/>
        </w:rPr>
        <w:tab/>
      </w:r>
      <w:r w:rsidRPr="00D60206">
        <w:rPr>
          <w:rtl/>
          <w:lang w:bidi="ar-EG"/>
        </w:rPr>
        <w:t xml:space="preserve">لتوعية أصحاب المصلحة على اختلافهم، ينبغي للحكومة أن ترتب لتنظيم بعض ورش العمل والحلقات الدراسية التفاعلية عن مختلف جوانب شبكات الجيل التالي من خلال وكالاتها المختلفة مثل مركز هندسة الاتصالات </w:t>
      </w:r>
      <w:r>
        <w:rPr>
          <w:lang w:bidi="ar-EG"/>
        </w:rPr>
        <w:t>(</w:t>
      </w:r>
      <w:r w:rsidRPr="00D60206">
        <w:rPr>
          <w:lang w:bidi="ar-EG"/>
        </w:rPr>
        <w:t>TEC</w:t>
      </w:r>
      <w:r>
        <w:rPr>
          <w:lang w:bidi="ar-EG"/>
        </w:rPr>
        <w:t>)</w:t>
      </w:r>
      <w:r w:rsidRPr="00D60206">
        <w:rPr>
          <w:rtl/>
          <w:lang w:bidi="ar-EG"/>
        </w:rPr>
        <w:t xml:space="preserve"> ومركز تنمية التلماتية </w:t>
      </w:r>
      <w:r>
        <w:rPr>
          <w:lang w:bidi="ar-EG"/>
        </w:rPr>
        <w:t>(</w:t>
      </w:r>
      <w:r w:rsidRPr="00D60206">
        <w:rPr>
          <w:lang w:bidi="ar-EG"/>
        </w:rPr>
        <w:t>C-DOT</w:t>
      </w:r>
      <w:r>
        <w:rPr>
          <w:lang w:bidi="ar-EG"/>
        </w:rPr>
        <w:t>)</w:t>
      </w:r>
      <w:r w:rsidRPr="00D60206">
        <w:rPr>
          <w:rtl/>
          <w:lang w:bidi="ar-EG"/>
        </w:rPr>
        <w:t xml:space="preserve"> ومركز التدريب على المستوى المتقدم للاتصالات </w:t>
      </w:r>
      <w:r>
        <w:rPr>
          <w:lang w:bidi="ar-EG"/>
        </w:rPr>
        <w:t>(</w:t>
      </w:r>
      <w:r w:rsidRPr="00D60206">
        <w:rPr>
          <w:lang w:bidi="ar-EG"/>
        </w:rPr>
        <w:t>ALTTC</w:t>
      </w:r>
      <w:r>
        <w:rPr>
          <w:lang w:bidi="ar-EG"/>
        </w:rPr>
        <w:t>)</w:t>
      </w:r>
      <w:r w:rsidRPr="00D60206">
        <w:rPr>
          <w:rtl/>
          <w:lang w:bidi="ar-EG"/>
        </w:rPr>
        <w:t xml:space="preserve"> وما إلى ذلك.</w:t>
      </w:r>
    </w:p>
    <w:p w:rsidR="00E729C5" w:rsidRPr="00D60206" w:rsidRDefault="00E729C5" w:rsidP="00E729C5">
      <w:pPr>
        <w:pStyle w:val="enumlev1"/>
        <w:rPr>
          <w:rtl/>
          <w:lang w:bidi="ar-EG"/>
        </w:rPr>
      </w:pPr>
      <w:r>
        <w:rPr>
          <w:lang w:bidi="ar-EG"/>
        </w:rPr>
        <w:sym w:font="Symbol" w:char="F0B7"/>
      </w:r>
      <w:r>
        <w:rPr>
          <w:rtl/>
          <w:lang w:bidi="ar-EG"/>
        </w:rPr>
        <w:tab/>
      </w:r>
      <w:r w:rsidRPr="00D60206">
        <w:rPr>
          <w:rtl/>
          <w:lang w:bidi="ar-EG"/>
        </w:rPr>
        <w:t xml:space="preserve">أعيد التأكيد على النظر حثيثاً في توصيات سلطة تنظيم الاتصالات في الهند </w:t>
      </w:r>
      <w:r>
        <w:rPr>
          <w:lang w:bidi="ar-EG"/>
        </w:rPr>
        <w:t>(</w:t>
      </w:r>
      <w:r w:rsidRPr="00D60206">
        <w:rPr>
          <w:lang w:bidi="ar-EG"/>
        </w:rPr>
        <w:t>TRAI</w:t>
      </w:r>
      <w:r>
        <w:rPr>
          <w:lang w:bidi="ar-EG"/>
        </w:rPr>
        <w:t>)</w:t>
      </w:r>
      <w:r w:rsidRPr="00D60206">
        <w:rPr>
          <w:rtl/>
          <w:lang w:bidi="ar-EG"/>
        </w:rPr>
        <w:t xml:space="preserve"> التي رُفعت بتاريخ </w:t>
      </w:r>
      <w:r w:rsidRPr="00D60206">
        <w:rPr>
          <w:lang w:val="en-US" w:bidi="ar-EG"/>
        </w:rPr>
        <w:t>13</w:t>
      </w:r>
      <w:r w:rsidRPr="00D60206">
        <w:rPr>
          <w:rtl/>
          <w:lang w:val="en-US" w:bidi="ar-EG"/>
        </w:rPr>
        <w:t xml:space="preserve"> </w:t>
      </w:r>
      <w:r w:rsidRPr="00F66F5D">
        <w:rPr>
          <w:rtl/>
          <w:lang w:bidi="ar-EG"/>
        </w:rPr>
        <w:t xml:space="preserve">يناير </w:t>
      </w:r>
      <w:r w:rsidRPr="00F66F5D">
        <w:rPr>
          <w:lang w:bidi="ar-EG"/>
        </w:rPr>
        <w:t>2005</w:t>
      </w:r>
      <w:r w:rsidRPr="00D60206">
        <w:rPr>
          <w:rtl/>
          <w:lang w:bidi="ar-EG"/>
        </w:rPr>
        <w:t xml:space="preserve"> بشأن نظام الترخيص الموحد، بحيث تتاح الاستفادة الفضلى من منصة شبكة الجيل التالي لمختلف المشغلين كي يقدموا جميع أنماط خدمات الصوت والبيانات والفيديو والإذاعة عن طريق رخصة واحدة.  </w:t>
      </w:r>
    </w:p>
    <w:p w:rsidR="00E729C5" w:rsidRPr="00D60206" w:rsidRDefault="00E729C5" w:rsidP="00E729C5">
      <w:pPr>
        <w:pStyle w:val="enumlev1"/>
        <w:rPr>
          <w:rtl/>
          <w:lang w:bidi="ar-EG"/>
        </w:rPr>
      </w:pPr>
      <w:r>
        <w:rPr>
          <w:lang w:bidi="ar-EG"/>
        </w:rPr>
        <w:sym w:font="Symbol" w:char="F0B7"/>
      </w:r>
      <w:r>
        <w:rPr>
          <w:rtl/>
          <w:lang w:bidi="ar-EG"/>
        </w:rPr>
        <w:tab/>
      </w:r>
      <w:r w:rsidRPr="00D60206">
        <w:rPr>
          <w:rtl/>
          <w:lang w:bidi="ar-EG"/>
        </w:rPr>
        <w:t xml:space="preserve">أن يُعهد إلى مركز هندسة الاتصالات </w:t>
      </w:r>
      <w:r>
        <w:rPr>
          <w:lang w:bidi="ar-EG"/>
        </w:rPr>
        <w:t>(</w:t>
      </w:r>
      <w:r w:rsidRPr="00D60206">
        <w:rPr>
          <w:lang w:bidi="ar-EG"/>
        </w:rPr>
        <w:t>TEC</w:t>
      </w:r>
      <w:r>
        <w:rPr>
          <w:lang w:bidi="ar-EG"/>
        </w:rPr>
        <w:t>)</w:t>
      </w:r>
      <w:r w:rsidRPr="00D60206">
        <w:rPr>
          <w:rtl/>
          <w:lang w:bidi="ar-EG"/>
        </w:rPr>
        <w:t xml:space="preserve"> مهمة دراسة وتحليل مختلف التطورات الدولية على صعيد شبكات الجيل التالي في إطار زمني محدد بحيث يجري إدراجها في سياق هندي وتُوضع متطلبات السطح البيني لها.</w:t>
      </w:r>
    </w:p>
    <w:p w:rsidR="00E729C5" w:rsidRPr="00D60206" w:rsidRDefault="00E729C5" w:rsidP="00E729C5">
      <w:pPr>
        <w:pStyle w:val="enumlev1"/>
        <w:rPr>
          <w:rtl/>
          <w:lang w:bidi="ar-EG"/>
        </w:rPr>
      </w:pPr>
      <w:r>
        <w:rPr>
          <w:lang w:bidi="ar-EG"/>
        </w:rPr>
        <w:sym w:font="Symbol" w:char="F0B7"/>
      </w:r>
      <w:r>
        <w:rPr>
          <w:rtl/>
          <w:lang w:bidi="ar-EG"/>
        </w:rPr>
        <w:tab/>
      </w:r>
      <w:r w:rsidRPr="00D60206">
        <w:rPr>
          <w:rtl/>
          <w:lang w:bidi="ar-EG"/>
        </w:rPr>
        <w:t xml:space="preserve">تشكيل فريق استشاري مشترك يشمل جميع دوائر الصناعة ويمثل مركز هندسة الاتصالات </w:t>
      </w:r>
      <w:r>
        <w:rPr>
          <w:lang w:bidi="ar-EG"/>
        </w:rPr>
        <w:t>(</w:t>
      </w:r>
      <w:r w:rsidRPr="00D60206">
        <w:rPr>
          <w:lang w:bidi="ar-EG"/>
        </w:rPr>
        <w:t>TEC</w:t>
      </w:r>
      <w:r>
        <w:rPr>
          <w:lang w:bidi="ar-EG"/>
        </w:rPr>
        <w:t>)</w:t>
      </w:r>
      <w:r w:rsidRPr="00D60206">
        <w:rPr>
          <w:rtl/>
          <w:lang w:bidi="ar-EG"/>
        </w:rPr>
        <w:t xml:space="preserve"> ومزودي الخدمة والمؤسسات التقنية والباعة وغيرهم، لتحليل معايير شبكة الجيل التالي وتكييفها </w:t>
      </w:r>
      <w:r>
        <w:rPr>
          <w:rtl/>
          <w:lang w:bidi="ar-EG"/>
        </w:rPr>
        <w:t>طبقاً ل</w:t>
      </w:r>
      <w:r w:rsidRPr="00D60206">
        <w:rPr>
          <w:rtl/>
          <w:lang w:bidi="ar-EG"/>
        </w:rPr>
        <w:t>لمتطلبات الوطنية.</w:t>
      </w:r>
    </w:p>
    <w:p w:rsidR="00E729C5" w:rsidRPr="00D60206" w:rsidRDefault="00E729C5" w:rsidP="00E729C5">
      <w:pPr>
        <w:pStyle w:val="enumlev1"/>
        <w:rPr>
          <w:rtl/>
          <w:lang w:bidi="ar-EG"/>
        </w:rPr>
      </w:pPr>
      <w:r>
        <w:rPr>
          <w:lang w:bidi="ar-EG"/>
        </w:rPr>
        <w:sym w:font="Symbol" w:char="F0B7"/>
      </w:r>
      <w:r>
        <w:rPr>
          <w:rtl/>
          <w:lang w:bidi="ar-EG"/>
        </w:rPr>
        <w:tab/>
      </w:r>
      <w:r w:rsidRPr="00D60206">
        <w:rPr>
          <w:rtl/>
          <w:lang w:bidi="ar-EG"/>
        </w:rPr>
        <w:t xml:space="preserve">تشكيل لجنة خبراء من إدارة الاتصالات </w:t>
      </w:r>
      <w:r>
        <w:rPr>
          <w:lang w:bidi="ar-EG"/>
        </w:rPr>
        <w:t>(</w:t>
      </w:r>
      <w:r w:rsidRPr="00D60206">
        <w:rPr>
          <w:lang w:bidi="ar-EG"/>
        </w:rPr>
        <w:t>DOT</w:t>
      </w:r>
      <w:r>
        <w:rPr>
          <w:lang w:bidi="ar-EG"/>
        </w:rPr>
        <w:t>)</w:t>
      </w:r>
      <w:r w:rsidRPr="00D60206">
        <w:rPr>
          <w:rtl/>
          <w:lang w:bidi="ar-EG"/>
        </w:rPr>
        <w:t xml:space="preserve"> ومركز هندسة الاتصالات </w:t>
      </w:r>
      <w:r>
        <w:rPr>
          <w:lang w:bidi="ar-EG"/>
        </w:rPr>
        <w:t>(</w:t>
      </w:r>
      <w:r w:rsidRPr="00D60206">
        <w:rPr>
          <w:lang w:bidi="ar-EG"/>
        </w:rPr>
        <w:t>TEC</w:t>
      </w:r>
      <w:r>
        <w:rPr>
          <w:lang w:bidi="ar-EG"/>
        </w:rPr>
        <w:t>)</w:t>
      </w:r>
      <w:r w:rsidRPr="00D60206">
        <w:rPr>
          <w:rtl/>
          <w:lang w:bidi="ar-EG"/>
        </w:rPr>
        <w:t xml:space="preserve"> ومركز تنمية التلماتية </w:t>
      </w:r>
      <w:r>
        <w:rPr>
          <w:lang w:bidi="ar-EG"/>
        </w:rPr>
        <w:t>(</w:t>
      </w:r>
      <w:r w:rsidRPr="00D60206">
        <w:rPr>
          <w:lang w:bidi="ar-EG"/>
        </w:rPr>
        <w:t>C-DOT</w:t>
      </w:r>
      <w:r>
        <w:rPr>
          <w:lang w:bidi="ar-EG"/>
        </w:rPr>
        <w:t>)</w:t>
      </w:r>
      <w:r w:rsidRPr="00D60206">
        <w:rPr>
          <w:rtl/>
          <w:lang w:bidi="ar-EG"/>
        </w:rPr>
        <w:t xml:space="preserve"> ومزودي الخدمة والباعة والأكاديميين للتباحث في مختلف القضا</w:t>
      </w:r>
      <w:r>
        <w:rPr>
          <w:rtl/>
          <w:lang w:bidi="ar-EG"/>
        </w:rPr>
        <w:t>يا المتصلة بشبكات الجيل التالي.</w:t>
      </w:r>
    </w:p>
    <w:p w:rsidR="00E729C5" w:rsidRPr="00D60206" w:rsidRDefault="00E729C5" w:rsidP="00503C4A">
      <w:pPr>
        <w:pStyle w:val="enumlev1"/>
        <w:rPr>
          <w:rtl/>
          <w:lang w:bidi="ar-EG"/>
        </w:rPr>
      </w:pPr>
      <w:r>
        <w:rPr>
          <w:lang w:bidi="ar-EG"/>
        </w:rPr>
        <w:sym w:font="Symbol" w:char="F0B7"/>
      </w:r>
      <w:r>
        <w:rPr>
          <w:rtl/>
          <w:lang w:bidi="ar-EG"/>
        </w:rPr>
        <w:tab/>
      </w:r>
      <w:r w:rsidRPr="00D60206">
        <w:rPr>
          <w:rtl/>
          <w:lang w:bidi="ar-EG"/>
        </w:rPr>
        <w:t xml:space="preserve">وقد شُكلت لجنة خبراء تُعرف اختصاراً </w:t>
      </w:r>
      <w:r w:rsidR="00503C4A">
        <w:rPr>
          <w:rFonts w:hint="cs"/>
          <w:rtl/>
          <w:lang w:bidi="ar-EG"/>
        </w:rPr>
        <w:t>بـ</w:t>
      </w:r>
      <w:r w:rsidRPr="00D60206">
        <w:rPr>
          <w:lang w:bidi="ar-EG"/>
        </w:rPr>
        <w:t>‘NGN eCO’</w:t>
      </w:r>
      <w:r w:rsidRPr="00D60206">
        <w:rPr>
          <w:rtl/>
          <w:lang w:bidi="ar-EG"/>
        </w:rPr>
        <w:t xml:space="preserve"> في </w:t>
      </w:r>
      <w:r w:rsidRPr="00F66F5D">
        <w:rPr>
          <w:lang w:bidi="ar-EG"/>
        </w:rPr>
        <w:t>20</w:t>
      </w:r>
      <w:r w:rsidRPr="00F66F5D">
        <w:rPr>
          <w:rtl/>
          <w:lang w:bidi="ar-EG"/>
        </w:rPr>
        <w:t xml:space="preserve"> يونيو </w:t>
      </w:r>
      <w:r w:rsidRPr="00F66F5D">
        <w:rPr>
          <w:lang w:bidi="ar-EG"/>
        </w:rPr>
        <w:t>2006</w:t>
      </w:r>
      <w:r w:rsidRPr="00F66F5D">
        <w:rPr>
          <w:rtl/>
          <w:lang w:bidi="ar-EG"/>
        </w:rPr>
        <w:t xml:space="preserve">، وهي تضم </w:t>
      </w:r>
      <w:r w:rsidRPr="00F66F5D">
        <w:rPr>
          <w:lang w:bidi="ar-EG"/>
        </w:rPr>
        <w:t>30</w:t>
      </w:r>
      <w:r w:rsidRPr="00F66F5D">
        <w:rPr>
          <w:rtl/>
          <w:lang w:bidi="ar-EG"/>
        </w:rPr>
        <w:t xml:space="preserve"> ممثلاً عن مختلف قطاعات أصحاب المصلحة. أما المهام الرئيسية التي عُهد بها إلى </w:t>
      </w:r>
      <w:r w:rsidRPr="00D60206">
        <w:rPr>
          <w:lang w:bidi="ar-EG"/>
        </w:rPr>
        <w:t>‘NGN eCO’</w:t>
      </w:r>
      <w:r w:rsidRPr="00D60206">
        <w:rPr>
          <w:rtl/>
          <w:lang w:bidi="ar-EG"/>
        </w:rPr>
        <w:t xml:space="preserve"> فهي إعداد:</w:t>
      </w:r>
    </w:p>
    <w:p w:rsidR="00E729C5" w:rsidRPr="00D60206" w:rsidRDefault="00E729C5" w:rsidP="00E729C5">
      <w:pPr>
        <w:pStyle w:val="enumlev1"/>
        <w:rPr>
          <w:rtl/>
          <w:lang w:bidi="ar-EG"/>
        </w:rPr>
      </w:pPr>
      <w:r>
        <w:rPr>
          <w:lang w:bidi="ar-EG"/>
        </w:rPr>
        <w:sym w:font="Symbol" w:char="F0B7"/>
      </w:r>
      <w:r>
        <w:rPr>
          <w:rtl/>
          <w:lang w:bidi="ar-EG"/>
        </w:rPr>
        <w:tab/>
      </w:r>
      <w:r w:rsidRPr="00D60206">
        <w:rPr>
          <w:rtl/>
          <w:lang w:bidi="ar-EG"/>
        </w:rPr>
        <w:t>برنامج توعية بشبكات الجيل التالي.</w:t>
      </w:r>
    </w:p>
    <w:p w:rsidR="00E729C5" w:rsidRPr="00D60206" w:rsidRDefault="00E729C5" w:rsidP="00E729C5">
      <w:pPr>
        <w:pStyle w:val="enumlev1"/>
        <w:rPr>
          <w:rtl/>
          <w:lang w:bidi="ar-EG"/>
        </w:rPr>
      </w:pPr>
      <w:r>
        <w:rPr>
          <w:lang w:bidi="ar-EG"/>
        </w:rPr>
        <w:sym w:font="Symbol" w:char="F0B7"/>
      </w:r>
      <w:r>
        <w:rPr>
          <w:rtl/>
          <w:lang w:bidi="ar-EG"/>
        </w:rPr>
        <w:tab/>
      </w:r>
      <w:r w:rsidRPr="00D60206">
        <w:rPr>
          <w:rtl/>
          <w:lang w:bidi="ar-EG"/>
        </w:rPr>
        <w:t>جدول زمني للانتقال إلى شبكات الجيل التالي في البلد.</w:t>
      </w:r>
    </w:p>
    <w:p w:rsidR="00E729C5" w:rsidRPr="00F66F5D" w:rsidRDefault="00E729C5" w:rsidP="00E729C5">
      <w:pPr>
        <w:pStyle w:val="enumlev1"/>
        <w:rPr>
          <w:rtl/>
          <w:lang w:bidi="ar-EG"/>
        </w:rPr>
      </w:pPr>
      <w:r w:rsidRPr="00F66F5D">
        <w:rPr>
          <w:lang w:bidi="ar-EG"/>
        </w:rPr>
        <w:sym w:font="Symbol" w:char="F0B7"/>
      </w:r>
      <w:r w:rsidRPr="00F66F5D">
        <w:rPr>
          <w:rtl/>
          <w:lang w:bidi="ar-EG"/>
        </w:rPr>
        <w:tab/>
        <w:t>وثائق معلومات أساسية لتستعملها سلطة تنظيم الاتصالات الهندية لدى التشاور في قضايا التوصيل البيني ونوعية الخدمة.</w:t>
      </w:r>
    </w:p>
    <w:p w:rsidR="00E729C5" w:rsidRPr="00D60206" w:rsidRDefault="00E729C5" w:rsidP="00E729C5">
      <w:pPr>
        <w:rPr>
          <w:rtl/>
          <w:lang w:val="en-US" w:bidi="ar-EG"/>
        </w:rPr>
      </w:pPr>
      <w:r w:rsidRPr="00D60206">
        <w:rPr>
          <w:rtl/>
          <w:lang w:bidi="ar-EG"/>
        </w:rPr>
        <w:t xml:space="preserve">ومضت لجنة </w:t>
      </w:r>
      <w:r w:rsidRPr="00D60206">
        <w:rPr>
          <w:lang w:bidi="ar-EG"/>
        </w:rPr>
        <w:t>NGN-eCO</w:t>
      </w:r>
      <w:r w:rsidRPr="00D60206">
        <w:rPr>
          <w:rtl/>
          <w:lang w:bidi="ar-EG"/>
        </w:rPr>
        <w:t xml:space="preserve"> لتشكل ثلاثة أفرقة فرعية مركزية فيها ممثلين عن مختلف أصحاب المصلحة، كي تقوم بدراسة مفصلة للقضايا المتصلة بالتوصيل البيني ونوعية الخدمات. وبناءً على التقارير الواردة من هذه اللجان المركزية، رفعت لجنة </w:t>
      </w:r>
      <w:r w:rsidRPr="00D60206">
        <w:rPr>
          <w:lang w:bidi="ar-EG"/>
        </w:rPr>
        <w:t>NGN</w:t>
      </w:r>
      <w:r>
        <w:rPr>
          <w:lang w:bidi="ar-EG"/>
        </w:rPr>
        <w:t> </w:t>
      </w:r>
      <w:r w:rsidRPr="00D60206">
        <w:rPr>
          <w:lang w:bidi="ar-EG"/>
        </w:rPr>
        <w:t>eCO</w:t>
      </w:r>
      <w:r w:rsidRPr="00D60206">
        <w:rPr>
          <w:rtl/>
          <w:lang w:bidi="ar-EG"/>
        </w:rPr>
        <w:t xml:space="preserve"> تقريرها النهائي إلى سلطة تنظيم الاتصالات الهندية في </w:t>
      </w:r>
      <w:r w:rsidRPr="00D60206">
        <w:rPr>
          <w:lang w:val="en-US" w:bidi="ar-EG"/>
        </w:rPr>
        <w:t>24</w:t>
      </w:r>
      <w:r w:rsidRPr="00D60206">
        <w:rPr>
          <w:rtl/>
          <w:lang w:val="en-US" w:bidi="ar-EG"/>
        </w:rPr>
        <w:t xml:space="preserve"> أغسطس </w:t>
      </w:r>
      <w:r w:rsidRPr="00D60206">
        <w:rPr>
          <w:lang w:val="en-US" w:bidi="ar-EG"/>
        </w:rPr>
        <w:t>2007</w:t>
      </w:r>
      <w:r w:rsidRPr="00D60206">
        <w:rPr>
          <w:rtl/>
          <w:lang w:val="en-US" w:bidi="ar-EG"/>
        </w:rPr>
        <w:t>.</w:t>
      </w:r>
    </w:p>
    <w:p w:rsidR="00E729C5" w:rsidRPr="00D60206" w:rsidRDefault="00E729C5" w:rsidP="00E729C5">
      <w:pPr>
        <w:rPr>
          <w:rtl/>
          <w:lang w:val="en-US" w:bidi="ar-EG"/>
        </w:rPr>
      </w:pPr>
      <w:r w:rsidRPr="00D60206">
        <w:rPr>
          <w:rtl/>
          <w:lang w:val="en-US" w:bidi="ar-EG"/>
        </w:rPr>
        <w:t xml:space="preserve">ولمواصلة توعية أصحاب المصلحة بشبكات الجيل التالي، نظمت </w:t>
      </w:r>
      <w:r w:rsidRPr="00D60206">
        <w:rPr>
          <w:rtl/>
          <w:lang w:bidi="ar-EG"/>
        </w:rPr>
        <w:t xml:space="preserve">سلطة تنظيم الاتصالات الهندية حلقة دراسية وطنية ليوم واحد حول "التوعية بشبكات الجيل التالي" في الرابع من ديسمبر </w:t>
      </w:r>
      <w:r w:rsidRPr="00D60206">
        <w:rPr>
          <w:lang w:val="en-US" w:bidi="ar-EG"/>
        </w:rPr>
        <w:t>2007</w:t>
      </w:r>
      <w:r w:rsidRPr="00D60206">
        <w:rPr>
          <w:rtl/>
          <w:lang w:val="en-US" w:bidi="ar-EG"/>
        </w:rPr>
        <w:t xml:space="preserve"> في نيو</w:t>
      </w:r>
      <w:r>
        <w:rPr>
          <w:rFonts w:hint="eastAsia"/>
          <w:rtl/>
          <w:lang w:val="en-US" w:bidi="ar-EG"/>
        </w:rPr>
        <w:t> </w:t>
      </w:r>
      <w:r w:rsidRPr="00D60206">
        <w:rPr>
          <w:rtl/>
          <w:lang w:val="en-US" w:bidi="ar-EG"/>
        </w:rPr>
        <w:t xml:space="preserve">دلهي. وقد حضر هذه الحلقة الدراسية مندوبون عن مزودي الخدمة وباعة التجهيزات ومنظمات الصناعة والدوائر الحكومية ومؤسسات القطاع العام والمؤسسات الأكاديمية وغيرهم. </w:t>
      </w:r>
    </w:p>
    <w:p w:rsidR="00E729C5" w:rsidRPr="00753668" w:rsidRDefault="00E729C5" w:rsidP="0021330C">
      <w:pPr>
        <w:rPr>
          <w:rtl/>
          <w:lang w:bidi="ar-EG"/>
        </w:rPr>
      </w:pPr>
      <w:r w:rsidRPr="00753668">
        <w:rPr>
          <w:rtl/>
          <w:lang w:val="en-US" w:bidi="ar-EG"/>
        </w:rPr>
        <w:t xml:space="preserve">ولاحظت </w:t>
      </w:r>
      <w:r w:rsidRPr="00753668">
        <w:rPr>
          <w:rtl/>
          <w:lang w:bidi="ar-EG"/>
        </w:rPr>
        <w:t xml:space="preserve">سلطة تنظيم الاتصالات الهندية أن عدداً كبيراً من مشغلي الاتصالات قد بدأ في نشر شبكة الجيل التالي. وفي المرحلة الانتقالية إلى شبكات الجيل التالي، لا بد من تقييم سياسة الترخيص والإطار التنظيمي المعمول بهما في ضوء التغيّر الحاصل في التكنولوجيا وهيكل السوق. فمفهوم "الشبكة الواحدة ذات الخدمات المتعددة" في شبكة الجيل التالي يؤكد ضرورة انتهاج نهج حيادي من ناحية التكنولوجيا مع الترخيص غير الملزم بخدمة معيّنة ويفرض ذلك صراحةً. </w:t>
      </w:r>
    </w:p>
    <w:p w:rsidR="00E729C5" w:rsidRPr="00D60206" w:rsidRDefault="00E729C5" w:rsidP="0021330C">
      <w:pPr>
        <w:rPr>
          <w:rtl/>
          <w:lang w:bidi="ar-EG"/>
        </w:rPr>
      </w:pPr>
      <w:r w:rsidRPr="00D60206">
        <w:rPr>
          <w:rtl/>
          <w:lang w:val="en-US" w:bidi="ar-EG"/>
        </w:rPr>
        <w:t xml:space="preserve">ولاحظت </w:t>
      </w:r>
      <w:r w:rsidRPr="00D60206">
        <w:rPr>
          <w:rtl/>
          <w:lang w:bidi="ar-EG"/>
        </w:rPr>
        <w:t xml:space="preserve">سلطة تنظيم الاتصالات الهندية كذلك أن الانتقال إلى شبكة الجيل التالي يمكن أن يغيّر نماذج الأعمال التجارية لمزودي الخدمة. فمن جهة، سيشهد مزودو الخدمة التقليديون ارتفاعاً كبيراً في الكفاءات وانخفاضاً في التكاليف جراء اعتماد شبكة الجيل التالي، ناهيك عن تقديم خدمات جديدة إلى </w:t>
      </w:r>
      <w:r>
        <w:rPr>
          <w:rtl/>
          <w:lang w:bidi="ar-EG"/>
        </w:rPr>
        <w:t>مشتركيهم</w:t>
      </w:r>
      <w:r w:rsidRPr="00D60206">
        <w:rPr>
          <w:rtl/>
          <w:lang w:bidi="ar-EG"/>
        </w:rPr>
        <w:t xml:space="preserve">، مما يعزز الإيرادات والربحية. ومن جهة أخرى، يمكن لاستقلالية الخدمة أن تفرز فئة جديدة من مزودي الخدمة، أي مزودي خدمة تطبيق ومحتوى، مما يشجع على إطلاق خدمات مبتكرة وحلول خاصة بقطاعات معينة. وسيشكل هذا التطور الجديد رافداً لمزودي خدمة الشبكة التقليديين بحد أدنى من الاستثمار، كما سيسهل العديد من الخدمات الجديدة. ومن النتائج المحتملة لمثل هذه التطورات الجديدة تغيّر الملامح العامة لتزويد الخدمة. فقد يصبح مزودو خدمة الشبكة </w:t>
      </w:r>
      <w:r w:rsidRPr="00D60206">
        <w:rPr>
          <w:spacing w:val="-4"/>
          <w:rtl/>
          <w:lang w:bidi="ar-EG"/>
        </w:rPr>
        <w:t>التقل</w:t>
      </w:r>
      <w:r>
        <w:rPr>
          <w:spacing w:val="-4"/>
          <w:rtl/>
          <w:lang w:bidi="ar-EG"/>
        </w:rPr>
        <w:t>يديون مزودي نفاذ لا غير، وقد ي</w:t>
      </w:r>
      <w:r w:rsidRPr="00D60206">
        <w:rPr>
          <w:spacing w:val="-4"/>
          <w:rtl/>
          <w:lang w:bidi="ar-EG"/>
        </w:rPr>
        <w:t>قدم مزودو خدمة التطبيق والمحتوى العديد من خدمات التطبيقات (الصوت والفيديو والنطاق العريض والبيانات وغيرها). وقد يغيّر ذلك من نموذج الأعمال التجارية للمشغلين الحاليين إلى حد يتطلب إجراءات تنظيمية.</w:t>
      </w:r>
      <w:r w:rsidRPr="00D60206">
        <w:rPr>
          <w:rtl/>
          <w:lang w:bidi="ar-EG"/>
        </w:rPr>
        <w:t xml:space="preserve"> </w:t>
      </w:r>
    </w:p>
    <w:p w:rsidR="00E729C5" w:rsidRPr="00D60206" w:rsidRDefault="00E729C5" w:rsidP="00E729C5">
      <w:pPr>
        <w:rPr>
          <w:rtl/>
          <w:lang w:bidi="ar-EG"/>
        </w:rPr>
      </w:pPr>
      <w:r w:rsidRPr="00D60206">
        <w:rPr>
          <w:rtl/>
          <w:lang w:bidi="ar-EG"/>
        </w:rPr>
        <w:t xml:space="preserve">ولوحظ أيضاً أن الهيئات التنظيمية في العديد من </w:t>
      </w:r>
      <w:r>
        <w:rPr>
          <w:rtl/>
          <w:lang w:bidi="ar-EG"/>
        </w:rPr>
        <w:t>الدول</w:t>
      </w:r>
      <w:r w:rsidRPr="00D60206">
        <w:rPr>
          <w:rtl/>
          <w:lang w:bidi="ar-EG"/>
        </w:rPr>
        <w:t xml:space="preserve"> النامية حاولت وضع مبادئ عامة للانتقال إلى شبكات الجيل التالي في وقت سابق جداً للانتقال الفعلي. ويختلف ذلك عن حال الشبكة التقليدية من حيث أن التنظيم هناك جاء بعد ترسّخ نموذج الأعمال التجارية والشبكة والمنافسة. أما المشغلون والهيئات التنظيمية فهم يتباحثون في كل أنحاء العالم في كيفية التغلب على التحديات التقنية </w:t>
      </w:r>
      <w:r w:rsidRPr="00D60206">
        <w:rPr>
          <w:rtl/>
          <w:lang w:bidi="ar-EG"/>
        </w:rPr>
        <w:lastRenderedPageBreak/>
        <w:t>المتعلقة بقابلية التشغيل البيني والتوصيل البيني، وكيفية تشجيع الاستثمار في البنية التحتية بأقل قدر ممكن من المخاطرة في البيئة المنفتحة لشبكات الجيل التالي.</w:t>
      </w:r>
    </w:p>
    <w:p w:rsidR="00E729C5" w:rsidRPr="00D60206" w:rsidRDefault="00E729C5" w:rsidP="00E729C5">
      <w:pPr>
        <w:rPr>
          <w:rtl/>
          <w:lang w:bidi="ar-EG"/>
        </w:rPr>
      </w:pPr>
      <w:r w:rsidRPr="00D60206">
        <w:rPr>
          <w:rtl/>
          <w:lang w:bidi="ar-EG"/>
        </w:rPr>
        <w:t>وبالنظر إلى جميع الجوانب وإلى مرحلة التطور السريع للشبكة والبنية التحتية في الهند، أشارت سلطة تنظيم الاتصالات الهندية إلى أن الوقت مناسب الآن لمعالجة القضايا التنظيمية والترخيصية المتصلة بشبكات الجيل التالي بالتشاور مع أصحاب المصلحة. ولاحظت السلطة أن ذلك لن يقتصر على المساعدة في إمعان النظر في منح التراخيص والإطار التنظيمي، بل سيساعد أيضاً في الحد من المخاطرة الاستثمارية للمشغلين. لذلك، أصدرت السلطة ورقة استشارية بشأن "قضية الترخيص المتصلة بشبكات الجيل التالي" سع</w:t>
      </w:r>
      <w:r>
        <w:rPr>
          <w:rtl/>
          <w:lang w:bidi="ar-EG"/>
        </w:rPr>
        <w:t>ي</w:t>
      </w:r>
      <w:r w:rsidRPr="00D60206">
        <w:rPr>
          <w:rtl/>
          <w:lang w:bidi="ar-EG"/>
        </w:rPr>
        <w:t>اً منها للحصول على تعليقات أصحاب المصلحة على مختلف القضايا. وقد وردت تعليقات مزودي الخدمات. وتعكف السلطة على صياغة توصيات بشأن قضية الترخيص المتصلة بشبكات الجيل التالي بالتشاور مع أصحاب المصلحة.</w:t>
      </w:r>
    </w:p>
    <w:p w:rsidR="00E729C5" w:rsidRPr="00753668" w:rsidRDefault="00E729C5" w:rsidP="0021330C">
      <w:pPr>
        <w:rPr>
          <w:rtl/>
          <w:lang w:bidi="ar-EG"/>
        </w:rPr>
      </w:pPr>
      <w:r w:rsidRPr="00753668">
        <w:rPr>
          <w:rtl/>
          <w:lang w:bidi="ar-EG"/>
        </w:rPr>
        <w:t>كما تنظر سلطة تنظيم الاتصالات الهندية في التقدم بأوراق استشارية بشأن "قضايا التوصيل البيني في شبكات الجيل التالي" و"قضايا نوعية الخدمة في شبكات الجيل التالي"  في الوقت المناسب لتسهيل الانتقال السلس إلى شبكات الجيل التالي.</w:t>
      </w:r>
    </w:p>
    <w:p w:rsidR="00E729C5" w:rsidRDefault="00E729C5" w:rsidP="00E729C5">
      <w:pPr>
        <w:pStyle w:val="Heading1"/>
        <w:rPr>
          <w:rtl/>
          <w:lang w:val="en-US" w:bidi="ar-SY"/>
        </w:rPr>
      </w:pPr>
      <w:bookmarkStart w:id="34" w:name="_Toc259190599"/>
      <w:r>
        <w:rPr>
          <w:lang w:val="en-US"/>
        </w:rPr>
        <w:t>6</w:t>
      </w:r>
      <w:r>
        <w:rPr>
          <w:lang w:val="en-US"/>
        </w:rPr>
        <w:tab/>
      </w:r>
      <w:r>
        <w:rPr>
          <w:rFonts w:hint="cs"/>
          <w:rtl/>
          <w:lang w:val="en-US" w:bidi="ar-SY"/>
        </w:rPr>
        <w:t>بيئة شبكات الجيل التالي في كوريا الجنوبية</w:t>
      </w:r>
      <w:bookmarkEnd w:id="34"/>
    </w:p>
    <w:p w:rsidR="00E729C5" w:rsidRPr="00CA1773" w:rsidRDefault="00E729C5" w:rsidP="00412FC2">
      <w:pPr>
        <w:rPr>
          <w:rtl/>
          <w:lang w:val="en-US" w:bidi="ar-SY"/>
        </w:rPr>
      </w:pPr>
      <w:r>
        <w:rPr>
          <w:rFonts w:hint="cs"/>
          <w:rtl/>
          <w:lang w:val="en-US" w:bidi="ar-SY"/>
        </w:rPr>
        <w:t xml:space="preserve">مرفق برسم </w:t>
      </w:r>
      <w:r w:rsidR="00412FC2">
        <w:rPr>
          <w:rFonts w:hint="cs"/>
          <w:rtl/>
          <w:lang w:val="en-US" w:bidi="ar-SY"/>
        </w:rPr>
        <w:t>الملحق</w:t>
      </w:r>
      <w:r>
        <w:rPr>
          <w:rFonts w:hint="cs"/>
          <w:rtl/>
          <w:lang w:val="en-US" w:bidi="ar-SY"/>
        </w:rPr>
        <w:t xml:space="preserve"> </w:t>
      </w:r>
      <w:r w:rsidR="00412FC2">
        <w:rPr>
          <w:lang w:val="en-US" w:bidi="ar-SY"/>
        </w:rPr>
        <w:t>2</w:t>
      </w:r>
      <w:r>
        <w:rPr>
          <w:rFonts w:hint="cs"/>
          <w:rtl/>
          <w:lang w:val="en-US" w:bidi="ar-SY"/>
        </w:rPr>
        <w:t xml:space="preserve"> لهذه الوثيقة سياسات التوصيل البيني في إطار بيئة شبكات الجيل التالي في كوريا الجنوبية.</w:t>
      </w:r>
    </w:p>
    <w:p w:rsidR="00E729C5" w:rsidRDefault="00E729C5" w:rsidP="00E729C5">
      <w:pPr>
        <w:pStyle w:val="Heading1"/>
        <w:rPr>
          <w:rtl/>
          <w:lang w:val="en-US"/>
        </w:rPr>
      </w:pPr>
      <w:bookmarkStart w:id="35" w:name="_Toc259190600"/>
      <w:r>
        <w:rPr>
          <w:lang w:val="en-US" w:bidi="ar-SY"/>
        </w:rPr>
        <w:t>7</w:t>
      </w:r>
      <w:r>
        <w:rPr>
          <w:lang w:val="en-US" w:bidi="ar-SY"/>
        </w:rPr>
        <w:tab/>
      </w:r>
      <w:r>
        <w:rPr>
          <w:rtl/>
          <w:lang w:val="en-US"/>
        </w:rPr>
        <w:t>خلاصة</w:t>
      </w:r>
      <w:bookmarkEnd w:id="35"/>
    </w:p>
    <w:p w:rsidR="00E729C5" w:rsidRPr="00D60206" w:rsidRDefault="00E729C5" w:rsidP="00E729C5">
      <w:pPr>
        <w:rPr>
          <w:rtl/>
          <w:lang w:val="en-US" w:bidi="ar-EG"/>
        </w:rPr>
      </w:pPr>
      <w:r w:rsidRPr="00D60206">
        <w:rPr>
          <w:rtl/>
          <w:lang w:bidi="ar-EG"/>
        </w:rPr>
        <w:t>يحدد هذا التقرير القضايا والتحديات المحتملة لشبكة الجيل. وخلال الاجتماع الأخير لفريق المقرر، تبيّن أن المسألة قد طرحت</w:t>
      </w:r>
      <w:r w:rsidRPr="00D60206">
        <w:rPr>
          <w:rtl/>
          <w:lang w:val="en-US" w:bidi="ar-EG"/>
        </w:rPr>
        <w:t xml:space="preserve"> في وقت أبكر كثيراً</w:t>
      </w:r>
      <w:r w:rsidR="00412FC2">
        <w:rPr>
          <w:rtl/>
          <w:lang w:val="en-US" w:bidi="ar-EG"/>
        </w:rPr>
        <w:t xml:space="preserve"> من وقت النشر الواسع لشبكات الج</w:t>
      </w:r>
      <w:r w:rsidRPr="00D60206">
        <w:rPr>
          <w:rtl/>
          <w:lang w:val="en-US" w:bidi="ar-EG"/>
        </w:rPr>
        <w:t xml:space="preserve">يل التالي، وأن هذا الوضع يرجح استمراره لبعض الوقت ريثما تُنشر شبكات الجيل التالي على نطاق أوسع. ويتمثل أحد الحلول الممكنة في تبلور القضايا الرئيسية لدى تنفيذ المزيد من أعضاء قطاعات الاتحاد الدولي للاتصالات لشبكات الجيل التالي في بلدانهم وقيام المشغلين بالتوصيل البيني لشبكاتهم من الجيل التالي مع بعضهم البعض. وعليه، تقرر الإبقاء على المسألة بصيغتها المراجعة خلال فترة الدراسة المقبلة. ويمثّل التحول من الشبكة الهاتفية العمومية التبديلية إلى شبكة الجيل التالي حدثاً "مفصلياً" بطبيعة الحال. </w:t>
      </w:r>
      <w:r>
        <w:rPr>
          <w:rtl/>
          <w:lang w:val="en-US" w:bidi="ar-EG"/>
        </w:rPr>
        <w:t>وعندئذٍ</w:t>
      </w:r>
      <w:r w:rsidRPr="00D60206">
        <w:rPr>
          <w:rtl/>
          <w:lang w:val="en-US" w:bidi="ar-EG"/>
        </w:rPr>
        <w:t>، تتطلب ترتيبات التوصيل البيني استدراكاً عميقاً على كل حال. ووقت التحول إلى شبكة الجيل التالي هو وقت مناسب لإعادة النظر في نظام التوصيل البيني برمته.</w:t>
      </w:r>
    </w:p>
    <w:p w:rsidR="00E729C5" w:rsidRDefault="00E729C5" w:rsidP="00E729C5">
      <w:pPr>
        <w:pStyle w:val="Headingb"/>
        <w:rPr>
          <w:rtl/>
          <w:lang w:val="en-US" w:bidi="ar-EG"/>
        </w:rPr>
      </w:pPr>
      <w:bookmarkStart w:id="36" w:name="_Toc259190601"/>
      <w:r>
        <w:rPr>
          <w:rtl/>
          <w:lang w:val="en-US" w:bidi="ar-EG"/>
        </w:rPr>
        <w:t>المراجع</w:t>
      </w:r>
      <w:bookmarkEnd w:id="36"/>
    </w:p>
    <w:p w:rsidR="00E729C5" w:rsidRPr="00DF43F1" w:rsidRDefault="00E729C5" w:rsidP="00412FC2">
      <w:pPr>
        <w:rPr>
          <w:rtl/>
          <w:lang w:val="fr-FR" w:bidi="ar-EG"/>
        </w:rPr>
      </w:pPr>
      <w:r w:rsidRPr="00DF43F1">
        <w:rPr>
          <w:rtl/>
          <w:lang w:bidi="ar-EG"/>
        </w:rPr>
        <w:t>[</w:t>
      </w:r>
      <w:r w:rsidRPr="00DF43F1">
        <w:rPr>
          <w:lang w:val="en-US" w:bidi="ar-EG"/>
        </w:rPr>
        <w:t>1</w:t>
      </w:r>
      <w:r w:rsidRPr="00DF43F1">
        <w:rPr>
          <w:rtl/>
          <w:lang w:val="en-US" w:bidi="ar-EG"/>
        </w:rPr>
        <w:t>]</w:t>
      </w:r>
      <w:r w:rsidRPr="00DF43F1">
        <w:rPr>
          <w:rtl/>
          <w:lang w:val="en-US" w:bidi="ar-EG"/>
        </w:rPr>
        <w:tab/>
      </w:r>
      <w:r>
        <w:rPr>
          <w:rtl/>
          <w:lang w:val="en-US" w:bidi="ar-EG"/>
        </w:rPr>
        <w:t>"</w:t>
      </w:r>
      <w:r w:rsidRPr="00DF43F1">
        <w:rPr>
          <w:rtl/>
          <w:lang w:bidi="ar-EG"/>
        </w:rPr>
        <w:t xml:space="preserve">اتجاهات الإصلاح في الاتصالات لعام </w:t>
      </w:r>
      <w:r w:rsidRPr="00DF43F1">
        <w:rPr>
          <w:lang w:val="fr-FR" w:bidi="ar-EG"/>
        </w:rPr>
        <w:t>2007</w:t>
      </w:r>
      <w:r w:rsidRPr="00DF43F1">
        <w:rPr>
          <w:rtl/>
          <w:lang w:val="fr-FR" w:bidi="ar-EG"/>
        </w:rPr>
        <w:t xml:space="preserve"> الطريق إلى شبكات الجيل التالي </w:t>
      </w:r>
      <w:r>
        <w:rPr>
          <w:lang w:val="fr-FR" w:bidi="ar-EG"/>
        </w:rPr>
        <w:t>(NGN)</w:t>
      </w:r>
      <w:r>
        <w:rPr>
          <w:rtl/>
          <w:lang w:val="fr-FR" w:bidi="ar-EG"/>
        </w:rPr>
        <w:t>"</w:t>
      </w:r>
      <w:r w:rsidRPr="00DF43F1">
        <w:rPr>
          <w:rtl/>
          <w:lang w:val="fr-FR" w:bidi="ar-EG"/>
        </w:rPr>
        <w:t xml:space="preserve"> </w:t>
      </w:r>
      <w:r>
        <w:rPr>
          <w:rtl/>
          <w:lang w:val="fr-FR" w:bidi="ar-EG"/>
        </w:rPr>
        <w:t>-</w:t>
      </w:r>
      <w:r w:rsidRPr="00DF43F1">
        <w:rPr>
          <w:rtl/>
          <w:lang w:val="fr-FR" w:bidi="ar-EG"/>
        </w:rPr>
        <w:t xml:space="preserve"> من منشورات الاتحاد الدولي للاتصالات.</w:t>
      </w:r>
    </w:p>
    <w:p w:rsidR="00E729C5" w:rsidRPr="00384A14" w:rsidRDefault="00E729C5" w:rsidP="00412FC2">
      <w:pPr>
        <w:rPr>
          <w:rtl/>
          <w:lang w:val="es-ES_tradnl" w:eastAsia="zh-CN" w:bidi="ar-EG"/>
        </w:rPr>
      </w:pPr>
      <w:r w:rsidRPr="00753668">
        <w:rPr>
          <w:lang w:val="en-US" w:eastAsia="zh-CN" w:bidi="ar-EG"/>
        </w:rPr>
        <w:t>[2]</w:t>
      </w:r>
      <w:r w:rsidRPr="00753668">
        <w:rPr>
          <w:lang w:val="en-US" w:eastAsia="zh-CN" w:bidi="ar-EG"/>
        </w:rPr>
        <w:tab/>
      </w:r>
      <w:r w:rsidRPr="00412FC2">
        <w:rPr>
          <w:spacing w:val="-2"/>
          <w:rtl/>
          <w:lang w:val="en-US" w:eastAsia="zh-CN" w:bidi="ar-EG"/>
        </w:rPr>
        <w:t xml:space="preserve">سلطة تنظيم الاتصالات الهندية </w:t>
      </w:r>
      <w:r w:rsidRPr="00412FC2">
        <w:rPr>
          <w:spacing w:val="-2"/>
          <w:lang w:val="en-US" w:eastAsia="zh-CN" w:bidi="ar-EG"/>
        </w:rPr>
        <w:t>(TRAI)</w:t>
      </w:r>
      <w:r w:rsidRPr="00412FC2">
        <w:rPr>
          <w:spacing w:val="-2"/>
          <w:rtl/>
          <w:lang w:val="en-US" w:eastAsia="zh-CN" w:bidi="ar-EG"/>
        </w:rPr>
        <w:t xml:space="preserve">، ورقة استشارية عن قضايا تخص شبكة الجيل التالي، </w:t>
      </w:r>
      <w:r w:rsidRPr="00412FC2">
        <w:rPr>
          <w:spacing w:val="-2"/>
          <w:lang w:val="en-US" w:eastAsia="zh-CN" w:bidi="ar-EG"/>
        </w:rPr>
        <w:t>12</w:t>
      </w:r>
      <w:r w:rsidRPr="00412FC2">
        <w:rPr>
          <w:spacing w:val="-2"/>
          <w:rtl/>
          <w:lang w:val="en-US" w:eastAsia="zh-CN" w:bidi="ar-EG"/>
        </w:rPr>
        <w:t xml:space="preserve"> يناير </w:t>
      </w:r>
      <w:r w:rsidRPr="00412FC2">
        <w:rPr>
          <w:spacing w:val="-2"/>
          <w:lang w:val="en-US" w:eastAsia="zh-CN" w:bidi="ar-EG"/>
        </w:rPr>
        <w:t>2006</w:t>
      </w:r>
      <w:r w:rsidRPr="00412FC2">
        <w:rPr>
          <w:spacing w:val="-2"/>
          <w:rtl/>
          <w:lang w:val="en-US" w:eastAsia="zh-CN" w:bidi="ar-EG"/>
        </w:rPr>
        <w:t xml:space="preserve">، ورقة استشارية </w:t>
      </w:r>
      <w:r w:rsidRPr="00412FC2">
        <w:rPr>
          <w:spacing w:val="-2"/>
          <w:lang w:val="en-US" w:eastAsia="zh-CN" w:bidi="ar-EG"/>
        </w:rPr>
        <w:t>2/200</w:t>
      </w:r>
      <w:r w:rsidR="00412FC2" w:rsidRPr="00412FC2">
        <w:rPr>
          <w:spacing w:val="-2"/>
          <w:lang w:val="en-US" w:eastAsia="zh-CN" w:bidi="ar-EG"/>
        </w:rPr>
        <w:t>6</w:t>
      </w:r>
      <w:r w:rsidRPr="00412FC2">
        <w:rPr>
          <w:spacing w:val="-2"/>
          <w:rtl/>
          <w:lang w:val="en-US" w:eastAsia="zh-CN" w:bidi="ar-EG"/>
        </w:rPr>
        <w:t xml:space="preserve"> متاحة على العنوان الإلكتروني التالي:</w:t>
      </w:r>
      <w:r w:rsidR="00412FC2">
        <w:rPr>
          <w:rFonts w:hint="cs"/>
          <w:spacing w:val="-2"/>
          <w:rtl/>
          <w:lang w:val="en-US" w:eastAsia="zh-CN" w:bidi="ar-EG"/>
        </w:rPr>
        <w:t xml:space="preserve"> </w:t>
      </w:r>
      <w:hyperlink r:id="rId25" w:history="1">
        <w:r w:rsidRPr="00384A14">
          <w:rPr>
            <w:rStyle w:val="Hyperlink"/>
            <w:spacing w:val="-2"/>
            <w:lang w:val="es-ES_tradnl" w:eastAsia="zh-CN" w:bidi="ar-EG"/>
          </w:rPr>
          <w:t>http://www.trai.gov.in/trai/upload/consultationPapers/3/cpaper12jan06.pdf</w:t>
        </w:r>
      </w:hyperlink>
      <w:r>
        <w:rPr>
          <w:rtl/>
          <w:lang w:val="es-ES_tradnl" w:eastAsia="zh-CN" w:bidi="ar-EG"/>
        </w:rPr>
        <w:t>.</w:t>
      </w:r>
    </w:p>
    <w:p w:rsidR="00E729C5" w:rsidRPr="003F4189" w:rsidRDefault="00E729C5" w:rsidP="00412FC2">
      <w:pPr>
        <w:rPr>
          <w:spacing w:val="-4"/>
          <w:rtl/>
          <w:lang w:val="en-US" w:eastAsia="zh-CN" w:bidi="ar-EG"/>
        </w:rPr>
      </w:pPr>
      <w:r w:rsidRPr="00265D8C">
        <w:rPr>
          <w:lang w:val="en-US" w:eastAsia="zh-CN" w:bidi="ar-EG"/>
        </w:rPr>
        <w:t>[3]</w:t>
      </w:r>
      <w:r>
        <w:rPr>
          <w:rtl/>
          <w:lang w:val="en-US" w:eastAsia="zh-CN" w:bidi="ar-EG"/>
        </w:rPr>
        <w:tab/>
        <w:t xml:space="preserve">ج. سكوت ماركوس، "التوصيل البيني في بيئة شبكات الجيل التالي"، ورقة معلومات أساسية وُضعت بتكليف من أجل ورشة عمل برنامج المبادرة الجديدة للاتحاد الدولي للاتصالات بعنوان "ما هي قواعد شبكة </w:t>
      </w:r>
      <w:r w:rsidRPr="003F4189">
        <w:rPr>
          <w:spacing w:val="-4"/>
          <w:rtl/>
          <w:lang w:val="en-US" w:eastAsia="zh-CN" w:bidi="ar-EG"/>
        </w:rPr>
        <w:t xml:space="preserve">الجيل التالي الممكّنة ببروتوكول الإنترنت؟" والتي انعقدت في </w:t>
      </w:r>
      <w:r w:rsidRPr="003F4189">
        <w:rPr>
          <w:spacing w:val="-4"/>
          <w:lang w:val="en-US" w:eastAsia="zh-CN" w:bidi="ar-EG"/>
        </w:rPr>
        <w:t>24-23</w:t>
      </w:r>
      <w:r w:rsidRPr="003F4189">
        <w:rPr>
          <w:spacing w:val="-4"/>
          <w:rtl/>
          <w:lang w:val="en-US" w:eastAsia="zh-CN" w:bidi="ar-EG"/>
        </w:rPr>
        <w:t xml:space="preserve"> مارس </w:t>
      </w:r>
      <w:r w:rsidRPr="003F4189">
        <w:rPr>
          <w:spacing w:val="-4"/>
          <w:lang w:val="en-US" w:eastAsia="zh-CN" w:bidi="ar-EG"/>
        </w:rPr>
        <w:t>2006</w:t>
      </w:r>
      <w:r w:rsidRPr="003F4189">
        <w:rPr>
          <w:spacing w:val="-4"/>
          <w:rtl/>
          <w:lang w:val="en-US" w:eastAsia="zh-CN" w:bidi="ar-EG"/>
        </w:rPr>
        <w:t xml:space="preserve"> في مقر الاتحاد في جنيف.</w:t>
      </w:r>
    </w:p>
    <w:p w:rsidR="00E729C5" w:rsidRDefault="00E729C5" w:rsidP="00412FC2">
      <w:pPr>
        <w:rPr>
          <w:rtl/>
          <w:lang w:val="en-US" w:eastAsia="zh-CN" w:bidi="ar-EG"/>
        </w:rPr>
      </w:pPr>
      <w:r w:rsidRPr="00265D8C">
        <w:rPr>
          <w:lang w:val="en-US" w:eastAsia="zh-CN" w:bidi="ar-EG"/>
        </w:rPr>
        <w:t>[4]</w:t>
      </w:r>
      <w:r>
        <w:rPr>
          <w:rtl/>
          <w:lang w:val="en-US" w:eastAsia="zh-CN" w:bidi="ar-EG"/>
        </w:rPr>
        <w:tab/>
        <w:t xml:space="preserve">من مداولات مكتب الاتصالات </w:t>
      </w:r>
      <w:r>
        <w:rPr>
          <w:lang w:val="en-US" w:eastAsia="zh-CN" w:bidi="ar-EG"/>
        </w:rPr>
        <w:t>(</w:t>
      </w:r>
      <w:r w:rsidRPr="00265D8C">
        <w:rPr>
          <w:lang w:val="en-US" w:eastAsia="zh-CN" w:bidi="ar-EG"/>
        </w:rPr>
        <w:t>OFCOM</w:t>
      </w:r>
      <w:r>
        <w:rPr>
          <w:lang w:val="en-US" w:eastAsia="zh-CN" w:bidi="ar-EG"/>
        </w:rPr>
        <w:t>)</w:t>
      </w:r>
      <w:r>
        <w:rPr>
          <w:rtl/>
          <w:lang w:val="en-US" w:eastAsia="zh-CN" w:bidi="ar-EG"/>
        </w:rPr>
        <w:t xml:space="preserve">: شبكات الجيل التالي – الترتيبات المستقبلية للنفاذ والتوصيل البيني (التشاور الأول)، </w:t>
      </w:r>
      <w:r>
        <w:rPr>
          <w:lang w:val="en-US" w:eastAsia="zh-CN" w:bidi="ar-EG"/>
        </w:rPr>
        <w:t>24</w:t>
      </w:r>
      <w:r>
        <w:rPr>
          <w:rtl/>
          <w:lang w:val="en-US" w:eastAsia="zh-CN" w:bidi="ar-EG"/>
        </w:rPr>
        <w:t xml:space="preserve"> أكتوبر </w:t>
      </w:r>
      <w:r>
        <w:rPr>
          <w:lang w:val="en-US" w:eastAsia="zh-CN" w:bidi="ar-EG"/>
        </w:rPr>
        <w:t>2004</w:t>
      </w:r>
      <w:r>
        <w:rPr>
          <w:rtl/>
          <w:lang w:val="en-US" w:eastAsia="zh-CN" w:bidi="ar-EG"/>
        </w:rPr>
        <w:t xml:space="preserve">؛ شبكات الجيل التالي: تشاور إضافي، </w:t>
      </w:r>
      <w:r>
        <w:rPr>
          <w:lang w:val="en-US" w:eastAsia="zh-CN" w:bidi="ar-EG"/>
        </w:rPr>
        <w:t>30</w:t>
      </w:r>
      <w:r>
        <w:rPr>
          <w:rtl/>
          <w:lang w:val="en-US" w:eastAsia="zh-CN" w:bidi="ar-EG"/>
        </w:rPr>
        <w:t xml:space="preserve"> يونيو </w:t>
      </w:r>
      <w:r>
        <w:rPr>
          <w:lang w:val="en-US" w:eastAsia="zh-CN" w:bidi="ar-EG"/>
        </w:rPr>
        <w:t>2005</w:t>
      </w:r>
      <w:r>
        <w:rPr>
          <w:rtl/>
          <w:lang w:val="en-US" w:eastAsia="zh-CN" w:bidi="ar-EG"/>
        </w:rPr>
        <w:t xml:space="preserve">. </w:t>
      </w:r>
    </w:p>
    <w:p w:rsidR="00E729C5" w:rsidRPr="00753668" w:rsidRDefault="00E729C5" w:rsidP="00412FC2">
      <w:pPr>
        <w:rPr>
          <w:rtl/>
          <w:lang w:bidi="ar-EG"/>
        </w:rPr>
      </w:pPr>
      <w:r w:rsidRPr="00753668">
        <w:rPr>
          <w:lang w:bidi="ar-EG"/>
        </w:rPr>
        <w:t>[5]</w:t>
      </w:r>
      <w:r w:rsidRPr="00753668">
        <w:rPr>
          <w:rtl/>
          <w:lang w:bidi="ar-EG"/>
        </w:rPr>
        <w:tab/>
      </w:r>
      <w:r w:rsidRPr="00753668">
        <w:rPr>
          <w:rtl/>
          <w:lang w:val="en-US" w:eastAsia="zh-CN" w:bidi="ar-EG"/>
        </w:rPr>
        <w:t xml:space="preserve">سلطة تنظيم الاتصالات </w:t>
      </w:r>
      <w:r w:rsidRPr="00753668">
        <w:rPr>
          <w:rtl/>
          <w:lang w:bidi="ar-EG"/>
        </w:rPr>
        <w:t xml:space="preserve">الهندية </w:t>
      </w:r>
      <w:r w:rsidRPr="00753668">
        <w:rPr>
          <w:lang w:bidi="ar-EG"/>
        </w:rPr>
        <w:t>(TRAI)</w:t>
      </w:r>
      <w:r w:rsidRPr="00753668">
        <w:rPr>
          <w:rtl/>
          <w:lang w:bidi="ar-EG"/>
        </w:rPr>
        <w:t xml:space="preserve">، ورقة استشارية عن "قضايا الترخيص المتصلة بالجيل التالي"، </w:t>
      </w:r>
      <w:r w:rsidRPr="00753668">
        <w:rPr>
          <w:lang w:bidi="ar-EG"/>
        </w:rPr>
        <w:t>27</w:t>
      </w:r>
      <w:r>
        <w:rPr>
          <w:rFonts w:hint="cs"/>
          <w:rtl/>
          <w:lang w:bidi="ar-EG"/>
        </w:rPr>
        <w:t> </w:t>
      </w:r>
      <w:r w:rsidRPr="00753668">
        <w:rPr>
          <w:rtl/>
          <w:lang w:bidi="ar-EG"/>
        </w:rPr>
        <w:t xml:space="preserve">يونيو </w:t>
      </w:r>
      <w:r w:rsidRPr="00753668">
        <w:rPr>
          <w:lang w:bidi="ar-EG"/>
        </w:rPr>
        <w:t>2009</w:t>
      </w:r>
      <w:r w:rsidRPr="00753668">
        <w:rPr>
          <w:rtl/>
          <w:lang w:bidi="ar-EG"/>
        </w:rPr>
        <w:t xml:space="preserve"> على العنوان الإلكتروني:</w:t>
      </w:r>
      <w:r>
        <w:rPr>
          <w:rtl/>
          <w:lang w:bidi="ar-EG"/>
        </w:rPr>
        <w:tab/>
      </w:r>
      <w:hyperlink r:id="rId26" w:history="1">
        <w:r w:rsidRPr="00753668">
          <w:rPr>
            <w:rStyle w:val="Hyperlink"/>
            <w:spacing w:val="-2"/>
            <w:lang w:bidi="ar-EG"/>
          </w:rPr>
          <w:t>www.trai.gov.in/WriteReadData/trai/upload/ConsultationPapers/163/cpaper27jan09no3.pdf</w:t>
        </w:r>
      </w:hyperlink>
    </w:p>
    <w:p w:rsidR="00E729C5" w:rsidRDefault="00E729C5" w:rsidP="00412FC2">
      <w:pPr>
        <w:rPr>
          <w:rtl/>
          <w:lang w:val="en-US" w:bidi="ar-EG"/>
        </w:rPr>
      </w:pPr>
      <w:r w:rsidRPr="00265D8C">
        <w:rPr>
          <w:lang w:val="fr-FR" w:bidi="ar-EG"/>
        </w:rPr>
        <w:t>[6]</w:t>
      </w:r>
      <w:r>
        <w:rPr>
          <w:rtl/>
          <w:lang w:val="fr-FR" w:bidi="ar-EG"/>
        </w:rPr>
        <w:tab/>
        <w:t xml:space="preserve">توصية قطاع تقييس الاتصالات </w:t>
      </w:r>
      <w:r w:rsidRPr="00265D8C">
        <w:rPr>
          <w:lang w:val="fr-FR" w:bidi="ar-EG"/>
        </w:rPr>
        <w:t>Y.2201</w:t>
      </w:r>
      <w:r>
        <w:rPr>
          <w:rtl/>
          <w:lang w:val="fr-FR" w:bidi="ar-EG"/>
        </w:rPr>
        <w:t xml:space="preserve">، أبريل </w:t>
      </w:r>
      <w:r>
        <w:rPr>
          <w:lang w:val="en-US" w:bidi="ar-EG"/>
        </w:rPr>
        <w:t>2007</w:t>
      </w:r>
      <w:r>
        <w:rPr>
          <w:rtl/>
          <w:lang w:val="en-US" w:bidi="ar-EG"/>
        </w:rPr>
        <w:t>.</w:t>
      </w:r>
    </w:p>
    <w:p w:rsidR="00E729C5" w:rsidRDefault="00E729C5" w:rsidP="00013FFA">
      <w:pPr>
        <w:pStyle w:val="Headingb"/>
        <w:rPr>
          <w:rtl/>
          <w:lang w:bidi="ar-EG"/>
        </w:rPr>
      </w:pPr>
      <w:r w:rsidRPr="002D18ED">
        <w:rPr>
          <w:sz w:val="22"/>
          <w:rtl/>
          <w:lang w:val="en-US" w:bidi="ar-EG"/>
        </w:rPr>
        <w:br w:type="page"/>
      </w:r>
      <w:bookmarkStart w:id="37" w:name="_Toc259190602"/>
      <w:r w:rsidRPr="002D18ED">
        <w:rPr>
          <w:rtl/>
          <w:lang w:bidi="ar-EG"/>
        </w:rPr>
        <w:lastRenderedPageBreak/>
        <w:t>قائمة المختصرات</w:t>
      </w:r>
      <w:bookmarkEnd w:id="37"/>
    </w:p>
    <w:p w:rsidR="00013FFA" w:rsidRPr="00013FFA" w:rsidRDefault="00013FFA" w:rsidP="00013FFA">
      <w:pPr>
        <w:rPr>
          <w:lang w:bidi="ar-EG"/>
        </w:rPr>
      </w:pPr>
    </w:p>
    <w:tbl>
      <w:tblPr>
        <w:bidiVisual/>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9"/>
        <w:gridCol w:w="6471"/>
      </w:tblGrid>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rtl/>
                <w:lang w:val="en-US" w:bidi="ar-EG"/>
              </w:rPr>
            </w:pPr>
            <w:r w:rsidRPr="00F768C8">
              <w:rPr>
                <w:lang w:bidi="ar-EG"/>
              </w:rPr>
              <w:t>NGN</w:t>
            </w:r>
          </w:p>
        </w:tc>
        <w:tc>
          <w:tcPr>
            <w:tcW w:w="3723" w:type="pct"/>
          </w:tcPr>
          <w:p w:rsidR="00E729C5" w:rsidRPr="00F768C8" w:rsidRDefault="00E729C5" w:rsidP="0070424E">
            <w:pPr>
              <w:tabs>
                <w:tab w:val="left" w:pos="567"/>
              </w:tabs>
              <w:spacing w:before="60" w:after="60" w:line="280" w:lineRule="exact"/>
              <w:ind w:left="794" w:hanging="794"/>
              <w:rPr>
                <w:rtl/>
                <w:lang w:val="en-US" w:bidi="ar-EG"/>
              </w:rPr>
            </w:pPr>
            <w:r w:rsidRPr="00F768C8">
              <w:rPr>
                <w:rtl/>
                <w:lang w:bidi="ar-EG"/>
              </w:rPr>
              <w:t>شبكات الجيل التالي</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lang w:bidi="ar-EG"/>
              </w:rPr>
            </w:pPr>
            <w:r w:rsidRPr="00F768C8">
              <w:rPr>
                <w:lang w:bidi="ar-EG"/>
              </w:rPr>
              <w:t>ITU</w:t>
            </w:r>
          </w:p>
        </w:tc>
        <w:tc>
          <w:tcPr>
            <w:tcW w:w="3723" w:type="pct"/>
          </w:tcPr>
          <w:p w:rsidR="00E729C5" w:rsidRPr="00F768C8" w:rsidRDefault="00E729C5" w:rsidP="0070424E">
            <w:pPr>
              <w:tabs>
                <w:tab w:val="left" w:pos="567"/>
              </w:tabs>
              <w:spacing w:before="60" w:after="60" w:line="280" w:lineRule="exact"/>
              <w:ind w:left="794" w:hanging="794"/>
              <w:rPr>
                <w:lang w:bidi="ar-EG"/>
              </w:rPr>
            </w:pPr>
            <w:r w:rsidRPr="00F768C8">
              <w:rPr>
                <w:rtl/>
                <w:lang w:bidi="ar-EG"/>
              </w:rPr>
              <w:t>الاتحاد الدولي للاتصالات</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lang w:bidi="ar-EG"/>
              </w:rPr>
            </w:pPr>
            <w:r w:rsidRPr="00F768C8">
              <w:rPr>
                <w:lang w:bidi="ar-EG"/>
              </w:rPr>
              <w:t>PSTN</w:t>
            </w:r>
          </w:p>
        </w:tc>
        <w:tc>
          <w:tcPr>
            <w:tcW w:w="3723" w:type="pct"/>
          </w:tcPr>
          <w:p w:rsidR="00E729C5" w:rsidRPr="00F768C8" w:rsidRDefault="00E729C5" w:rsidP="0070424E">
            <w:pPr>
              <w:tabs>
                <w:tab w:val="left" w:pos="567"/>
              </w:tabs>
              <w:spacing w:before="60" w:after="60" w:line="280" w:lineRule="exact"/>
              <w:ind w:left="794" w:hanging="794"/>
              <w:rPr>
                <w:lang w:bidi="ar-EG"/>
              </w:rPr>
            </w:pPr>
            <w:r w:rsidRPr="00F768C8">
              <w:rPr>
                <w:rtl/>
                <w:lang w:bidi="ar-EG"/>
              </w:rPr>
              <w:t>الشبكات الهاتفية العمومية التبديلية</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lang w:bidi="ar-EG"/>
              </w:rPr>
            </w:pPr>
            <w:r w:rsidRPr="00F768C8">
              <w:rPr>
                <w:lang w:bidi="ar-EG"/>
              </w:rPr>
              <w:t>ISDN</w:t>
            </w:r>
          </w:p>
        </w:tc>
        <w:tc>
          <w:tcPr>
            <w:tcW w:w="3723" w:type="pct"/>
          </w:tcPr>
          <w:p w:rsidR="00E729C5" w:rsidRPr="00F768C8" w:rsidRDefault="00E729C5" w:rsidP="0070424E">
            <w:pPr>
              <w:tabs>
                <w:tab w:val="left" w:pos="567"/>
              </w:tabs>
              <w:spacing w:before="60" w:after="60" w:line="280" w:lineRule="exact"/>
              <w:ind w:left="794" w:hanging="794"/>
              <w:rPr>
                <w:rtl/>
                <w:lang w:val="en-US" w:bidi="ar-EG"/>
              </w:rPr>
            </w:pPr>
            <w:r w:rsidRPr="00F768C8">
              <w:rPr>
                <w:rtl/>
                <w:lang w:bidi="ar-EG"/>
              </w:rPr>
              <w:t>الشبكات الرقمية متكاملة الخدمات</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lang w:bidi="ar-EG"/>
              </w:rPr>
            </w:pPr>
            <w:r w:rsidRPr="00F768C8">
              <w:rPr>
                <w:lang w:bidi="ar-EG"/>
              </w:rPr>
              <w:t>TDM</w:t>
            </w:r>
          </w:p>
        </w:tc>
        <w:tc>
          <w:tcPr>
            <w:tcW w:w="3723" w:type="pct"/>
          </w:tcPr>
          <w:p w:rsidR="00E729C5" w:rsidRPr="00F768C8" w:rsidRDefault="00E729C5" w:rsidP="0070424E">
            <w:pPr>
              <w:tabs>
                <w:tab w:val="left" w:pos="567"/>
              </w:tabs>
              <w:spacing w:before="60" w:after="60" w:line="280" w:lineRule="exact"/>
              <w:ind w:left="794" w:hanging="794"/>
              <w:rPr>
                <w:lang w:val="en-US" w:bidi="ar-EG"/>
              </w:rPr>
            </w:pPr>
            <w:r w:rsidRPr="00F768C8">
              <w:rPr>
                <w:rtl/>
                <w:lang w:bidi="ar-EG"/>
              </w:rPr>
              <w:t>تعدد الإرسال بتقسيم زمني</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lang w:val="fr-FR" w:bidi="ar-EG"/>
              </w:rPr>
            </w:pPr>
            <w:r w:rsidRPr="00F768C8">
              <w:rPr>
                <w:lang w:bidi="ar-EG"/>
              </w:rPr>
              <w:t>IP</w:t>
            </w:r>
          </w:p>
        </w:tc>
        <w:tc>
          <w:tcPr>
            <w:tcW w:w="3723" w:type="pct"/>
          </w:tcPr>
          <w:p w:rsidR="00E729C5" w:rsidRPr="00F768C8" w:rsidRDefault="00E729C5" w:rsidP="0070424E">
            <w:pPr>
              <w:tabs>
                <w:tab w:val="left" w:pos="567"/>
              </w:tabs>
              <w:spacing w:before="60" w:after="60" w:line="280" w:lineRule="exact"/>
              <w:ind w:left="794" w:hanging="794"/>
              <w:rPr>
                <w:rtl/>
                <w:lang w:val="en-US" w:bidi="ar-EG"/>
              </w:rPr>
            </w:pPr>
            <w:r w:rsidRPr="00F768C8">
              <w:rPr>
                <w:rtl/>
                <w:lang w:bidi="ar-EG"/>
              </w:rPr>
              <w:t>بروتوكول الإنترنت</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lang w:bidi="ar-EG"/>
              </w:rPr>
            </w:pPr>
            <w:r w:rsidRPr="00F768C8">
              <w:rPr>
                <w:lang w:bidi="ar-EG"/>
              </w:rPr>
              <w:t>SBC</w:t>
            </w:r>
          </w:p>
        </w:tc>
        <w:tc>
          <w:tcPr>
            <w:tcW w:w="3723" w:type="pct"/>
          </w:tcPr>
          <w:p w:rsidR="00E729C5" w:rsidRPr="00F768C8" w:rsidRDefault="00E729C5" w:rsidP="0070424E">
            <w:pPr>
              <w:tabs>
                <w:tab w:val="left" w:pos="567"/>
              </w:tabs>
              <w:spacing w:before="60" w:after="60" w:line="280" w:lineRule="exact"/>
              <w:ind w:left="794" w:hanging="794"/>
              <w:rPr>
                <w:lang w:bidi="ar-EG"/>
              </w:rPr>
            </w:pPr>
            <w:r w:rsidRPr="00F768C8">
              <w:rPr>
                <w:rtl/>
                <w:lang w:bidi="ar-EG"/>
              </w:rPr>
              <w:t>مراقب حدود الدورة</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lang w:val="it-IT" w:bidi="ar-EG"/>
              </w:rPr>
            </w:pPr>
            <w:r w:rsidRPr="00F768C8">
              <w:rPr>
                <w:lang w:val="it-IT" w:bidi="ar-EG"/>
              </w:rPr>
              <w:t>IMS</w:t>
            </w:r>
          </w:p>
        </w:tc>
        <w:tc>
          <w:tcPr>
            <w:tcW w:w="3723" w:type="pct"/>
          </w:tcPr>
          <w:p w:rsidR="00E729C5" w:rsidRPr="00F768C8" w:rsidRDefault="00E729C5" w:rsidP="0070424E">
            <w:pPr>
              <w:tabs>
                <w:tab w:val="left" w:pos="567"/>
              </w:tabs>
              <w:spacing w:before="60" w:after="60" w:line="280" w:lineRule="exact"/>
              <w:ind w:left="794" w:hanging="794"/>
              <w:rPr>
                <w:lang w:val="it-IT" w:bidi="ar-EG"/>
              </w:rPr>
            </w:pPr>
            <w:r w:rsidRPr="00F768C8">
              <w:rPr>
                <w:rtl/>
                <w:lang w:bidi="ar-EG"/>
              </w:rPr>
              <w:t>خدمة تعدد الوسائط باستعمال بروتوكول الإنترنت</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lang w:bidi="ar-EG"/>
              </w:rPr>
            </w:pPr>
            <w:r w:rsidRPr="00F768C8">
              <w:rPr>
                <w:lang w:bidi="ar-EG"/>
              </w:rPr>
              <w:t>QoS</w:t>
            </w:r>
          </w:p>
        </w:tc>
        <w:tc>
          <w:tcPr>
            <w:tcW w:w="3723" w:type="pct"/>
          </w:tcPr>
          <w:p w:rsidR="00E729C5" w:rsidRPr="00F768C8" w:rsidRDefault="00E729C5" w:rsidP="0070424E">
            <w:pPr>
              <w:tabs>
                <w:tab w:val="left" w:pos="567"/>
              </w:tabs>
              <w:spacing w:before="60" w:after="60" w:line="280" w:lineRule="exact"/>
              <w:ind w:left="794" w:hanging="794"/>
              <w:rPr>
                <w:lang w:bidi="ar-EG"/>
              </w:rPr>
            </w:pPr>
            <w:r w:rsidRPr="00F768C8">
              <w:rPr>
                <w:rtl/>
                <w:lang w:bidi="ar-EG"/>
              </w:rPr>
              <w:t>نوعية الخدمة</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lang w:bidi="ar-EG"/>
              </w:rPr>
            </w:pPr>
            <w:r w:rsidRPr="00F768C8">
              <w:rPr>
                <w:lang w:bidi="ar-EG"/>
              </w:rPr>
              <w:t>SGW</w:t>
            </w:r>
          </w:p>
        </w:tc>
        <w:tc>
          <w:tcPr>
            <w:tcW w:w="3723" w:type="pct"/>
          </w:tcPr>
          <w:p w:rsidR="00E729C5" w:rsidRPr="00F768C8" w:rsidRDefault="00E729C5" w:rsidP="0070424E">
            <w:pPr>
              <w:tabs>
                <w:tab w:val="left" w:pos="567"/>
              </w:tabs>
              <w:spacing w:before="60" w:after="60" w:line="280" w:lineRule="exact"/>
              <w:ind w:left="794" w:hanging="794"/>
              <w:rPr>
                <w:lang w:bidi="ar-EG"/>
              </w:rPr>
            </w:pPr>
            <w:r w:rsidRPr="00F768C8">
              <w:rPr>
                <w:rtl/>
                <w:lang w:bidi="ar-EG"/>
              </w:rPr>
              <w:t>بوابة التشوير</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lang w:bidi="ar-EG"/>
              </w:rPr>
            </w:pPr>
            <w:r w:rsidRPr="00F768C8">
              <w:rPr>
                <w:lang w:bidi="ar-EG"/>
              </w:rPr>
              <w:t>MGW</w:t>
            </w:r>
          </w:p>
        </w:tc>
        <w:tc>
          <w:tcPr>
            <w:tcW w:w="3723" w:type="pct"/>
          </w:tcPr>
          <w:p w:rsidR="00E729C5" w:rsidRPr="00F768C8" w:rsidRDefault="00E729C5" w:rsidP="0070424E">
            <w:pPr>
              <w:tabs>
                <w:tab w:val="left" w:pos="567"/>
              </w:tabs>
              <w:spacing w:before="60" w:after="60" w:line="280" w:lineRule="exact"/>
              <w:ind w:left="794" w:hanging="794"/>
              <w:rPr>
                <w:rtl/>
                <w:lang w:bidi="ar-EG"/>
              </w:rPr>
            </w:pPr>
            <w:r w:rsidRPr="00F768C8">
              <w:rPr>
                <w:rtl/>
                <w:lang w:bidi="ar-EG"/>
              </w:rPr>
              <w:t>بوابة الوسائط</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lang w:val="it-IT" w:bidi="ar-EG"/>
              </w:rPr>
            </w:pPr>
            <w:r w:rsidRPr="00F768C8">
              <w:rPr>
                <w:lang w:val="it-IT" w:bidi="ar-EG"/>
              </w:rPr>
              <w:t>IMS</w:t>
            </w:r>
          </w:p>
        </w:tc>
        <w:tc>
          <w:tcPr>
            <w:tcW w:w="3723" w:type="pct"/>
          </w:tcPr>
          <w:p w:rsidR="00E729C5" w:rsidRPr="00F768C8" w:rsidRDefault="00E729C5" w:rsidP="0070424E">
            <w:pPr>
              <w:tabs>
                <w:tab w:val="left" w:pos="567"/>
              </w:tabs>
              <w:spacing w:before="60" w:after="60" w:line="280" w:lineRule="exact"/>
              <w:ind w:left="794" w:hanging="794"/>
              <w:rPr>
                <w:lang w:val="it-IT" w:bidi="ar-EG"/>
              </w:rPr>
            </w:pPr>
            <w:r w:rsidRPr="00F768C8">
              <w:rPr>
                <w:rtl/>
                <w:lang w:bidi="ar-EG"/>
              </w:rPr>
              <w:t>خدمة تعدد الوسائط باستعمال بروتوكول الإنترنت</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lang w:val="it-IT" w:bidi="ar-EG"/>
              </w:rPr>
            </w:pPr>
            <w:r w:rsidRPr="00F768C8">
              <w:rPr>
                <w:lang w:bidi="ar-EG"/>
              </w:rPr>
              <w:t>IE</w:t>
            </w:r>
          </w:p>
        </w:tc>
        <w:tc>
          <w:tcPr>
            <w:tcW w:w="3723" w:type="pct"/>
          </w:tcPr>
          <w:p w:rsidR="00E729C5" w:rsidRPr="00F768C8" w:rsidRDefault="00E729C5" w:rsidP="0070424E">
            <w:pPr>
              <w:tabs>
                <w:tab w:val="left" w:pos="567"/>
              </w:tabs>
              <w:spacing w:before="60" w:after="60" w:line="280" w:lineRule="exact"/>
              <w:ind w:left="794" w:hanging="794"/>
              <w:rPr>
                <w:lang w:val="it-IT" w:bidi="ar-EG"/>
              </w:rPr>
            </w:pPr>
            <w:r w:rsidRPr="00F768C8">
              <w:rPr>
                <w:rtl/>
                <w:lang w:bidi="ar-EG"/>
              </w:rPr>
              <w:t>بدالة التوصيل البيني</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lang w:val="it-IT" w:bidi="ar-EG"/>
              </w:rPr>
            </w:pPr>
            <w:r w:rsidRPr="00F768C8">
              <w:rPr>
                <w:lang w:val="it-IT" w:bidi="ar-EG"/>
              </w:rPr>
              <w:t>POI</w:t>
            </w:r>
          </w:p>
        </w:tc>
        <w:tc>
          <w:tcPr>
            <w:tcW w:w="3723" w:type="pct"/>
          </w:tcPr>
          <w:p w:rsidR="00E729C5" w:rsidRPr="00F768C8" w:rsidRDefault="00E729C5" w:rsidP="0070424E">
            <w:pPr>
              <w:tabs>
                <w:tab w:val="left" w:pos="567"/>
              </w:tabs>
              <w:spacing w:before="60" w:after="60" w:line="280" w:lineRule="exact"/>
              <w:ind w:left="794" w:hanging="794"/>
              <w:rPr>
                <w:lang w:val="it-IT" w:bidi="ar-EG"/>
              </w:rPr>
            </w:pPr>
            <w:r w:rsidRPr="00F768C8">
              <w:rPr>
                <w:rtl/>
                <w:lang w:bidi="ar-EG"/>
              </w:rPr>
              <w:t>نقطة التوصيل البيني</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lang w:bidi="ar-EG"/>
              </w:rPr>
            </w:pPr>
            <w:r w:rsidRPr="00F768C8">
              <w:rPr>
                <w:lang w:bidi="ar-EG"/>
              </w:rPr>
              <w:t>VLAN</w:t>
            </w:r>
          </w:p>
        </w:tc>
        <w:tc>
          <w:tcPr>
            <w:tcW w:w="3723" w:type="pct"/>
          </w:tcPr>
          <w:p w:rsidR="00E729C5" w:rsidRPr="00F768C8" w:rsidRDefault="00E729C5" w:rsidP="0070424E">
            <w:pPr>
              <w:tabs>
                <w:tab w:val="left" w:pos="567"/>
              </w:tabs>
              <w:spacing w:before="60" w:after="60" w:line="280" w:lineRule="exact"/>
              <w:ind w:left="794" w:hanging="794"/>
              <w:rPr>
                <w:lang w:bidi="ar-EG"/>
              </w:rPr>
            </w:pPr>
            <w:r w:rsidRPr="00F768C8">
              <w:rPr>
                <w:rtl/>
                <w:lang w:bidi="ar-EG"/>
              </w:rPr>
              <w:t>شبكات المنطقة المحلية الافتراضية</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lang w:bidi="ar-EG"/>
              </w:rPr>
            </w:pPr>
            <w:r w:rsidRPr="00F768C8">
              <w:rPr>
                <w:lang w:bidi="ar-EG"/>
              </w:rPr>
              <w:t>VPN</w:t>
            </w:r>
          </w:p>
        </w:tc>
        <w:tc>
          <w:tcPr>
            <w:tcW w:w="3723" w:type="pct"/>
          </w:tcPr>
          <w:p w:rsidR="00E729C5" w:rsidRPr="00F768C8" w:rsidRDefault="00E729C5" w:rsidP="0070424E">
            <w:pPr>
              <w:tabs>
                <w:tab w:val="left" w:pos="567"/>
              </w:tabs>
              <w:spacing w:before="60" w:after="60" w:line="280" w:lineRule="exact"/>
              <w:ind w:left="794" w:hanging="794"/>
              <w:rPr>
                <w:lang w:bidi="ar-EG"/>
              </w:rPr>
            </w:pPr>
            <w:r w:rsidRPr="00F768C8">
              <w:rPr>
                <w:rtl/>
                <w:lang w:bidi="ar-EG"/>
              </w:rPr>
              <w:t>الشبكات الخاصة الافتراضية</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lang w:bidi="ar-EG"/>
              </w:rPr>
            </w:pPr>
            <w:r w:rsidRPr="00F768C8">
              <w:rPr>
                <w:rFonts w:eastAsia="Arial"/>
                <w:lang w:val="en-AU" w:bidi="ar-EG"/>
              </w:rPr>
              <w:t>CAPEX</w:t>
            </w:r>
          </w:p>
        </w:tc>
        <w:tc>
          <w:tcPr>
            <w:tcW w:w="3723" w:type="pct"/>
          </w:tcPr>
          <w:p w:rsidR="00E729C5" w:rsidRPr="00F768C8" w:rsidRDefault="00E729C5" w:rsidP="0070424E">
            <w:pPr>
              <w:tabs>
                <w:tab w:val="left" w:pos="567"/>
              </w:tabs>
              <w:spacing w:before="60" w:after="60" w:line="280" w:lineRule="exact"/>
              <w:ind w:left="794" w:hanging="794"/>
              <w:rPr>
                <w:lang w:bidi="ar-EG"/>
              </w:rPr>
            </w:pPr>
            <w:r w:rsidRPr="00F768C8">
              <w:rPr>
                <w:rtl/>
                <w:lang w:bidi="ar-EG"/>
              </w:rPr>
              <w:t>النفقات الرأسمالية</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rFonts w:eastAsia="Arial"/>
                <w:lang w:val="en-AU" w:bidi="ar-EG"/>
              </w:rPr>
            </w:pPr>
            <w:r w:rsidRPr="00F768C8">
              <w:rPr>
                <w:rFonts w:eastAsia="Arial"/>
                <w:lang w:val="en-AU" w:bidi="ar-EG"/>
              </w:rPr>
              <w:t>OPEX</w:t>
            </w:r>
          </w:p>
        </w:tc>
        <w:tc>
          <w:tcPr>
            <w:tcW w:w="3723" w:type="pct"/>
          </w:tcPr>
          <w:p w:rsidR="00E729C5" w:rsidRPr="00F768C8" w:rsidRDefault="00E729C5" w:rsidP="0070424E">
            <w:pPr>
              <w:tabs>
                <w:tab w:val="left" w:pos="567"/>
              </w:tabs>
              <w:spacing w:before="60" w:after="60" w:line="280" w:lineRule="exact"/>
              <w:ind w:left="794" w:hanging="794"/>
              <w:rPr>
                <w:lang w:bidi="ar-EG"/>
              </w:rPr>
            </w:pPr>
            <w:r w:rsidRPr="00F768C8">
              <w:rPr>
                <w:rtl/>
                <w:lang w:bidi="ar-EG"/>
              </w:rPr>
              <w:t>نفقات التشغيل</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rFonts w:eastAsia="Arial"/>
                <w:rtl/>
                <w:lang w:val="en-US" w:bidi="ar-EG"/>
              </w:rPr>
            </w:pPr>
            <w:r w:rsidRPr="00F768C8">
              <w:rPr>
                <w:rFonts w:eastAsia="Arial"/>
                <w:lang w:val="en-AU" w:bidi="ar-EG"/>
              </w:rPr>
              <w:t>MPLS</w:t>
            </w:r>
          </w:p>
        </w:tc>
        <w:tc>
          <w:tcPr>
            <w:tcW w:w="3723" w:type="pct"/>
          </w:tcPr>
          <w:p w:rsidR="00E729C5" w:rsidRPr="00F768C8" w:rsidRDefault="00E729C5" w:rsidP="0070424E">
            <w:pPr>
              <w:tabs>
                <w:tab w:val="left" w:pos="567"/>
              </w:tabs>
              <w:spacing w:before="60" w:after="60" w:line="280" w:lineRule="exact"/>
              <w:ind w:left="794" w:hanging="794"/>
              <w:rPr>
                <w:rtl/>
                <w:lang w:val="en-US" w:bidi="ar-EG"/>
              </w:rPr>
            </w:pPr>
            <w:r w:rsidRPr="00F768C8">
              <w:rPr>
                <w:rtl/>
                <w:lang w:bidi="ar-EG"/>
              </w:rPr>
              <w:t>تبديل الوسوم متعددة البروتوكولات</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rFonts w:eastAsia="Arial"/>
                <w:lang w:val="en-AU" w:bidi="ar-EG"/>
              </w:rPr>
            </w:pPr>
            <w:r w:rsidRPr="00F768C8">
              <w:rPr>
                <w:color w:val="000000"/>
                <w:lang w:bidi="ar-EG"/>
              </w:rPr>
              <w:t>DNS</w:t>
            </w:r>
          </w:p>
        </w:tc>
        <w:tc>
          <w:tcPr>
            <w:tcW w:w="3723" w:type="pct"/>
          </w:tcPr>
          <w:p w:rsidR="00E729C5" w:rsidRPr="00F768C8" w:rsidRDefault="00E729C5" w:rsidP="0070424E">
            <w:pPr>
              <w:tabs>
                <w:tab w:val="left" w:pos="567"/>
              </w:tabs>
              <w:spacing w:before="60" w:after="60" w:line="280" w:lineRule="exact"/>
              <w:ind w:left="794" w:hanging="794"/>
              <w:rPr>
                <w:rtl/>
                <w:lang w:bidi="ar-EG"/>
              </w:rPr>
            </w:pPr>
            <w:r w:rsidRPr="00F768C8">
              <w:rPr>
                <w:rtl/>
                <w:lang w:bidi="ar-EG"/>
              </w:rPr>
              <w:t>نظام أسماء الميادين</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color w:val="000000"/>
                <w:lang w:bidi="ar-EG"/>
              </w:rPr>
            </w:pPr>
            <w:r w:rsidRPr="00F768C8">
              <w:rPr>
                <w:color w:val="000000"/>
                <w:lang w:bidi="ar-EG"/>
              </w:rPr>
              <w:t>SIP</w:t>
            </w:r>
          </w:p>
        </w:tc>
        <w:tc>
          <w:tcPr>
            <w:tcW w:w="3723" w:type="pct"/>
          </w:tcPr>
          <w:p w:rsidR="00E729C5" w:rsidRPr="00F768C8" w:rsidRDefault="00E729C5" w:rsidP="0070424E">
            <w:pPr>
              <w:tabs>
                <w:tab w:val="left" w:pos="567"/>
              </w:tabs>
              <w:spacing w:before="60" w:after="60" w:line="280" w:lineRule="exact"/>
              <w:ind w:left="794" w:hanging="794"/>
              <w:rPr>
                <w:color w:val="000000"/>
                <w:rtl/>
                <w:lang w:bidi="ar-EG"/>
              </w:rPr>
            </w:pPr>
            <w:r w:rsidRPr="00F768C8">
              <w:rPr>
                <w:rtl/>
                <w:lang w:bidi="ar-EG"/>
              </w:rPr>
              <w:t>بروتوكول استهلال الدورة</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color w:val="000000"/>
                <w:lang w:bidi="ar-EG"/>
              </w:rPr>
            </w:pPr>
            <w:r w:rsidRPr="00F768C8">
              <w:rPr>
                <w:color w:val="000000"/>
                <w:lang w:bidi="ar-EG"/>
              </w:rPr>
              <w:t>URI</w:t>
            </w:r>
          </w:p>
        </w:tc>
        <w:tc>
          <w:tcPr>
            <w:tcW w:w="3723" w:type="pct"/>
          </w:tcPr>
          <w:p w:rsidR="00E729C5" w:rsidRPr="00F768C8" w:rsidRDefault="00E729C5" w:rsidP="0070424E">
            <w:pPr>
              <w:tabs>
                <w:tab w:val="left" w:pos="567"/>
              </w:tabs>
              <w:spacing w:before="60" w:after="60" w:line="280" w:lineRule="exact"/>
              <w:ind w:left="794" w:hanging="794"/>
              <w:rPr>
                <w:color w:val="000000"/>
                <w:lang w:bidi="ar-EG"/>
              </w:rPr>
            </w:pPr>
            <w:r w:rsidRPr="00F768C8">
              <w:rPr>
                <w:rtl/>
                <w:lang w:bidi="ar-EG"/>
              </w:rPr>
              <w:t>معرِّف موارد المستعمل</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color w:val="000000"/>
                <w:lang w:bidi="ar-EG"/>
              </w:rPr>
            </w:pPr>
            <w:r w:rsidRPr="00F768C8">
              <w:rPr>
                <w:color w:val="000000"/>
                <w:lang w:bidi="ar-EG"/>
              </w:rPr>
              <w:t>VoIP</w:t>
            </w:r>
          </w:p>
        </w:tc>
        <w:tc>
          <w:tcPr>
            <w:tcW w:w="3723" w:type="pct"/>
          </w:tcPr>
          <w:p w:rsidR="00E729C5" w:rsidRPr="00F768C8" w:rsidRDefault="00E729C5" w:rsidP="0070424E">
            <w:pPr>
              <w:tabs>
                <w:tab w:val="left" w:pos="567"/>
              </w:tabs>
              <w:spacing w:before="60" w:after="60" w:line="280" w:lineRule="exact"/>
              <w:ind w:left="794" w:hanging="794"/>
              <w:rPr>
                <w:color w:val="000000"/>
                <w:rtl/>
                <w:lang w:bidi="ar-EG"/>
              </w:rPr>
            </w:pPr>
            <w:r w:rsidRPr="00F768C8">
              <w:rPr>
                <w:rtl/>
                <w:lang w:val="en-US" w:bidi="ar-EG"/>
              </w:rPr>
              <w:t>نقل الصوت بواسطة بروتوكول الإنترنت</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color w:val="000000"/>
                <w:lang w:bidi="ar-EG"/>
              </w:rPr>
            </w:pPr>
            <w:r w:rsidRPr="00F768C8">
              <w:rPr>
                <w:lang w:bidi="ar-EG"/>
              </w:rPr>
              <w:t>CDR</w:t>
            </w:r>
          </w:p>
        </w:tc>
        <w:tc>
          <w:tcPr>
            <w:tcW w:w="3723" w:type="pct"/>
          </w:tcPr>
          <w:p w:rsidR="00E729C5" w:rsidRPr="00F768C8" w:rsidRDefault="00E729C5" w:rsidP="0070424E">
            <w:pPr>
              <w:tabs>
                <w:tab w:val="left" w:pos="567"/>
              </w:tabs>
              <w:spacing w:before="60" w:after="60" w:line="280" w:lineRule="exact"/>
              <w:ind w:left="794" w:hanging="794"/>
              <w:rPr>
                <w:color w:val="000000"/>
                <w:rtl/>
                <w:lang w:bidi="ar-EG"/>
              </w:rPr>
            </w:pPr>
            <w:r w:rsidRPr="00F768C8">
              <w:rPr>
                <w:rtl/>
                <w:lang w:val="en-US" w:bidi="ar-EG"/>
              </w:rPr>
              <w:t>سجلات بيانات النداء</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lang w:bidi="ar-EG"/>
              </w:rPr>
            </w:pPr>
            <w:r w:rsidRPr="00F768C8">
              <w:rPr>
                <w:lang w:bidi="ar-EG"/>
              </w:rPr>
              <w:t>CPNP</w:t>
            </w:r>
          </w:p>
        </w:tc>
        <w:tc>
          <w:tcPr>
            <w:tcW w:w="3723" w:type="pct"/>
          </w:tcPr>
          <w:p w:rsidR="00E729C5" w:rsidRPr="00F768C8" w:rsidRDefault="00E729C5" w:rsidP="0070424E">
            <w:pPr>
              <w:tabs>
                <w:tab w:val="left" w:pos="567"/>
              </w:tabs>
              <w:spacing w:before="60" w:after="60" w:line="280" w:lineRule="exact"/>
              <w:ind w:left="794" w:hanging="794"/>
              <w:rPr>
                <w:lang w:bidi="ar-EG"/>
              </w:rPr>
            </w:pPr>
            <w:r w:rsidRPr="00F768C8">
              <w:rPr>
                <w:rtl/>
                <w:lang w:val="en-US" w:bidi="ar-EG"/>
              </w:rPr>
              <w:t>شبكة الطرف الطالب هي التي تدفع</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lang w:bidi="ar-EG"/>
              </w:rPr>
            </w:pPr>
            <w:r w:rsidRPr="00F768C8">
              <w:rPr>
                <w:color w:val="000000"/>
                <w:lang w:bidi="ar-EG"/>
              </w:rPr>
              <w:t>EBC</w:t>
            </w:r>
          </w:p>
        </w:tc>
        <w:tc>
          <w:tcPr>
            <w:tcW w:w="3723" w:type="pct"/>
          </w:tcPr>
          <w:p w:rsidR="00E729C5" w:rsidRPr="00F768C8" w:rsidRDefault="00E729C5" w:rsidP="0070424E">
            <w:pPr>
              <w:tabs>
                <w:tab w:val="left" w:pos="567"/>
              </w:tabs>
              <w:spacing w:before="60" w:after="60" w:line="280" w:lineRule="exact"/>
              <w:ind w:left="794" w:hanging="794"/>
              <w:rPr>
                <w:rtl/>
                <w:lang w:bidi="ar-EG"/>
              </w:rPr>
            </w:pPr>
            <w:r w:rsidRPr="00F768C8">
              <w:rPr>
                <w:rtl/>
                <w:lang w:val="en-US" w:bidi="ar-EG"/>
              </w:rPr>
              <w:t>الترسيم على أساس العنصر</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color w:val="000000"/>
                <w:lang w:val="en-US" w:bidi="ar-EG"/>
              </w:rPr>
            </w:pPr>
            <w:r w:rsidRPr="00F768C8">
              <w:rPr>
                <w:color w:val="000000"/>
                <w:lang w:bidi="ar-EG"/>
              </w:rPr>
              <w:t>CBC</w:t>
            </w:r>
          </w:p>
        </w:tc>
        <w:tc>
          <w:tcPr>
            <w:tcW w:w="3723" w:type="pct"/>
          </w:tcPr>
          <w:p w:rsidR="00E729C5" w:rsidRPr="00F768C8" w:rsidRDefault="00E729C5" w:rsidP="0070424E">
            <w:pPr>
              <w:tabs>
                <w:tab w:val="left" w:pos="567"/>
              </w:tabs>
              <w:spacing w:before="60" w:after="60" w:line="280" w:lineRule="exact"/>
              <w:ind w:left="794" w:hanging="794"/>
              <w:rPr>
                <w:color w:val="000000"/>
                <w:lang w:bidi="ar-EG"/>
              </w:rPr>
            </w:pPr>
            <w:r w:rsidRPr="00F768C8">
              <w:rPr>
                <w:rtl/>
                <w:lang w:val="en-US" w:bidi="ar-EG"/>
              </w:rPr>
              <w:t>الترسيم على أساس القدرة</w:t>
            </w:r>
          </w:p>
        </w:tc>
      </w:tr>
      <w:tr w:rsidR="00E729C5" w:rsidRPr="00753668" w:rsidTr="00013FFA">
        <w:trPr>
          <w:trHeight w:val="340"/>
          <w:jc w:val="center"/>
        </w:trPr>
        <w:tc>
          <w:tcPr>
            <w:tcW w:w="1277" w:type="pct"/>
          </w:tcPr>
          <w:p w:rsidR="00E729C5" w:rsidRPr="00F768C8" w:rsidRDefault="00E729C5" w:rsidP="0070424E">
            <w:pPr>
              <w:tabs>
                <w:tab w:val="left" w:pos="567"/>
              </w:tabs>
              <w:spacing w:before="60" w:after="60" w:line="280" w:lineRule="exact"/>
              <w:ind w:left="794" w:hanging="794"/>
              <w:rPr>
                <w:color w:val="000000"/>
                <w:rtl/>
                <w:lang w:val="en-US" w:bidi="ar-EG"/>
              </w:rPr>
            </w:pPr>
            <w:r w:rsidRPr="00F768C8">
              <w:rPr>
                <w:color w:val="000000"/>
                <w:lang w:val="en-US" w:bidi="ar-EG"/>
              </w:rPr>
              <w:t>TRAI</w:t>
            </w:r>
          </w:p>
        </w:tc>
        <w:tc>
          <w:tcPr>
            <w:tcW w:w="3723" w:type="pct"/>
          </w:tcPr>
          <w:p w:rsidR="00E729C5" w:rsidRPr="00F768C8" w:rsidRDefault="00E729C5" w:rsidP="0070424E">
            <w:pPr>
              <w:tabs>
                <w:tab w:val="left" w:pos="567"/>
              </w:tabs>
              <w:spacing w:before="60" w:after="60" w:line="280" w:lineRule="exact"/>
              <w:ind w:left="794" w:hanging="794"/>
              <w:rPr>
                <w:rtl/>
                <w:lang w:val="en-US" w:bidi="ar-EG"/>
              </w:rPr>
            </w:pPr>
            <w:r w:rsidRPr="00F768C8">
              <w:rPr>
                <w:rtl/>
                <w:lang w:val="en-US" w:bidi="ar-EG"/>
              </w:rPr>
              <w:t>هيئة تنظيم الاتصالات في الهند</w:t>
            </w:r>
          </w:p>
        </w:tc>
      </w:tr>
    </w:tbl>
    <w:p w:rsidR="00E729C5" w:rsidRPr="00047E5D" w:rsidRDefault="00E729C5" w:rsidP="00013FFA">
      <w:pPr>
        <w:pStyle w:val="Title"/>
        <w:rPr>
          <w:rtl/>
          <w:lang w:bidi="ar-EG"/>
        </w:rPr>
      </w:pPr>
      <w:r w:rsidRPr="00047E5D">
        <w:rPr>
          <w:rtl/>
          <w:lang w:bidi="ar-EG"/>
        </w:rPr>
        <w:br w:type="page"/>
      </w:r>
      <w:bookmarkStart w:id="38" w:name="_Toc259190603"/>
      <w:r w:rsidRPr="00047E5D">
        <w:rPr>
          <w:rFonts w:hint="cs"/>
          <w:rtl/>
          <w:lang w:bidi="ar-EG"/>
        </w:rPr>
        <w:lastRenderedPageBreak/>
        <w:t xml:space="preserve">الملحـق </w:t>
      </w:r>
      <w:r w:rsidRPr="00013FFA">
        <w:t>1</w:t>
      </w:r>
      <w:bookmarkEnd w:id="38"/>
    </w:p>
    <w:p w:rsidR="00E729C5" w:rsidRDefault="00E729C5" w:rsidP="00732A92">
      <w:pPr>
        <w:bidi w:val="0"/>
        <w:spacing w:line="240" w:lineRule="auto"/>
        <w:rPr>
          <w:rFonts w:cs="Arial"/>
          <w:color w:val="000000"/>
          <w:szCs w:val="19"/>
        </w:rPr>
      </w:pPr>
      <w:r w:rsidRPr="00CE32B9">
        <w:rPr>
          <w:rFonts w:cs="Arial"/>
          <w:color w:val="000000"/>
          <w:szCs w:val="19"/>
        </w:rPr>
        <w:t>Presentation on “Next Generation Network (NGN) in Competitive Market Environment” by W</w:t>
      </w:r>
      <w:r>
        <w:rPr>
          <w:rFonts w:cs="Arial"/>
          <w:color w:val="000000"/>
          <w:szCs w:val="19"/>
        </w:rPr>
        <w:t>arid Telecom International Ltd.</w:t>
      </w:r>
      <w:r w:rsidR="00013FFA" w:rsidRPr="00CE32B9">
        <w:rPr>
          <w:rFonts w:cs="Arial"/>
          <w:color w:val="000000"/>
          <w:szCs w:val="19"/>
        </w:rPr>
        <w:t xml:space="preserve"> </w:t>
      </w:r>
      <w:r w:rsidRPr="00CE32B9">
        <w:rPr>
          <w:rFonts w:cs="Arial"/>
          <w:color w:val="000000"/>
          <w:szCs w:val="19"/>
        </w:rPr>
        <w:t>(SATRC Workshop on Regulatory Aspects of NGN including Interconnection)</w:t>
      </w:r>
    </w:p>
    <w:p w:rsidR="00E729C5" w:rsidRPr="00CE32B9" w:rsidRDefault="00E729C5" w:rsidP="0070424E">
      <w:pPr>
        <w:spacing w:line="240" w:lineRule="auto"/>
        <w:jc w:val="center"/>
        <w:rPr>
          <w:rFonts w:cs="Arial"/>
          <w:color w:val="000000"/>
          <w:szCs w:val="19"/>
        </w:rPr>
      </w:pPr>
    </w:p>
    <w:p w:rsidR="00E729C5" w:rsidRPr="00265D8C" w:rsidRDefault="00DD5668" w:rsidP="00E729C5">
      <w:pPr>
        <w:tabs>
          <w:tab w:val="left" w:pos="567"/>
          <w:tab w:val="left" w:pos="1134"/>
        </w:tabs>
        <w:jc w:val="center"/>
        <w:rPr>
          <w:szCs w:val="19"/>
        </w:rPr>
      </w:pPr>
      <w:r w:rsidRPr="00CE1831">
        <w:rPr>
          <w:szCs w:val="19"/>
        </w:rPr>
        <w:pict>
          <v:shape id="_x0000_i1028" type="#_x0000_t75" style="width:360.75pt;height:294pt">
            <v:imagedata r:id="rId27" o:title=""/>
          </v:shape>
        </w:pict>
      </w:r>
      <w:r w:rsidR="00E729C5" w:rsidRPr="00265D8C">
        <w:rPr>
          <w:szCs w:val="19"/>
        </w:rPr>
        <w:t xml:space="preserve"> </w:t>
      </w:r>
      <w:r w:rsidRPr="00CE1831">
        <w:rPr>
          <w:szCs w:val="19"/>
        </w:rPr>
        <w:pict>
          <v:shape id="_x0000_i1029" type="#_x0000_t75" style="width:365.25pt;height:209.25pt">
            <v:imagedata r:id="rId28" o:title=""/>
          </v:shape>
        </w:pict>
      </w:r>
      <w:r w:rsidRPr="00CE1831">
        <w:rPr>
          <w:szCs w:val="19"/>
        </w:rPr>
        <w:lastRenderedPageBreak/>
        <w:pict>
          <v:shape id="_x0000_i1030" type="#_x0000_t75" style="width:360.75pt;height:270pt">
            <v:imagedata r:id="rId29" o:title=""/>
          </v:shape>
        </w:pict>
      </w:r>
      <w:r w:rsidRPr="00CE1831">
        <w:rPr>
          <w:szCs w:val="19"/>
        </w:rPr>
        <w:pict>
          <v:shape id="_x0000_i1031" type="#_x0000_t75" style="width:360.75pt;height:270pt">
            <v:imagedata r:id="rId30" o:title=""/>
          </v:shape>
        </w:pict>
      </w:r>
      <w:r w:rsidRPr="00CE1831">
        <w:rPr>
          <w:szCs w:val="19"/>
        </w:rPr>
        <w:lastRenderedPageBreak/>
        <w:pict>
          <v:shape id="_x0000_i1032" type="#_x0000_t75" style="width:360.75pt;height:270pt">
            <v:imagedata r:id="rId31" o:title=""/>
          </v:shape>
        </w:pict>
      </w:r>
      <w:r w:rsidRPr="00CE1831">
        <w:rPr>
          <w:szCs w:val="19"/>
        </w:rPr>
        <w:pict>
          <v:shape id="_x0000_i1033" type="#_x0000_t75" style="width:360.75pt;height:253.5pt">
            <v:imagedata r:id="rId32" o:title=""/>
          </v:shape>
        </w:pict>
      </w:r>
      <w:r w:rsidRPr="00CE1831">
        <w:rPr>
          <w:szCs w:val="19"/>
        </w:rPr>
        <w:lastRenderedPageBreak/>
        <w:pict>
          <v:shape id="_x0000_i1034" type="#_x0000_t75" style="width:360.75pt;height:270pt">
            <v:imagedata r:id="rId33" o:title=""/>
          </v:shape>
        </w:pict>
      </w:r>
      <w:r w:rsidRPr="00CE1831">
        <w:rPr>
          <w:szCs w:val="19"/>
        </w:rPr>
        <w:pict>
          <v:shape id="_x0000_i1035" type="#_x0000_t75" style="width:360.75pt;height:270pt">
            <v:imagedata r:id="rId34" o:title=""/>
          </v:shape>
        </w:pict>
      </w:r>
      <w:r w:rsidRPr="00CE1831">
        <w:rPr>
          <w:szCs w:val="19"/>
        </w:rPr>
        <w:lastRenderedPageBreak/>
        <w:pict>
          <v:shape id="_x0000_i1036" type="#_x0000_t75" style="width:360.75pt;height:270pt">
            <v:imagedata r:id="rId35" o:title=""/>
          </v:shape>
        </w:pict>
      </w:r>
      <w:r w:rsidRPr="00CE1831">
        <w:rPr>
          <w:szCs w:val="19"/>
        </w:rPr>
        <w:pict>
          <v:shape id="_x0000_i1037" type="#_x0000_t75" style="width:360.75pt;height:270pt">
            <v:imagedata r:id="rId36" o:title=""/>
          </v:shape>
        </w:pict>
      </w:r>
      <w:r w:rsidRPr="00CE1831">
        <w:rPr>
          <w:szCs w:val="19"/>
        </w:rPr>
        <w:lastRenderedPageBreak/>
        <w:pict>
          <v:shape id="_x0000_i1038" type="#_x0000_t75" style="width:360.75pt;height:270pt">
            <v:imagedata r:id="rId37" o:title=""/>
          </v:shape>
        </w:pict>
      </w:r>
      <w:r w:rsidRPr="00CE1831">
        <w:rPr>
          <w:szCs w:val="19"/>
        </w:rPr>
        <w:pict>
          <v:shape id="_x0000_i1039" type="#_x0000_t75" style="width:360.75pt;height:270pt">
            <v:imagedata r:id="rId38" o:title=""/>
          </v:shape>
        </w:pict>
      </w:r>
      <w:r w:rsidRPr="00CE1831">
        <w:rPr>
          <w:szCs w:val="19"/>
        </w:rPr>
        <w:lastRenderedPageBreak/>
        <w:pict>
          <v:shape id="_x0000_i1040" type="#_x0000_t75" style="width:360.75pt;height:270pt">
            <v:imagedata r:id="rId39" o:title=""/>
          </v:shape>
        </w:pict>
      </w:r>
      <w:r w:rsidRPr="00CE1831">
        <w:rPr>
          <w:szCs w:val="19"/>
        </w:rPr>
        <w:pict>
          <v:shape id="_x0000_i1041" type="#_x0000_t75" style="width:360.75pt;height:270pt">
            <v:imagedata r:id="rId40" o:title=""/>
          </v:shape>
        </w:pict>
      </w:r>
      <w:r w:rsidRPr="00CE1831">
        <w:rPr>
          <w:szCs w:val="19"/>
        </w:rPr>
        <w:lastRenderedPageBreak/>
        <w:pict>
          <v:shape id="_x0000_i1042" type="#_x0000_t75" style="width:360.75pt;height:270pt">
            <v:imagedata r:id="rId41" o:title=""/>
          </v:shape>
        </w:pict>
      </w:r>
      <w:r w:rsidRPr="00CE1831">
        <w:rPr>
          <w:szCs w:val="19"/>
        </w:rPr>
        <w:pict>
          <v:shape id="_x0000_i1043" type="#_x0000_t75" style="width:360.75pt;height:270pt">
            <v:imagedata r:id="rId42" o:title=""/>
          </v:shape>
        </w:pict>
      </w:r>
      <w:r w:rsidRPr="00CE1831">
        <w:rPr>
          <w:szCs w:val="19"/>
        </w:rPr>
        <w:lastRenderedPageBreak/>
        <w:pict>
          <v:shape id="_x0000_i1044" type="#_x0000_t75" style="width:360.75pt;height:270pt">
            <v:imagedata r:id="rId43" o:title=""/>
          </v:shape>
        </w:pict>
      </w:r>
      <w:r w:rsidRPr="00CE1831">
        <w:rPr>
          <w:szCs w:val="19"/>
        </w:rPr>
        <w:pict>
          <v:shape id="_x0000_i1045" type="#_x0000_t75" style="width:360.75pt;height:270pt">
            <v:imagedata r:id="rId44" o:title=""/>
          </v:shape>
        </w:pict>
      </w:r>
      <w:r w:rsidRPr="00CE1831">
        <w:rPr>
          <w:szCs w:val="19"/>
        </w:rPr>
        <w:lastRenderedPageBreak/>
        <w:pict>
          <v:shape id="_x0000_i1046" type="#_x0000_t75" style="width:360.75pt;height:270pt">
            <v:imagedata r:id="rId45" o:title=""/>
          </v:shape>
        </w:pict>
      </w:r>
      <w:r w:rsidRPr="00CE1831">
        <w:rPr>
          <w:szCs w:val="19"/>
        </w:rPr>
        <w:pict>
          <v:shape id="_x0000_i1047" type="#_x0000_t75" style="width:360.75pt;height:270pt">
            <v:imagedata r:id="rId46" o:title=""/>
          </v:shape>
        </w:pict>
      </w:r>
      <w:r w:rsidRPr="00CE1831">
        <w:rPr>
          <w:szCs w:val="19"/>
        </w:rPr>
        <w:lastRenderedPageBreak/>
        <w:pict>
          <v:shape id="_x0000_i1048" type="#_x0000_t75" style="width:360.75pt;height:270pt">
            <v:imagedata r:id="rId47" o:title=""/>
          </v:shape>
        </w:pict>
      </w:r>
      <w:r w:rsidRPr="00CE1831">
        <w:rPr>
          <w:szCs w:val="19"/>
        </w:rPr>
        <w:pict>
          <v:shape id="_x0000_i1049" type="#_x0000_t75" style="width:366pt;height:273.75pt">
            <v:imagedata r:id="rId48" o:title=""/>
          </v:shape>
        </w:pict>
      </w:r>
    </w:p>
    <w:p w:rsidR="00E729C5" w:rsidRPr="00265D8C" w:rsidRDefault="00E729C5" w:rsidP="00E729C5">
      <w:pPr>
        <w:pStyle w:val="CEOcontributionStart"/>
        <w:tabs>
          <w:tab w:val="left" w:pos="567"/>
          <w:tab w:val="left" w:pos="1134"/>
        </w:tabs>
        <w:rPr>
          <w:lang w:val="en-US"/>
        </w:rPr>
      </w:pPr>
    </w:p>
    <w:p w:rsidR="00E729C5" w:rsidRPr="00522C32" w:rsidRDefault="00E729C5" w:rsidP="00013FFA">
      <w:pPr>
        <w:pStyle w:val="Title"/>
        <w:rPr>
          <w:rtl/>
          <w:lang w:val="en-US" w:bidi="ar-EG"/>
        </w:rPr>
      </w:pPr>
      <w:r w:rsidRPr="00047E5D">
        <w:rPr>
          <w:rtl/>
          <w:lang w:val="en-US" w:bidi="ar-EG"/>
        </w:rPr>
        <w:br w:type="page"/>
      </w:r>
      <w:bookmarkStart w:id="39" w:name="_Toc259190604"/>
      <w:r w:rsidRPr="00047E5D">
        <w:rPr>
          <w:rFonts w:hint="cs"/>
          <w:rtl/>
          <w:lang w:bidi="ar-EG"/>
        </w:rPr>
        <w:lastRenderedPageBreak/>
        <w:t xml:space="preserve">الملحـق </w:t>
      </w:r>
      <w:r w:rsidRPr="00013FFA">
        <w:t>2</w:t>
      </w:r>
      <w:bookmarkEnd w:id="39"/>
    </w:p>
    <w:p w:rsidR="00E729C5" w:rsidRPr="00522C32" w:rsidRDefault="00E729C5" w:rsidP="0070424E">
      <w:pPr>
        <w:pStyle w:val="Annex"/>
        <w:bidi w:val="0"/>
        <w:spacing w:line="240" w:lineRule="auto"/>
        <w:rPr>
          <w:lang w:bidi="ar-EG"/>
        </w:rPr>
      </w:pPr>
      <w:r w:rsidRPr="00522C32">
        <w:rPr>
          <w:lang w:bidi="ar-EG"/>
        </w:rPr>
        <w:t xml:space="preserve">Interconnection Policy under the Next Generation Networks (NGN) </w:t>
      </w:r>
      <w:r w:rsidR="00013FFA">
        <w:rPr>
          <w:rFonts w:hint="cs"/>
          <w:rtl/>
          <w:lang w:bidi="ar-EG"/>
        </w:rPr>
        <w:br/>
      </w:r>
      <w:r w:rsidRPr="00522C32">
        <w:rPr>
          <w:lang w:bidi="ar-EG"/>
        </w:rPr>
        <w:t>Environment</w:t>
      </w:r>
      <w:r w:rsidR="00013FFA">
        <w:rPr>
          <w:rFonts w:hint="cs"/>
          <w:rtl/>
          <w:lang w:bidi="ar-EG"/>
        </w:rPr>
        <w:t xml:space="preserve"> </w:t>
      </w:r>
      <w:r w:rsidRPr="00522C32">
        <w:rPr>
          <w:lang w:bidi="ar-EG"/>
        </w:rPr>
        <w:t xml:space="preserve">in </w:t>
      </w:r>
      <w:smartTag w:uri="urn:schemas-microsoft-com:office:smarttags" w:element="country-region">
        <w:smartTag w:uri="urn:schemas-microsoft-com:office:smarttags" w:element="place">
          <w:r w:rsidRPr="00522C32">
            <w:rPr>
              <w:lang w:bidi="ar-EG"/>
            </w:rPr>
            <w:t>South Korea</w:t>
          </w:r>
        </w:smartTag>
      </w:smartTag>
    </w:p>
    <w:p w:rsidR="00013FFA" w:rsidRDefault="00013FFA" w:rsidP="00013FFA">
      <w:pPr>
        <w:pStyle w:val="Headingb"/>
        <w:bidi w:val="0"/>
        <w:spacing w:before="0" w:line="240" w:lineRule="auto"/>
        <w:rPr>
          <w:rtl/>
        </w:rPr>
      </w:pPr>
      <w:bookmarkStart w:id="40" w:name="Proposal"/>
      <w:bookmarkEnd w:id="40"/>
    </w:p>
    <w:p w:rsidR="00013FFA" w:rsidRPr="009E7772" w:rsidRDefault="00013FFA" w:rsidP="00013FFA">
      <w:pPr>
        <w:pStyle w:val="Headingb"/>
        <w:bidi w:val="0"/>
        <w:spacing w:line="240" w:lineRule="auto"/>
      </w:pPr>
      <w:bookmarkStart w:id="41" w:name="_Toc259190605"/>
      <w:r w:rsidRPr="009E7772">
        <w:t>Next Generation Network (NGN) environment</w:t>
      </w:r>
      <w:bookmarkEnd w:id="41"/>
    </w:p>
    <w:p w:rsidR="00013FFA" w:rsidRPr="009E7772" w:rsidRDefault="00013FFA" w:rsidP="00013FFA">
      <w:pPr>
        <w:bidi w:val="0"/>
        <w:spacing w:line="240" w:lineRule="auto"/>
        <w:rPr>
          <w:lang w:val="en-US"/>
        </w:rPr>
      </w:pPr>
      <w:r w:rsidRPr="009E7772">
        <w:rPr>
          <w:lang w:val="en-US"/>
        </w:rPr>
        <w:t>A Next Generation Networks (NGN) is a packet-based network able to provide telecommunication services to users and able to make use of multiple broadband, Quality of Services (QoS)-enabled transport technologies and in which service-related functions are independent of the underlying transport-related technologies. It enables unfettered access for users to networks and to competing service providers and services of their choice. It supports generalized mobility which will allow consistent and ubiquitous provision of services to users. [ITU-T Recommendation Y.2001 (12/2004) - General overview of NGN]</w:t>
      </w:r>
    </w:p>
    <w:p w:rsidR="00013FFA" w:rsidRPr="009E7772" w:rsidRDefault="00013FFA" w:rsidP="00013FFA">
      <w:pPr>
        <w:bidi w:val="0"/>
        <w:spacing w:line="240" w:lineRule="auto"/>
        <w:rPr>
          <w:lang w:val="en-US"/>
        </w:rPr>
      </w:pPr>
      <w:r w:rsidRPr="009E7772">
        <w:rPr>
          <w:lang w:val="en-US"/>
        </w:rPr>
        <w:t>As network environment moves from circuit-based to packet-based, telecom regulators in most countries need to review whether current policy fit the packet-based environment and promote network development. Among several telecom policy issues, interconnection policy has a major position among issues of telecom policy.</w:t>
      </w:r>
    </w:p>
    <w:p w:rsidR="00013FFA" w:rsidRPr="009E7772" w:rsidRDefault="00013FFA" w:rsidP="00013FFA">
      <w:pPr>
        <w:pStyle w:val="Headingb"/>
        <w:bidi w:val="0"/>
        <w:spacing w:line="240" w:lineRule="auto"/>
      </w:pPr>
      <w:bookmarkStart w:id="42" w:name="_Toc259190606"/>
      <w:r w:rsidRPr="009E7772">
        <w:t>Interconnection policy</w:t>
      </w:r>
      <w:bookmarkEnd w:id="42"/>
    </w:p>
    <w:p w:rsidR="00013FFA" w:rsidRPr="009E7772" w:rsidRDefault="00013FFA" w:rsidP="00013FFA">
      <w:pPr>
        <w:bidi w:val="0"/>
        <w:spacing w:line="240" w:lineRule="auto"/>
        <w:rPr>
          <w:lang w:val="en-US"/>
        </w:rPr>
      </w:pPr>
      <w:r w:rsidRPr="009E7772">
        <w:rPr>
          <w:lang w:val="en-US"/>
        </w:rPr>
        <w:t>Through the interconnected networks, individuals are able to communicate with others who are not in connection directly on their network. That is, if an individual subscriber is connected to a particular network through interconnection, the subscriber can communicate with anyone who is connected to many other networks that are connected with the particular one. Given this, effects which the subscriber can gain through network will increase, as the number of subscribers connected through the interconnection grows. Adding up all of these effects will increase exponentially and this is called network effects.</w:t>
      </w:r>
    </w:p>
    <w:p w:rsidR="00013FFA" w:rsidRPr="009E7772" w:rsidRDefault="00013FFA" w:rsidP="00013FFA">
      <w:pPr>
        <w:bidi w:val="0"/>
        <w:spacing w:line="240" w:lineRule="auto"/>
        <w:rPr>
          <w:lang w:val="en-US"/>
        </w:rPr>
      </w:pPr>
      <w:r w:rsidRPr="009E7772">
        <w:rPr>
          <w:lang w:val="en-US"/>
        </w:rPr>
        <w:t>As the telecommunications market turns over into competitive environments by multi-carriers, government’s policy regarding network connection between carriers plays an important role in its competitive policies. While interconnection policy provides incentives for new entrants to do business, it provides investment incentives for the current vendors that own and operate networks. ITU’s recommendation for interconnection policy is that the connections between networks should be provided in a timely manner, and the charges should be based on cost-oriented rates. The organization also recommends that the price needs to be set in a transparent, reasonable, and unbundled way (ITU Reference Paper, Para. 2.2(b)).</w:t>
      </w:r>
    </w:p>
    <w:p w:rsidR="00013FFA" w:rsidRPr="009E7772" w:rsidRDefault="00013FFA" w:rsidP="00013FFA">
      <w:pPr>
        <w:bidi w:val="0"/>
        <w:spacing w:line="240" w:lineRule="auto"/>
        <w:rPr>
          <w:lang w:val="en-US"/>
        </w:rPr>
      </w:pPr>
      <w:r w:rsidRPr="009E7772">
        <w:rPr>
          <w:lang w:val="en-US"/>
        </w:rPr>
        <w:t>The key issues regarding interconnection policy include the process of connection request and offer, the assessment procedure of charge, the conditions of level, technology and operation of charge.</w:t>
      </w:r>
    </w:p>
    <w:p w:rsidR="00013FFA" w:rsidRPr="009E7772" w:rsidRDefault="00013FFA" w:rsidP="00013FFA">
      <w:pPr>
        <w:pStyle w:val="Headingb"/>
        <w:bidi w:val="0"/>
        <w:spacing w:line="240" w:lineRule="auto"/>
      </w:pPr>
      <w:bookmarkStart w:id="43" w:name="_Toc259190607"/>
      <w:r w:rsidRPr="009E7772">
        <w:t>Roles of regulator in terms of interconnection</w:t>
      </w:r>
      <w:bookmarkEnd w:id="43"/>
    </w:p>
    <w:p w:rsidR="00013FFA" w:rsidRPr="009E7772" w:rsidRDefault="00013FFA" w:rsidP="00013FFA">
      <w:pPr>
        <w:bidi w:val="0"/>
        <w:spacing w:line="240" w:lineRule="auto"/>
        <w:rPr>
          <w:lang w:val="en-US"/>
        </w:rPr>
      </w:pPr>
      <w:r w:rsidRPr="009E7772">
        <w:rPr>
          <w:lang w:val="en-US"/>
        </w:rPr>
        <w:t>Regarding the government’s role of regulating interconnection, there is a need to identify the existing as well as new regulations for the entrants to the interconnection market. Government needs to prepare an interconnection guideline in order to let new entrants know about technical and operational issues on interconnection with other carriers. Generally, in the guideline, definitions of types of interconnection, descriptions on carrier-to-carrier relationship, declaration of carrier-to-carrier charging principles, and accounting principles among carriers are included.</w:t>
      </w:r>
    </w:p>
    <w:p w:rsidR="00013FFA" w:rsidRPr="009E7772" w:rsidRDefault="00013FFA" w:rsidP="00013FFA">
      <w:pPr>
        <w:bidi w:val="0"/>
        <w:spacing w:line="240" w:lineRule="auto"/>
        <w:rPr>
          <w:lang w:val="en-US"/>
        </w:rPr>
      </w:pPr>
      <w:r w:rsidRPr="009E7772">
        <w:rPr>
          <w:lang w:val="en-US"/>
        </w:rPr>
        <w:t>When assessing charges through negotiation between carriers, it can cause conflicts. Right then, it is a high time the government should intervene in the negotiation between carriers. Basically, charges refer to the fees paid for the rent to use other carriers’ networks. To some of new entrants, the charges take up to 40~50% of the total cost, making a direct and significant effect on the carriers’ outcome.</w:t>
      </w:r>
    </w:p>
    <w:p w:rsidR="00013FFA" w:rsidRPr="009E7772" w:rsidRDefault="00013FFA" w:rsidP="00013FFA">
      <w:pPr>
        <w:pStyle w:val="Headingb"/>
        <w:bidi w:val="0"/>
        <w:spacing w:line="240" w:lineRule="auto"/>
      </w:pPr>
      <w:bookmarkStart w:id="44" w:name="_Toc259190608"/>
      <w:r w:rsidRPr="009E7772">
        <w:t>Interconnection issues under the NGN environment</w:t>
      </w:r>
      <w:bookmarkEnd w:id="44"/>
    </w:p>
    <w:p w:rsidR="00013FFA" w:rsidRPr="009E7772" w:rsidRDefault="00013FFA" w:rsidP="00013FFA">
      <w:pPr>
        <w:bidi w:val="0"/>
        <w:spacing w:line="240" w:lineRule="auto"/>
        <w:rPr>
          <w:lang w:val="en-US"/>
        </w:rPr>
      </w:pPr>
      <w:r w:rsidRPr="009E7772">
        <w:rPr>
          <w:lang w:val="en-US"/>
        </w:rPr>
        <w:t xml:space="preserve">There are three different types of interconnection models: The interconnection in Public Switched Telephone Network (PSTN) which is the base of telecommunication services; the interconnection in Voice over Internet </w:t>
      </w:r>
      <w:r w:rsidRPr="009E7772">
        <w:rPr>
          <w:lang w:val="en-US"/>
        </w:rPr>
        <w:lastRenderedPageBreak/>
        <w:t>Protocol (VoIP) which is spreading out recently; and the interconnection in All-IP which is expected to work as the based for the future telecom networks.</w:t>
      </w:r>
    </w:p>
    <w:p w:rsidR="00013FFA" w:rsidRDefault="00013FFA" w:rsidP="00013FFA">
      <w:pPr>
        <w:bidi w:val="0"/>
        <w:spacing w:line="240" w:lineRule="auto"/>
        <w:rPr>
          <w:lang w:val="en-US"/>
        </w:rPr>
      </w:pPr>
      <w:r w:rsidRPr="009E7772">
        <w:rPr>
          <w:lang w:val="en-US"/>
        </w:rPr>
        <w:t>In VoIP which is based on the Internet packet system, vendor using access is hard to prescribe the network component of vendor which is providing. In other words, theoretically, delivery path depends on packets, so it is hard to figure out the network components of each vendor properly. As such, it is tough to apply the estimation system to the existing PSTN. Suggested model until now is a charge system which is applied to the data communication systems including the Internet. It is “Uniform Access Charges” which pay charges regardless of the distance and type.</w:t>
      </w:r>
    </w:p>
    <w:p w:rsidR="00013FFA" w:rsidRPr="009E7772" w:rsidRDefault="00013FFA" w:rsidP="00013FFA">
      <w:pPr>
        <w:bidi w:val="0"/>
        <w:spacing w:line="240" w:lineRule="auto"/>
        <w:rPr>
          <w:lang w:val="en-US"/>
        </w:rPr>
      </w:pPr>
    </w:p>
    <w:p w:rsidR="00013FFA" w:rsidRPr="004737CF" w:rsidRDefault="00013FFA" w:rsidP="00013FFA">
      <w:pPr>
        <w:pStyle w:val="FigureTitle"/>
        <w:rPr>
          <w:rFonts w:asciiTheme="majorBidi" w:hAnsiTheme="majorBidi" w:cstheme="majorBidi"/>
        </w:rPr>
      </w:pPr>
      <w:r w:rsidRPr="004737CF">
        <w:rPr>
          <w:rFonts w:asciiTheme="majorBidi" w:hAnsiTheme="majorBidi" w:cstheme="majorBidi"/>
        </w:rPr>
        <w:t>Table 1. Comparison of Telecommunications and Internet Cost Recovery</w:t>
      </w:r>
    </w:p>
    <w:p w:rsidR="00013FFA" w:rsidRPr="002D39A4" w:rsidRDefault="00013FFA" w:rsidP="00013FFA">
      <w:pPr>
        <w:bidi w:val="0"/>
        <w:spacing w:line="240" w:lineRule="auto"/>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1"/>
        <w:gridCol w:w="4961"/>
      </w:tblGrid>
      <w:tr w:rsidR="00013FFA" w:rsidRPr="009E7772" w:rsidTr="00DD5668">
        <w:trPr>
          <w:jc w:val="center"/>
        </w:trPr>
        <w:tc>
          <w:tcPr>
            <w:tcW w:w="4361" w:type="dxa"/>
            <w:vAlign w:val="center"/>
          </w:tcPr>
          <w:p w:rsidR="00013FFA" w:rsidRPr="009E7772" w:rsidRDefault="00013FFA" w:rsidP="00013FFA">
            <w:pPr>
              <w:pStyle w:val="Tablehead"/>
              <w:spacing w:line="240" w:lineRule="auto"/>
            </w:pPr>
            <w:r w:rsidRPr="009E7772">
              <w:t>Telecommunications</w:t>
            </w:r>
          </w:p>
        </w:tc>
        <w:tc>
          <w:tcPr>
            <w:tcW w:w="4961" w:type="dxa"/>
            <w:vAlign w:val="center"/>
          </w:tcPr>
          <w:p w:rsidR="00013FFA" w:rsidRPr="009E7772" w:rsidRDefault="00013FFA" w:rsidP="00013FFA">
            <w:pPr>
              <w:pStyle w:val="Tablehead"/>
              <w:spacing w:line="240" w:lineRule="auto"/>
            </w:pPr>
            <w:r w:rsidRPr="009E7772">
              <w:t>Internet</w:t>
            </w:r>
          </w:p>
        </w:tc>
      </w:tr>
      <w:tr w:rsidR="00013FFA" w:rsidRPr="009E7772" w:rsidTr="00DD5668">
        <w:trPr>
          <w:jc w:val="center"/>
        </w:trPr>
        <w:tc>
          <w:tcPr>
            <w:tcW w:w="4361" w:type="dxa"/>
          </w:tcPr>
          <w:p w:rsidR="00013FFA" w:rsidRPr="009E7772" w:rsidRDefault="00013FFA" w:rsidP="00022AA5">
            <w:pPr>
              <w:pStyle w:val="Tabletext"/>
              <w:spacing w:line="240" w:lineRule="auto"/>
              <w:ind w:left="284" w:hanging="284"/>
              <w:jc w:val="left"/>
            </w:pPr>
            <w:r>
              <w:t>•</w:t>
            </w:r>
            <w:r>
              <w:tab/>
            </w:r>
            <w:r w:rsidRPr="009E7772">
              <w:t>Cost recovery subject to significant regulation and government oversight.</w:t>
            </w:r>
          </w:p>
          <w:p w:rsidR="00013FFA" w:rsidRPr="009E7772" w:rsidRDefault="00013FFA" w:rsidP="00022AA5">
            <w:pPr>
              <w:pStyle w:val="Tabletext"/>
              <w:spacing w:line="240" w:lineRule="auto"/>
              <w:ind w:left="284" w:hanging="284"/>
              <w:jc w:val="left"/>
            </w:pPr>
            <w:r>
              <w:t>•</w:t>
            </w:r>
            <w:r>
              <w:tab/>
            </w:r>
            <w:r w:rsidRPr="009E7772">
              <w:t>Settlements are transparency.</w:t>
            </w:r>
          </w:p>
          <w:p w:rsidR="00013FFA" w:rsidRPr="009E7772" w:rsidRDefault="00013FFA" w:rsidP="00022AA5">
            <w:pPr>
              <w:pStyle w:val="Tabletext"/>
              <w:spacing w:line="240" w:lineRule="auto"/>
              <w:ind w:left="284" w:hanging="284"/>
              <w:jc w:val="left"/>
            </w:pPr>
            <w:r>
              <w:t>•</w:t>
            </w:r>
            <w:r>
              <w:tab/>
            </w:r>
            <w:r w:rsidRPr="009E7772">
              <w:t>Settlements based on traffic flow and charged on minutes of use.</w:t>
            </w:r>
          </w:p>
          <w:p w:rsidR="00013FFA" w:rsidRPr="009E7772" w:rsidRDefault="00013FFA" w:rsidP="00022AA5">
            <w:pPr>
              <w:pStyle w:val="Tabletext"/>
              <w:spacing w:line="240" w:lineRule="auto"/>
              <w:ind w:left="284" w:hanging="284"/>
              <w:jc w:val="left"/>
            </w:pPr>
            <w:r>
              <w:t>•</w:t>
            </w:r>
            <w:r>
              <w:tab/>
            </w:r>
            <w:r w:rsidRPr="009E7772">
              <w:t>“Half-circuit” approach to sharing the costs of the international link.</w:t>
            </w:r>
          </w:p>
          <w:p w:rsidR="00013FFA" w:rsidRPr="009E7772" w:rsidRDefault="00013FFA" w:rsidP="00022AA5">
            <w:pPr>
              <w:pStyle w:val="Tabletext"/>
              <w:spacing w:line="240" w:lineRule="auto"/>
              <w:ind w:left="284" w:hanging="284"/>
              <w:jc w:val="left"/>
            </w:pPr>
            <w:r>
              <w:t>•</w:t>
            </w:r>
            <w:r>
              <w:tab/>
            </w:r>
            <w:r w:rsidRPr="009E7772">
              <w:t>Settlements operate on a destination specific basis.</w:t>
            </w:r>
          </w:p>
          <w:p w:rsidR="00013FFA" w:rsidRPr="009E7772" w:rsidRDefault="00013FFA" w:rsidP="00022AA5">
            <w:pPr>
              <w:pStyle w:val="Tabletext"/>
              <w:spacing w:line="240" w:lineRule="auto"/>
              <w:ind w:left="284" w:hanging="284"/>
              <w:jc w:val="left"/>
            </w:pPr>
            <w:r>
              <w:t>•</w:t>
            </w:r>
            <w:r>
              <w:tab/>
            </w:r>
            <w:r w:rsidRPr="009E7772">
              <w:t>Under the accounting rate settlement model, the same system applies for all network operators.</w:t>
            </w:r>
          </w:p>
        </w:tc>
        <w:tc>
          <w:tcPr>
            <w:tcW w:w="4961" w:type="dxa"/>
          </w:tcPr>
          <w:p w:rsidR="00013FFA" w:rsidRPr="009E7772" w:rsidRDefault="00013FFA" w:rsidP="00022AA5">
            <w:pPr>
              <w:pStyle w:val="Tabletext"/>
              <w:spacing w:line="240" w:lineRule="auto"/>
              <w:ind w:left="284" w:hanging="284"/>
              <w:jc w:val="left"/>
            </w:pPr>
            <w:r>
              <w:t>•</w:t>
            </w:r>
            <w:r>
              <w:tab/>
            </w:r>
            <w:r w:rsidRPr="009E7772">
              <w:t>Little or no regulatory oversight.</w:t>
            </w:r>
          </w:p>
          <w:p w:rsidR="00013FFA" w:rsidRPr="009E7772" w:rsidRDefault="00013FFA" w:rsidP="00022AA5">
            <w:pPr>
              <w:pStyle w:val="Tabletext"/>
              <w:spacing w:line="240" w:lineRule="auto"/>
              <w:ind w:left="284" w:hanging="284"/>
              <w:jc w:val="left"/>
            </w:pPr>
            <w:r>
              <w:t>•</w:t>
            </w:r>
            <w:r>
              <w:tab/>
            </w:r>
            <w:r w:rsidRPr="009E7772">
              <w:t>ISP contracts are subject to non-disclosure agreements.</w:t>
            </w:r>
          </w:p>
          <w:p w:rsidR="00013FFA" w:rsidRPr="009E7772" w:rsidRDefault="00013FFA" w:rsidP="00022AA5">
            <w:pPr>
              <w:pStyle w:val="Tabletext"/>
              <w:spacing w:line="240" w:lineRule="auto"/>
              <w:ind w:left="284" w:hanging="284"/>
              <w:jc w:val="left"/>
            </w:pPr>
            <w:r>
              <w:t>•</w:t>
            </w:r>
            <w:r>
              <w:tab/>
            </w:r>
            <w:r w:rsidRPr="009E7772">
              <w:t>ISPs combine transmission and content.</w:t>
            </w:r>
          </w:p>
          <w:p w:rsidR="00013FFA" w:rsidRPr="009E7772" w:rsidRDefault="00013FFA" w:rsidP="00022AA5">
            <w:pPr>
              <w:pStyle w:val="Tabletext"/>
              <w:spacing w:line="240" w:lineRule="auto"/>
              <w:ind w:left="284" w:hanging="284"/>
              <w:jc w:val="left"/>
            </w:pPr>
            <w:r>
              <w:t>•</w:t>
            </w:r>
            <w:r>
              <w:tab/>
            </w:r>
            <w:r w:rsidRPr="009E7772">
              <w:t>Cost recovery based on link capacity.</w:t>
            </w:r>
          </w:p>
          <w:p w:rsidR="00013FFA" w:rsidRPr="009E7772" w:rsidRDefault="00013FFA" w:rsidP="00022AA5">
            <w:pPr>
              <w:pStyle w:val="Tabletext"/>
              <w:spacing w:line="240" w:lineRule="auto"/>
              <w:ind w:left="284" w:hanging="284"/>
              <w:jc w:val="left"/>
            </w:pPr>
            <w:r>
              <w:t>•</w:t>
            </w:r>
            <w:r>
              <w:tab/>
            </w:r>
            <w:r w:rsidRPr="009E7772">
              <w:t>Charged on bandwidth and derived throughput of the link.</w:t>
            </w:r>
          </w:p>
          <w:p w:rsidR="00013FFA" w:rsidRPr="009E7772" w:rsidRDefault="00013FFA" w:rsidP="00022AA5">
            <w:pPr>
              <w:pStyle w:val="Tabletext"/>
              <w:spacing w:line="240" w:lineRule="auto"/>
              <w:ind w:left="284" w:hanging="284"/>
              <w:jc w:val="left"/>
            </w:pPr>
            <w:r>
              <w:t>•</w:t>
            </w:r>
            <w:r>
              <w:tab/>
            </w:r>
            <w:r w:rsidRPr="009E7772">
              <w:t>ISP network access provides onward transit to many other networks and destinations.</w:t>
            </w:r>
          </w:p>
          <w:p w:rsidR="00013FFA" w:rsidRPr="009E7772" w:rsidRDefault="00013FFA" w:rsidP="00022AA5">
            <w:pPr>
              <w:pStyle w:val="Tabletext"/>
              <w:spacing w:line="240" w:lineRule="auto"/>
              <w:ind w:left="284" w:hanging="284"/>
              <w:jc w:val="left"/>
            </w:pPr>
            <w:r>
              <w:t>•</w:t>
            </w:r>
            <w:r>
              <w:tab/>
            </w:r>
            <w:r w:rsidRPr="009E7772">
              <w:t>ISPs use different charging models, depending on the characteristics of the ISPs involved.</w:t>
            </w:r>
          </w:p>
        </w:tc>
      </w:tr>
    </w:tbl>
    <w:p w:rsidR="00013FFA" w:rsidRDefault="00013FFA" w:rsidP="00013FFA">
      <w:pPr>
        <w:pStyle w:val="FigureSource"/>
      </w:pPr>
    </w:p>
    <w:p w:rsidR="00013FFA" w:rsidRPr="009E7772" w:rsidRDefault="00013FFA" w:rsidP="00013FFA">
      <w:pPr>
        <w:pStyle w:val="Normalaftertitle0"/>
        <w:rPr>
          <w:lang w:val="en-US"/>
        </w:rPr>
      </w:pPr>
      <w:r w:rsidRPr="009E7772">
        <w:rPr>
          <w:lang w:val="en-US"/>
        </w:rPr>
        <w:t>Regarding models of internet interconnection, there are two agreement schemes which are peering agreements and transit agreements. Peering agreements, which is so called “Sender Keep All” or “Bill and Keep,” is a zero compensation arrangements by which two internet service providers (ISPs) agree to exchange traffic at no charge. The process, terms, and conditions remain private. Transit is an agreement in which larger ISPs sell access to their networks, their customers, and other ISP networks with which they had negotiated access agreements. The sender pays the full cost of interconnection. Transit charges are set by commercial negotiation, and are generally not disclosed. One Internet transit payment arrangement with one major Tier-1 ISP can provide a small, remote session initiation protocol (SIP) with access to the rest of the world.</w:t>
      </w:r>
    </w:p>
    <w:p w:rsidR="00013FFA" w:rsidRPr="009E7772" w:rsidRDefault="00013FFA" w:rsidP="00013FFA">
      <w:pPr>
        <w:bidi w:val="0"/>
        <w:spacing w:line="240" w:lineRule="auto"/>
        <w:rPr>
          <w:lang w:val="en-US"/>
        </w:rPr>
      </w:pPr>
      <w:r w:rsidRPr="009E7772">
        <w:rPr>
          <w:lang w:val="en-US"/>
        </w:rPr>
        <w:t>The opportunities VoIP creates for arbitrage create pressures to move toward cost-based pricing for interconnection and adopt uniform charges for access, regardless of the type of call, type of service providers, or other call characteristics. New approach to interconnection pricing should encourage efficient competition and the efficient use of, and investment in, telecommunications networks, preserve the financial viability of universal service mechanisms, treat technologies and competitors neutrally, allow innovation, and minimize regulatory intervention and enforcement.</w:t>
      </w:r>
    </w:p>
    <w:p w:rsidR="00013FFA" w:rsidRPr="009E7772" w:rsidRDefault="00013FFA" w:rsidP="00013FFA">
      <w:pPr>
        <w:bidi w:val="0"/>
        <w:spacing w:line="240" w:lineRule="auto"/>
        <w:rPr>
          <w:lang w:val="en-US"/>
        </w:rPr>
      </w:pPr>
      <w:r w:rsidRPr="009E7772">
        <w:rPr>
          <w:lang w:val="en-US"/>
        </w:rPr>
        <w:t>In the meantime, we forecast that the environment of information communication network will be turned into All-IP type in the future. In this case, relationship between service and cost driver will be ambiguous to prescribe as interconnection is developing to convergence service. Accordingly, new charge estimation system will be requested. As the network environment is developed, the converged IP network based network will be emerged as a popular alternative, providing diverse services through a single backbone network. Here, it should be kept in mind a new charge scheme will become one of the challenges.</w:t>
      </w:r>
    </w:p>
    <w:p w:rsidR="00013FFA" w:rsidRPr="009E7772" w:rsidRDefault="00013FFA" w:rsidP="00013FFA">
      <w:pPr>
        <w:pStyle w:val="Headingb"/>
        <w:bidi w:val="0"/>
        <w:spacing w:line="240" w:lineRule="auto"/>
      </w:pPr>
      <w:bookmarkStart w:id="45" w:name="_Toc259190609"/>
      <w:r w:rsidRPr="009E7772">
        <w:lastRenderedPageBreak/>
        <w:t xml:space="preserve">Transition on Interconnection policy in </w:t>
      </w:r>
      <w:smartTag w:uri="urn:schemas-microsoft-com:office:smarttags" w:element="country-region">
        <w:smartTag w:uri="urn:schemas-microsoft-com:office:smarttags" w:element="place">
          <w:r w:rsidRPr="009E7772">
            <w:t>South Korea</w:t>
          </w:r>
        </w:smartTag>
      </w:smartTag>
      <w:bookmarkEnd w:id="45"/>
    </w:p>
    <w:p w:rsidR="00013FFA" w:rsidRPr="009E7772" w:rsidRDefault="00013FFA" w:rsidP="00013FFA">
      <w:pPr>
        <w:bidi w:val="0"/>
        <w:spacing w:line="240" w:lineRule="auto"/>
        <w:rPr>
          <w:lang w:val="en-US"/>
        </w:rPr>
      </w:pPr>
      <w:r w:rsidRPr="009E7772">
        <w:rPr>
          <w:lang w:val="en-US"/>
        </w:rPr>
        <w:t xml:space="preserve">A monopoly telecom operator, Korea Telecom (KT), was founded in 1982 when there was no interconnection issue due to monopoly. In 1984, Korea Data Telecommunication launched data communication services and there was no interconnection charge for dial-up calls. Spun off from KT, Korea Mobile Telecommunications (KMT) provided analog mobile service in 1988. Interconnection charges and conditions were left to operators’ negotiations. </w:t>
      </w:r>
    </w:p>
    <w:p w:rsidR="00013FFA" w:rsidRPr="009E7772" w:rsidRDefault="00013FFA" w:rsidP="00013FFA">
      <w:pPr>
        <w:bidi w:val="0"/>
        <w:spacing w:line="240" w:lineRule="auto"/>
        <w:rPr>
          <w:lang w:val="en-US"/>
        </w:rPr>
      </w:pPr>
      <w:r w:rsidRPr="009E7772">
        <w:rPr>
          <w:lang w:val="en-US"/>
        </w:rPr>
        <w:t xml:space="preserve">Since Dacom launched international call service in 1991, Interconnection Order was released. The Order declared reciprocal compensation that calling party pays interconnection charge to called party, focused on non-discriminatory interconnection, and did not require accounting separation. Accounting Separation Order was published in 1994. In the Order, it is requested that cost separation of NTS and TS from 1996. In the mid-1990s, several telecom service providers entered the telecom market in </w:t>
      </w:r>
      <w:smartTag w:uri="urn:schemas-microsoft-com:office:smarttags" w:element="place">
        <w:smartTag w:uri="urn:schemas-microsoft-com:office:smarttags" w:element="country-region">
          <w:r w:rsidRPr="009E7772">
            <w:rPr>
              <w:lang w:val="en-US"/>
            </w:rPr>
            <w:t>Korea</w:t>
          </w:r>
        </w:smartTag>
      </w:smartTag>
      <w:r w:rsidRPr="009E7772">
        <w:rPr>
          <w:lang w:val="en-US"/>
        </w:rPr>
        <w:t>. Regarding interconnection, mother network system is applied. For both fixed-to-mobile and mobile-to-fixed calls, mobile operators collect tariffs and paid fixed network’s interconnection charges to fixed operator. When interconnecting with local network, the other party paid for the interconnection line. It is required that KT’s local switched provides for interconnection to any telecom service providers.</w:t>
      </w:r>
    </w:p>
    <w:p w:rsidR="00013FFA" w:rsidRPr="009E7772" w:rsidRDefault="00013FFA" w:rsidP="00013FFA">
      <w:pPr>
        <w:bidi w:val="0"/>
        <w:spacing w:line="240" w:lineRule="auto"/>
        <w:rPr>
          <w:lang w:val="en-US"/>
        </w:rPr>
      </w:pPr>
      <w:r w:rsidRPr="009E7772">
        <w:rPr>
          <w:lang w:val="en-US"/>
        </w:rPr>
        <w:t>After WTO agreements settled in 1997, which agrees to open telecom market to operators without network, interconnection scheme was back to reciprocal compensation and set interconnection charges at dominant carriers’ cost, and abolished NTS deficit contribution and introduced NTS interconnection charges. As Hanaro telecom (now SK Broadband) started local telephony and broadband services in 1999, interconnection between local networks was imposed. It was also determined that cost-based mobile networks’ interconnection charges, interconnection line cost borne by user network, and universal service fund introduced.</w:t>
      </w:r>
    </w:p>
    <w:p w:rsidR="00013FFA" w:rsidRPr="009E7772" w:rsidRDefault="00013FFA" w:rsidP="00013FFA">
      <w:pPr>
        <w:bidi w:val="0"/>
        <w:spacing w:line="240" w:lineRule="auto"/>
        <w:rPr>
          <w:lang w:val="en-US"/>
        </w:rPr>
      </w:pPr>
      <w:r w:rsidRPr="009E7772">
        <w:rPr>
          <w:lang w:val="en-US"/>
        </w:rPr>
        <w:t>In 2001 KT’s local tariffs was rebalanced. A plan for abolishing NTS interconnection charge for five years was announced in 2001 when long-distance carriers were exempted. Individual interconnection charges for mobile networks for 2002-2003 were determined. Mobile internet facility was opened to mobile ISPs and portals.</w:t>
      </w:r>
    </w:p>
    <w:p w:rsidR="00013FFA" w:rsidRPr="009E7772" w:rsidRDefault="00013FFA" w:rsidP="00013FFA">
      <w:pPr>
        <w:bidi w:val="0"/>
        <w:spacing w:line="240" w:lineRule="auto"/>
        <w:rPr>
          <w:lang w:val="en-US"/>
        </w:rPr>
      </w:pPr>
      <w:r w:rsidRPr="009E7772">
        <w:rPr>
          <w:lang w:val="en-US"/>
        </w:rPr>
        <w:t>Research on Long-run incremental cost (LRIC) started in 2003 and applied from 2004. As data communication services were flourishing, interconnection between data networks was applied. In 2007 through a review process of interconnection charges for 2008 and 2009, different mobile termination charges between dominant and non-dominant carriers was applied.</w:t>
      </w:r>
    </w:p>
    <w:p w:rsidR="00013FFA" w:rsidRPr="009E7772" w:rsidRDefault="00013FFA" w:rsidP="00013FFA">
      <w:pPr>
        <w:pStyle w:val="Headingb"/>
        <w:bidi w:val="0"/>
        <w:spacing w:line="240" w:lineRule="auto"/>
      </w:pPr>
      <w:bookmarkStart w:id="46" w:name="_Toc259190610"/>
      <w:r w:rsidRPr="009E7772">
        <w:t xml:space="preserve">Interconnection charge scheme of VoIP in </w:t>
      </w:r>
      <w:smartTag w:uri="urn:schemas-microsoft-com:office:smarttags" w:element="country-region">
        <w:smartTag w:uri="urn:schemas-microsoft-com:office:smarttags" w:element="place">
          <w:r w:rsidRPr="009E7772">
            <w:t>South Korea</w:t>
          </w:r>
        </w:smartTag>
      </w:smartTag>
      <w:bookmarkEnd w:id="46"/>
    </w:p>
    <w:p w:rsidR="00013FFA" w:rsidRPr="009E7772" w:rsidRDefault="00013FFA" w:rsidP="00013FFA">
      <w:pPr>
        <w:bidi w:val="0"/>
        <w:spacing w:line="240" w:lineRule="auto"/>
        <w:rPr>
          <w:lang w:val="en-US"/>
        </w:rPr>
      </w:pPr>
      <w:r w:rsidRPr="009E7772">
        <w:rPr>
          <w:lang w:val="en-US"/>
        </w:rPr>
        <w:t xml:space="preserve">Even though a dial-pad service based on soft-phone was launched by Saerom in 2000 in </w:t>
      </w:r>
      <w:smartTag w:uri="urn:schemas-microsoft-com:office:smarttags" w:element="place">
        <w:smartTag w:uri="urn:schemas-microsoft-com:office:smarttags" w:element="country-region">
          <w:r w:rsidRPr="009E7772">
            <w:rPr>
              <w:lang w:val="en-US"/>
            </w:rPr>
            <w:t>South Korea</w:t>
          </w:r>
        </w:smartTag>
      </w:smartTag>
      <w:r w:rsidRPr="009E7772">
        <w:rPr>
          <w:lang w:val="en-US"/>
        </w:rPr>
        <w:t>, in substance commercial services started on May 2004 when a guideline of internet telephony was announced. Since October 2004 internet telephony has been common telecom services under regulation and “070” service identification number was assigned to internet telephony services. After expansion of number portability to VoIP services, number of subscribers of VoIP will be expected to increase dramatically.</w:t>
      </w:r>
    </w:p>
    <w:p w:rsidR="00013FFA" w:rsidRDefault="00013FFA" w:rsidP="00013FFA">
      <w:pPr>
        <w:bidi w:val="0"/>
        <w:spacing w:line="240" w:lineRule="auto"/>
        <w:rPr>
          <w:lang w:val="en-US"/>
        </w:rPr>
      </w:pPr>
      <w:r w:rsidRPr="009E7772">
        <w:rPr>
          <w:lang w:val="en-US"/>
        </w:rPr>
        <w:t>In terms of interconnection, unbalanced approach is applied. For VoIP calls to fixed or mobile network, VoIP service providers pay the same amount of interconnection charge as circuit-based network to fixed or mobile carriers. Among VoIP service providers, there is no settlement of interconnection charges. In case of calls from fixed or mobile to VoIP users, fixed or mobile operators also pay interconnection charge to VoIP service provider. The fee takes network component of VoIP service providers toward an access to the network into account.</w:t>
      </w:r>
    </w:p>
    <w:p w:rsidR="00013FFA" w:rsidRPr="009E7772" w:rsidRDefault="00013FFA" w:rsidP="00013FFA">
      <w:pPr>
        <w:rPr>
          <w:lang w:val="en-US"/>
        </w:rPr>
      </w:pPr>
    </w:p>
    <w:p w:rsidR="00013FFA" w:rsidRDefault="00013FFA" w:rsidP="00013FFA">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val="en-US"/>
        </w:rPr>
      </w:pPr>
      <w:r>
        <w:rPr>
          <w:rFonts w:asciiTheme="majorBidi" w:hAnsiTheme="majorBidi" w:cstheme="majorBidi"/>
        </w:rPr>
        <w:br w:type="page"/>
      </w:r>
    </w:p>
    <w:p w:rsidR="00013FFA" w:rsidRPr="009E7772" w:rsidRDefault="00013FFA" w:rsidP="00013FFA">
      <w:pPr>
        <w:pStyle w:val="FigureTitle"/>
      </w:pPr>
      <w:r w:rsidRPr="004737CF">
        <w:rPr>
          <w:rFonts w:asciiTheme="majorBidi" w:hAnsiTheme="majorBidi" w:cstheme="majorBidi"/>
        </w:rPr>
        <w:lastRenderedPageBreak/>
        <w:t>Table</w:t>
      </w:r>
      <w:r w:rsidRPr="009E7772">
        <w:t xml:space="preserve"> 2. Interconnection charge for VoIP in South Korea</w:t>
      </w:r>
    </w:p>
    <w:p w:rsidR="00013FFA" w:rsidRPr="002D39A4" w:rsidRDefault="00013FFA" w:rsidP="00013FFA">
      <w:pPr>
        <w:spacing w:before="0"/>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8"/>
        <w:gridCol w:w="7092"/>
      </w:tblGrid>
      <w:tr w:rsidR="00013FFA" w:rsidRPr="009E7772" w:rsidTr="00DD5668">
        <w:trPr>
          <w:jc w:val="center"/>
        </w:trPr>
        <w:tc>
          <w:tcPr>
            <w:tcW w:w="2088" w:type="dxa"/>
          </w:tcPr>
          <w:p w:rsidR="00013FFA" w:rsidRPr="009E7772" w:rsidRDefault="00013FFA" w:rsidP="00DD5668">
            <w:pPr>
              <w:pStyle w:val="Tablehead"/>
            </w:pPr>
            <w:r w:rsidRPr="009E7772">
              <w:t>Interconnection type</w:t>
            </w:r>
          </w:p>
        </w:tc>
        <w:tc>
          <w:tcPr>
            <w:tcW w:w="7092" w:type="dxa"/>
            <w:vAlign w:val="center"/>
          </w:tcPr>
          <w:p w:rsidR="00013FFA" w:rsidRPr="009E7772" w:rsidRDefault="00013FFA" w:rsidP="00DD5668">
            <w:pPr>
              <w:pStyle w:val="Tablehead"/>
            </w:pPr>
            <w:r w:rsidRPr="009E7772">
              <w:t>Interconnection charge</w:t>
            </w:r>
          </w:p>
        </w:tc>
      </w:tr>
      <w:tr w:rsidR="00013FFA" w:rsidRPr="009E7772" w:rsidTr="00DD5668">
        <w:trPr>
          <w:jc w:val="center"/>
        </w:trPr>
        <w:tc>
          <w:tcPr>
            <w:tcW w:w="2088" w:type="dxa"/>
          </w:tcPr>
          <w:p w:rsidR="00013FFA" w:rsidRPr="009E7772" w:rsidRDefault="00013FFA" w:rsidP="00022AA5">
            <w:pPr>
              <w:pStyle w:val="Tabletext"/>
              <w:jc w:val="left"/>
            </w:pPr>
            <w:r w:rsidRPr="009E7772">
              <w:t>VoIP to fixed</w:t>
            </w:r>
          </w:p>
        </w:tc>
        <w:tc>
          <w:tcPr>
            <w:tcW w:w="7092" w:type="dxa"/>
          </w:tcPr>
          <w:p w:rsidR="00013FFA" w:rsidRPr="009E7772" w:rsidRDefault="00013FFA" w:rsidP="00022AA5">
            <w:pPr>
              <w:pStyle w:val="Tabletext"/>
              <w:jc w:val="left"/>
            </w:pPr>
            <w:r w:rsidRPr="009E7772">
              <w:t>VoIP service provider pays the same amount of interconnection fee to fixed operator.</w:t>
            </w:r>
          </w:p>
        </w:tc>
      </w:tr>
      <w:tr w:rsidR="00013FFA" w:rsidRPr="009E7772" w:rsidTr="00DD5668">
        <w:trPr>
          <w:jc w:val="center"/>
        </w:trPr>
        <w:tc>
          <w:tcPr>
            <w:tcW w:w="2088" w:type="dxa"/>
            <w:tcBorders>
              <w:top w:val="single" w:sz="4" w:space="0" w:color="000000"/>
              <w:left w:val="single" w:sz="4" w:space="0" w:color="000000"/>
              <w:bottom w:val="single" w:sz="4" w:space="0" w:color="000000"/>
              <w:right w:val="single" w:sz="4" w:space="0" w:color="000000"/>
            </w:tcBorders>
          </w:tcPr>
          <w:p w:rsidR="00013FFA" w:rsidRPr="009E7772" w:rsidRDefault="00013FFA" w:rsidP="00022AA5">
            <w:pPr>
              <w:pStyle w:val="Tabletext"/>
              <w:jc w:val="left"/>
            </w:pPr>
            <w:r w:rsidRPr="009E7772">
              <w:t>VoIP to mobile</w:t>
            </w:r>
          </w:p>
        </w:tc>
        <w:tc>
          <w:tcPr>
            <w:tcW w:w="7092" w:type="dxa"/>
            <w:tcBorders>
              <w:top w:val="single" w:sz="4" w:space="0" w:color="000000"/>
              <w:left w:val="single" w:sz="4" w:space="0" w:color="000000"/>
              <w:bottom w:val="single" w:sz="4" w:space="0" w:color="000000"/>
              <w:right w:val="single" w:sz="4" w:space="0" w:color="000000"/>
            </w:tcBorders>
          </w:tcPr>
          <w:p w:rsidR="00013FFA" w:rsidRPr="009E7772" w:rsidRDefault="00013FFA" w:rsidP="00022AA5">
            <w:pPr>
              <w:pStyle w:val="Tabletext"/>
              <w:jc w:val="left"/>
            </w:pPr>
            <w:r w:rsidRPr="009E7772">
              <w:t>VoIP service provider pays the same amount of interconnection fee to mobile operator.</w:t>
            </w:r>
          </w:p>
        </w:tc>
      </w:tr>
      <w:tr w:rsidR="00013FFA" w:rsidRPr="009E7772" w:rsidTr="00DD5668">
        <w:trPr>
          <w:jc w:val="center"/>
        </w:trPr>
        <w:tc>
          <w:tcPr>
            <w:tcW w:w="2088" w:type="dxa"/>
            <w:tcBorders>
              <w:top w:val="single" w:sz="4" w:space="0" w:color="000000"/>
              <w:left w:val="single" w:sz="4" w:space="0" w:color="000000"/>
              <w:bottom w:val="single" w:sz="4" w:space="0" w:color="000000"/>
              <w:right w:val="single" w:sz="4" w:space="0" w:color="000000"/>
            </w:tcBorders>
          </w:tcPr>
          <w:p w:rsidR="00013FFA" w:rsidRPr="009E7772" w:rsidRDefault="00013FFA" w:rsidP="00022AA5">
            <w:pPr>
              <w:pStyle w:val="Tabletext"/>
              <w:jc w:val="left"/>
            </w:pPr>
            <w:r w:rsidRPr="009E7772">
              <w:t>VoIP to VoIP</w:t>
            </w:r>
          </w:p>
        </w:tc>
        <w:tc>
          <w:tcPr>
            <w:tcW w:w="7092" w:type="dxa"/>
            <w:tcBorders>
              <w:top w:val="single" w:sz="4" w:space="0" w:color="000000"/>
              <w:left w:val="single" w:sz="4" w:space="0" w:color="000000"/>
              <w:bottom w:val="single" w:sz="4" w:space="0" w:color="000000"/>
              <w:right w:val="single" w:sz="4" w:space="0" w:color="000000"/>
            </w:tcBorders>
          </w:tcPr>
          <w:p w:rsidR="00013FFA" w:rsidRPr="009E7772" w:rsidRDefault="00013FFA" w:rsidP="00022AA5">
            <w:pPr>
              <w:pStyle w:val="Tabletext"/>
              <w:jc w:val="left"/>
            </w:pPr>
            <w:r w:rsidRPr="009E7772">
              <w:t>No settlement</w:t>
            </w:r>
          </w:p>
        </w:tc>
      </w:tr>
      <w:tr w:rsidR="00013FFA" w:rsidRPr="009E7772" w:rsidTr="00DD5668">
        <w:trPr>
          <w:jc w:val="center"/>
        </w:trPr>
        <w:tc>
          <w:tcPr>
            <w:tcW w:w="2088" w:type="dxa"/>
            <w:tcBorders>
              <w:top w:val="single" w:sz="4" w:space="0" w:color="000000"/>
              <w:left w:val="single" w:sz="4" w:space="0" w:color="000000"/>
              <w:bottom w:val="single" w:sz="4" w:space="0" w:color="000000"/>
              <w:right w:val="single" w:sz="4" w:space="0" w:color="000000"/>
            </w:tcBorders>
          </w:tcPr>
          <w:p w:rsidR="00013FFA" w:rsidRPr="009E7772" w:rsidRDefault="00013FFA" w:rsidP="00022AA5">
            <w:pPr>
              <w:pStyle w:val="Tabletext"/>
              <w:jc w:val="left"/>
            </w:pPr>
            <w:r w:rsidRPr="009E7772">
              <w:t>Fixed or mobile to VoIP</w:t>
            </w:r>
          </w:p>
        </w:tc>
        <w:tc>
          <w:tcPr>
            <w:tcW w:w="7092" w:type="dxa"/>
            <w:tcBorders>
              <w:top w:val="single" w:sz="4" w:space="0" w:color="000000"/>
              <w:left w:val="single" w:sz="4" w:space="0" w:color="000000"/>
              <w:bottom w:val="single" w:sz="4" w:space="0" w:color="000000"/>
              <w:right w:val="single" w:sz="4" w:space="0" w:color="000000"/>
            </w:tcBorders>
          </w:tcPr>
          <w:p w:rsidR="00013FFA" w:rsidRPr="009E7772" w:rsidRDefault="00013FFA" w:rsidP="00022AA5">
            <w:pPr>
              <w:pStyle w:val="Tabletext"/>
              <w:jc w:val="left"/>
            </w:pPr>
            <w:r w:rsidRPr="009E7772">
              <w:t>Fixed or mobile operator pays interconnection fee to VoIP service provider. The fee accounts for network component which required to access network.</w:t>
            </w:r>
          </w:p>
        </w:tc>
      </w:tr>
    </w:tbl>
    <w:p w:rsidR="00013FFA" w:rsidRPr="002D39A4" w:rsidRDefault="00013FFA" w:rsidP="00013FFA">
      <w:pPr>
        <w:pStyle w:val="FigureSource"/>
      </w:pPr>
    </w:p>
    <w:p w:rsidR="00013FFA" w:rsidRDefault="00013FFA" w:rsidP="00013FFA">
      <w:pPr>
        <w:pStyle w:val="Normalaftertitle0"/>
        <w:rPr>
          <w:lang w:val="en-US"/>
        </w:rPr>
      </w:pPr>
      <w:r w:rsidRPr="009E7772">
        <w:rPr>
          <w:lang w:val="en-US"/>
        </w:rPr>
        <w:t xml:space="preserve">Current solution for VoIP interconnection charges in </w:t>
      </w:r>
      <w:smartTag w:uri="urn:schemas-microsoft-com:office:smarttags" w:element="place">
        <w:smartTag w:uri="urn:schemas-microsoft-com:office:smarttags" w:element="country-region">
          <w:r w:rsidRPr="009E7772">
            <w:rPr>
              <w:lang w:val="en-US"/>
            </w:rPr>
            <w:t>South Korea</w:t>
          </w:r>
        </w:smartTag>
      </w:smartTag>
      <w:r w:rsidRPr="009E7772">
        <w:rPr>
          <w:lang w:val="en-US"/>
        </w:rPr>
        <w:t xml:space="preserve"> is still a tentative one. As VoIP service diffuses, unbalanced approach for interconnection charge could be a debatable issue. In the long-run, interconnection under the All IP network should be considered. Transition path or scheme also should be come up with. In this process, traditional principles on the objectives of telecom policy – users’ benefit, fair competition, network advancement, and technology development – should be taken into account.</w:t>
      </w:r>
    </w:p>
    <w:p w:rsidR="00013FFA" w:rsidRPr="004737CF" w:rsidRDefault="00013FFA" w:rsidP="00013FFA">
      <w:pPr>
        <w:rPr>
          <w:lang w:val="en-US"/>
        </w:rPr>
      </w:pPr>
    </w:p>
    <w:p w:rsidR="00373CA2" w:rsidRPr="007E59EB" w:rsidRDefault="00373CA2" w:rsidP="00013FFA">
      <w:pPr>
        <w:keepNext/>
        <w:keepLines/>
        <w:tabs>
          <w:tab w:val="clear" w:pos="794"/>
          <w:tab w:val="clear" w:pos="1191"/>
          <w:tab w:val="clear" w:pos="1588"/>
          <w:tab w:val="clear" w:pos="1985"/>
        </w:tabs>
        <w:overflowPunct/>
        <w:autoSpaceDE/>
        <w:autoSpaceDN/>
        <w:bidi w:val="0"/>
        <w:adjustRightInd/>
        <w:spacing w:before="360" w:line="240" w:lineRule="auto"/>
        <w:jc w:val="left"/>
        <w:textAlignment w:val="auto"/>
        <w:rPr>
          <w:rtl/>
          <w:lang w:val="en-US" w:bidi="ar-EG"/>
        </w:rPr>
      </w:pPr>
    </w:p>
    <w:sectPr w:rsidR="00373CA2" w:rsidRPr="007E59EB" w:rsidSect="004E497F">
      <w:headerReference w:type="even" r:id="rId49"/>
      <w:headerReference w:type="default" r:id="rId50"/>
      <w:type w:val="oddPage"/>
      <w:pgSz w:w="11907" w:h="16834" w:code="9"/>
      <w:pgMar w:top="1418" w:right="1134" w:bottom="1418" w:left="1134" w:header="720" w:footer="720" w:gutter="0"/>
      <w:paperSrc w:first="7" w:other="7"/>
      <w:pgNumType w:start="1"/>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3C4A" w:rsidRDefault="00503C4A">
      <w:r>
        <w:separator/>
      </w:r>
    </w:p>
  </w:endnote>
  <w:endnote w:type="continuationSeparator" w:id="0">
    <w:p w:rsidR="00503C4A" w:rsidRDefault="00503C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raditional Arabic">
    <w:panose1 w:val="02010000000000000000"/>
    <w:charset w:val="B2"/>
    <w:family w:val="auto"/>
    <w:pitch w:val="variable"/>
    <w:sig w:usb0="00002001" w:usb1="00000000" w:usb2="00000000" w:usb3="00000000" w:csb0="00000040"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Simplified Arabic">
    <w:panose1 w:val="02010000000000000000"/>
    <w:charset w:val="B2"/>
    <w:family w:val="auto"/>
    <w:pitch w:val="variable"/>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SimHei">
    <w:altName w:val="黑体"/>
    <w:panose1 w:val="02010600030101010101"/>
    <w:charset w:val="86"/>
    <w:family w:val="auto"/>
    <w:pitch w:val="variable"/>
    <w:sig w:usb0="00000001" w:usb1="080E0000" w:usb2="00000010" w:usb3="00000000" w:csb0="00040000"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宋体">
    <w:altName w:val="Arial Unicode MS"/>
    <w:panose1 w:val="00000000000000000000"/>
    <w:charset w:val="4D"/>
    <w:family w:val="roman"/>
    <w:notTrueType/>
    <w:pitch w:val="default"/>
    <w:sig w:usb0="09FA0ED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C4A" w:rsidRDefault="00503C4A" w:rsidP="00835D9E">
    <w:pPr>
      <w:pStyle w:val="Footer"/>
      <w:tabs>
        <w:tab w:val="clear" w:pos="5954"/>
        <w:tab w:val="clear" w:pos="9639"/>
      </w:tabs>
      <w:jc w:val="right"/>
    </w:pPr>
    <w:r>
      <w:rPr>
        <w:rFonts w:hint="cs"/>
        <w:rtl/>
      </w:rPr>
      <w:tab/>
    </w:r>
    <w:r w:rsidRPr="0099607C">
      <w:rPr>
        <w:rtl/>
        <w:lang w:val="en-US" w:eastAsia="zh-CN"/>
      </w:rPr>
      <w:drawing>
        <wp:inline distT="0" distB="0" distL="0" distR="0">
          <wp:extent cx="810842" cy="913915"/>
          <wp:effectExtent l="19050" t="0" r="8308"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Ind w:w="27" w:type="dxa"/>
      <w:tblLook w:val="01E0"/>
    </w:tblPr>
    <w:tblGrid>
      <w:gridCol w:w="1260"/>
      <w:gridCol w:w="1710"/>
      <w:gridCol w:w="6858"/>
    </w:tblGrid>
    <w:tr w:rsidR="00503C4A" w:rsidRPr="0091725A" w:rsidTr="009F76E1">
      <w:trPr>
        <w:trHeight w:val="432"/>
      </w:trPr>
      <w:tc>
        <w:tcPr>
          <w:tcW w:w="1260" w:type="dxa"/>
          <w:tcBorders>
            <w:top w:val="single" w:sz="4" w:space="0" w:color="auto"/>
          </w:tcBorders>
        </w:tcPr>
        <w:p w:rsidR="00503C4A" w:rsidRPr="00C03E26" w:rsidRDefault="00503C4A" w:rsidP="00A01A4B">
          <w:pPr>
            <w:tabs>
              <w:tab w:val="clear" w:pos="794"/>
              <w:tab w:val="clear" w:pos="1191"/>
              <w:tab w:val="clear" w:pos="1588"/>
              <w:tab w:val="clear" w:pos="1985"/>
            </w:tabs>
            <w:spacing w:before="80" w:line="240" w:lineRule="exact"/>
            <w:jc w:val="left"/>
            <w:rPr>
              <w:sz w:val="16"/>
              <w:szCs w:val="22"/>
              <w:rtl/>
              <w:lang w:val="en-US" w:bidi="ar-EG"/>
            </w:rPr>
          </w:pPr>
          <w:r w:rsidRPr="00C03E26">
            <w:rPr>
              <w:rFonts w:hint="cs"/>
              <w:sz w:val="16"/>
              <w:szCs w:val="22"/>
              <w:rtl/>
              <w:lang w:val="en-US" w:bidi="ar-EG"/>
            </w:rPr>
            <w:t>جهة الاتصال:</w:t>
          </w:r>
        </w:p>
      </w:tc>
      <w:tc>
        <w:tcPr>
          <w:tcW w:w="1710" w:type="dxa"/>
          <w:tcBorders>
            <w:top w:val="single" w:sz="4" w:space="0" w:color="auto"/>
          </w:tcBorders>
        </w:tcPr>
        <w:p w:rsidR="00503C4A" w:rsidRPr="00C03E26" w:rsidRDefault="00503C4A" w:rsidP="00C03E26">
          <w:pPr>
            <w:spacing w:before="80" w:line="240" w:lineRule="exact"/>
            <w:jc w:val="left"/>
            <w:rPr>
              <w:sz w:val="16"/>
              <w:szCs w:val="22"/>
              <w:rtl/>
              <w:lang w:val="en-US" w:bidi="ar-EG"/>
            </w:rPr>
          </w:pPr>
          <w:r w:rsidRPr="00C03E26">
            <w:rPr>
              <w:rFonts w:hint="cs"/>
              <w:sz w:val="16"/>
              <w:szCs w:val="22"/>
              <w:rtl/>
              <w:lang w:val="en-US"/>
            </w:rPr>
            <w:t>الاسم/المنظمة/الكيان:</w:t>
          </w:r>
          <w:r w:rsidRPr="00C03E26">
            <w:rPr>
              <w:sz w:val="16"/>
              <w:szCs w:val="22"/>
              <w:rtl/>
              <w:lang w:val="en-US"/>
            </w:rPr>
            <w:br/>
          </w:r>
          <w:r w:rsidRPr="00C03E26">
            <w:rPr>
              <w:rFonts w:hint="cs"/>
              <w:sz w:val="16"/>
              <w:szCs w:val="22"/>
              <w:rtl/>
              <w:lang w:val="en-US"/>
            </w:rPr>
            <w:t>رقم الهاتف:</w:t>
          </w:r>
        </w:p>
        <w:p w:rsidR="00503C4A" w:rsidRPr="00C03E26" w:rsidRDefault="00503C4A" w:rsidP="007D1C9C">
          <w:pPr>
            <w:spacing w:before="30" w:after="120" w:line="240" w:lineRule="exact"/>
            <w:jc w:val="left"/>
            <w:rPr>
              <w:sz w:val="16"/>
              <w:szCs w:val="22"/>
              <w:rtl/>
              <w:lang w:val="en-US"/>
            </w:rPr>
          </w:pPr>
          <w:r w:rsidRPr="00C03E26">
            <w:rPr>
              <w:rFonts w:hint="cs"/>
              <w:sz w:val="16"/>
              <w:szCs w:val="22"/>
              <w:rtl/>
              <w:lang w:val="en-US"/>
            </w:rPr>
            <w:t>البريد الإلكتروني:</w:t>
          </w:r>
        </w:p>
      </w:tc>
      <w:tc>
        <w:tcPr>
          <w:tcW w:w="6858" w:type="dxa"/>
          <w:tcBorders>
            <w:top w:val="single" w:sz="4" w:space="0" w:color="auto"/>
          </w:tcBorders>
        </w:tcPr>
        <w:p w:rsidR="00503C4A" w:rsidRPr="00D35A22" w:rsidRDefault="00503C4A" w:rsidP="00337118">
          <w:pPr>
            <w:spacing w:before="80" w:line="240" w:lineRule="exact"/>
            <w:jc w:val="left"/>
            <w:rPr>
              <w:sz w:val="16"/>
              <w:szCs w:val="16"/>
              <w:rtl/>
              <w:lang w:val="en-US"/>
            </w:rPr>
          </w:pPr>
          <w:r w:rsidRPr="00D35A22">
            <w:rPr>
              <w:sz w:val="16"/>
              <w:szCs w:val="16"/>
              <w:lang w:val="en-US"/>
            </w:rPr>
            <w:t>Amy L. Sanders, Acting Rapporteur for Question 18-1/22</w:t>
          </w:r>
          <w:r w:rsidRPr="00D35A22">
            <w:rPr>
              <w:rFonts w:hint="cs"/>
              <w:sz w:val="16"/>
              <w:szCs w:val="16"/>
              <w:rtl/>
              <w:lang w:val="en-US"/>
            </w:rPr>
            <w:br/>
          </w:r>
          <w:r w:rsidRPr="00D35A22">
            <w:rPr>
              <w:sz w:val="16"/>
              <w:szCs w:val="16"/>
              <w:lang w:val="en-US"/>
            </w:rPr>
            <w:t>+1 973 884 3950</w:t>
          </w:r>
        </w:p>
        <w:p w:rsidR="00503C4A" w:rsidRPr="005A582B" w:rsidRDefault="00503C4A" w:rsidP="00DF426B">
          <w:pPr>
            <w:spacing w:before="30" w:line="240" w:lineRule="exact"/>
            <w:jc w:val="left"/>
            <w:rPr>
              <w:sz w:val="16"/>
              <w:szCs w:val="16"/>
              <w:rtl/>
              <w:lang w:val="en-US" w:bidi="ar-EG"/>
            </w:rPr>
          </w:pPr>
          <w:r w:rsidRPr="005A582B">
            <w:rPr>
              <w:rStyle w:val="Hyperlink"/>
              <w:sz w:val="16"/>
              <w:lang w:val="en-US"/>
            </w:rPr>
            <w:t>amy</w:t>
          </w:r>
          <w:hyperlink r:id="rId1" w:history="1">
            <w:r w:rsidRPr="005A582B">
              <w:rPr>
                <w:rStyle w:val="Hyperlink"/>
                <w:sz w:val="16"/>
                <w:lang w:val="en-US"/>
              </w:rPr>
              <w:t>.sanders@alcatel-lucent.com</w:t>
            </w:r>
          </w:hyperlink>
        </w:p>
      </w:tc>
    </w:tr>
  </w:tbl>
  <w:p w:rsidR="00503C4A" w:rsidRPr="000C3E16" w:rsidRDefault="00503C4A" w:rsidP="000C3E16">
    <w:pPr>
      <w:pStyle w:val="Footer"/>
      <w:bidi w:val="0"/>
      <w:spacing w:line="240" w:lineRule="auto"/>
      <w:rPr>
        <w:sz w:val="2"/>
        <w:szCs w:val="2"/>
        <w:rtl/>
        <w:lang w:val="en-US"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C4A" w:rsidRDefault="00503C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3C4A" w:rsidRDefault="00503C4A">
      <w:r>
        <w:separator/>
      </w:r>
    </w:p>
  </w:footnote>
  <w:footnote w:type="continuationSeparator" w:id="0">
    <w:p w:rsidR="00503C4A" w:rsidRDefault="00503C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C4A" w:rsidRPr="00C55454" w:rsidRDefault="00503C4A" w:rsidP="00C55454">
    <w:pPr>
      <w:pStyle w:val="Header"/>
      <w:tabs>
        <w:tab w:val="center" w:pos="4819"/>
      </w:tabs>
      <w:jc w:val="left"/>
      <w:rPr>
        <w:sz w:val="19"/>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C4A" w:rsidRPr="0099607C" w:rsidRDefault="00503C4A" w:rsidP="0099607C">
    <w:pPr>
      <w:pStyle w:val="Header"/>
      <w:rPr>
        <w:rFonts w:cs="Simplified Arabic"/>
        <w:color w:val="808080"/>
        <w:sz w:val="40"/>
        <w:szCs w:val="40"/>
        <w:lang w:val="en-US"/>
      </w:rPr>
    </w:pPr>
    <w:r w:rsidRPr="0099607C">
      <w:rPr>
        <w:rFonts w:cs="Simplified Arabic"/>
        <w:color w:val="808080"/>
        <w:sz w:val="40"/>
        <w:szCs w:val="40"/>
        <w:rtl/>
      </w:rPr>
      <w:t>الاتح</w:t>
    </w:r>
    <w:r w:rsidRPr="0099607C">
      <w:rPr>
        <w:rFonts w:cs="Simplified Arabic" w:hint="cs"/>
        <w:color w:val="808080"/>
        <w:sz w:val="40"/>
        <w:szCs w:val="40"/>
        <w:rtl/>
        <w:lang w:bidi="ar-EG"/>
      </w:rPr>
      <w:t>ـ</w:t>
    </w:r>
    <w:r w:rsidRPr="0099607C">
      <w:rPr>
        <w:rFonts w:cs="Simplified Arabic"/>
        <w:color w:val="808080"/>
        <w:sz w:val="40"/>
        <w:szCs w:val="40"/>
        <w:rtl/>
      </w:rPr>
      <w:t>اد الدول</w:t>
    </w:r>
    <w:r w:rsidRPr="0099607C">
      <w:rPr>
        <w:rFonts w:cs="Simplified Arabic" w:hint="cs"/>
        <w:color w:val="808080"/>
        <w:sz w:val="40"/>
        <w:szCs w:val="40"/>
        <w:rtl/>
      </w:rPr>
      <w:t>ـ</w:t>
    </w:r>
    <w:r w:rsidRPr="0099607C">
      <w:rPr>
        <w:rFonts w:cs="Simplified Arabic"/>
        <w:color w:val="808080"/>
        <w:sz w:val="40"/>
        <w:szCs w:val="40"/>
        <w:rtl/>
      </w:rPr>
      <w:t>ي للاتص</w:t>
    </w:r>
    <w:r w:rsidRPr="0099607C">
      <w:rPr>
        <w:rFonts w:cs="Simplified Arabic" w:hint="cs"/>
        <w:color w:val="808080"/>
        <w:sz w:val="40"/>
        <w:szCs w:val="40"/>
        <w:rtl/>
      </w:rPr>
      <w:t>ـ</w:t>
    </w:r>
    <w:r w:rsidRPr="0099607C">
      <w:rPr>
        <w:rFonts w:cs="Simplified Arabic"/>
        <w:color w:val="808080"/>
        <w:sz w:val="40"/>
        <w:szCs w:val="40"/>
        <w:rtl/>
      </w:rPr>
      <w:t>الات</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C4A" w:rsidRPr="00E72812" w:rsidRDefault="00503C4A" w:rsidP="00AF4DEE">
    <w:pPr>
      <w:tabs>
        <w:tab w:val="clear" w:pos="794"/>
        <w:tab w:val="clear" w:pos="1191"/>
        <w:tab w:val="clear" w:pos="1588"/>
        <w:tab w:val="clear" w:pos="1985"/>
        <w:tab w:val="center" w:pos="4820"/>
        <w:tab w:val="right" w:pos="9639"/>
      </w:tabs>
      <w:spacing w:before="0"/>
      <w:jc w:val="left"/>
      <w:rPr>
        <w:rFonts w:eastAsia="SimHei"/>
        <w:bCs/>
        <w:w w:val="110"/>
        <w:szCs w:val="18"/>
        <w:lang w:val="en-US" w:bidi="ar-EG"/>
      </w:rPr>
    </w:pPr>
  </w:p>
  <w:p w:rsidR="00503C4A" w:rsidRPr="00AF4DEE" w:rsidRDefault="00503C4A" w:rsidP="00AF4DEE">
    <w:pPr>
      <w:pStyle w:val="Header"/>
      <w:bidi w:val="0"/>
      <w:jc w:val="right"/>
      <w:rPr>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C4A" w:rsidRPr="00C55454" w:rsidRDefault="00503C4A" w:rsidP="00BF3003">
    <w:pPr>
      <w:pStyle w:val="Header"/>
      <w:tabs>
        <w:tab w:val="center" w:pos="4819"/>
      </w:tabs>
      <w:jc w:val="left"/>
      <w:rPr>
        <w:sz w:val="19"/>
      </w:rPr>
    </w:pPr>
    <w:sdt>
      <w:sdtPr>
        <w:rPr>
          <w:rtl/>
        </w:rPr>
        <w:id w:val="63913354"/>
        <w:docPartObj>
          <w:docPartGallery w:val="Page Numbers (Top of Page)"/>
          <w:docPartUnique/>
        </w:docPartObj>
      </w:sdtPr>
      <w:sdtContent>
        <w:r w:rsidRPr="004E497F">
          <w:rPr>
            <w:rFonts w:asciiTheme="majorBidi" w:hAnsiTheme="majorBidi" w:cstheme="majorBidi"/>
            <w:szCs w:val="22"/>
          </w:rPr>
          <w:fldChar w:fldCharType="begin"/>
        </w:r>
        <w:r w:rsidRPr="004E497F">
          <w:rPr>
            <w:rFonts w:asciiTheme="majorBidi" w:hAnsiTheme="majorBidi" w:cstheme="majorBidi"/>
            <w:szCs w:val="22"/>
          </w:rPr>
          <w:instrText xml:space="preserve"> PAGE   \* MERGEFORMAT </w:instrText>
        </w:r>
        <w:r w:rsidRPr="004E497F">
          <w:rPr>
            <w:rFonts w:asciiTheme="majorBidi" w:hAnsiTheme="majorBidi" w:cstheme="majorBidi"/>
            <w:szCs w:val="22"/>
          </w:rPr>
          <w:fldChar w:fldCharType="separate"/>
        </w:r>
        <w:r>
          <w:rPr>
            <w:rFonts w:asciiTheme="majorBidi" w:hAnsiTheme="majorBidi" w:cstheme="majorBidi"/>
            <w:noProof/>
            <w:szCs w:val="22"/>
          </w:rPr>
          <w:t>iv</w:t>
        </w:r>
        <w:r w:rsidRPr="004E497F">
          <w:rPr>
            <w:rFonts w:asciiTheme="majorBidi" w:hAnsiTheme="majorBidi" w:cstheme="majorBidi"/>
            <w:szCs w:val="22"/>
          </w:rPr>
          <w:fldChar w:fldCharType="end"/>
        </w:r>
      </w:sdtContent>
    </w:sdt>
    <w:r>
      <w:tab/>
    </w:r>
    <w:r w:rsidRPr="00C55454">
      <w:rPr>
        <w:rFonts w:hint="cs"/>
        <w:rtl/>
      </w:rPr>
      <w:t>المسألة</w:t>
    </w:r>
    <w:r w:rsidRPr="00C55454">
      <w:rPr>
        <w:rFonts w:hint="cs"/>
        <w:b w:val="0"/>
        <w:bCs w:val="0"/>
        <w:rtl/>
        <w:lang w:bidi="ar-EG"/>
      </w:rPr>
      <w:t xml:space="preserve"> </w:t>
    </w:r>
    <w:r>
      <w:rPr>
        <w:b w:val="0"/>
        <w:bCs w:val="0"/>
        <w:lang w:val="en-US" w:bidi="ar-EG"/>
      </w:rPr>
      <w:t>6</w:t>
    </w:r>
    <w:r w:rsidRPr="00C55454">
      <w:rPr>
        <w:b w:val="0"/>
        <w:bCs w:val="0"/>
        <w:lang w:val="en-US" w:bidi="ar-EG"/>
      </w:rPr>
      <w:t>-</w:t>
    </w:r>
    <w:r>
      <w:rPr>
        <w:b w:val="0"/>
        <w:bCs w:val="0"/>
        <w:lang w:val="en-US" w:bidi="ar-EG"/>
      </w:rPr>
      <w:t>2/1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bCs w:val="0"/>
        <w:rtl/>
      </w:rPr>
      <w:id w:val="63913355"/>
      <w:docPartObj>
        <w:docPartGallery w:val="Page Numbers (Top of Page)"/>
        <w:docPartUnique/>
      </w:docPartObj>
    </w:sdtPr>
    <w:sdtContent>
      <w:p w:rsidR="00503C4A" w:rsidRPr="00C55454" w:rsidRDefault="00503C4A" w:rsidP="00BF3003">
        <w:pPr>
          <w:pStyle w:val="Header"/>
          <w:tabs>
            <w:tab w:val="center" w:pos="4819"/>
            <w:tab w:val="right" w:pos="9639"/>
          </w:tabs>
          <w:jc w:val="left"/>
          <w:rPr>
            <w:b w:val="0"/>
            <w:bCs w:val="0"/>
          </w:rPr>
        </w:pPr>
        <w:r w:rsidRPr="00C55454">
          <w:rPr>
            <w:b w:val="0"/>
            <w:bCs w:val="0"/>
          </w:rPr>
          <w:tab/>
        </w:r>
        <w:r w:rsidRPr="00C55454">
          <w:rPr>
            <w:rFonts w:hint="cs"/>
            <w:rtl/>
          </w:rPr>
          <w:t>المسألة</w:t>
        </w:r>
        <w:r w:rsidRPr="00C55454">
          <w:rPr>
            <w:rFonts w:hint="cs"/>
            <w:b w:val="0"/>
            <w:bCs w:val="0"/>
            <w:rtl/>
            <w:lang w:bidi="ar-EG"/>
          </w:rPr>
          <w:t xml:space="preserve"> </w:t>
        </w:r>
        <w:r>
          <w:rPr>
            <w:b w:val="0"/>
            <w:bCs w:val="0"/>
            <w:lang w:val="en-US" w:bidi="ar-EG"/>
          </w:rPr>
          <w:t>6</w:t>
        </w:r>
        <w:r w:rsidRPr="00C55454">
          <w:rPr>
            <w:b w:val="0"/>
            <w:bCs w:val="0"/>
            <w:lang w:val="en-US" w:bidi="ar-EG"/>
          </w:rPr>
          <w:t>-</w:t>
        </w:r>
        <w:r>
          <w:rPr>
            <w:b w:val="0"/>
            <w:bCs w:val="0"/>
            <w:lang w:val="en-US" w:bidi="ar-EG"/>
          </w:rPr>
          <w:t>2/1</w:t>
        </w:r>
        <w:r w:rsidRPr="00C55454">
          <w:rPr>
            <w:b w:val="0"/>
            <w:bCs w:val="0"/>
          </w:rPr>
          <w:tab/>
        </w:r>
        <w:r w:rsidRPr="00C55454">
          <w:rPr>
            <w:b w:val="0"/>
            <w:bCs w:val="0"/>
          </w:rPr>
          <w:fldChar w:fldCharType="begin"/>
        </w:r>
        <w:r w:rsidRPr="00C55454">
          <w:rPr>
            <w:b w:val="0"/>
            <w:bCs w:val="0"/>
          </w:rPr>
          <w:instrText xml:space="preserve"> PAGE   \* MERGEFORMAT </w:instrText>
        </w:r>
        <w:r w:rsidRPr="00C55454">
          <w:rPr>
            <w:b w:val="0"/>
            <w:bCs w:val="0"/>
          </w:rPr>
          <w:fldChar w:fldCharType="separate"/>
        </w:r>
        <w:r w:rsidR="00645092">
          <w:rPr>
            <w:b w:val="0"/>
            <w:bCs w:val="0"/>
            <w:noProof/>
          </w:rPr>
          <w:t>v</w:t>
        </w:r>
        <w:r w:rsidRPr="00C55454">
          <w:rPr>
            <w:b w:val="0"/>
            <w:bCs w:val="0"/>
          </w:rPr>
          <w:fldChar w:fldCharType="end"/>
        </w:r>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C4A" w:rsidRPr="00C55454" w:rsidRDefault="00503C4A" w:rsidP="00BF3003">
    <w:pPr>
      <w:pStyle w:val="Header"/>
      <w:tabs>
        <w:tab w:val="center" w:pos="4819"/>
      </w:tabs>
      <w:jc w:val="left"/>
      <w:rPr>
        <w:sz w:val="19"/>
      </w:rPr>
    </w:pPr>
    <w:sdt>
      <w:sdtPr>
        <w:rPr>
          <w:rtl/>
        </w:rPr>
        <w:id w:val="77985751"/>
        <w:docPartObj>
          <w:docPartGallery w:val="Page Numbers (Top of Page)"/>
          <w:docPartUnique/>
        </w:docPartObj>
      </w:sdtPr>
      <w:sdtContent>
        <w:r w:rsidRPr="004E497F">
          <w:rPr>
            <w:rFonts w:asciiTheme="majorBidi" w:hAnsiTheme="majorBidi" w:cstheme="majorBidi"/>
            <w:szCs w:val="22"/>
          </w:rPr>
          <w:fldChar w:fldCharType="begin"/>
        </w:r>
        <w:r w:rsidRPr="004E497F">
          <w:rPr>
            <w:rFonts w:asciiTheme="majorBidi" w:hAnsiTheme="majorBidi" w:cstheme="majorBidi"/>
            <w:szCs w:val="22"/>
          </w:rPr>
          <w:instrText xml:space="preserve"> PAGE   \* MERGEFORMAT </w:instrText>
        </w:r>
        <w:r w:rsidRPr="004E497F">
          <w:rPr>
            <w:rFonts w:asciiTheme="majorBidi" w:hAnsiTheme="majorBidi" w:cstheme="majorBidi"/>
            <w:szCs w:val="22"/>
          </w:rPr>
          <w:fldChar w:fldCharType="separate"/>
        </w:r>
        <w:r w:rsidR="00645092">
          <w:rPr>
            <w:rFonts w:asciiTheme="majorBidi" w:hAnsiTheme="majorBidi" w:cstheme="majorBidi"/>
            <w:noProof/>
            <w:szCs w:val="22"/>
            <w:rtl/>
          </w:rPr>
          <w:t>4</w:t>
        </w:r>
        <w:r w:rsidRPr="004E497F">
          <w:rPr>
            <w:rFonts w:asciiTheme="majorBidi" w:hAnsiTheme="majorBidi" w:cstheme="majorBidi"/>
            <w:szCs w:val="22"/>
          </w:rPr>
          <w:fldChar w:fldCharType="end"/>
        </w:r>
      </w:sdtContent>
    </w:sdt>
    <w:r>
      <w:tab/>
    </w:r>
    <w:r w:rsidRPr="00C55454">
      <w:rPr>
        <w:rFonts w:hint="cs"/>
        <w:rtl/>
      </w:rPr>
      <w:t>المسألة</w:t>
    </w:r>
    <w:r w:rsidRPr="00C55454">
      <w:rPr>
        <w:rFonts w:hint="cs"/>
        <w:b w:val="0"/>
        <w:bCs w:val="0"/>
        <w:rtl/>
        <w:lang w:bidi="ar-EG"/>
      </w:rPr>
      <w:t xml:space="preserve"> </w:t>
    </w:r>
    <w:r>
      <w:rPr>
        <w:b w:val="0"/>
        <w:bCs w:val="0"/>
        <w:lang w:val="en-US" w:bidi="ar-EG"/>
      </w:rPr>
      <w:t>6</w:t>
    </w:r>
    <w:r w:rsidRPr="00C55454">
      <w:rPr>
        <w:b w:val="0"/>
        <w:bCs w:val="0"/>
        <w:lang w:val="en-US" w:bidi="ar-EG"/>
      </w:rPr>
      <w:t>-</w:t>
    </w:r>
    <w:r>
      <w:rPr>
        <w:b w:val="0"/>
        <w:bCs w:val="0"/>
        <w:lang w:val="en-US" w:bidi="ar-EG"/>
      </w:rPr>
      <w:t>2/1</w:t>
    </w:r>
  </w:p>
  <w:p w:rsidR="00503C4A" w:rsidRDefault="00503C4A"/>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bCs w:val="0"/>
        <w:rtl/>
      </w:rPr>
      <w:id w:val="77985735"/>
      <w:docPartObj>
        <w:docPartGallery w:val="Page Numbers (Top of Page)"/>
        <w:docPartUnique/>
      </w:docPartObj>
    </w:sdtPr>
    <w:sdtEndPr>
      <w:rPr>
        <w:rFonts w:asciiTheme="majorBidi" w:hAnsiTheme="majorBidi" w:cstheme="majorBidi"/>
        <w:b/>
        <w:bCs/>
        <w:szCs w:val="22"/>
      </w:rPr>
    </w:sdtEndPr>
    <w:sdtContent>
      <w:p w:rsidR="00503C4A" w:rsidRPr="00C55454" w:rsidRDefault="00503C4A" w:rsidP="00BF3003">
        <w:pPr>
          <w:pStyle w:val="Header"/>
          <w:tabs>
            <w:tab w:val="center" w:pos="4819"/>
            <w:tab w:val="right" w:pos="9639"/>
          </w:tabs>
          <w:jc w:val="left"/>
          <w:rPr>
            <w:b w:val="0"/>
            <w:bCs w:val="0"/>
          </w:rPr>
        </w:pPr>
        <w:r w:rsidRPr="00C55454">
          <w:rPr>
            <w:b w:val="0"/>
            <w:bCs w:val="0"/>
          </w:rPr>
          <w:tab/>
        </w:r>
        <w:r w:rsidRPr="00C55454">
          <w:rPr>
            <w:rFonts w:hint="cs"/>
            <w:rtl/>
          </w:rPr>
          <w:t>المسألة</w:t>
        </w:r>
        <w:r w:rsidRPr="00C55454">
          <w:rPr>
            <w:rFonts w:hint="cs"/>
            <w:b w:val="0"/>
            <w:bCs w:val="0"/>
            <w:rtl/>
            <w:lang w:bidi="ar-EG"/>
          </w:rPr>
          <w:t xml:space="preserve"> </w:t>
        </w:r>
        <w:r>
          <w:rPr>
            <w:b w:val="0"/>
            <w:bCs w:val="0"/>
            <w:lang w:val="en-US" w:bidi="ar-EG"/>
          </w:rPr>
          <w:t>6</w:t>
        </w:r>
        <w:r w:rsidRPr="00C55454">
          <w:rPr>
            <w:b w:val="0"/>
            <w:bCs w:val="0"/>
            <w:lang w:val="en-US" w:bidi="ar-EG"/>
          </w:rPr>
          <w:t>-</w:t>
        </w:r>
        <w:r>
          <w:rPr>
            <w:b w:val="0"/>
            <w:bCs w:val="0"/>
            <w:lang w:val="en-US" w:bidi="ar-EG"/>
          </w:rPr>
          <w:t>2/1</w:t>
        </w:r>
        <w:r w:rsidRPr="00C55454">
          <w:rPr>
            <w:b w:val="0"/>
            <w:bCs w:val="0"/>
          </w:rPr>
          <w:tab/>
        </w:r>
        <w:r w:rsidRPr="004E497F">
          <w:rPr>
            <w:rFonts w:asciiTheme="majorBidi" w:hAnsiTheme="majorBidi" w:cstheme="majorBidi"/>
            <w:szCs w:val="22"/>
          </w:rPr>
          <w:fldChar w:fldCharType="begin"/>
        </w:r>
        <w:r w:rsidRPr="004E497F">
          <w:rPr>
            <w:rFonts w:asciiTheme="majorBidi" w:hAnsiTheme="majorBidi" w:cstheme="majorBidi"/>
            <w:szCs w:val="22"/>
          </w:rPr>
          <w:instrText xml:space="preserve"> PAGE   \* MERGEFORMAT </w:instrText>
        </w:r>
        <w:r w:rsidRPr="004E497F">
          <w:rPr>
            <w:rFonts w:asciiTheme="majorBidi" w:hAnsiTheme="majorBidi" w:cstheme="majorBidi"/>
            <w:szCs w:val="22"/>
          </w:rPr>
          <w:fldChar w:fldCharType="separate"/>
        </w:r>
        <w:r w:rsidR="00645092">
          <w:rPr>
            <w:rFonts w:asciiTheme="majorBidi" w:hAnsiTheme="majorBidi" w:cstheme="majorBidi"/>
            <w:noProof/>
            <w:szCs w:val="22"/>
            <w:rtl/>
          </w:rPr>
          <w:t>3</w:t>
        </w:r>
        <w:r w:rsidRPr="004E497F">
          <w:rPr>
            <w:rFonts w:asciiTheme="majorBidi" w:hAnsiTheme="majorBidi" w:cstheme="majorBidi"/>
            <w:szCs w:val="22"/>
          </w:rPr>
          <w:fldChar w:fldCharType="end"/>
        </w:r>
      </w:p>
    </w:sdtContent>
  </w:sdt>
  <w:p w:rsidR="00503C4A" w:rsidRDefault="00503C4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BE66BDA"/>
    <w:lvl w:ilvl="0">
      <w:start w:val="1"/>
      <w:numFmt w:val="decimal"/>
      <w:lvlText w:val="%1."/>
      <w:lvlJc w:val="left"/>
      <w:pPr>
        <w:tabs>
          <w:tab w:val="num" w:pos="1492"/>
        </w:tabs>
        <w:ind w:left="1492" w:hanging="360"/>
      </w:pPr>
    </w:lvl>
  </w:abstractNum>
  <w:abstractNum w:abstractNumId="1">
    <w:nsid w:val="FFFFFF7D"/>
    <w:multiLevelType w:val="singleLevel"/>
    <w:tmpl w:val="820CA516"/>
    <w:lvl w:ilvl="0">
      <w:start w:val="1"/>
      <w:numFmt w:val="decimal"/>
      <w:lvlText w:val="%1."/>
      <w:lvlJc w:val="left"/>
      <w:pPr>
        <w:tabs>
          <w:tab w:val="num" w:pos="1209"/>
        </w:tabs>
        <w:ind w:left="1209" w:hanging="360"/>
      </w:pPr>
    </w:lvl>
  </w:abstractNum>
  <w:abstractNum w:abstractNumId="2">
    <w:nsid w:val="FFFFFF7E"/>
    <w:multiLevelType w:val="singleLevel"/>
    <w:tmpl w:val="87DC9C6C"/>
    <w:lvl w:ilvl="0">
      <w:start w:val="1"/>
      <w:numFmt w:val="decimal"/>
      <w:lvlText w:val="%1."/>
      <w:lvlJc w:val="left"/>
      <w:pPr>
        <w:tabs>
          <w:tab w:val="num" w:pos="926"/>
        </w:tabs>
        <w:ind w:left="926" w:hanging="360"/>
      </w:pPr>
    </w:lvl>
  </w:abstractNum>
  <w:abstractNum w:abstractNumId="3">
    <w:nsid w:val="FFFFFF7F"/>
    <w:multiLevelType w:val="singleLevel"/>
    <w:tmpl w:val="58E48832"/>
    <w:lvl w:ilvl="0">
      <w:start w:val="1"/>
      <w:numFmt w:val="decimal"/>
      <w:lvlText w:val="%1."/>
      <w:lvlJc w:val="left"/>
      <w:pPr>
        <w:tabs>
          <w:tab w:val="num" w:pos="643"/>
        </w:tabs>
        <w:ind w:left="643" w:hanging="360"/>
      </w:pPr>
    </w:lvl>
  </w:abstractNum>
  <w:abstractNum w:abstractNumId="4">
    <w:nsid w:val="FFFFFF80"/>
    <w:multiLevelType w:val="singleLevel"/>
    <w:tmpl w:val="0906AC0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2E66E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F8625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54C47E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C825CB0"/>
    <w:lvl w:ilvl="0">
      <w:start w:val="1"/>
      <w:numFmt w:val="decimal"/>
      <w:lvlText w:val="%1."/>
      <w:lvlJc w:val="left"/>
      <w:pPr>
        <w:tabs>
          <w:tab w:val="num" w:pos="360"/>
        </w:tabs>
        <w:ind w:left="360" w:hanging="360"/>
      </w:pPr>
    </w:lvl>
  </w:abstractNum>
  <w:abstractNum w:abstractNumId="9">
    <w:nsid w:val="FFFFFF89"/>
    <w:multiLevelType w:val="singleLevel"/>
    <w:tmpl w:val="5C7C805C"/>
    <w:lvl w:ilvl="0">
      <w:start w:val="1"/>
      <w:numFmt w:val="bullet"/>
      <w:lvlText w:val=""/>
      <w:lvlJc w:val="left"/>
      <w:pPr>
        <w:tabs>
          <w:tab w:val="num" w:pos="360"/>
        </w:tabs>
        <w:ind w:left="360" w:hanging="360"/>
      </w:pPr>
      <w:rPr>
        <w:rFonts w:ascii="Symbol" w:hAnsi="Symbol" w:hint="default"/>
      </w:rPr>
    </w:lvl>
  </w:abstractNum>
  <w:abstractNum w:abstractNumId="10">
    <w:nsid w:val="050E2B84"/>
    <w:multiLevelType w:val="hybridMultilevel"/>
    <w:tmpl w:val="703C2B4A"/>
    <w:lvl w:ilvl="0" w:tplc="142E777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0BBE2B53"/>
    <w:multiLevelType w:val="hybridMultilevel"/>
    <w:tmpl w:val="C7361D2C"/>
    <w:lvl w:ilvl="0" w:tplc="093699C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
      <w:lvlJc w:val="left"/>
      <w:pPr>
        <w:ind w:left="840" w:hanging="400"/>
      </w:pPr>
      <w:rPr>
        <w:rFonts w:ascii="Wingdings" w:hAnsi="Wingdings" w:hint="default"/>
      </w:rPr>
    </w:lvl>
    <w:lvl w:ilvl="2" w:tplc="04090005" w:tentative="1">
      <w:start w:val="1"/>
      <w:numFmt w:val="bullet"/>
      <w:lvlText w:val=""/>
      <w:lvlJc w:val="left"/>
      <w:pPr>
        <w:ind w:left="1240" w:hanging="400"/>
      </w:pPr>
      <w:rPr>
        <w:rFonts w:ascii="Wingdings" w:hAnsi="Wingdings" w:hint="default"/>
      </w:rPr>
    </w:lvl>
    <w:lvl w:ilvl="3" w:tplc="04090001" w:tentative="1">
      <w:start w:val="1"/>
      <w:numFmt w:val="bullet"/>
      <w:lvlText w:val=""/>
      <w:lvlJc w:val="left"/>
      <w:pPr>
        <w:ind w:left="1640" w:hanging="400"/>
      </w:pPr>
      <w:rPr>
        <w:rFonts w:ascii="Wingdings" w:hAnsi="Wingdings" w:hint="default"/>
      </w:rPr>
    </w:lvl>
    <w:lvl w:ilvl="4" w:tplc="04090003" w:tentative="1">
      <w:start w:val="1"/>
      <w:numFmt w:val="bullet"/>
      <w:lvlText w:val=""/>
      <w:lvlJc w:val="left"/>
      <w:pPr>
        <w:ind w:left="2040" w:hanging="400"/>
      </w:pPr>
      <w:rPr>
        <w:rFonts w:ascii="Wingdings" w:hAnsi="Wingdings" w:hint="default"/>
      </w:rPr>
    </w:lvl>
    <w:lvl w:ilvl="5" w:tplc="04090005" w:tentative="1">
      <w:start w:val="1"/>
      <w:numFmt w:val="bullet"/>
      <w:lvlText w:val=""/>
      <w:lvlJc w:val="left"/>
      <w:pPr>
        <w:ind w:left="2440" w:hanging="400"/>
      </w:pPr>
      <w:rPr>
        <w:rFonts w:ascii="Wingdings" w:hAnsi="Wingdings" w:hint="default"/>
      </w:rPr>
    </w:lvl>
    <w:lvl w:ilvl="6" w:tplc="04090001" w:tentative="1">
      <w:start w:val="1"/>
      <w:numFmt w:val="bullet"/>
      <w:lvlText w:val=""/>
      <w:lvlJc w:val="left"/>
      <w:pPr>
        <w:ind w:left="2840" w:hanging="400"/>
      </w:pPr>
      <w:rPr>
        <w:rFonts w:ascii="Wingdings" w:hAnsi="Wingdings" w:hint="default"/>
      </w:rPr>
    </w:lvl>
    <w:lvl w:ilvl="7" w:tplc="04090003" w:tentative="1">
      <w:start w:val="1"/>
      <w:numFmt w:val="bullet"/>
      <w:lvlText w:val=""/>
      <w:lvlJc w:val="left"/>
      <w:pPr>
        <w:ind w:left="3240" w:hanging="400"/>
      </w:pPr>
      <w:rPr>
        <w:rFonts w:ascii="Wingdings" w:hAnsi="Wingdings" w:hint="default"/>
      </w:rPr>
    </w:lvl>
    <w:lvl w:ilvl="8" w:tplc="04090005" w:tentative="1">
      <w:start w:val="1"/>
      <w:numFmt w:val="bullet"/>
      <w:lvlText w:val=""/>
      <w:lvlJc w:val="left"/>
      <w:pPr>
        <w:ind w:left="3640" w:hanging="400"/>
      </w:pPr>
      <w:rPr>
        <w:rFonts w:ascii="Wingdings" w:hAnsi="Wingdings" w:hint="default"/>
      </w:rPr>
    </w:lvl>
  </w:abstractNum>
  <w:abstractNum w:abstractNumId="12">
    <w:nsid w:val="0E951274"/>
    <w:multiLevelType w:val="hybridMultilevel"/>
    <w:tmpl w:val="2D7EC5B6"/>
    <w:lvl w:ilvl="0" w:tplc="C2969D02">
      <w:start w:val="2"/>
      <w:numFmt w:val="bullet"/>
      <w:lvlText w:val=""/>
      <w:lvlJc w:val="left"/>
      <w:pPr>
        <w:tabs>
          <w:tab w:val="num" w:pos="375"/>
        </w:tabs>
        <w:ind w:left="375" w:hanging="375"/>
      </w:pPr>
      <w:rPr>
        <w:rFonts w:ascii="Symbol" w:eastAsia="Times New Roman" w:hAnsi="Symbol" w:cs="Times New Roman" w:hint="default"/>
      </w:rPr>
    </w:lvl>
    <w:lvl w:ilvl="1" w:tplc="04090003" w:tentative="1">
      <w:start w:val="1"/>
      <w:numFmt w:val="bullet"/>
      <w:lvlText w:val="o"/>
      <w:lvlJc w:val="left"/>
      <w:pPr>
        <w:tabs>
          <w:tab w:val="num" w:pos="419"/>
        </w:tabs>
        <w:ind w:left="419" w:hanging="360"/>
      </w:pPr>
      <w:rPr>
        <w:rFonts w:ascii="Courier New" w:hAnsi="Courier New" w:cs="Courier New" w:hint="default"/>
      </w:rPr>
    </w:lvl>
    <w:lvl w:ilvl="2" w:tplc="04090005" w:tentative="1">
      <w:start w:val="1"/>
      <w:numFmt w:val="bullet"/>
      <w:lvlText w:val=""/>
      <w:lvlJc w:val="left"/>
      <w:pPr>
        <w:tabs>
          <w:tab w:val="num" w:pos="1139"/>
        </w:tabs>
        <w:ind w:left="1139" w:hanging="360"/>
      </w:pPr>
      <w:rPr>
        <w:rFonts w:ascii="Wingdings" w:hAnsi="Wingdings" w:hint="default"/>
      </w:rPr>
    </w:lvl>
    <w:lvl w:ilvl="3" w:tplc="04090001" w:tentative="1">
      <w:start w:val="1"/>
      <w:numFmt w:val="bullet"/>
      <w:lvlText w:val=""/>
      <w:lvlJc w:val="left"/>
      <w:pPr>
        <w:tabs>
          <w:tab w:val="num" w:pos="1859"/>
        </w:tabs>
        <w:ind w:left="1859" w:hanging="360"/>
      </w:pPr>
      <w:rPr>
        <w:rFonts w:ascii="Symbol" w:hAnsi="Symbol" w:hint="default"/>
      </w:rPr>
    </w:lvl>
    <w:lvl w:ilvl="4" w:tplc="04090003" w:tentative="1">
      <w:start w:val="1"/>
      <w:numFmt w:val="bullet"/>
      <w:lvlText w:val="o"/>
      <w:lvlJc w:val="left"/>
      <w:pPr>
        <w:tabs>
          <w:tab w:val="num" w:pos="2579"/>
        </w:tabs>
        <w:ind w:left="2579" w:hanging="360"/>
      </w:pPr>
      <w:rPr>
        <w:rFonts w:ascii="Courier New" w:hAnsi="Courier New" w:cs="Courier New" w:hint="default"/>
      </w:rPr>
    </w:lvl>
    <w:lvl w:ilvl="5" w:tplc="04090005" w:tentative="1">
      <w:start w:val="1"/>
      <w:numFmt w:val="bullet"/>
      <w:lvlText w:val=""/>
      <w:lvlJc w:val="left"/>
      <w:pPr>
        <w:tabs>
          <w:tab w:val="num" w:pos="3299"/>
        </w:tabs>
        <w:ind w:left="3299" w:hanging="360"/>
      </w:pPr>
      <w:rPr>
        <w:rFonts w:ascii="Wingdings" w:hAnsi="Wingdings" w:hint="default"/>
      </w:rPr>
    </w:lvl>
    <w:lvl w:ilvl="6" w:tplc="04090001" w:tentative="1">
      <w:start w:val="1"/>
      <w:numFmt w:val="bullet"/>
      <w:lvlText w:val=""/>
      <w:lvlJc w:val="left"/>
      <w:pPr>
        <w:tabs>
          <w:tab w:val="num" w:pos="4019"/>
        </w:tabs>
        <w:ind w:left="4019" w:hanging="360"/>
      </w:pPr>
      <w:rPr>
        <w:rFonts w:ascii="Symbol" w:hAnsi="Symbol" w:hint="default"/>
      </w:rPr>
    </w:lvl>
    <w:lvl w:ilvl="7" w:tplc="04090003" w:tentative="1">
      <w:start w:val="1"/>
      <w:numFmt w:val="bullet"/>
      <w:lvlText w:val="o"/>
      <w:lvlJc w:val="left"/>
      <w:pPr>
        <w:tabs>
          <w:tab w:val="num" w:pos="4739"/>
        </w:tabs>
        <w:ind w:left="4739" w:hanging="360"/>
      </w:pPr>
      <w:rPr>
        <w:rFonts w:ascii="Courier New" w:hAnsi="Courier New" w:cs="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3">
    <w:nsid w:val="35AC334F"/>
    <w:multiLevelType w:val="hybridMultilevel"/>
    <w:tmpl w:val="5248E7EC"/>
    <w:lvl w:ilvl="0" w:tplc="142E777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142E777E">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5BF93AF7"/>
    <w:multiLevelType w:val="hybridMultilevel"/>
    <w:tmpl w:val="B02AA6BE"/>
    <w:lvl w:ilvl="0" w:tplc="C2969D02">
      <w:start w:val="2"/>
      <w:numFmt w:val="bullet"/>
      <w:lvlText w:val=""/>
      <w:lvlJc w:val="left"/>
      <w:pPr>
        <w:tabs>
          <w:tab w:val="num" w:pos="375"/>
        </w:tabs>
        <w:ind w:left="375" w:hanging="375"/>
      </w:pPr>
      <w:rPr>
        <w:rFonts w:ascii="Symbol" w:eastAsia="Times New Roman" w:hAnsi="Symbol" w:cs="Times New Roman" w:hint="default"/>
      </w:rPr>
    </w:lvl>
    <w:lvl w:ilvl="1" w:tplc="04090003" w:tentative="1">
      <w:start w:val="1"/>
      <w:numFmt w:val="bullet"/>
      <w:lvlText w:val="o"/>
      <w:lvlJc w:val="left"/>
      <w:pPr>
        <w:tabs>
          <w:tab w:val="num" w:pos="419"/>
        </w:tabs>
        <w:ind w:left="419" w:hanging="360"/>
      </w:pPr>
      <w:rPr>
        <w:rFonts w:ascii="Courier New" w:hAnsi="Courier New" w:cs="Courier New" w:hint="default"/>
      </w:rPr>
    </w:lvl>
    <w:lvl w:ilvl="2" w:tplc="04090005" w:tentative="1">
      <w:start w:val="1"/>
      <w:numFmt w:val="bullet"/>
      <w:lvlText w:val=""/>
      <w:lvlJc w:val="left"/>
      <w:pPr>
        <w:tabs>
          <w:tab w:val="num" w:pos="1139"/>
        </w:tabs>
        <w:ind w:left="1139" w:hanging="360"/>
      </w:pPr>
      <w:rPr>
        <w:rFonts w:ascii="Wingdings" w:hAnsi="Wingdings" w:hint="default"/>
      </w:rPr>
    </w:lvl>
    <w:lvl w:ilvl="3" w:tplc="04090001" w:tentative="1">
      <w:start w:val="1"/>
      <w:numFmt w:val="bullet"/>
      <w:lvlText w:val=""/>
      <w:lvlJc w:val="left"/>
      <w:pPr>
        <w:tabs>
          <w:tab w:val="num" w:pos="1859"/>
        </w:tabs>
        <w:ind w:left="1859" w:hanging="360"/>
      </w:pPr>
      <w:rPr>
        <w:rFonts w:ascii="Symbol" w:hAnsi="Symbol" w:hint="default"/>
      </w:rPr>
    </w:lvl>
    <w:lvl w:ilvl="4" w:tplc="04090003" w:tentative="1">
      <w:start w:val="1"/>
      <w:numFmt w:val="bullet"/>
      <w:lvlText w:val="o"/>
      <w:lvlJc w:val="left"/>
      <w:pPr>
        <w:tabs>
          <w:tab w:val="num" w:pos="2579"/>
        </w:tabs>
        <w:ind w:left="2579" w:hanging="360"/>
      </w:pPr>
      <w:rPr>
        <w:rFonts w:ascii="Courier New" w:hAnsi="Courier New" w:cs="Courier New" w:hint="default"/>
      </w:rPr>
    </w:lvl>
    <w:lvl w:ilvl="5" w:tplc="04090005" w:tentative="1">
      <w:start w:val="1"/>
      <w:numFmt w:val="bullet"/>
      <w:lvlText w:val=""/>
      <w:lvlJc w:val="left"/>
      <w:pPr>
        <w:tabs>
          <w:tab w:val="num" w:pos="3299"/>
        </w:tabs>
        <w:ind w:left="3299" w:hanging="360"/>
      </w:pPr>
      <w:rPr>
        <w:rFonts w:ascii="Wingdings" w:hAnsi="Wingdings" w:hint="default"/>
      </w:rPr>
    </w:lvl>
    <w:lvl w:ilvl="6" w:tplc="04090001" w:tentative="1">
      <w:start w:val="1"/>
      <w:numFmt w:val="bullet"/>
      <w:lvlText w:val=""/>
      <w:lvlJc w:val="left"/>
      <w:pPr>
        <w:tabs>
          <w:tab w:val="num" w:pos="4019"/>
        </w:tabs>
        <w:ind w:left="4019" w:hanging="360"/>
      </w:pPr>
      <w:rPr>
        <w:rFonts w:ascii="Symbol" w:hAnsi="Symbol" w:hint="default"/>
      </w:rPr>
    </w:lvl>
    <w:lvl w:ilvl="7" w:tplc="04090003" w:tentative="1">
      <w:start w:val="1"/>
      <w:numFmt w:val="bullet"/>
      <w:lvlText w:val="o"/>
      <w:lvlJc w:val="left"/>
      <w:pPr>
        <w:tabs>
          <w:tab w:val="num" w:pos="4739"/>
        </w:tabs>
        <w:ind w:left="4739" w:hanging="360"/>
      </w:pPr>
      <w:rPr>
        <w:rFonts w:ascii="Courier New" w:hAnsi="Courier New" w:cs="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5">
    <w:nsid w:val="77426C1A"/>
    <w:multiLevelType w:val="hybridMultilevel"/>
    <w:tmpl w:val="C986BF20"/>
    <w:lvl w:ilvl="0" w:tplc="142E777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3"/>
  </w:num>
  <w:num w:numId="14">
    <w:abstractNumId w:val="10"/>
  </w:num>
  <w:num w:numId="15">
    <w:abstractNumId w:val="15"/>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ar-SA" w:vendorID="4" w:dllVersion="512" w:checkStyle="0"/>
  <w:activeWritingStyle w:appName="MSWord" w:lang="ru-RU" w:vendorID="1" w:dllVersion="512" w:checkStyle="1"/>
  <w:activeWritingStyle w:appName="MSWord" w:lang="ar-EG" w:vendorID="4" w:dllVersion="512" w:checkStyle="1"/>
  <w:attachedTemplate r:id="rId1"/>
  <w:stylePaneFormatFilter w:val="3F01"/>
  <w:defaultTabStop w:val="720"/>
  <w:evenAndOddHeaders/>
  <w:characterSpacingControl w:val="doNotCompress"/>
  <w:hdrShapeDefaults>
    <o:shapedefaults v:ext="edit" spidmax="45057"/>
  </w:hdrShapeDefaults>
  <w:footnotePr>
    <w:footnote w:id="-1"/>
    <w:footnote w:id="0"/>
  </w:footnotePr>
  <w:endnotePr>
    <w:endnote w:id="-1"/>
    <w:endnote w:id="0"/>
  </w:endnotePr>
  <w:compat>
    <w:applyBreakingRules/>
    <w:useFELayout/>
  </w:compat>
  <w:rsids>
    <w:rsidRoot w:val="0091725A"/>
    <w:rsid w:val="0000364A"/>
    <w:rsid w:val="00007694"/>
    <w:rsid w:val="00013FFA"/>
    <w:rsid w:val="00015E90"/>
    <w:rsid w:val="00022AA5"/>
    <w:rsid w:val="00031C8C"/>
    <w:rsid w:val="00031F88"/>
    <w:rsid w:val="000336AE"/>
    <w:rsid w:val="00034DF0"/>
    <w:rsid w:val="000369F8"/>
    <w:rsid w:val="000424E1"/>
    <w:rsid w:val="00047D94"/>
    <w:rsid w:val="000507E7"/>
    <w:rsid w:val="00054FCC"/>
    <w:rsid w:val="00057946"/>
    <w:rsid w:val="0006169D"/>
    <w:rsid w:val="00063E07"/>
    <w:rsid w:val="000A2916"/>
    <w:rsid w:val="000A3F1E"/>
    <w:rsid w:val="000A7F2C"/>
    <w:rsid w:val="000B13FD"/>
    <w:rsid w:val="000B46AA"/>
    <w:rsid w:val="000C3E16"/>
    <w:rsid w:val="000C42B1"/>
    <w:rsid w:val="000C7B70"/>
    <w:rsid w:val="000D1259"/>
    <w:rsid w:val="000E3A7D"/>
    <w:rsid w:val="000E3FAD"/>
    <w:rsid w:val="000F7BC3"/>
    <w:rsid w:val="001065B0"/>
    <w:rsid w:val="00107A91"/>
    <w:rsid w:val="001111D7"/>
    <w:rsid w:val="00112A0C"/>
    <w:rsid w:val="00114EA6"/>
    <w:rsid w:val="00116DB0"/>
    <w:rsid w:val="00120671"/>
    <w:rsid w:val="0012102A"/>
    <w:rsid w:val="00123037"/>
    <w:rsid w:val="00130168"/>
    <w:rsid w:val="00133191"/>
    <w:rsid w:val="0014104D"/>
    <w:rsid w:val="00146183"/>
    <w:rsid w:val="001479EA"/>
    <w:rsid w:val="00156517"/>
    <w:rsid w:val="00165875"/>
    <w:rsid w:val="00167FE8"/>
    <w:rsid w:val="00170260"/>
    <w:rsid w:val="00172A06"/>
    <w:rsid w:val="00172D80"/>
    <w:rsid w:val="00177D17"/>
    <w:rsid w:val="00192BEB"/>
    <w:rsid w:val="001A5B9D"/>
    <w:rsid w:val="001A6B1C"/>
    <w:rsid w:val="001A7712"/>
    <w:rsid w:val="001B287E"/>
    <w:rsid w:val="001B634B"/>
    <w:rsid w:val="001C6444"/>
    <w:rsid w:val="001D0300"/>
    <w:rsid w:val="001D0E29"/>
    <w:rsid w:val="001D57BD"/>
    <w:rsid w:val="001E419A"/>
    <w:rsid w:val="001E6E43"/>
    <w:rsid w:val="001F39CA"/>
    <w:rsid w:val="001F5EF4"/>
    <w:rsid w:val="001F6B33"/>
    <w:rsid w:val="001F72DE"/>
    <w:rsid w:val="0020375C"/>
    <w:rsid w:val="00203EBA"/>
    <w:rsid w:val="0020423C"/>
    <w:rsid w:val="0020603A"/>
    <w:rsid w:val="002104F6"/>
    <w:rsid w:val="0021330C"/>
    <w:rsid w:val="002161AF"/>
    <w:rsid w:val="00220D9C"/>
    <w:rsid w:val="00223BEC"/>
    <w:rsid w:val="00226B53"/>
    <w:rsid w:val="002324DB"/>
    <w:rsid w:val="00233732"/>
    <w:rsid w:val="00234CD7"/>
    <w:rsid w:val="00244E14"/>
    <w:rsid w:val="002515DC"/>
    <w:rsid w:val="002518A0"/>
    <w:rsid w:val="00251AFF"/>
    <w:rsid w:val="00253B72"/>
    <w:rsid w:val="00260C34"/>
    <w:rsid w:val="00260CB9"/>
    <w:rsid w:val="0026228A"/>
    <w:rsid w:val="002653F3"/>
    <w:rsid w:val="00267626"/>
    <w:rsid w:val="00272D73"/>
    <w:rsid w:val="002801B6"/>
    <w:rsid w:val="0028579C"/>
    <w:rsid w:val="002930C4"/>
    <w:rsid w:val="00294888"/>
    <w:rsid w:val="00296AD7"/>
    <w:rsid w:val="002978F4"/>
    <w:rsid w:val="002A6D23"/>
    <w:rsid w:val="002B1346"/>
    <w:rsid w:val="002B304B"/>
    <w:rsid w:val="002B57B0"/>
    <w:rsid w:val="002B7597"/>
    <w:rsid w:val="002C0105"/>
    <w:rsid w:val="002C1A3D"/>
    <w:rsid w:val="002C4CAF"/>
    <w:rsid w:val="002C5734"/>
    <w:rsid w:val="002C7A28"/>
    <w:rsid w:val="002D0786"/>
    <w:rsid w:val="002D0CE0"/>
    <w:rsid w:val="002D39F0"/>
    <w:rsid w:val="002E1456"/>
    <w:rsid w:val="002E2B16"/>
    <w:rsid w:val="002E5D45"/>
    <w:rsid w:val="002F0B50"/>
    <w:rsid w:val="002F0EB0"/>
    <w:rsid w:val="002F7B6C"/>
    <w:rsid w:val="00301BD6"/>
    <w:rsid w:val="003024A9"/>
    <w:rsid w:val="00310D67"/>
    <w:rsid w:val="00310DA6"/>
    <w:rsid w:val="0031236D"/>
    <w:rsid w:val="0031379B"/>
    <w:rsid w:val="00324ADB"/>
    <w:rsid w:val="00325D1B"/>
    <w:rsid w:val="00334CCD"/>
    <w:rsid w:val="0033606C"/>
    <w:rsid w:val="00337118"/>
    <w:rsid w:val="00340D19"/>
    <w:rsid w:val="003417FA"/>
    <w:rsid w:val="003646DE"/>
    <w:rsid w:val="00365657"/>
    <w:rsid w:val="00365A31"/>
    <w:rsid w:val="00370474"/>
    <w:rsid w:val="003709B0"/>
    <w:rsid w:val="00373CA2"/>
    <w:rsid w:val="00375AF9"/>
    <w:rsid w:val="00375D3A"/>
    <w:rsid w:val="003768D7"/>
    <w:rsid w:val="00380790"/>
    <w:rsid w:val="00384807"/>
    <w:rsid w:val="003864C1"/>
    <w:rsid w:val="0038792C"/>
    <w:rsid w:val="00392309"/>
    <w:rsid w:val="00392983"/>
    <w:rsid w:val="003A0414"/>
    <w:rsid w:val="003A556A"/>
    <w:rsid w:val="003B1B2F"/>
    <w:rsid w:val="003B3349"/>
    <w:rsid w:val="003C0595"/>
    <w:rsid w:val="003C54C7"/>
    <w:rsid w:val="003C6A8D"/>
    <w:rsid w:val="003D364E"/>
    <w:rsid w:val="003E022F"/>
    <w:rsid w:val="003E0FB9"/>
    <w:rsid w:val="003E4391"/>
    <w:rsid w:val="003E4937"/>
    <w:rsid w:val="003E74A0"/>
    <w:rsid w:val="004045FB"/>
    <w:rsid w:val="00410C43"/>
    <w:rsid w:val="00412634"/>
    <w:rsid w:val="00412FC2"/>
    <w:rsid w:val="004141CF"/>
    <w:rsid w:val="00416886"/>
    <w:rsid w:val="00417A0C"/>
    <w:rsid w:val="004200A2"/>
    <w:rsid w:val="0042191E"/>
    <w:rsid w:val="0042223D"/>
    <w:rsid w:val="004253EC"/>
    <w:rsid w:val="00432150"/>
    <w:rsid w:val="004322B2"/>
    <w:rsid w:val="00440D37"/>
    <w:rsid w:val="0044325B"/>
    <w:rsid w:val="0044497D"/>
    <w:rsid w:val="004462A8"/>
    <w:rsid w:val="004469E2"/>
    <w:rsid w:val="00447146"/>
    <w:rsid w:val="004519A7"/>
    <w:rsid w:val="0045547A"/>
    <w:rsid w:val="004609E9"/>
    <w:rsid w:val="004659B6"/>
    <w:rsid w:val="0046651C"/>
    <w:rsid w:val="004859C4"/>
    <w:rsid w:val="004A1D51"/>
    <w:rsid w:val="004A395B"/>
    <w:rsid w:val="004B2F13"/>
    <w:rsid w:val="004B43D0"/>
    <w:rsid w:val="004B56F9"/>
    <w:rsid w:val="004C3506"/>
    <w:rsid w:val="004C4A60"/>
    <w:rsid w:val="004D0FDB"/>
    <w:rsid w:val="004D1756"/>
    <w:rsid w:val="004D50EA"/>
    <w:rsid w:val="004E3637"/>
    <w:rsid w:val="004E497F"/>
    <w:rsid w:val="004E59E6"/>
    <w:rsid w:val="004E6B1D"/>
    <w:rsid w:val="004F0E09"/>
    <w:rsid w:val="004F14FD"/>
    <w:rsid w:val="004F6908"/>
    <w:rsid w:val="00502007"/>
    <w:rsid w:val="005035E1"/>
    <w:rsid w:val="00503C4A"/>
    <w:rsid w:val="005065BF"/>
    <w:rsid w:val="0051292E"/>
    <w:rsid w:val="00521687"/>
    <w:rsid w:val="00521796"/>
    <w:rsid w:val="0052456C"/>
    <w:rsid w:val="0052522C"/>
    <w:rsid w:val="00530E78"/>
    <w:rsid w:val="005336F0"/>
    <w:rsid w:val="00534904"/>
    <w:rsid w:val="00546A05"/>
    <w:rsid w:val="00550A1D"/>
    <w:rsid w:val="00555FB3"/>
    <w:rsid w:val="005620D1"/>
    <w:rsid w:val="00567AD5"/>
    <w:rsid w:val="0057004A"/>
    <w:rsid w:val="00576813"/>
    <w:rsid w:val="0057783E"/>
    <w:rsid w:val="00581236"/>
    <w:rsid w:val="00587FFB"/>
    <w:rsid w:val="005976CF"/>
    <w:rsid w:val="005A0D9C"/>
    <w:rsid w:val="005A5089"/>
    <w:rsid w:val="005A582B"/>
    <w:rsid w:val="005A7053"/>
    <w:rsid w:val="005B0C66"/>
    <w:rsid w:val="005B397F"/>
    <w:rsid w:val="005C53AE"/>
    <w:rsid w:val="005C585A"/>
    <w:rsid w:val="005D23B3"/>
    <w:rsid w:val="005D3BF1"/>
    <w:rsid w:val="005E3A2B"/>
    <w:rsid w:val="005E432A"/>
    <w:rsid w:val="005E79DE"/>
    <w:rsid w:val="005F0D14"/>
    <w:rsid w:val="005F1B08"/>
    <w:rsid w:val="005F323E"/>
    <w:rsid w:val="005F53BC"/>
    <w:rsid w:val="005F77CE"/>
    <w:rsid w:val="00610239"/>
    <w:rsid w:val="0061097D"/>
    <w:rsid w:val="00611785"/>
    <w:rsid w:val="00614867"/>
    <w:rsid w:val="0061571B"/>
    <w:rsid w:val="00616C9C"/>
    <w:rsid w:val="0061716F"/>
    <w:rsid w:val="00620CCB"/>
    <w:rsid w:val="0062234E"/>
    <w:rsid w:val="00623E55"/>
    <w:rsid w:val="006274E8"/>
    <w:rsid w:val="00631FD5"/>
    <w:rsid w:val="0063237C"/>
    <w:rsid w:val="006342C2"/>
    <w:rsid w:val="006361CC"/>
    <w:rsid w:val="006400C6"/>
    <w:rsid w:val="006435CD"/>
    <w:rsid w:val="00645092"/>
    <w:rsid w:val="0064658F"/>
    <w:rsid w:val="0064702E"/>
    <w:rsid w:val="006511B6"/>
    <w:rsid w:val="00655EC9"/>
    <w:rsid w:val="00662810"/>
    <w:rsid w:val="006647B2"/>
    <w:rsid w:val="0067295E"/>
    <w:rsid w:val="00672E0B"/>
    <w:rsid w:val="00682F10"/>
    <w:rsid w:val="00685670"/>
    <w:rsid w:val="0069533E"/>
    <w:rsid w:val="006A16DC"/>
    <w:rsid w:val="006A7E1C"/>
    <w:rsid w:val="006B2AC1"/>
    <w:rsid w:val="006B35D3"/>
    <w:rsid w:val="006B394E"/>
    <w:rsid w:val="006B4A0C"/>
    <w:rsid w:val="006B4B07"/>
    <w:rsid w:val="006B74FE"/>
    <w:rsid w:val="006C0102"/>
    <w:rsid w:val="006C11E2"/>
    <w:rsid w:val="006C36BD"/>
    <w:rsid w:val="006C50F2"/>
    <w:rsid w:val="006C734C"/>
    <w:rsid w:val="006C7A9C"/>
    <w:rsid w:val="006C7E82"/>
    <w:rsid w:val="006C7F49"/>
    <w:rsid w:val="006E36E3"/>
    <w:rsid w:val="00703ED7"/>
    <w:rsid w:val="0070424E"/>
    <w:rsid w:val="0070558E"/>
    <w:rsid w:val="007114BE"/>
    <w:rsid w:val="00714FDF"/>
    <w:rsid w:val="00717861"/>
    <w:rsid w:val="00721821"/>
    <w:rsid w:val="00725F3F"/>
    <w:rsid w:val="007300B5"/>
    <w:rsid w:val="00732A92"/>
    <w:rsid w:val="007354B6"/>
    <w:rsid w:val="00735AC2"/>
    <w:rsid w:val="007419FF"/>
    <w:rsid w:val="00746018"/>
    <w:rsid w:val="0074745C"/>
    <w:rsid w:val="00750165"/>
    <w:rsid w:val="00753B3A"/>
    <w:rsid w:val="0076263B"/>
    <w:rsid w:val="00764E45"/>
    <w:rsid w:val="007670BD"/>
    <w:rsid w:val="00767931"/>
    <w:rsid w:val="00773DA1"/>
    <w:rsid w:val="00777E3D"/>
    <w:rsid w:val="00782B61"/>
    <w:rsid w:val="007865C3"/>
    <w:rsid w:val="00787503"/>
    <w:rsid w:val="007A0158"/>
    <w:rsid w:val="007A1E37"/>
    <w:rsid w:val="007A787F"/>
    <w:rsid w:val="007B100C"/>
    <w:rsid w:val="007B4196"/>
    <w:rsid w:val="007B59EF"/>
    <w:rsid w:val="007B6EAA"/>
    <w:rsid w:val="007C3C52"/>
    <w:rsid w:val="007C4AAE"/>
    <w:rsid w:val="007D1C9C"/>
    <w:rsid w:val="007D49B8"/>
    <w:rsid w:val="007D7F54"/>
    <w:rsid w:val="007E0706"/>
    <w:rsid w:val="007E07F2"/>
    <w:rsid w:val="007E446A"/>
    <w:rsid w:val="007E4CA9"/>
    <w:rsid w:val="007E59EB"/>
    <w:rsid w:val="007E7732"/>
    <w:rsid w:val="007F171A"/>
    <w:rsid w:val="00806AB1"/>
    <w:rsid w:val="00812173"/>
    <w:rsid w:val="00817CD6"/>
    <w:rsid w:val="00822BB7"/>
    <w:rsid w:val="00835AB5"/>
    <w:rsid w:val="00835D9E"/>
    <w:rsid w:val="00847D28"/>
    <w:rsid w:val="0085130F"/>
    <w:rsid w:val="00856798"/>
    <w:rsid w:val="00860933"/>
    <w:rsid w:val="008622BE"/>
    <w:rsid w:val="00875FB3"/>
    <w:rsid w:val="0088361B"/>
    <w:rsid w:val="00891AC6"/>
    <w:rsid w:val="008945E9"/>
    <w:rsid w:val="00895EA6"/>
    <w:rsid w:val="00896013"/>
    <w:rsid w:val="008A65AB"/>
    <w:rsid w:val="008B139A"/>
    <w:rsid w:val="008B17AA"/>
    <w:rsid w:val="008B6BF9"/>
    <w:rsid w:val="008C008B"/>
    <w:rsid w:val="008C2C62"/>
    <w:rsid w:val="008C3D8F"/>
    <w:rsid w:val="008C6298"/>
    <w:rsid w:val="008C75F4"/>
    <w:rsid w:val="008D189B"/>
    <w:rsid w:val="008E3791"/>
    <w:rsid w:val="00900EB3"/>
    <w:rsid w:val="00905302"/>
    <w:rsid w:val="00905A76"/>
    <w:rsid w:val="009075A2"/>
    <w:rsid w:val="0091725A"/>
    <w:rsid w:val="00930688"/>
    <w:rsid w:val="00930719"/>
    <w:rsid w:val="00931E20"/>
    <w:rsid w:val="00933A33"/>
    <w:rsid w:val="00934794"/>
    <w:rsid w:val="0094325B"/>
    <w:rsid w:val="00944FC4"/>
    <w:rsid w:val="0095336C"/>
    <w:rsid w:val="00955201"/>
    <w:rsid w:val="00960B7D"/>
    <w:rsid w:val="00961F60"/>
    <w:rsid w:val="009625F7"/>
    <w:rsid w:val="00967743"/>
    <w:rsid w:val="00973E24"/>
    <w:rsid w:val="00973E2F"/>
    <w:rsid w:val="00975AEA"/>
    <w:rsid w:val="009767D9"/>
    <w:rsid w:val="0097744E"/>
    <w:rsid w:val="00987D46"/>
    <w:rsid w:val="0099607C"/>
    <w:rsid w:val="009968EE"/>
    <w:rsid w:val="009A7029"/>
    <w:rsid w:val="009B0B78"/>
    <w:rsid w:val="009B568F"/>
    <w:rsid w:val="009B5A75"/>
    <w:rsid w:val="009B689C"/>
    <w:rsid w:val="009C1592"/>
    <w:rsid w:val="009C3C9C"/>
    <w:rsid w:val="009C3DC3"/>
    <w:rsid w:val="009C485F"/>
    <w:rsid w:val="009D0CB4"/>
    <w:rsid w:val="009D2554"/>
    <w:rsid w:val="009D3A20"/>
    <w:rsid w:val="009E233E"/>
    <w:rsid w:val="009E4492"/>
    <w:rsid w:val="009E7440"/>
    <w:rsid w:val="009F300B"/>
    <w:rsid w:val="009F4E55"/>
    <w:rsid w:val="009F76E1"/>
    <w:rsid w:val="009F7976"/>
    <w:rsid w:val="00A017A0"/>
    <w:rsid w:val="00A01A4B"/>
    <w:rsid w:val="00A0271E"/>
    <w:rsid w:val="00A05CFF"/>
    <w:rsid w:val="00A063F5"/>
    <w:rsid w:val="00A10105"/>
    <w:rsid w:val="00A1036B"/>
    <w:rsid w:val="00A11648"/>
    <w:rsid w:val="00A13D06"/>
    <w:rsid w:val="00A13D7A"/>
    <w:rsid w:val="00A2073C"/>
    <w:rsid w:val="00A20F4F"/>
    <w:rsid w:val="00A23AF6"/>
    <w:rsid w:val="00A25200"/>
    <w:rsid w:val="00A401E2"/>
    <w:rsid w:val="00A42178"/>
    <w:rsid w:val="00A45220"/>
    <w:rsid w:val="00A53481"/>
    <w:rsid w:val="00A54E6F"/>
    <w:rsid w:val="00A56963"/>
    <w:rsid w:val="00A71143"/>
    <w:rsid w:val="00A826DB"/>
    <w:rsid w:val="00A83404"/>
    <w:rsid w:val="00A83B47"/>
    <w:rsid w:val="00A86ED5"/>
    <w:rsid w:val="00A87E91"/>
    <w:rsid w:val="00A93F25"/>
    <w:rsid w:val="00AA1D61"/>
    <w:rsid w:val="00AA4F99"/>
    <w:rsid w:val="00AA5E5F"/>
    <w:rsid w:val="00AB5715"/>
    <w:rsid w:val="00AC074A"/>
    <w:rsid w:val="00AC1F61"/>
    <w:rsid w:val="00AD1637"/>
    <w:rsid w:val="00AE3163"/>
    <w:rsid w:val="00AE360A"/>
    <w:rsid w:val="00AE492C"/>
    <w:rsid w:val="00AE5522"/>
    <w:rsid w:val="00AF1C2E"/>
    <w:rsid w:val="00AF3223"/>
    <w:rsid w:val="00AF4DEE"/>
    <w:rsid w:val="00AF55CC"/>
    <w:rsid w:val="00B036BE"/>
    <w:rsid w:val="00B1506A"/>
    <w:rsid w:val="00B16C9A"/>
    <w:rsid w:val="00B21F17"/>
    <w:rsid w:val="00B2777E"/>
    <w:rsid w:val="00B3006C"/>
    <w:rsid w:val="00B34FD7"/>
    <w:rsid w:val="00B35FF9"/>
    <w:rsid w:val="00B554AB"/>
    <w:rsid w:val="00B56550"/>
    <w:rsid w:val="00B60317"/>
    <w:rsid w:val="00B63240"/>
    <w:rsid w:val="00B641BA"/>
    <w:rsid w:val="00B64CD2"/>
    <w:rsid w:val="00B66962"/>
    <w:rsid w:val="00B71ECA"/>
    <w:rsid w:val="00B72257"/>
    <w:rsid w:val="00B762ED"/>
    <w:rsid w:val="00B777E2"/>
    <w:rsid w:val="00B8417E"/>
    <w:rsid w:val="00B87880"/>
    <w:rsid w:val="00B90D70"/>
    <w:rsid w:val="00B942E0"/>
    <w:rsid w:val="00B947DD"/>
    <w:rsid w:val="00B97E2A"/>
    <w:rsid w:val="00BA15BC"/>
    <w:rsid w:val="00BB195D"/>
    <w:rsid w:val="00BC4900"/>
    <w:rsid w:val="00BC50AB"/>
    <w:rsid w:val="00BC6AFB"/>
    <w:rsid w:val="00BD14B6"/>
    <w:rsid w:val="00BD439C"/>
    <w:rsid w:val="00BD6234"/>
    <w:rsid w:val="00BD77B3"/>
    <w:rsid w:val="00BE0E4D"/>
    <w:rsid w:val="00BE1F36"/>
    <w:rsid w:val="00BE2675"/>
    <w:rsid w:val="00BE31C9"/>
    <w:rsid w:val="00BE6FFF"/>
    <w:rsid w:val="00BF0835"/>
    <w:rsid w:val="00BF3003"/>
    <w:rsid w:val="00BF6557"/>
    <w:rsid w:val="00C00899"/>
    <w:rsid w:val="00C03E26"/>
    <w:rsid w:val="00C0482E"/>
    <w:rsid w:val="00C05FF2"/>
    <w:rsid w:val="00C078D0"/>
    <w:rsid w:val="00C105B4"/>
    <w:rsid w:val="00C13BFE"/>
    <w:rsid w:val="00C1440E"/>
    <w:rsid w:val="00C162CE"/>
    <w:rsid w:val="00C1754E"/>
    <w:rsid w:val="00C22CA5"/>
    <w:rsid w:val="00C23573"/>
    <w:rsid w:val="00C251F9"/>
    <w:rsid w:val="00C4270A"/>
    <w:rsid w:val="00C440B7"/>
    <w:rsid w:val="00C44690"/>
    <w:rsid w:val="00C4582D"/>
    <w:rsid w:val="00C47784"/>
    <w:rsid w:val="00C50F78"/>
    <w:rsid w:val="00C51AA8"/>
    <w:rsid w:val="00C53ABD"/>
    <w:rsid w:val="00C53EBE"/>
    <w:rsid w:val="00C55454"/>
    <w:rsid w:val="00C5618A"/>
    <w:rsid w:val="00C62E6C"/>
    <w:rsid w:val="00C63E70"/>
    <w:rsid w:val="00C6478B"/>
    <w:rsid w:val="00C70763"/>
    <w:rsid w:val="00C81C24"/>
    <w:rsid w:val="00C922BC"/>
    <w:rsid w:val="00C94452"/>
    <w:rsid w:val="00C975A8"/>
    <w:rsid w:val="00CA7F5A"/>
    <w:rsid w:val="00CB14BE"/>
    <w:rsid w:val="00CB3692"/>
    <w:rsid w:val="00CB46CA"/>
    <w:rsid w:val="00CC0069"/>
    <w:rsid w:val="00CC20D1"/>
    <w:rsid w:val="00CC3F6B"/>
    <w:rsid w:val="00CC6475"/>
    <w:rsid w:val="00CD225D"/>
    <w:rsid w:val="00CD4398"/>
    <w:rsid w:val="00CD505F"/>
    <w:rsid w:val="00CE05B8"/>
    <w:rsid w:val="00CE1388"/>
    <w:rsid w:val="00CE17C3"/>
    <w:rsid w:val="00CE1831"/>
    <w:rsid w:val="00CE2997"/>
    <w:rsid w:val="00CF7816"/>
    <w:rsid w:val="00D05608"/>
    <w:rsid w:val="00D06D22"/>
    <w:rsid w:val="00D1124B"/>
    <w:rsid w:val="00D13DAD"/>
    <w:rsid w:val="00D1491B"/>
    <w:rsid w:val="00D179DB"/>
    <w:rsid w:val="00D201E2"/>
    <w:rsid w:val="00D21952"/>
    <w:rsid w:val="00D23208"/>
    <w:rsid w:val="00D26ECA"/>
    <w:rsid w:val="00D30087"/>
    <w:rsid w:val="00D30F92"/>
    <w:rsid w:val="00D35A22"/>
    <w:rsid w:val="00D4469C"/>
    <w:rsid w:val="00D45327"/>
    <w:rsid w:val="00D64CE1"/>
    <w:rsid w:val="00D67A22"/>
    <w:rsid w:val="00D713E8"/>
    <w:rsid w:val="00D755D5"/>
    <w:rsid w:val="00D8335C"/>
    <w:rsid w:val="00D84DCE"/>
    <w:rsid w:val="00D918CE"/>
    <w:rsid w:val="00D96EE2"/>
    <w:rsid w:val="00DA0A23"/>
    <w:rsid w:val="00DB1065"/>
    <w:rsid w:val="00DC1E34"/>
    <w:rsid w:val="00DD5668"/>
    <w:rsid w:val="00DE0F08"/>
    <w:rsid w:val="00DE1950"/>
    <w:rsid w:val="00DE4343"/>
    <w:rsid w:val="00DF1122"/>
    <w:rsid w:val="00DF396C"/>
    <w:rsid w:val="00DF426B"/>
    <w:rsid w:val="00DF7DC2"/>
    <w:rsid w:val="00E019D8"/>
    <w:rsid w:val="00E04817"/>
    <w:rsid w:val="00E051E5"/>
    <w:rsid w:val="00E076AB"/>
    <w:rsid w:val="00E1789F"/>
    <w:rsid w:val="00E25FEC"/>
    <w:rsid w:val="00E319F3"/>
    <w:rsid w:val="00E354A4"/>
    <w:rsid w:val="00E573BA"/>
    <w:rsid w:val="00E647F1"/>
    <w:rsid w:val="00E72120"/>
    <w:rsid w:val="00E72812"/>
    <w:rsid w:val="00E729C5"/>
    <w:rsid w:val="00E74128"/>
    <w:rsid w:val="00E80C06"/>
    <w:rsid w:val="00E82D05"/>
    <w:rsid w:val="00E842BB"/>
    <w:rsid w:val="00E92484"/>
    <w:rsid w:val="00EA218A"/>
    <w:rsid w:val="00EA43DC"/>
    <w:rsid w:val="00EC3E44"/>
    <w:rsid w:val="00EC788C"/>
    <w:rsid w:val="00EC7EC3"/>
    <w:rsid w:val="00ED779C"/>
    <w:rsid w:val="00EE2018"/>
    <w:rsid w:val="00EE240C"/>
    <w:rsid w:val="00EE69B8"/>
    <w:rsid w:val="00EF2C22"/>
    <w:rsid w:val="00F02FCE"/>
    <w:rsid w:val="00F03186"/>
    <w:rsid w:val="00F13336"/>
    <w:rsid w:val="00F152DC"/>
    <w:rsid w:val="00F16677"/>
    <w:rsid w:val="00F2322A"/>
    <w:rsid w:val="00F26912"/>
    <w:rsid w:val="00F301CF"/>
    <w:rsid w:val="00F31F34"/>
    <w:rsid w:val="00F35596"/>
    <w:rsid w:val="00F368F6"/>
    <w:rsid w:val="00F37EEF"/>
    <w:rsid w:val="00F41485"/>
    <w:rsid w:val="00F448B2"/>
    <w:rsid w:val="00F4561E"/>
    <w:rsid w:val="00F45BAD"/>
    <w:rsid w:val="00F535BE"/>
    <w:rsid w:val="00F561BD"/>
    <w:rsid w:val="00F61836"/>
    <w:rsid w:val="00F62BE6"/>
    <w:rsid w:val="00F64FAD"/>
    <w:rsid w:val="00F655AE"/>
    <w:rsid w:val="00F72389"/>
    <w:rsid w:val="00F728EA"/>
    <w:rsid w:val="00F73E7C"/>
    <w:rsid w:val="00F7713A"/>
    <w:rsid w:val="00F77C15"/>
    <w:rsid w:val="00F87D9A"/>
    <w:rsid w:val="00F90F09"/>
    <w:rsid w:val="00F92AB9"/>
    <w:rsid w:val="00F9709E"/>
    <w:rsid w:val="00FA3218"/>
    <w:rsid w:val="00FA3B8C"/>
    <w:rsid w:val="00FA53E4"/>
    <w:rsid w:val="00FB5AE8"/>
    <w:rsid w:val="00FC4B0F"/>
    <w:rsid w:val="00FC7C83"/>
    <w:rsid w:val="00FC7E99"/>
    <w:rsid w:val="00FD02A7"/>
    <w:rsid w:val="00FD26DC"/>
    <w:rsid w:val="00FD7E44"/>
    <w:rsid w:val="00FE496A"/>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5057"/>
    <o:shapelayout v:ext="edit">
      <o:idmap v:ext="edit" data="1,38,39,40,41,42"/>
      <o:regrouptable v:ext="edit">
        <o:entry new="1" old="0"/>
        <o:entry new="2" old="1"/>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325B"/>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rFonts w:eastAsia="Times New Roman" w:cs="Traditional Arabic"/>
      <w:sz w:val="21"/>
      <w:szCs w:val="28"/>
      <w:lang w:val="en-GB" w:eastAsia="en-US"/>
    </w:rPr>
  </w:style>
  <w:style w:type="paragraph" w:styleId="Heading1">
    <w:name w:val="heading 1"/>
    <w:basedOn w:val="Normal"/>
    <w:next w:val="Normal"/>
    <w:link w:val="Heading1Char"/>
    <w:qFormat/>
    <w:rsid w:val="00835AB5"/>
    <w:pPr>
      <w:keepNext/>
      <w:spacing w:before="240"/>
      <w:ind w:left="794" w:hanging="794"/>
      <w:outlineLvl w:val="0"/>
    </w:pPr>
    <w:rPr>
      <w:rFonts w:ascii="Times New Roman Bold" w:hAnsi="Times New Roman Bold"/>
      <w:b/>
      <w:bCs/>
      <w:kern w:val="32"/>
      <w:sz w:val="24"/>
      <w:szCs w:val="32"/>
      <w:lang w:bidi="ar-EG"/>
    </w:rPr>
  </w:style>
  <w:style w:type="paragraph" w:styleId="Heading2">
    <w:name w:val="heading 2"/>
    <w:basedOn w:val="Normal"/>
    <w:next w:val="Normal"/>
    <w:qFormat/>
    <w:rsid w:val="0095336C"/>
    <w:pPr>
      <w:keepNext/>
      <w:spacing w:before="240"/>
      <w:ind w:left="794" w:hanging="794"/>
      <w:outlineLvl w:val="1"/>
    </w:pPr>
    <w:rPr>
      <w:b/>
      <w:bCs/>
    </w:rPr>
  </w:style>
  <w:style w:type="paragraph" w:styleId="Heading3">
    <w:name w:val="heading 3"/>
    <w:basedOn w:val="Normal"/>
    <w:next w:val="Normal"/>
    <w:qFormat/>
    <w:rsid w:val="004E497F"/>
    <w:pPr>
      <w:keepNext/>
      <w:spacing w:before="180"/>
      <w:ind w:left="794" w:hanging="794"/>
      <w:outlineLvl w:val="2"/>
    </w:pPr>
    <w:rPr>
      <w:rFonts w:ascii="Times New Roman Bold" w:hAnsi="Times New Roman Bold"/>
      <w:b/>
      <w:bCs/>
    </w:rPr>
  </w:style>
  <w:style w:type="paragraph" w:styleId="Heading4">
    <w:name w:val="heading 4"/>
    <w:basedOn w:val="Normal"/>
    <w:next w:val="Normal"/>
    <w:qFormat/>
    <w:rsid w:val="004E497F"/>
    <w:pPr>
      <w:keepNext/>
      <w:outlineLvl w:val="3"/>
    </w:pPr>
    <w:rPr>
      <w:rFonts w:ascii="Times New Roman Bold" w:hAnsi="Times New Roman Bold"/>
      <w:b/>
      <w:bCs/>
    </w:rPr>
  </w:style>
  <w:style w:type="paragraph" w:styleId="Heading5">
    <w:name w:val="heading 5"/>
    <w:basedOn w:val="Normal"/>
    <w:next w:val="Normal"/>
    <w:qFormat/>
    <w:rsid w:val="00546A05"/>
    <w:pPr>
      <w:outlineLvl w:val="4"/>
    </w:pPr>
    <w:rPr>
      <w:rFonts w:ascii="Times New Roman Bold" w:hAnsi="Times New Roman Bold"/>
      <w:b/>
      <w:bCs/>
    </w:rPr>
  </w:style>
  <w:style w:type="paragraph" w:styleId="Heading6">
    <w:name w:val="heading 6"/>
    <w:basedOn w:val="Normal"/>
    <w:next w:val="Normal"/>
    <w:qFormat/>
    <w:rsid w:val="009625F7"/>
    <w:pPr>
      <w:spacing w:before="240" w:after="60"/>
      <w:outlineLvl w:val="5"/>
    </w:pPr>
    <w:rPr>
      <w:rFonts w:cs="Times New Roman"/>
      <w:b/>
      <w:bCs/>
      <w:szCs w:val="22"/>
    </w:rPr>
  </w:style>
  <w:style w:type="paragraph" w:styleId="Heading7">
    <w:name w:val="heading 7"/>
    <w:basedOn w:val="Normal"/>
    <w:next w:val="Normal"/>
    <w:qFormat/>
    <w:rsid w:val="009625F7"/>
    <w:pPr>
      <w:spacing w:before="240" w:after="60"/>
      <w:outlineLvl w:val="6"/>
    </w:pPr>
    <w:rPr>
      <w:rFonts w:cs="Times New Roman"/>
      <w:szCs w:val="24"/>
    </w:rPr>
  </w:style>
  <w:style w:type="paragraph" w:styleId="Heading8">
    <w:name w:val="heading 8"/>
    <w:basedOn w:val="Normal"/>
    <w:next w:val="Normal"/>
    <w:qFormat/>
    <w:rsid w:val="009625F7"/>
    <w:pPr>
      <w:spacing w:before="240" w:after="60"/>
      <w:outlineLvl w:val="7"/>
    </w:pPr>
    <w:rPr>
      <w:rFonts w:cs="Times New Roman"/>
      <w:iCs/>
      <w:szCs w:val="24"/>
    </w:rPr>
  </w:style>
  <w:style w:type="paragraph" w:styleId="Heading9">
    <w:name w:val="heading 9"/>
    <w:basedOn w:val="Normal"/>
    <w:next w:val="Normal"/>
    <w:qFormat/>
    <w:rsid w:val="009625F7"/>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5AB5"/>
    <w:rPr>
      <w:rFonts w:ascii="Times New Roman Bold" w:eastAsia="Times New Roman" w:hAnsi="Times New Roman Bold" w:cs="Traditional Arabic"/>
      <w:b/>
      <w:bCs/>
      <w:kern w:val="32"/>
      <w:sz w:val="24"/>
      <w:szCs w:val="32"/>
      <w:lang w:val="en-GB" w:eastAsia="en-US" w:bidi="ar-EG"/>
    </w:rPr>
  </w:style>
  <w:style w:type="paragraph" w:styleId="Footer">
    <w:name w:val="footer"/>
    <w:basedOn w:val="Normal"/>
    <w:rsid w:val="009625F7"/>
    <w:pPr>
      <w:tabs>
        <w:tab w:val="clear" w:pos="794"/>
        <w:tab w:val="clear" w:pos="1191"/>
        <w:tab w:val="clear" w:pos="1588"/>
        <w:tab w:val="clear" w:pos="1985"/>
        <w:tab w:val="left" w:pos="5954"/>
        <w:tab w:val="right" w:pos="9639"/>
      </w:tabs>
      <w:spacing w:before="0"/>
    </w:pPr>
    <w:rPr>
      <w:caps/>
      <w:noProof/>
      <w:sz w:val="14"/>
    </w:rPr>
  </w:style>
  <w:style w:type="paragraph" w:styleId="Header">
    <w:name w:val="header"/>
    <w:basedOn w:val="Normal"/>
    <w:link w:val="HeaderChar"/>
    <w:uiPriority w:val="99"/>
    <w:rsid w:val="004E497F"/>
    <w:pPr>
      <w:tabs>
        <w:tab w:val="clear" w:pos="794"/>
        <w:tab w:val="clear" w:pos="1191"/>
        <w:tab w:val="clear" w:pos="1588"/>
        <w:tab w:val="clear" w:pos="1985"/>
      </w:tabs>
      <w:spacing w:before="0"/>
      <w:jc w:val="center"/>
    </w:pPr>
    <w:rPr>
      <w:rFonts w:ascii="Times New Roman Bold" w:hAnsi="Times New Roman Bold"/>
      <w:b/>
      <w:bCs/>
    </w:rPr>
  </w:style>
  <w:style w:type="character" w:customStyle="1" w:styleId="HeaderChar">
    <w:name w:val="Header Char"/>
    <w:basedOn w:val="DefaultParagraphFont"/>
    <w:link w:val="Header"/>
    <w:uiPriority w:val="99"/>
    <w:rsid w:val="004E497F"/>
    <w:rPr>
      <w:rFonts w:ascii="Times New Roman Bold" w:eastAsia="Times New Roman" w:hAnsi="Times New Roman Bold" w:cs="Traditional Arabic"/>
      <w:b/>
      <w:bCs/>
      <w:sz w:val="22"/>
      <w:szCs w:val="30"/>
      <w:lang w:val="en-GB" w:eastAsia="en-US"/>
    </w:rPr>
  </w:style>
  <w:style w:type="paragraph" w:customStyle="1" w:styleId="Headingb">
    <w:name w:val="Heading_b"/>
    <w:basedOn w:val="Normal"/>
    <w:next w:val="Normal"/>
    <w:rsid w:val="00E729C5"/>
    <w:pPr>
      <w:keepNext/>
      <w:spacing w:before="240"/>
    </w:pPr>
    <w:rPr>
      <w:rFonts w:ascii="Times New Roman Bold" w:hAnsi="Times New Roman Bold"/>
      <w:b/>
      <w:bCs/>
      <w:sz w:val="24"/>
      <w:szCs w:val="32"/>
    </w:rPr>
  </w:style>
  <w:style w:type="paragraph" w:customStyle="1" w:styleId="Source">
    <w:name w:val="Source"/>
    <w:basedOn w:val="Normal"/>
    <w:next w:val="Normal"/>
    <w:rsid w:val="009625F7"/>
    <w:pPr>
      <w:spacing w:before="600"/>
      <w:jc w:val="center"/>
    </w:pPr>
    <w:rPr>
      <w:rFonts w:ascii="Times New Roman Bold" w:hAnsi="Times New Roman Bold"/>
      <w:b/>
      <w:bCs/>
      <w:sz w:val="26"/>
      <w:szCs w:val="36"/>
    </w:rPr>
  </w:style>
  <w:style w:type="character" w:styleId="Hyperlink">
    <w:name w:val="Hyperlink"/>
    <w:aliases w:val="CEO_Hyperlink"/>
    <w:basedOn w:val="DefaultParagraphFont"/>
    <w:uiPriority w:val="99"/>
    <w:rsid w:val="009625F7"/>
    <w:rPr>
      <w:color w:val="0000FF"/>
      <w:u w:val="single"/>
    </w:rPr>
  </w:style>
  <w:style w:type="table" w:styleId="TableGrid">
    <w:name w:val="Table Grid"/>
    <w:basedOn w:val="TableNormal"/>
    <w:rsid w:val="009625F7"/>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lev1">
    <w:name w:val="enumlev1"/>
    <w:basedOn w:val="Normal"/>
    <w:link w:val="enumlev1Char"/>
    <w:rsid w:val="00A13D06"/>
    <w:pPr>
      <w:spacing w:before="80"/>
      <w:ind w:left="794" w:hanging="794"/>
    </w:pPr>
    <w:rPr>
      <w:lang w:val="fr-FR"/>
    </w:rPr>
  </w:style>
  <w:style w:type="character" w:customStyle="1" w:styleId="enumlev1Char">
    <w:name w:val="enumlev1 Char"/>
    <w:basedOn w:val="DefaultParagraphFont"/>
    <w:link w:val="enumlev1"/>
    <w:rsid w:val="00860933"/>
    <w:rPr>
      <w:rFonts w:ascii="Verdana" w:hAnsi="Verdana" w:cs="Simplified Arabic"/>
      <w:sz w:val="19"/>
      <w:szCs w:val="26"/>
      <w:lang w:val="fr-FR" w:eastAsia="en-US" w:bidi="ar-SA"/>
    </w:rPr>
  </w:style>
  <w:style w:type="character" w:styleId="PageNumber">
    <w:name w:val="page number"/>
    <w:basedOn w:val="DefaultParagraphFont"/>
    <w:rsid w:val="009625F7"/>
  </w:style>
  <w:style w:type="paragraph" w:styleId="NormalWeb">
    <w:name w:val="Normal (Web)"/>
    <w:basedOn w:val="Normal"/>
    <w:rsid w:val="009625F7"/>
    <w:rPr>
      <w:rFonts w:cs="Times New Roman"/>
      <w:szCs w:val="24"/>
    </w:rPr>
  </w:style>
  <w:style w:type="paragraph" w:styleId="NormalIndent">
    <w:name w:val="Normal Indent"/>
    <w:basedOn w:val="Normal"/>
    <w:rsid w:val="009625F7"/>
    <w:pPr>
      <w:ind w:left="720"/>
    </w:pPr>
  </w:style>
  <w:style w:type="paragraph" w:styleId="NoteHeading">
    <w:name w:val="Note Heading"/>
    <w:basedOn w:val="Normal"/>
    <w:next w:val="Normal"/>
    <w:rsid w:val="009625F7"/>
  </w:style>
  <w:style w:type="paragraph" w:styleId="Subtitle">
    <w:name w:val="Subtitle"/>
    <w:basedOn w:val="Normal"/>
    <w:qFormat/>
    <w:rsid w:val="009625F7"/>
    <w:pPr>
      <w:spacing w:after="60"/>
      <w:jc w:val="center"/>
      <w:outlineLvl w:val="1"/>
    </w:pPr>
    <w:rPr>
      <w:rFonts w:cs="Arial"/>
      <w:szCs w:val="24"/>
    </w:rPr>
  </w:style>
  <w:style w:type="paragraph" w:styleId="Title">
    <w:name w:val="Title"/>
    <w:basedOn w:val="Normal"/>
    <w:qFormat/>
    <w:rsid w:val="00DD5668"/>
    <w:pPr>
      <w:spacing w:before="240"/>
      <w:jc w:val="center"/>
      <w:outlineLvl w:val="0"/>
    </w:pPr>
    <w:rPr>
      <w:rFonts w:ascii="Times New Roman Bold" w:hAnsi="Times New Roman Bold"/>
      <w:b/>
      <w:bCs/>
      <w:kern w:val="28"/>
      <w:sz w:val="34"/>
      <w:szCs w:val="40"/>
    </w:rPr>
  </w:style>
  <w:style w:type="paragraph" w:customStyle="1" w:styleId="enumlev2">
    <w:name w:val="enumlev2"/>
    <w:basedOn w:val="enumlev1"/>
    <w:rsid w:val="00EC3E44"/>
    <w:pPr>
      <w:ind w:left="1191" w:hanging="397"/>
    </w:pPr>
    <w:rPr>
      <w:lang w:val="en-GB"/>
    </w:rPr>
  </w:style>
  <w:style w:type="paragraph" w:customStyle="1" w:styleId="enumlev3">
    <w:name w:val="enumlev3"/>
    <w:basedOn w:val="enumlev2"/>
    <w:rsid w:val="009625F7"/>
    <w:pPr>
      <w:ind w:left="1588"/>
    </w:pPr>
  </w:style>
  <w:style w:type="paragraph" w:customStyle="1" w:styleId="Recdate">
    <w:name w:val="Rec_date"/>
    <w:basedOn w:val="Normal"/>
    <w:next w:val="Normal"/>
    <w:rsid w:val="009625F7"/>
    <w:pPr>
      <w:keepNext/>
      <w:keepLines/>
      <w:tabs>
        <w:tab w:val="clear" w:pos="794"/>
        <w:tab w:val="clear" w:pos="1191"/>
        <w:tab w:val="clear" w:pos="1588"/>
        <w:tab w:val="clear" w:pos="1985"/>
      </w:tabs>
      <w:bidi w:val="0"/>
      <w:spacing w:line="240" w:lineRule="auto"/>
      <w:jc w:val="right"/>
    </w:pPr>
    <w:rPr>
      <w:rFonts w:cs="Times New Roman"/>
      <w:i/>
      <w:sz w:val="18"/>
      <w:szCs w:val="20"/>
    </w:rPr>
  </w:style>
  <w:style w:type="character" w:customStyle="1" w:styleId="Recdef">
    <w:name w:val="Rec_def"/>
    <w:basedOn w:val="DefaultParagraphFont"/>
    <w:rsid w:val="009625F7"/>
    <w:rPr>
      <w:b/>
    </w:rPr>
  </w:style>
  <w:style w:type="paragraph" w:customStyle="1" w:styleId="RecN">
    <w:name w:val="Rec_N°"/>
    <w:basedOn w:val="Normal"/>
    <w:rsid w:val="009625F7"/>
    <w:pPr>
      <w:tabs>
        <w:tab w:val="clear" w:pos="794"/>
        <w:tab w:val="clear" w:pos="1191"/>
        <w:tab w:val="clear" w:pos="1588"/>
        <w:tab w:val="clear" w:pos="1985"/>
      </w:tabs>
      <w:spacing w:before="240"/>
    </w:pPr>
    <w:rPr>
      <w:rFonts w:ascii="Times New Roman Bold" w:hAnsi="Times New Roman Bold"/>
      <w:b/>
      <w:bCs/>
      <w:sz w:val="26"/>
      <w:szCs w:val="36"/>
    </w:rPr>
  </w:style>
  <w:style w:type="paragraph" w:customStyle="1" w:styleId="Recref">
    <w:name w:val="Rec_ref"/>
    <w:basedOn w:val="Normal"/>
    <w:rsid w:val="009625F7"/>
    <w:pPr>
      <w:tabs>
        <w:tab w:val="clear" w:pos="794"/>
        <w:tab w:val="clear" w:pos="1191"/>
        <w:tab w:val="clear" w:pos="1588"/>
        <w:tab w:val="clear" w:pos="1985"/>
      </w:tabs>
      <w:jc w:val="center"/>
    </w:pPr>
    <w:rPr>
      <w:i/>
      <w:iCs/>
    </w:rPr>
  </w:style>
  <w:style w:type="paragraph" w:customStyle="1" w:styleId="RepTitle">
    <w:name w:val="Rep_Title"/>
    <w:basedOn w:val="Normal"/>
    <w:rsid w:val="009625F7"/>
    <w:pPr>
      <w:tabs>
        <w:tab w:val="clear" w:pos="794"/>
        <w:tab w:val="clear" w:pos="1191"/>
        <w:tab w:val="clear" w:pos="1588"/>
        <w:tab w:val="clear" w:pos="1985"/>
      </w:tabs>
      <w:spacing w:before="240"/>
      <w:jc w:val="center"/>
    </w:pPr>
    <w:rPr>
      <w:rFonts w:ascii="Times New Roman Bold" w:hAnsi="Times New Roman Bold"/>
      <w:b/>
      <w:bCs/>
      <w:sz w:val="26"/>
      <w:szCs w:val="36"/>
      <w:lang w:val="en-US" w:bidi="ar-EG"/>
    </w:rPr>
  </w:style>
  <w:style w:type="paragraph" w:customStyle="1" w:styleId="Reftext">
    <w:name w:val="Ref_text"/>
    <w:basedOn w:val="Normal"/>
    <w:rsid w:val="009625F7"/>
    <w:pPr>
      <w:bidi w:val="0"/>
      <w:spacing w:line="240" w:lineRule="auto"/>
      <w:ind w:left="794" w:hanging="794"/>
      <w:jc w:val="left"/>
    </w:pPr>
    <w:rPr>
      <w:rFonts w:cs="Times New Roman"/>
      <w:sz w:val="16"/>
      <w:szCs w:val="20"/>
    </w:rPr>
  </w:style>
  <w:style w:type="paragraph" w:customStyle="1" w:styleId="Reftitle">
    <w:name w:val="Ref_title"/>
    <w:basedOn w:val="Normal"/>
    <w:next w:val="Reftext"/>
    <w:rsid w:val="009625F7"/>
    <w:pPr>
      <w:bidi w:val="0"/>
      <w:spacing w:before="480" w:line="240" w:lineRule="auto"/>
      <w:jc w:val="center"/>
    </w:pPr>
    <w:rPr>
      <w:rFonts w:cs="Times New Roman"/>
      <w:b/>
      <w:sz w:val="16"/>
      <w:szCs w:val="20"/>
    </w:rPr>
  </w:style>
  <w:style w:type="paragraph" w:customStyle="1" w:styleId="RecTitle">
    <w:name w:val="Rec_Title"/>
    <w:basedOn w:val="Normal"/>
    <w:rsid w:val="009625F7"/>
    <w:pPr>
      <w:tabs>
        <w:tab w:val="clear" w:pos="794"/>
        <w:tab w:val="clear" w:pos="1191"/>
        <w:tab w:val="clear" w:pos="1588"/>
        <w:tab w:val="clear" w:pos="1985"/>
      </w:tabs>
      <w:spacing w:before="240"/>
      <w:jc w:val="center"/>
    </w:pPr>
    <w:rPr>
      <w:rFonts w:ascii="Times New Roman Bold" w:hAnsi="Times New Roman Bold"/>
      <w:b/>
      <w:bCs/>
      <w:sz w:val="26"/>
      <w:szCs w:val="36"/>
    </w:rPr>
  </w:style>
  <w:style w:type="paragraph" w:customStyle="1" w:styleId="Figure">
    <w:name w:val="Figure"/>
    <w:basedOn w:val="Normal"/>
    <w:next w:val="Normal"/>
    <w:rsid w:val="009625F7"/>
    <w:pPr>
      <w:keepNext/>
      <w:keepLines/>
      <w:bidi w:val="0"/>
      <w:spacing w:before="240" w:after="120" w:line="240" w:lineRule="auto"/>
      <w:jc w:val="center"/>
    </w:pPr>
    <w:rPr>
      <w:rFonts w:cs="Times New Roman"/>
      <w:szCs w:val="20"/>
    </w:rPr>
  </w:style>
  <w:style w:type="paragraph" w:customStyle="1" w:styleId="Figurelegend">
    <w:name w:val="Figure_legend"/>
    <w:basedOn w:val="Normal"/>
    <w:rsid w:val="009625F7"/>
    <w:pPr>
      <w:keepNext/>
      <w:keepLines/>
      <w:tabs>
        <w:tab w:val="clear" w:pos="794"/>
        <w:tab w:val="clear" w:pos="1191"/>
        <w:tab w:val="clear" w:pos="1588"/>
        <w:tab w:val="clear" w:pos="1985"/>
      </w:tabs>
      <w:bidi w:val="0"/>
      <w:spacing w:before="20" w:after="20" w:line="240" w:lineRule="auto"/>
      <w:jc w:val="left"/>
    </w:pPr>
    <w:rPr>
      <w:rFonts w:cs="Times New Roman"/>
      <w:sz w:val="18"/>
      <w:szCs w:val="20"/>
    </w:rPr>
  </w:style>
  <w:style w:type="paragraph" w:customStyle="1" w:styleId="FigureNotitle">
    <w:name w:val="Figure_No &amp; title"/>
    <w:basedOn w:val="Normal"/>
    <w:next w:val="Normal"/>
    <w:rsid w:val="009625F7"/>
    <w:pPr>
      <w:keepLines/>
      <w:bidi w:val="0"/>
      <w:spacing w:before="240" w:after="120"/>
      <w:jc w:val="center"/>
    </w:pPr>
    <w:rPr>
      <w:rFonts w:ascii="Times New Roman Bold" w:hAnsi="Times New Roman Bold"/>
      <w:b/>
      <w:bCs/>
    </w:rPr>
  </w:style>
  <w:style w:type="paragraph" w:customStyle="1" w:styleId="Figurewithouttitle">
    <w:name w:val="Figure_without_title"/>
    <w:basedOn w:val="Normal"/>
    <w:next w:val="Normal"/>
    <w:rsid w:val="009625F7"/>
    <w:pPr>
      <w:keepLines/>
      <w:bidi w:val="0"/>
      <w:spacing w:before="240" w:after="120" w:line="240" w:lineRule="auto"/>
      <w:jc w:val="center"/>
    </w:pPr>
    <w:rPr>
      <w:rFonts w:cs="Times New Roman"/>
      <w:szCs w:val="20"/>
    </w:rPr>
  </w:style>
  <w:style w:type="paragraph" w:customStyle="1" w:styleId="Headingi">
    <w:name w:val="Heading_i"/>
    <w:basedOn w:val="Normal"/>
    <w:next w:val="Normal"/>
    <w:rsid w:val="003417FA"/>
    <w:pPr>
      <w:keepNext/>
      <w:bidi w:val="0"/>
    </w:pPr>
    <w:rPr>
      <w:i/>
      <w:iCs/>
    </w:rPr>
  </w:style>
  <w:style w:type="paragraph" w:customStyle="1" w:styleId="PartN">
    <w:name w:val="Part_N°"/>
    <w:basedOn w:val="Normal"/>
    <w:next w:val="Normal"/>
    <w:rsid w:val="009625F7"/>
    <w:pPr>
      <w:tabs>
        <w:tab w:val="clear" w:pos="794"/>
        <w:tab w:val="clear" w:pos="1191"/>
        <w:tab w:val="clear" w:pos="1588"/>
        <w:tab w:val="clear" w:pos="1985"/>
      </w:tabs>
      <w:spacing w:before="240"/>
      <w:jc w:val="center"/>
    </w:pPr>
    <w:rPr>
      <w:sz w:val="28"/>
      <w:szCs w:val="40"/>
      <w:lang w:bidi="ar-EG"/>
    </w:rPr>
  </w:style>
  <w:style w:type="paragraph" w:customStyle="1" w:styleId="Partref">
    <w:name w:val="Part_ref"/>
    <w:basedOn w:val="Normal"/>
    <w:next w:val="Normal"/>
    <w:rsid w:val="009625F7"/>
    <w:pPr>
      <w:keepNext/>
      <w:keepLines/>
      <w:bidi w:val="0"/>
      <w:spacing w:before="280" w:line="240" w:lineRule="auto"/>
      <w:jc w:val="center"/>
    </w:pPr>
    <w:rPr>
      <w:rFonts w:cs="Times New Roman"/>
      <w:szCs w:val="20"/>
    </w:rPr>
  </w:style>
  <w:style w:type="paragraph" w:customStyle="1" w:styleId="PartTitle">
    <w:name w:val="Part_Title"/>
    <w:basedOn w:val="Normal"/>
    <w:rsid w:val="009625F7"/>
    <w:pPr>
      <w:tabs>
        <w:tab w:val="clear" w:pos="794"/>
        <w:tab w:val="clear" w:pos="1191"/>
        <w:tab w:val="clear" w:pos="1588"/>
        <w:tab w:val="clear" w:pos="1985"/>
      </w:tabs>
      <w:spacing w:before="240"/>
      <w:jc w:val="center"/>
    </w:pPr>
    <w:rPr>
      <w:rFonts w:ascii="Times New Roman Bold" w:hAnsi="Times New Roman Bold"/>
      <w:b/>
      <w:bCs/>
      <w:sz w:val="26"/>
      <w:szCs w:val="36"/>
    </w:rPr>
  </w:style>
  <w:style w:type="paragraph" w:customStyle="1" w:styleId="Questiondate">
    <w:name w:val="Question_date"/>
    <w:basedOn w:val="Recdate"/>
    <w:next w:val="Normal"/>
    <w:rsid w:val="009625F7"/>
  </w:style>
  <w:style w:type="paragraph" w:customStyle="1" w:styleId="QuestionNo">
    <w:name w:val="Question_No"/>
    <w:basedOn w:val="Normal"/>
    <w:next w:val="Normal"/>
    <w:rsid w:val="009625F7"/>
    <w:pPr>
      <w:keepNext/>
      <w:keepLines/>
      <w:bidi w:val="0"/>
      <w:spacing w:before="0" w:line="240" w:lineRule="auto"/>
      <w:jc w:val="left"/>
    </w:pPr>
    <w:rPr>
      <w:rFonts w:cs="Times New Roman"/>
      <w:b/>
      <w:sz w:val="24"/>
      <w:szCs w:val="20"/>
    </w:rPr>
  </w:style>
  <w:style w:type="paragraph" w:customStyle="1" w:styleId="Questionref">
    <w:name w:val="Question_ref"/>
    <w:basedOn w:val="Normal"/>
    <w:next w:val="Questiondate"/>
    <w:rsid w:val="009625F7"/>
    <w:pPr>
      <w:keepNext/>
      <w:keepLines/>
      <w:tabs>
        <w:tab w:val="clear" w:pos="794"/>
        <w:tab w:val="clear" w:pos="1191"/>
        <w:tab w:val="clear" w:pos="1588"/>
        <w:tab w:val="clear" w:pos="1985"/>
      </w:tabs>
      <w:bidi w:val="0"/>
      <w:spacing w:line="240" w:lineRule="auto"/>
      <w:jc w:val="center"/>
    </w:pPr>
    <w:rPr>
      <w:rFonts w:cs="Times New Roman"/>
      <w:i/>
      <w:sz w:val="16"/>
      <w:szCs w:val="20"/>
    </w:rPr>
  </w:style>
  <w:style w:type="paragraph" w:customStyle="1" w:styleId="Questiontitle">
    <w:name w:val="Question_title"/>
    <w:basedOn w:val="Normal"/>
    <w:next w:val="Questionref"/>
    <w:rsid w:val="009625F7"/>
    <w:pPr>
      <w:keepNext/>
      <w:keepLines/>
      <w:bidi w:val="0"/>
      <w:spacing w:before="360" w:line="240" w:lineRule="auto"/>
      <w:jc w:val="center"/>
    </w:pPr>
    <w:rPr>
      <w:rFonts w:cs="Times New Roman"/>
      <w:b/>
      <w:sz w:val="24"/>
      <w:szCs w:val="20"/>
    </w:rPr>
  </w:style>
  <w:style w:type="paragraph" w:customStyle="1" w:styleId="Repdate">
    <w:name w:val="Rep_date"/>
    <w:basedOn w:val="Recdate"/>
    <w:next w:val="Normal"/>
    <w:rsid w:val="009625F7"/>
  </w:style>
  <w:style w:type="paragraph" w:customStyle="1" w:styleId="RepNo">
    <w:name w:val="Rep_No"/>
    <w:basedOn w:val="Normal"/>
    <w:next w:val="Normal"/>
    <w:rsid w:val="009625F7"/>
    <w:pPr>
      <w:keepNext/>
      <w:keepLines/>
      <w:bidi w:val="0"/>
      <w:spacing w:before="0" w:line="240" w:lineRule="auto"/>
      <w:jc w:val="left"/>
    </w:pPr>
    <w:rPr>
      <w:rFonts w:cs="Times New Roman"/>
      <w:b/>
      <w:sz w:val="24"/>
      <w:szCs w:val="20"/>
    </w:rPr>
  </w:style>
  <w:style w:type="paragraph" w:customStyle="1" w:styleId="Repref">
    <w:name w:val="Rep_ref"/>
    <w:basedOn w:val="Normal"/>
    <w:next w:val="Repdate"/>
    <w:rsid w:val="009625F7"/>
    <w:pPr>
      <w:keepNext/>
      <w:keepLines/>
      <w:tabs>
        <w:tab w:val="clear" w:pos="794"/>
        <w:tab w:val="clear" w:pos="1191"/>
        <w:tab w:val="clear" w:pos="1588"/>
        <w:tab w:val="clear" w:pos="1985"/>
      </w:tabs>
      <w:bidi w:val="0"/>
      <w:spacing w:line="240" w:lineRule="auto"/>
      <w:jc w:val="center"/>
    </w:pPr>
    <w:rPr>
      <w:rFonts w:cs="Times New Roman"/>
      <w:i/>
      <w:sz w:val="16"/>
      <w:szCs w:val="20"/>
    </w:rPr>
  </w:style>
  <w:style w:type="paragraph" w:customStyle="1" w:styleId="Styleenumlev2">
    <w:name w:val="Style enumlev2 +"/>
    <w:basedOn w:val="enumlev2"/>
    <w:rsid w:val="009625F7"/>
  </w:style>
  <w:style w:type="paragraph" w:customStyle="1" w:styleId="Resdate">
    <w:name w:val="Res_date"/>
    <w:basedOn w:val="Recdate"/>
    <w:next w:val="Normal"/>
    <w:rsid w:val="009625F7"/>
  </w:style>
  <w:style w:type="character" w:customStyle="1" w:styleId="Resdef">
    <w:name w:val="Res_def"/>
    <w:basedOn w:val="DefaultParagraphFont"/>
    <w:rsid w:val="009625F7"/>
    <w:rPr>
      <w:rFonts w:ascii="Times New Roman" w:hAnsi="Times New Roman"/>
      <w:b/>
    </w:rPr>
  </w:style>
  <w:style w:type="paragraph" w:customStyle="1" w:styleId="ResNo">
    <w:name w:val="Res_No"/>
    <w:basedOn w:val="Normal"/>
    <w:next w:val="Normal"/>
    <w:rsid w:val="009625F7"/>
    <w:pPr>
      <w:keepNext/>
      <w:keepLines/>
      <w:bidi w:val="0"/>
      <w:spacing w:before="0" w:line="240" w:lineRule="auto"/>
      <w:jc w:val="left"/>
    </w:pPr>
    <w:rPr>
      <w:rFonts w:cs="Times New Roman"/>
      <w:b/>
      <w:sz w:val="24"/>
      <w:szCs w:val="20"/>
    </w:rPr>
  </w:style>
  <w:style w:type="paragraph" w:customStyle="1" w:styleId="Resref">
    <w:name w:val="Res_ref"/>
    <w:basedOn w:val="Normal"/>
    <w:next w:val="Resdate"/>
    <w:rsid w:val="009625F7"/>
    <w:pPr>
      <w:keepNext/>
      <w:keepLines/>
      <w:tabs>
        <w:tab w:val="clear" w:pos="794"/>
        <w:tab w:val="clear" w:pos="1191"/>
        <w:tab w:val="clear" w:pos="1588"/>
        <w:tab w:val="clear" w:pos="1985"/>
      </w:tabs>
      <w:bidi w:val="0"/>
      <w:spacing w:line="240" w:lineRule="auto"/>
      <w:jc w:val="center"/>
    </w:pPr>
    <w:rPr>
      <w:rFonts w:cs="Times New Roman"/>
      <w:i/>
      <w:sz w:val="16"/>
      <w:szCs w:val="20"/>
    </w:rPr>
  </w:style>
  <w:style w:type="paragraph" w:customStyle="1" w:styleId="Restitle">
    <w:name w:val="Res_title"/>
    <w:basedOn w:val="Normal"/>
    <w:next w:val="Resref"/>
    <w:rsid w:val="009625F7"/>
    <w:pPr>
      <w:keepNext/>
      <w:keepLines/>
      <w:bidi w:val="0"/>
      <w:spacing w:before="360" w:line="240" w:lineRule="auto"/>
      <w:jc w:val="center"/>
    </w:pPr>
    <w:rPr>
      <w:rFonts w:cs="Times New Roman"/>
      <w:b/>
      <w:sz w:val="24"/>
      <w:szCs w:val="20"/>
    </w:rPr>
  </w:style>
  <w:style w:type="paragraph" w:customStyle="1" w:styleId="Tablehead">
    <w:name w:val="Table_head"/>
    <w:basedOn w:val="Normal"/>
    <w:next w:val="Normal"/>
    <w:rsid w:val="0095336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after="120" w:line="280" w:lineRule="exact"/>
      <w:jc w:val="center"/>
    </w:pPr>
    <w:rPr>
      <w:rFonts w:ascii="Times New Roman Bold" w:hAnsi="Times New Roman Bold"/>
      <w:b/>
    </w:rPr>
  </w:style>
  <w:style w:type="paragraph" w:customStyle="1" w:styleId="Tablelegend">
    <w:name w:val="Table_legend"/>
    <w:basedOn w:val="Normal"/>
    <w:rsid w:val="009625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after="40" w:line="240" w:lineRule="auto"/>
      <w:jc w:val="left"/>
    </w:pPr>
    <w:rPr>
      <w:rFonts w:cs="Times New Roman"/>
      <w:sz w:val="18"/>
      <w:szCs w:val="20"/>
    </w:rPr>
  </w:style>
  <w:style w:type="paragraph" w:customStyle="1" w:styleId="TableNotitle">
    <w:name w:val="Table_No &amp; title"/>
    <w:basedOn w:val="Normal"/>
    <w:next w:val="Tablehead"/>
    <w:rsid w:val="009625F7"/>
    <w:pPr>
      <w:keepNext/>
      <w:keepLines/>
      <w:bidi w:val="0"/>
      <w:spacing w:before="240" w:after="120"/>
      <w:jc w:val="center"/>
    </w:pPr>
    <w:rPr>
      <w:rFonts w:ascii="Times New Roman Bold" w:hAnsi="Times New Roman Bold"/>
      <w:b/>
      <w:bCs/>
    </w:rPr>
  </w:style>
  <w:style w:type="paragraph" w:customStyle="1" w:styleId="Tableref">
    <w:name w:val="Table_ref"/>
    <w:basedOn w:val="Normal"/>
    <w:next w:val="Normal"/>
    <w:rsid w:val="009625F7"/>
    <w:pPr>
      <w:keepNext/>
      <w:bidi w:val="0"/>
      <w:spacing w:before="0" w:after="120" w:line="240" w:lineRule="auto"/>
      <w:jc w:val="center"/>
    </w:pPr>
    <w:rPr>
      <w:rFonts w:cs="Times New Roman"/>
      <w:szCs w:val="20"/>
    </w:rPr>
  </w:style>
  <w:style w:type="paragraph" w:customStyle="1" w:styleId="Tabletext">
    <w:name w:val="Table_text"/>
    <w:basedOn w:val="Normal"/>
    <w:rsid w:val="0095336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80" w:lineRule="exact"/>
      <w:jc w:val="center"/>
    </w:pPr>
  </w:style>
  <w:style w:type="character" w:styleId="FootnoteReference">
    <w:name w:val="footnote reference"/>
    <w:basedOn w:val="DefaultParagraphFont"/>
    <w:semiHidden/>
    <w:rsid w:val="006B2AC1"/>
    <w:rPr>
      <w:rFonts w:ascii="Verdana" w:hAnsi="Verdana" w:cs="Times New Roman"/>
      <w:dstrike w:val="0"/>
      <w:spacing w:val="0"/>
      <w:w w:val="100"/>
      <w:position w:val="6"/>
      <w:sz w:val="18"/>
      <w:szCs w:val="18"/>
      <w:effect w:val="none"/>
      <w:vertAlign w:val="superscript"/>
      <w:rPrChange w:id="0" w:author="adea" w:date="2009-08-14T14:36:00Z">
        <w:rPr>
          <w:rFonts w:ascii="Times New Roman" w:hAnsi="Times New Roman" w:cs="Times New Roman"/>
          <w:dstrike w:val="0"/>
          <w:spacing w:val="0"/>
          <w:w w:val="100"/>
          <w:position w:val="0"/>
          <w:sz w:val="24"/>
          <w:szCs w:val="24"/>
          <w:effect w:val="none"/>
          <w:vertAlign w:val="superscript"/>
        </w:rPr>
      </w:rPrChange>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9625F7"/>
    <w:pPr>
      <w:keepLines/>
      <w:tabs>
        <w:tab w:val="clear" w:pos="794"/>
        <w:tab w:val="clear" w:pos="1191"/>
        <w:tab w:val="clear" w:pos="1588"/>
        <w:tab w:val="clear" w:pos="1985"/>
      </w:tabs>
      <w:spacing w:before="80" w:line="180" w:lineRule="auto"/>
      <w:ind w:left="284" w:right="255" w:hanging="284"/>
    </w:pPr>
    <w:rPr>
      <w:sz w:val="20"/>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semiHidden/>
    <w:rsid w:val="00764E45"/>
    <w:rPr>
      <w:rFonts w:ascii="Verdana" w:hAnsi="Verdana" w:cs="Simplified Arabic"/>
      <w:szCs w:val="26"/>
      <w:lang w:val="en-GB" w:eastAsia="en-US" w:bidi="ar-SA"/>
    </w:rPr>
  </w:style>
  <w:style w:type="paragraph" w:customStyle="1" w:styleId="Normalaftertitle">
    <w:name w:val="Normal after title"/>
    <w:basedOn w:val="Normal"/>
    <w:next w:val="Normal"/>
    <w:rsid w:val="009625F7"/>
    <w:pPr>
      <w:spacing w:before="240"/>
    </w:pPr>
  </w:style>
  <w:style w:type="paragraph" w:customStyle="1" w:styleId="StyleAnnexNotitle">
    <w:name w:val="Style Annex_No &amp; title +"/>
    <w:basedOn w:val="Normal"/>
    <w:rsid w:val="009625F7"/>
    <w:pPr>
      <w:keepNext/>
      <w:keepLines/>
      <w:spacing w:before="360"/>
      <w:jc w:val="center"/>
    </w:pPr>
    <w:rPr>
      <w:rFonts w:ascii="Times New Roman Bold" w:hAnsi="Times New Roman Bold"/>
      <w:b/>
      <w:bCs/>
      <w:sz w:val="26"/>
      <w:szCs w:val="36"/>
    </w:rPr>
  </w:style>
  <w:style w:type="paragraph" w:customStyle="1" w:styleId="StyleRepref">
    <w:name w:val="Style Rep_ref +"/>
    <w:basedOn w:val="Repref"/>
    <w:rsid w:val="009625F7"/>
    <w:pPr>
      <w:bidi/>
      <w:spacing w:line="192" w:lineRule="auto"/>
    </w:pPr>
    <w:rPr>
      <w:rFonts w:cs="Traditional Arabic"/>
      <w:iCs/>
      <w:sz w:val="22"/>
      <w:szCs w:val="30"/>
    </w:rPr>
  </w:style>
  <w:style w:type="paragraph" w:customStyle="1" w:styleId="StyleCEONormal">
    <w:name w:val="Style CEO_Normal +"/>
    <w:basedOn w:val="Normal"/>
    <w:rsid w:val="00A11648"/>
    <w:pPr>
      <w:tabs>
        <w:tab w:val="clear" w:pos="794"/>
        <w:tab w:val="clear" w:pos="1191"/>
        <w:tab w:val="clear" w:pos="1588"/>
        <w:tab w:val="clear" w:pos="1985"/>
      </w:tabs>
      <w:overflowPunct/>
      <w:autoSpaceDE/>
      <w:autoSpaceDN/>
      <w:bidi w:val="0"/>
      <w:adjustRightInd/>
      <w:spacing w:after="40" w:line="260" w:lineRule="exact"/>
      <w:textAlignment w:val="auto"/>
    </w:pPr>
    <w:rPr>
      <w:rFonts w:eastAsia="SimSun"/>
      <w:sz w:val="18"/>
      <w:szCs w:val="22"/>
    </w:rPr>
  </w:style>
  <w:style w:type="paragraph" w:customStyle="1" w:styleId="StyleCEOSectorName">
    <w:name w:val="Style CEO_SectorName +"/>
    <w:basedOn w:val="Normal"/>
    <w:rsid w:val="00A11648"/>
    <w:pPr>
      <w:tabs>
        <w:tab w:val="clear" w:pos="794"/>
        <w:tab w:val="clear" w:pos="1191"/>
        <w:tab w:val="clear" w:pos="1588"/>
        <w:tab w:val="clear" w:pos="1985"/>
      </w:tabs>
      <w:overflowPunct/>
      <w:autoSpaceDE/>
      <w:autoSpaceDN/>
      <w:bidi w:val="0"/>
      <w:adjustRightInd/>
      <w:spacing w:after="40" w:line="260" w:lineRule="exact"/>
      <w:textAlignment w:val="auto"/>
    </w:pPr>
    <w:rPr>
      <w:rFonts w:eastAsia="SimSun"/>
      <w:sz w:val="26"/>
      <w:szCs w:val="36"/>
    </w:rPr>
  </w:style>
  <w:style w:type="table" w:customStyle="1" w:styleId="TableGrid1">
    <w:name w:val="Table Grid1"/>
    <w:basedOn w:val="TableNormal"/>
    <w:next w:val="TableGrid"/>
    <w:rsid w:val="00F02FCE"/>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0">
    <w:name w:val="Table_Text"/>
    <w:basedOn w:val="Normal"/>
    <w:rsid w:val="00A421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jc w:val="left"/>
    </w:pPr>
    <w:rPr>
      <w:rFonts w:eastAsia="SimSun" w:cs="Times New Roman"/>
      <w:szCs w:val="20"/>
    </w:rPr>
  </w:style>
  <w:style w:type="paragraph" w:customStyle="1" w:styleId="TableHead0">
    <w:name w:val="Table_Head"/>
    <w:basedOn w:val="TableText0"/>
    <w:rsid w:val="00A42178"/>
    <w:pPr>
      <w:keepNext/>
      <w:spacing w:before="80" w:after="80"/>
      <w:jc w:val="center"/>
    </w:pPr>
    <w:rPr>
      <w:b/>
    </w:rPr>
  </w:style>
  <w:style w:type="paragraph" w:customStyle="1" w:styleId="StyleHeading1LatinVerdanaComplexSimplifiedArabic">
    <w:name w:val="Style Heading 1 + (Latin) Verdana (Complex) Simplified Arabic"/>
    <w:basedOn w:val="Heading1"/>
    <w:rsid w:val="00A42178"/>
    <w:pPr>
      <w:keepLines/>
      <w:tabs>
        <w:tab w:val="clear" w:pos="794"/>
        <w:tab w:val="clear" w:pos="1191"/>
        <w:tab w:val="clear" w:pos="1588"/>
        <w:tab w:val="clear" w:pos="1985"/>
      </w:tabs>
      <w:spacing w:before="300"/>
      <w:ind w:left="720" w:hanging="720"/>
    </w:pPr>
    <w:rPr>
      <w:rFonts w:eastAsia="SimSun"/>
      <w:kern w:val="0"/>
    </w:rPr>
  </w:style>
  <w:style w:type="paragraph" w:customStyle="1" w:styleId="FOOTNOTE">
    <w:name w:val="FOOTNOTE"/>
    <w:basedOn w:val="FootnoteText"/>
    <w:rsid w:val="00432150"/>
    <w:pPr>
      <w:ind w:right="0"/>
    </w:pPr>
    <w:rPr>
      <w:sz w:val="18"/>
      <w:szCs w:val="24"/>
    </w:rPr>
  </w:style>
  <w:style w:type="paragraph" w:customStyle="1" w:styleId="a">
    <w:name w:val="Знак Знак"/>
    <w:basedOn w:val="Normal"/>
    <w:rsid w:val="00EC3E44"/>
    <w:pPr>
      <w:widowControl w:val="0"/>
      <w:tabs>
        <w:tab w:val="clear" w:pos="794"/>
        <w:tab w:val="clear" w:pos="1191"/>
        <w:tab w:val="clear" w:pos="1588"/>
        <w:tab w:val="clear" w:pos="1985"/>
      </w:tabs>
      <w:overflowPunct/>
      <w:autoSpaceDE/>
      <w:autoSpaceDN/>
      <w:bidi w:val="0"/>
      <w:adjustRightInd/>
      <w:spacing w:before="0" w:line="240" w:lineRule="auto"/>
      <w:textAlignment w:val="auto"/>
    </w:pPr>
    <w:rPr>
      <w:rFonts w:ascii="Trebuchet MS" w:hAnsi="Trebuchet MS" w:cs="Times New Roman"/>
      <w:sz w:val="20"/>
      <w:szCs w:val="20"/>
      <w:lang w:eastAsia="zh-CN"/>
    </w:rPr>
  </w:style>
  <w:style w:type="paragraph" w:styleId="TOC4">
    <w:name w:val="toc 4"/>
    <w:basedOn w:val="Normal"/>
    <w:next w:val="Normal"/>
    <w:autoRedefine/>
    <w:uiPriority w:val="39"/>
    <w:rsid w:val="006C11E2"/>
    <w:pPr>
      <w:tabs>
        <w:tab w:val="clear" w:pos="794"/>
        <w:tab w:val="clear" w:pos="1191"/>
        <w:tab w:val="clear" w:pos="1588"/>
        <w:tab w:val="clear" w:pos="1985"/>
      </w:tabs>
      <w:spacing w:after="100"/>
      <w:ind w:left="570"/>
    </w:pPr>
  </w:style>
  <w:style w:type="paragraph" w:styleId="TOC1">
    <w:name w:val="toc 1"/>
    <w:basedOn w:val="Normal"/>
    <w:next w:val="Normal"/>
    <w:autoRedefine/>
    <w:uiPriority w:val="39"/>
    <w:rsid w:val="00CD505F"/>
    <w:pPr>
      <w:tabs>
        <w:tab w:val="clear" w:pos="794"/>
        <w:tab w:val="clear" w:pos="1191"/>
        <w:tab w:val="clear" w:pos="1588"/>
        <w:tab w:val="clear" w:pos="1985"/>
        <w:tab w:val="right" w:leader="dot" w:pos="8788"/>
        <w:tab w:val="right" w:pos="9639"/>
      </w:tabs>
      <w:spacing w:before="60"/>
      <w:ind w:left="567" w:right="851" w:hanging="567"/>
    </w:pPr>
  </w:style>
  <w:style w:type="paragraph" w:styleId="TOC2">
    <w:name w:val="toc 2"/>
    <w:basedOn w:val="Normal"/>
    <w:next w:val="Normal"/>
    <w:autoRedefine/>
    <w:uiPriority w:val="39"/>
    <w:rsid w:val="00CD505F"/>
    <w:pPr>
      <w:tabs>
        <w:tab w:val="clear" w:pos="794"/>
        <w:tab w:val="clear" w:pos="1191"/>
        <w:tab w:val="clear" w:pos="1588"/>
        <w:tab w:val="clear" w:pos="1985"/>
        <w:tab w:val="left" w:pos="1320"/>
        <w:tab w:val="right" w:leader="dot" w:pos="8789"/>
        <w:tab w:val="right" w:pos="9629"/>
      </w:tabs>
      <w:ind w:left="1134" w:right="851" w:hanging="567"/>
    </w:pPr>
    <w:rPr>
      <w:noProof/>
      <w:lang w:bidi="ar-EG"/>
    </w:rPr>
  </w:style>
  <w:style w:type="paragraph" w:customStyle="1" w:styleId="StyleTabletextAfter2pt">
    <w:name w:val="Style Table_text + After:  2 pt"/>
    <w:basedOn w:val="Tabletext"/>
    <w:rsid w:val="00767931"/>
    <w:pPr>
      <w:bidi/>
    </w:pPr>
  </w:style>
  <w:style w:type="paragraph" w:customStyle="1" w:styleId="StyleTabletextBoldAfter2pt">
    <w:name w:val="Style Table_text + Bold After:  2 pt"/>
    <w:basedOn w:val="Tabletext"/>
    <w:rsid w:val="00767931"/>
    <w:pPr>
      <w:bidi/>
    </w:pPr>
    <w:rPr>
      <w:rFonts w:ascii="Times New Roman Bold" w:hAnsi="Times New Roman Bold"/>
      <w:b/>
      <w:bCs/>
    </w:rPr>
  </w:style>
  <w:style w:type="paragraph" w:styleId="TOC3">
    <w:name w:val="toc 3"/>
    <w:basedOn w:val="Normal"/>
    <w:next w:val="Normal"/>
    <w:autoRedefine/>
    <w:uiPriority w:val="39"/>
    <w:rsid w:val="00EC788C"/>
    <w:pPr>
      <w:tabs>
        <w:tab w:val="clear" w:pos="794"/>
        <w:tab w:val="clear" w:pos="1191"/>
        <w:tab w:val="clear" w:pos="1588"/>
        <w:tab w:val="clear" w:pos="1985"/>
      </w:tabs>
      <w:spacing w:after="100"/>
      <w:ind w:left="440"/>
    </w:pPr>
  </w:style>
  <w:style w:type="paragraph" w:customStyle="1" w:styleId="Annex">
    <w:name w:val="Annex"/>
    <w:basedOn w:val="Normal"/>
    <w:rsid w:val="00E729C5"/>
    <w:pPr>
      <w:spacing w:before="360"/>
      <w:jc w:val="center"/>
    </w:pPr>
    <w:rPr>
      <w:rFonts w:ascii="Times New Roman Bold" w:hAnsi="Times New Roman Bold" w:cs="Simplified Arabic"/>
      <w:b/>
      <w:bCs/>
      <w:sz w:val="26"/>
      <w:szCs w:val="36"/>
      <w:lang w:val="en-US"/>
    </w:rPr>
  </w:style>
  <w:style w:type="character" w:customStyle="1" w:styleId="style171">
    <w:name w:val="style171"/>
    <w:basedOn w:val="DefaultParagraphFont"/>
    <w:rsid w:val="00E729C5"/>
    <w:rPr>
      <w:rFonts w:ascii="Trebuchet MS" w:hAnsi="Trebuchet MS"/>
      <w:b/>
      <w:bCs/>
      <w:noProof w:val="0"/>
      <w:color w:val="000099"/>
      <w:sz w:val="21"/>
      <w:szCs w:val="21"/>
      <w:lang w:val="en-GB"/>
    </w:rPr>
  </w:style>
  <w:style w:type="paragraph" w:customStyle="1" w:styleId="CEOcontributionStart">
    <w:name w:val="CEO_contributionStart"/>
    <w:basedOn w:val="Normal"/>
    <w:rsid w:val="00E729C5"/>
    <w:pPr>
      <w:tabs>
        <w:tab w:val="clear" w:pos="794"/>
        <w:tab w:val="clear" w:pos="1191"/>
        <w:tab w:val="clear" w:pos="1588"/>
        <w:tab w:val="clear" w:pos="1985"/>
      </w:tabs>
      <w:overflowPunct/>
      <w:autoSpaceDE/>
      <w:autoSpaceDN/>
      <w:bidi w:val="0"/>
      <w:adjustRightInd/>
      <w:spacing w:before="360" w:after="120" w:line="240" w:lineRule="auto"/>
      <w:jc w:val="left"/>
      <w:textAlignment w:val="auto"/>
    </w:pPr>
    <w:rPr>
      <w:rFonts w:ascii="Verdana" w:eastAsia="SimHei" w:hAnsi="Verdana" w:cs="Simplified Arabic"/>
      <w:sz w:val="19"/>
      <w:szCs w:val="19"/>
    </w:rPr>
  </w:style>
  <w:style w:type="paragraph" w:customStyle="1" w:styleId="Normalaftertitle0">
    <w:name w:val="Normal_after_title"/>
    <w:basedOn w:val="Normal"/>
    <w:next w:val="Normal"/>
    <w:rsid w:val="00013FFA"/>
    <w:pPr>
      <w:bidi w:val="0"/>
      <w:spacing w:before="360" w:line="240" w:lineRule="auto"/>
    </w:pPr>
    <w:rPr>
      <w:rFonts w:cs="Times New Roman"/>
      <w:sz w:val="22"/>
      <w:szCs w:val="20"/>
    </w:rPr>
  </w:style>
  <w:style w:type="paragraph" w:customStyle="1" w:styleId="FigureTitle">
    <w:name w:val="Figure Title"/>
    <w:basedOn w:val="Normal"/>
    <w:next w:val="Normal"/>
    <w:rsid w:val="00013FFA"/>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bidi w:val="0"/>
      <w:adjustRightInd/>
      <w:spacing w:before="0" w:line="240" w:lineRule="auto"/>
      <w:textAlignment w:val="auto"/>
    </w:pPr>
    <w:rPr>
      <w:rFonts w:ascii="Times" w:hAnsi="Times" w:cs="Times New Roman"/>
      <w:b/>
      <w:sz w:val="22"/>
      <w:szCs w:val="20"/>
      <w:lang w:val="en-US"/>
    </w:rPr>
  </w:style>
  <w:style w:type="paragraph" w:customStyle="1" w:styleId="FigureSource">
    <w:name w:val="Figure Source"/>
    <w:basedOn w:val="Normal"/>
    <w:next w:val="Normal"/>
    <w:rsid w:val="00013FFA"/>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bidi w:val="0"/>
      <w:adjustRightInd/>
      <w:spacing w:before="0" w:line="240" w:lineRule="auto"/>
      <w:ind w:left="568" w:hanging="568"/>
      <w:textAlignment w:val="auto"/>
    </w:pPr>
    <w:rPr>
      <w:rFonts w:ascii="Times" w:hAnsi="Times" w:cs="Times New Roman"/>
      <w:sz w:val="16"/>
      <w:szCs w:val="20"/>
      <w:lang w:val="en-US"/>
    </w:rPr>
  </w:style>
</w:styles>
</file>

<file path=word/webSettings.xml><?xml version="1.0" encoding="utf-8"?>
<w:webSettings xmlns:r="http://schemas.openxmlformats.org/officeDocument/2006/relationships" xmlns:w="http://schemas.openxmlformats.org/wordprocessingml/2006/main">
  <w:divs>
    <w:div w:id="194026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hyperlink" Target="http://www.trai.gov.in/WriteReadData/trai/upload/ConsultationPapers/163/cpaper27jan09no3.pdf" TargetMode="External"/><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hyperlink" Target="http://www.trai.gov.in/trai/upload/consultationPapers/3/cpaper12jan06.pdf" TargetMode="External"/><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3.emf"/><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8" Type="http://schemas.openxmlformats.org/officeDocument/2006/relationships/header" Target="header1.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mailto:.sanders@alcatel-lucen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lbahnas\Desktop\PA_BDTst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FBE10-0F17-49DE-A9B0-0E56390F7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PA_BDTstg.dot</Template>
  <TotalTime>345</TotalTime>
  <Pages>33</Pages>
  <Words>7204</Words>
  <Characters>39889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lpstr>
    </vt:vector>
  </TitlesOfParts>
  <Company>ITU</Company>
  <LinksUpToDate>false</LinksUpToDate>
  <CharactersWithSpaces>47000</CharactersWithSpaces>
  <SharedDoc>false</SharedDoc>
  <HLinks>
    <vt:vector size="66" baseType="variant">
      <vt:variant>
        <vt:i4>1638473</vt:i4>
      </vt:variant>
      <vt:variant>
        <vt:i4>6</vt:i4>
      </vt:variant>
      <vt:variant>
        <vt:i4>0</vt:i4>
      </vt:variant>
      <vt:variant>
        <vt:i4>5</vt:i4>
      </vt:variant>
      <vt:variant>
        <vt:lpwstr>http://www.wimaxforum.org/resources/documents</vt:lpwstr>
      </vt:variant>
      <vt:variant>
        <vt:lpwstr/>
      </vt:variant>
      <vt:variant>
        <vt:i4>6225944</vt:i4>
      </vt:variant>
      <vt:variant>
        <vt:i4>24</vt:i4>
      </vt:variant>
      <vt:variant>
        <vt:i4>0</vt:i4>
      </vt:variant>
      <vt:variant>
        <vt:i4>5</vt:i4>
      </vt:variant>
      <vt:variant>
        <vt:lpwstr>http://212.100.246.162/health/index.shtml</vt:lpwstr>
      </vt:variant>
      <vt:variant>
        <vt:lpwstr/>
      </vt:variant>
      <vt:variant>
        <vt:i4>917576</vt:i4>
      </vt:variant>
      <vt:variant>
        <vt:i4>21</vt:i4>
      </vt:variant>
      <vt:variant>
        <vt:i4>0</vt:i4>
      </vt:variant>
      <vt:variant>
        <vt:i4>5</vt:i4>
      </vt:variant>
      <vt:variant>
        <vt:lpwstr>http://gsmworld.com/our-work/development-fund/energy/overview.htm</vt:lpwstr>
      </vt:variant>
      <vt:variant>
        <vt:lpwstr/>
      </vt:variant>
      <vt:variant>
        <vt:i4>6160465</vt:i4>
      </vt:variant>
      <vt:variant>
        <vt:i4>18</vt:i4>
      </vt:variant>
      <vt:variant>
        <vt:i4>0</vt:i4>
      </vt:variant>
      <vt:variant>
        <vt:i4>5</vt:i4>
      </vt:variant>
      <vt:variant>
        <vt:lpwstr>http://www.telecommons.com/villagephone/surplus.html</vt:lpwstr>
      </vt:variant>
      <vt:variant>
        <vt:lpwstr/>
      </vt:variant>
      <vt:variant>
        <vt:i4>2621502</vt:i4>
      </vt:variant>
      <vt:variant>
        <vt:i4>15</vt:i4>
      </vt:variant>
      <vt:variant>
        <vt:i4>0</vt:i4>
      </vt:variant>
      <vt:variant>
        <vt:i4>5</vt:i4>
      </vt:variant>
      <vt:variant>
        <vt:lpwstr>http://www.wimaxforum.org/node/426</vt:lpwstr>
      </vt:variant>
      <vt:variant>
        <vt:lpwstr/>
      </vt:variant>
      <vt:variant>
        <vt:i4>5046377</vt:i4>
      </vt:variant>
      <vt:variant>
        <vt:i4>12</vt:i4>
      </vt:variant>
      <vt:variant>
        <vt:i4>0</vt:i4>
      </vt:variant>
      <vt:variant>
        <vt:i4>5</vt:i4>
      </vt:variant>
      <vt:variant>
        <vt:lpwstr>http://www.gsmworld.com/documents/gsma_case_study_mhealth.pdf</vt:lpwstr>
      </vt:variant>
      <vt:variant>
        <vt:lpwstr/>
      </vt:variant>
      <vt:variant>
        <vt:i4>4915203</vt:i4>
      </vt:variant>
      <vt:variant>
        <vt:i4>9</vt:i4>
      </vt:variant>
      <vt:variant>
        <vt:i4>0</vt:i4>
      </vt:variant>
      <vt:variant>
        <vt:i4>5</vt:i4>
      </vt:variant>
      <vt:variant>
        <vt:lpwstr>http://www.gsmworld.com/our-work/programmes-and-initiatives/mobile-money/mobile-money-transfer/index.htm</vt:lpwstr>
      </vt:variant>
      <vt:variant>
        <vt:lpwstr/>
      </vt:variant>
      <vt:variant>
        <vt:i4>5570573</vt:i4>
      </vt:variant>
      <vt:variant>
        <vt:i4>6</vt:i4>
      </vt:variant>
      <vt:variant>
        <vt:i4>0</vt:i4>
      </vt:variant>
      <vt:variant>
        <vt:i4>5</vt:i4>
      </vt:variant>
      <vt:variant>
        <vt:lpwstr>http://www.gsmworld.com/our-work/programmes-and-initiatives/mobile-money/pay-buy-mobile/index.htm</vt:lpwstr>
      </vt:variant>
      <vt:variant>
        <vt:lpwstr/>
      </vt:variant>
      <vt:variant>
        <vt:i4>72417334</vt:i4>
      </vt:variant>
      <vt:variant>
        <vt:i4>3</vt:i4>
      </vt:variant>
      <vt:variant>
        <vt:i4>0</vt:i4>
      </vt:variant>
      <vt:variant>
        <vt:i4>5</vt:i4>
      </vt:variant>
      <vt:variant>
        <vt:lpwstr>C:\Documents and Settings\Администратор\Мои документы\ITU\www.itu.int\ITU-D\ICTEYE\Indicators\Indicators.aspx</vt:lpwstr>
      </vt:variant>
      <vt:variant>
        <vt:lpwstr/>
      </vt:variant>
      <vt:variant>
        <vt:i4>4653154</vt:i4>
      </vt:variant>
      <vt:variant>
        <vt:i4>0</vt:i4>
      </vt:variant>
      <vt:variant>
        <vt:i4>0</vt:i4>
      </vt:variant>
      <vt:variant>
        <vt:i4>5</vt:i4>
      </vt:variant>
      <vt:variant>
        <vt:lpwstr>http://www.itu.int/newsroom/press_releases/2007/30.html</vt:lpwstr>
      </vt:variant>
      <vt:variant>
        <vt:lpwstr/>
      </vt:variant>
      <vt:variant>
        <vt:i4>3276883</vt:i4>
      </vt:variant>
      <vt:variant>
        <vt:i4>24</vt:i4>
      </vt:variant>
      <vt:variant>
        <vt:i4>0</vt:i4>
      </vt:variant>
      <vt:variant>
        <vt:i4>5</vt:i4>
      </vt:variant>
      <vt:variant>
        <vt:lpwstr>mailto:alsanders@alcatel-lucent.com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elbahnas</dc:creator>
  <cp:keywords/>
  <dc:description/>
  <cp:lastModifiedBy>yammouni</cp:lastModifiedBy>
  <cp:revision>27</cp:revision>
  <cp:lastPrinted>2010-03-19T14:02:00Z</cp:lastPrinted>
  <dcterms:created xsi:type="dcterms:W3CDTF">2010-04-16T09:26:00Z</dcterms:created>
  <dcterms:modified xsi:type="dcterms:W3CDTF">2010-04-16T15:33:00Z</dcterms:modified>
</cp:coreProperties>
</file>