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A6F19" w14:textId="66B091B6" w:rsidR="0084480F" w:rsidRPr="008D1552" w:rsidRDefault="0084480F" w:rsidP="0084480F">
      <w:pPr>
        <w:pStyle w:val="ResNo"/>
        <w:rPr>
          <w:lang w:val="en-US"/>
        </w:rPr>
      </w:pPr>
      <w:bookmarkStart w:id="0" w:name="_Toc227837036"/>
      <w:bookmarkStart w:id="1" w:name="_Toc227837649"/>
      <w:r w:rsidRPr="00334B96">
        <w:rPr>
          <w:lang w:val="ru-RU"/>
        </w:rPr>
        <w:t xml:space="preserve">РЕЗОЛЮЦИЯ </w:t>
      </w:r>
      <w:r w:rsidRPr="00095205">
        <w:rPr>
          <w:rStyle w:val="href"/>
        </w:rPr>
        <w:t>93</w:t>
      </w:r>
      <w:r w:rsidRPr="00334B96">
        <w:rPr>
          <w:lang w:val="ru-RU"/>
        </w:rPr>
        <w:t xml:space="preserve"> (Баку, 2025 г.)</w:t>
      </w:r>
      <w:bookmarkEnd w:id="0"/>
      <w:bookmarkEnd w:id="1"/>
    </w:p>
    <w:p w14:paraId="6BE4D165" w14:textId="77777777" w:rsidR="0084480F" w:rsidRPr="00334B96" w:rsidRDefault="0084480F" w:rsidP="0084480F">
      <w:pPr>
        <w:pStyle w:val="Restitle"/>
        <w:rPr>
          <w:lang w:val="ru-RU"/>
        </w:rPr>
      </w:pPr>
      <w:bookmarkStart w:id="2" w:name="_Toc227837037"/>
      <w:bookmarkStart w:id="3" w:name="_Toc227837650"/>
      <w:r w:rsidRPr="00334B96">
        <w:rPr>
          <w:lang w:val="ru-RU"/>
        </w:rPr>
        <w:t>Предоставление помощи и поддержки Судану в целях восстановления поврежденной инфраструктуры электросвязи/информационно-коммуникационных технологий и преодоления цифрового разрыва</w:t>
      </w:r>
      <w:bookmarkEnd w:id="2"/>
      <w:bookmarkEnd w:id="3"/>
    </w:p>
    <w:p w14:paraId="4441FC30" w14:textId="77777777" w:rsidR="0084480F" w:rsidRPr="00334B96" w:rsidRDefault="0084480F" w:rsidP="0084480F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327497E1" w14:textId="77777777" w:rsidR="0084480F" w:rsidRPr="00334B96" w:rsidRDefault="0084480F" w:rsidP="0084480F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3DF34F6E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резолюциях Организации Объединенных Наций, касающихся программ для наименее развитых стран (НРС), малых островных развивающихся государств (СИДС), развивающихся стран, не имеющих выхода к морю (ЛЛДС), и стран с переходной экономикой;</w:t>
      </w:r>
    </w:p>
    <w:p w14:paraId="3A3B0DBF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135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роли МСЭ в надежном и устойчивом развитии электросвязи/информационно-коммуникационных технологий (ИКТ), в оказании технической помощи и консультаций развивающимся странам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в реализации соответствующих национальных, региональных и межрегиональных проектов;</w:t>
      </w:r>
    </w:p>
    <w:p w14:paraId="068B299D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 139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об использовании электросвязи/ИКТ для преодоления цифрового разрыва и построения открытого для всех информационного общества;</w:t>
      </w:r>
    </w:p>
    <w:p w14:paraId="23C81B9E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30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специальных мерах, касающихся НРС, СИДС, ЛЛДС и стран с переходной экономикой;</w:t>
      </w:r>
    </w:p>
    <w:p w14:paraId="4ED83CFC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о Резолюции 16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 специальных действиях и мерах для НРС, СИДС, ЛЛДС, и стран с переходной экономикой,</w:t>
      </w:r>
    </w:p>
    <w:p w14:paraId="58A87F6A" w14:textId="77777777" w:rsidR="0084480F" w:rsidRPr="00334B96" w:rsidRDefault="0084480F" w:rsidP="0084480F">
      <w:pPr>
        <w:pStyle w:val="Call"/>
        <w:rPr>
          <w:lang w:val="ru-RU"/>
        </w:rPr>
      </w:pPr>
      <w:r w:rsidRPr="00334B96">
        <w:rPr>
          <w:lang w:val="ru-RU"/>
        </w:rPr>
        <w:t>сознавая</w:t>
      </w:r>
      <w:r w:rsidRPr="00334B96">
        <w:rPr>
          <w:i w:val="0"/>
          <w:iCs/>
          <w:lang w:val="ru-RU"/>
        </w:rPr>
        <w:t>,</w:t>
      </w:r>
    </w:p>
    <w:p w14:paraId="532CE69D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инфраструктура сетей электросвязи/ИКТ необходима для содействия социально-экономическому развитию стран, в особенности пострадавших от стихийных бедствий или войн;</w:t>
      </w:r>
    </w:p>
    <w:p w14:paraId="7C97FE75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br w:type="page"/>
      </w:r>
    </w:p>
    <w:p w14:paraId="6E09BE25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что ущерб, причиненный инфраструктуре электросвязи/ИКТ Судана, является предметом обеспокоенности всего международного сообщества;</w:t>
      </w:r>
    </w:p>
    <w:p w14:paraId="06D08429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Судан продолжает восстанавливать свою инфраструктуру электросвязи/ИКТ и развивать ее до приемлемого уровня, для чего необходима помощь международного сообщества, предоставляемая на двусторонней основе или через международные организации,</w:t>
      </w:r>
    </w:p>
    <w:p w14:paraId="086ACFF8" w14:textId="77777777" w:rsidR="0084480F" w:rsidRPr="00334B96" w:rsidRDefault="0084480F" w:rsidP="0084480F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04B923FB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электросвязь/ИКТ являются одним из ключевых инструментов для реализации концепции Встречи на высшем уровне по вопросам информационного общества на период после 2015 года и одним из ключевых факторов социального, экологического, культурного и экономического развития;</w:t>
      </w:r>
    </w:p>
    <w:p w14:paraId="4DA60137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МСЭ ставит задачу создания общества, где все люди могут пользоваться преимуществами возможности установления соединений и цифровых навыков для улучшения своего благосостояния,</w:t>
      </w:r>
    </w:p>
    <w:p w14:paraId="74897B2F" w14:textId="77777777" w:rsidR="0084480F" w:rsidRPr="00334B96" w:rsidRDefault="0084480F" w:rsidP="0084480F">
      <w:pPr>
        <w:pStyle w:val="Call"/>
        <w:rPr>
          <w:lang w:val="ru-RU"/>
        </w:rPr>
      </w:pPr>
      <w:r w:rsidRPr="00334B96">
        <w:rPr>
          <w:lang w:val="ru-RU"/>
        </w:rPr>
        <w:t>отмечая</w:t>
      </w:r>
      <w:r w:rsidRPr="00334B96">
        <w:rPr>
          <w:i w:val="0"/>
          <w:iCs/>
          <w:lang w:val="ru-RU"/>
        </w:rPr>
        <w:t>,</w:t>
      </w:r>
    </w:p>
    <w:p w14:paraId="5947C2F8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оказание Союзом надлежащей помощи Судану будет способствовать развитию инфраструктуры электросвязи/ИКТ страны для удовлетворения ее относящихся к электросвязи/ИКТ потребностей в сфере экономического восстановления и развития;</w:t>
      </w:r>
    </w:p>
    <w:p w14:paraId="310F788A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НРС и страны, испытывающие особые потребности, являются уязвимыми перед лицом чрезвычайных разрушений, возникающих в результате стихийных и антропогенных бедствий, и в связи с отсутствием возможностей эффективно реагировать на такие бедствия;</w:t>
      </w:r>
    </w:p>
    <w:p w14:paraId="399014CF" w14:textId="77777777" w:rsidR="0084480F" w:rsidRPr="00334B96" w:rsidRDefault="0084480F" w:rsidP="0084480F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усилия, которые были предприняты и предпринимаются Генеральным секретарем и Директором Бюро развития электросвязи (БРЭ) по предоставлению помощи другим странам, недавно вышедшим из состояния войны,</w:t>
      </w:r>
    </w:p>
    <w:p w14:paraId="677B1865" w14:textId="77777777" w:rsidR="0084480F" w:rsidRPr="00334B96" w:rsidRDefault="0084480F" w:rsidP="0084480F">
      <w:pPr>
        <w:pStyle w:val="Call"/>
        <w:rPr>
          <w:rFonts w:ascii="Times New Roman" w:hAnsi="Times New Roman"/>
          <w:lang w:val="ru-RU" w:eastAsia="en-GB"/>
        </w:rPr>
      </w:pPr>
      <w:r w:rsidRPr="00334B96">
        <w:rPr>
          <w:lang w:val="ru-RU"/>
        </w:rPr>
        <w:t>решает</w:t>
      </w:r>
      <w:r w:rsidRPr="00334B96">
        <w:rPr>
          <w:i w:val="0"/>
          <w:iCs/>
          <w:lang w:val="ru-RU"/>
        </w:rPr>
        <w:t>,</w:t>
      </w:r>
    </w:p>
    <w:p w14:paraId="7863DAAA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что необходимо принять в рамках Сектора развития электросвязи МСЭ (МСЭ-D) и имеющихся у него бюджетных ресурсов специальные меры по предоставлению Судану необходимой помощи;</w:t>
      </w:r>
    </w:p>
    <w:p w14:paraId="29C8B541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br w:type="page"/>
      </w:r>
    </w:p>
    <w:p w14:paraId="13DE3E15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lastRenderedPageBreak/>
        <w:t>2</w:t>
      </w:r>
      <w:r w:rsidRPr="00334B96">
        <w:rPr>
          <w:lang w:val="ru-RU"/>
        </w:rPr>
        <w:tab/>
        <w:t>оказывать Судану поддержку в рамках существующих бюджетных ресурсов путем осуществления программы помощи в области электросвязи/ИКТ НРС в целях получения адресной помощи в различных областях, считающихся данной страной высокоприоритетными, развития людских ресурсов и организации работы, если необходимо, по профессиональной подготовке за пределами территории Судана, а также в целях предоставления других форм помощи, включая техническую помощь,</w:t>
      </w:r>
    </w:p>
    <w:p w14:paraId="50005956" w14:textId="77777777" w:rsidR="0084480F" w:rsidRPr="00334B96" w:rsidRDefault="0084480F" w:rsidP="0084480F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38700A70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принять незамедлительные меры по оказанию максимально возможной помощи Судану в рамках МСЭ-D и имеющихся у него бюджетных ресурсов;</w:t>
      </w:r>
    </w:p>
    <w:p w14:paraId="3D4D4E7E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мобилизовать внебюджетные ресурсы для помощи Судану;</w:t>
      </w:r>
    </w:p>
    <w:p w14:paraId="59C90F83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считать Судан приоритетной страной в рамках любых будущих глобальных инициатив, проектов или программ в области развития, реализуемых БРЭ;</w:t>
      </w:r>
    </w:p>
    <w:p w14:paraId="11650955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представлять Совету МСЭ ежегодный отчет о выполнении настоящей Резолюции,</w:t>
      </w:r>
    </w:p>
    <w:p w14:paraId="6C23B534" w14:textId="77777777" w:rsidR="0084480F" w:rsidRPr="00334B96" w:rsidRDefault="0084480F" w:rsidP="0084480F">
      <w:pPr>
        <w:pStyle w:val="Call"/>
        <w:rPr>
          <w:lang w:val="ru-RU"/>
        </w:rPr>
      </w:pPr>
      <w:r w:rsidRPr="00334B96">
        <w:rPr>
          <w:lang w:val="ru-RU"/>
        </w:rPr>
        <w:t>призывает Государства-Члены</w:t>
      </w:r>
    </w:p>
    <w:p w14:paraId="30EB75FE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t>предоставить всю возможную помощь и поддержку Судану по следующим направлениям:</w:t>
      </w:r>
    </w:p>
    <w:p w14:paraId="541A4C8A" w14:textId="77777777" w:rsidR="0084480F" w:rsidRPr="00334B96" w:rsidRDefault="0084480F" w:rsidP="0084480F">
      <w:pPr>
        <w:pStyle w:val="enumlev1"/>
        <w:rPr>
          <w:lang w:val="ru-RU"/>
        </w:rPr>
      </w:pPr>
      <w:r w:rsidRPr="00334B96">
        <w:rPr>
          <w:lang w:val="ru-RU"/>
        </w:rPr>
        <w:t>i)</w:t>
      </w:r>
      <w:r w:rsidRPr="00334B96">
        <w:rPr>
          <w:lang w:val="ru-RU"/>
        </w:rPr>
        <w:tab/>
        <w:t>содействие развитию его сектора электросвязи/ИКТ;</w:t>
      </w:r>
    </w:p>
    <w:p w14:paraId="0FF73DFA" w14:textId="77777777" w:rsidR="0084480F" w:rsidRPr="00334B96" w:rsidRDefault="0084480F" w:rsidP="0084480F">
      <w:pPr>
        <w:pStyle w:val="enumlev1"/>
        <w:rPr>
          <w:lang w:val="ru-RU"/>
        </w:rPr>
      </w:pPr>
      <w:proofErr w:type="spellStart"/>
      <w:r w:rsidRPr="00334B96">
        <w:rPr>
          <w:lang w:val="ru-RU"/>
        </w:rPr>
        <w:t>ii</w:t>
      </w:r>
      <w:proofErr w:type="spellEnd"/>
      <w:r w:rsidRPr="00334B96">
        <w:rPr>
          <w:lang w:val="ru-RU"/>
        </w:rPr>
        <w:t>)</w:t>
      </w:r>
      <w:r w:rsidRPr="00334B96">
        <w:rPr>
          <w:lang w:val="ru-RU"/>
        </w:rPr>
        <w:tab/>
        <w:t>поддержка Судана в области кибербезопасности;</w:t>
      </w:r>
    </w:p>
    <w:p w14:paraId="1B114C41" w14:textId="77777777" w:rsidR="0084480F" w:rsidRPr="00334B96" w:rsidRDefault="0084480F" w:rsidP="0084480F">
      <w:pPr>
        <w:pStyle w:val="enumlev1"/>
        <w:rPr>
          <w:iCs/>
          <w:lang w:val="ru-RU"/>
        </w:rPr>
      </w:pPr>
      <w:proofErr w:type="spellStart"/>
      <w:r w:rsidRPr="00334B96">
        <w:rPr>
          <w:iCs/>
          <w:lang w:val="ru-RU"/>
        </w:rPr>
        <w:t>iii</w:t>
      </w:r>
      <w:proofErr w:type="spellEnd"/>
      <w:r w:rsidRPr="00334B96">
        <w:rPr>
          <w:iCs/>
          <w:lang w:val="ru-RU"/>
        </w:rPr>
        <w:t>)</w:t>
      </w:r>
      <w:r w:rsidRPr="00334B96">
        <w:rPr>
          <w:lang w:val="ru-RU"/>
        </w:rPr>
        <w:tab/>
        <w:t>поддержка Судана в развитии местного потенциала с целью наиболее эффективного использования потенциала электросвязи/ИКТ для социально-экономического развития</w:t>
      </w:r>
      <w:r w:rsidRPr="00334B96">
        <w:rPr>
          <w:iCs/>
          <w:lang w:val="ru-RU"/>
        </w:rPr>
        <w:t>,</w:t>
      </w:r>
    </w:p>
    <w:p w14:paraId="01A72871" w14:textId="77777777" w:rsidR="0084480F" w:rsidRPr="00334B96" w:rsidRDefault="0084480F" w:rsidP="0084480F">
      <w:pPr>
        <w:pStyle w:val="Call"/>
        <w:rPr>
          <w:lang w:val="ru-RU"/>
        </w:rPr>
      </w:pPr>
      <w:r w:rsidRPr="00334B96">
        <w:rPr>
          <w:lang w:val="ru-RU"/>
        </w:rPr>
        <w:t>настоятельно рекомендует Членам Сектора</w:t>
      </w:r>
    </w:p>
    <w:p w14:paraId="04C72DD4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оказывать Судану поддержку и помощь в целях увеличения инвестиций в сектор электросвязи/ИКТ;</w:t>
      </w:r>
    </w:p>
    <w:p w14:paraId="6835C906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в рамках технической и других видов помощи Судану содействовать в создании человеческого потенциала в области развития электросвязи/ИКТ и укреплении доверия и безопасности при использовании ИКТ,</w:t>
      </w:r>
    </w:p>
    <w:p w14:paraId="726DDA8E" w14:textId="77777777" w:rsidR="0084480F" w:rsidRPr="00334B96" w:rsidRDefault="0084480F" w:rsidP="0084480F">
      <w:pPr>
        <w:rPr>
          <w:lang w:val="ru-RU"/>
        </w:rPr>
      </w:pPr>
      <w:r w:rsidRPr="00334B96">
        <w:rPr>
          <w:lang w:val="ru-RU"/>
        </w:rPr>
        <w:br w:type="page"/>
      </w:r>
    </w:p>
    <w:p w14:paraId="7B665F56" w14:textId="77777777" w:rsidR="0084480F" w:rsidRPr="00334B96" w:rsidRDefault="0084480F" w:rsidP="0084480F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просит Генерального секретаря</w:t>
      </w:r>
    </w:p>
    <w:p w14:paraId="216459DC" w14:textId="77777777" w:rsidR="0084480F" w:rsidRPr="00334B96" w:rsidRDefault="0084480F" w:rsidP="0084480F">
      <w:pPr>
        <w:keepNext/>
        <w:keepLines/>
        <w:rPr>
          <w:lang w:val="ru-RU"/>
        </w:rPr>
      </w:pPr>
      <w:r w:rsidRPr="00334B96">
        <w:rPr>
          <w:lang w:val="ru-RU"/>
        </w:rPr>
        <w:t>довести до сведения следующей Полномочной конференции необходимость выделения специального бюджета для оказания помощи и поддержки Судану.</w:t>
      </w:r>
    </w:p>
    <w:p w14:paraId="21D80AE4" w14:textId="77777777" w:rsidR="0084480F" w:rsidRDefault="0084480F" w:rsidP="0084480F">
      <w:pPr>
        <w:rPr>
          <w:lang w:val="en-US"/>
        </w:rPr>
      </w:pPr>
    </w:p>
    <w:p w14:paraId="2947A3F5" w14:textId="77777777" w:rsidR="0084480F" w:rsidRDefault="0084480F" w:rsidP="0084480F">
      <w:pPr>
        <w:rPr>
          <w:lang w:val="en-US"/>
        </w:rPr>
      </w:pPr>
    </w:p>
    <w:p w14:paraId="2AB796A1" w14:textId="77777777" w:rsidR="0084480F" w:rsidRDefault="0084480F" w:rsidP="0084480F">
      <w:pPr>
        <w:rPr>
          <w:lang w:val="en-US"/>
        </w:rPr>
      </w:pPr>
    </w:p>
    <w:p w14:paraId="46BD4A75" w14:textId="77777777" w:rsidR="0084480F" w:rsidRPr="0084480F" w:rsidRDefault="0084480F" w:rsidP="0084480F">
      <w:pPr>
        <w:rPr>
          <w:lang w:val="en-US"/>
        </w:rPr>
      </w:pPr>
    </w:p>
    <w:p w14:paraId="7826889E" w14:textId="77777777" w:rsidR="0084480F" w:rsidRPr="00334B96" w:rsidRDefault="0084480F" w:rsidP="0084480F">
      <w:pPr>
        <w:rPr>
          <w:lang w:val="ru-RU"/>
        </w:rPr>
      </w:pPr>
    </w:p>
    <w:p w14:paraId="795413A6" w14:textId="77777777" w:rsidR="0084480F" w:rsidRPr="00334B96" w:rsidRDefault="0084480F" w:rsidP="0084480F">
      <w:pPr>
        <w:rPr>
          <w:lang w:val="ru-RU"/>
        </w:rPr>
      </w:pPr>
    </w:p>
    <w:p w14:paraId="2982CA0E" w14:textId="77777777" w:rsidR="0084480F" w:rsidRPr="00334B96" w:rsidRDefault="0084480F" w:rsidP="0084480F">
      <w:pPr>
        <w:rPr>
          <w:lang w:val="ru-RU"/>
        </w:rPr>
      </w:pPr>
    </w:p>
    <w:p w14:paraId="198E5394" w14:textId="77777777" w:rsidR="0084480F" w:rsidRPr="00334B96" w:rsidRDefault="0084480F" w:rsidP="0084480F">
      <w:pPr>
        <w:rPr>
          <w:lang w:val="ru-RU"/>
        </w:rPr>
      </w:pPr>
    </w:p>
    <w:p w14:paraId="04291C1A" w14:textId="77777777" w:rsidR="0084480F" w:rsidRPr="00334B96" w:rsidRDefault="0084480F" w:rsidP="0084480F">
      <w:pPr>
        <w:rPr>
          <w:lang w:val="ru-RU"/>
        </w:rPr>
      </w:pPr>
    </w:p>
    <w:p w14:paraId="3827C1ED" w14:textId="77777777" w:rsidR="0084480F" w:rsidRPr="00334B96" w:rsidRDefault="0084480F" w:rsidP="0084480F">
      <w:pPr>
        <w:rPr>
          <w:lang w:val="ru-RU"/>
        </w:rPr>
      </w:pPr>
    </w:p>
    <w:p w14:paraId="68476894" w14:textId="77777777" w:rsidR="0084480F" w:rsidRPr="00334B96" w:rsidRDefault="0084480F" w:rsidP="0084480F">
      <w:pPr>
        <w:rPr>
          <w:lang w:val="ru-RU"/>
        </w:rPr>
      </w:pPr>
    </w:p>
    <w:p w14:paraId="1683DA8C" w14:textId="77777777" w:rsidR="0084480F" w:rsidRPr="00334B96" w:rsidRDefault="0084480F" w:rsidP="0084480F">
      <w:pPr>
        <w:rPr>
          <w:lang w:val="ru-RU"/>
        </w:rPr>
      </w:pPr>
    </w:p>
    <w:p w14:paraId="5B63EC19" w14:textId="77777777" w:rsidR="0084480F" w:rsidRPr="00334B96" w:rsidRDefault="0084480F" w:rsidP="0084480F">
      <w:pPr>
        <w:rPr>
          <w:lang w:val="ru-RU"/>
        </w:rPr>
      </w:pPr>
    </w:p>
    <w:p w14:paraId="3FBB6BCD" w14:textId="77777777" w:rsidR="00E45F09" w:rsidRPr="0084480F" w:rsidRDefault="00E45F09" w:rsidP="0084480F"/>
    <w:sectPr w:rsidR="00E45F09" w:rsidRPr="0084480F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9CB30" w14:textId="77777777" w:rsidR="00EA4A24" w:rsidRDefault="00EA4A24" w:rsidP="003E584B">
      <w:pPr>
        <w:spacing w:before="0"/>
      </w:pPr>
      <w:r>
        <w:separator/>
      </w:r>
    </w:p>
  </w:endnote>
  <w:endnote w:type="continuationSeparator" w:id="0">
    <w:p w14:paraId="4964DB9A" w14:textId="77777777" w:rsidR="00EA4A24" w:rsidRDefault="00EA4A24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65CF9" w14:textId="77777777" w:rsidR="00EA4A24" w:rsidRDefault="00EA4A24" w:rsidP="003E584B">
      <w:pPr>
        <w:spacing w:before="0"/>
      </w:pPr>
      <w:r>
        <w:separator/>
      </w:r>
    </w:p>
  </w:footnote>
  <w:footnote w:type="continuationSeparator" w:id="0">
    <w:p w14:paraId="43FA10B2" w14:textId="77777777" w:rsidR="00EA4A24" w:rsidRDefault="00EA4A24" w:rsidP="003E584B">
      <w:pPr>
        <w:spacing w:before="0"/>
      </w:pPr>
      <w:r>
        <w:continuationSeparator/>
      </w:r>
    </w:p>
  </w:footnote>
  <w:footnote w:id="1">
    <w:p w14:paraId="2365609D" w14:textId="77777777" w:rsidR="0084480F" w:rsidRPr="007E090F" w:rsidRDefault="0084480F" w:rsidP="0084480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1777CADE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84480F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8D1552">
          <w:rPr>
            <w:noProof/>
            <w:szCs w:val="22"/>
          </w:rPr>
          <w:t>93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612BCAA4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84480F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8D1552">
      <w:rPr>
        <w:noProof/>
        <w:szCs w:val="22"/>
      </w:rPr>
      <w:t>93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375B"/>
    <w:rsid w:val="00316908"/>
    <w:rsid w:val="00327A1D"/>
    <w:rsid w:val="00373FF6"/>
    <w:rsid w:val="003B155A"/>
    <w:rsid w:val="003C2BD9"/>
    <w:rsid w:val="003E584B"/>
    <w:rsid w:val="003E6044"/>
    <w:rsid w:val="00422295"/>
    <w:rsid w:val="004F44FF"/>
    <w:rsid w:val="00523CDB"/>
    <w:rsid w:val="00556CD7"/>
    <w:rsid w:val="005E4F50"/>
    <w:rsid w:val="00633EC9"/>
    <w:rsid w:val="006677D6"/>
    <w:rsid w:val="00681361"/>
    <w:rsid w:val="00686D9E"/>
    <w:rsid w:val="00713A5E"/>
    <w:rsid w:val="007631BF"/>
    <w:rsid w:val="00791A97"/>
    <w:rsid w:val="0084480F"/>
    <w:rsid w:val="008616D5"/>
    <w:rsid w:val="008D1552"/>
    <w:rsid w:val="00905C06"/>
    <w:rsid w:val="009D3EFE"/>
    <w:rsid w:val="00AE16DB"/>
    <w:rsid w:val="00AF003A"/>
    <w:rsid w:val="00B65A4E"/>
    <w:rsid w:val="00B7660C"/>
    <w:rsid w:val="00B95B42"/>
    <w:rsid w:val="00C0416F"/>
    <w:rsid w:val="00C7514C"/>
    <w:rsid w:val="00D35EEE"/>
    <w:rsid w:val="00D90490"/>
    <w:rsid w:val="00DD3985"/>
    <w:rsid w:val="00E1417E"/>
    <w:rsid w:val="00E45F09"/>
    <w:rsid w:val="00E94C50"/>
    <w:rsid w:val="00EA4A24"/>
    <w:rsid w:val="00F4199B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qFormat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qFormat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619</Words>
  <Characters>4433</Characters>
  <Application>Microsoft Office Word</Application>
  <DocSecurity>0</DocSecurity>
  <Lines>98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93 (Баку, 2025 г.) Предоставление помощи и поддержки Судану в целях восстановления поврежденной инфраструктуры электросвязи/информационно-коммуникационных технологий и преодоления цифрового разрыва</vt:lpstr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93 (Баку, 2025 г.) Предоставление помощи и поддержки Судану в целях восстановления поврежденной инфраструктуры электросвязи/информационно-коммуникационных технологий и преодоления цифрового разрыва</dc:title>
  <dc:subject/>
  <dc:creator/>
  <cp:keywords/>
  <dc:description/>
  <cp:lastModifiedBy>Berdyeva, Elena</cp:lastModifiedBy>
  <cp:revision>43</cp:revision>
  <dcterms:created xsi:type="dcterms:W3CDTF">2023-10-16T12:49:00Z</dcterms:created>
  <dcterms:modified xsi:type="dcterms:W3CDTF">2026-09-24T05:28:00Z</dcterms:modified>
</cp:coreProperties>
</file>