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6285" w14:textId="77777777" w:rsidR="00DD254A" w:rsidRPr="003A2A2A" w:rsidRDefault="00DD254A" w:rsidP="00DD254A">
      <w:pPr>
        <w:pStyle w:val="ResNo"/>
        <w:rPr>
          <w:rtl/>
        </w:rPr>
      </w:pPr>
      <w:bookmarkStart w:id="0" w:name="_Toc116546909"/>
      <w:r w:rsidRPr="003A2A2A">
        <w:rPr>
          <w:rFonts w:hint="cs"/>
          <w:rtl/>
        </w:rPr>
        <w:t xml:space="preserve">القـرار </w:t>
      </w:r>
      <w:r w:rsidRPr="003A2A2A">
        <w:t>85</w:t>
      </w:r>
      <w:r w:rsidRPr="003A2A2A">
        <w:rPr>
          <w:rFonts w:hint="cs"/>
          <w:rtl/>
        </w:rPr>
        <w:t xml:space="preserve"> (المراجَع في كيغالي، </w:t>
      </w:r>
      <w:r w:rsidRPr="003A2A2A">
        <w:t>2022</w:t>
      </w:r>
      <w:r w:rsidRPr="003A2A2A">
        <w:rPr>
          <w:rFonts w:hint="cs"/>
          <w:rtl/>
        </w:rPr>
        <w:t>)</w:t>
      </w:r>
      <w:bookmarkEnd w:id="0"/>
    </w:p>
    <w:p w14:paraId="388352CC" w14:textId="77777777" w:rsidR="00DD254A" w:rsidRPr="003A2A2A" w:rsidRDefault="00DD254A" w:rsidP="00DD254A">
      <w:pPr>
        <w:pStyle w:val="Restitle"/>
        <w:spacing w:after="120"/>
        <w:rPr>
          <w:rtl/>
        </w:rPr>
      </w:pPr>
      <w:bookmarkStart w:id="1" w:name="_Toc116546910"/>
      <w:r w:rsidRPr="003A2A2A">
        <w:rPr>
          <w:rFonts w:hint="cs"/>
          <w:rtl/>
        </w:rPr>
        <w:t>تيسير إنترنت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الأشياء والمدن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والمجتمعات الذكية المستدامة</w:t>
      </w:r>
      <w:r w:rsidRPr="003A2A2A">
        <w:rPr>
          <w:rtl/>
        </w:rPr>
        <w:br/>
        <w:t>من أجل التنمية العالمية</w:t>
      </w:r>
      <w:bookmarkEnd w:id="1"/>
    </w:p>
    <w:p w14:paraId="210C24B8" w14:textId="77777777" w:rsidR="00DD254A" w:rsidRPr="003A2A2A" w:rsidRDefault="00DD254A" w:rsidP="00DD254A">
      <w:pPr>
        <w:pStyle w:val="Normalaftertitle"/>
        <w:rPr>
          <w:rtl/>
        </w:rPr>
      </w:pPr>
      <w:r w:rsidRPr="003A2A2A">
        <w:rPr>
          <w:rFonts w:hint="cs"/>
          <w:rtl/>
        </w:rPr>
        <w:t>إن المؤتمر العالمي لتنمية الاتصالات (</w:t>
      </w:r>
      <w:r w:rsidRPr="003A2A2A">
        <w:rPr>
          <w:rFonts w:hint="cs"/>
          <w:rtl/>
          <w:lang w:bidi="ar-AE"/>
        </w:rPr>
        <w:t xml:space="preserve">كيغالي، </w:t>
      </w:r>
      <w:r w:rsidRPr="003A2A2A">
        <w:rPr>
          <w:lang w:bidi="ar-AE"/>
        </w:rPr>
        <w:t>2022</w:t>
      </w:r>
      <w:r w:rsidRPr="003A2A2A">
        <w:rPr>
          <w:rFonts w:hint="cs"/>
          <w:rtl/>
        </w:rPr>
        <w:t>)،</w:t>
      </w:r>
    </w:p>
    <w:p w14:paraId="69E95AB1" w14:textId="77777777" w:rsidR="00DD254A" w:rsidRPr="003A2A2A" w:rsidRDefault="00DD254A" w:rsidP="00DD254A">
      <w:pPr>
        <w:pStyle w:val="Call"/>
        <w:rPr>
          <w:rtl/>
        </w:rPr>
      </w:pPr>
      <w:r w:rsidRPr="003A2A2A">
        <w:rPr>
          <w:rFonts w:hint="cs"/>
          <w:rtl/>
        </w:rPr>
        <w:t>إذ يذكِّر</w:t>
      </w:r>
    </w:p>
    <w:p w14:paraId="38492CD1" w14:textId="77777777" w:rsidR="00DD254A" w:rsidRPr="003A2A2A" w:rsidRDefault="00DD254A" w:rsidP="00DD254A">
      <w:pPr>
        <w:rPr>
          <w:rtl/>
        </w:rPr>
      </w:pPr>
      <w:r w:rsidRPr="003A2A2A">
        <w:rPr>
          <w:rFonts w:hint="eastAsia"/>
          <w:i/>
          <w:iCs/>
          <w:rtl/>
          <w:lang w:bidi="ar-SY"/>
        </w:rPr>
        <w:t> </w:t>
      </w:r>
      <w:proofErr w:type="gramStart"/>
      <w:r w:rsidRPr="003A2A2A">
        <w:rPr>
          <w:rFonts w:hint="eastAsia"/>
          <w:i/>
          <w:iCs/>
          <w:rtl/>
          <w:lang w:bidi="ar-SY"/>
        </w:rPr>
        <w:t>أ </w:t>
      </w:r>
      <w:r w:rsidRPr="003A2A2A">
        <w:rPr>
          <w:i/>
          <w:iCs/>
          <w:rtl/>
          <w:lang w:bidi="ar-SY"/>
        </w:rPr>
        <w:t>)</w:t>
      </w:r>
      <w:proofErr w:type="gramEnd"/>
      <w:r w:rsidRPr="003A2A2A">
        <w:rPr>
          <w:rtl/>
          <w:lang w:bidi="ar-SY"/>
        </w:rPr>
        <w:tab/>
      </w:r>
      <w:r w:rsidRPr="003A2A2A">
        <w:rPr>
          <w:rFonts w:hint="eastAsia"/>
          <w:rtl/>
          <w:lang w:bidi="ar-IQ"/>
        </w:rPr>
        <w:t>بالقرار</w:t>
      </w:r>
      <w:r w:rsidRPr="003A2A2A">
        <w:rPr>
          <w:rFonts w:hint="eastAsia"/>
          <w:rtl/>
          <w:lang w:bidi="ar-MA"/>
        </w:rPr>
        <w:t> </w:t>
      </w:r>
      <w:r w:rsidRPr="003A2A2A">
        <w:rPr>
          <w:lang w:val="fr-FR"/>
        </w:rPr>
        <w:t>197</w:t>
      </w:r>
      <w:r w:rsidRPr="003A2A2A">
        <w:rPr>
          <w:rtl/>
          <w:lang w:bidi="ar-MA"/>
        </w:rPr>
        <w:t xml:space="preserve"> (</w:t>
      </w:r>
      <w:r w:rsidRPr="003A2A2A">
        <w:rPr>
          <w:rFonts w:hint="cs"/>
          <w:rtl/>
          <w:lang w:bidi="ar-MA"/>
        </w:rPr>
        <w:t xml:space="preserve">المراجَع في دبي، </w:t>
      </w:r>
      <w:r w:rsidRPr="003A2A2A">
        <w:rPr>
          <w:lang w:bidi="ar-MA"/>
        </w:rPr>
        <w:t>2018</w:t>
      </w:r>
      <w:r w:rsidRPr="003A2A2A">
        <w:rPr>
          <w:rtl/>
          <w:lang w:bidi="ar-MA"/>
        </w:rPr>
        <w:t xml:space="preserve">) </w:t>
      </w:r>
      <w:r w:rsidRPr="003A2A2A">
        <w:rPr>
          <w:rFonts w:hint="eastAsia"/>
          <w:rtl/>
          <w:lang w:bidi="ar-MA"/>
        </w:rPr>
        <w:t>لمؤتمر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المندوبين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المفوضين،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حول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تيسير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إنترنت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الأشياء</w:t>
      </w:r>
      <w:r w:rsidRPr="003A2A2A">
        <w:rPr>
          <w:rtl/>
          <w:lang w:bidi="ar-MA"/>
        </w:rPr>
        <w:t xml:space="preserve"> </w:t>
      </w:r>
      <w:r w:rsidRPr="003A2A2A">
        <w:rPr>
          <w:lang w:bidi="ar-MA"/>
        </w:rPr>
        <w:t>(IoT)</w:t>
      </w:r>
      <w:r w:rsidRPr="003A2A2A">
        <w:rPr>
          <w:rtl/>
          <w:lang w:bidi="ar-MA"/>
        </w:rPr>
        <w:t xml:space="preserve"> والمدن والمجتمعات الذكية</w:t>
      </w:r>
      <w:r w:rsidRPr="003A2A2A">
        <w:rPr>
          <w:rFonts w:hint="eastAsia"/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 xml:space="preserve">المستدامة </w:t>
      </w:r>
      <w:r w:rsidRPr="003A2A2A">
        <w:rPr>
          <w:lang w:val="fr-CH" w:bidi="ar-MA"/>
        </w:rPr>
        <w:t>(S</w:t>
      </w:r>
      <w:r w:rsidRPr="003A2A2A">
        <w:rPr>
          <w:lang w:bidi="ar-MA"/>
        </w:rPr>
        <w:t>S</w:t>
      </w:r>
      <w:r w:rsidRPr="003A2A2A">
        <w:rPr>
          <w:lang w:val="fr-CH" w:bidi="ar-MA"/>
        </w:rPr>
        <w:t>CC)</w:t>
      </w:r>
      <w:r w:rsidRPr="003A2A2A">
        <w:rPr>
          <w:rFonts w:hint="eastAsia"/>
          <w:rtl/>
          <w:lang w:bidi="ar-IQ"/>
        </w:rPr>
        <w:t>؛</w:t>
      </w:r>
    </w:p>
    <w:p w14:paraId="6A4912B5" w14:textId="77777777" w:rsidR="00DD254A" w:rsidRPr="003A2A2A" w:rsidRDefault="00DD254A" w:rsidP="00DD254A">
      <w:pPr>
        <w:rPr>
          <w:rtl/>
          <w:lang w:bidi="ar-IQ"/>
        </w:rPr>
      </w:pPr>
      <w:r w:rsidRPr="003A2A2A">
        <w:rPr>
          <w:rFonts w:hint="cs"/>
          <w:i/>
          <w:iCs/>
          <w:rtl/>
          <w:lang w:bidi="ar-IQ"/>
        </w:rPr>
        <w:t>ب)</w:t>
      </w:r>
      <w:r w:rsidRPr="003A2A2A">
        <w:rPr>
          <w:i/>
          <w:iCs/>
        </w:rPr>
        <w:tab/>
      </w:r>
      <w:r w:rsidRPr="003A2A2A">
        <w:rPr>
          <w:rtl/>
          <w:lang w:bidi="ar-MA"/>
        </w:rPr>
        <w:t xml:space="preserve">بالقرار </w:t>
      </w:r>
      <w:r w:rsidRPr="003A2A2A">
        <w:rPr>
          <w:lang w:bidi="ar-MA"/>
        </w:rPr>
        <w:t>ITU–R </w:t>
      </w:r>
      <w:r w:rsidRPr="003A2A2A">
        <w:t>66–1</w:t>
      </w:r>
      <w:r w:rsidRPr="003A2A2A">
        <w:rPr>
          <w:rtl/>
          <w:lang w:bidi="ar-MA"/>
        </w:rPr>
        <w:t xml:space="preserve"> (</w:t>
      </w:r>
      <w:r w:rsidRPr="003A2A2A">
        <w:rPr>
          <w:rFonts w:hint="cs"/>
          <w:rtl/>
          <w:lang w:bidi="ar-MA"/>
        </w:rPr>
        <w:t xml:space="preserve">المراجَع في شرم الشيخ، </w:t>
      </w:r>
      <w:r w:rsidRPr="003A2A2A">
        <w:rPr>
          <w:lang w:bidi="ar-MA"/>
        </w:rPr>
        <w:t>2019</w:t>
      </w:r>
      <w:r w:rsidRPr="003A2A2A">
        <w:rPr>
          <w:rFonts w:hint="cs"/>
          <w:rtl/>
          <w:lang w:bidi="ar-MA"/>
        </w:rPr>
        <w:t xml:space="preserve">) </w:t>
      </w:r>
      <w:r w:rsidRPr="003A2A2A">
        <w:rPr>
          <w:rtl/>
          <w:lang w:bidi="ar-MA"/>
        </w:rPr>
        <w:t>ل</w:t>
      </w:r>
      <w:r w:rsidRPr="003A2A2A">
        <w:rPr>
          <w:rFonts w:hint="cs"/>
          <w:rtl/>
          <w:lang w:bidi="ar-MA"/>
        </w:rPr>
        <w:t>جمعية الاتصالات الراديوية</w:t>
      </w:r>
      <w:r w:rsidRPr="003A2A2A">
        <w:rPr>
          <w:rtl/>
          <w:lang w:bidi="ar-MA"/>
        </w:rPr>
        <w:t>،</w:t>
      </w:r>
      <w:r w:rsidRPr="003A2A2A">
        <w:rPr>
          <w:rFonts w:hint="cs"/>
          <w:rtl/>
          <w:lang w:bidi="ar-MA"/>
        </w:rPr>
        <w:t xml:space="preserve"> حول </w:t>
      </w:r>
      <w:r w:rsidRPr="003A2A2A">
        <w:rPr>
          <w:rtl/>
          <w:lang w:bidi="ar-MA"/>
        </w:rPr>
        <w:t>الدراسات المتعلقة بالأنظمة والتطبيقات اللاسلكية لتطوير إنترنت الأشياء</w:t>
      </w:r>
      <w:r w:rsidRPr="003A2A2A">
        <w:rPr>
          <w:rFonts w:hint="cs"/>
          <w:rtl/>
          <w:lang w:bidi="ar-MA"/>
        </w:rPr>
        <w:t> </w:t>
      </w:r>
      <w:r w:rsidRPr="003A2A2A">
        <w:rPr>
          <w:lang w:bidi="ar-MA"/>
        </w:rPr>
        <w:t>(</w:t>
      </w:r>
      <w:r w:rsidRPr="003A2A2A">
        <w:rPr>
          <w:lang w:val="fr-FR"/>
        </w:rPr>
        <w:t>IoT</w:t>
      </w:r>
      <w:r w:rsidRPr="003A2A2A">
        <w:rPr>
          <w:lang w:bidi="ar-MA"/>
        </w:rPr>
        <w:t>)</w:t>
      </w:r>
      <w:r w:rsidRPr="003A2A2A">
        <w:rPr>
          <w:rFonts w:hint="cs"/>
          <w:rtl/>
          <w:lang w:bidi="ar-IQ"/>
        </w:rPr>
        <w:t>؛</w:t>
      </w:r>
    </w:p>
    <w:p w14:paraId="105FA038" w14:textId="77777777" w:rsidR="00DD254A" w:rsidRPr="003A2A2A" w:rsidRDefault="00DD254A" w:rsidP="00DD254A">
      <w:pPr>
        <w:rPr>
          <w:rtl/>
          <w:lang w:bidi="ar-AE"/>
        </w:rPr>
      </w:pPr>
      <w:r w:rsidRPr="003A2A2A">
        <w:rPr>
          <w:rFonts w:hint="cs"/>
          <w:i/>
          <w:iCs/>
          <w:rtl/>
          <w:lang w:bidi="ar-IQ"/>
        </w:rPr>
        <w:t>ج)</w:t>
      </w:r>
      <w:r w:rsidRPr="003A2A2A">
        <w:rPr>
          <w:rFonts w:hint="cs"/>
          <w:rtl/>
          <w:lang w:bidi="ar-IQ"/>
        </w:rPr>
        <w:tab/>
      </w:r>
      <w:r w:rsidRPr="003A2A2A">
        <w:rPr>
          <w:rtl/>
          <w:lang w:bidi="ar-MA"/>
        </w:rPr>
        <w:t>بالقرار</w:t>
      </w:r>
      <w:r w:rsidRPr="003A2A2A">
        <w:rPr>
          <w:rFonts w:hint="cs"/>
          <w:rtl/>
          <w:lang w:bidi="ar-MA"/>
        </w:rPr>
        <w:t> </w:t>
      </w:r>
      <w:r w:rsidRPr="003A2A2A">
        <w:t>98</w:t>
      </w:r>
      <w:r w:rsidRPr="003A2A2A">
        <w:rPr>
          <w:rFonts w:hint="cs"/>
          <w:rtl/>
          <w:lang w:bidi="ar-MA"/>
        </w:rPr>
        <w:t xml:space="preserve"> </w:t>
      </w:r>
      <w:r w:rsidRPr="003A2A2A">
        <w:rPr>
          <w:rtl/>
          <w:lang w:bidi="ar-MA"/>
        </w:rPr>
        <w:t>(</w:t>
      </w:r>
      <w:r w:rsidRPr="003A2A2A">
        <w:rPr>
          <w:rFonts w:hint="cs"/>
          <w:rtl/>
          <w:lang w:bidi="ar-MA"/>
        </w:rPr>
        <w:t>المراجَع في جنيف،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lang w:bidi="ar-EG"/>
        </w:rPr>
        <w:t>2022</w:t>
      </w:r>
      <w:r w:rsidRPr="003A2A2A">
        <w:rPr>
          <w:rFonts w:hint="cs"/>
          <w:rtl/>
          <w:lang w:bidi="ar-MA"/>
        </w:rPr>
        <w:t>) ل</w:t>
      </w:r>
      <w:r w:rsidRPr="003A2A2A">
        <w:rPr>
          <w:rtl/>
          <w:lang w:bidi="ar-MA"/>
        </w:rPr>
        <w:t>لجمعية العالمية لتقييس الاتصالات</w:t>
      </w:r>
      <w:r w:rsidRPr="003A2A2A">
        <w:rPr>
          <w:rFonts w:hint="cs"/>
          <w:rtl/>
          <w:lang w:bidi="ar-MA"/>
        </w:rPr>
        <w:t xml:space="preserve">، حول </w:t>
      </w:r>
      <w:r w:rsidRPr="003A2A2A">
        <w:rPr>
          <w:rtl/>
          <w:lang w:bidi="ar-MA"/>
        </w:rPr>
        <w:t xml:space="preserve">تعزيز تقييس إنترنت </w:t>
      </w:r>
      <w:r w:rsidRPr="003A2A2A">
        <w:rPr>
          <w:rFonts w:hint="cs"/>
          <w:rtl/>
          <w:lang w:bidi="ar-MA"/>
        </w:rPr>
        <w:t>الأشياء</w:t>
      </w:r>
      <w:r w:rsidRPr="003A2A2A">
        <w:rPr>
          <w:rtl/>
          <w:lang w:bidi="ar-MA"/>
        </w:rPr>
        <w:t xml:space="preserve"> والمدن والمجتمعات الذكية </w:t>
      </w:r>
      <w:r w:rsidRPr="003A2A2A">
        <w:rPr>
          <w:lang w:bidi="ar-MA"/>
        </w:rPr>
        <w:t>(SCC)</w:t>
      </w:r>
      <w:r w:rsidRPr="003A2A2A">
        <w:rPr>
          <w:rFonts w:hint="cs"/>
          <w:rtl/>
        </w:rPr>
        <w:t xml:space="preserve"> </w:t>
      </w:r>
      <w:r w:rsidRPr="003A2A2A">
        <w:rPr>
          <w:rtl/>
          <w:lang w:bidi="ar-MA"/>
        </w:rPr>
        <w:t>من أجل التنمية العالمية</w:t>
      </w:r>
      <w:r w:rsidRPr="003A2A2A">
        <w:rPr>
          <w:rFonts w:hint="cs"/>
          <w:rtl/>
          <w:lang w:bidi="ar-IQ"/>
        </w:rPr>
        <w:t>؛</w:t>
      </w:r>
    </w:p>
    <w:p w14:paraId="3F923E7D" w14:textId="77777777" w:rsidR="00DD254A" w:rsidRPr="003A2A2A" w:rsidRDefault="00DD254A" w:rsidP="00DD254A">
      <w:pPr>
        <w:rPr>
          <w:b/>
          <w:rtl/>
        </w:rPr>
      </w:pPr>
      <w:proofErr w:type="gramStart"/>
      <w:r w:rsidRPr="003A2A2A">
        <w:rPr>
          <w:rFonts w:hint="cs"/>
          <w:i/>
          <w:iCs/>
          <w:rtl/>
          <w:lang w:bidi="ar-AE"/>
        </w:rPr>
        <w:t>د</w:t>
      </w:r>
      <w:r w:rsidRPr="003A2A2A">
        <w:rPr>
          <w:rFonts w:hint="eastAsia"/>
          <w:i/>
          <w:iCs/>
          <w:rtl/>
          <w:lang w:bidi="ar-AE"/>
        </w:rPr>
        <w:t> </w:t>
      </w:r>
      <w:r w:rsidRPr="003A2A2A">
        <w:rPr>
          <w:rFonts w:hint="cs"/>
          <w:i/>
          <w:iCs/>
          <w:rtl/>
          <w:lang w:bidi="ar-AE"/>
        </w:rPr>
        <w:t>)</w:t>
      </w:r>
      <w:proofErr w:type="gramEnd"/>
      <w:r w:rsidRPr="003A2A2A">
        <w:rPr>
          <w:rFonts w:hint="cs"/>
          <w:rtl/>
          <w:lang w:bidi="ar-AE"/>
        </w:rPr>
        <w:tab/>
      </w:r>
      <w:r w:rsidRPr="003A2A2A">
        <w:rPr>
          <w:rtl/>
          <w:lang w:bidi="ar-MA"/>
        </w:rPr>
        <w:t>بالقرار</w:t>
      </w:r>
      <w:r w:rsidRPr="003A2A2A">
        <w:rPr>
          <w:rFonts w:hint="cs"/>
          <w:rtl/>
          <w:lang w:bidi="ar-MA"/>
        </w:rPr>
        <w:t xml:space="preserve"> </w:t>
      </w:r>
      <w:r w:rsidRPr="003A2A2A">
        <w:t>50</w:t>
      </w:r>
      <w:r w:rsidRPr="003A2A2A">
        <w:rPr>
          <w:rFonts w:hint="cs"/>
          <w:rtl/>
          <w:lang w:bidi="ar-MA"/>
        </w:rPr>
        <w:t xml:space="preserve"> </w:t>
      </w:r>
      <w:r w:rsidRPr="003A2A2A">
        <w:rPr>
          <w:rtl/>
          <w:lang w:bidi="ar-MA"/>
        </w:rPr>
        <w:t>(ال</w:t>
      </w:r>
      <w:r w:rsidRPr="003A2A2A">
        <w:rPr>
          <w:rFonts w:hint="cs"/>
          <w:rtl/>
          <w:lang w:bidi="ar-MA"/>
        </w:rPr>
        <w:t>مراجَع في كيغالي، 2022) لهذا المؤتمر،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AE"/>
        </w:rPr>
        <w:t>حول</w:t>
      </w:r>
      <w:r w:rsidRPr="003A2A2A">
        <w:rPr>
          <w:rFonts w:hint="cs"/>
          <w:rtl/>
          <w:lang w:bidi="ar-MA"/>
        </w:rPr>
        <w:t xml:space="preserve"> الاندماج الأمثل لتكنولوجيا المعلومات والاتصالات</w:t>
      </w:r>
      <w:r w:rsidRPr="003A2A2A">
        <w:rPr>
          <w:rFonts w:hint="eastAsia"/>
          <w:rtl/>
          <w:lang w:bidi="ar-MA"/>
        </w:rPr>
        <w:t> </w:t>
      </w:r>
      <w:r w:rsidRPr="003A2A2A">
        <w:rPr>
          <w:lang w:bidi="ar-MA"/>
        </w:rPr>
        <w:t>(ICT)</w:t>
      </w:r>
      <w:r w:rsidRPr="003A2A2A">
        <w:rPr>
          <w:rFonts w:hint="cs"/>
          <w:rtl/>
        </w:rPr>
        <w:t>؛</w:t>
      </w:r>
    </w:p>
    <w:p w14:paraId="68741973" w14:textId="77777777" w:rsidR="00DD254A" w:rsidRPr="003A2A2A" w:rsidRDefault="00DD254A" w:rsidP="00DD254A">
      <w:pPr>
        <w:rPr>
          <w:b/>
          <w:rtl/>
          <w:lang w:bidi="ar-MA"/>
        </w:rPr>
      </w:pPr>
      <w:proofErr w:type="gramStart"/>
      <w:r w:rsidRPr="003A2A2A">
        <w:rPr>
          <w:rFonts w:hint="cs"/>
          <w:i/>
          <w:iCs/>
          <w:rtl/>
          <w:lang w:bidi="ar-IQ"/>
        </w:rPr>
        <w:t>ﻫ</w:t>
      </w:r>
      <w:r w:rsidRPr="003A2A2A">
        <w:rPr>
          <w:rFonts w:hint="eastAsia"/>
          <w:i/>
          <w:iCs/>
          <w:rtl/>
          <w:lang w:bidi="ar-IQ"/>
        </w:rPr>
        <w:t> </w:t>
      </w:r>
      <w:r w:rsidRPr="003A2A2A">
        <w:rPr>
          <w:rFonts w:hint="cs"/>
          <w:i/>
          <w:iCs/>
          <w:rtl/>
          <w:lang w:bidi="ar-IQ"/>
        </w:rPr>
        <w:t>)</w:t>
      </w:r>
      <w:proofErr w:type="gramEnd"/>
      <w:r w:rsidRPr="003A2A2A">
        <w:rPr>
          <w:i/>
          <w:iCs/>
          <w:rtl/>
          <w:lang w:bidi="ar-IQ"/>
        </w:rPr>
        <w:tab/>
      </w:r>
      <w:r w:rsidRPr="003A2A2A">
        <w:rPr>
          <w:rFonts w:hint="cs"/>
          <w:rtl/>
          <w:lang w:bidi="ar-MA"/>
        </w:rPr>
        <w:t xml:space="preserve">بأهداف قطاع تنمية الاتصالات للاتحاد الدولي للاتصالات </w:t>
      </w:r>
      <w:r w:rsidRPr="003A2A2A">
        <w:rPr>
          <w:lang w:bidi="ar-MA"/>
        </w:rPr>
        <w:t>(ITU–D)</w:t>
      </w:r>
      <w:r w:rsidRPr="003A2A2A">
        <w:rPr>
          <w:rFonts w:hint="cs"/>
          <w:rtl/>
          <w:lang w:bidi="ar-MA"/>
        </w:rPr>
        <w:t xml:space="preserve"> التي حددها القرار</w:t>
      </w:r>
      <w:r w:rsidRPr="003A2A2A">
        <w:rPr>
          <w:rFonts w:hint="eastAsia"/>
          <w:rtl/>
          <w:lang w:bidi="ar-MA"/>
        </w:rPr>
        <w:t> </w:t>
      </w:r>
      <w:r w:rsidRPr="003A2A2A">
        <w:t>71</w:t>
      </w:r>
      <w:r w:rsidRPr="003A2A2A">
        <w:rPr>
          <w:rFonts w:hint="cs"/>
          <w:rtl/>
          <w:lang w:bidi="ar-MA"/>
        </w:rPr>
        <w:t xml:space="preserve"> (المراجَع في دبي، </w:t>
      </w:r>
      <w:r w:rsidRPr="003A2A2A">
        <w:rPr>
          <w:lang w:bidi="ar-MA"/>
        </w:rPr>
        <w:t>2018</w:t>
      </w:r>
      <w:r w:rsidRPr="003A2A2A">
        <w:rPr>
          <w:rFonts w:hint="cs"/>
          <w:rtl/>
          <w:lang w:bidi="ar-EG"/>
        </w:rPr>
        <w:t xml:space="preserve">) </w:t>
      </w:r>
      <w:r w:rsidRPr="00956667">
        <w:rPr>
          <w:rFonts w:hint="cs"/>
          <w:spacing w:val="-2"/>
          <w:rtl/>
          <w:lang w:bidi="ar-EG"/>
        </w:rPr>
        <w:t>لمؤتمر المندوبين المفوضين</w:t>
      </w:r>
      <w:r w:rsidRPr="00956667">
        <w:rPr>
          <w:rFonts w:hint="cs"/>
          <w:spacing w:val="-2"/>
          <w:rtl/>
        </w:rPr>
        <w:t>،</w:t>
      </w:r>
      <w:r w:rsidRPr="00956667">
        <w:rPr>
          <w:rFonts w:hint="cs"/>
          <w:spacing w:val="-2"/>
          <w:rtl/>
          <w:lang w:bidi="ar-EG"/>
        </w:rPr>
        <w:t xml:space="preserve"> بشأن </w:t>
      </w:r>
      <w:r w:rsidRPr="00956667">
        <w:rPr>
          <w:spacing w:val="-2"/>
          <w:rtl/>
          <w:lang w:bidi="ar-EG"/>
        </w:rPr>
        <w:t>الخطة الاستراتيجية للاتحاد للفترة</w:t>
      </w:r>
      <w:r w:rsidRPr="00956667">
        <w:rPr>
          <w:rFonts w:hint="cs"/>
          <w:spacing w:val="-2"/>
          <w:rtl/>
          <w:lang w:bidi="ar-EG"/>
        </w:rPr>
        <w:t> 2020</w:t>
      </w:r>
      <w:r w:rsidRPr="00956667">
        <w:rPr>
          <w:spacing w:val="-2"/>
          <w:rtl/>
          <w:lang w:bidi="ar-EG"/>
        </w:rPr>
        <w:t>–</w:t>
      </w:r>
      <w:r w:rsidRPr="00956667">
        <w:rPr>
          <w:rFonts w:hint="cs"/>
          <w:spacing w:val="-2"/>
          <w:rtl/>
          <w:lang w:bidi="ar-EG"/>
        </w:rPr>
        <w:t>2023،</w:t>
      </w:r>
      <w:r w:rsidRPr="00956667">
        <w:rPr>
          <w:rFonts w:hint="cs"/>
          <w:spacing w:val="-2"/>
          <w:rtl/>
          <w:lang w:bidi="ar-MA"/>
        </w:rPr>
        <w:t xml:space="preserve"> وعلى الخصوص الهدف </w:t>
      </w:r>
      <w:r w:rsidRPr="00956667">
        <w:rPr>
          <w:spacing w:val="-2"/>
          <w:lang w:bidi="ar-MA"/>
        </w:rPr>
        <w:t>3.D</w:t>
      </w:r>
      <w:r w:rsidRPr="00956667">
        <w:rPr>
          <w:rFonts w:hint="cs"/>
          <w:spacing w:val="-2"/>
          <w:rtl/>
          <w:lang w:bidi="ar-EG"/>
        </w:rPr>
        <w:t xml:space="preserve"> </w:t>
      </w:r>
      <w:r w:rsidRPr="00956667">
        <w:rPr>
          <w:rFonts w:hint="cs"/>
          <w:spacing w:val="-2"/>
          <w:rtl/>
          <w:lang w:bidi="ar-MA"/>
        </w:rPr>
        <w:t>والذي كلف</w:t>
      </w:r>
      <w:r w:rsidRPr="003A2A2A">
        <w:rPr>
          <w:rFonts w:hint="cs"/>
          <w:rtl/>
          <w:lang w:bidi="ar-MA"/>
        </w:rPr>
        <w:t xml:space="preserve"> بمقتضاه قطاع تنمية الاتصالات للاتحاد بمهمة تعزيز بيئة </w:t>
      </w:r>
      <w:proofErr w:type="spellStart"/>
      <w:r w:rsidRPr="003A2A2A">
        <w:rPr>
          <w:rFonts w:hint="cs"/>
          <w:rtl/>
          <w:lang w:bidi="ar-MA"/>
        </w:rPr>
        <w:t>سياساتية</w:t>
      </w:r>
      <w:proofErr w:type="spellEnd"/>
      <w:r w:rsidRPr="003A2A2A">
        <w:rPr>
          <w:rFonts w:hint="cs"/>
          <w:rtl/>
          <w:lang w:bidi="ar-MA"/>
        </w:rPr>
        <w:t xml:space="preserve"> وتنظيمية تمكينية تفضي إلى تنمية الاتصالات/تكنولوجيا المعلومات والاتصالات بصورة مستدامة؛</w:t>
      </w:r>
    </w:p>
    <w:p w14:paraId="49013B07" w14:textId="77777777" w:rsidR="00DD254A" w:rsidRPr="003A2A2A" w:rsidRDefault="00DD254A" w:rsidP="00DD254A">
      <w:pPr>
        <w:rPr>
          <w:b/>
          <w:rtl/>
          <w:lang w:bidi="ar-MA"/>
        </w:rPr>
      </w:pPr>
      <w:proofErr w:type="gramStart"/>
      <w:r w:rsidRPr="003A2A2A">
        <w:rPr>
          <w:rFonts w:hint="cs"/>
          <w:i/>
          <w:iCs/>
          <w:rtl/>
          <w:lang w:bidi="ar-MA"/>
        </w:rPr>
        <w:t>و</w:t>
      </w:r>
      <w:r w:rsidRPr="003A2A2A">
        <w:rPr>
          <w:rFonts w:hint="eastAsia"/>
          <w:i/>
          <w:iCs/>
          <w:rtl/>
          <w:lang w:bidi="ar-MA"/>
        </w:rPr>
        <w:t> </w:t>
      </w:r>
      <w:r w:rsidRPr="003A2A2A">
        <w:rPr>
          <w:rFonts w:hint="cs"/>
          <w:i/>
          <w:iCs/>
          <w:rtl/>
          <w:lang w:bidi="ar-MA"/>
        </w:rPr>
        <w:t>)</w:t>
      </w:r>
      <w:proofErr w:type="gramEnd"/>
      <w:r w:rsidRPr="003A2A2A">
        <w:rPr>
          <w:rFonts w:hint="cs"/>
          <w:rtl/>
          <w:lang w:bidi="ar-MA"/>
        </w:rPr>
        <w:tab/>
      </w:r>
      <w:r w:rsidRPr="003A2A2A">
        <w:rPr>
          <w:rtl/>
          <w:lang w:bidi="ar-MA"/>
        </w:rPr>
        <w:t>بال</w:t>
      </w:r>
      <w:r w:rsidRPr="003A2A2A">
        <w:rPr>
          <w:rFonts w:hint="cs"/>
          <w:rtl/>
          <w:lang w:bidi="ar-MA"/>
        </w:rPr>
        <w:t>توصية</w:t>
      </w:r>
      <w:r w:rsidRPr="003A2A2A">
        <w:rPr>
          <w:rFonts w:hint="eastAsia"/>
          <w:rtl/>
          <w:lang w:bidi="ar-MA"/>
        </w:rPr>
        <w:t> </w:t>
      </w:r>
      <w:r w:rsidRPr="003A2A2A">
        <w:rPr>
          <w:lang w:val="fr-FR"/>
        </w:rPr>
        <w:t>ITU–D 22</w:t>
      </w:r>
      <w:r w:rsidRPr="003A2A2A">
        <w:rPr>
          <w:rFonts w:hint="cs"/>
          <w:rtl/>
          <w:lang w:val="fr-FR"/>
        </w:rPr>
        <w:t xml:space="preserve"> (دبي، </w:t>
      </w:r>
      <w:r w:rsidRPr="003A2A2A">
        <w:t>2014</w:t>
      </w:r>
      <w:r w:rsidRPr="003A2A2A">
        <w:rPr>
          <w:rFonts w:hint="cs"/>
          <w:rtl/>
        </w:rPr>
        <w:t>) للمؤتمر العالمي لتنمية الاتصالات</w:t>
      </w:r>
      <w:r w:rsidRPr="003A2A2A">
        <w:rPr>
          <w:rFonts w:hint="eastAsia"/>
          <w:rtl/>
        </w:rPr>
        <w:t> </w:t>
      </w:r>
      <w:r w:rsidRPr="003A2A2A">
        <w:t>(WTDC)</w:t>
      </w:r>
      <w:r w:rsidRPr="003A2A2A">
        <w:rPr>
          <w:rFonts w:hint="cs"/>
          <w:rtl/>
        </w:rPr>
        <w:t>،</w:t>
      </w:r>
      <w:r w:rsidRPr="003A2A2A">
        <w:rPr>
          <w:rFonts w:hint="cs"/>
          <w:rtl/>
          <w:lang w:bidi="ar-MA"/>
        </w:rPr>
        <w:t xml:space="preserve"> حول سد الفجوة </w:t>
      </w:r>
      <w:proofErr w:type="spellStart"/>
      <w:r w:rsidRPr="003A2A2A">
        <w:rPr>
          <w:rFonts w:hint="cs"/>
          <w:rtl/>
          <w:lang w:bidi="ar-MA"/>
        </w:rPr>
        <w:t>التقييسية</w:t>
      </w:r>
      <w:proofErr w:type="spellEnd"/>
      <w:r w:rsidRPr="003A2A2A">
        <w:rPr>
          <w:rFonts w:hint="cs"/>
          <w:rtl/>
          <w:lang w:bidi="ar-MA"/>
        </w:rPr>
        <w:t xml:space="preserve"> بالتعاون مع الأفرقة الإقليمية للجان</w:t>
      </w:r>
      <w:r w:rsidRPr="003A2A2A">
        <w:rPr>
          <w:rFonts w:hint="eastAsia"/>
          <w:rtl/>
          <w:lang w:bidi="ar-MA"/>
        </w:rPr>
        <w:t> </w:t>
      </w:r>
      <w:r w:rsidRPr="003A2A2A">
        <w:rPr>
          <w:rFonts w:hint="cs"/>
          <w:rtl/>
          <w:lang w:bidi="ar-MA"/>
        </w:rPr>
        <w:t>الدراسات</w:t>
      </w:r>
      <w:r w:rsidRPr="003A2A2A">
        <w:rPr>
          <w:rFonts w:hint="cs"/>
          <w:b/>
          <w:rtl/>
          <w:lang w:bidi="ar-MA"/>
        </w:rPr>
        <w:t>؛</w:t>
      </w:r>
    </w:p>
    <w:p w14:paraId="4F4244BF" w14:textId="77777777" w:rsidR="00DD254A" w:rsidRPr="003A2A2A" w:rsidRDefault="00DD254A" w:rsidP="00DD254A">
      <w:pPr>
        <w:rPr>
          <w:rtl/>
        </w:rPr>
      </w:pPr>
      <w:proofErr w:type="gramStart"/>
      <w:r w:rsidRPr="00956667">
        <w:rPr>
          <w:rFonts w:hint="cs"/>
          <w:i/>
          <w:iCs/>
          <w:spacing w:val="-2"/>
          <w:rtl/>
          <w:lang w:bidi="ar-SY"/>
        </w:rPr>
        <w:t>ز</w:t>
      </w:r>
      <w:r w:rsidRPr="00956667">
        <w:rPr>
          <w:rFonts w:hint="eastAsia"/>
          <w:i/>
          <w:iCs/>
          <w:spacing w:val="-2"/>
          <w:rtl/>
          <w:lang w:bidi="ar-SY"/>
        </w:rPr>
        <w:t> )</w:t>
      </w:r>
      <w:proofErr w:type="gramEnd"/>
      <w:r w:rsidRPr="00956667">
        <w:rPr>
          <w:i/>
          <w:iCs/>
          <w:spacing w:val="-2"/>
          <w:rtl/>
          <w:lang w:bidi="ar-SY"/>
        </w:rPr>
        <w:tab/>
      </w:r>
      <w:r w:rsidRPr="00956667">
        <w:rPr>
          <w:rFonts w:hint="cs"/>
          <w:spacing w:val="-2"/>
          <w:rtl/>
          <w:lang w:bidi="ar-SY"/>
        </w:rPr>
        <w:t>بالقرار</w:t>
      </w:r>
      <w:r w:rsidRPr="00956667">
        <w:rPr>
          <w:rFonts w:hint="cs"/>
          <w:spacing w:val="-2"/>
          <w:rtl/>
        </w:rPr>
        <w:t> </w:t>
      </w:r>
      <w:r w:rsidRPr="00956667">
        <w:rPr>
          <w:spacing w:val="-2"/>
        </w:rPr>
        <w:t>139</w:t>
      </w:r>
      <w:r w:rsidRPr="00956667">
        <w:rPr>
          <w:rFonts w:hint="cs"/>
          <w:spacing w:val="-2"/>
          <w:rtl/>
        </w:rPr>
        <w:t xml:space="preserve"> (المراجَع في دبي، </w:t>
      </w:r>
      <w:r w:rsidRPr="00956667">
        <w:rPr>
          <w:spacing w:val="-2"/>
        </w:rPr>
        <w:t>2018</w:t>
      </w:r>
      <w:r w:rsidRPr="00956667">
        <w:rPr>
          <w:rFonts w:hint="cs"/>
          <w:spacing w:val="-2"/>
          <w:rtl/>
        </w:rPr>
        <w:t xml:space="preserve">) لمؤتمر المندوبين المفوضين، بشأن استخدام </w:t>
      </w:r>
      <w:r w:rsidRPr="00956667">
        <w:rPr>
          <w:spacing w:val="-2"/>
          <w:rtl/>
        </w:rPr>
        <w:t>الاتصالات/تكنولوجيا المعلومات</w:t>
      </w:r>
      <w:r w:rsidRPr="003A2A2A">
        <w:rPr>
          <w:rtl/>
        </w:rPr>
        <w:t xml:space="preserve"> والاتصالات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من أجل سد الفجوة الرقمية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وبناء مجتمع معلومات شامل للجميع</w:t>
      </w:r>
      <w:r w:rsidRPr="003A2A2A">
        <w:rPr>
          <w:rFonts w:hint="cs"/>
          <w:rtl/>
        </w:rPr>
        <w:t>؛</w:t>
      </w:r>
    </w:p>
    <w:p w14:paraId="3C543EFC" w14:textId="77777777" w:rsidR="00DD254A" w:rsidRPr="003A2A2A" w:rsidRDefault="00DD254A" w:rsidP="00DD254A">
      <w:pPr>
        <w:rPr>
          <w:rtl/>
        </w:rPr>
      </w:pPr>
      <w:r w:rsidRPr="003A2A2A">
        <w:rPr>
          <w:rFonts w:hint="eastAsia"/>
          <w:i/>
          <w:iCs/>
          <w:rtl/>
        </w:rPr>
        <w:t>ح</w:t>
      </w:r>
      <w:r w:rsidRPr="003A2A2A">
        <w:rPr>
          <w:i/>
          <w:iCs/>
          <w:rtl/>
        </w:rPr>
        <w:t>)</w:t>
      </w:r>
      <w:r w:rsidRPr="003A2A2A">
        <w:rPr>
          <w:i/>
          <w:iCs/>
          <w:rtl/>
        </w:rPr>
        <w:tab/>
      </w:r>
      <w:r w:rsidRPr="003A2A2A">
        <w:rPr>
          <w:rFonts w:hint="cs"/>
          <w:rtl/>
        </w:rPr>
        <w:t>بالقـرار</w:t>
      </w:r>
      <w:r w:rsidRPr="003A2A2A">
        <w:rPr>
          <w:rtl/>
        </w:rPr>
        <w:t xml:space="preserve"> </w:t>
      </w:r>
      <w:r w:rsidRPr="003A2A2A">
        <w:t>77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 بوينس آيرس، </w:t>
      </w:r>
      <w:r w:rsidRPr="003A2A2A">
        <w:t>2017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للمؤتمر العالمي لتنمية الاتصالات، بشأن 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وتطبيقات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العريض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تحقيق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نمو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وتطوير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أكبر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لخدمات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وللتوصيلية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عريضة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النطاق؛</w:t>
      </w:r>
    </w:p>
    <w:p w14:paraId="07011D19" w14:textId="77777777" w:rsidR="00DD254A" w:rsidRPr="003A2A2A" w:rsidRDefault="00DD254A" w:rsidP="00DD254A">
      <w:pPr>
        <w:rPr>
          <w:rtl/>
        </w:rPr>
      </w:pPr>
    </w:p>
    <w:p w14:paraId="50C5E980" w14:textId="77777777" w:rsidR="00DD254A" w:rsidRPr="003A2A2A" w:rsidRDefault="00DD254A" w:rsidP="00DD254A">
      <w:pPr>
        <w:rPr>
          <w:rtl/>
        </w:rPr>
      </w:pPr>
      <w:r w:rsidRPr="003A2A2A">
        <w:rPr>
          <w:rtl/>
        </w:rPr>
        <w:br w:type="page"/>
      </w:r>
    </w:p>
    <w:p w14:paraId="539BADCA" w14:textId="77777777" w:rsidR="00DD254A" w:rsidRPr="003A2A2A" w:rsidRDefault="00DD254A" w:rsidP="00DD254A">
      <w:pPr>
        <w:rPr>
          <w:rtl/>
        </w:rPr>
      </w:pPr>
      <w:r w:rsidRPr="00956667">
        <w:rPr>
          <w:rFonts w:hint="cs"/>
          <w:i/>
          <w:iCs/>
          <w:spacing w:val="-2"/>
          <w:rtl/>
        </w:rPr>
        <w:lastRenderedPageBreak/>
        <w:t>ط)</w:t>
      </w:r>
      <w:r w:rsidRPr="00956667">
        <w:rPr>
          <w:spacing w:val="-2"/>
          <w:rtl/>
        </w:rPr>
        <w:tab/>
      </w:r>
      <w:r w:rsidRPr="00956667">
        <w:rPr>
          <w:rFonts w:hint="cs"/>
          <w:spacing w:val="-2"/>
          <w:rtl/>
        </w:rPr>
        <w:t xml:space="preserve">بالقرار </w:t>
      </w:r>
      <w:r w:rsidRPr="00956667">
        <w:rPr>
          <w:spacing w:val="-2"/>
        </w:rPr>
        <w:t>200</w:t>
      </w:r>
      <w:r w:rsidRPr="00956667">
        <w:rPr>
          <w:rFonts w:hint="cs"/>
          <w:spacing w:val="-2"/>
          <w:rtl/>
        </w:rPr>
        <w:t xml:space="preserve"> (المراجَع في دبي، </w:t>
      </w:r>
      <w:r w:rsidRPr="00956667">
        <w:rPr>
          <w:spacing w:val="-2"/>
        </w:rPr>
        <w:t>2018</w:t>
      </w:r>
      <w:r w:rsidRPr="00956667">
        <w:rPr>
          <w:rFonts w:hint="cs"/>
          <w:spacing w:val="-2"/>
          <w:rtl/>
        </w:rPr>
        <w:t>) لمؤتمر المندوبين المفوضين، بشأن برنامج التوصيل في 2030 من أجل التنمية</w:t>
      </w:r>
      <w:r w:rsidRPr="003A2A2A">
        <w:rPr>
          <w:rFonts w:hint="cs"/>
          <w:rtl/>
        </w:rPr>
        <w:t xml:space="preserve"> العالمية للاتصالات/تكنولوجيا المعلومات والاتصالات </w:t>
      </w:r>
      <w:r w:rsidRPr="003A2A2A">
        <w:rPr>
          <w:rtl/>
        </w:rPr>
        <w:t>بما في ذلك النطاق العريض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لأغراض التنمية المستدامة</w:t>
      </w:r>
      <w:r w:rsidRPr="003A2A2A">
        <w:rPr>
          <w:rFonts w:hint="cs"/>
          <w:rtl/>
        </w:rPr>
        <w:t>،</w:t>
      </w:r>
    </w:p>
    <w:p w14:paraId="1666F381" w14:textId="77777777" w:rsidR="00DD254A" w:rsidRPr="003A2A2A" w:rsidRDefault="00DD254A" w:rsidP="00DD254A">
      <w:pPr>
        <w:pStyle w:val="Call"/>
        <w:rPr>
          <w:rtl/>
        </w:rPr>
      </w:pPr>
      <w:r w:rsidRPr="003A2A2A">
        <w:rPr>
          <w:rtl/>
        </w:rPr>
        <w:t>وإذ يلاحظ</w:t>
      </w:r>
    </w:p>
    <w:p w14:paraId="06985C88" w14:textId="77777777" w:rsidR="00DD254A" w:rsidRPr="003A2A2A" w:rsidRDefault="00DD254A" w:rsidP="00DD254A">
      <w:pPr>
        <w:rPr>
          <w:rtl/>
        </w:rPr>
      </w:pPr>
      <w:r w:rsidRPr="003A2A2A">
        <w:rPr>
          <w:rFonts w:hint="cs"/>
          <w:rtl/>
        </w:rPr>
        <w:t>العمل الذي تضطلع به</w:t>
      </w:r>
      <w:r w:rsidRPr="003A2A2A">
        <w:rPr>
          <w:rtl/>
        </w:rPr>
        <w:t xml:space="preserve"> مبادرة "متحدون من أجل مدن ذكية مستدامة</w:t>
      </w:r>
      <w:r w:rsidRPr="003A2A2A">
        <w:rPr>
          <w:rFonts w:hint="cs"/>
          <w:rtl/>
        </w:rPr>
        <w:t xml:space="preserve">" </w:t>
      </w:r>
      <w:r w:rsidRPr="003A2A2A">
        <w:t>(U4SSC)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التي أطلقها الاتحاد بالتعاون مع لجنة الأمم المتحدة الاقتصادية لأوروبا</w:t>
      </w:r>
      <w:r w:rsidRPr="003A2A2A">
        <w:rPr>
          <w:rFonts w:hint="cs"/>
          <w:rtl/>
        </w:rPr>
        <w:t xml:space="preserve"> </w:t>
      </w:r>
      <w:r w:rsidRPr="003A2A2A">
        <w:t>(UNECE)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 xml:space="preserve">في مايو </w:t>
      </w:r>
      <w:r w:rsidRPr="003A2A2A">
        <w:t>2016</w:t>
      </w:r>
      <w:r w:rsidRPr="003A2A2A">
        <w:rPr>
          <w:rFonts w:hint="cs"/>
          <w:rtl/>
        </w:rPr>
        <w:t>،</w:t>
      </w:r>
    </w:p>
    <w:p w14:paraId="1E227785" w14:textId="77777777" w:rsidR="00DD254A" w:rsidRPr="003A2A2A" w:rsidRDefault="00DD254A" w:rsidP="00DD254A">
      <w:pPr>
        <w:pStyle w:val="Call"/>
        <w:keepLines/>
        <w:rPr>
          <w:rtl/>
        </w:rPr>
      </w:pPr>
      <w:r w:rsidRPr="003A2A2A">
        <w:rPr>
          <w:rFonts w:hint="cs"/>
          <w:rtl/>
        </w:rPr>
        <w:t>وإذ يضع في اعتباره</w:t>
      </w:r>
    </w:p>
    <w:p w14:paraId="2B4FDFF1" w14:textId="77777777" w:rsidR="00DD254A" w:rsidRPr="003A2A2A" w:rsidRDefault="00DD254A" w:rsidP="00DD254A">
      <w:pPr>
        <w:keepNext/>
        <w:keepLines/>
        <w:rPr>
          <w:rtl/>
          <w:lang w:val="fr-FR" w:bidi="ar-EG"/>
        </w:rPr>
      </w:pPr>
      <w:r w:rsidRPr="00956667">
        <w:rPr>
          <w:rFonts w:hint="eastAsia"/>
          <w:i/>
          <w:iCs/>
          <w:spacing w:val="-2"/>
          <w:rtl/>
          <w:lang w:bidi="ar-SY"/>
        </w:rPr>
        <w:t> </w:t>
      </w:r>
      <w:proofErr w:type="gramStart"/>
      <w:r w:rsidRPr="00956667">
        <w:rPr>
          <w:rFonts w:hint="cs"/>
          <w:i/>
          <w:iCs/>
          <w:spacing w:val="-2"/>
          <w:rtl/>
          <w:lang w:bidi="ar-SY"/>
        </w:rPr>
        <w:t>أ</w:t>
      </w:r>
      <w:r w:rsidRPr="00956667">
        <w:rPr>
          <w:rFonts w:hint="eastAsia"/>
          <w:i/>
          <w:iCs/>
          <w:spacing w:val="-2"/>
          <w:rtl/>
          <w:lang w:bidi="ar-SY"/>
        </w:rPr>
        <w:t> </w:t>
      </w:r>
      <w:r w:rsidRPr="00956667">
        <w:rPr>
          <w:rFonts w:hint="cs"/>
          <w:i/>
          <w:iCs/>
          <w:spacing w:val="-2"/>
          <w:rtl/>
          <w:lang w:bidi="ar-SY"/>
        </w:rPr>
        <w:t>)</w:t>
      </w:r>
      <w:proofErr w:type="gramEnd"/>
      <w:r w:rsidRPr="00956667">
        <w:rPr>
          <w:i/>
          <w:iCs/>
          <w:spacing w:val="-2"/>
          <w:rtl/>
          <w:lang w:bidi="ar-SY"/>
        </w:rPr>
        <w:tab/>
      </w:r>
      <w:r w:rsidRPr="00956667">
        <w:rPr>
          <w:rFonts w:hint="cs"/>
          <w:spacing w:val="-2"/>
          <w:rtl/>
          <w:lang w:bidi="ar-MA"/>
        </w:rPr>
        <w:t>أن تطوير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تكنولوجيات إنترنت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 xml:space="preserve">الأشياء </w:t>
      </w:r>
      <w:r w:rsidRPr="00956667">
        <w:rPr>
          <w:spacing w:val="-2"/>
          <w:lang w:bidi="ar-MA"/>
        </w:rPr>
        <w:t>(IoT)</w:t>
      </w:r>
      <w:r w:rsidRPr="00956667">
        <w:rPr>
          <w:rFonts w:hint="cs"/>
          <w:spacing w:val="-2"/>
          <w:rtl/>
          <w:lang w:bidi="ar-MA"/>
        </w:rPr>
        <w:t xml:space="preserve"> سيكون له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تأثير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إيجابي،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على قطاع تكنولوجيا المعلومات والاتصالات وعلى</w:t>
      </w:r>
      <w:r w:rsidRPr="003A2A2A">
        <w:rPr>
          <w:rFonts w:hint="cs"/>
          <w:rtl/>
          <w:lang w:bidi="ar-MA"/>
        </w:rPr>
        <w:t xml:space="preserve"> القطاعات الأخرى بخلاف هذا القطاع،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بما في ذلك قطاعات الصحة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والزراعة والنقل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والطاقة وذلك نظراً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للتطبيقات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المقدمة؛</w:t>
      </w:r>
    </w:p>
    <w:p w14:paraId="324EE3FD" w14:textId="77777777" w:rsidR="00DD254A" w:rsidRPr="003A2A2A" w:rsidRDefault="00DD254A" w:rsidP="00DD254A">
      <w:pPr>
        <w:keepNext/>
        <w:keepLines/>
        <w:rPr>
          <w:spacing w:val="-2"/>
          <w:rtl/>
        </w:rPr>
      </w:pPr>
      <w:r w:rsidRPr="003A2A2A">
        <w:rPr>
          <w:rFonts w:hint="cs"/>
          <w:i/>
          <w:iCs/>
          <w:spacing w:val="-2"/>
          <w:rtl/>
          <w:lang w:bidi="ar-IQ"/>
        </w:rPr>
        <w:t>ب)</w:t>
      </w:r>
      <w:r w:rsidRPr="003A2A2A">
        <w:rPr>
          <w:i/>
          <w:iCs/>
          <w:spacing w:val="-2"/>
        </w:rPr>
        <w:tab/>
      </w:r>
      <w:r w:rsidRPr="003A2A2A">
        <w:rPr>
          <w:rFonts w:hint="cs"/>
          <w:spacing w:val="-2"/>
          <w:rtl/>
          <w:lang w:bidi="ar-MA"/>
        </w:rPr>
        <w:t>أن انتشار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إنترنت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الأشياء سيساهم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بشكل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ملحوظ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في إنجاز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خطة التنمية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المستدامة لعام </w:t>
      </w:r>
      <w:r w:rsidRPr="003A2A2A">
        <w:rPr>
          <w:spacing w:val="-2"/>
        </w:rPr>
        <w:t>2030</w:t>
      </w:r>
      <w:r w:rsidRPr="003A2A2A">
        <w:rPr>
          <w:rFonts w:hint="cs"/>
          <w:spacing w:val="-2"/>
          <w:rtl/>
          <w:lang w:bidi="ar-MA"/>
        </w:rPr>
        <w:t>؛</w:t>
      </w:r>
    </w:p>
    <w:p w14:paraId="178D26AC" w14:textId="77777777" w:rsidR="00DD254A" w:rsidRPr="003A2A2A" w:rsidRDefault="00DD254A" w:rsidP="00DD254A">
      <w:pPr>
        <w:rPr>
          <w:rtl/>
          <w:lang w:bidi="ar-MA"/>
        </w:rPr>
      </w:pPr>
      <w:r w:rsidRPr="003A2A2A">
        <w:rPr>
          <w:rFonts w:hint="eastAsia"/>
          <w:i/>
          <w:iCs/>
          <w:rtl/>
          <w:lang w:bidi="ar-AE"/>
        </w:rPr>
        <w:t>ج</w:t>
      </w:r>
      <w:r w:rsidRPr="003A2A2A">
        <w:rPr>
          <w:i/>
          <w:iCs/>
          <w:rtl/>
          <w:lang w:bidi="ar-AE"/>
        </w:rPr>
        <w:t>)</w:t>
      </w:r>
      <w:r w:rsidRPr="003A2A2A">
        <w:rPr>
          <w:i/>
          <w:iCs/>
          <w:rtl/>
          <w:lang w:bidi="ar-AE"/>
        </w:rPr>
        <w:tab/>
      </w:r>
      <w:r w:rsidRPr="003A2A2A">
        <w:rPr>
          <w:rFonts w:hint="cs"/>
          <w:rtl/>
          <w:lang w:bidi="ar-MA"/>
        </w:rPr>
        <w:t>أن الجهود التعاونية على الصعيدين الإقليمي والعالمي سوف تفيد في تطوير ونشر إنترنت الأشياء؛</w:t>
      </w:r>
    </w:p>
    <w:p w14:paraId="1D114C15" w14:textId="77777777" w:rsidR="00DD254A" w:rsidRPr="003A2A2A" w:rsidRDefault="00DD254A" w:rsidP="00DD254A">
      <w:pPr>
        <w:rPr>
          <w:rtl/>
        </w:rPr>
      </w:pPr>
      <w:proofErr w:type="gramStart"/>
      <w:r w:rsidRPr="003A2A2A">
        <w:rPr>
          <w:rFonts w:hint="cs"/>
          <w:i/>
          <w:iCs/>
          <w:rtl/>
          <w:lang w:bidi="ar-MA"/>
        </w:rPr>
        <w:t>د</w:t>
      </w:r>
      <w:r w:rsidRPr="003A2A2A">
        <w:rPr>
          <w:rFonts w:hint="eastAsia"/>
          <w:i/>
          <w:iCs/>
          <w:rtl/>
          <w:lang w:bidi="ar-MA"/>
        </w:rPr>
        <w:t> </w:t>
      </w:r>
      <w:r w:rsidRPr="003A2A2A">
        <w:rPr>
          <w:rFonts w:hint="cs"/>
          <w:i/>
          <w:iCs/>
          <w:rtl/>
          <w:lang w:bidi="ar-MA"/>
        </w:rPr>
        <w:t>)</w:t>
      </w:r>
      <w:proofErr w:type="gramEnd"/>
      <w:r w:rsidRPr="003A2A2A">
        <w:rPr>
          <w:rFonts w:hint="cs"/>
          <w:rtl/>
          <w:lang w:bidi="ar-MA"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تطور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إنترنت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الأشياء</w:t>
      </w:r>
      <w:r w:rsidRPr="003A2A2A">
        <w:rPr>
          <w:rtl/>
        </w:rPr>
        <w:t xml:space="preserve"> </w:t>
      </w:r>
      <w:r w:rsidRPr="003A2A2A">
        <w:rPr>
          <w:spacing w:val="6"/>
          <w:rtl/>
          <w:lang w:bidi="ar-MA"/>
        </w:rPr>
        <w:t>و</w:t>
      </w:r>
      <w:r w:rsidRPr="003A2A2A">
        <w:rPr>
          <w:rFonts w:hint="cs"/>
          <w:spacing w:val="6"/>
          <w:rtl/>
          <w:lang w:bidi="ar-MA"/>
        </w:rPr>
        <w:t xml:space="preserve">إنشاء المدن والمجتمعات الذكية المستدامة </w:t>
      </w:r>
      <w:r w:rsidRPr="003A2A2A">
        <w:rPr>
          <w:spacing w:val="6"/>
          <w:lang w:bidi="ar-MA"/>
        </w:rPr>
        <w:t>(SSCC)</w:t>
      </w:r>
      <w:r w:rsidRPr="003A2A2A">
        <w:rPr>
          <w:rFonts w:hint="cs"/>
          <w:spacing w:val="6"/>
          <w:rtl/>
        </w:rPr>
        <w:t xml:space="preserve"> </w:t>
      </w:r>
      <w:r w:rsidRPr="003A2A2A">
        <w:rPr>
          <w:rFonts w:hint="cs"/>
          <w:rtl/>
        </w:rPr>
        <w:t xml:space="preserve">وتنفيذها </w:t>
      </w:r>
      <w:r w:rsidRPr="003A2A2A">
        <w:rPr>
          <w:rFonts w:hint="eastAsia"/>
          <w:rtl/>
        </w:rPr>
        <w:t>سيتوقف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تحقيقه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الفعالة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للحكومات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والصناعة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وغيرها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Fonts w:hint="cs"/>
          <w:rtl/>
        </w:rPr>
        <w:t xml:space="preserve"> الدولية والإقليمية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وأصحاب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المصلحة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ذوي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الصلة؛</w:t>
      </w:r>
    </w:p>
    <w:p w14:paraId="3BA092ED" w14:textId="77777777" w:rsidR="00DD254A" w:rsidRPr="003A2A2A" w:rsidRDefault="00DD254A" w:rsidP="00DD254A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هـ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ينبغي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إيلاء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خاص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</w:t>
      </w:r>
      <w:r w:rsidRPr="003A2A2A">
        <w:rPr>
          <w:rFonts w:hint="eastAsia"/>
          <w:rtl/>
        </w:rPr>
        <w:t>ل</w:t>
      </w:r>
      <w:r w:rsidRPr="003A2A2A">
        <w:rPr>
          <w:rFonts w:hint="cs"/>
          <w:rtl/>
        </w:rPr>
        <w:t>ى ا</w:t>
      </w:r>
      <w:r w:rsidRPr="003A2A2A">
        <w:rPr>
          <w:rFonts w:hint="eastAsia"/>
          <w:rtl/>
        </w:rPr>
        <w:t>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وخاصة</w:t>
      </w:r>
      <w:r w:rsidRPr="003A2A2A">
        <w:rPr>
          <w:rFonts w:hint="cs"/>
          <w:rtl/>
        </w:rPr>
        <w:t>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مواردها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محدودة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لإقامة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شامل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للجميع</w:t>
      </w:r>
      <w:r w:rsidRPr="003A2A2A">
        <w:rPr>
          <w:rFonts w:hint="cs"/>
          <w:rtl/>
        </w:rPr>
        <w:t>،</w:t>
      </w:r>
    </w:p>
    <w:p w14:paraId="1A316B03" w14:textId="77777777" w:rsidR="00DD254A" w:rsidRPr="003A2A2A" w:rsidRDefault="00DD254A" w:rsidP="00DD254A">
      <w:pPr>
        <w:pStyle w:val="Call"/>
        <w:rPr>
          <w:rtl/>
        </w:rPr>
      </w:pPr>
      <w:r w:rsidRPr="003A2A2A">
        <w:rPr>
          <w:rtl/>
        </w:rPr>
        <w:t>وإذ يعترف</w:t>
      </w:r>
    </w:p>
    <w:p w14:paraId="74E30E8E" w14:textId="77777777" w:rsidR="00DD254A" w:rsidRPr="003A2A2A" w:rsidRDefault="00DD254A" w:rsidP="00DD254A">
      <w:pPr>
        <w:rPr>
          <w:b/>
          <w:bCs/>
          <w:rtl/>
        </w:rPr>
      </w:pPr>
      <w:r w:rsidRPr="00956667">
        <w:rPr>
          <w:rFonts w:hint="eastAsia"/>
          <w:i/>
          <w:iCs/>
          <w:spacing w:val="-4"/>
          <w:rtl/>
          <w:lang w:bidi="ar-SY"/>
        </w:rPr>
        <w:t> </w:t>
      </w:r>
      <w:proofErr w:type="gramStart"/>
      <w:r w:rsidRPr="00956667">
        <w:rPr>
          <w:rFonts w:hint="cs"/>
          <w:i/>
          <w:iCs/>
          <w:spacing w:val="-4"/>
          <w:rtl/>
          <w:lang w:bidi="ar-SY"/>
        </w:rPr>
        <w:t>أ</w:t>
      </w:r>
      <w:r w:rsidRPr="00956667">
        <w:rPr>
          <w:rFonts w:hint="eastAsia"/>
          <w:i/>
          <w:iCs/>
          <w:spacing w:val="-4"/>
          <w:rtl/>
          <w:lang w:bidi="ar-SY"/>
        </w:rPr>
        <w:t> </w:t>
      </w:r>
      <w:r w:rsidRPr="00956667">
        <w:rPr>
          <w:rFonts w:hint="cs"/>
          <w:i/>
          <w:iCs/>
          <w:spacing w:val="-4"/>
          <w:rtl/>
          <w:lang w:bidi="ar-SY"/>
        </w:rPr>
        <w:t>)</w:t>
      </w:r>
      <w:proofErr w:type="gramEnd"/>
      <w:r w:rsidRPr="00956667">
        <w:rPr>
          <w:i/>
          <w:iCs/>
          <w:spacing w:val="-4"/>
          <w:rtl/>
          <w:lang w:bidi="ar-SY"/>
        </w:rPr>
        <w:tab/>
      </w:r>
      <w:r w:rsidRPr="00956667">
        <w:rPr>
          <w:rFonts w:hint="cs"/>
          <w:spacing w:val="-4"/>
          <w:rtl/>
          <w:lang w:bidi="ar-MA"/>
        </w:rPr>
        <w:t>بالدور الهام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للاتحاد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الدولي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للاتصالات،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وعلى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وجه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الخصوص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قطاع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تنمية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الاتصالات، في تشجيع تنمية</w:t>
      </w:r>
      <w:r w:rsidRPr="00956667">
        <w:rPr>
          <w:spacing w:val="-4"/>
          <w:rtl/>
          <w:lang w:bidi="ar-MA"/>
        </w:rPr>
        <w:t xml:space="preserve"> </w:t>
      </w:r>
      <w:r w:rsidRPr="00956667">
        <w:rPr>
          <w:rFonts w:hint="cs"/>
          <w:spacing w:val="-4"/>
          <w:rtl/>
          <w:lang w:bidi="ar-MA"/>
        </w:rPr>
        <w:t>الاتصالات/تكنولوجيا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المعلومات والاتصالات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على الصعيد</w:t>
      </w:r>
      <w:r w:rsidRPr="003A2A2A">
        <w:rPr>
          <w:spacing w:val="-2"/>
          <w:rtl/>
          <w:lang w:bidi="ar-MA"/>
        </w:rPr>
        <w:t xml:space="preserve"> </w:t>
      </w:r>
      <w:r w:rsidRPr="003A2A2A">
        <w:rPr>
          <w:rFonts w:hint="cs"/>
          <w:spacing w:val="-2"/>
          <w:rtl/>
          <w:lang w:bidi="ar-MA"/>
        </w:rPr>
        <w:t>العالمي،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ولا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سيما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الأعمال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ذات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الصلة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التي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تضطلع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بها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لجان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الدراسات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التابعة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لقطاع</w:t>
      </w:r>
      <w:r w:rsidRPr="003A2A2A">
        <w:rPr>
          <w:spacing w:val="-2"/>
          <w:rtl/>
          <w:lang w:val="fr-FR"/>
        </w:rPr>
        <w:t xml:space="preserve"> </w:t>
      </w:r>
      <w:r w:rsidRPr="003A2A2A">
        <w:rPr>
          <w:rFonts w:hint="eastAsia"/>
          <w:spacing w:val="-2"/>
          <w:rtl/>
          <w:lang w:val="fr-FR"/>
        </w:rPr>
        <w:t>تنمية</w:t>
      </w:r>
      <w:r w:rsidRPr="003A2A2A">
        <w:rPr>
          <w:spacing w:val="-2"/>
          <w:lang w:val="fr-FR"/>
        </w:rPr>
        <w:t> </w:t>
      </w:r>
      <w:r w:rsidRPr="003A2A2A">
        <w:rPr>
          <w:rFonts w:hint="eastAsia"/>
          <w:spacing w:val="-2"/>
          <w:rtl/>
          <w:lang w:val="fr-FR"/>
        </w:rPr>
        <w:t>الاتصالات</w:t>
      </w:r>
      <w:r w:rsidRPr="003A2A2A">
        <w:rPr>
          <w:rFonts w:hint="cs"/>
          <w:rtl/>
        </w:rPr>
        <w:t>؛</w:t>
      </w:r>
    </w:p>
    <w:p w14:paraId="45B24DD4" w14:textId="77777777" w:rsidR="00DD254A" w:rsidRPr="003A2A2A" w:rsidRDefault="00DD254A" w:rsidP="00DD254A">
      <w:pPr>
        <w:rPr>
          <w:rtl/>
          <w:lang w:bidi="ar-IQ"/>
        </w:rPr>
      </w:pPr>
    </w:p>
    <w:p w14:paraId="64609BC0" w14:textId="77777777" w:rsidR="00DD254A" w:rsidRPr="003A2A2A" w:rsidRDefault="00DD254A" w:rsidP="00DD254A">
      <w:pPr>
        <w:rPr>
          <w:rtl/>
          <w:lang w:bidi="ar-IQ"/>
        </w:rPr>
      </w:pPr>
      <w:r w:rsidRPr="003A2A2A">
        <w:rPr>
          <w:rtl/>
          <w:lang w:bidi="ar-IQ"/>
        </w:rPr>
        <w:br w:type="page"/>
      </w:r>
    </w:p>
    <w:p w14:paraId="6943F781" w14:textId="77777777" w:rsidR="00DD254A" w:rsidRPr="003A2A2A" w:rsidRDefault="00DD254A" w:rsidP="00DD254A">
      <w:pPr>
        <w:rPr>
          <w:rtl/>
          <w:lang w:bidi="ar-MA"/>
        </w:rPr>
      </w:pPr>
      <w:r w:rsidRPr="003A2A2A">
        <w:rPr>
          <w:rFonts w:hint="cs"/>
          <w:i/>
          <w:iCs/>
          <w:rtl/>
          <w:lang w:bidi="ar-IQ"/>
        </w:rPr>
        <w:lastRenderedPageBreak/>
        <w:t>ب)</w:t>
      </w:r>
      <w:r w:rsidRPr="003A2A2A">
        <w:rPr>
          <w:i/>
          <w:iCs/>
          <w:rtl/>
          <w:lang w:bidi="ar-IQ"/>
        </w:rPr>
        <w:tab/>
      </w:r>
      <w:r w:rsidRPr="003A2A2A">
        <w:rPr>
          <w:rFonts w:hint="cs"/>
          <w:rtl/>
          <w:lang w:bidi="ar-MA"/>
        </w:rPr>
        <w:t>بدور قطاع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تقييس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 xml:space="preserve">الاتصالات بالاتحاد </w:t>
      </w:r>
      <w:r w:rsidRPr="003A2A2A">
        <w:rPr>
          <w:lang w:bidi="ar-MA"/>
        </w:rPr>
        <w:t>(ITU–T)</w:t>
      </w:r>
      <w:r w:rsidRPr="003A2A2A">
        <w:rPr>
          <w:rFonts w:hint="cs"/>
          <w:rtl/>
          <w:lang w:bidi="ar-MA"/>
        </w:rPr>
        <w:t>،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وعلى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وجه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الخصوص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لجنة الدراسات </w:t>
      </w:r>
      <w:r w:rsidRPr="003A2A2A">
        <w:t>20</w:t>
      </w:r>
      <w:r w:rsidRPr="003A2A2A">
        <w:rPr>
          <w:rFonts w:hint="cs"/>
          <w:rtl/>
        </w:rPr>
        <w:t xml:space="preserve"> لقطاع تقييس الاتصالات،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في إجراء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الدراسات وأعمال التقييس المتصلة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بإنترنت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الأشياء وتطبيقاتها،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بما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في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ذلك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المدن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والمجتمعات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 xml:space="preserve">الذكية </w:t>
      </w:r>
      <w:r w:rsidRPr="003A2A2A">
        <w:rPr>
          <w:lang w:bidi="ar-MA"/>
        </w:rPr>
        <w:t>(SCC)</w:t>
      </w:r>
      <w:r w:rsidRPr="003A2A2A">
        <w:rPr>
          <w:rFonts w:hint="cs"/>
          <w:rtl/>
          <w:lang w:bidi="ar-MA"/>
        </w:rPr>
        <w:t>،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والتنسيق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مع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المنظمات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AE"/>
        </w:rPr>
        <w:t>الأخرى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التي تعمل في هذين</w:t>
      </w:r>
      <w:r w:rsidRPr="003A2A2A">
        <w:rPr>
          <w:rFonts w:hint="eastAsia"/>
          <w:rtl/>
          <w:lang w:bidi="ar-MA"/>
        </w:rPr>
        <w:t> </w:t>
      </w:r>
      <w:r w:rsidRPr="003A2A2A">
        <w:rPr>
          <w:rFonts w:hint="cs"/>
          <w:rtl/>
          <w:lang w:bidi="ar-MA"/>
        </w:rPr>
        <w:t>المجالين</w:t>
      </w:r>
      <w:r w:rsidRPr="003A2A2A">
        <w:rPr>
          <w:rFonts w:hint="cs"/>
          <w:rtl/>
        </w:rPr>
        <w:t>؛</w:t>
      </w:r>
    </w:p>
    <w:p w14:paraId="6F7AF923" w14:textId="77777777" w:rsidR="00DD254A" w:rsidRPr="003A2A2A" w:rsidRDefault="00DD254A" w:rsidP="00DD254A">
      <w:pPr>
        <w:rPr>
          <w:rtl/>
          <w:lang w:bidi="ar-AE"/>
        </w:rPr>
      </w:pPr>
      <w:r w:rsidRPr="003A2A2A">
        <w:rPr>
          <w:rFonts w:hint="cs"/>
          <w:i/>
          <w:iCs/>
          <w:rtl/>
          <w:lang w:bidi="ar-AE"/>
        </w:rPr>
        <w:t>ج)</w:t>
      </w:r>
      <w:r w:rsidRPr="003A2A2A">
        <w:rPr>
          <w:i/>
          <w:iCs/>
          <w:rtl/>
          <w:lang w:bidi="ar-AE"/>
        </w:rPr>
        <w:tab/>
      </w:r>
      <w:r w:rsidRPr="003A2A2A">
        <w:rPr>
          <w:rFonts w:hint="cs"/>
          <w:rtl/>
          <w:lang w:bidi="ar-AE"/>
        </w:rPr>
        <w:t>بدور قطاع الاتصالات الراديوية</w:t>
      </w:r>
      <w:r w:rsidRPr="003A2A2A">
        <w:rPr>
          <w:rFonts w:hint="cs"/>
          <w:rtl/>
        </w:rPr>
        <w:t xml:space="preserve"> بالاتحاد </w:t>
      </w:r>
      <w:r w:rsidRPr="003A2A2A">
        <w:t>(ITU–R)</w:t>
      </w:r>
      <w:r w:rsidRPr="003A2A2A">
        <w:rPr>
          <w:rFonts w:hint="cs"/>
          <w:rtl/>
        </w:rPr>
        <w:t xml:space="preserve"> </w:t>
      </w:r>
      <w:r w:rsidRPr="003A2A2A">
        <w:rPr>
          <w:rFonts w:hint="cs"/>
          <w:rtl/>
          <w:lang w:bidi="ar-AE"/>
        </w:rPr>
        <w:t>في إجراء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دراسات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بشأن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الجوانب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التقنية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والتشغيلية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للشبكات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والأنظمة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الراديوية من أجل إنترنت الأشياء؛</w:t>
      </w:r>
    </w:p>
    <w:p w14:paraId="5BB4956C" w14:textId="77777777" w:rsidR="00DD254A" w:rsidRPr="003A2A2A" w:rsidRDefault="00DD254A" w:rsidP="00DD254A">
      <w:pPr>
        <w:rPr>
          <w:rtl/>
        </w:rPr>
      </w:pPr>
      <w:proofErr w:type="gramStart"/>
      <w:r w:rsidRPr="003A2A2A">
        <w:rPr>
          <w:rFonts w:hint="cs"/>
          <w:i/>
          <w:iCs/>
          <w:rtl/>
          <w:lang w:bidi="ar-AE"/>
        </w:rPr>
        <w:t>د )</w:t>
      </w:r>
      <w:proofErr w:type="gramEnd"/>
      <w:r w:rsidRPr="003A2A2A">
        <w:rPr>
          <w:rtl/>
          <w:lang w:bidi="ar-AE"/>
        </w:rPr>
        <w:tab/>
      </w:r>
      <w:r w:rsidRPr="003A2A2A">
        <w:rPr>
          <w:rFonts w:hint="cs"/>
          <w:spacing w:val="-2"/>
          <w:rtl/>
          <w:lang w:bidi="ar-AE"/>
        </w:rPr>
        <w:t>ب</w:t>
      </w:r>
      <w:r w:rsidRPr="003A2A2A">
        <w:rPr>
          <w:rFonts w:hint="cs"/>
          <w:spacing w:val="-2"/>
          <w:rtl/>
          <w:lang w:bidi="ar-EG"/>
        </w:rPr>
        <w:t>أن</w:t>
      </w:r>
      <w:r w:rsidRPr="003A2A2A">
        <w:rPr>
          <w:rFonts w:hint="cs"/>
          <w:i/>
          <w:iCs/>
          <w:spacing w:val="-2"/>
          <w:rtl/>
          <w:lang w:bidi="ar-EG"/>
        </w:rPr>
        <w:t xml:space="preserve"> </w:t>
      </w:r>
      <w:r w:rsidRPr="003A2A2A">
        <w:rPr>
          <w:spacing w:val="-2"/>
          <w:rtl/>
        </w:rPr>
        <w:t xml:space="preserve">مبادرة "متحدون من أجل مدن ذكية مستدامة </w:t>
      </w:r>
      <w:r w:rsidRPr="003A2A2A">
        <w:rPr>
          <w:spacing w:val="-2"/>
          <w:lang w:bidi="ar-AE"/>
        </w:rPr>
        <w:t>(U4SSC)</w:t>
      </w:r>
      <w:r w:rsidRPr="003A2A2A">
        <w:rPr>
          <w:spacing w:val="-2"/>
          <w:rtl/>
        </w:rPr>
        <w:t>"</w:t>
      </w:r>
      <w:r w:rsidRPr="003A2A2A">
        <w:rPr>
          <w:rFonts w:hint="cs"/>
          <w:spacing w:val="-2"/>
          <w:rtl/>
        </w:rPr>
        <w:t xml:space="preserve"> </w:t>
      </w:r>
      <w:r w:rsidRPr="003A2A2A">
        <w:rPr>
          <w:spacing w:val="-2"/>
          <w:rtl/>
        </w:rPr>
        <w:t>هي مبادرة للأمم المتحدة يتولى تنسيقها الاتحاد الدولي للاتصالات </w:t>
      </w:r>
      <w:r w:rsidRPr="003A2A2A">
        <w:rPr>
          <w:spacing w:val="-2"/>
          <w:lang w:bidi="ar-AE"/>
        </w:rPr>
        <w:t>(ITU)</w:t>
      </w:r>
      <w:r w:rsidRPr="003A2A2A">
        <w:rPr>
          <w:spacing w:val="-2"/>
          <w:rtl/>
        </w:rPr>
        <w:t xml:space="preserve"> ولجنة الأمم المتحدة الاقتصادية لأوروبا </w:t>
      </w:r>
      <w:r w:rsidRPr="003A2A2A">
        <w:rPr>
          <w:spacing w:val="-2"/>
          <w:lang w:bidi="ar-AE"/>
        </w:rPr>
        <w:t>(UNECE)</w:t>
      </w:r>
      <w:r w:rsidRPr="003A2A2A">
        <w:rPr>
          <w:spacing w:val="-2"/>
          <w:rtl/>
        </w:rPr>
        <w:t xml:space="preserve"> وبرنامج الأمم المتحدة للمستوطنات البشرية </w:t>
      </w:r>
      <w:r w:rsidRPr="003A2A2A">
        <w:rPr>
          <w:spacing w:val="-2"/>
          <w:lang w:bidi="ar-AE"/>
        </w:rPr>
        <w:t>(UN–Habitat)</w:t>
      </w:r>
      <w:r w:rsidRPr="003A2A2A">
        <w:rPr>
          <w:spacing w:val="-2"/>
          <w:rtl/>
        </w:rPr>
        <w:t xml:space="preserve"> من أجل تحقيق الهدف </w:t>
      </w:r>
      <w:r w:rsidRPr="003A2A2A">
        <w:rPr>
          <w:spacing w:val="-2"/>
          <w:lang w:bidi="ar-AE"/>
        </w:rPr>
        <w:t>11</w:t>
      </w:r>
      <w:r w:rsidRPr="003A2A2A">
        <w:rPr>
          <w:spacing w:val="-2"/>
          <w:rtl/>
        </w:rPr>
        <w:t xml:space="preserve"> من أهداف التنمية المستدامة</w:t>
      </w:r>
      <w:r w:rsidRPr="003A2A2A">
        <w:rPr>
          <w:rFonts w:hint="cs"/>
          <w:spacing w:val="-2"/>
          <w:rtl/>
        </w:rPr>
        <w:t xml:space="preserve"> </w:t>
      </w:r>
      <w:r w:rsidRPr="003A2A2A">
        <w:rPr>
          <w:spacing w:val="-2"/>
        </w:rPr>
        <w:t>(SDG)</w:t>
      </w:r>
      <w:r w:rsidRPr="003A2A2A">
        <w:rPr>
          <w:rFonts w:hint="cs"/>
          <w:spacing w:val="-2"/>
          <w:rtl/>
        </w:rPr>
        <w:t>،</w:t>
      </w:r>
    </w:p>
    <w:p w14:paraId="39D524AE" w14:textId="77777777" w:rsidR="00DD254A" w:rsidRPr="003A2A2A" w:rsidRDefault="00DD254A" w:rsidP="00DD254A">
      <w:pPr>
        <w:pStyle w:val="Call"/>
        <w:rPr>
          <w:rtl/>
        </w:rPr>
      </w:pPr>
      <w:r w:rsidRPr="003A2A2A">
        <w:rPr>
          <w:rFonts w:hint="cs"/>
          <w:rtl/>
        </w:rPr>
        <w:t>يقرر</w:t>
      </w:r>
    </w:p>
    <w:p w14:paraId="40ECF5E3" w14:textId="77777777" w:rsidR="00DD254A" w:rsidRPr="003A2A2A" w:rsidRDefault="00DD254A" w:rsidP="00DD254A">
      <w:pPr>
        <w:rPr>
          <w:color w:val="000000"/>
          <w:rtl/>
          <w:lang w:bidi="ar-LB"/>
        </w:rPr>
      </w:pPr>
      <w:r w:rsidRPr="003A2A2A">
        <w:rPr>
          <w:color w:val="000000"/>
          <w:rtl/>
        </w:rPr>
        <w:t>أن يشجع قطاع تنمية الاتصالات</w:t>
      </w:r>
      <w:r w:rsidRPr="003A2A2A">
        <w:rPr>
          <w:rFonts w:hint="cs"/>
          <w:color w:val="000000"/>
          <w:rtl/>
        </w:rPr>
        <w:t xml:space="preserve"> بتعاون وثيق مع قطاعي تقييس الاتصالات والاتصالات الراديوية</w:t>
      </w:r>
      <w:r w:rsidRPr="003A2A2A">
        <w:rPr>
          <w:color w:val="000000"/>
          <w:rtl/>
        </w:rPr>
        <w:t xml:space="preserve"> على</w:t>
      </w:r>
      <w:r w:rsidRPr="003A2A2A">
        <w:rPr>
          <w:rFonts w:hint="cs"/>
          <w:color w:val="000000"/>
          <w:rtl/>
        </w:rPr>
        <w:t xml:space="preserve"> اعتماد إنترنت الأشياء </w:t>
      </w:r>
      <w:r w:rsidRPr="003A2A2A">
        <w:rPr>
          <w:color w:val="000000"/>
        </w:rPr>
        <w:t>(IoT)</w:t>
      </w:r>
      <w:r w:rsidRPr="003A2A2A">
        <w:rPr>
          <w:rFonts w:hint="cs"/>
          <w:color w:val="000000"/>
          <w:rtl/>
        </w:rPr>
        <w:t xml:space="preserve"> و</w:t>
      </w:r>
      <w:r w:rsidRPr="003A2A2A">
        <w:rPr>
          <w:color w:val="000000"/>
          <w:rtl/>
        </w:rPr>
        <w:t xml:space="preserve">تطوير </w:t>
      </w:r>
      <w:r w:rsidRPr="003A2A2A">
        <w:rPr>
          <w:rFonts w:hint="cs"/>
          <w:color w:val="000000"/>
          <w:rtl/>
        </w:rPr>
        <w:t xml:space="preserve">المدن والمجتمعات الذكية المستدامة </w:t>
      </w:r>
      <w:r w:rsidRPr="003A2A2A">
        <w:rPr>
          <w:color w:val="000000"/>
        </w:rPr>
        <w:t>(SSCC)</w:t>
      </w:r>
      <w:r w:rsidRPr="003A2A2A">
        <w:rPr>
          <w:rFonts w:hint="cs"/>
          <w:color w:val="000000"/>
          <w:rtl/>
        </w:rPr>
        <w:t xml:space="preserve"> من أجل </w:t>
      </w:r>
      <w:r w:rsidRPr="003A2A2A">
        <w:rPr>
          <w:color w:val="000000"/>
          <w:rtl/>
        </w:rPr>
        <w:t xml:space="preserve">تحقيق أقصى قدر من </w:t>
      </w:r>
      <w:r w:rsidRPr="003A2A2A">
        <w:rPr>
          <w:rFonts w:hint="cs"/>
          <w:color w:val="000000"/>
          <w:rtl/>
        </w:rPr>
        <w:t>ال</w:t>
      </w:r>
      <w:r w:rsidRPr="003A2A2A">
        <w:rPr>
          <w:color w:val="000000"/>
          <w:rtl/>
        </w:rPr>
        <w:t>فوائد في</w:t>
      </w:r>
      <w:r w:rsidRPr="003A2A2A">
        <w:rPr>
          <w:rFonts w:hint="cs"/>
          <w:color w:val="000000"/>
          <w:rtl/>
        </w:rPr>
        <w:t> </w:t>
      </w:r>
      <w:r w:rsidRPr="003A2A2A">
        <w:rPr>
          <w:color w:val="000000"/>
          <w:rtl/>
        </w:rPr>
        <w:t xml:space="preserve">النهوض بالتنمية الاجتماعية والاقتصادية </w:t>
      </w:r>
      <w:r w:rsidRPr="003A2A2A">
        <w:rPr>
          <w:rFonts w:hint="cs"/>
          <w:color w:val="000000"/>
          <w:rtl/>
        </w:rPr>
        <w:t>والمساهمة في</w:t>
      </w:r>
      <w:r w:rsidRPr="003A2A2A">
        <w:rPr>
          <w:rFonts w:hint="eastAsia"/>
          <w:color w:val="000000"/>
          <w:rtl/>
        </w:rPr>
        <w:t> </w:t>
      </w:r>
      <w:r w:rsidRPr="003A2A2A">
        <w:rPr>
          <w:rFonts w:hint="cs"/>
          <w:color w:val="000000"/>
          <w:rtl/>
        </w:rPr>
        <w:t>تحقيق أهداف التنمية المستدامة وبرنامج التوصيل في</w:t>
      </w:r>
      <w:r w:rsidRPr="003A2A2A">
        <w:rPr>
          <w:rFonts w:hint="eastAsia"/>
          <w:color w:val="000000"/>
          <w:rtl/>
        </w:rPr>
        <w:t> </w:t>
      </w:r>
      <w:r w:rsidRPr="003A2A2A">
        <w:rPr>
          <w:color w:val="000000"/>
        </w:rPr>
        <w:t>2030</w:t>
      </w:r>
      <w:r w:rsidRPr="003A2A2A">
        <w:rPr>
          <w:rFonts w:hint="cs"/>
          <w:color w:val="000000"/>
          <w:rtl/>
          <w:lang w:bidi="ar-LB"/>
        </w:rPr>
        <w:t>،</w:t>
      </w:r>
    </w:p>
    <w:p w14:paraId="5DA1D4AA" w14:textId="77777777" w:rsidR="00DD254A" w:rsidRPr="003A2A2A" w:rsidRDefault="00DD254A" w:rsidP="00DD254A">
      <w:pPr>
        <w:pStyle w:val="Call"/>
        <w:rPr>
          <w:rtl/>
        </w:rPr>
      </w:pPr>
      <w:r w:rsidRPr="003A2A2A">
        <w:rPr>
          <w:rtl/>
        </w:rPr>
        <w:t xml:space="preserve">يكلف </w:t>
      </w:r>
      <w:r w:rsidRPr="003A2A2A">
        <w:rPr>
          <w:rFonts w:hint="cs"/>
          <w:rtl/>
        </w:rPr>
        <w:t>لجنتَي الدراسات لقطاع</w:t>
      </w:r>
      <w:r w:rsidRPr="003A2A2A">
        <w:rPr>
          <w:rtl/>
        </w:rPr>
        <w:t xml:space="preserve"> تنمية الاتصالات</w:t>
      </w:r>
      <w:r w:rsidRPr="003A2A2A">
        <w:rPr>
          <w:rFonts w:hint="cs"/>
          <w:rtl/>
        </w:rPr>
        <w:t xml:space="preserve"> بالاتحاد، في إطار ولاية كل منهما</w:t>
      </w:r>
    </w:p>
    <w:p w14:paraId="24685760" w14:textId="77777777" w:rsidR="00DD254A" w:rsidRPr="003A2A2A" w:rsidRDefault="00DD254A" w:rsidP="00DD254A">
      <w:pPr>
        <w:rPr>
          <w:rtl/>
        </w:rPr>
      </w:pPr>
      <w:r w:rsidRPr="003A2A2A">
        <w:rPr>
          <w:lang w:bidi="ar-MA"/>
        </w:rPr>
        <w:t>1</w:t>
      </w:r>
      <w:r w:rsidRPr="003A2A2A">
        <w:rPr>
          <w:lang w:bidi="ar-MA"/>
        </w:rPr>
        <w:tab/>
      </w:r>
      <w:r w:rsidRPr="003A2A2A">
        <w:rPr>
          <w:rFonts w:hint="cs"/>
          <w:rtl/>
          <w:lang w:bidi="ar-MA"/>
        </w:rPr>
        <w:t>بجمع التجارب الوطنية والإقليمية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بشأن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اعتماد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إنترنت</w:t>
      </w:r>
      <w:r w:rsidRPr="003A2A2A">
        <w:rPr>
          <w:rtl/>
          <w:lang w:bidi="ar-MA"/>
        </w:rPr>
        <w:t xml:space="preserve"> </w:t>
      </w:r>
      <w:r w:rsidRPr="003A2A2A">
        <w:rPr>
          <w:rFonts w:hint="eastAsia"/>
          <w:rtl/>
          <w:lang w:bidi="ar-MA"/>
        </w:rPr>
        <w:t>الأشياء</w:t>
      </w:r>
      <w:r w:rsidRPr="003A2A2A">
        <w:rPr>
          <w:rtl/>
          <w:lang w:bidi="ar-MA"/>
        </w:rPr>
        <w:t xml:space="preserve"> </w:t>
      </w:r>
      <w:r w:rsidRPr="003A2A2A">
        <w:rPr>
          <w:spacing w:val="6"/>
          <w:rtl/>
          <w:lang w:bidi="ar-MA"/>
        </w:rPr>
        <w:t>والمدن والمجتمعات الذكية</w:t>
      </w:r>
      <w:r w:rsidRPr="003A2A2A">
        <w:rPr>
          <w:rFonts w:hint="cs"/>
          <w:spacing w:val="6"/>
          <w:rtl/>
          <w:lang w:bidi="ar-MA"/>
        </w:rPr>
        <w:t xml:space="preserve"> المستدامة </w:t>
      </w:r>
      <w:r w:rsidRPr="003A2A2A">
        <w:rPr>
          <w:rFonts w:hint="cs"/>
          <w:rtl/>
          <w:lang w:bidi="ar-MA"/>
        </w:rPr>
        <w:t xml:space="preserve">وإعداد مبادئ توجيهية لتنفيذها استناداً إلى توصيات الاتحاد الدولي للاتصالات والمساهمات المقدمة من المنظمات </w:t>
      </w:r>
      <w:proofErr w:type="gramStart"/>
      <w:r w:rsidRPr="003A2A2A">
        <w:rPr>
          <w:rFonts w:hint="cs"/>
          <w:rtl/>
          <w:lang w:bidi="ar-MA"/>
        </w:rPr>
        <w:t>الأخرى؛</w:t>
      </w:r>
      <w:proofErr w:type="gramEnd"/>
    </w:p>
    <w:p w14:paraId="51ECBAA4" w14:textId="77777777" w:rsidR="00DD254A" w:rsidRPr="003A2A2A" w:rsidRDefault="00DD254A" w:rsidP="00DD254A">
      <w:pPr>
        <w:rPr>
          <w:spacing w:val="-4"/>
          <w:rtl/>
          <w:lang w:val="fr-FR"/>
        </w:rPr>
      </w:pPr>
      <w:r w:rsidRPr="003A2A2A">
        <w:rPr>
          <w:spacing w:val="-4"/>
          <w:rtl/>
        </w:rPr>
        <w:t>2</w:t>
      </w:r>
      <w:r w:rsidRPr="003A2A2A">
        <w:rPr>
          <w:spacing w:val="-4"/>
          <w:rtl/>
        </w:rPr>
        <w:tab/>
      </w:r>
      <w:r w:rsidRPr="003A2A2A">
        <w:rPr>
          <w:spacing w:val="-4"/>
          <w:rtl/>
          <w:lang w:bidi="ar-MA"/>
        </w:rPr>
        <w:t>بإجراء دراسات عن الفرص والتحديات الماثلة أمام تنفيذ إنترنت الأشياء، والمدن والمجتمعات الذكية المستدامة؛</w:t>
      </w:r>
    </w:p>
    <w:p w14:paraId="01C10B56" w14:textId="77777777" w:rsidR="00DD254A" w:rsidRPr="003A2A2A" w:rsidRDefault="00DD254A" w:rsidP="00DD254A">
      <w:pPr>
        <w:rPr>
          <w:rtl/>
          <w:lang w:bidi="ar-MA"/>
        </w:rPr>
      </w:pPr>
      <w:r w:rsidRPr="003A2A2A">
        <w:rPr>
          <w:lang w:bidi="ar-IQ"/>
        </w:rPr>
        <w:t>3</w:t>
      </w:r>
      <w:r w:rsidRPr="003A2A2A">
        <w:rPr>
          <w:rFonts w:hint="cs"/>
          <w:rtl/>
          <w:lang w:bidi="ar-IQ"/>
        </w:rPr>
        <w:tab/>
        <w:t>بتحديد دراسات حالة عن تطبيقات إنترنت الأشياء والمدن والمجتمعات الذكية المستدامة</w:t>
      </w:r>
      <w:r w:rsidRPr="003A2A2A">
        <w:rPr>
          <w:rFonts w:hint="cs"/>
          <w:rtl/>
          <w:lang w:val="fr-CH" w:bidi="ar-SY"/>
        </w:rPr>
        <w:t xml:space="preserve"> </w:t>
      </w:r>
      <w:r w:rsidRPr="003A2A2A">
        <w:rPr>
          <w:rFonts w:hint="cs"/>
          <w:rtl/>
          <w:lang w:bidi="ar-IQ"/>
        </w:rPr>
        <w:t xml:space="preserve">مع التركيز على العوامل التي تؤثر على نشر إنترنت الأشياء، </w:t>
      </w:r>
      <w:r w:rsidRPr="003A2A2A">
        <w:rPr>
          <w:rtl/>
          <w:lang w:bidi="ar-IQ"/>
        </w:rPr>
        <w:t>والمدن والمجتمعات الذكية</w:t>
      </w:r>
      <w:r w:rsidRPr="003A2A2A">
        <w:rPr>
          <w:rFonts w:hint="cs"/>
          <w:rtl/>
          <w:lang w:bidi="ar-IQ"/>
        </w:rPr>
        <w:t xml:space="preserve"> المستدامة،</w:t>
      </w:r>
    </w:p>
    <w:p w14:paraId="65DC88FA" w14:textId="77777777" w:rsidR="00DD254A" w:rsidRPr="003A2A2A" w:rsidRDefault="00DD254A" w:rsidP="00DD254A">
      <w:pPr>
        <w:rPr>
          <w:rtl/>
        </w:rPr>
      </w:pPr>
    </w:p>
    <w:p w14:paraId="587FDB81" w14:textId="77777777" w:rsidR="00DD254A" w:rsidRPr="003A2A2A" w:rsidRDefault="00DD254A" w:rsidP="00DD254A">
      <w:pPr>
        <w:rPr>
          <w:rtl/>
        </w:rPr>
      </w:pPr>
      <w:r w:rsidRPr="003A2A2A">
        <w:rPr>
          <w:rtl/>
        </w:rPr>
        <w:br w:type="page"/>
      </w:r>
    </w:p>
    <w:p w14:paraId="3C14B7EF" w14:textId="77777777" w:rsidR="00DD254A" w:rsidRPr="003A2A2A" w:rsidRDefault="00DD254A" w:rsidP="00DD254A">
      <w:pPr>
        <w:pStyle w:val="Call"/>
        <w:rPr>
          <w:rtl/>
        </w:rPr>
      </w:pPr>
      <w:r w:rsidRPr="003A2A2A">
        <w:rPr>
          <w:rFonts w:hint="cs"/>
          <w:rtl/>
        </w:rPr>
        <w:lastRenderedPageBreak/>
        <w:t xml:space="preserve">يكلف </w:t>
      </w:r>
      <w:r w:rsidRPr="003A2A2A">
        <w:rPr>
          <w:rtl/>
        </w:rPr>
        <w:t>مدير مكتب تنمية الاتصالا</w:t>
      </w:r>
      <w:r w:rsidRPr="003A2A2A">
        <w:rPr>
          <w:rFonts w:hint="cs"/>
          <w:rtl/>
        </w:rPr>
        <w:t>ت</w:t>
      </w:r>
    </w:p>
    <w:p w14:paraId="01E11E06" w14:textId="77777777" w:rsidR="00DD254A" w:rsidRPr="003A2A2A" w:rsidRDefault="00DD254A" w:rsidP="00DD254A">
      <w:pPr>
        <w:rPr>
          <w:rtl/>
          <w:lang w:bidi="ar-MA"/>
        </w:rPr>
      </w:pPr>
      <w:r w:rsidRPr="003A2A2A">
        <w:rPr>
          <w:lang w:bidi="ar-MA"/>
        </w:rPr>
        <w:t>1</w:t>
      </w:r>
      <w:r w:rsidRPr="003A2A2A">
        <w:rPr>
          <w:lang w:bidi="ar-MA"/>
        </w:rPr>
        <w:tab/>
      </w:r>
      <w:r w:rsidRPr="003A2A2A">
        <w:rPr>
          <w:rFonts w:hint="cs"/>
          <w:rtl/>
        </w:rPr>
        <w:t>ب</w:t>
      </w:r>
      <w:r w:rsidRPr="003A2A2A">
        <w:rPr>
          <w:rFonts w:hint="cs"/>
          <w:rtl/>
          <w:lang w:bidi="ar-MA"/>
        </w:rPr>
        <w:t xml:space="preserve">تقديم الدعم للدول الأعضاء، وخاصة البلدان النامية، في اعتماد إنترنت الأشياء </w:t>
      </w:r>
      <w:r w:rsidRPr="003A2A2A">
        <w:rPr>
          <w:spacing w:val="6"/>
          <w:rtl/>
          <w:lang w:bidi="ar-MA"/>
        </w:rPr>
        <w:t>والمدن والمجتمعات الذكية</w:t>
      </w:r>
      <w:r w:rsidRPr="003A2A2A">
        <w:rPr>
          <w:rFonts w:hint="eastAsia"/>
          <w:spacing w:val="6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IQ"/>
        </w:rPr>
        <w:t xml:space="preserve">المستدامة </w:t>
      </w:r>
      <w:r w:rsidRPr="00956667">
        <w:rPr>
          <w:rFonts w:hint="cs"/>
          <w:spacing w:val="-2"/>
          <w:rtl/>
          <w:lang w:bidi="ar-MA"/>
        </w:rPr>
        <w:t xml:space="preserve">عن طريق توفير المعلومات </w:t>
      </w:r>
      <w:r w:rsidRPr="00956667">
        <w:rPr>
          <w:rFonts w:hint="cs"/>
          <w:spacing w:val="-2"/>
          <w:rtl/>
          <w:lang w:bidi="ar-SY"/>
        </w:rPr>
        <w:t>ذات الصلة</w:t>
      </w:r>
      <w:r w:rsidRPr="00956667">
        <w:rPr>
          <w:rFonts w:hint="cs"/>
          <w:spacing w:val="-2"/>
          <w:rtl/>
          <w:lang w:bidi="ar-MA"/>
        </w:rPr>
        <w:t>، والخبرات المتخصصة، وبناء القدرات وجمع أفضل الممارسات بهدف تيسير</w:t>
      </w:r>
      <w:r w:rsidRPr="003A2A2A">
        <w:rPr>
          <w:rFonts w:hint="cs"/>
          <w:rtl/>
          <w:lang w:bidi="ar-MA"/>
        </w:rPr>
        <w:t xml:space="preserve"> تهيئة بيئات وبنية تحتية تمكينية </w:t>
      </w:r>
      <w:r w:rsidRPr="003A2A2A">
        <w:rPr>
          <w:rFonts w:hint="cs"/>
          <w:rtl/>
        </w:rPr>
        <w:t xml:space="preserve">واجتذاب الاستثمار </w:t>
      </w:r>
      <w:r w:rsidRPr="003A2A2A">
        <w:rPr>
          <w:rFonts w:hint="cs"/>
          <w:rtl/>
          <w:lang w:bidi="ar-MA"/>
        </w:rPr>
        <w:t xml:space="preserve">وتعزيز النظام الإيكولوجي للابتكار </w:t>
      </w:r>
      <w:proofErr w:type="gramStart"/>
      <w:r w:rsidRPr="003A2A2A">
        <w:rPr>
          <w:rFonts w:hint="cs"/>
          <w:rtl/>
          <w:lang w:bidi="ar-MA"/>
        </w:rPr>
        <w:t>الرقمي؛</w:t>
      </w:r>
      <w:proofErr w:type="gramEnd"/>
    </w:p>
    <w:p w14:paraId="3449899F" w14:textId="77777777" w:rsidR="00DD254A" w:rsidRPr="003A2A2A" w:rsidRDefault="00DD254A" w:rsidP="00DD254A">
      <w:pPr>
        <w:rPr>
          <w:rtl/>
          <w:lang w:bidi="ar-MA"/>
        </w:rPr>
      </w:pPr>
      <w:r w:rsidRPr="003A2A2A">
        <w:rPr>
          <w:lang w:bidi="ar-MA"/>
        </w:rPr>
        <w:t>2</w:t>
      </w:r>
      <w:r w:rsidRPr="003A2A2A">
        <w:rPr>
          <w:rtl/>
          <w:lang w:bidi="ar-MA"/>
        </w:rPr>
        <w:tab/>
      </w:r>
      <w:r w:rsidRPr="003A2A2A">
        <w:rPr>
          <w:rFonts w:hint="cs"/>
          <w:rtl/>
          <w:lang w:bidi="ar-MA"/>
        </w:rPr>
        <w:t xml:space="preserve">بتيسير نشر واعتماد إنترنت الأشياء والمدن والمجتمعات الذكية </w:t>
      </w:r>
      <w:r w:rsidRPr="003A2A2A">
        <w:rPr>
          <w:rFonts w:hint="cs"/>
          <w:rtl/>
          <w:lang w:bidi="ar-IQ"/>
        </w:rPr>
        <w:t>المستدامة</w:t>
      </w:r>
      <w:r w:rsidRPr="003A2A2A">
        <w:rPr>
          <w:rFonts w:hint="cs"/>
          <w:rtl/>
          <w:lang w:bidi="ar-MA"/>
        </w:rPr>
        <w:t>، لا سيما في البلدان النامية، من خلال مشاريع في</w:t>
      </w:r>
      <w:r w:rsidRPr="003A2A2A">
        <w:rPr>
          <w:rFonts w:hint="eastAsia"/>
          <w:rtl/>
          <w:lang w:bidi="ar-MA"/>
        </w:rPr>
        <w:t> </w:t>
      </w:r>
      <w:r w:rsidRPr="003A2A2A">
        <w:rPr>
          <w:rFonts w:hint="cs"/>
          <w:rtl/>
          <w:lang w:bidi="ar-MA"/>
        </w:rPr>
        <w:t xml:space="preserve">إطار </w:t>
      </w:r>
      <w:r w:rsidRPr="003A2A2A">
        <w:rPr>
          <w:color w:val="000000"/>
          <w:rtl/>
        </w:rPr>
        <w:t>المنظومة الإنمائية للأمم المتحدة</w:t>
      </w:r>
      <w:r w:rsidRPr="003A2A2A">
        <w:rPr>
          <w:rFonts w:hint="cs"/>
          <w:color w:val="000000"/>
          <w:rtl/>
        </w:rPr>
        <w:t xml:space="preserve"> ووفقاً </w:t>
      </w:r>
      <w:r w:rsidRPr="003A2A2A">
        <w:rPr>
          <w:rFonts w:hint="cs"/>
          <w:color w:val="000000"/>
          <w:rtl/>
          <w:lang w:bidi="ar-LB"/>
        </w:rPr>
        <w:t xml:space="preserve">للرقم </w:t>
      </w:r>
      <w:r w:rsidRPr="003A2A2A">
        <w:rPr>
          <w:color w:val="000000"/>
          <w:lang w:bidi="ar-LB"/>
        </w:rPr>
        <w:t>118</w:t>
      </w:r>
      <w:r w:rsidRPr="003A2A2A">
        <w:rPr>
          <w:rFonts w:hint="cs"/>
          <w:color w:val="000000"/>
          <w:rtl/>
        </w:rPr>
        <w:t xml:space="preserve"> (المادة </w:t>
      </w:r>
      <w:r w:rsidRPr="003A2A2A">
        <w:rPr>
          <w:color w:val="000000"/>
        </w:rPr>
        <w:t>21</w:t>
      </w:r>
      <w:r w:rsidRPr="003A2A2A">
        <w:rPr>
          <w:rFonts w:hint="cs"/>
          <w:color w:val="000000"/>
          <w:rtl/>
        </w:rPr>
        <w:t xml:space="preserve">) </w:t>
      </w:r>
      <w:r w:rsidRPr="003A2A2A">
        <w:rPr>
          <w:rFonts w:hint="cs"/>
          <w:color w:val="000000"/>
          <w:rtl/>
          <w:lang w:bidi="ar-LB"/>
        </w:rPr>
        <w:t xml:space="preserve">من دستور </w:t>
      </w:r>
      <w:proofErr w:type="gramStart"/>
      <w:r w:rsidRPr="003A2A2A">
        <w:rPr>
          <w:rFonts w:hint="cs"/>
          <w:color w:val="000000"/>
          <w:rtl/>
          <w:lang w:bidi="ar-LB"/>
        </w:rPr>
        <w:t>الاتحاد؛</w:t>
      </w:r>
      <w:proofErr w:type="gramEnd"/>
    </w:p>
    <w:p w14:paraId="04317082" w14:textId="77777777" w:rsidR="00DD254A" w:rsidRPr="003A2A2A" w:rsidRDefault="00DD254A" w:rsidP="00DD254A">
      <w:pPr>
        <w:rPr>
          <w:rtl/>
          <w:lang w:bidi="ar-MA"/>
        </w:rPr>
      </w:pPr>
      <w:r w:rsidRPr="00956667">
        <w:rPr>
          <w:spacing w:val="-2"/>
          <w:lang w:bidi="ar-MA"/>
        </w:rPr>
        <w:t>3</w:t>
      </w:r>
      <w:r w:rsidRPr="00956667">
        <w:rPr>
          <w:spacing w:val="-2"/>
          <w:lang w:bidi="ar-MA"/>
        </w:rPr>
        <w:tab/>
      </w:r>
      <w:r w:rsidRPr="00956667">
        <w:rPr>
          <w:rFonts w:hint="cs"/>
          <w:spacing w:val="-2"/>
          <w:rtl/>
          <w:lang w:bidi="ar-MA"/>
        </w:rPr>
        <w:t>بالعمل، بالتعاون مع قطاعي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الاتحاد وبالتنسيق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مع المنظمات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الدولية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والإقليمية وجميع أصحاب المصلحة، من أجل تهيئة بيئة ملائمة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تمكن من تبادل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المعرفة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والخبرات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وأفضل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الممارسات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لدعم نشر إنترنت</w:t>
      </w:r>
      <w:r w:rsidRPr="00956667">
        <w:rPr>
          <w:spacing w:val="-2"/>
          <w:rtl/>
          <w:lang w:bidi="ar-MA"/>
        </w:rPr>
        <w:t xml:space="preserve"> </w:t>
      </w:r>
      <w:r w:rsidRPr="00956667">
        <w:rPr>
          <w:rFonts w:hint="cs"/>
          <w:spacing w:val="-2"/>
          <w:rtl/>
          <w:lang w:bidi="ar-MA"/>
        </w:rPr>
        <w:t>الأشياء والمدن والمجتمعات الذكية</w:t>
      </w:r>
      <w:r w:rsidRPr="003A2A2A">
        <w:rPr>
          <w:rFonts w:hint="cs"/>
          <w:rtl/>
          <w:lang w:bidi="ar-MA"/>
        </w:rPr>
        <w:t xml:space="preserve"> </w:t>
      </w:r>
      <w:r w:rsidRPr="003A2A2A">
        <w:rPr>
          <w:rFonts w:hint="cs"/>
          <w:rtl/>
          <w:lang w:bidi="ar-IQ"/>
        </w:rPr>
        <w:t xml:space="preserve">المستدامة </w:t>
      </w:r>
      <w:r w:rsidRPr="003A2A2A">
        <w:rPr>
          <w:rFonts w:hint="cs"/>
          <w:rtl/>
          <w:lang w:bidi="ar-MA"/>
        </w:rPr>
        <w:t>بما في ذلك تطبيقاتها وخدماتها وذلك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من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خلال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تنظيم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ورش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عمل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ومنتديات على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المستويين الإقليمي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والعالمي،</w:t>
      </w:r>
    </w:p>
    <w:p w14:paraId="77B5EA3D" w14:textId="77777777" w:rsidR="00DD254A" w:rsidRPr="003A2A2A" w:rsidRDefault="00DD254A" w:rsidP="00DD254A">
      <w:pPr>
        <w:pStyle w:val="Call"/>
        <w:rPr>
          <w:rtl/>
        </w:rPr>
      </w:pPr>
      <w:r w:rsidRPr="003A2A2A">
        <w:rPr>
          <w:rFonts w:hint="cs"/>
          <w:rtl/>
        </w:rPr>
        <w:t>يكلف</w:t>
      </w:r>
      <w:r w:rsidRPr="003A2A2A">
        <w:rPr>
          <w:rtl/>
        </w:rPr>
        <w:t xml:space="preserve"> مدير مكتب تنمية الاتصالات، بالتعاون مع مديري قطاعي تقييس الاتصالات والاتصالات الراديوية</w:t>
      </w:r>
    </w:p>
    <w:p w14:paraId="18E81D26" w14:textId="77777777" w:rsidR="00DD254A" w:rsidRPr="003A2A2A" w:rsidRDefault="00DD254A" w:rsidP="00DD254A">
      <w:pPr>
        <w:rPr>
          <w:rtl/>
          <w:lang w:bidi="ar-LB"/>
        </w:rPr>
      </w:pPr>
      <w:r w:rsidRPr="003A2A2A">
        <w:t>1</w:t>
      </w:r>
      <w:r w:rsidRPr="003A2A2A">
        <w:rPr>
          <w:rtl/>
          <w:lang w:bidi="ar-LB"/>
        </w:rPr>
        <w:tab/>
      </w:r>
      <w:r w:rsidRPr="003A2A2A">
        <w:rPr>
          <w:rFonts w:hint="cs"/>
          <w:rtl/>
          <w:lang w:bidi="ar-LB"/>
        </w:rPr>
        <w:t xml:space="preserve">بإعداد و/أو تحديث تقرير يحدد احتياجات البلدان النامية المتصلة بإنترنت الأشياء والمدن والمجتمعات الذكية </w:t>
      </w:r>
      <w:r w:rsidRPr="003A2A2A">
        <w:rPr>
          <w:rFonts w:hint="cs"/>
          <w:rtl/>
          <w:lang w:bidi="ar-IQ"/>
        </w:rPr>
        <w:t xml:space="preserve">المستدامة </w:t>
      </w:r>
      <w:r w:rsidRPr="003A2A2A">
        <w:rPr>
          <w:rFonts w:hint="cs"/>
          <w:rtl/>
          <w:lang w:bidi="ar-LB"/>
        </w:rPr>
        <w:t>استناداً إلى العمل الذي تضطلع به قطاعات تقييس الاتصالات والاتصالات الراديوية وتنمية الاتصالات فيما</w:t>
      </w:r>
      <w:r w:rsidRPr="003A2A2A">
        <w:rPr>
          <w:rFonts w:hint="eastAsia"/>
          <w:rtl/>
          <w:lang w:bidi="ar-LB"/>
        </w:rPr>
        <w:t> </w:t>
      </w:r>
      <w:r w:rsidRPr="003A2A2A">
        <w:rPr>
          <w:rFonts w:hint="cs"/>
          <w:rtl/>
          <w:lang w:bidi="ar-LB"/>
        </w:rPr>
        <w:t>يتعلق بمبادرة الأمم المتحدة "</w:t>
      </w:r>
      <w:r w:rsidRPr="003A2A2A">
        <w:rPr>
          <w:rtl/>
          <w:lang w:bidi="ar-LB"/>
        </w:rPr>
        <w:t>متحدون من أجل مدن ذكية مستدامة</w:t>
      </w:r>
      <w:r w:rsidRPr="003A2A2A">
        <w:rPr>
          <w:rFonts w:hint="cs"/>
          <w:rtl/>
          <w:lang w:bidi="ar-LB"/>
        </w:rPr>
        <w:t xml:space="preserve">" </w:t>
      </w:r>
      <w:r w:rsidRPr="003A2A2A">
        <w:rPr>
          <w:lang w:bidi="ar-LB"/>
        </w:rPr>
        <w:t>(U4</w:t>
      </w:r>
      <w:proofErr w:type="gramStart"/>
      <w:r w:rsidRPr="003A2A2A">
        <w:rPr>
          <w:lang w:bidi="ar-LB"/>
        </w:rPr>
        <w:t>SCC)</w:t>
      </w:r>
      <w:r w:rsidRPr="003A2A2A">
        <w:rPr>
          <w:rFonts w:hint="cs"/>
          <w:rtl/>
          <w:lang w:bidi="ar-LB"/>
        </w:rPr>
        <w:t>؛</w:t>
      </w:r>
      <w:proofErr w:type="gramEnd"/>
    </w:p>
    <w:p w14:paraId="1BB2FF5E" w14:textId="77777777" w:rsidR="00DD254A" w:rsidRPr="003A2A2A" w:rsidRDefault="00DD254A" w:rsidP="00DD254A">
      <w:pPr>
        <w:rPr>
          <w:spacing w:val="-4"/>
          <w:rtl/>
          <w:lang w:bidi="ar-LB"/>
        </w:rPr>
      </w:pPr>
      <w:r w:rsidRPr="00956667">
        <w:rPr>
          <w:spacing w:val="-6"/>
          <w:lang w:bidi="ar-LB"/>
        </w:rPr>
        <w:t>2</w:t>
      </w:r>
      <w:r w:rsidRPr="00956667">
        <w:rPr>
          <w:spacing w:val="-6"/>
          <w:rtl/>
          <w:lang w:bidi="ar-LB"/>
        </w:rPr>
        <w:tab/>
      </w:r>
      <w:r w:rsidRPr="00956667">
        <w:rPr>
          <w:rFonts w:hint="cs"/>
          <w:spacing w:val="-6"/>
          <w:rtl/>
          <w:lang w:bidi="ar-LB"/>
        </w:rPr>
        <w:t xml:space="preserve">بجمع العمل الذي أنجز في الاتحاد المتعلق بإنترنت الأشياء والمدن والمجتمعات الذكية </w:t>
      </w:r>
      <w:r w:rsidRPr="00956667">
        <w:rPr>
          <w:rFonts w:hint="cs"/>
          <w:spacing w:val="-6"/>
          <w:rtl/>
          <w:lang w:bidi="ar-IQ"/>
        </w:rPr>
        <w:t xml:space="preserve">المستدامة </w:t>
      </w:r>
      <w:r w:rsidRPr="00956667">
        <w:rPr>
          <w:rFonts w:hint="cs"/>
          <w:spacing w:val="-6"/>
          <w:rtl/>
          <w:lang w:bidi="ar-LB"/>
        </w:rPr>
        <w:t>، بما في ذلك الدراسات</w:t>
      </w:r>
      <w:r w:rsidRPr="003A2A2A">
        <w:rPr>
          <w:rFonts w:hint="cs"/>
          <w:spacing w:val="-4"/>
          <w:rtl/>
          <w:lang w:bidi="ar-LB"/>
        </w:rPr>
        <w:t xml:space="preserve"> التي أجريت على التكنولوجيا والمعايير وكذلك التوصيات بشأن السياسة والتنظيم، لتسهيل تطور إنترنت الأشياء </w:t>
      </w:r>
      <w:proofErr w:type="gramStart"/>
      <w:r w:rsidRPr="003A2A2A">
        <w:rPr>
          <w:rFonts w:hint="cs"/>
          <w:spacing w:val="-4"/>
          <w:rtl/>
          <w:lang w:bidi="ar-LB"/>
        </w:rPr>
        <w:t>واعتمادها؛</w:t>
      </w:r>
      <w:proofErr w:type="gramEnd"/>
    </w:p>
    <w:p w14:paraId="3CFB7458" w14:textId="77777777" w:rsidR="00DD254A" w:rsidRPr="003A2A2A" w:rsidRDefault="00DD254A" w:rsidP="00DD254A">
      <w:pPr>
        <w:rPr>
          <w:rtl/>
          <w:lang w:bidi="ar-LB"/>
        </w:rPr>
      </w:pPr>
      <w:r w:rsidRPr="00956667">
        <w:rPr>
          <w:spacing w:val="-2"/>
          <w:lang w:bidi="ar-LB"/>
        </w:rPr>
        <w:t>3</w:t>
      </w:r>
      <w:r w:rsidRPr="00956667">
        <w:rPr>
          <w:spacing w:val="-2"/>
          <w:rtl/>
          <w:lang w:bidi="ar-LB"/>
        </w:rPr>
        <w:tab/>
      </w:r>
      <w:r w:rsidRPr="00956667">
        <w:rPr>
          <w:rFonts w:hint="cs"/>
          <w:spacing w:val="-2"/>
          <w:rtl/>
          <w:lang w:bidi="ar-LB"/>
        </w:rPr>
        <w:t>بتيسير المناقشات وتبادل أفضل الممارسات من خلال تنظيم ورش عمل وبرامج تدريب حول إنترنت الأشياء والمدن</w:t>
      </w:r>
      <w:r w:rsidRPr="003A2A2A">
        <w:rPr>
          <w:rFonts w:hint="cs"/>
          <w:rtl/>
          <w:lang w:bidi="ar-LB"/>
        </w:rPr>
        <w:t xml:space="preserve"> والمجتمعات الذكية </w:t>
      </w:r>
      <w:proofErr w:type="gramStart"/>
      <w:r w:rsidRPr="003A2A2A">
        <w:rPr>
          <w:rFonts w:hint="cs"/>
          <w:rtl/>
          <w:lang w:bidi="ar-IQ"/>
        </w:rPr>
        <w:t>المستدامة</w:t>
      </w:r>
      <w:r w:rsidRPr="003A2A2A">
        <w:rPr>
          <w:rFonts w:hint="cs"/>
          <w:rtl/>
          <w:lang w:bidi="ar-LB"/>
        </w:rPr>
        <w:t>؛</w:t>
      </w:r>
      <w:proofErr w:type="gramEnd"/>
    </w:p>
    <w:p w14:paraId="15AB1A7B" w14:textId="77777777" w:rsidR="00DD254A" w:rsidRPr="003A2A2A" w:rsidRDefault="00DD254A" w:rsidP="00DD254A">
      <w:pPr>
        <w:rPr>
          <w:rtl/>
          <w:lang w:bidi="ar-EG"/>
        </w:rPr>
      </w:pPr>
      <w:r w:rsidRPr="00956667">
        <w:rPr>
          <w:rFonts w:hint="cs"/>
          <w:spacing w:val="-2"/>
          <w:rtl/>
          <w:lang w:bidi="ar-EG"/>
        </w:rPr>
        <w:t>4</w:t>
      </w:r>
      <w:r w:rsidRPr="00956667">
        <w:rPr>
          <w:spacing w:val="-2"/>
          <w:rtl/>
          <w:lang w:bidi="ar-EG"/>
        </w:rPr>
        <w:tab/>
        <w:t>بت</w:t>
      </w:r>
      <w:r w:rsidRPr="00956667">
        <w:rPr>
          <w:spacing w:val="-2"/>
          <w:rtl/>
        </w:rPr>
        <w:t>وطيد</w:t>
      </w:r>
      <w:r w:rsidRPr="00956667">
        <w:rPr>
          <w:spacing w:val="-2"/>
          <w:rtl/>
          <w:lang w:bidi="ar-EG"/>
        </w:rPr>
        <w:t xml:space="preserve"> التعاون بين قطاعات الاتحاد لمناقشة كيف يمكن </w:t>
      </w:r>
      <w:r w:rsidRPr="00956667">
        <w:rPr>
          <w:rFonts w:hint="cs"/>
          <w:spacing w:val="-2"/>
          <w:rtl/>
          <w:lang w:bidi="ar-EG"/>
        </w:rPr>
        <w:t>ل</w:t>
      </w:r>
      <w:r w:rsidRPr="00956667">
        <w:rPr>
          <w:spacing w:val="-2"/>
          <w:rtl/>
          <w:lang w:bidi="ar-EG"/>
        </w:rPr>
        <w:t>ل</w:t>
      </w:r>
      <w:r w:rsidRPr="00956667">
        <w:rPr>
          <w:rFonts w:hint="cs"/>
          <w:spacing w:val="-2"/>
          <w:rtl/>
          <w:lang w:bidi="ar-EG"/>
        </w:rPr>
        <w:t>تكنولوجيات في ال</w:t>
      </w:r>
      <w:r w:rsidRPr="00956667">
        <w:rPr>
          <w:spacing w:val="-2"/>
          <w:rtl/>
          <w:lang w:bidi="ar-EG"/>
        </w:rPr>
        <w:t>نظام الإيكولوجي</w:t>
      </w:r>
      <w:r w:rsidRPr="00956667">
        <w:rPr>
          <w:rFonts w:hint="cs"/>
          <w:spacing w:val="-2"/>
          <w:rtl/>
          <w:lang w:bidi="ar-EG"/>
        </w:rPr>
        <w:t xml:space="preserve"> </w:t>
      </w:r>
      <w:r w:rsidRPr="00956667">
        <w:rPr>
          <w:spacing w:val="-2"/>
          <w:rtl/>
          <w:lang w:bidi="ar-EG"/>
        </w:rPr>
        <w:t xml:space="preserve">لإنترنت الأشياء والمدن </w:t>
      </w:r>
      <w:r w:rsidRPr="003A2A2A">
        <w:rPr>
          <w:rtl/>
          <w:lang w:bidi="ar-EG"/>
        </w:rPr>
        <w:t xml:space="preserve">والمجتمعات الذكية </w:t>
      </w:r>
      <w:r w:rsidRPr="003A2A2A">
        <w:rPr>
          <w:rFonts w:hint="cs"/>
          <w:rtl/>
          <w:lang w:bidi="ar-EG"/>
        </w:rPr>
        <w:t xml:space="preserve">المستدامة </w:t>
      </w:r>
      <w:r w:rsidRPr="003A2A2A">
        <w:rPr>
          <w:rtl/>
          <w:lang w:bidi="ar-EG"/>
        </w:rPr>
        <w:t>أن تعزز تحقيق أهداف التنمية المستدامة وإطار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tl/>
          <w:lang w:bidi="ar-EG"/>
        </w:rPr>
        <w:t>القمة العالمية لمجتمع المعلومات</w:t>
      </w:r>
      <w:r w:rsidRPr="003A2A2A">
        <w:rPr>
          <w:rFonts w:hint="cs"/>
          <w:rtl/>
          <w:lang w:bidi="ar-EG"/>
        </w:rPr>
        <w:t>؛</w:t>
      </w:r>
    </w:p>
    <w:p w14:paraId="6023913C" w14:textId="77777777" w:rsidR="00DD254A" w:rsidRPr="003A2A2A" w:rsidRDefault="00DD254A" w:rsidP="00DD254A">
      <w:pPr>
        <w:rPr>
          <w:rtl/>
          <w:lang w:bidi="ar-EG"/>
        </w:rPr>
      </w:pPr>
    </w:p>
    <w:p w14:paraId="4F879F9C" w14:textId="77777777" w:rsidR="00DD254A" w:rsidRPr="003A2A2A" w:rsidRDefault="00DD254A" w:rsidP="00DD254A">
      <w:pPr>
        <w:rPr>
          <w:lang w:bidi="ar-EG"/>
        </w:rPr>
      </w:pPr>
      <w:r w:rsidRPr="003A2A2A">
        <w:rPr>
          <w:lang w:bidi="ar-EG"/>
        </w:rPr>
        <w:br w:type="page"/>
      </w:r>
    </w:p>
    <w:p w14:paraId="21030455" w14:textId="77777777" w:rsidR="00DD254A" w:rsidRPr="003A2A2A" w:rsidRDefault="00DD254A" w:rsidP="00DD254A">
      <w:pPr>
        <w:rPr>
          <w:rtl/>
          <w:lang w:bidi="ar-EG"/>
        </w:rPr>
      </w:pPr>
      <w:r w:rsidRPr="003A2A2A">
        <w:rPr>
          <w:lang w:bidi="ar-EG"/>
        </w:rPr>
        <w:lastRenderedPageBreak/>
        <w:t>5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>بإتاحة فرص</w:t>
      </w:r>
      <w:r w:rsidRPr="003A2A2A">
        <w:rPr>
          <w:rFonts w:hint="cs"/>
          <w:rtl/>
        </w:rPr>
        <w:t xml:space="preserve"> للبلدان النامية</w:t>
      </w:r>
      <w:r w:rsidRPr="003A2A2A">
        <w:rPr>
          <w:rFonts w:hint="cs"/>
          <w:rtl/>
          <w:lang w:bidi="ar-EG"/>
        </w:rPr>
        <w:t xml:space="preserve"> لبناء القدرات في مجال </w:t>
      </w:r>
      <w:r w:rsidRPr="003A2A2A">
        <w:rPr>
          <w:rtl/>
          <w:lang w:bidi="ar-EG"/>
        </w:rPr>
        <w:t>إنترنت الأشياء والمدن والمجتمعات الذكية</w:t>
      </w:r>
      <w:r w:rsidRPr="003A2A2A">
        <w:rPr>
          <w:rFonts w:hint="cs"/>
          <w:rtl/>
          <w:lang w:bidi="ar-EG"/>
        </w:rPr>
        <w:t xml:space="preserve"> المستدامة،</w:t>
      </w:r>
    </w:p>
    <w:p w14:paraId="0BC9F07F" w14:textId="77777777" w:rsidR="00DD254A" w:rsidRPr="003A2A2A" w:rsidRDefault="00DD254A" w:rsidP="00DD254A">
      <w:pPr>
        <w:pStyle w:val="Call"/>
        <w:rPr>
          <w:rtl/>
          <w:lang w:bidi="ar-SY"/>
        </w:rPr>
      </w:pPr>
      <w:r w:rsidRPr="003A2A2A">
        <w:rPr>
          <w:rFonts w:hint="cs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القطاع والمنتسبين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والهيئات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الأكاديمية المشاركة إلى</w:t>
      </w:r>
    </w:p>
    <w:p w14:paraId="5D1BF3C7" w14:textId="77777777" w:rsidR="00DD254A" w:rsidRPr="003A2A2A" w:rsidRDefault="00DD254A" w:rsidP="00DD254A">
      <w:pPr>
        <w:rPr>
          <w:rtl/>
          <w:lang w:bidi="ar-MA"/>
        </w:rPr>
      </w:pPr>
      <w:r w:rsidRPr="003A2A2A">
        <w:t>1</w:t>
      </w:r>
      <w:r w:rsidRPr="003A2A2A">
        <w:rPr>
          <w:rFonts w:hint="cs"/>
          <w:rtl/>
          <w:lang w:bidi="ar-IQ"/>
        </w:rPr>
        <w:tab/>
      </w:r>
      <w:r w:rsidRPr="003A2A2A">
        <w:rPr>
          <w:rFonts w:hint="cs"/>
          <w:rtl/>
          <w:lang w:bidi="ar-MA"/>
        </w:rPr>
        <w:t>المشاركة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بنشاط في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دراسات الاتحاد المتعلقة بإنترنت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الأشياء والمدن والمجتمعات الذكية المستدامة بما</w:t>
      </w:r>
      <w:r w:rsidRPr="003A2A2A">
        <w:rPr>
          <w:rFonts w:hint="eastAsia"/>
          <w:rtl/>
          <w:lang w:bidi="ar-MA"/>
        </w:rPr>
        <w:t> </w:t>
      </w:r>
      <w:r w:rsidRPr="003A2A2A">
        <w:rPr>
          <w:rFonts w:hint="cs"/>
          <w:rtl/>
          <w:lang w:bidi="ar-MA"/>
        </w:rPr>
        <w:t>في</w:t>
      </w:r>
      <w:r w:rsidRPr="003A2A2A">
        <w:rPr>
          <w:rFonts w:hint="eastAsia"/>
          <w:rtl/>
          <w:lang w:bidi="ar-MA"/>
        </w:rPr>
        <w:t> </w:t>
      </w:r>
      <w:r w:rsidRPr="003A2A2A">
        <w:rPr>
          <w:rFonts w:hint="cs"/>
          <w:rtl/>
          <w:lang w:bidi="ar-MA"/>
        </w:rPr>
        <w:t>ذلك تطبيقاتها وخدماتها، بتوفير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كل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مساعدة</w:t>
      </w:r>
      <w:r w:rsidRPr="003A2A2A">
        <w:rPr>
          <w:rFonts w:hint="eastAsia"/>
          <w:rtl/>
          <w:lang w:bidi="ar-MA"/>
        </w:rPr>
        <w:t> </w:t>
      </w:r>
      <w:proofErr w:type="gramStart"/>
      <w:r w:rsidRPr="003A2A2A">
        <w:rPr>
          <w:rFonts w:hint="cs"/>
          <w:rtl/>
          <w:lang w:bidi="ar-MA"/>
        </w:rPr>
        <w:t>ممكنة؛</w:t>
      </w:r>
      <w:proofErr w:type="gramEnd"/>
    </w:p>
    <w:p w14:paraId="1464099D" w14:textId="77777777" w:rsidR="00DD254A" w:rsidRPr="003A2A2A" w:rsidRDefault="00DD254A" w:rsidP="00DD254A">
      <w:pPr>
        <w:rPr>
          <w:rtl/>
          <w:lang w:bidi="ar-AE"/>
        </w:rPr>
      </w:pPr>
      <w:r w:rsidRPr="003A2A2A">
        <w:t>2</w:t>
      </w:r>
      <w:r w:rsidRPr="003A2A2A">
        <w:rPr>
          <w:rFonts w:hint="cs"/>
          <w:rtl/>
          <w:lang w:bidi="ar-IQ"/>
        </w:rPr>
        <w:tab/>
      </w:r>
      <w:r w:rsidRPr="003A2A2A">
        <w:rPr>
          <w:rFonts w:hint="cs"/>
          <w:rtl/>
          <w:lang w:bidi="ar-MA"/>
        </w:rPr>
        <w:t>التعاون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وتبادل الخبرات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وأفضل الممارسات في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هذا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المجال</w:t>
      </w:r>
      <w:r w:rsidRPr="003A2A2A">
        <w:rPr>
          <w:rFonts w:hint="cs"/>
          <w:rtl/>
          <w:lang w:bidi="ar-AE"/>
        </w:rPr>
        <w:t>،</w:t>
      </w:r>
    </w:p>
    <w:p w14:paraId="5CD18A39" w14:textId="77777777" w:rsidR="00DD254A" w:rsidRPr="003A2A2A" w:rsidRDefault="00DD254A" w:rsidP="00DD254A">
      <w:pPr>
        <w:pStyle w:val="Call"/>
        <w:rPr>
          <w:rtl/>
        </w:rPr>
      </w:pPr>
      <w:r w:rsidRPr="003A2A2A">
        <w:rPr>
          <w:rFonts w:hint="cs"/>
          <w:rtl/>
        </w:rPr>
        <w:t>يشجع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 على</w:t>
      </w:r>
    </w:p>
    <w:p w14:paraId="6DB0A3C4" w14:textId="77777777" w:rsidR="00DD254A" w:rsidRPr="003A2A2A" w:rsidRDefault="00DD254A" w:rsidP="00DD254A">
      <w:pPr>
        <w:rPr>
          <w:rtl/>
          <w:lang w:bidi="ar-MA"/>
        </w:rPr>
      </w:pPr>
      <w:r w:rsidRPr="003A2A2A">
        <w:rPr>
          <w:lang w:bidi="ar-MA"/>
        </w:rPr>
        <w:t>1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MA"/>
        </w:rPr>
        <w:t>تبني الاستراتيجيات والسياسات والخطط والبيئة التمكينية التي تيسّر وتحفز على تطوير إنترنت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الأشياء والمدن والمجتمعات الذكية المستدامة بما</w:t>
      </w:r>
      <w:r w:rsidRPr="003A2A2A">
        <w:rPr>
          <w:rFonts w:hint="eastAsia"/>
          <w:rtl/>
          <w:lang w:bidi="ar-MA"/>
        </w:rPr>
        <w:t> </w:t>
      </w:r>
      <w:r w:rsidRPr="003A2A2A">
        <w:rPr>
          <w:rFonts w:hint="cs"/>
          <w:rtl/>
          <w:lang w:bidi="ar-MA"/>
        </w:rPr>
        <w:t>في</w:t>
      </w:r>
      <w:r w:rsidRPr="003A2A2A">
        <w:rPr>
          <w:rFonts w:hint="eastAsia"/>
          <w:rtl/>
          <w:lang w:bidi="ar-MA"/>
        </w:rPr>
        <w:t> </w:t>
      </w:r>
      <w:r w:rsidRPr="003A2A2A">
        <w:rPr>
          <w:rFonts w:hint="cs"/>
          <w:rtl/>
          <w:lang w:bidi="ar-MA"/>
        </w:rPr>
        <w:t xml:space="preserve">ذلك تطبيقاتها </w:t>
      </w:r>
      <w:proofErr w:type="gramStart"/>
      <w:r w:rsidRPr="003A2A2A">
        <w:rPr>
          <w:rFonts w:hint="cs"/>
          <w:rtl/>
          <w:lang w:bidi="ar-MA"/>
        </w:rPr>
        <w:t>وخدماتها؛</w:t>
      </w:r>
      <w:proofErr w:type="gramEnd"/>
    </w:p>
    <w:p w14:paraId="2C878818" w14:textId="77777777" w:rsidR="00DD254A" w:rsidRPr="003A2A2A" w:rsidRDefault="00DD254A" w:rsidP="00DD254A">
      <w:pPr>
        <w:rPr>
          <w:rtl/>
          <w:lang w:bidi="ar-EG"/>
        </w:rPr>
      </w:pPr>
      <w:r w:rsidRPr="003A2A2A">
        <w:rPr>
          <w:lang w:bidi="ar-MA"/>
        </w:rPr>
        <w:t>2</w:t>
      </w:r>
      <w:r w:rsidRPr="003A2A2A">
        <w:rPr>
          <w:rtl/>
          <w:lang w:bidi="ar-EG"/>
        </w:rPr>
        <w:tab/>
      </w:r>
      <w:r w:rsidRPr="003A2A2A">
        <w:rPr>
          <w:rFonts w:hint="cs"/>
          <w:spacing w:val="-6"/>
          <w:rtl/>
          <w:lang w:bidi="ar-EG"/>
        </w:rPr>
        <w:t>ال</w:t>
      </w:r>
      <w:r w:rsidRPr="003A2A2A">
        <w:rPr>
          <w:spacing w:val="-6"/>
          <w:rtl/>
          <w:lang w:bidi="ar-EG"/>
        </w:rPr>
        <w:t xml:space="preserve">تعاون وتبادل </w:t>
      </w:r>
      <w:r w:rsidRPr="003A2A2A">
        <w:rPr>
          <w:rFonts w:hint="cs"/>
          <w:spacing w:val="-6"/>
          <w:rtl/>
          <w:lang w:bidi="ar-EG"/>
        </w:rPr>
        <w:t>المعارف</w:t>
      </w:r>
      <w:r w:rsidRPr="003A2A2A">
        <w:rPr>
          <w:spacing w:val="-6"/>
          <w:rtl/>
          <w:lang w:bidi="ar-EG"/>
        </w:rPr>
        <w:t xml:space="preserve"> </w:t>
      </w:r>
      <w:r w:rsidRPr="003A2A2A">
        <w:rPr>
          <w:rFonts w:hint="cs"/>
          <w:spacing w:val="-6"/>
          <w:rtl/>
          <w:lang w:bidi="ar-EG"/>
        </w:rPr>
        <w:t>والخبرات</w:t>
      </w:r>
      <w:r w:rsidRPr="003A2A2A">
        <w:rPr>
          <w:spacing w:val="-6"/>
          <w:rtl/>
          <w:lang w:bidi="ar-EG"/>
        </w:rPr>
        <w:t xml:space="preserve"> وأفضل الممارسات في </w:t>
      </w:r>
      <w:r w:rsidRPr="003A2A2A">
        <w:rPr>
          <w:rFonts w:hint="cs"/>
          <w:spacing w:val="-6"/>
          <w:rtl/>
          <w:lang w:bidi="ar-EG"/>
        </w:rPr>
        <w:t xml:space="preserve">مجال </w:t>
      </w:r>
      <w:r w:rsidRPr="003A2A2A">
        <w:rPr>
          <w:spacing w:val="-6"/>
          <w:rtl/>
          <w:lang w:bidi="ar-EG"/>
        </w:rPr>
        <w:t>إنترنت الأشياء والمدن والمجتمعات الذكية</w:t>
      </w:r>
      <w:r w:rsidRPr="003A2A2A">
        <w:rPr>
          <w:rFonts w:hint="cs"/>
          <w:spacing w:val="-6"/>
          <w:rtl/>
          <w:lang w:bidi="ar-EG"/>
        </w:rPr>
        <w:t xml:space="preserve"> المستدامة.</w:t>
      </w:r>
    </w:p>
    <w:p w14:paraId="667CDE27" w14:textId="77777777" w:rsidR="00DD254A" w:rsidRPr="003A2A2A" w:rsidRDefault="00DD254A" w:rsidP="00DD254A">
      <w:pPr>
        <w:rPr>
          <w:rtl/>
        </w:rPr>
      </w:pPr>
    </w:p>
    <w:p w14:paraId="5F636B69" w14:textId="77777777" w:rsidR="00DD254A" w:rsidRPr="003A2A2A" w:rsidRDefault="00DD254A" w:rsidP="00DD254A">
      <w:pPr>
        <w:rPr>
          <w:rtl/>
        </w:rPr>
      </w:pPr>
    </w:p>
    <w:p w14:paraId="041C94E8" w14:textId="77777777" w:rsidR="00DD254A" w:rsidRPr="003A2A2A" w:rsidRDefault="00DD254A" w:rsidP="00DD254A">
      <w:pPr>
        <w:rPr>
          <w:rtl/>
        </w:rPr>
      </w:pPr>
    </w:p>
    <w:p w14:paraId="57894220" w14:textId="77777777" w:rsidR="00DD254A" w:rsidRPr="003A2A2A" w:rsidRDefault="00DD254A" w:rsidP="00DD254A">
      <w:pPr>
        <w:rPr>
          <w:rtl/>
        </w:rPr>
      </w:pPr>
    </w:p>
    <w:p w14:paraId="47BAA828" w14:textId="77777777" w:rsidR="00DD254A" w:rsidRPr="003A2A2A" w:rsidRDefault="00DD254A" w:rsidP="00DD254A">
      <w:pPr>
        <w:rPr>
          <w:rtl/>
        </w:rPr>
      </w:pPr>
    </w:p>
    <w:p w14:paraId="5ED1DAE6" w14:textId="77777777" w:rsidR="00DD254A" w:rsidRPr="003A2A2A" w:rsidRDefault="00DD254A" w:rsidP="00DD254A">
      <w:pPr>
        <w:rPr>
          <w:rtl/>
        </w:rPr>
      </w:pPr>
    </w:p>
    <w:p w14:paraId="33C797A0" w14:textId="77777777" w:rsidR="00DD254A" w:rsidRPr="003A2A2A" w:rsidRDefault="00DD254A" w:rsidP="00DD254A">
      <w:pPr>
        <w:rPr>
          <w:rtl/>
        </w:rPr>
      </w:pPr>
    </w:p>
    <w:p w14:paraId="0B10A873" w14:textId="77777777" w:rsidR="00DD254A" w:rsidRPr="003A2A2A" w:rsidRDefault="00DD254A" w:rsidP="00DD254A">
      <w:pPr>
        <w:rPr>
          <w:rtl/>
        </w:rPr>
      </w:pPr>
    </w:p>
    <w:p w14:paraId="191AF6A8" w14:textId="77777777" w:rsidR="00DD254A" w:rsidRPr="003A2A2A" w:rsidRDefault="00DD254A" w:rsidP="00DD254A">
      <w:pPr>
        <w:rPr>
          <w:rtl/>
        </w:rPr>
      </w:pPr>
    </w:p>
    <w:p w14:paraId="3A754B52" w14:textId="77777777" w:rsidR="00DD254A" w:rsidRPr="003A2A2A" w:rsidRDefault="00DD254A" w:rsidP="00DD254A">
      <w:pPr>
        <w:rPr>
          <w:rtl/>
        </w:rPr>
      </w:pPr>
    </w:p>
    <w:p w14:paraId="40D75CC9" w14:textId="77777777" w:rsidR="00DD254A" w:rsidRPr="003A2A2A" w:rsidRDefault="00DD254A" w:rsidP="00DD254A">
      <w:pPr>
        <w:rPr>
          <w:rtl/>
        </w:rPr>
      </w:pPr>
    </w:p>
    <w:p w14:paraId="210F5640" w14:textId="77777777" w:rsidR="00DD254A" w:rsidRPr="003A2A2A" w:rsidRDefault="00DD254A" w:rsidP="00DD254A">
      <w:pPr>
        <w:rPr>
          <w:rtl/>
        </w:rPr>
      </w:pPr>
    </w:p>
    <w:p w14:paraId="646C96CF" w14:textId="77777777" w:rsidR="00DD254A" w:rsidRPr="003A2A2A" w:rsidRDefault="00DD254A" w:rsidP="00DD254A">
      <w:pPr>
        <w:rPr>
          <w:rtl/>
        </w:rPr>
      </w:pPr>
    </w:p>
    <w:p w14:paraId="34E280EE" w14:textId="77777777" w:rsidR="00DD254A" w:rsidRPr="003A2A2A" w:rsidRDefault="00DD254A" w:rsidP="00DD254A">
      <w:pPr>
        <w:rPr>
          <w:rtl/>
        </w:rPr>
      </w:pPr>
    </w:p>
    <w:p w14:paraId="7078FC5B" w14:textId="77777777" w:rsidR="00DD254A" w:rsidRPr="003A2A2A" w:rsidRDefault="00DD254A" w:rsidP="00DD254A">
      <w:pPr>
        <w:rPr>
          <w:rtl/>
        </w:rPr>
      </w:pPr>
    </w:p>
    <w:p w14:paraId="6C761D5A" w14:textId="77777777" w:rsidR="00DD254A" w:rsidRPr="003A2A2A" w:rsidRDefault="00DD254A" w:rsidP="00DD254A">
      <w:pPr>
        <w:rPr>
          <w:rtl/>
        </w:rPr>
      </w:pPr>
    </w:p>
    <w:p w14:paraId="0A50EDED" w14:textId="77777777" w:rsidR="00CE6C6B" w:rsidRDefault="00CE6C6B"/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883E" w14:textId="77777777" w:rsidR="00DD254A" w:rsidRDefault="00DD254A" w:rsidP="00DD254A">
      <w:pPr>
        <w:spacing w:line="240" w:lineRule="auto"/>
      </w:pPr>
      <w:r>
        <w:separator/>
      </w:r>
    </w:p>
  </w:endnote>
  <w:endnote w:type="continuationSeparator" w:id="0">
    <w:p w14:paraId="23E43C09" w14:textId="77777777" w:rsidR="00DD254A" w:rsidRDefault="00DD254A" w:rsidP="00DD2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43AF" w14:textId="77777777" w:rsidR="00DD254A" w:rsidRDefault="00DD254A" w:rsidP="00DD254A">
      <w:pPr>
        <w:spacing w:line="240" w:lineRule="auto"/>
      </w:pPr>
      <w:r>
        <w:separator/>
      </w:r>
    </w:p>
  </w:footnote>
  <w:footnote w:type="continuationSeparator" w:id="0">
    <w:p w14:paraId="49D23219" w14:textId="77777777" w:rsidR="00DD254A" w:rsidRDefault="00DD254A" w:rsidP="00DD254A">
      <w:pPr>
        <w:spacing w:line="240" w:lineRule="auto"/>
      </w:pPr>
      <w:r>
        <w:continuationSeparator/>
      </w:r>
    </w:p>
  </w:footnote>
  <w:footnote w:id="1">
    <w:p w14:paraId="58C57CDC" w14:textId="77777777" w:rsidR="00DD254A" w:rsidRDefault="00DD254A" w:rsidP="00DD254A">
      <w:pPr>
        <w:pStyle w:val="FootnoteText"/>
        <w:rPr>
          <w:lang w:bidi="ar-EG"/>
        </w:rPr>
      </w:pPr>
      <w:r w:rsidRPr="00B04BCF">
        <w:rPr>
          <w:rStyle w:val="FootnoteReference"/>
        </w:rPr>
        <w:footnoteRef/>
      </w:r>
      <w:r w:rsidRPr="00B04BCF">
        <w:rPr>
          <w:rtl/>
        </w:rPr>
        <w:t xml:space="preserve"> </w:t>
      </w:r>
      <w:r>
        <w:rPr>
          <w:rtl/>
        </w:rPr>
        <w:tab/>
      </w:r>
      <w:r w:rsidRPr="00B04BCF">
        <w:rPr>
          <w:rFonts w:hint="cs"/>
          <w:rtl/>
        </w:rPr>
        <w:t xml:space="preserve">تشمل </w:t>
      </w:r>
      <w:r w:rsidRPr="00B04BCF">
        <w:rPr>
          <w:rFonts w:hint="eastAsia"/>
          <w:rtl/>
        </w:rPr>
        <w:t>أقل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البلدان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نمواً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والد</w:t>
      </w:r>
      <w:r w:rsidRPr="00B04BCF">
        <w:rPr>
          <w:rFonts w:hint="cs"/>
          <w:rtl/>
        </w:rPr>
        <w:t>و</w:t>
      </w:r>
      <w:r w:rsidRPr="00B04BCF">
        <w:rPr>
          <w:rFonts w:hint="eastAsia"/>
          <w:rtl/>
        </w:rPr>
        <w:t>ل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الجزرية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الصغيرة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النامية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والبلدان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النامية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غير</w:t>
      </w:r>
      <w:r w:rsidRPr="00B04BCF">
        <w:rPr>
          <w:rtl/>
        </w:rPr>
        <w:t xml:space="preserve"> </w:t>
      </w:r>
      <w:r w:rsidRPr="00B04BCF">
        <w:rPr>
          <w:rFonts w:hint="eastAsia"/>
          <w:rtl/>
        </w:rPr>
        <w:t>الساحلية</w:t>
      </w:r>
      <w:r w:rsidRPr="00B04BCF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7660383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2E13A5" w14:textId="77777777" w:rsidR="00DD254A" w:rsidRPr="005703F1" w:rsidRDefault="00DD254A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17182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6C1339" w14:textId="77777777" w:rsidR="00DD254A" w:rsidRPr="00713E5A" w:rsidRDefault="00DD254A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85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839660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1CA5F9" w14:textId="77777777" w:rsidR="00DD254A" w:rsidRPr="00713E5A" w:rsidRDefault="00DD254A" w:rsidP="001C61B6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54A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956667"/>
    <w:rsid w:val="00A641FA"/>
    <w:rsid w:val="00C01150"/>
    <w:rsid w:val="00CE6C6B"/>
    <w:rsid w:val="00D54A42"/>
    <w:rsid w:val="00DD254A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A9F95"/>
  <w14:defaultImageDpi w14:val="32767"/>
  <w15:chartTrackingRefBased/>
  <w15:docId w15:val="{EA33EBDB-CA0A-475E-AC2B-356AC922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6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DD254A"/>
    <w:pPr>
      <w:keepNext/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DD254A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DD254A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DD254A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DD254A"/>
    <w:pPr>
      <w:keepNext/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DD254A"/>
    <w:pPr>
      <w:keepNext/>
      <w:keepLines/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DD254A"/>
    <w:pPr>
      <w:keepNext/>
      <w:keepLines/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DD254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D254A"/>
    <w:rPr>
      <w:rFonts w:ascii="Dubai" w:eastAsiaTheme="minorEastAsia" w:hAnsi="Dubai" w:cs="Duba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2023-10-16T07:42:00Z</dcterms:created>
  <dcterms:modified xsi:type="dcterms:W3CDTF">2023-10-17T05:56:00Z</dcterms:modified>
</cp:coreProperties>
</file>