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9DE98" w14:textId="77777777" w:rsidR="0090748A" w:rsidRPr="009C6DD3" w:rsidRDefault="0090748A" w:rsidP="00157E97">
      <w:pPr>
        <w:pStyle w:val="ResNo"/>
        <w:outlineLvl w:val="0"/>
        <w:rPr>
          <w:rFonts w:cstheme="minorHAnsi"/>
          <w:sz w:val="32"/>
          <w:lang w:val="en-US"/>
        </w:rPr>
      </w:pPr>
      <w:bookmarkStart w:id="0" w:name="_Toc227921189"/>
      <w:r w:rsidRPr="009C6DD3">
        <w:rPr>
          <w:rFonts w:cstheme="minorHAnsi" w:hint="eastAsia"/>
        </w:rPr>
        <w:t>第</w:t>
      </w:r>
      <w:r w:rsidRPr="009C6DD3">
        <w:rPr>
          <w:rStyle w:val="href"/>
          <w:lang w:val="en-US"/>
        </w:rPr>
        <w:t>82</w:t>
      </w:r>
      <w:r w:rsidRPr="009C6DD3">
        <w:rPr>
          <w:rFonts w:cstheme="minorHAnsi" w:hint="eastAsia"/>
        </w:rPr>
        <w:t>号决议</w:t>
      </w:r>
      <w:r w:rsidRPr="009C6DD3">
        <w:rPr>
          <w:rFonts w:cstheme="minorHAnsi" w:hint="eastAsia"/>
          <w:lang w:val="en-US"/>
        </w:rPr>
        <w:t>（</w:t>
      </w:r>
      <w:r w:rsidRPr="009C6DD3">
        <w:rPr>
          <w:rFonts w:cstheme="minorHAnsi" w:hint="eastAsia"/>
          <w:lang w:val="en-US"/>
        </w:rPr>
        <w:t>2</w:t>
      </w:r>
      <w:r w:rsidRPr="009C6DD3">
        <w:rPr>
          <w:rFonts w:cstheme="minorHAnsi"/>
          <w:lang w:val="en-US"/>
        </w:rPr>
        <w:t>025</w:t>
      </w:r>
      <w:r w:rsidRPr="009C6DD3">
        <w:rPr>
          <w:rFonts w:cstheme="minorHAnsi" w:hint="eastAsia"/>
          <w:lang w:val="en-US"/>
        </w:rPr>
        <w:t>年，巴库，</w:t>
      </w:r>
      <w:r w:rsidRPr="009C6DD3">
        <w:rPr>
          <w:rFonts w:cstheme="minorHAnsi" w:hint="eastAsia"/>
          <w:lang w:val="fr-CH"/>
        </w:rPr>
        <w:t>修订版</w:t>
      </w:r>
      <w:r w:rsidRPr="009C6DD3">
        <w:rPr>
          <w:rFonts w:cstheme="minorHAnsi" w:hint="eastAsia"/>
          <w:lang w:val="en-US"/>
        </w:rPr>
        <w:t>）</w:t>
      </w:r>
      <w:bookmarkEnd w:id="0"/>
    </w:p>
    <w:p w14:paraId="648D64A7" w14:textId="77777777" w:rsidR="0090748A" w:rsidRPr="009C6DD3" w:rsidRDefault="0090748A" w:rsidP="0090748A">
      <w:pPr>
        <w:pStyle w:val="Restitle"/>
        <w:rPr>
          <w:lang w:val="en-US"/>
        </w:rPr>
      </w:pPr>
      <w:bookmarkStart w:id="1" w:name="_Toc227921190"/>
      <w:r w:rsidRPr="009C6DD3">
        <w:rPr>
          <w:rFonts w:hint="eastAsia"/>
        </w:rPr>
        <w:t>为建设包容性信息社会而保护和</w:t>
      </w:r>
      <w:r w:rsidR="009B5CF2" w:rsidRPr="009C6DD3">
        <w:br/>
      </w:r>
      <w:r w:rsidRPr="009C6DD3">
        <w:rPr>
          <w:rFonts w:hint="eastAsia"/>
        </w:rPr>
        <w:t>加强互联网的多语言特性</w:t>
      </w:r>
      <w:bookmarkEnd w:id="1"/>
    </w:p>
    <w:p w14:paraId="1F5B490A" w14:textId="77777777" w:rsidR="0090748A" w:rsidRPr="009C6DD3" w:rsidRDefault="0090748A" w:rsidP="0090748A">
      <w:pPr>
        <w:pStyle w:val="Normalaftertitle"/>
        <w:rPr>
          <w:lang w:val="en-US"/>
        </w:rPr>
      </w:pPr>
      <w:r w:rsidRPr="009C6DD3">
        <w:rPr>
          <w:rFonts w:hint="eastAsia"/>
        </w:rPr>
        <w:t>世界电信发展大会</w:t>
      </w:r>
      <w:r w:rsidRPr="009C6DD3">
        <w:rPr>
          <w:rFonts w:hint="eastAsia"/>
          <w:lang w:val="en-US"/>
        </w:rPr>
        <w:t>（</w:t>
      </w:r>
      <w:r w:rsidRPr="009C6DD3">
        <w:rPr>
          <w:rFonts w:cstheme="minorHAnsi" w:hint="eastAsia"/>
          <w:lang w:val="en-US"/>
        </w:rPr>
        <w:t>2</w:t>
      </w:r>
      <w:r w:rsidRPr="009C6DD3">
        <w:rPr>
          <w:rFonts w:cstheme="minorHAnsi"/>
          <w:lang w:val="en-US"/>
        </w:rPr>
        <w:t>025</w:t>
      </w:r>
      <w:r w:rsidRPr="009C6DD3">
        <w:rPr>
          <w:rFonts w:cstheme="minorHAnsi" w:hint="eastAsia"/>
          <w:lang w:val="en-US"/>
        </w:rPr>
        <w:t>年，巴库</w:t>
      </w:r>
      <w:r w:rsidRPr="009C6DD3">
        <w:rPr>
          <w:rFonts w:hint="eastAsia"/>
          <w:lang w:val="en-US"/>
        </w:rPr>
        <w:t>），</w:t>
      </w:r>
    </w:p>
    <w:p w14:paraId="0C0DCD77" w14:textId="77777777" w:rsidR="0090748A" w:rsidRPr="009C6DD3" w:rsidRDefault="0090748A" w:rsidP="0090748A">
      <w:pPr>
        <w:pStyle w:val="Call"/>
        <w:rPr>
          <w:rFonts w:cstheme="minorHAnsi"/>
          <w:lang w:val="en-US"/>
        </w:rPr>
      </w:pPr>
      <w:r w:rsidRPr="009C6DD3">
        <w:rPr>
          <w:rFonts w:cstheme="minorHAnsi" w:hint="eastAsia"/>
        </w:rPr>
        <w:t>考虑到</w:t>
      </w:r>
    </w:p>
    <w:p w14:paraId="089016FD" w14:textId="77777777" w:rsidR="0090748A" w:rsidRPr="009C6DD3" w:rsidRDefault="0090748A" w:rsidP="0090748A">
      <w:pPr>
        <w:pStyle w:val="Normalnoindent"/>
        <w:rPr>
          <w:lang w:val="en-US"/>
        </w:rPr>
      </w:pPr>
      <w:r w:rsidRPr="009C6DD3">
        <w:rPr>
          <w:rStyle w:val="ItalicEnglish"/>
          <w:lang w:eastAsia="zh-CN"/>
        </w:rPr>
        <w:t>a)</w:t>
      </w:r>
      <w:r w:rsidRPr="009C6DD3">
        <w:rPr>
          <w:rStyle w:val="ItalicEnglish"/>
          <w:lang w:eastAsia="zh-CN"/>
        </w:rPr>
        <w:tab/>
      </w:r>
      <w:r w:rsidRPr="009C6DD3">
        <w:rPr>
          <w:rFonts w:cstheme="minorHAnsi" w:hint="eastAsia"/>
        </w:rPr>
        <w:t>全权代表大会有关网际协议网络和国际电联在互联网和互联网资源</w:t>
      </w:r>
      <w:r w:rsidRPr="009C6DD3">
        <w:rPr>
          <w:rFonts w:cstheme="minorHAnsi" w:hint="eastAsia"/>
          <w:lang w:val="en-US"/>
        </w:rPr>
        <w:t>（</w:t>
      </w:r>
      <w:r w:rsidRPr="009C6DD3">
        <w:rPr>
          <w:rFonts w:cstheme="minorHAnsi" w:hint="eastAsia"/>
        </w:rPr>
        <w:t>包括域名和地址</w:t>
      </w:r>
      <w:r w:rsidRPr="009C6DD3">
        <w:rPr>
          <w:rFonts w:cstheme="minorHAnsi" w:hint="eastAsia"/>
          <w:lang w:val="en-US"/>
        </w:rPr>
        <w:t>）</w:t>
      </w:r>
      <w:r w:rsidRPr="009C6DD3">
        <w:rPr>
          <w:rFonts w:cstheme="minorHAnsi" w:hint="eastAsia"/>
        </w:rPr>
        <w:t>管理国际公共政策问题方面作用的第</w:t>
      </w:r>
      <w:r w:rsidRPr="009C6DD3">
        <w:rPr>
          <w:rFonts w:cstheme="minorHAnsi"/>
          <w:lang w:val="en-US"/>
        </w:rPr>
        <w:t>101</w:t>
      </w:r>
      <w:r w:rsidRPr="009C6DD3">
        <w:rPr>
          <w:rFonts w:cstheme="minorHAnsi" w:hint="eastAsia"/>
        </w:rPr>
        <w:t>和</w:t>
      </w:r>
      <w:r w:rsidRPr="009C6DD3">
        <w:rPr>
          <w:rFonts w:cstheme="minorHAnsi"/>
          <w:lang w:val="en-US"/>
        </w:rPr>
        <w:t>102</w:t>
      </w:r>
      <w:r w:rsidRPr="009C6DD3">
        <w:rPr>
          <w:rFonts w:cstheme="minorHAnsi" w:hint="eastAsia"/>
        </w:rPr>
        <w:t>号决议</w:t>
      </w:r>
      <w:r w:rsidRPr="009C6DD3">
        <w:rPr>
          <w:rFonts w:cstheme="minorHAnsi" w:hint="eastAsia"/>
          <w:lang w:val="en-US"/>
        </w:rPr>
        <w:t>（</w:t>
      </w:r>
      <w:r w:rsidRPr="009C6DD3">
        <w:rPr>
          <w:rFonts w:cstheme="minorHAnsi" w:hint="eastAsia"/>
        </w:rPr>
        <w:t>2022</w:t>
      </w:r>
      <w:r w:rsidRPr="009C6DD3">
        <w:rPr>
          <w:rFonts w:cstheme="minorHAnsi" w:hint="eastAsia"/>
        </w:rPr>
        <w:t>年，</w:t>
      </w:r>
      <w:r w:rsidRPr="009C6DD3">
        <w:rPr>
          <w:rFonts w:cstheme="minorHAnsi" w:hint="eastAsia"/>
          <w:lang w:val="en-US"/>
        </w:rPr>
        <w:t>布加勒斯特，</w:t>
      </w:r>
      <w:r w:rsidRPr="009C6DD3">
        <w:rPr>
          <w:rFonts w:cstheme="minorHAnsi" w:hint="eastAsia"/>
        </w:rPr>
        <w:t>修订版</w:t>
      </w:r>
      <w:r w:rsidRPr="009C6DD3">
        <w:rPr>
          <w:rFonts w:cstheme="minorHAnsi" w:hint="eastAsia"/>
          <w:lang w:val="en-US"/>
        </w:rPr>
        <w:t>）</w:t>
      </w:r>
      <w:r w:rsidRPr="009C6DD3">
        <w:rPr>
          <w:rFonts w:cstheme="minorHAnsi" w:hint="eastAsia"/>
        </w:rPr>
        <w:t>的各项条款</w:t>
      </w:r>
      <w:r w:rsidRPr="009C6DD3">
        <w:rPr>
          <w:rFonts w:cstheme="minorHAnsi" w:hint="eastAsia"/>
          <w:lang w:val="en-US"/>
        </w:rPr>
        <w:t>；</w:t>
      </w:r>
    </w:p>
    <w:p w14:paraId="1ACEA9B3" w14:textId="77777777" w:rsidR="0090748A" w:rsidRPr="009C6DD3" w:rsidRDefault="0090748A" w:rsidP="0090748A">
      <w:pPr>
        <w:pStyle w:val="Normalnoindent"/>
        <w:rPr>
          <w:lang w:val="en-US"/>
        </w:rPr>
      </w:pPr>
      <w:r w:rsidRPr="009C6DD3">
        <w:rPr>
          <w:rStyle w:val="ItalicEnglish"/>
          <w:lang w:eastAsia="zh-CN"/>
        </w:rPr>
        <w:t>b)</w:t>
      </w:r>
      <w:r w:rsidRPr="009C6DD3">
        <w:rPr>
          <w:lang w:val="en-US"/>
        </w:rPr>
        <w:tab/>
      </w:r>
      <w:r w:rsidRPr="009C6DD3">
        <w:rPr>
          <w:rFonts w:hint="eastAsia"/>
        </w:rPr>
        <w:t>全权代表大会有关成员国主管部门的国际化</w:t>
      </w:r>
      <w:r w:rsidRPr="009C6DD3">
        <w:rPr>
          <w:rFonts w:hint="eastAsia"/>
          <w:lang w:val="en-US"/>
        </w:rPr>
        <w:t>（</w:t>
      </w:r>
      <w:r w:rsidRPr="009C6DD3">
        <w:rPr>
          <w:rFonts w:hint="eastAsia"/>
        </w:rPr>
        <w:t>多语言</w:t>
      </w:r>
      <w:r w:rsidRPr="009C6DD3">
        <w:rPr>
          <w:rFonts w:hint="eastAsia"/>
          <w:lang w:val="en-US"/>
        </w:rPr>
        <w:t>）</w:t>
      </w:r>
      <w:r w:rsidRPr="009C6DD3">
        <w:rPr>
          <w:rFonts w:hint="eastAsia"/>
        </w:rPr>
        <w:t>域名管理作用的全权代表大会第</w:t>
      </w:r>
      <w:r w:rsidRPr="009C6DD3">
        <w:rPr>
          <w:lang w:val="en-US"/>
        </w:rPr>
        <w:t>133</w:t>
      </w:r>
      <w:r w:rsidRPr="009C6DD3">
        <w:rPr>
          <w:rFonts w:hint="eastAsia"/>
        </w:rPr>
        <w:t>号决议</w:t>
      </w:r>
      <w:r w:rsidRPr="009C6DD3">
        <w:rPr>
          <w:rFonts w:hint="eastAsia"/>
          <w:lang w:val="en-US"/>
        </w:rPr>
        <w:t>（</w:t>
      </w:r>
      <w:r w:rsidRPr="009C6DD3">
        <w:rPr>
          <w:lang w:val="en-US"/>
        </w:rPr>
        <w:t>2022</w:t>
      </w:r>
      <w:r w:rsidRPr="009C6DD3">
        <w:rPr>
          <w:rFonts w:hint="eastAsia"/>
          <w:lang w:val="en-US"/>
        </w:rPr>
        <w:t>年，布加勒斯特，</w:t>
      </w:r>
      <w:r w:rsidRPr="009C6DD3">
        <w:rPr>
          <w:rFonts w:hint="eastAsia"/>
        </w:rPr>
        <w:t>修订版</w:t>
      </w:r>
      <w:r w:rsidRPr="009C6DD3">
        <w:rPr>
          <w:rFonts w:hint="eastAsia"/>
          <w:lang w:val="en-US"/>
        </w:rPr>
        <w:t>）；</w:t>
      </w:r>
    </w:p>
    <w:p w14:paraId="0550FDF0" w14:textId="77777777" w:rsidR="0090748A" w:rsidRPr="009C6DD3" w:rsidRDefault="0090748A" w:rsidP="0090748A">
      <w:pPr>
        <w:pStyle w:val="Normalnoindent"/>
        <w:rPr>
          <w:lang w:val="en-US"/>
        </w:rPr>
      </w:pPr>
      <w:r w:rsidRPr="009C6DD3">
        <w:rPr>
          <w:rStyle w:val="ItalicEnglish"/>
          <w:lang w:eastAsia="zh-CN"/>
        </w:rPr>
        <w:t>c)</w:t>
      </w:r>
      <w:r w:rsidRPr="009C6DD3">
        <w:rPr>
          <w:lang w:val="en-US"/>
        </w:rPr>
        <w:tab/>
      </w:r>
      <w:r w:rsidRPr="009C6DD3">
        <w:rPr>
          <w:rFonts w:hint="eastAsia"/>
        </w:rPr>
        <w:t>全权代表大会关于在同等地位上使用国际电联的六种正式语文的第</w:t>
      </w:r>
      <w:r w:rsidRPr="009C6DD3">
        <w:rPr>
          <w:lang w:val="en-US"/>
        </w:rPr>
        <w:t>154</w:t>
      </w:r>
      <w:r w:rsidRPr="009C6DD3">
        <w:rPr>
          <w:rFonts w:hint="eastAsia"/>
        </w:rPr>
        <w:t>号决议</w:t>
      </w:r>
      <w:r w:rsidRPr="009C6DD3">
        <w:rPr>
          <w:rFonts w:hint="eastAsia"/>
          <w:lang w:val="en-US"/>
        </w:rPr>
        <w:t>（</w:t>
      </w:r>
      <w:r w:rsidRPr="009C6DD3">
        <w:rPr>
          <w:lang w:val="en-US"/>
        </w:rPr>
        <w:t>2022</w:t>
      </w:r>
      <w:r w:rsidRPr="009C6DD3">
        <w:rPr>
          <w:rFonts w:hint="eastAsia"/>
          <w:lang w:val="en-US"/>
        </w:rPr>
        <w:t>年，布加勒斯特，</w:t>
      </w:r>
      <w:r w:rsidRPr="009C6DD3">
        <w:rPr>
          <w:rFonts w:hint="eastAsia"/>
        </w:rPr>
        <w:t>修订版</w:t>
      </w:r>
      <w:r w:rsidRPr="009C6DD3">
        <w:rPr>
          <w:rFonts w:hint="eastAsia"/>
          <w:lang w:val="en-US"/>
        </w:rPr>
        <w:t>）；</w:t>
      </w:r>
    </w:p>
    <w:p w14:paraId="0F2AA5B9" w14:textId="77777777" w:rsidR="0090748A" w:rsidRPr="009C6DD3" w:rsidRDefault="0090748A" w:rsidP="0090748A">
      <w:pPr>
        <w:pStyle w:val="Normalnoindent"/>
        <w:rPr>
          <w:lang w:val="en-US"/>
        </w:rPr>
      </w:pPr>
      <w:r w:rsidRPr="009C6DD3">
        <w:rPr>
          <w:rStyle w:val="ItalicEnglish"/>
          <w:lang w:eastAsia="zh-CN"/>
        </w:rPr>
        <w:t>d)</w:t>
      </w:r>
      <w:r w:rsidRPr="009C6DD3">
        <w:rPr>
          <w:lang w:val="en-US"/>
        </w:rPr>
        <w:tab/>
      </w:r>
      <w:r w:rsidRPr="009C6DD3">
        <w:rPr>
          <w:rFonts w:hint="eastAsia"/>
        </w:rPr>
        <w:t>世界电信标准化全会（</w:t>
      </w:r>
      <w:r w:rsidRPr="009C6DD3">
        <w:rPr>
          <w:rFonts w:hint="eastAsia"/>
        </w:rPr>
        <w:t>WTSA</w:t>
      </w:r>
      <w:r w:rsidRPr="009C6DD3">
        <w:rPr>
          <w:rFonts w:hint="eastAsia"/>
        </w:rPr>
        <w:t>）有关非歧视性接入和使用互联网资源的第</w:t>
      </w:r>
      <w:r w:rsidRPr="009C6DD3">
        <w:rPr>
          <w:lang w:val="en-US"/>
        </w:rPr>
        <w:t>69</w:t>
      </w:r>
      <w:r w:rsidRPr="009C6DD3">
        <w:rPr>
          <w:rFonts w:hint="eastAsia"/>
        </w:rPr>
        <w:t>号决议</w:t>
      </w:r>
      <w:r w:rsidRPr="009C6DD3">
        <w:rPr>
          <w:rFonts w:hint="eastAsia"/>
          <w:lang w:val="en-US"/>
        </w:rPr>
        <w:t>（</w:t>
      </w:r>
      <w:r w:rsidRPr="009C6DD3">
        <w:rPr>
          <w:rFonts w:hint="eastAsia"/>
          <w:lang w:val="en-US"/>
        </w:rPr>
        <w:t>2016</w:t>
      </w:r>
      <w:r w:rsidRPr="009C6DD3">
        <w:rPr>
          <w:rFonts w:hint="eastAsia"/>
        </w:rPr>
        <w:t>年</w:t>
      </w:r>
      <w:r w:rsidRPr="009C6DD3">
        <w:rPr>
          <w:rFonts w:hint="eastAsia"/>
          <w:lang w:val="en-US"/>
        </w:rPr>
        <w:t>，</w:t>
      </w:r>
      <w:r w:rsidRPr="009C6DD3">
        <w:rPr>
          <w:rFonts w:hint="eastAsia"/>
        </w:rPr>
        <w:t>哈马马特</w:t>
      </w:r>
      <w:r w:rsidRPr="009C6DD3">
        <w:rPr>
          <w:rFonts w:hint="eastAsia"/>
          <w:lang w:val="en-US"/>
        </w:rPr>
        <w:t>，</w:t>
      </w:r>
      <w:r w:rsidRPr="009C6DD3">
        <w:rPr>
          <w:rFonts w:hint="eastAsia"/>
        </w:rPr>
        <w:t>修订版</w:t>
      </w:r>
      <w:r w:rsidRPr="009C6DD3">
        <w:rPr>
          <w:rFonts w:hint="eastAsia"/>
          <w:lang w:val="en-US"/>
        </w:rPr>
        <w:t>）；</w:t>
      </w:r>
    </w:p>
    <w:p w14:paraId="72247342" w14:textId="77777777" w:rsidR="0090748A" w:rsidRPr="009C6DD3" w:rsidRDefault="0090748A" w:rsidP="0090748A">
      <w:pPr>
        <w:pStyle w:val="Normalnoindent"/>
        <w:rPr>
          <w:iCs/>
          <w:lang w:val="en-US"/>
        </w:rPr>
      </w:pPr>
      <w:r w:rsidRPr="009C6DD3">
        <w:rPr>
          <w:rStyle w:val="ItalicEnglish"/>
          <w:lang w:eastAsia="zh-CN"/>
        </w:rPr>
        <w:t>e)</w:t>
      </w:r>
      <w:r w:rsidRPr="009C6DD3">
        <w:rPr>
          <w:rStyle w:val="ItalicEnglish"/>
          <w:lang w:eastAsia="zh-CN"/>
        </w:rPr>
        <w:tab/>
      </w:r>
      <w:r w:rsidRPr="009C6DD3">
        <w:rPr>
          <w:rFonts w:hint="eastAsia"/>
          <w:lang w:val="es-ES"/>
        </w:rPr>
        <w:t>本届大会有关弥合数字鸿沟的</w:t>
      </w:r>
      <w:r w:rsidRPr="009C6DD3">
        <w:rPr>
          <w:rFonts w:hint="eastAsia"/>
          <w:iCs/>
        </w:rPr>
        <w:t>第</w:t>
      </w:r>
      <w:r w:rsidRPr="009C6DD3">
        <w:rPr>
          <w:rFonts w:hint="eastAsia"/>
          <w:iCs/>
          <w:lang w:val="en-US"/>
        </w:rPr>
        <w:t>37</w:t>
      </w:r>
      <w:r w:rsidRPr="009C6DD3">
        <w:rPr>
          <w:rFonts w:hint="eastAsia"/>
          <w:iCs/>
        </w:rPr>
        <w:t>号决议</w:t>
      </w:r>
      <w:r w:rsidRPr="009C6DD3">
        <w:rPr>
          <w:rFonts w:hint="eastAsia"/>
          <w:iCs/>
          <w:lang w:val="en-US"/>
        </w:rPr>
        <w:t>（</w:t>
      </w:r>
      <w:r w:rsidRPr="009C6DD3">
        <w:rPr>
          <w:rFonts w:hint="eastAsia"/>
          <w:iCs/>
        </w:rPr>
        <w:t>2025</w:t>
      </w:r>
      <w:r w:rsidRPr="009C6DD3">
        <w:rPr>
          <w:rFonts w:hint="eastAsia"/>
          <w:iCs/>
        </w:rPr>
        <w:t>年，巴库</w:t>
      </w:r>
      <w:r w:rsidRPr="009C6DD3">
        <w:rPr>
          <w:rFonts w:hint="eastAsia"/>
          <w:iCs/>
          <w:lang w:val="en-US"/>
        </w:rPr>
        <w:t>，</w:t>
      </w:r>
      <w:r w:rsidRPr="009C6DD3">
        <w:rPr>
          <w:rFonts w:hint="eastAsia"/>
          <w:iCs/>
        </w:rPr>
        <w:t>修订版</w:t>
      </w:r>
      <w:r w:rsidRPr="009C6DD3">
        <w:rPr>
          <w:rFonts w:hint="eastAsia"/>
          <w:iCs/>
          <w:lang w:val="en-US"/>
        </w:rPr>
        <w:t>）；</w:t>
      </w:r>
    </w:p>
    <w:p w14:paraId="7B66AEFF" w14:textId="77777777" w:rsidR="0090748A" w:rsidRPr="009C6DD3" w:rsidRDefault="0090748A" w:rsidP="0090748A">
      <w:pPr>
        <w:pStyle w:val="Normalnoindent"/>
      </w:pPr>
      <w:r w:rsidRPr="009C6DD3">
        <w:rPr>
          <w:rStyle w:val="ItalicEnglish"/>
          <w:lang w:eastAsia="zh-CN"/>
        </w:rPr>
        <w:t>f)</w:t>
      </w:r>
      <w:r w:rsidRPr="009C6DD3">
        <w:tab/>
      </w:r>
      <w:r w:rsidRPr="009C6DD3">
        <w:rPr>
          <w:rFonts w:hint="eastAsia"/>
          <w:lang w:val="en-US"/>
        </w:rPr>
        <w:t>WTSA</w:t>
      </w:r>
      <w:r w:rsidRPr="009C6DD3">
        <w:rPr>
          <w:rFonts w:hint="eastAsia"/>
          <w:lang w:val="en-US"/>
        </w:rPr>
        <w:t>有关国际化（多语言）域名的第</w:t>
      </w:r>
      <w:r w:rsidRPr="009C6DD3">
        <w:rPr>
          <w:rFonts w:hint="eastAsia"/>
          <w:lang w:val="en-US"/>
        </w:rPr>
        <w:t>48</w:t>
      </w:r>
      <w:r w:rsidRPr="009C6DD3">
        <w:rPr>
          <w:rFonts w:hint="eastAsia"/>
          <w:lang w:val="en-US"/>
        </w:rPr>
        <w:t>号决议（</w:t>
      </w:r>
      <w:r w:rsidRPr="009C6DD3">
        <w:rPr>
          <w:rFonts w:hint="eastAsia"/>
          <w:lang w:val="en-US"/>
        </w:rPr>
        <w:t>2024</w:t>
      </w:r>
      <w:r w:rsidRPr="009C6DD3">
        <w:rPr>
          <w:rFonts w:hint="eastAsia"/>
          <w:lang w:val="en-US"/>
        </w:rPr>
        <w:t>年，新德里，修订版）；</w:t>
      </w:r>
    </w:p>
    <w:p w14:paraId="1B30C23C" w14:textId="1005F1E7" w:rsidR="00D757FB" w:rsidRPr="008C3CE4" w:rsidRDefault="0090748A" w:rsidP="0090748A">
      <w:pPr>
        <w:pStyle w:val="Normalnoindent"/>
        <w:rPr>
          <w:rStyle w:val="ItalicEnglish"/>
          <w:rFonts w:ascii="Calibri" w:eastAsia="SimSun" w:hAnsi="Calibri"/>
          <w:i w:val="0"/>
          <w:szCs w:val="28"/>
          <w:lang w:val="en-US" w:eastAsia="zh-CN"/>
        </w:rPr>
      </w:pPr>
      <w:r w:rsidRPr="009C6DD3">
        <w:rPr>
          <w:rStyle w:val="ItalicEnglish"/>
          <w:lang w:eastAsia="zh-CN"/>
        </w:rPr>
        <w:t>g)</w:t>
      </w:r>
      <w:r w:rsidRPr="009C6DD3">
        <w:tab/>
      </w:r>
      <w:r w:rsidRPr="009C6DD3">
        <w:rPr>
          <w:rFonts w:hint="eastAsia"/>
          <w:iCs/>
        </w:rPr>
        <w:t>本届大会关于国际电联电信发展部门（</w:t>
      </w:r>
      <w:r w:rsidRPr="009C6DD3">
        <w:rPr>
          <w:rFonts w:hint="eastAsia"/>
          <w:iCs/>
        </w:rPr>
        <w:t>ITU-D</w:t>
      </w:r>
      <w:r w:rsidRPr="009C6DD3">
        <w:rPr>
          <w:rFonts w:hint="eastAsia"/>
          <w:iCs/>
        </w:rPr>
        <w:t>）在落实信息社会世界峰会（</w:t>
      </w:r>
      <w:r w:rsidRPr="009C6DD3">
        <w:rPr>
          <w:rFonts w:hint="eastAsia"/>
          <w:iCs/>
        </w:rPr>
        <w:t>WSIS</w:t>
      </w:r>
      <w:r w:rsidRPr="009C6DD3">
        <w:rPr>
          <w:rFonts w:hint="eastAsia"/>
          <w:iCs/>
        </w:rPr>
        <w:t>）成果和</w:t>
      </w:r>
      <w:r w:rsidRPr="009C6DD3">
        <w:rPr>
          <w:rFonts w:hint="eastAsia"/>
          <w:iCs/>
        </w:rPr>
        <w:t>2030</w:t>
      </w:r>
      <w:r w:rsidRPr="009C6DD3">
        <w:rPr>
          <w:rFonts w:hint="eastAsia"/>
          <w:iCs/>
        </w:rPr>
        <w:t>年可持续发展议程方面作用的第</w:t>
      </w:r>
      <w:r w:rsidRPr="009C6DD3">
        <w:rPr>
          <w:rFonts w:hint="eastAsia"/>
          <w:iCs/>
        </w:rPr>
        <w:t>30</w:t>
      </w:r>
      <w:r w:rsidRPr="009C6DD3">
        <w:rPr>
          <w:rFonts w:hint="eastAsia"/>
          <w:iCs/>
        </w:rPr>
        <w:t>号决议（</w:t>
      </w:r>
      <w:r w:rsidRPr="009C6DD3">
        <w:rPr>
          <w:rFonts w:hint="eastAsia"/>
          <w:iCs/>
        </w:rPr>
        <w:t>2025</w:t>
      </w:r>
      <w:r w:rsidRPr="009C6DD3">
        <w:rPr>
          <w:rFonts w:hint="eastAsia"/>
          <w:iCs/>
        </w:rPr>
        <w:t>年，巴库，修订版）</w:t>
      </w:r>
      <w:r w:rsidRPr="009C6DD3">
        <w:rPr>
          <w:rFonts w:hint="eastAsia"/>
          <w:lang w:val="en-US"/>
        </w:rPr>
        <w:t>；</w:t>
      </w:r>
    </w:p>
    <w:p w14:paraId="3898317E" w14:textId="77777777" w:rsidR="00C521A2" w:rsidRPr="009C6DD3" w:rsidRDefault="00C521A2" w:rsidP="00C521A2">
      <w:pPr>
        <w:rPr>
          <w:rStyle w:val="ItalicEnglish"/>
          <w:lang w:eastAsia="zh-CN"/>
        </w:rPr>
      </w:pPr>
      <w:r w:rsidRPr="009C6DD3">
        <w:br w:type="page"/>
      </w:r>
    </w:p>
    <w:p w14:paraId="41AF835E" w14:textId="77777777" w:rsidR="00792029" w:rsidRPr="009C6DD3" w:rsidRDefault="0090748A" w:rsidP="00917AB3">
      <w:pPr>
        <w:pStyle w:val="Normalnoindent"/>
        <w:rPr>
          <w:lang w:val="en-US"/>
        </w:rPr>
      </w:pPr>
      <w:r w:rsidRPr="009C6DD3">
        <w:rPr>
          <w:rStyle w:val="ItalicEnglish"/>
          <w:lang w:eastAsia="zh-CN"/>
        </w:rPr>
        <w:lastRenderedPageBreak/>
        <w:t>h)</w:t>
      </w:r>
      <w:r w:rsidRPr="009C6DD3">
        <w:rPr>
          <w:rStyle w:val="ItalicEnglish"/>
          <w:lang w:eastAsia="zh-CN"/>
        </w:rPr>
        <w:tab/>
      </w:r>
      <w:r w:rsidRPr="009C6DD3">
        <w:rPr>
          <w:rFonts w:hint="eastAsia"/>
        </w:rPr>
        <w:t>根据国际电联《组织法》第</w:t>
      </w:r>
      <w:r w:rsidRPr="009C6DD3">
        <w:rPr>
          <w:lang w:val="en-US"/>
        </w:rPr>
        <w:t>1</w:t>
      </w:r>
      <w:r w:rsidRPr="009C6DD3">
        <w:rPr>
          <w:rFonts w:hint="eastAsia"/>
        </w:rPr>
        <w:t>条的规定</w:t>
      </w:r>
      <w:r w:rsidRPr="009C6DD3">
        <w:rPr>
          <w:rFonts w:hint="eastAsia"/>
          <w:lang w:val="en-US"/>
        </w:rPr>
        <w:t>，</w:t>
      </w:r>
      <w:r w:rsidRPr="009C6DD3">
        <w:rPr>
          <w:lang w:val="en-US"/>
        </w:rPr>
        <w:t>ITU-D</w:t>
      </w:r>
      <w:r w:rsidRPr="009C6DD3">
        <w:rPr>
          <w:rFonts w:hint="eastAsia"/>
        </w:rPr>
        <w:t>的使命隶属于国际电联更宽泛的宗旨框架</w:t>
      </w:r>
      <w:r w:rsidRPr="009C6DD3">
        <w:rPr>
          <w:rFonts w:hint="eastAsia"/>
          <w:lang w:val="en-US"/>
        </w:rPr>
        <w:t>，</w:t>
      </w:r>
      <w:proofErr w:type="gramStart"/>
      <w:r w:rsidRPr="009C6DD3">
        <w:rPr>
          <w:rFonts w:hint="eastAsia"/>
        </w:rPr>
        <w:t>其中包括</w:t>
      </w:r>
      <w:r w:rsidRPr="009C6DD3">
        <w:rPr>
          <w:rFonts w:hint="eastAsia"/>
          <w:lang w:val="en-US"/>
        </w:rPr>
        <w:t>“</w:t>
      </w:r>
      <w:proofErr w:type="gramEnd"/>
      <w:r w:rsidRPr="009C6DD3">
        <w:rPr>
          <w:rFonts w:hint="eastAsia"/>
        </w:rPr>
        <w:t>在提供技术援助以及在发展中国家建设、</w:t>
      </w:r>
      <w:proofErr w:type="gramStart"/>
      <w:r w:rsidRPr="009C6DD3">
        <w:rPr>
          <w:rFonts w:hint="eastAsia"/>
        </w:rPr>
        <w:t>发展完善电信设备和网络的过程中加强国际合作和团结”的使命</w:t>
      </w:r>
      <w:proofErr w:type="gramEnd"/>
      <w:r w:rsidRPr="009C6DD3">
        <w:rPr>
          <w:rFonts w:hint="eastAsia"/>
        </w:rPr>
        <w:t>。根据《组织法》第</w:t>
      </w:r>
      <w:r w:rsidRPr="009C6DD3">
        <w:rPr>
          <w:rFonts w:hint="eastAsia"/>
        </w:rPr>
        <w:t>118</w:t>
      </w:r>
      <w:r w:rsidRPr="009C6DD3">
        <w:rPr>
          <w:rFonts w:hint="eastAsia"/>
        </w:rPr>
        <w:t>款，</w:t>
      </w:r>
      <w:r w:rsidRPr="009C6DD3">
        <w:t>ITU-D</w:t>
      </w:r>
      <w:r w:rsidRPr="009C6DD3">
        <w:rPr>
          <w:rFonts w:hint="eastAsia"/>
        </w:rPr>
        <w:t>需承担国际电联作为联合国专门机构和在联合国开发系统或其它融资安排下实施项目的执行机构的双重职责，从而通过提供、</w:t>
      </w:r>
      <w:proofErr w:type="gramStart"/>
      <w:r w:rsidRPr="009C6DD3">
        <w:rPr>
          <w:rFonts w:hint="eastAsia"/>
        </w:rPr>
        <w:t>组织和协调技术援助和开展援助活动促进并加强电信发展</w:t>
      </w:r>
      <w:r w:rsidRPr="009C6DD3">
        <w:rPr>
          <w:rFonts w:ascii="SimSun" w:hAnsi="SimSun" w:hint="eastAsia"/>
        </w:rPr>
        <w:t>”</w:t>
      </w:r>
      <w:r w:rsidRPr="009C6DD3">
        <w:rPr>
          <w:rFonts w:hint="eastAsia"/>
        </w:rPr>
        <w:t>，</w:t>
      </w:r>
      <w:proofErr w:type="gramEnd"/>
    </w:p>
    <w:p w14:paraId="054F89C4" w14:textId="77777777" w:rsidR="0090748A" w:rsidRPr="009C6DD3" w:rsidRDefault="0090748A" w:rsidP="0090748A">
      <w:pPr>
        <w:pStyle w:val="Call"/>
        <w:rPr>
          <w:rFonts w:cstheme="minorHAnsi"/>
        </w:rPr>
      </w:pPr>
      <w:r w:rsidRPr="009C6DD3">
        <w:rPr>
          <w:rFonts w:cstheme="minorHAnsi" w:hint="eastAsia"/>
        </w:rPr>
        <w:t>忆及</w:t>
      </w:r>
    </w:p>
    <w:p w14:paraId="5764C4CC" w14:textId="77777777" w:rsidR="0090748A" w:rsidRPr="009C6DD3" w:rsidRDefault="0090748A" w:rsidP="00B104CB">
      <w:pPr>
        <w:ind w:firstLineChars="200" w:firstLine="480"/>
      </w:pPr>
      <w:r w:rsidRPr="009C6DD3">
        <w:rPr>
          <w:rFonts w:hint="eastAsia"/>
        </w:rPr>
        <w:t>世界电信发展大会有关现代电信</w:t>
      </w:r>
      <w:r w:rsidRPr="009C6DD3">
        <w:t>/</w:t>
      </w:r>
      <w:r w:rsidRPr="009C6DD3">
        <w:rPr>
          <w:rFonts w:hint="eastAsia"/>
        </w:rPr>
        <w:t>信息通信技术（</w:t>
      </w:r>
      <w:r w:rsidRPr="009C6DD3">
        <w:rPr>
          <w:rFonts w:hint="eastAsia"/>
        </w:rPr>
        <w:t>ICT</w:t>
      </w:r>
      <w:r w:rsidRPr="009C6DD3">
        <w:rPr>
          <w:rFonts w:hint="eastAsia"/>
        </w:rPr>
        <w:t>）设施、服务和相关应用的非歧视性接入的第</w:t>
      </w:r>
      <w:r w:rsidRPr="009C6DD3">
        <w:t>20</w:t>
      </w:r>
      <w:r w:rsidRPr="009C6DD3">
        <w:rPr>
          <w:rFonts w:hint="eastAsia"/>
        </w:rPr>
        <w:t>号决议（</w:t>
      </w:r>
      <w:r w:rsidRPr="009C6DD3">
        <w:rPr>
          <w:rFonts w:hint="eastAsia"/>
        </w:rPr>
        <w:t>2017</w:t>
      </w:r>
      <w:r w:rsidRPr="009C6DD3">
        <w:rPr>
          <w:rFonts w:hint="eastAsia"/>
        </w:rPr>
        <w:t>年，布宜诺斯艾利斯，修订版），</w:t>
      </w:r>
    </w:p>
    <w:p w14:paraId="4FDEA079" w14:textId="77777777" w:rsidR="0090748A" w:rsidRPr="009C6DD3" w:rsidRDefault="0090748A" w:rsidP="0090748A">
      <w:pPr>
        <w:pStyle w:val="Call"/>
        <w:rPr>
          <w:rFonts w:cstheme="minorHAnsi"/>
        </w:rPr>
      </w:pPr>
      <w:r w:rsidRPr="009C6DD3">
        <w:rPr>
          <w:rFonts w:cstheme="minorHAnsi" w:hint="eastAsia"/>
        </w:rPr>
        <w:t>认识到</w:t>
      </w:r>
    </w:p>
    <w:p w14:paraId="2ABF1E0C" w14:textId="77777777" w:rsidR="0090748A" w:rsidRPr="009C6DD3" w:rsidRDefault="0090748A" w:rsidP="0090748A">
      <w:pPr>
        <w:pStyle w:val="Normalnoindent"/>
      </w:pPr>
      <w:r w:rsidRPr="009C6DD3">
        <w:rPr>
          <w:rStyle w:val="ItalicEnglish"/>
          <w:lang w:eastAsia="zh-CN"/>
        </w:rPr>
        <w:t>a)</w:t>
      </w:r>
      <w:r w:rsidRPr="009C6DD3">
        <w:rPr>
          <w:rFonts w:cstheme="minorHAnsi"/>
        </w:rPr>
        <w:tab/>
        <w:t>1948</w:t>
      </w:r>
      <w:r w:rsidRPr="009C6DD3">
        <w:rPr>
          <w:rFonts w:cstheme="minorHAnsi" w:hint="eastAsia"/>
        </w:rPr>
        <w:t>年的《世界人权宣言》第</w:t>
      </w:r>
      <w:r w:rsidRPr="009C6DD3">
        <w:rPr>
          <w:rFonts w:cstheme="minorHAnsi"/>
        </w:rPr>
        <w:t>19</w:t>
      </w:r>
      <w:r w:rsidRPr="009C6DD3">
        <w:rPr>
          <w:rFonts w:cstheme="minorHAnsi" w:hint="eastAsia"/>
        </w:rPr>
        <w:t>和</w:t>
      </w:r>
      <w:r w:rsidRPr="009C6DD3">
        <w:rPr>
          <w:rFonts w:cstheme="minorHAnsi"/>
        </w:rPr>
        <w:t>27</w:t>
      </w:r>
      <w:r w:rsidRPr="009C6DD3">
        <w:rPr>
          <w:rFonts w:cstheme="minorHAnsi" w:hint="eastAsia"/>
        </w:rPr>
        <w:t>条规定</w:t>
      </w:r>
      <w:proofErr w:type="gramStart"/>
      <w:r w:rsidRPr="009C6DD3">
        <w:rPr>
          <w:rFonts w:cstheme="minorHAnsi" w:hint="eastAsia"/>
        </w:rPr>
        <w:t>：</w:t>
      </w:r>
      <w:r w:rsidRPr="009C6DD3">
        <w:rPr>
          <w:rFonts w:ascii="SimSun" w:hAnsi="SimSun" w:cstheme="minorHAnsi" w:hint="eastAsia"/>
        </w:rPr>
        <w:t>“</w:t>
      </w:r>
      <w:proofErr w:type="gramEnd"/>
      <w:r w:rsidRPr="009C6DD3">
        <w:rPr>
          <w:rFonts w:cstheme="minorHAnsi" w:hint="eastAsia"/>
        </w:rPr>
        <w:t>人人有权享有主张和发表意见的自由；此项权利包括持有主张而不受干涉的自由，和通过任何媒介和不论国界寻求、接受和传递消息和思想的自由</w:t>
      </w:r>
      <w:proofErr w:type="gramStart"/>
      <w:r w:rsidRPr="009C6DD3">
        <w:rPr>
          <w:rFonts w:cstheme="minorHAnsi" w:hint="eastAsia"/>
        </w:rPr>
        <w:t>。</w:t>
      </w:r>
      <w:r w:rsidRPr="009C6DD3">
        <w:rPr>
          <w:rFonts w:ascii="SimSun" w:hAnsi="SimSun" w:cstheme="minorHAnsi" w:hint="eastAsia"/>
          <w:lang w:val="en-US"/>
        </w:rPr>
        <w:t>”</w:t>
      </w:r>
      <w:r w:rsidRPr="009C6DD3">
        <w:rPr>
          <w:rFonts w:cstheme="minorHAnsi" w:hint="eastAsia"/>
        </w:rPr>
        <w:t>和</w:t>
      </w:r>
      <w:proofErr w:type="gramEnd"/>
      <w:r w:rsidRPr="009C6DD3">
        <w:rPr>
          <w:rFonts w:ascii="SimSun" w:hAnsi="SimSun" w:cstheme="minorHAnsi" w:hint="eastAsia"/>
        </w:rPr>
        <w:t>“</w:t>
      </w:r>
      <w:r w:rsidRPr="009C6DD3">
        <w:rPr>
          <w:rFonts w:cstheme="minorHAnsi" w:hint="eastAsia"/>
        </w:rPr>
        <w:t>人人有权自由参加社会的文化生活，享受艺术，并分享科学进步及其产生的福利</w:t>
      </w:r>
      <w:proofErr w:type="gramStart"/>
      <w:r w:rsidRPr="009C6DD3">
        <w:rPr>
          <w:rFonts w:cstheme="minorHAnsi"/>
        </w:rPr>
        <w:t>…</w:t>
      </w:r>
      <w:r w:rsidRPr="009C6DD3">
        <w:rPr>
          <w:rFonts w:ascii="SimSun" w:hAnsi="SimSun" w:cstheme="minorHAnsi" w:hint="eastAsia"/>
        </w:rPr>
        <w:t>”</w:t>
      </w:r>
      <w:r w:rsidRPr="009C6DD3">
        <w:rPr>
          <w:rFonts w:cstheme="minorHAnsi" w:hint="eastAsia"/>
        </w:rPr>
        <w:t>；</w:t>
      </w:r>
      <w:proofErr w:type="gramEnd"/>
    </w:p>
    <w:p w14:paraId="00F06EE8" w14:textId="77777777" w:rsidR="0090748A" w:rsidRPr="009C6DD3" w:rsidRDefault="0090748A" w:rsidP="0090748A">
      <w:pPr>
        <w:pStyle w:val="Normalnoindent"/>
      </w:pPr>
      <w:r w:rsidRPr="009C6DD3">
        <w:rPr>
          <w:rStyle w:val="ItalicEnglish"/>
          <w:lang w:eastAsia="zh-CN"/>
        </w:rPr>
        <w:t>b)</w:t>
      </w:r>
      <w:r w:rsidRPr="009C6DD3">
        <w:tab/>
        <w:t>1966</w:t>
      </w:r>
      <w:r w:rsidRPr="009C6DD3">
        <w:rPr>
          <w:rFonts w:hint="eastAsia"/>
        </w:rPr>
        <w:t>年的《公民权利和政治权利国际公约》第</w:t>
      </w:r>
      <w:r w:rsidRPr="009C6DD3">
        <w:t>27</w:t>
      </w:r>
      <w:r w:rsidRPr="009C6DD3">
        <w:rPr>
          <w:rFonts w:hint="eastAsia"/>
        </w:rPr>
        <w:t>条规定</w:t>
      </w:r>
      <w:proofErr w:type="gramStart"/>
      <w:r w:rsidRPr="009C6DD3">
        <w:rPr>
          <w:rFonts w:hint="eastAsia"/>
        </w:rPr>
        <w:t>：</w:t>
      </w:r>
      <w:r w:rsidRPr="009C6DD3">
        <w:rPr>
          <w:rFonts w:ascii="SimSun" w:hAnsi="SimSun" w:hint="eastAsia"/>
        </w:rPr>
        <w:t>“</w:t>
      </w:r>
      <w:proofErr w:type="gramEnd"/>
      <w:r w:rsidRPr="009C6DD3">
        <w:rPr>
          <w:rFonts w:hint="eastAsia"/>
        </w:rPr>
        <w:t>在那些存在着人种的、宗教的或语言的少数人的国家中，不得否认这种少数人同他们的集团中的其他成员共同享有自己的文化、</w:t>
      </w:r>
      <w:proofErr w:type="gramStart"/>
      <w:r w:rsidRPr="009C6DD3">
        <w:rPr>
          <w:rFonts w:hint="eastAsia"/>
        </w:rPr>
        <w:t>信奉和实行自己的宗教或使用自己的语言的权利</w:t>
      </w:r>
      <w:r w:rsidRPr="009C6DD3">
        <w:rPr>
          <w:rFonts w:ascii="SimSun" w:hAnsi="SimSun" w:hint="eastAsia"/>
        </w:rPr>
        <w:t>”</w:t>
      </w:r>
      <w:r w:rsidRPr="009C6DD3">
        <w:rPr>
          <w:rFonts w:hint="eastAsia"/>
        </w:rPr>
        <w:t>以及旨在对性别</w:t>
      </w:r>
      <w:proofErr w:type="gramEnd"/>
      <w:r w:rsidRPr="009C6DD3">
        <w:rPr>
          <w:rFonts w:hint="eastAsia"/>
        </w:rPr>
        <w:t>、宗教、种族或其它形式的歧视强制执行具体义务的</w:t>
      </w:r>
      <w:r w:rsidRPr="009C6DD3">
        <w:t>1966</w:t>
      </w:r>
      <w:r w:rsidRPr="009C6DD3">
        <w:rPr>
          <w:rFonts w:hint="eastAsia"/>
        </w:rPr>
        <w:t>年《经济、社会和文化权利国际公约》；</w:t>
      </w:r>
    </w:p>
    <w:p w14:paraId="22DB64C5" w14:textId="77777777" w:rsidR="00D757FB" w:rsidRPr="009C6DD3" w:rsidRDefault="00D757FB" w:rsidP="0090748A">
      <w:pPr>
        <w:pStyle w:val="Normalnoindent"/>
        <w:rPr>
          <w:rStyle w:val="ItalicEnglish"/>
          <w:lang w:eastAsia="zh-CN"/>
        </w:rPr>
      </w:pPr>
    </w:p>
    <w:p w14:paraId="55B58CAB" w14:textId="77777777" w:rsidR="00C521A2" w:rsidRPr="009C6DD3" w:rsidRDefault="00C521A2" w:rsidP="00C521A2">
      <w:pPr>
        <w:rPr>
          <w:rStyle w:val="ItalicEnglish"/>
          <w:lang w:eastAsia="zh-CN"/>
        </w:rPr>
      </w:pPr>
      <w:r w:rsidRPr="009C6DD3">
        <w:br w:type="page"/>
      </w:r>
    </w:p>
    <w:p w14:paraId="30E25CD1" w14:textId="77777777" w:rsidR="0090748A" w:rsidRPr="009C6DD3" w:rsidRDefault="0090748A" w:rsidP="0090748A">
      <w:pPr>
        <w:pStyle w:val="Normalnoindent"/>
      </w:pPr>
      <w:r w:rsidRPr="009C6DD3">
        <w:rPr>
          <w:rStyle w:val="ItalicEnglish"/>
          <w:lang w:eastAsia="zh-CN"/>
        </w:rPr>
        <w:lastRenderedPageBreak/>
        <w:t>c)</w:t>
      </w:r>
      <w:r w:rsidRPr="009C6DD3">
        <w:tab/>
        <w:t>1992</w:t>
      </w:r>
      <w:r w:rsidRPr="009C6DD3">
        <w:rPr>
          <w:rFonts w:hint="eastAsia"/>
        </w:rPr>
        <w:t>年</w:t>
      </w:r>
      <w:r w:rsidRPr="009C6DD3">
        <w:t>12</w:t>
      </w:r>
      <w:r w:rsidRPr="009C6DD3">
        <w:rPr>
          <w:rFonts w:hint="eastAsia"/>
        </w:rPr>
        <w:t>月</w:t>
      </w:r>
      <w:r w:rsidRPr="009C6DD3">
        <w:t>18</w:t>
      </w:r>
      <w:r w:rsidRPr="009C6DD3">
        <w:rPr>
          <w:rFonts w:hint="eastAsia"/>
        </w:rPr>
        <w:t>日联合国大会（联大）第</w:t>
      </w:r>
      <w:r w:rsidRPr="009C6DD3">
        <w:t>47/135</w:t>
      </w:r>
      <w:r w:rsidRPr="009C6DD3">
        <w:rPr>
          <w:rFonts w:hint="eastAsia"/>
        </w:rPr>
        <w:t>号决议通过的《隶属于国家或民族、宗教和语言少数群体权利的宣言》指出</w:t>
      </w:r>
      <w:proofErr w:type="gramStart"/>
      <w:r w:rsidRPr="009C6DD3">
        <w:rPr>
          <w:rFonts w:hint="eastAsia"/>
        </w:rPr>
        <w:t>：</w:t>
      </w:r>
      <w:r w:rsidRPr="009C6DD3">
        <w:rPr>
          <w:rFonts w:ascii="SimSun" w:hAnsi="SimSun" w:hint="eastAsia"/>
        </w:rPr>
        <w:t>“</w:t>
      </w:r>
      <w:proofErr w:type="gramEnd"/>
      <w:r w:rsidRPr="009C6DD3">
        <w:rPr>
          <w:rFonts w:hint="eastAsia"/>
        </w:rPr>
        <w:t>各国应在各自领土内保护少数群体的存在及其民族或族裔、文化、</w:t>
      </w:r>
      <w:proofErr w:type="gramStart"/>
      <w:r w:rsidRPr="009C6DD3">
        <w:rPr>
          <w:rFonts w:hint="eastAsia"/>
        </w:rPr>
        <w:t>宗教和语言的特征并应鼓励促进该特征的条件</w:t>
      </w:r>
      <w:r w:rsidRPr="009C6DD3">
        <w:rPr>
          <w:rFonts w:ascii="SimSun" w:hAnsi="SimSun" w:hint="eastAsia"/>
        </w:rPr>
        <w:t>”</w:t>
      </w:r>
      <w:r w:rsidRPr="009C6DD3">
        <w:rPr>
          <w:rFonts w:hint="eastAsia"/>
        </w:rPr>
        <w:t>；</w:t>
      </w:r>
      <w:proofErr w:type="gramEnd"/>
    </w:p>
    <w:p w14:paraId="770F943D" w14:textId="77777777" w:rsidR="0090748A" w:rsidRPr="009C6DD3" w:rsidRDefault="0090748A" w:rsidP="0090748A">
      <w:pPr>
        <w:pStyle w:val="Normalnoindent"/>
      </w:pPr>
      <w:r w:rsidRPr="009C6DD3">
        <w:rPr>
          <w:rStyle w:val="ItalicEnglish"/>
          <w:lang w:eastAsia="zh-CN"/>
        </w:rPr>
        <w:t>d)</w:t>
      </w:r>
      <w:r w:rsidRPr="009C6DD3">
        <w:tab/>
        <w:t>1997</w:t>
      </w:r>
      <w:r w:rsidRPr="009C6DD3">
        <w:rPr>
          <w:rFonts w:hint="eastAsia"/>
        </w:rPr>
        <w:t>年，负责基本通信和信息服务普遍接入的联合国行政协调委员会提出</w:t>
      </w:r>
      <w:proofErr w:type="gramStart"/>
      <w:r w:rsidRPr="009C6DD3">
        <w:rPr>
          <w:rFonts w:hint="eastAsia"/>
        </w:rPr>
        <w:t>：</w:t>
      </w:r>
      <w:r w:rsidRPr="009C6DD3">
        <w:rPr>
          <w:rFonts w:ascii="SimSun" w:hAnsi="SimSun" w:hint="eastAsia"/>
        </w:rPr>
        <w:t>“</w:t>
      </w:r>
      <w:proofErr w:type="gramEnd"/>
      <w:r w:rsidRPr="009C6DD3">
        <w:rPr>
          <w:rFonts w:hint="eastAsia"/>
        </w:rPr>
        <w:t>工业化国家和发展中国家之间信息和技术的差距和与此有关的不公平现象正在扩大，</w:t>
      </w:r>
      <w:proofErr w:type="gramStart"/>
      <w:r w:rsidRPr="009C6DD3">
        <w:rPr>
          <w:rFonts w:hint="eastAsia"/>
        </w:rPr>
        <w:t>因而一种新型的贫穷‘</w:t>
      </w:r>
      <w:proofErr w:type="gramEnd"/>
      <w:r w:rsidRPr="009C6DD3">
        <w:rPr>
          <w:rFonts w:hint="eastAsia"/>
        </w:rPr>
        <w:t>信息贫穷’</w:t>
      </w:r>
      <w:proofErr w:type="gramStart"/>
      <w:r w:rsidRPr="009C6DD3">
        <w:rPr>
          <w:rFonts w:hint="eastAsia"/>
        </w:rPr>
        <w:t>正在形成</w:t>
      </w:r>
      <w:r w:rsidRPr="009C6DD3">
        <w:rPr>
          <w:rFonts w:ascii="SimSun" w:hAnsi="SimSun" w:hint="eastAsia"/>
        </w:rPr>
        <w:t>”</w:t>
      </w:r>
      <w:r w:rsidRPr="009C6DD3">
        <w:rPr>
          <w:rFonts w:hint="eastAsia"/>
        </w:rPr>
        <w:t>；</w:t>
      </w:r>
      <w:proofErr w:type="gramEnd"/>
    </w:p>
    <w:p w14:paraId="2BB6F1F4" w14:textId="77777777" w:rsidR="0090748A" w:rsidRPr="009C6DD3" w:rsidRDefault="0090748A" w:rsidP="0090748A">
      <w:pPr>
        <w:pStyle w:val="Normalnoindent"/>
      </w:pPr>
      <w:r w:rsidRPr="009C6DD3">
        <w:rPr>
          <w:rStyle w:val="ItalicEnglish"/>
          <w:lang w:eastAsia="zh-CN"/>
        </w:rPr>
        <w:t>e)</w:t>
      </w:r>
      <w:r w:rsidRPr="009C6DD3">
        <w:tab/>
      </w:r>
      <w:r w:rsidRPr="009C6DD3">
        <w:rPr>
          <w:rFonts w:hint="eastAsia"/>
        </w:rPr>
        <w:t>联大通过的《千年宣言》第</w:t>
      </w:r>
      <w:r w:rsidRPr="009C6DD3">
        <w:t>25</w:t>
      </w:r>
      <w:r w:rsidRPr="009C6DD3">
        <w:rPr>
          <w:rFonts w:hint="eastAsia"/>
        </w:rPr>
        <w:t>款提及旨在提高联合国人权和公共信息工作有效性的措施；</w:t>
      </w:r>
    </w:p>
    <w:p w14:paraId="246CF8FB" w14:textId="77777777" w:rsidR="00792029" w:rsidRPr="009C6DD3" w:rsidRDefault="0090748A" w:rsidP="00917AB3">
      <w:pPr>
        <w:pStyle w:val="Normalnoindent"/>
      </w:pPr>
      <w:r w:rsidRPr="009C6DD3">
        <w:rPr>
          <w:rStyle w:val="ItalicEnglish"/>
          <w:lang w:eastAsia="zh-CN"/>
        </w:rPr>
        <w:t>f)</w:t>
      </w:r>
      <w:r w:rsidRPr="009C6DD3">
        <w:tab/>
        <w:t>1980</w:t>
      </w:r>
      <w:r w:rsidRPr="009C6DD3">
        <w:rPr>
          <w:rFonts w:hint="eastAsia"/>
        </w:rPr>
        <w:t>年</w:t>
      </w:r>
      <w:r w:rsidRPr="009C6DD3">
        <w:t>12</w:t>
      </w:r>
      <w:r w:rsidRPr="009C6DD3">
        <w:rPr>
          <w:rFonts w:hint="eastAsia"/>
        </w:rPr>
        <w:t>月</w:t>
      </w:r>
      <w:r w:rsidRPr="009C6DD3">
        <w:t>16</w:t>
      </w:r>
      <w:r w:rsidRPr="009C6DD3">
        <w:rPr>
          <w:rFonts w:hint="eastAsia"/>
        </w:rPr>
        <w:t>日通过的联大第</w:t>
      </w:r>
      <w:r w:rsidRPr="009C6DD3">
        <w:t>35/201</w:t>
      </w:r>
      <w:r w:rsidRPr="009C6DD3">
        <w:rPr>
          <w:rFonts w:hint="eastAsia"/>
        </w:rPr>
        <w:t>号决议呈交了有关推广多语言使用和网络空间普遍接入的建议；</w:t>
      </w:r>
    </w:p>
    <w:p w14:paraId="039878C6" w14:textId="77777777" w:rsidR="0090748A" w:rsidRPr="009C6DD3" w:rsidRDefault="0090748A" w:rsidP="0090748A">
      <w:pPr>
        <w:pStyle w:val="Normalnoindent"/>
      </w:pPr>
      <w:r w:rsidRPr="009C6DD3">
        <w:rPr>
          <w:rStyle w:val="ItalicEnglish"/>
          <w:lang w:eastAsia="zh-CN"/>
        </w:rPr>
        <w:t>g)</w:t>
      </w:r>
      <w:r w:rsidRPr="009C6DD3">
        <w:tab/>
      </w:r>
      <w:r w:rsidRPr="009C6DD3">
        <w:rPr>
          <w:rFonts w:hint="eastAsia"/>
        </w:rPr>
        <w:t>经合组织、联合国教科文组织（</w:t>
      </w:r>
      <w:r w:rsidRPr="009C6DD3">
        <w:t>UNESCO</w:t>
      </w:r>
      <w:r w:rsidRPr="009C6DD3">
        <w:rPr>
          <w:rFonts w:hint="eastAsia"/>
        </w:rPr>
        <w:t>）和互联网协会（</w:t>
      </w:r>
      <w:r w:rsidRPr="009C6DD3">
        <w:rPr>
          <w:rFonts w:hint="eastAsia"/>
        </w:rPr>
        <w:t>ISOC</w:t>
      </w:r>
      <w:r w:rsidRPr="009C6DD3">
        <w:rPr>
          <w:rFonts w:hint="eastAsia"/>
        </w:rPr>
        <w:t>）于</w:t>
      </w:r>
      <w:r w:rsidRPr="009C6DD3">
        <w:t>2012</w:t>
      </w:r>
      <w:proofErr w:type="gramStart"/>
      <w:r w:rsidRPr="009C6DD3">
        <w:rPr>
          <w:rFonts w:hint="eastAsia"/>
        </w:rPr>
        <w:t>年起草的题为</w:t>
      </w:r>
      <w:r w:rsidRPr="009C6DD3">
        <w:rPr>
          <w:rFonts w:ascii="SimSun" w:hAnsi="SimSun" w:hint="eastAsia"/>
        </w:rPr>
        <w:t>“</w:t>
      </w:r>
      <w:proofErr w:type="gramEnd"/>
      <w:r w:rsidRPr="009C6DD3">
        <w:rPr>
          <w:rFonts w:hint="eastAsia"/>
        </w:rPr>
        <w:t>本地内容、</w:t>
      </w:r>
      <w:proofErr w:type="gramStart"/>
      <w:r w:rsidRPr="009C6DD3">
        <w:rPr>
          <w:rFonts w:hint="eastAsia"/>
        </w:rPr>
        <w:t>互联网发展和接入价格之间关系</w:t>
      </w:r>
      <w:r w:rsidRPr="009C6DD3">
        <w:rPr>
          <w:rFonts w:ascii="SimSun" w:hAnsi="SimSun" w:hint="eastAsia"/>
        </w:rPr>
        <w:t>”</w:t>
      </w:r>
      <w:r w:rsidRPr="009C6DD3">
        <w:rPr>
          <w:rFonts w:hint="eastAsia"/>
        </w:rPr>
        <w:t>的报告指出</w:t>
      </w:r>
      <w:proofErr w:type="gramEnd"/>
      <w:r w:rsidRPr="009C6DD3">
        <w:rPr>
          <w:rFonts w:hint="eastAsia"/>
        </w:rPr>
        <w:t>，本地网络基础设施建设和本地内容开发之间具有紧密的相关性。</w:t>
      </w:r>
      <w:r w:rsidRPr="009C6DD3">
        <w:rPr>
          <w:rFonts w:hint="eastAsia"/>
          <w:lang w:val="en-US"/>
        </w:rPr>
        <w:t>它强调</w:t>
      </w:r>
      <w:r w:rsidRPr="009C6DD3">
        <w:rPr>
          <w:rFonts w:hint="eastAsia"/>
        </w:rPr>
        <w:t>全球性投资导致了本地内容的大量增长，其构成正在发生变化。这凸显了普遍适用性在确保各区域民众都能参与并受益于日益发展的数字世界中的重要性，且本地内容已不再受发达国家的垄断，而且更多体现了世界上现有文化、语言和社会的多样性；</w:t>
      </w:r>
    </w:p>
    <w:p w14:paraId="0B5DF144" w14:textId="77777777" w:rsidR="00D757FB" w:rsidRPr="009C6DD3" w:rsidRDefault="00D757FB" w:rsidP="0090748A">
      <w:pPr>
        <w:pStyle w:val="Normalnoindent"/>
        <w:rPr>
          <w:rStyle w:val="ItalicEnglish"/>
          <w:lang w:eastAsia="zh-CN"/>
        </w:rPr>
      </w:pPr>
    </w:p>
    <w:p w14:paraId="2DFD6D0F" w14:textId="77777777" w:rsidR="00C521A2" w:rsidRPr="009C6DD3" w:rsidRDefault="00C521A2" w:rsidP="00C521A2">
      <w:pPr>
        <w:rPr>
          <w:rStyle w:val="ItalicEnglish"/>
          <w:lang w:eastAsia="zh-CN"/>
        </w:rPr>
      </w:pPr>
      <w:r w:rsidRPr="009C6DD3">
        <w:br w:type="page"/>
      </w:r>
    </w:p>
    <w:p w14:paraId="6E4DAA7E" w14:textId="77777777" w:rsidR="0090748A" w:rsidRPr="009C6DD3" w:rsidRDefault="0090748A" w:rsidP="0090748A">
      <w:pPr>
        <w:pStyle w:val="Normalnoindent"/>
      </w:pPr>
      <w:r w:rsidRPr="009C6DD3">
        <w:rPr>
          <w:rStyle w:val="ItalicEnglish"/>
          <w:lang w:eastAsia="zh-CN"/>
        </w:rPr>
        <w:lastRenderedPageBreak/>
        <w:t>h)</w:t>
      </w:r>
      <w:r w:rsidRPr="009C6DD3">
        <w:rPr>
          <w:rStyle w:val="ItalicEnglish"/>
          <w:lang w:eastAsia="zh-CN"/>
        </w:rPr>
        <w:tab/>
      </w:r>
      <w:r w:rsidRPr="009C6DD3">
        <w:rPr>
          <w:rFonts w:hint="eastAsia"/>
        </w:rPr>
        <w:t>互联网域名和号码分配机构（</w:t>
      </w:r>
      <w:r w:rsidRPr="009C6DD3">
        <w:t>ICANN</w:t>
      </w:r>
      <w:r w:rsidRPr="009C6DD3">
        <w:rPr>
          <w:rFonts w:hint="eastAsia"/>
        </w:rPr>
        <w:t>）年度《</w:t>
      </w:r>
      <w:r w:rsidRPr="009C6DD3">
        <w:rPr>
          <w:rFonts w:hint="eastAsia"/>
          <w:lang w:val="en-US"/>
        </w:rPr>
        <w:t>普遍适用性就绪</w:t>
      </w:r>
      <w:r w:rsidRPr="009C6DD3">
        <w:rPr>
          <w:rFonts w:hint="eastAsia"/>
        </w:rPr>
        <w:t>报告》，助力用户完善普遍适用性在其系统中的实施，</w:t>
      </w:r>
      <w:r w:rsidRPr="009C6DD3">
        <w:t>并</w:t>
      </w:r>
      <w:r w:rsidRPr="009C6DD3">
        <w:rPr>
          <w:rFonts w:hint="eastAsia"/>
        </w:rPr>
        <w:t>强调普遍适用性</w:t>
      </w:r>
      <w:r w:rsidRPr="009C6DD3">
        <w:t>是</w:t>
      </w:r>
      <w:r w:rsidRPr="009C6DD3">
        <w:rPr>
          <w:rFonts w:hint="eastAsia"/>
        </w:rPr>
        <w:t>实现有意义在线访问的根本要求</w:t>
      </w:r>
      <w:r w:rsidRPr="009C6DD3">
        <w:t>数字包容性和多语言互联网的基</w:t>
      </w:r>
      <w:r w:rsidRPr="009C6DD3">
        <w:rPr>
          <w:rFonts w:ascii="SimSun" w:hAnsi="SimSun" w:cs="SimSun" w:hint="eastAsia"/>
        </w:rPr>
        <w:t>础</w:t>
      </w:r>
      <w:r w:rsidRPr="009C6DD3">
        <w:rPr>
          <w:rFonts w:hint="eastAsia"/>
        </w:rPr>
        <w:t>，</w:t>
      </w:r>
    </w:p>
    <w:p w14:paraId="3492A001" w14:textId="77777777" w:rsidR="0090748A" w:rsidRPr="009C6DD3" w:rsidRDefault="0090748A" w:rsidP="0090748A">
      <w:pPr>
        <w:pStyle w:val="Call"/>
        <w:rPr>
          <w:rFonts w:cstheme="minorHAnsi"/>
        </w:rPr>
      </w:pPr>
      <w:r w:rsidRPr="009C6DD3">
        <w:rPr>
          <w:rFonts w:cstheme="minorHAnsi" w:hint="eastAsia"/>
        </w:rPr>
        <w:t>强调</w:t>
      </w:r>
    </w:p>
    <w:p w14:paraId="7811267E" w14:textId="77777777" w:rsidR="0090748A" w:rsidRPr="009C6DD3" w:rsidRDefault="0090748A" w:rsidP="0090748A">
      <w:pPr>
        <w:pStyle w:val="Normalnoindent"/>
      </w:pPr>
      <w:r w:rsidRPr="009C6DD3">
        <w:rPr>
          <w:rStyle w:val="ItalicEnglish"/>
          <w:lang w:eastAsia="zh-CN"/>
        </w:rPr>
        <w:t>a)</w:t>
      </w:r>
      <w:r w:rsidRPr="009C6DD3">
        <w:rPr>
          <w:rFonts w:cstheme="minorHAnsi"/>
        </w:rPr>
        <w:tab/>
      </w:r>
      <w:r w:rsidRPr="009C6DD3">
        <w:rPr>
          <w:rFonts w:cstheme="minorHAnsi" w:hint="eastAsia"/>
        </w:rPr>
        <w:t>国际电联在成功举办</w:t>
      </w:r>
      <w:r w:rsidRPr="009C6DD3">
        <w:rPr>
          <w:rFonts w:cstheme="minorHAnsi"/>
        </w:rPr>
        <w:t>WSIS</w:t>
      </w:r>
      <w:r w:rsidRPr="009C6DD3">
        <w:rPr>
          <w:rFonts w:cstheme="minorHAnsi" w:hint="eastAsia"/>
        </w:rPr>
        <w:t>两个阶段会议的过程中所发挥的作用，以及</w:t>
      </w:r>
      <w:r w:rsidRPr="009C6DD3">
        <w:rPr>
          <w:rFonts w:cstheme="minorHAnsi"/>
        </w:rPr>
        <w:t>2003</w:t>
      </w:r>
      <w:r w:rsidRPr="009C6DD3">
        <w:rPr>
          <w:rFonts w:cstheme="minorHAnsi" w:hint="eastAsia"/>
        </w:rPr>
        <w:t>年通过的</w:t>
      </w:r>
      <w:r w:rsidRPr="009C6DD3">
        <w:rPr>
          <w:rFonts w:cstheme="minorHAnsi" w:hint="eastAsia"/>
        </w:rPr>
        <w:t>WSIS</w:t>
      </w:r>
      <w:r w:rsidRPr="009C6DD3">
        <w:rPr>
          <w:rFonts w:cstheme="minorHAnsi" w:hint="eastAsia"/>
        </w:rPr>
        <w:t>《日内瓦原则宣言》和《日内瓦行动计划》与</w:t>
      </w:r>
      <w:r w:rsidRPr="009C6DD3">
        <w:rPr>
          <w:rFonts w:cstheme="minorHAnsi"/>
        </w:rPr>
        <w:t>2005</w:t>
      </w:r>
      <w:r w:rsidRPr="009C6DD3">
        <w:rPr>
          <w:rFonts w:cstheme="minorHAnsi" w:hint="eastAsia"/>
        </w:rPr>
        <w:t>年通过的</w:t>
      </w:r>
      <w:r w:rsidRPr="009C6DD3">
        <w:rPr>
          <w:rFonts w:cstheme="minorHAnsi" w:hint="eastAsia"/>
        </w:rPr>
        <w:t>WSIS</w:t>
      </w:r>
      <w:r w:rsidRPr="009C6DD3">
        <w:rPr>
          <w:rFonts w:cstheme="minorHAnsi" w:hint="eastAsia"/>
        </w:rPr>
        <w:t>《突尼斯承诺》和《信息社会突尼斯议程》均得到联合国大会的认可；</w:t>
      </w:r>
    </w:p>
    <w:p w14:paraId="44FEB1B3" w14:textId="77777777" w:rsidR="0090748A" w:rsidRPr="009C6DD3" w:rsidRDefault="0090748A" w:rsidP="0090748A">
      <w:pPr>
        <w:pStyle w:val="Normalnoindent"/>
      </w:pPr>
      <w:r w:rsidRPr="009C6DD3">
        <w:rPr>
          <w:rStyle w:val="ItalicEnglish"/>
          <w:lang w:eastAsia="zh-CN"/>
        </w:rPr>
        <w:t>b)</w:t>
      </w:r>
      <w:r w:rsidRPr="009C6DD3">
        <w:tab/>
      </w:r>
      <w:r w:rsidRPr="009C6DD3">
        <w:rPr>
          <w:rFonts w:hint="eastAsia"/>
        </w:rPr>
        <w:t>《日内瓦原则宣言》</w:t>
      </w:r>
      <w:proofErr w:type="gramStart"/>
      <w:r w:rsidRPr="009C6DD3">
        <w:rPr>
          <w:rFonts w:hint="eastAsia"/>
        </w:rPr>
        <w:t>承诺</w:t>
      </w:r>
      <w:r w:rsidRPr="009C6DD3">
        <w:rPr>
          <w:rFonts w:ascii="SimSun" w:hAnsi="SimSun" w:hint="eastAsia"/>
        </w:rPr>
        <w:t>“</w:t>
      </w:r>
      <w:proofErr w:type="gramEnd"/>
      <w:r w:rsidRPr="009C6DD3">
        <w:rPr>
          <w:rFonts w:hint="eastAsia"/>
        </w:rPr>
        <w:t>建设一个以人为本、具有包容性和面向发展的信息社会的共同愿望与承诺。在此信息社会中，人人可以创造、获取、</w:t>
      </w:r>
      <w:proofErr w:type="gramStart"/>
      <w:r w:rsidRPr="009C6DD3">
        <w:rPr>
          <w:rFonts w:hint="eastAsia"/>
        </w:rPr>
        <w:t>使用和分享信息和知识</w:t>
      </w:r>
      <w:r w:rsidRPr="009C6DD3">
        <w:rPr>
          <w:rFonts w:ascii="SimSun" w:hAnsi="SimSun" w:hint="eastAsia"/>
        </w:rPr>
        <w:t>”</w:t>
      </w:r>
      <w:r w:rsidRPr="009C6DD3">
        <w:rPr>
          <w:rFonts w:hint="eastAsia"/>
        </w:rPr>
        <w:t>；</w:t>
      </w:r>
      <w:proofErr w:type="gramEnd"/>
    </w:p>
    <w:p w14:paraId="79F3F8AA" w14:textId="77777777" w:rsidR="0090748A" w:rsidRPr="009C6DD3" w:rsidRDefault="0090748A" w:rsidP="0090748A">
      <w:pPr>
        <w:pStyle w:val="Normalnoindent"/>
      </w:pPr>
      <w:r w:rsidRPr="009C6DD3">
        <w:rPr>
          <w:rStyle w:val="ItalicEnglish"/>
          <w:lang w:eastAsia="zh-CN"/>
        </w:rPr>
        <w:t>c)</w:t>
      </w:r>
      <w:r w:rsidRPr="009C6DD3">
        <w:tab/>
      </w:r>
      <w:r w:rsidRPr="009C6DD3">
        <w:rPr>
          <w:rFonts w:hint="eastAsia"/>
        </w:rPr>
        <w:t>互联网受到国际关注理所当然，也是利益攸关多方充分合作和参与的必然结果，包括国际电联与技术界</w:t>
      </w:r>
      <w:r w:rsidR="00EA3BBA" w:rsidRPr="009C6DD3">
        <w:rPr>
          <w:rStyle w:val="FootnoteReference"/>
        </w:rPr>
        <w:footnoteReference w:id="1"/>
      </w:r>
      <w:r w:rsidRPr="009C6DD3">
        <w:rPr>
          <w:rFonts w:hint="eastAsia"/>
        </w:rPr>
        <w:t>之间的合作与协调，以促进全民接入和保证稳定和安全的互联网运行，同时在信息社会世界峰会两个阶段会议成果基础上关注多语言特性；</w:t>
      </w:r>
    </w:p>
    <w:p w14:paraId="1F978D64" w14:textId="77777777" w:rsidR="0090748A" w:rsidRPr="009C6DD3" w:rsidRDefault="0090748A" w:rsidP="0090748A">
      <w:pPr>
        <w:pStyle w:val="Normalnoindent"/>
      </w:pPr>
      <w:r w:rsidRPr="009C6DD3">
        <w:rPr>
          <w:rStyle w:val="ItalicEnglish"/>
          <w:lang w:eastAsia="zh-CN"/>
        </w:rPr>
        <w:t>d)</w:t>
      </w:r>
      <w:r w:rsidRPr="009C6DD3">
        <w:tab/>
      </w:r>
      <w:r w:rsidRPr="009C6DD3">
        <w:rPr>
          <w:rFonts w:hint="eastAsia"/>
        </w:rPr>
        <w:t>业界、相关技术组织和国际组织以及顶级域名运营商社群在继续推动域名系统（</w:t>
      </w:r>
      <w:r w:rsidRPr="009C6DD3">
        <w:t>DNS</w:t>
      </w:r>
      <w:r w:rsidRPr="009C6DD3">
        <w:rPr>
          <w:rFonts w:hint="eastAsia"/>
        </w:rPr>
        <w:t>）中国际化域名（</w:t>
      </w:r>
      <w:r w:rsidRPr="009C6DD3">
        <w:t>IDN</w:t>
      </w:r>
      <w:r w:rsidRPr="009C6DD3">
        <w:rPr>
          <w:rFonts w:hint="eastAsia"/>
        </w:rPr>
        <w:t>）的使用方面所发挥的作用；</w:t>
      </w:r>
    </w:p>
    <w:p w14:paraId="14180415" w14:textId="77777777" w:rsidR="00917AB3" w:rsidRPr="009C6DD3" w:rsidRDefault="00917AB3" w:rsidP="00792029"/>
    <w:p w14:paraId="7861496E" w14:textId="77777777" w:rsidR="00917AB3" w:rsidRPr="009C6DD3" w:rsidRDefault="00917AB3" w:rsidP="00792029"/>
    <w:p w14:paraId="474AFCD1" w14:textId="77777777" w:rsidR="00C521A2" w:rsidRPr="009C6DD3" w:rsidRDefault="00C521A2" w:rsidP="00C521A2">
      <w:r w:rsidRPr="009C6DD3">
        <w:br w:type="page"/>
      </w:r>
    </w:p>
    <w:p w14:paraId="22D1C182" w14:textId="77777777" w:rsidR="0090748A" w:rsidRPr="009C6DD3" w:rsidRDefault="0090748A" w:rsidP="0090748A">
      <w:pPr>
        <w:pStyle w:val="Normalnoindent"/>
      </w:pPr>
      <w:r w:rsidRPr="009C6DD3">
        <w:rPr>
          <w:rStyle w:val="ItalicEnglish"/>
          <w:rFonts w:hint="eastAsia"/>
          <w:lang w:eastAsia="zh-CN"/>
        </w:rPr>
        <w:lastRenderedPageBreak/>
        <w:t>e</w:t>
      </w:r>
      <w:r w:rsidRPr="009C6DD3">
        <w:rPr>
          <w:rStyle w:val="ItalicEnglish"/>
          <w:lang w:eastAsia="zh-CN"/>
        </w:rPr>
        <w:t>)</w:t>
      </w:r>
      <w:r w:rsidRPr="009C6DD3">
        <w:tab/>
      </w:r>
      <w:proofErr w:type="gramStart"/>
      <w:r w:rsidRPr="009C6DD3">
        <w:rPr>
          <w:rFonts w:ascii="SimSun" w:hAnsi="SimSun" w:hint="eastAsia"/>
          <w:color w:val="000000"/>
        </w:rPr>
        <w:t>题为</w:t>
      </w:r>
      <w:r w:rsidRPr="009C6DD3">
        <w:rPr>
          <w:rFonts w:hint="eastAsia"/>
        </w:rPr>
        <w:t>“</w:t>
      </w:r>
      <w:proofErr w:type="gramEnd"/>
      <w:r w:rsidRPr="009C6DD3">
        <w:rPr>
          <w:rFonts w:hint="eastAsia"/>
        </w:rPr>
        <w:t>建</w:t>
      </w:r>
      <w:r w:rsidRPr="009C6DD3">
        <w:rPr>
          <w:rFonts w:ascii="SimSun" w:hAnsi="SimSun" w:hint="eastAsia"/>
        </w:rPr>
        <w:t>设</w:t>
      </w:r>
      <w:r w:rsidRPr="009C6DD3">
        <w:rPr>
          <w:rFonts w:hint="eastAsia"/>
        </w:rPr>
        <w:t>信息社</w:t>
      </w:r>
      <w:r w:rsidRPr="009C6DD3">
        <w:rPr>
          <w:rFonts w:ascii="SimSun" w:hAnsi="SimSun" w:hint="eastAsia"/>
        </w:rPr>
        <w:t>会</w:t>
      </w:r>
      <w:r w:rsidRPr="009C6DD3">
        <w:rPr>
          <w:rFonts w:hint="eastAsia"/>
        </w:rPr>
        <w:t>：</w:t>
      </w:r>
      <w:proofErr w:type="gramStart"/>
      <w:r w:rsidRPr="009C6DD3">
        <w:rPr>
          <w:rFonts w:hint="eastAsia"/>
        </w:rPr>
        <w:t>新千年的全球挑</w:t>
      </w:r>
      <w:r w:rsidRPr="009C6DD3">
        <w:rPr>
          <w:rFonts w:ascii="SimSun" w:hAnsi="SimSun" w:hint="eastAsia"/>
        </w:rPr>
        <w:t>战</w:t>
      </w:r>
      <w:r w:rsidRPr="009C6DD3">
        <w:rPr>
          <w:rFonts w:hint="eastAsia"/>
        </w:rPr>
        <w:t>”的</w:t>
      </w:r>
      <w:proofErr w:type="gramEnd"/>
      <w:r w:rsidRPr="009C6DD3">
        <w:rPr>
          <w:rFonts w:hint="eastAsia"/>
        </w:rPr>
        <w:t>《日</w:t>
      </w:r>
      <w:r w:rsidRPr="009C6DD3">
        <w:rPr>
          <w:rFonts w:ascii="SimSun" w:hAnsi="SimSun" w:hint="eastAsia"/>
        </w:rPr>
        <w:t>内</w:t>
      </w:r>
      <w:r w:rsidRPr="009C6DD3">
        <w:rPr>
          <w:rFonts w:hint="eastAsia"/>
        </w:rPr>
        <w:t>瓦原</w:t>
      </w:r>
      <w:r w:rsidRPr="009C6DD3">
        <w:rPr>
          <w:rFonts w:ascii="SimSun" w:hAnsi="SimSun" w:hint="eastAsia"/>
        </w:rPr>
        <w:t>则</w:t>
      </w:r>
      <w:r w:rsidRPr="009C6DD3">
        <w:rPr>
          <w:rFonts w:hint="eastAsia"/>
        </w:rPr>
        <w:t>宣言》</w:t>
      </w:r>
      <w:r w:rsidRPr="009C6DD3">
        <w:rPr>
          <w:rFonts w:ascii="SimSun" w:hAnsi="SimSun" w:hint="eastAsia"/>
          <w:color w:val="000000"/>
        </w:rPr>
        <w:t>在</w:t>
      </w:r>
      <w:r w:rsidRPr="009C6DD3">
        <w:t>B8</w:t>
      </w:r>
      <w:r w:rsidRPr="009C6DD3">
        <w:rPr>
          <w:rFonts w:ascii="SimSun" w:hAnsi="SimSun" w:hint="eastAsia"/>
          <w:color w:val="000000"/>
        </w:rPr>
        <w:t>段</w:t>
      </w:r>
      <w:r w:rsidRPr="009C6DD3">
        <w:rPr>
          <w:rFonts w:hint="eastAsia"/>
        </w:rPr>
        <w:t>（文化多</w:t>
      </w:r>
      <w:r w:rsidRPr="009C6DD3">
        <w:rPr>
          <w:rFonts w:ascii="SimSun" w:hAnsi="SimSun" w:hint="eastAsia"/>
        </w:rPr>
        <w:t>样</w:t>
      </w:r>
      <w:r w:rsidRPr="009C6DD3">
        <w:rPr>
          <w:rFonts w:hint="eastAsia"/>
        </w:rPr>
        <w:t>性和特征、</w:t>
      </w:r>
      <w:r w:rsidRPr="009C6DD3">
        <w:rPr>
          <w:rFonts w:ascii="SimSun" w:hAnsi="SimSun" w:hint="eastAsia"/>
        </w:rPr>
        <w:t>语</w:t>
      </w:r>
      <w:r w:rsidRPr="009C6DD3">
        <w:rPr>
          <w:rFonts w:hint="eastAsia"/>
        </w:rPr>
        <w:t>言多</w:t>
      </w:r>
      <w:r w:rsidRPr="009C6DD3">
        <w:rPr>
          <w:rFonts w:ascii="SimSun" w:hAnsi="SimSun" w:hint="eastAsia"/>
        </w:rPr>
        <w:t>样</w:t>
      </w:r>
      <w:r w:rsidRPr="009C6DD3">
        <w:rPr>
          <w:rFonts w:hint="eastAsia"/>
        </w:rPr>
        <w:t>性及本地</w:t>
      </w:r>
      <w:r w:rsidRPr="009C6DD3">
        <w:rPr>
          <w:rFonts w:ascii="SimSun" w:hAnsi="SimSun" w:hint="eastAsia"/>
        </w:rPr>
        <w:t>内</w:t>
      </w:r>
      <w:r w:rsidRPr="009C6DD3">
        <w:rPr>
          <w:rFonts w:hint="eastAsia"/>
        </w:rPr>
        <w:t>容）</w:t>
      </w:r>
      <w:r w:rsidRPr="009C6DD3">
        <w:rPr>
          <w:rFonts w:ascii="SimSun" w:hAnsi="SimSun" w:hint="eastAsia"/>
          <w:color w:val="000000"/>
        </w:rPr>
        <w:t>中，</w:t>
      </w:r>
      <w:r w:rsidRPr="009C6DD3">
        <w:rPr>
          <w:rFonts w:ascii="SimSun" w:hAnsi="SimSun" w:hint="eastAsia"/>
        </w:rPr>
        <w:t>将</w:t>
      </w:r>
      <w:r w:rsidRPr="009C6DD3">
        <w:rPr>
          <w:rFonts w:hint="eastAsia"/>
        </w:rPr>
        <w:t>以下</w:t>
      </w:r>
      <w:r w:rsidRPr="009C6DD3">
        <w:rPr>
          <w:rFonts w:ascii="SimSun" w:hAnsi="SimSun" w:hint="eastAsia"/>
        </w:rPr>
        <w:t>内</w:t>
      </w:r>
      <w:r w:rsidRPr="009C6DD3">
        <w:rPr>
          <w:rFonts w:hint="eastAsia"/>
        </w:rPr>
        <w:t>容确定</w:t>
      </w:r>
      <w:r w:rsidRPr="009C6DD3">
        <w:rPr>
          <w:rFonts w:ascii="SimSun" w:hAnsi="SimSun" w:hint="eastAsia"/>
        </w:rPr>
        <w:t>为</w:t>
      </w:r>
      <w:r w:rsidRPr="009C6DD3">
        <w:rPr>
          <w:rFonts w:hint="eastAsia"/>
        </w:rPr>
        <w:t>其基本原</w:t>
      </w:r>
      <w:r w:rsidRPr="009C6DD3">
        <w:rPr>
          <w:rFonts w:ascii="SimSun" w:hAnsi="SimSun" w:hint="eastAsia"/>
        </w:rPr>
        <w:t>则</w:t>
      </w:r>
      <w:r w:rsidRPr="009C6DD3">
        <w:rPr>
          <w:rFonts w:ascii="SimSun" w:hAnsi="SimSun" w:hint="eastAsia"/>
          <w:color w:val="000000"/>
        </w:rPr>
        <w:t>之一</w:t>
      </w:r>
      <w:proofErr w:type="gramStart"/>
      <w:r w:rsidRPr="009C6DD3">
        <w:rPr>
          <w:rFonts w:hint="eastAsia"/>
        </w:rPr>
        <w:t>，“</w:t>
      </w:r>
      <w:proofErr w:type="gramEnd"/>
      <w:r w:rsidRPr="009C6DD3">
        <w:rPr>
          <w:rFonts w:hint="eastAsia"/>
        </w:rPr>
        <w:t>在建</w:t>
      </w:r>
      <w:r w:rsidRPr="009C6DD3">
        <w:rPr>
          <w:rFonts w:ascii="SimSun" w:hAnsi="SimSun" w:hint="eastAsia"/>
        </w:rPr>
        <w:t>设</w:t>
      </w:r>
      <w:r w:rsidRPr="009C6DD3">
        <w:rPr>
          <w:rFonts w:hint="eastAsia"/>
        </w:rPr>
        <w:t>包容性信息社</w:t>
      </w:r>
      <w:r w:rsidRPr="009C6DD3">
        <w:rPr>
          <w:rFonts w:ascii="SimSun" w:hAnsi="SimSun" w:hint="eastAsia"/>
        </w:rPr>
        <w:t>会</w:t>
      </w:r>
      <w:r w:rsidRPr="009C6DD3">
        <w:rPr>
          <w:rFonts w:hint="eastAsia"/>
        </w:rPr>
        <w:t>的</w:t>
      </w:r>
      <w:r w:rsidRPr="009C6DD3">
        <w:rPr>
          <w:rFonts w:ascii="SimSun" w:hAnsi="SimSun" w:hint="eastAsia"/>
        </w:rPr>
        <w:t>过</w:t>
      </w:r>
      <w:r w:rsidRPr="009C6DD3">
        <w:rPr>
          <w:rFonts w:hint="eastAsia"/>
        </w:rPr>
        <w:t>程中，必</w:t>
      </w:r>
      <w:r w:rsidRPr="009C6DD3">
        <w:rPr>
          <w:rFonts w:ascii="SimSun" w:hAnsi="SimSun" w:hint="eastAsia"/>
        </w:rPr>
        <w:t>须</w:t>
      </w:r>
      <w:r w:rsidRPr="009C6DD3">
        <w:rPr>
          <w:rFonts w:hint="eastAsia"/>
        </w:rPr>
        <w:t>高度重</w:t>
      </w:r>
      <w:r w:rsidRPr="009C6DD3">
        <w:rPr>
          <w:rFonts w:ascii="SimSun" w:hAnsi="SimSun" w:hint="eastAsia"/>
        </w:rPr>
        <w:t>视</w:t>
      </w:r>
      <w:r w:rsidRPr="009C6DD3">
        <w:rPr>
          <w:rFonts w:hint="eastAsia"/>
        </w:rPr>
        <w:t>以多</w:t>
      </w:r>
      <w:r w:rsidRPr="009C6DD3">
        <w:rPr>
          <w:rFonts w:ascii="SimSun" w:hAnsi="SimSun" w:hint="eastAsia"/>
        </w:rPr>
        <w:t>种语</w:t>
      </w:r>
      <w:r w:rsidRPr="009C6DD3">
        <w:rPr>
          <w:rFonts w:hint="eastAsia"/>
        </w:rPr>
        <w:t>言和形式</w:t>
      </w:r>
      <w:r w:rsidRPr="009C6DD3">
        <w:rPr>
          <w:rFonts w:ascii="SimSun" w:hAnsi="SimSun" w:hint="eastAsia"/>
        </w:rPr>
        <w:t>创</w:t>
      </w:r>
      <w:r w:rsidRPr="009C6DD3">
        <w:rPr>
          <w:rFonts w:hint="eastAsia"/>
        </w:rPr>
        <w:t>造、</w:t>
      </w:r>
      <w:r w:rsidRPr="009C6DD3">
        <w:rPr>
          <w:rFonts w:ascii="SimSun" w:hAnsi="SimSun" w:hint="eastAsia"/>
        </w:rPr>
        <w:t>传</w:t>
      </w:r>
      <w:r w:rsidRPr="009C6DD3">
        <w:rPr>
          <w:rFonts w:hint="eastAsia"/>
        </w:rPr>
        <w:t>播和保存</w:t>
      </w:r>
      <w:r w:rsidRPr="009C6DD3">
        <w:rPr>
          <w:rFonts w:ascii="SimSun" w:hAnsi="SimSun" w:hint="eastAsia"/>
        </w:rPr>
        <w:t>内</w:t>
      </w:r>
      <w:r w:rsidRPr="009C6DD3">
        <w:rPr>
          <w:rFonts w:hint="eastAsia"/>
        </w:rPr>
        <w:t>容，同</w:t>
      </w:r>
      <w:r w:rsidRPr="009C6DD3">
        <w:rPr>
          <w:rFonts w:ascii="SimSun" w:hAnsi="SimSun" w:hint="eastAsia"/>
        </w:rPr>
        <w:t>时</w:t>
      </w:r>
      <w:r w:rsidRPr="009C6DD3">
        <w:rPr>
          <w:rFonts w:hint="eastAsia"/>
        </w:rPr>
        <w:t>特</w:t>
      </w:r>
      <w:r w:rsidRPr="009C6DD3">
        <w:rPr>
          <w:rFonts w:ascii="SimSun" w:hAnsi="SimSun" w:hint="eastAsia"/>
        </w:rPr>
        <w:t>别关</w:t>
      </w:r>
      <w:r w:rsidRPr="009C6DD3">
        <w:rPr>
          <w:rFonts w:hint="eastAsia"/>
        </w:rPr>
        <w:t>注以多</w:t>
      </w:r>
      <w:r w:rsidRPr="009C6DD3">
        <w:rPr>
          <w:rFonts w:ascii="SimSun" w:hAnsi="SimSun" w:hint="eastAsia"/>
        </w:rPr>
        <w:t>种</w:t>
      </w:r>
      <w:r w:rsidRPr="009C6DD3">
        <w:rPr>
          <w:rFonts w:hint="eastAsia"/>
        </w:rPr>
        <w:t>形式提供</w:t>
      </w:r>
      <w:r w:rsidRPr="009C6DD3">
        <w:rPr>
          <w:rFonts w:ascii="SimSun" w:hAnsi="SimSun" w:hint="eastAsia"/>
        </w:rPr>
        <w:t>创</w:t>
      </w:r>
      <w:r w:rsidRPr="009C6DD3">
        <w:rPr>
          <w:rFonts w:hint="eastAsia"/>
        </w:rPr>
        <w:t>造性作品，</w:t>
      </w:r>
      <w:r w:rsidRPr="009C6DD3">
        <w:rPr>
          <w:rFonts w:ascii="SimSun" w:hAnsi="SimSun" w:hint="eastAsia"/>
        </w:rPr>
        <w:t>并</w:t>
      </w:r>
      <w:r w:rsidRPr="009C6DD3">
        <w:rPr>
          <w:rFonts w:ascii="SimSun" w:hAnsi="SimSun" w:hint="eastAsia"/>
          <w:color w:val="000000"/>
        </w:rPr>
        <w:t>且</w:t>
      </w:r>
      <w:r w:rsidRPr="009C6DD3">
        <w:rPr>
          <w:rFonts w:ascii="SimSun" w:hAnsi="SimSun" w:hint="eastAsia"/>
        </w:rPr>
        <w:t>对</w:t>
      </w:r>
      <w:r w:rsidRPr="009C6DD3">
        <w:rPr>
          <w:rFonts w:hint="eastAsia"/>
        </w:rPr>
        <w:t>作者和</w:t>
      </w:r>
      <w:r w:rsidRPr="009C6DD3">
        <w:rPr>
          <w:rFonts w:ascii="SimSun" w:hAnsi="SimSun" w:hint="eastAsia"/>
        </w:rPr>
        <w:t>艺术</w:t>
      </w:r>
      <w:r w:rsidRPr="009C6DD3">
        <w:rPr>
          <w:rFonts w:hint="eastAsia"/>
        </w:rPr>
        <w:t>家的</w:t>
      </w:r>
      <w:r w:rsidRPr="009C6DD3">
        <w:rPr>
          <w:rFonts w:ascii="SimSun" w:hAnsi="SimSun" w:hint="eastAsia"/>
        </w:rPr>
        <w:t>权</w:t>
      </w:r>
      <w:r w:rsidRPr="009C6DD3">
        <w:rPr>
          <w:rFonts w:hint="eastAsia"/>
        </w:rPr>
        <w:t>利</w:t>
      </w:r>
      <w:r w:rsidRPr="009C6DD3">
        <w:rPr>
          <w:rFonts w:ascii="SimSun" w:hAnsi="SimSun" w:hint="eastAsia"/>
        </w:rPr>
        <w:t>给</w:t>
      </w:r>
      <w:r w:rsidRPr="009C6DD3">
        <w:rPr>
          <w:rFonts w:hint="eastAsia"/>
        </w:rPr>
        <w:t>予</w:t>
      </w:r>
      <w:r w:rsidRPr="009C6DD3">
        <w:rPr>
          <w:rFonts w:ascii="SimSun" w:hAnsi="SimSun" w:hint="eastAsia"/>
        </w:rPr>
        <w:t>应</w:t>
      </w:r>
      <w:r w:rsidRPr="009C6DD3">
        <w:rPr>
          <w:rFonts w:hint="eastAsia"/>
        </w:rPr>
        <w:t>有</w:t>
      </w:r>
      <w:r w:rsidRPr="009C6DD3">
        <w:rPr>
          <w:rFonts w:ascii="SimSun" w:hAnsi="SimSun" w:hint="eastAsia"/>
        </w:rPr>
        <w:t>认</w:t>
      </w:r>
      <w:r w:rsidRPr="009C6DD3">
        <w:rPr>
          <w:rFonts w:hint="eastAsia"/>
        </w:rPr>
        <w:t>可。</w:t>
      </w:r>
      <w:r w:rsidRPr="009C6DD3">
        <w:rPr>
          <w:rFonts w:ascii="SimSun" w:hAnsi="SimSun" w:hint="eastAsia"/>
          <w:color w:val="000000"/>
        </w:rPr>
        <w:t>宣传</w:t>
      </w:r>
      <w:r w:rsidRPr="009C6DD3">
        <w:rPr>
          <w:rFonts w:hint="eastAsia"/>
        </w:rPr>
        <w:t>以多</w:t>
      </w:r>
      <w:r w:rsidRPr="009C6DD3">
        <w:rPr>
          <w:rFonts w:ascii="SimSun" w:hAnsi="SimSun" w:hint="eastAsia"/>
        </w:rPr>
        <w:t>种语</w:t>
      </w:r>
      <w:r w:rsidRPr="009C6DD3">
        <w:rPr>
          <w:rFonts w:hint="eastAsia"/>
        </w:rPr>
        <w:t>言和形式生</w:t>
      </w:r>
      <w:r w:rsidRPr="009C6DD3">
        <w:rPr>
          <w:rFonts w:ascii="SimSun" w:hAnsi="SimSun" w:hint="eastAsia"/>
        </w:rPr>
        <w:t>产</w:t>
      </w:r>
      <w:r w:rsidRPr="009C6DD3">
        <w:rPr>
          <w:rFonts w:hint="eastAsia"/>
        </w:rPr>
        <w:t>和</w:t>
      </w:r>
      <w:r w:rsidRPr="009C6DD3">
        <w:rPr>
          <w:rFonts w:ascii="SimSun" w:hAnsi="SimSun" w:hint="eastAsia"/>
        </w:rPr>
        <w:t>获</w:t>
      </w:r>
      <w:r w:rsidRPr="009C6DD3">
        <w:rPr>
          <w:rFonts w:hint="eastAsia"/>
        </w:rPr>
        <w:t>取所有</w:t>
      </w:r>
      <w:r w:rsidRPr="009C6DD3">
        <w:rPr>
          <w:rFonts w:ascii="SimSun" w:hAnsi="SimSun" w:hint="eastAsia"/>
        </w:rPr>
        <w:t>内</w:t>
      </w:r>
      <w:r w:rsidRPr="009C6DD3">
        <w:rPr>
          <w:rFonts w:hint="eastAsia"/>
        </w:rPr>
        <w:t>容</w:t>
      </w:r>
      <w:r w:rsidRPr="009C6DD3">
        <w:t xml:space="preserve"> – </w:t>
      </w:r>
      <w:r w:rsidRPr="009C6DD3">
        <w:rPr>
          <w:rFonts w:hint="eastAsia"/>
        </w:rPr>
        <w:t>无</w:t>
      </w:r>
      <w:r w:rsidRPr="009C6DD3">
        <w:rPr>
          <w:rFonts w:ascii="SimSun" w:hAnsi="SimSun" w:hint="eastAsia"/>
        </w:rPr>
        <w:t>论</w:t>
      </w:r>
      <w:r w:rsidRPr="009C6DD3">
        <w:rPr>
          <w:rFonts w:hint="eastAsia"/>
        </w:rPr>
        <w:t>是</w:t>
      </w:r>
      <w:r w:rsidRPr="009C6DD3">
        <w:rPr>
          <w:rFonts w:ascii="SimSun" w:hAnsi="SimSun" w:hint="eastAsia"/>
        </w:rPr>
        <w:t>教</w:t>
      </w:r>
      <w:r w:rsidRPr="009C6DD3">
        <w:rPr>
          <w:rFonts w:hint="eastAsia"/>
        </w:rPr>
        <w:t>育、科</w:t>
      </w:r>
      <w:r w:rsidRPr="009C6DD3">
        <w:rPr>
          <w:rFonts w:ascii="SimSun" w:hAnsi="SimSun" w:hint="eastAsia"/>
        </w:rPr>
        <w:t>学</w:t>
      </w:r>
      <w:r w:rsidRPr="009C6DD3">
        <w:rPr>
          <w:rFonts w:hint="eastAsia"/>
        </w:rPr>
        <w:t>、文化</w:t>
      </w:r>
      <w:r w:rsidRPr="009C6DD3">
        <w:rPr>
          <w:rFonts w:ascii="SimSun" w:hAnsi="SimSun" w:hint="eastAsia"/>
        </w:rPr>
        <w:t>还</w:t>
      </w:r>
      <w:r w:rsidRPr="009C6DD3">
        <w:rPr>
          <w:rFonts w:hint="eastAsia"/>
        </w:rPr>
        <w:t>是</w:t>
      </w:r>
      <w:r w:rsidRPr="009C6DD3">
        <w:rPr>
          <w:rFonts w:ascii="SimSun" w:hAnsi="SimSun" w:hint="eastAsia"/>
        </w:rPr>
        <w:t>娱乐内</w:t>
      </w:r>
      <w:r w:rsidRPr="009C6DD3">
        <w:rPr>
          <w:rFonts w:hint="eastAsia"/>
        </w:rPr>
        <w:t>容</w:t>
      </w:r>
      <w:r w:rsidRPr="009C6DD3">
        <w:t xml:space="preserve"> – </w:t>
      </w:r>
      <w:r w:rsidRPr="009C6DD3">
        <w:rPr>
          <w:rFonts w:ascii="SimSun" w:hAnsi="SimSun" w:hint="eastAsia"/>
          <w:color w:val="000000"/>
        </w:rPr>
        <w:t>十分</w:t>
      </w:r>
      <w:r w:rsidRPr="009C6DD3">
        <w:rPr>
          <w:rFonts w:hint="eastAsia"/>
        </w:rPr>
        <w:t>重要。</w:t>
      </w:r>
      <w:r w:rsidRPr="009C6DD3">
        <w:rPr>
          <w:rFonts w:ascii="SimSun" w:hAnsi="SimSun" w:hint="eastAsia"/>
        </w:rPr>
        <w:t>开发</w:t>
      </w:r>
      <w:r w:rsidRPr="009C6DD3">
        <w:rPr>
          <w:rFonts w:hint="eastAsia"/>
        </w:rPr>
        <w:t>符合各</w:t>
      </w:r>
      <w:r w:rsidRPr="009C6DD3">
        <w:rPr>
          <w:rFonts w:ascii="SimSun" w:hAnsi="SimSun" w:hint="eastAsia"/>
        </w:rPr>
        <w:t>国</w:t>
      </w:r>
      <w:r w:rsidRPr="009C6DD3">
        <w:rPr>
          <w:rFonts w:hint="eastAsia"/>
        </w:rPr>
        <w:t>或</w:t>
      </w:r>
      <w:r w:rsidRPr="009C6DD3">
        <w:rPr>
          <w:rFonts w:ascii="SimSun" w:hAnsi="SimSun" w:hint="eastAsia"/>
        </w:rPr>
        <w:t>区</w:t>
      </w:r>
      <w:r w:rsidRPr="009C6DD3">
        <w:rPr>
          <w:rFonts w:hint="eastAsia"/>
        </w:rPr>
        <w:t>域需要的本地</w:t>
      </w:r>
      <w:r w:rsidRPr="009C6DD3">
        <w:rPr>
          <w:rFonts w:ascii="SimSun" w:hAnsi="SimSun" w:hint="eastAsia"/>
        </w:rPr>
        <w:t>内</w:t>
      </w:r>
      <w:r w:rsidRPr="009C6DD3">
        <w:rPr>
          <w:rFonts w:hint="eastAsia"/>
        </w:rPr>
        <w:t>容</w:t>
      </w:r>
      <w:r w:rsidRPr="009C6DD3">
        <w:rPr>
          <w:rFonts w:ascii="SimSun" w:hAnsi="SimSun" w:hint="eastAsia"/>
        </w:rPr>
        <w:t>将</w:t>
      </w:r>
      <w:r w:rsidRPr="009C6DD3">
        <w:rPr>
          <w:rFonts w:hint="eastAsia"/>
        </w:rPr>
        <w:t>鼓</w:t>
      </w:r>
      <w:r w:rsidRPr="009C6DD3">
        <w:rPr>
          <w:rFonts w:ascii="SimSun" w:hAnsi="SimSun" w:hint="eastAsia"/>
        </w:rPr>
        <w:t>励</w:t>
      </w:r>
      <w:r w:rsidRPr="009C6DD3">
        <w:rPr>
          <w:rFonts w:hint="eastAsia"/>
        </w:rPr>
        <w:t>社</w:t>
      </w:r>
      <w:r w:rsidRPr="009C6DD3">
        <w:rPr>
          <w:rFonts w:ascii="SimSun" w:hAnsi="SimSun" w:hint="eastAsia"/>
        </w:rPr>
        <w:t>会</w:t>
      </w:r>
      <w:r w:rsidRPr="009C6DD3">
        <w:rPr>
          <w:rFonts w:hint="eastAsia"/>
        </w:rPr>
        <w:t>和</w:t>
      </w:r>
      <w:r w:rsidRPr="009C6DD3">
        <w:rPr>
          <w:rFonts w:ascii="SimSun" w:hAnsi="SimSun" w:hint="eastAsia"/>
        </w:rPr>
        <w:t>经济</w:t>
      </w:r>
      <w:r w:rsidRPr="009C6DD3">
        <w:rPr>
          <w:rFonts w:hint="eastAsia"/>
        </w:rPr>
        <w:t>的</w:t>
      </w:r>
      <w:r w:rsidRPr="009C6DD3">
        <w:rPr>
          <w:rFonts w:ascii="SimSun" w:hAnsi="SimSun" w:hint="eastAsia"/>
        </w:rPr>
        <w:t>发</w:t>
      </w:r>
      <w:r w:rsidRPr="009C6DD3">
        <w:rPr>
          <w:rFonts w:hint="eastAsia"/>
        </w:rPr>
        <w:t>展，</w:t>
      </w:r>
      <w:r w:rsidRPr="009C6DD3">
        <w:rPr>
          <w:rFonts w:ascii="SimSun" w:hAnsi="SimSun" w:hint="eastAsia"/>
        </w:rPr>
        <w:t>并将</w:t>
      </w:r>
      <w:r w:rsidRPr="009C6DD3">
        <w:rPr>
          <w:rFonts w:hint="eastAsia"/>
        </w:rPr>
        <w:t>推</w:t>
      </w:r>
      <w:r w:rsidRPr="009C6DD3">
        <w:rPr>
          <w:rFonts w:ascii="SimSun" w:hAnsi="SimSun" w:hint="eastAsia"/>
        </w:rPr>
        <w:t>动</w:t>
      </w:r>
      <w:r w:rsidRPr="009C6DD3">
        <w:rPr>
          <w:rFonts w:hint="eastAsia"/>
        </w:rPr>
        <w:t>所有利益</w:t>
      </w:r>
      <w:r w:rsidRPr="009C6DD3">
        <w:rPr>
          <w:rFonts w:ascii="SimSun" w:hAnsi="SimSun" w:hint="eastAsia"/>
          <w:color w:val="000000"/>
        </w:rPr>
        <w:t>攸</w:t>
      </w:r>
      <w:r w:rsidRPr="009C6DD3">
        <w:rPr>
          <w:rFonts w:ascii="SimSun" w:hAnsi="SimSun" w:hint="eastAsia"/>
        </w:rPr>
        <w:t>关</w:t>
      </w:r>
      <w:r w:rsidRPr="009C6DD3">
        <w:rPr>
          <w:rFonts w:hint="eastAsia"/>
        </w:rPr>
        <w:t>方（包括生活在</w:t>
      </w:r>
      <w:r w:rsidRPr="009C6DD3">
        <w:rPr>
          <w:rFonts w:ascii="SimSun" w:hAnsi="SimSun" w:hint="eastAsia"/>
        </w:rPr>
        <w:t>农村、边远和边缘地区人们</w:t>
      </w:r>
      <w:r w:rsidRPr="009C6DD3">
        <w:rPr>
          <w:rFonts w:hint="eastAsia"/>
        </w:rPr>
        <w:t>）的</w:t>
      </w:r>
      <w:r w:rsidRPr="009C6DD3">
        <w:rPr>
          <w:rFonts w:ascii="SimSun" w:hAnsi="SimSun" w:hint="eastAsia"/>
        </w:rPr>
        <w:t>参与</w:t>
      </w:r>
      <w:r w:rsidRPr="009C6DD3">
        <w:rPr>
          <w:rFonts w:hint="eastAsia"/>
          <w:color w:val="000000"/>
        </w:rPr>
        <w:t>；</w:t>
      </w:r>
    </w:p>
    <w:p w14:paraId="63F95B10" w14:textId="77777777" w:rsidR="0090748A" w:rsidRPr="009C6DD3" w:rsidRDefault="0090748A" w:rsidP="0090748A">
      <w:pPr>
        <w:pStyle w:val="Normalnoindent"/>
      </w:pPr>
      <w:r w:rsidRPr="009C6DD3">
        <w:rPr>
          <w:rStyle w:val="ItalicEnglish"/>
          <w:rFonts w:hint="eastAsia"/>
          <w:lang w:eastAsia="zh-CN"/>
        </w:rPr>
        <w:t>f</w:t>
      </w:r>
      <w:r w:rsidRPr="009C6DD3">
        <w:rPr>
          <w:rStyle w:val="ItalicEnglish"/>
          <w:lang w:eastAsia="zh-CN"/>
        </w:rPr>
        <w:t>)</w:t>
      </w:r>
      <w:r w:rsidRPr="009C6DD3">
        <w:tab/>
      </w:r>
      <w:r w:rsidRPr="009C6DD3">
        <w:rPr>
          <w:rFonts w:hint="eastAsia"/>
        </w:rPr>
        <w:t>I</w:t>
      </w:r>
      <w:r w:rsidRPr="009C6DD3">
        <w:t>DN</w:t>
      </w:r>
      <w:r w:rsidRPr="009C6DD3">
        <w:rPr>
          <w:rFonts w:hint="eastAsia"/>
        </w:rPr>
        <w:t>和更广泛意义上的</w:t>
      </w:r>
      <w:r w:rsidRPr="009C6DD3">
        <w:t>ICT</w:t>
      </w:r>
      <w:r w:rsidRPr="009C6DD3">
        <w:rPr>
          <w:rFonts w:hint="eastAsia"/>
        </w:rPr>
        <w:t>必须不受性别、年龄、地点、能力或语言的限制，使所有公民实现无障碍的普遍获取；</w:t>
      </w:r>
    </w:p>
    <w:p w14:paraId="70274F8C" w14:textId="77777777" w:rsidR="0090748A" w:rsidRPr="009C6DD3" w:rsidRDefault="0090748A" w:rsidP="0090748A">
      <w:pPr>
        <w:pStyle w:val="Normalnoindent"/>
      </w:pPr>
      <w:r w:rsidRPr="009C6DD3">
        <w:rPr>
          <w:rStyle w:val="ItalicEnglish"/>
          <w:rFonts w:hint="eastAsia"/>
          <w:lang w:eastAsia="zh-CN"/>
        </w:rPr>
        <w:t>g</w:t>
      </w:r>
      <w:r w:rsidRPr="009C6DD3">
        <w:rPr>
          <w:rStyle w:val="ItalicEnglish"/>
          <w:lang w:eastAsia="zh-CN"/>
        </w:rPr>
        <w:t>)</w:t>
      </w:r>
      <w:r w:rsidRPr="009C6DD3">
        <w:rPr>
          <w:rStyle w:val="ItalicEnglish"/>
          <w:lang w:eastAsia="zh-CN"/>
        </w:rPr>
        <w:tab/>
      </w:r>
      <w:r w:rsidRPr="009C6DD3">
        <w:rPr>
          <w:rFonts w:hint="eastAsia"/>
        </w:rPr>
        <w:t>相关国家、区域性和国际组织正在努力加大</w:t>
      </w:r>
      <w:r w:rsidRPr="009C6DD3">
        <w:t>IDN</w:t>
      </w:r>
      <w:r w:rsidRPr="009C6DD3">
        <w:rPr>
          <w:rFonts w:hint="eastAsia"/>
        </w:rPr>
        <w:t>的部署；</w:t>
      </w:r>
    </w:p>
    <w:p w14:paraId="2F23ACCA" w14:textId="77777777" w:rsidR="0090748A" w:rsidRPr="009C6DD3" w:rsidRDefault="0090748A" w:rsidP="0090748A">
      <w:pPr>
        <w:pStyle w:val="Normalnoindent"/>
        <w:rPr>
          <w:color w:val="000000" w:themeColor="text1"/>
        </w:rPr>
      </w:pPr>
      <w:r w:rsidRPr="009C6DD3">
        <w:rPr>
          <w:rStyle w:val="ItalicEnglish"/>
          <w:rFonts w:hint="eastAsia"/>
          <w:lang w:eastAsia="zh-CN"/>
        </w:rPr>
        <w:t>h</w:t>
      </w:r>
      <w:r w:rsidRPr="009C6DD3">
        <w:rPr>
          <w:rStyle w:val="ItalicEnglish"/>
          <w:lang w:eastAsia="zh-CN"/>
        </w:rPr>
        <w:t>)</w:t>
      </w:r>
      <w:r w:rsidRPr="009C6DD3">
        <w:tab/>
      </w:r>
      <w:r w:rsidRPr="009C6DD3">
        <w:rPr>
          <w:rFonts w:hint="eastAsia"/>
          <w:color w:val="000000" w:themeColor="text1"/>
        </w:rPr>
        <w:t>电子邮件地址国际化（</w:t>
      </w:r>
      <w:r w:rsidRPr="009C6DD3">
        <w:rPr>
          <w:rFonts w:hint="eastAsia"/>
          <w:color w:val="000000" w:themeColor="text1"/>
        </w:rPr>
        <w:t>EAI</w:t>
      </w:r>
      <w:r w:rsidRPr="009C6DD3">
        <w:rPr>
          <w:rFonts w:hint="eastAsia"/>
          <w:color w:val="000000" w:themeColor="text1"/>
        </w:rPr>
        <w:t>）作为</w:t>
      </w:r>
      <w:r w:rsidRPr="009C6DD3">
        <w:rPr>
          <w:rFonts w:hint="eastAsia"/>
          <w:color w:val="000000" w:themeColor="text1"/>
        </w:rPr>
        <w:t>IDN</w:t>
      </w:r>
      <w:r w:rsidRPr="009C6DD3">
        <w:rPr>
          <w:rFonts w:hint="eastAsia"/>
          <w:color w:val="000000" w:themeColor="text1"/>
        </w:rPr>
        <w:t>的一种应用，有助于实现</w:t>
      </w:r>
      <w:r w:rsidRPr="009C6DD3">
        <w:rPr>
          <w:rFonts w:hint="eastAsia"/>
          <w:color w:val="000000" w:themeColor="text1"/>
        </w:rPr>
        <w:t>IDN</w:t>
      </w:r>
      <w:r w:rsidRPr="009C6DD3">
        <w:rPr>
          <w:rFonts w:hint="eastAsia"/>
          <w:color w:val="000000" w:themeColor="text1"/>
        </w:rPr>
        <w:t>普遍</w:t>
      </w:r>
      <w:r w:rsidRPr="009C6DD3">
        <w:t>适用性</w:t>
      </w:r>
      <w:r w:rsidRPr="009C6DD3">
        <w:rPr>
          <w:rFonts w:hint="eastAsia"/>
          <w:color w:val="000000" w:themeColor="text1"/>
        </w:rPr>
        <w:t>这一更广泛的目标；</w:t>
      </w:r>
    </w:p>
    <w:p w14:paraId="06A88FD6" w14:textId="77777777" w:rsidR="0090748A" w:rsidRPr="009C6DD3" w:rsidRDefault="0090748A" w:rsidP="0090748A">
      <w:pPr>
        <w:pStyle w:val="Normalnoindent"/>
      </w:pPr>
      <w:proofErr w:type="spellStart"/>
      <w:r w:rsidRPr="009C6DD3">
        <w:rPr>
          <w:rStyle w:val="ItalicEnglish"/>
          <w:rFonts w:hint="eastAsia"/>
          <w:lang w:eastAsia="zh-CN"/>
        </w:rPr>
        <w:t>i</w:t>
      </w:r>
      <w:proofErr w:type="spellEnd"/>
      <w:r w:rsidRPr="009C6DD3">
        <w:rPr>
          <w:rStyle w:val="ItalicEnglish"/>
          <w:lang w:eastAsia="zh-CN"/>
        </w:rPr>
        <w:t>)</w:t>
      </w:r>
      <w:r w:rsidRPr="009C6DD3">
        <w:tab/>
      </w:r>
      <w:r w:rsidRPr="009C6DD3">
        <w:rPr>
          <w:rFonts w:hint="eastAsia"/>
        </w:rPr>
        <w:t>IDN</w:t>
      </w:r>
      <w:r w:rsidRPr="009C6DD3">
        <w:rPr>
          <w:rFonts w:hint="eastAsia"/>
        </w:rPr>
        <w:t>及其应用（包括</w:t>
      </w:r>
      <w:r w:rsidRPr="009C6DD3">
        <w:rPr>
          <w:rFonts w:hint="eastAsia"/>
        </w:rPr>
        <w:t>EAI</w:t>
      </w:r>
      <w:r w:rsidRPr="009C6DD3">
        <w:rPr>
          <w:rFonts w:hint="eastAsia"/>
        </w:rPr>
        <w:t>）的普遍</w:t>
      </w:r>
      <w:r w:rsidRPr="009C6DD3">
        <w:t>适用性</w:t>
      </w:r>
      <w:r w:rsidRPr="009C6DD3">
        <w:rPr>
          <w:rFonts w:hint="eastAsia"/>
        </w:rPr>
        <w:t>是实现数字包容性和多语言互联网的关键，可确保所有支持互联网的应用、设备和系统能够使用所有有效域名和电子邮件地址，并使全球互联网用户能够使用当地语言浏览互联网及相关服务；</w:t>
      </w:r>
    </w:p>
    <w:p w14:paraId="0BA2BF0A" w14:textId="77777777" w:rsidR="0090748A" w:rsidRPr="009C6DD3" w:rsidRDefault="0090748A" w:rsidP="0090748A">
      <w:pPr>
        <w:pStyle w:val="Normalnoindent"/>
      </w:pPr>
      <w:r w:rsidRPr="009C6DD3">
        <w:rPr>
          <w:rStyle w:val="ItalicEnglish"/>
          <w:rFonts w:hint="eastAsia"/>
          <w:lang w:eastAsia="zh-CN"/>
        </w:rPr>
        <w:t>j</w:t>
      </w:r>
      <w:r w:rsidRPr="009C6DD3">
        <w:rPr>
          <w:rStyle w:val="ItalicEnglish"/>
          <w:lang w:eastAsia="zh-CN"/>
        </w:rPr>
        <w:t>)</w:t>
      </w:r>
      <w:r w:rsidRPr="009C6DD3">
        <w:rPr>
          <w:rStyle w:val="ItalicEnglish"/>
          <w:lang w:eastAsia="zh-CN"/>
        </w:rPr>
        <w:tab/>
      </w:r>
      <w:r w:rsidRPr="009C6DD3">
        <w:rPr>
          <w:rFonts w:cs="Calibri" w:hint="eastAsia"/>
          <w:szCs w:val="24"/>
        </w:rPr>
        <w:t>尽管在</w:t>
      </w:r>
      <w:r w:rsidRPr="009C6DD3">
        <w:rPr>
          <w:rFonts w:cs="Calibri"/>
          <w:szCs w:val="24"/>
        </w:rPr>
        <w:t>DNS</w:t>
      </w:r>
      <w:r w:rsidRPr="009C6DD3">
        <w:rPr>
          <w:rFonts w:cs="Calibri" w:hint="eastAsia"/>
          <w:szCs w:val="24"/>
        </w:rPr>
        <w:t>中，</w:t>
      </w:r>
      <w:r w:rsidRPr="009C6DD3">
        <w:rPr>
          <w:rFonts w:cs="Calibri"/>
          <w:szCs w:val="24"/>
        </w:rPr>
        <w:t>IDN</w:t>
      </w:r>
      <w:r w:rsidRPr="009C6DD3">
        <w:rPr>
          <w:rFonts w:cs="Calibri" w:hint="eastAsia"/>
          <w:szCs w:val="24"/>
        </w:rPr>
        <w:t>的技术开发和可用性取得了重大进展，但</w:t>
      </w:r>
      <w:r w:rsidRPr="009C6DD3">
        <w:rPr>
          <w:rFonts w:cs="Calibri"/>
          <w:szCs w:val="24"/>
        </w:rPr>
        <w:t>IDN</w:t>
      </w:r>
      <w:r w:rsidRPr="009C6DD3">
        <w:rPr>
          <w:rFonts w:cs="Calibri" w:hint="eastAsia"/>
          <w:szCs w:val="24"/>
        </w:rPr>
        <w:t>及其应用（包括</w:t>
      </w:r>
      <w:r w:rsidRPr="009C6DD3">
        <w:rPr>
          <w:rFonts w:cs="Calibri"/>
          <w:szCs w:val="24"/>
        </w:rPr>
        <w:t>EAI</w:t>
      </w:r>
      <w:r w:rsidRPr="009C6DD3">
        <w:rPr>
          <w:rFonts w:cs="Calibri" w:hint="eastAsia"/>
          <w:szCs w:val="24"/>
        </w:rPr>
        <w:t>）的普遍</w:t>
      </w:r>
      <w:r w:rsidRPr="009C6DD3">
        <w:t>适用性</w:t>
      </w:r>
      <w:r w:rsidRPr="009C6DD3">
        <w:rPr>
          <w:rFonts w:cs="Calibri" w:hint="eastAsia"/>
          <w:szCs w:val="24"/>
        </w:rPr>
        <w:t>仍面临挑战</w:t>
      </w:r>
      <w:r w:rsidRPr="009C6DD3">
        <w:rPr>
          <w:rFonts w:ascii="SimSun" w:hAnsi="SimSun" w:cs="Calibri" w:hint="eastAsia"/>
          <w:szCs w:val="24"/>
        </w:rPr>
        <w:t>；</w:t>
      </w:r>
    </w:p>
    <w:p w14:paraId="7D87A23E" w14:textId="77777777" w:rsidR="0090748A" w:rsidRPr="009C6DD3" w:rsidRDefault="0090748A" w:rsidP="0090748A">
      <w:pPr>
        <w:pStyle w:val="Normalnoindent"/>
      </w:pPr>
      <w:r w:rsidRPr="009C6DD3">
        <w:rPr>
          <w:rStyle w:val="ItalicEnglish"/>
          <w:rFonts w:hint="eastAsia"/>
          <w:lang w:eastAsia="zh-CN"/>
        </w:rPr>
        <w:t>k</w:t>
      </w:r>
      <w:r w:rsidRPr="009C6DD3">
        <w:rPr>
          <w:rStyle w:val="ItalicEnglish"/>
          <w:lang w:eastAsia="zh-CN"/>
        </w:rPr>
        <w:t>)</w:t>
      </w:r>
      <w:r w:rsidRPr="009C6DD3">
        <w:tab/>
      </w:r>
      <w:r w:rsidRPr="009C6DD3">
        <w:rPr>
          <w:rFonts w:hint="eastAsia"/>
        </w:rPr>
        <w:t>《日内瓦原则宣言》</w:t>
      </w:r>
      <w:proofErr w:type="gramStart"/>
      <w:r w:rsidRPr="009C6DD3">
        <w:rPr>
          <w:rFonts w:hint="eastAsia"/>
        </w:rPr>
        <w:t>还提出</w:t>
      </w:r>
      <w:r w:rsidRPr="009C6DD3">
        <w:rPr>
          <w:rFonts w:ascii="SimSun" w:hAnsi="SimSun" w:hint="eastAsia"/>
        </w:rPr>
        <w:t>“</w:t>
      </w:r>
      <w:proofErr w:type="gramEnd"/>
      <w:r w:rsidRPr="009C6DD3">
        <w:rPr>
          <w:rFonts w:hint="eastAsia"/>
        </w:rPr>
        <w:t>保护文化遗产可将一个社区与其过去联系起来，这是与个人特征和自我了解相关的关键内容。信息社会应采取包括数字化在内的所有适当手段，着眼未来，</w:t>
      </w:r>
      <w:proofErr w:type="gramStart"/>
      <w:r w:rsidRPr="009C6DD3">
        <w:rPr>
          <w:rFonts w:hint="eastAsia"/>
        </w:rPr>
        <w:t>利用和保护文化遗产</w:t>
      </w:r>
      <w:r w:rsidRPr="009C6DD3">
        <w:rPr>
          <w:rFonts w:ascii="SimSun" w:hAnsi="SimSun" w:hint="eastAsia"/>
        </w:rPr>
        <w:t>”</w:t>
      </w:r>
      <w:r w:rsidRPr="009C6DD3">
        <w:rPr>
          <w:rFonts w:hint="eastAsia"/>
        </w:rPr>
        <w:t>；</w:t>
      </w:r>
      <w:proofErr w:type="gramEnd"/>
    </w:p>
    <w:p w14:paraId="57682CE4" w14:textId="77777777" w:rsidR="00D757FB" w:rsidRPr="009C6DD3" w:rsidRDefault="00D757FB" w:rsidP="0090748A">
      <w:pPr>
        <w:pStyle w:val="Normalnoindent"/>
        <w:rPr>
          <w:rStyle w:val="ItalicEnglish"/>
          <w:lang w:eastAsia="zh-CN"/>
        </w:rPr>
      </w:pPr>
    </w:p>
    <w:p w14:paraId="528F1725" w14:textId="77777777" w:rsidR="00C521A2" w:rsidRPr="009C6DD3" w:rsidRDefault="00C521A2" w:rsidP="00C521A2">
      <w:pPr>
        <w:rPr>
          <w:rStyle w:val="ItalicEnglish"/>
          <w:lang w:eastAsia="zh-CN"/>
        </w:rPr>
      </w:pPr>
      <w:r w:rsidRPr="009C6DD3">
        <w:br w:type="page"/>
      </w:r>
    </w:p>
    <w:p w14:paraId="5677CAFE" w14:textId="77777777" w:rsidR="0090748A" w:rsidRPr="009C6DD3" w:rsidRDefault="0090748A" w:rsidP="0090748A">
      <w:pPr>
        <w:pStyle w:val="Normalnoindent"/>
      </w:pPr>
      <w:r w:rsidRPr="009C6DD3">
        <w:rPr>
          <w:rStyle w:val="ItalicEnglish"/>
          <w:rFonts w:hint="eastAsia"/>
          <w:lang w:eastAsia="zh-CN"/>
        </w:rPr>
        <w:lastRenderedPageBreak/>
        <w:t>l</w:t>
      </w:r>
      <w:r w:rsidRPr="009C6DD3">
        <w:rPr>
          <w:rStyle w:val="ItalicEnglish"/>
          <w:lang w:eastAsia="zh-CN"/>
        </w:rPr>
        <w:t>)</w:t>
      </w:r>
      <w:r w:rsidRPr="009C6DD3">
        <w:tab/>
      </w:r>
      <w:r w:rsidRPr="009C6DD3">
        <w:rPr>
          <w:rFonts w:hint="eastAsia"/>
        </w:rPr>
        <w:t>同样地，</w:t>
      </w:r>
      <w:r w:rsidRPr="009C6DD3">
        <w:rPr>
          <w:rFonts w:hint="eastAsia"/>
        </w:rPr>
        <w:t>UNESCO</w:t>
      </w:r>
      <w:r w:rsidRPr="009C6DD3">
        <w:rPr>
          <w:rFonts w:hint="eastAsia"/>
        </w:rPr>
        <w:t>还在日内瓦召开的</w:t>
      </w:r>
      <w:r w:rsidRPr="009C6DD3">
        <w:t>WSIS</w:t>
      </w:r>
      <w:r w:rsidRPr="009C6DD3">
        <w:rPr>
          <w:rFonts w:hint="eastAsia"/>
        </w:rPr>
        <w:t>会议上介绍了知识型社会的概念，强调了多元化、多样性和包容性，并强调使用</w:t>
      </w:r>
      <w:r w:rsidRPr="009C6DD3">
        <w:t>ICT</w:t>
      </w:r>
      <w:r w:rsidRPr="009C6DD3">
        <w:rPr>
          <w:rFonts w:hint="eastAsia"/>
        </w:rPr>
        <w:t>时需考虑到普遍认可的人权，重点是四项原则：言论自由、信息和知识的普遍接入、文化和语言多样性及高水平的全民教育；</w:t>
      </w:r>
    </w:p>
    <w:p w14:paraId="4CB36956" w14:textId="77777777" w:rsidR="00792029" w:rsidRPr="009C6DD3" w:rsidRDefault="0090748A" w:rsidP="00917AB3">
      <w:pPr>
        <w:pStyle w:val="Normalnoindent"/>
      </w:pPr>
      <w:r w:rsidRPr="009C6DD3">
        <w:rPr>
          <w:rStyle w:val="ItalicEnglish"/>
          <w:rFonts w:hint="eastAsia"/>
          <w:lang w:eastAsia="zh-CN"/>
        </w:rPr>
        <w:t>m</w:t>
      </w:r>
      <w:r w:rsidRPr="009C6DD3">
        <w:rPr>
          <w:rStyle w:val="ItalicEnglish"/>
          <w:lang w:eastAsia="zh-CN"/>
        </w:rPr>
        <w:t>)</w:t>
      </w:r>
      <w:r w:rsidRPr="009C6DD3">
        <w:tab/>
      </w:r>
      <w:r w:rsidRPr="009C6DD3">
        <w:rPr>
          <w:rFonts w:hint="eastAsia"/>
        </w:rPr>
        <w:t>UNESCO</w:t>
      </w:r>
      <w:r w:rsidRPr="009C6DD3">
        <w:rPr>
          <w:rFonts w:hint="eastAsia"/>
        </w:rPr>
        <w:t>的《保护文化内容和艺术表现形式多样化公约》（</w:t>
      </w:r>
      <w:r w:rsidRPr="009C6DD3">
        <w:t>2005</w:t>
      </w:r>
      <w:r w:rsidRPr="009C6DD3">
        <w:rPr>
          <w:rFonts w:hint="eastAsia"/>
        </w:rPr>
        <w:t>年，巴黎）规定</w:t>
      </w:r>
      <w:proofErr w:type="gramStart"/>
      <w:r w:rsidRPr="009C6DD3">
        <w:rPr>
          <w:rFonts w:hint="eastAsia"/>
        </w:rPr>
        <w:t>：</w:t>
      </w:r>
      <w:r w:rsidRPr="009C6DD3">
        <w:rPr>
          <w:rFonts w:ascii="SimSun" w:hAnsi="SimSun" w:hint="eastAsia"/>
        </w:rPr>
        <w:t>“</w:t>
      </w:r>
      <w:proofErr w:type="gramEnd"/>
      <w:r w:rsidRPr="009C6DD3">
        <w:rPr>
          <w:rFonts w:hint="eastAsia"/>
        </w:rPr>
        <w:t>平等享有全世界丰富多样的文化表现形式，所有文化享有各种表现形式和传播手段，</w:t>
      </w:r>
      <w:proofErr w:type="gramStart"/>
      <w:r w:rsidRPr="009C6DD3">
        <w:rPr>
          <w:rFonts w:hint="eastAsia"/>
        </w:rPr>
        <w:t>是增进文化多样性和促进相互理解的要素</w:t>
      </w:r>
      <w:r w:rsidRPr="009C6DD3">
        <w:rPr>
          <w:rFonts w:ascii="SimSun" w:hAnsi="SimSun" w:hint="eastAsia"/>
        </w:rPr>
        <w:t>”</w:t>
      </w:r>
      <w:r w:rsidRPr="009C6DD3">
        <w:rPr>
          <w:rFonts w:hint="eastAsia"/>
        </w:rPr>
        <w:t>；</w:t>
      </w:r>
      <w:proofErr w:type="gramEnd"/>
    </w:p>
    <w:p w14:paraId="19DCD3C6" w14:textId="77777777" w:rsidR="0090748A" w:rsidRPr="009C6DD3" w:rsidRDefault="0090748A" w:rsidP="0090748A">
      <w:pPr>
        <w:pStyle w:val="Normalnoindent"/>
      </w:pPr>
      <w:r w:rsidRPr="009C6DD3">
        <w:rPr>
          <w:rStyle w:val="ItalicEnglish"/>
          <w:rFonts w:hint="eastAsia"/>
          <w:lang w:eastAsia="zh-CN"/>
        </w:rPr>
        <w:t>n</w:t>
      </w:r>
      <w:r w:rsidRPr="009C6DD3">
        <w:rPr>
          <w:rStyle w:val="ItalicEnglish"/>
          <w:lang w:eastAsia="zh-CN"/>
        </w:rPr>
        <w:t>)</w:t>
      </w:r>
      <w:r w:rsidRPr="009C6DD3">
        <w:tab/>
      </w:r>
      <w:r w:rsidRPr="009C6DD3">
        <w:rPr>
          <w:rFonts w:hint="eastAsia"/>
        </w:rPr>
        <w:t>UNESCO</w:t>
      </w:r>
      <w:r w:rsidRPr="009C6DD3">
        <w:rPr>
          <w:rFonts w:hint="eastAsia"/>
        </w:rPr>
        <w:t>帮助成员国落实为决策者提出的建议中汇集的政策导则，并就信息普遍接入和多语言特性推广与美洲国家组织举办了多种培训活动；</w:t>
      </w:r>
    </w:p>
    <w:p w14:paraId="47B50A00" w14:textId="77777777" w:rsidR="0090748A" w:rsidRPr="009C6DD3" w:rsidRDefault="0090748A" w:rsidP="0090748A">
      <w:pPr>
        <w:pStyle w:val="Normalnoindent"/>
      </w:pPr>
      <w:r w:rsidRPr="009C6DD3">
        <w:rPr>
          <w:rStyle w:val="ItalicEnglish"/>
          <w:rFonts w:hint="eastAsia"/>
          <w:lang w:eastAsia="zh-CN"/>
        </w:rPr>
        <w:t>o</w:t>
      </w:r>
      <w:r w:rsidRPr="009C6DD3">
        <w:rPr>
          <w:rStyle w:val="ItalicEnglish"/>
          <w:lang w:eastAsia="zh-CN"/>
        </w:rPr>
        <w:t>)</w:t>
      </w:r>
      <w:r w:rsidRPr="009C6DD3">
        <w:tab/>
      </w:r>
      <w:r w:rsidRPr="009C6DD3">
        <w:rPr>
          <w:rFonts w:hint="eastAsia"/>
        </w:rPr>
        <w:t>世界</w:t>
      </w:r>
      <w:r w:rsidRPr="009C6DD3">
        <w:rPr>
          <w:rFonts w:hint="eastAsia"/>
        </w:rPr>
        <w:t>OER</w:t>
      </w:r>
      <w:r w:rsidRPr="009C6DD3">
        <w:rPr>
          <w:rFonts w:hint="eastAsia"/>
        </w:rPr>
        <w:t>大会《巴黎开放教育资源宣言》（</w:t>
      </w:r>
      <w:r w:rsidRPr="009C6DD3">
        <w:rPr>
          <w:rFonts w:hint="eastAsia"/>
        </w:rPr>
        <w:t>OER</w:t>
      </w:r>
      <w:r w:rsidRPr="009C6DD3">
        <w:rPr>
          <w:rFonts w:hint="eastAsia"/>
        </w:rPr>
        <w:t>）（</w:t>
      </w:r>
      <w:r w:rsidRPr="009C6DD3">
        <w:t>2012</w:t>
      </w:r>
      <w:r w:rsidRPr="009C6DD3">
        <w:rPr>
          <w:rFonts w:hint="eastAsia"/>
        </w:rPr>
        <w:t>年，巴黎）建议各国</w:t>
      </w:r>
      <w:r w:rsidRPr="009C6DD3">
        <w:rPr>
          <w:rFonts w:asciiTheme="minorEastAsia" w:hAnsiTheme="minorEastAsia" w:hint="eastAsia"/>
        </w:rPr>
        <w:t>重点</w:t>
      </w:r>
      <w:r w:rsidRPr="009C6DD3">
        <w:rPr>
          <w:rFonts w:hint="eastAsia"/>
        </w:rPr>
        <w:t>在其力所能及和授权范围内提高对开放教育资源的了解和使用，为</w:t>
      </w:r>
      <w:r w:rsidRPr="009C6DD3">
        <w:t>ICT</w:t>
      </w:r>
      <w:r w:rsidRPr="009C6DD3">
        <w:rPr>
          <w:rFonts w:hint="eastAsia"/>
        </w:rPr>
        <w:t>的使用营造有利环境、加强开放教育资源战略和政策的制定工作，并促进多语种和文化背景的开放性教育资源的发掘与采用，</w:t>
      </w:r>
    </w:p>
    <w:p w14:paraId="074D8F40" w14:textId="77777777" w:rsidR="0090748A" w:rsidRPr="009C6DD3" w:rsidRDefault="0090748A" w:rsidP="0090748A">
      <w:pPr>
        <w:pStyle w:val="Call"/>
        <w:rPr>
          <w:rFonts w:cstheme="minorHAnsi"/>
        </w:rPr>
      </w:pPr>
      <w:r w:rsidRPr="009C6DD3">
        <w:rPr>
          <w:rFonts w:cstheme="minorHAnsi" w:hint="eastAsia"/>
        </w:rPr>
        <w:t>顾及</w:t>
      </w:r>
    </w:p>
    <w:p w14:paraId="457D3748" w14:textId="77777777" w:rsidR="0090748A" w:rsidRPr="009C6DD3" w:rsidRDefault="0090748A" w:rsidP="0090748A">
      <w:pPr>
        <w:pStyle w:val="Normalnoindent"/>
      </w:pPr>
      <w:r w:rsidRPr="009C6DD3">
        <w:rPr>
          <w:rStyle w:val="ItalicEnglish"/>
          <w:lang w:eastAsia="zh-CN"/>
        </w:rPr>
        <w:t>a)</w:t>
      </w:r>
      <w:r w:rsidRPr="009C6DD3">
        <w:rPr>
          <w:rFonts w:cstheme="minorHAnsi"/>
        </w:rPr>
        <w:tab/>
      </w:r>
      <w:r w:rsidRPr="009C6DD3">
        <w:rPr>
          <w:rFonts w:cstheme="minorHAnsi" w:hint="eastAsia"/>
        </w:rPr>
        <w:t>UNESCO</w:t>
      </w:r>
      <w:r w:rsidRPr="009C6DD3">
        <w:rPr>
          <w:rFonts w:cstheme="minorHAnsi" w:hint="eastAsia"/>
        </w:rPr>
        <w:t>于</w:t>
      </w:r>
      <w:r w:rsidRPr="009C6DD3">
        <w:rPr>
          <w:rFonts w:cstheme="minorHAnsi"/>
        </w:rPr>
        <w:t>1999</w:t>
      </w:r>
      <w:r w:rsidRPr="009C6DD3">
        <w:rPr>
          <w:rFonts w:cstheme="minorHAnsi" w:hint="eastAsia"/>
        </w:rPr>
        <w:t>年</w:t>
      </w:r>
      <w:r w:rsidRPr="009C6DD3">
        <w:rPr>
          <w:rFonts w:cstheme="minorHAnsi"/>
        </w:rPr>
        <w:t>11</w:t>
      </w:r>
      <w:proofErr w:type="gramStart"/>
      <w:r w:rsidRPr="009C6DD3">
        <w:rPr>
          <w:rFonts w:cstheme="minorHAnsi" w:hint="eastAsia"/>
        </w:rPr>
        <w:t>月大会宣布的</w:t>
      </w:r>
      <w:r w:rsidRPr="009C6DD3">
        <w:rPr>
          <w:rFonts w:ascii="SimSun" w:hAnsi="SimSun" w:cstheme="minorHAnsi" w:hint="eastAsia"/>
        </w:rPr>
        <w:t>“</w:t>
      </w:r>
      <w:r w:rsidRPr="009C6DD3">
        <w:rPr>
          <w:rFonts w:cstheme="minorHAnsi" w:hint="eastAsia"/>
        </w:rPr>
        <w:t>国际母语日</w:t>
      </w:r>
      <w:r w:rsidRPr="009C6DD3">
        <w:rPr>
          <w:rFonts w:ascii="SimSun" w:hAnsi="SimSun" w:cstheme="minorHAnsi" w:hint="eastAsia"/>
        </w:rPr>
        <w:t>”</w:t>
      </w:r>
      <w:r w:rsidRPr="009C6DD3">
        <w:rPr>
          <w:rFonts w:cstheme="minorHAnsi" w:hint="eastAsia"/>
        </w:rPr>
        <w:t>是自</w:t>
      </w:r>
      <w:proofErr w:type="gramEnd"/>
      <w:r w:rsidRPr="009C6DD3">
        <w:rPr>
          <w:rFonts w:cstheme="minorHAnsi"/>
        </w:rPr>
        <w:t>2000</w:t>
      </w:r>
      <w:r w:rsidRPr="009C6DD3">
        <w:rPr>
          <w:rFonts w:cstheme="minorHAnsi" w:hint="eastAsia"/>
        </w:rPr>
        <w:t>年以来每年一度的庆祝活动，旨在促进语言和文化多样性及多语言特性，</w:t>
      </w:r>
      <w:r w:rsidRPr="009C6DD3">
        <w:rPr>
          <w:rFonts w:cstheme="minorHAnsi"/>
        </w:rPr>
        <w:t>2011</w:t>
      </w:r>
      <w:proofErr w:type="gramStart"/>
      <w:r w:rsidRPr="009C6DD3">
        <w:rPr>
          <w:rFonts w:cstheme="minorHAnsi" w:hint="eastAsia"/>
        </w:rPr>
        <w:t>年的庆祝活动突出了</w:t>
      </w:r>
      <w:r w:rsidRPr="009C6DD3">
        <w:rPr>
          <w:rFonts w:ascii="SimSun" w:hAnsi="SimSun" w:cstheme="minorHAnsi" w:hint="eastAsia"/>
        </w:rPr>
        <w:t>“</w:t>
      </w:r>
      <w:proofErr w:type="gramEnd"/>
      <w:r w:rsidRPr="009C6DD3">
        <w:rPr>
          <w:rFonts w:cstheme="minorHAnsi" w:hint="eastAsia"/>
        </w:rPr>
        <w:t>利用</w:t>
      </w:r>
      <w:r w:rsidRPr="009C6DD3">
        <w:rPr>
          <w:rFonts w:cstheme="minorHAnsi" w:hint="eastAsia"/>
        </w:rPr>
        <w:t>ICT</w:t>
      </w:r>
      <w:proofErr w:type="gramStart"/>
      <w:r w:rsidRPr="009C6DD3">
        <w:rPr>
          <w:rFonts w:cstheme="minorHAnsi" w:hint="eastAsia"/>
        </w:rPr>
        <w:t>捍卫和加强语言和语言学多样性</w:t>
      </w:r>
      <w:r w:rsidRPr="009C6DD3">
        <w:rPr>
          <w:rFonts w:ascii="SimSun" w:hAnsi="SimSun" w:cstheme="minorHAnsi" w:hint="eastAsia"/>
        </w:rPr>
        <w:t>”</w:t>
      </w:r>
      <w:r w:rsidRPr="009C6DD3">
        <w:rPr>
          <w:rFonts w:cstheme="minorHAnsi" w:hint="eastAsia"/>
        </w:rPr>
        <w:t>的主题</w:t>
      </w:r>
      <w:proofErr w:type="gramEnd"/>
      <w:r w:rsidRPr="009C6DD3">
        <w:rPr>
          <w:rFonts w:cstheme="minorHAnsi" w:hint="eastAsia"/>
        </w:rPr>
        <w:t>；</w:t>
      </w:r>
    </w:p>
    <w:p w14:paraId="6FBEA55D" w14:textId="77777777" w:rsidR="00D757FB" w:rsidRPr="009C6DD3" w:rsidRDefault="00D757FB" w:rsidP="0090748A">
      <w:pPr>
        <w:pStyle w:val="Normalnoindent"/>
        <w:rPr>
          <w:rStyle w:val="ItalicEnglish"/>
          <w:lang w:eastAsia="zh-CN"/>
        </w:rPr>
      </w:pPr>
    </w:p>
    <w:p w14:paraId="7FDAC350" w14:textId="77777777" w:rsidR="00C521A2" w:rsidRPr="009C6DD3" w:rsidRDefault="00C521A2" w:rsidP="00C521A2">
      <w:pPr>
        <w:rPr>
          <w:rStyle w:val="ItalicEnglish"/>
          <w:lang w:eastAsia="zh-CN"/>
        </w:rPr>
      </w:pPr>
      <w:r w:rsidRPr="009C6DD3">
        <w:br w:type="page"/>
      </w:r>
    </w:p>
    <w:p w14:paraId="0683CEE0" w14:textId="77777777" w:rsidR="0090748A" w:rsidRPr="009C6DD3" w:rsidRDefault="0090748A" w:rsidP="0090748A">
      <w:pPr>
        <w:pStyle w:val="Normalnoindent"/>
      </w:pPr>
      <w:r w:rsidRPr="009C6DD3">
        <w:rPr>
          <w:rStyle w:val="ItalicEnglish"/>
          <w:lang w:eastAsia="zh-CN"/>
        </w:rPr>
        <w:lastRenderedPageBreak/>
        <w:t>b)</w:t>
      </w:r>
      <w:r w:rsidRPr="009C6DD3">
        <w:tab/>
      </w:r>
      <w:r w:rsidRPr="009C6DD3">
        <w:rPr>
          <w:rFonts w:hint="eastAsia"/>
        </w:rPr>
        <w:t>在日益变化的电信</w:t>
      </w:r>
      <w:r w:rsidRPr="009C6DD3">
        <w:t>/ICT</w:t>
      </w:r>
      <w:r w:rsidRPr="009C6DD3">
        <w:rPr>
          <w:rFonts w:hint="eastAsia"/>
        </w:rPr>
        <w:t>环境中，国际电联面临的持续挑战是维持其政府间主导机构的地位，使成员国、部门成员和部门准成员通过合作实现电信和信息网络以及应用的推广和持续发展，并通过推行普遍接入使各地民众都能参与并受益于新兴的信息社会；</w:t>
      </w:r>
    </w:p>
    <w:p w14:paraId="09A40FC4" w14:textId="77777777" w:rsidR="0090748A" w:rsidRPr="009C6DD3" w:rsidRDefault="0090748A" w:rsidP="0090748A">
      <w:pPr>
        <w:pStyle w:val="Normalnoindent"/>
      </w:pPr>
      <w:r w:rsidRPr="009C6DD3">
        <w:rPr>
          <w:rStyle w:val="ItalicEnglish"/>
          <w:lang w:eastAsia="zh-CN"/>
        </w:rPr>
        <w:t>c)</w:t>
      </w:r>
      <w:r w:rsidRPr="009C6DD3">
        <w:tab/>
      </w:r>
      <w:r w:rsidRPr="009C6DD3">
        <w:rPr>
          <w:rFonts w:hint="eastAsia"/>
        </w:rPr>
        <w:t>国际电联正在尽最大努力与互联网治理领域的主管机构开展合作与协调，为世界大家庭带来最大限度的福祉；</w:t>
      </w:r>
    </w:p>
    <w:p w14:paraId="75FD8201" w14:textId="5BCECE31" w:rsidR="00792029" w:rsidRPr="009C6DD3" w:rsidRDefault="0090748A" w:rsidP="00917AB3">
      <w:pPr>
        <w:pStyle w:val="Normalnoindent"/>
      </w:pPr>
      <w:r w:rsidRPr="009C6DD3">
        <w:rPr>
          <w:rStyle w:val="ItalicEnglish"/>
          <w:lang w:eastAsia="zh-CN"/>
        </w:rPr>
        <w:t>d)</w:t>
      </w:r>
      <w:r w:rsidRPr="009C6DD3">
        <w:tab/>
      </w:r>
      <w:r w:rsidRPr="009C6DD3">
        <w:rPr>
          <w:rFonts w:hint="eastAsia"/>
        </w:rPr>
        <w:t>国际电联在运作层面作为协调利益攸关多方落实《日内瓦行动计划》主要推进方（与</w:t>
      </w:r>
      <w:r w:rsidRPr="009C6DD3">
        <w:rPr>
          <w:rFonts w:hint="eastAsia"/>
        </w:rPr>
        <w:t>UNESCO</w:t>
      </w:r>
      <w:r w:rsidRPr="009C6DD3">
        <w:rPr>
          <w:rFonts w:hint="eastAsia"/>
        </w:rPr>
        <w:t>和联合国开发计划署合作）、</w:t>
      </w:r>
      <w:r w:rsidRPr="009C6DD3">
        <w:rPr>
          <w:rFonts w:hint="eastAsia"/>
        </w:rPr>
        <w:t>C2</w:t>
      </w:r>
      <w:r w:rsidRPr="009C6DD3">
        <w:rPr>
          <w:rFonts w:hint="eastAsia"/>
        </w:rPr>
        <w:t>行动方面（信息通信基础设施：信息社会的根基）、</w:t>
      </w:r>
      <w:r w:rsidRPr="009C6DD3">
        <w:rPr>
          <w:rFonts w:hint="eastAsia"/>
        </w:rPr>
        <w:t>C4</w:t>
      </w:r>
      <w:r w:rsidRPr="009C6DD3">
        <w:rPr>
          <w:rFonts w:hint="eastAsia"/>
        </w:rPr>
        <w:t>行动方面（能力建设）和</w:t>
      </w:r>
      <w:r w:rsidRPr="009C6DD3">
        <w:rPr>
          <w:rFonts w:hint="eastAsia"/>
        </w:rPr>
        <w:t>C5</w:t>
      </w:r>
      <w:r w:rsidRPr="009C6DD3">
        <w:rPr>
          <w:rFonts w:hint="eastAsia"/>
        </w:rPr>
        <w:t>行动方面（树立使用信息通信技术的信心并提高安全性）主要推进方、并应联合国开发计划署的要求同意在</w:t>
      </w:r>
      <w:r w:rsidRPr="009C6DD3">
        <w:rPr>
          <w:rFonts w:hint="eastAsia"/>
        </w:rPr>
        <w:t>C6</w:t>
      </w:r>
      <w:r w:rsidRPr="009C6DD3">
        <w:rPr>
          <w:rFonts w:hint="eastAsia"/>
        </w:rPr>
        <w:t>行动方面（环境建设）扮演推进方角色、在</w:t>
      </w:r>
      <w:r w:rsidRPr="009C6DD3">
        <w:rPr>
          <w:rFonts w:hint="eastAsia"/>
        </w:rPr>
        <w:t>C1</w:t>
      </w:r>
      <w:r w:rsidRPr="009C6DD3">
        <w:rPr>
          <w:rFonts w:hint="eastAsia"/>
        </w:rPr>
        <w:t>（各国政府和所有利益相关方在推动信息通信技术促发展方面的作用）、</w:t>
      </w:r>
      <w:r w:rsidRPr="009C6DD3">
        <w:rPr>
          <w:rFonts w:hint="eastAsia"/>
        </w:rPr>
        <w:t>C3</w:t>
      </w:r>
      <w:r w:rsidRPr="009C6DD3">
        <w:rPr>
          <w:rFonts w:hint="eastAsia"/>
        </w:rPr>
        <w:t>（获取信息和知识）、</w:t>
      </w:r>
      <w:r w:rsidRPr="009C6DD3">
        <w:rPr>
          <w:rFonts w:hint="eastAsia"/>
        </w:rPr>
        <w:t>C7</w:t>
      </w:r>
      <w:r w:rsidRPr="009C6DD3">
        <w:rPr>
          <w:rFonts w:hint="eastAsia"/>
        </w:rPr>
        <w:t>（信息通信技术应用：惠及生活的各个方面）和</w:t>
      </w:r>
      <w:r w:rsidRPr="009C6DD3">
        <w:rPr>
          <w:rFonts w:hint="eastAsia"/>
        </w:rPr>
        <w:t>C11</w:t>
      </w:r>
      <w:r w:rsidRPr="009C6DD3">
        <w:rPr>
          <w:rFonts w:hint="eastAsia"/>
        </w:rPr>
        <w:t>（国际和区域性合作）行动方面担任共同推进方并成为</w:t>
      </w:r>
      <w:r w:rsidRPr="009C6DD3">
        <w:rPr>
          <w:rFonts w:hint="eastAsia"/>
        </w:rPr>
        <w:t>C8</w:t>
      </w:r>
      <w:r w:rsidRPr="009C6DD3">
        <w:rPr>
          <w:rFonts w:hint="eastAsia"/>
        </w:rPr>
        <w:t>（文化多样性与特征，语言多样性与本地内容）和</w:t>
      </w:r>
      <w:r w:rsidRPr="009C6DD3">
        <w:rPr>
          <w:rFonts w:hint="eastAsia"/>
        </w:rPr>
        <w:t>C9</w:t>
      </w:r>
      <w:r w:rsidRPr="009C6DD3">
        <w:rPr>
          <w:rFonts w:hint="eastAsia"/>
        </w:rPr>
        <w:t>（媒体）行动方面的合作伙伴；</w:t>
      </w:r>
    </w:p>
    <w:p w14:paraId="19715C39" w14:textId="77777777" w:rsidR="0090748A" w:rsidRPr="009C6DD3" w:rsidRDefault="0090748A" w:rsidP="0090748A">
      <w:pPr>
        <w:pStyle w:val="Normalnoindent"/>
      </w:pPr>
      <w:r w:rsidRPr="009C6DD3">
        <w:rPr>
          <w:rStyle w:val="ItalicEnglish"/>
          <w:lang w:eastAsia="zh-CN"/>
        </w:rPr>
        <w:t>e)</w:t>
      </w:r>
      <w:r w:rsidRPr="009C6DD3">
        <w:tab/>
        <w:t>2012</w:t>
      </w:r>
      <w:r w:rsidRPr="009C6DD3">
        <w:rPr>
          <w:rFonts w:hint="eastAsia"/>
        </w:rPr>
        <w:t>年国际电联</w:t>
      </w:r>
      <w:r w:rsidRPr="009C6DD3">
        <w:rPr>
          <w:rFonts w:hint="eastAsia"/>
        </w:rPr>
        <w:t>/</w:t>
      </w:r>
      <w:r w:rsidRPr="009C6DD3">
        <w:rPr>
          <w:rFonts w:hint="eastAsia"/>
        </w:rPr>
        <w:t>联合国教科文组织宽带数字发展委员会的报告指出，创建和共享当地语言的内容和宽带服务以及当地社区的能力，是当地民众使用宽带基础设施的主要驱动力；</w:t>
      </w:r>
    </w:p>
    <w:p w14:paraId="2CEBB3ED" w14:textId="77777777" w:rsidR="00D757FB" w:rsidRPr="009C6DD3" w:rsidRDefault="00D757FB" w:rsidP="0090748A">
      <w:pPr>
        <w:pStyle w:val="Normalnoindent"/>
        <w:rPr>
          <w:rStyle w:val="ItalicEnglish"/>
          <w:lang w:eastAsia="zh-CN"/>
        </w:rPr>
      </w:pPr>
    </w:p>
    <w:p w14:paraId="69624DEE" w14:textId="77777777" w:rsidR="00C521A2" w:rsidRPr="009C6DD3" w:rsidRDefault="00C521A2" w:rsidP="00C521A2">
      <w:pPr>
        <w:rPr>
          <w:rStyle w:val="ItalicEnglish"/>
          <w:lang w:eastAsia="zh-CN"/>
        </w:rPr>
      </w:pPr>
      <w:r w:rsidRPr="009C6DD3">
        <w:br w:type="page"/>
      </w:r>
    </w:p>
    <w:p w14:paraId="7B54A48F" w14:textId="77777777" w:rsidR="0090748A" w:rsidRPr="009C6DD3" w:rsidRDefault="0090748A" w:rsidP="0090748A">
      <w:pPr>
        <w:pStyle w:val="Normalnoindent"/>
      </w:pPr>
      <w:r w:rsidRPr="009C6DD3">
        <w:rPr>
          <w:rStyle w:val="ItalicEnglish"/>
          <w:lang w:eastAsia="zh-CN"/>
        </w:rPr>
        <w:lastRenderedPageBreak/>
        <w:t>f)</w:t>
      </w:r>
      <w:r w:rsidRPr="009C6DD3">
        <w:tab/>
        <w:t>2013</w:t>
      </w:r>
      <w:r w:rsidRPr="009C6DD3">
        <w:rPr>
          <w:rFonts w:hint="eastAsia"/>
        </w:rPr>
        <w:t>年宽带数字发展委员会的报告提出了一系列世界各国政府，尤其是发展中国家</w:t>
      </w:r>
      <w:r w:rsidR="00EA3BBA" w:rsidRPr="009C6DD3">
        <w:rPr>
          <w:rStyle w:val="FootnoteReference"/>
        </w:rPr>
        <w:footnoteReference w:id="2"/>
      </w:r>
      <w:r w:rsidRPr="009C6DD3">
        <w:rPr>
          <w:rFonts w:hint="eastAsia"/>
        </w:rPr>
        <w:t>及其它教育相关实体均应采取的战略，以便最大程度地享受</w:t>
      </w:r>
      <w:r w:rsidRPr="009C6DD3">
        <w:t>ICT</w:t>
      </w:r>
      <w:r w:rsidRPr="009C6DD3">
        <w:rPr>
          <w:rFonts w:hint="eastAsia"/>
        </w:rPr>
        <w:t>带来的益处，包括推动移动教育发展和开放教育资源，支持开发适合当地情况和语言的内容等，并提出了利用当地和本土内容创建在线教育应用和服务生态系统的必要性，所有这一切在新冠肺炎（</w:t>
      </w:r>
      <w:r w:rsidRPr="009C6DD3">
        <w:rPr>
          <w:rFonts w:hint="eastAsia"/>
        </w:rPr>
        <w:t>COVID-19</w:t>
      </w:r>
      <w:r w:rsidRPr="009C6DD3">
        <w:rPr>
          <w:rFonts w:hint="eastAsia"/>
        </w:rPr>
        <w:t>）和未来可能发生的大流行期间尤其相关；</w:t>
      </w:r>
    </w:p>
    <w:p w14:paraId="793A00E0" w14:textId="77777777" w:rsidR="0090748A" w:rsidRPr="009C6DD3" w:rsidRDefault="0090748A" w:rsidP="0090748A">
      <w:pPr>
        <w:pStyle w:val="Normalnoindent"/>
      </w:pPr>
      <w:r w:rsidRPr="009C6DD3">
        <w:rPr>
          <w:rStyle w:val="ItalicEnglish"/>
          <w:lang w:eastAsia="zh-CN"/>
        </w:rPr>
        <w:t>g)</w:t>
      </w:r>
      <w:r w:rsidRPr="009C6DD3">
        <w:rPr>
          <w:szCs w:val="24"/>
        </w:rPr>
        <w:tab/>
      </w:r>
      <w:r w:rsidRPr="009C6DD3">
        <w:rPr>
          <w:szCs w:val="24"/>
        </w:rPr>
        <w:t>《</w:t>
      </w:r>
      <w:r w:rsidRPr="009C6DD3">
        <w:rPr>
          <w:szCs w:val="24"/>
        </w:rPr>
        <w:t>2030</w:t>
      </w:r>
      <w:r w:rsidRPr="009C6DD3">
        <w:rPr>
          <w:szCs w:val="24"/>
        </w:rPr>
        <w:t>年可持续发展议程》</w:t>
      </w:r>
      <w:r w:rsidRPr="009C6DD3">
        <w:rPr>
          <w:rFonts w:hint="eastAsia"/>
          <w:szCs w:val="24"/>
        </w:rPr>
        <w:t>的相关目标，其与支持多语言获取电信</w:t>
      </w:r>
      <w:r w:rsidRPr="009C6DD3">
        <w:rPr>
          <w:rFonts w:hint="eastAsia"/>
          <w:szCs w:val="24"/>
        </w:rPr>
        <w:t>/ICT</w:t>
      </w:r>
      <w:r w:rsidRPr="009C6DD3">
        <w:rPr>
          <w:rFonts w:hint="eastAsia"/>
          <w:szCs w:val="24"/>
        </w:rPr>
        <w:t>的</w:t>
      </w:r>
      <w:r w:rsidRPr="009C6DD3">
        <w:rPr>
          <w:rFonts w:hint="eastAsia"/>
          <w:szCs w:val="24"/>
        </w:rPr>
        <w:t>ITU-D</w:t>
      </w:r>
      <w:r w:rsidRPr="009C6DD3">
        <w:rPr>
          <w:rFonts w:hint="eastAsia"/>
          <w:szCs w:val="24"/>
        </w:rPr>
        <w:t>重点工作保持一致，</w:t>
      </w:r>
    </w:p>
    <w:p w14:paraId="41408630" w14:textId="77777777" w:rsidR="0090748A" w:rsidRPr="009C6DD3" w:rsidRDefault="0090748A" w:rsidP="0090748A">
      <w:pPr>
        <w:pStyle w:val="Call"/>
        <w:rPr>
          <w:rFonts w:cstheme="minorHAnsi"/>
        </w:rPr>
      </w:pPr>
      <w:r w:rsidRPr="009C6DD3">
        <w:rPr>
          <w:rFonts w:cstheme="minorHAnsi" w:hint="eastAsia"/>
        </w:rPr>
        <w:t>做出决议，责成电信发展局主任与电信标准化局主任协作</w:t>
      </w:r>
    </w:p>
    <w:p w14:paraId="6368C02B" w14:textId="77777777" w:rsidR="0090748A" w:rsidRPr="009C6DD3" w:rsidRDefault="0090748A" w:rsidP="0090748A">
      <w:pPr>
        <w:ind w:firstLineChars="200" w:firstLine="480"/>
      </w:pPr>
      <w:r w:rsidRPr="009C6DD3">
        <w:rPr>
          <w:rFonts w:hint="eastAsia"/>
        </w:rPr>
        <w:t>在相关</w:t>
      </w:r>
      <w:r w:rsidRPr="009C6DD3">
        <w:t>ITU-D</w:t>
      </w:r>
      <w:r w:rsidRPr="009C6DD3">
        <w:rPr>
          <w:rFonts w:hint="eastAsia"/>
        </w:rPr>
        <w:t>研究组工作计划中纳入保持和促进互联网多语言特性的必要行动，提供从卫生到教育的广泛社会服务，侧重以当地文化和使用多种非主流语种的少数民族群体为基础开发目前互联网涵盖有限的数字内容，以便在</w:t>
      </w:r>
      <w:proofErr w:type="spellStart"/>
      <w:r w:rsidRPr="009C6DD3">
        <w:t>ITU-D</w:t>
      </w:r>
      <w:proofErr w:type="spellEnd"/>
      <w:r w:rsidRPr="009C6DD3">
        <w:rPr>
          <w:rFonts w:hint="eastAsia"/>
        </w:rPr>
        <w:t>的框架和可用预算资源范围内利用</w:t>
      </w:r>
      <w:r w:rsidRPr="009C6DD3">
        <w:t>ITU-D</w:t>
      </w:r>
      <w:r w:rsidRPr="009C6DD3">
        <w:rPr>
          <w:rFonts w:hint="eastAsia"/>
        </w:rPr>
        <w:t>的优势与成员国一道巩固数字包容性保障，建立包容性和多样性信息社会，促进数字技能的发展并在国际电联框架内发出行动呼吁，以确保人们认识到保护语言、文化多样性和原住民等传统社区自治的重要意义，</w:t>
      </w:r>
    </w:p>
    <w:p w14:paraId="44A11E91" w14:textId="77777777" w:rsidR="0090748A" w:rsidRPr="009C6DD3" w:rsidRDefault="0090748A" w:rsidP="0090748A">
      <w:pPr>
        <w:pStyle w:val="Call"/>
        <w:rPr>
          <w:rFonts w:cstheme="minorHAnsi"/>
        </w:rPr>
      </w:pPr>
      <w:r w:rsidRPr="009C6DD3">
        <w:rPr>
          <w:rFonts w:cstheme="minorHAnsi" w:hint="eastAsia"/>
        </w:rPr>
        <w:t>责成电信发展局主任</w:t>
      </w:r>
    </w:p>
    <w:p w14:paraId="741E7E8F" w14:textId="77777777" w:rsidR="0090748A" w:rsidRPr="009C6DD3" w:rsidRDefault="0090748A" w:rsidP="0090748A">
      <w:pPr>
        <w:pStyle w:val="Normalnoindent"/>
      </w:pPr>
      <w:r w:rsidRPr="009C6DD3">
        <w:rPr>
          <w:rFonts w:cstheme="minorHAnsi"/>
        </w:rPr>
        <w:t>1</w:t>
      </w:r>
      <w:r w:rsidRPr="009C6DD3">
        <w:rPr>
          <w:rFonts w:cstheme="minorHAnsi"/>
        </w:rPr>
        <w:tab/>
      </w:r>
      <w:r w:rsidRPr="009C6DD3">
        <w:rPr>
          <w:rFonts w:cstheme="minorHAnsi" w:hint="eastAsia"/>
        </w:rPr>
        <w:t>确保</w:t>
      </w:r>
      <w:r w:rsidRPr="009C6DD3">
        <w:rPr>
          <w:rFonts w:cstheme="minorHAnsi"/>
        </w:rPr>
        <w:t>ITU-D</w:t>
      </w:r>
      <w:r w:rsidRPr="009C6DD3">
        <w:rPr>
          <w:rFonts w:cstheme="minorHAnsi" w:hint="eastAsia"/>
        </w:rPr>
        <w:t>所有计划、项目和活动都充分考虑到解决阻碍保护</w:t>
      </w:r>
      <w:r w:rsidRPr="009C6DD3">
        <w:rPr>
          <w:rFonts w:cstheme="minorHAnsi"/>
        </w:rPr>
        <w:t>普遍适用性</w:t>
      </w:r>
      <w:r w:rsidRPr="009C6DD3">
        <w:rPr>
          <w:rFonts w:cstheme="minorHAnsi" w:hint="eastAsia"/>
        </w:rPr>
        <w:t>多语言及其推广问题的必要性；</w:t>
      </w:r>
    </w:p>
    <w:p w14:paraId="50EA24A4" w14:textId="77777777" w:rsidR="00D757FB" w:rsidRPr="009C6DD3" w:rsidRDefault="00D757FB" w:rsidP="0090748A">
      <w:pPr>
        <w:pStyle w:val="Normalnoindent"/>
      </w:pPr>
    </w:p>
    <w:p w14:paraId="418C889C" w14:textId="77777777" w:rsidR="00C521A2" w:rsidRPr="009C6DD3" w:rsidRDefault="00C521A2" w:rsidP="00C521A2">
      <w:r w:rsidRPr="009C6DD3">
        <w:br w:type="page"/>
      </w:r>
    </w:p>
    <w:p w14:paraId="4761AB21" w14:textId="77777777" w:rsidR="00792029" w:rsidRPr="009C6DD3" w:rsidRDefault="0090748A" w:rsidP="00917AB3">
      <w:pPr>
        <w:pStyle w:val="Normalnoindent"/>
      </w:pPr>
      <w:r w:rsidRPr="009C6DD3">
        <w:lastRenderedPageBreak/>
        <w:t>2</w:t>
      </w:r>
      <w:r w:rsidRPr="009C6DD3">
        <w:tab/>
      </w:r>
      <w:r w:rsidRPr="009C6DD3">
        <w:rPr>
          <w:rFonts w:hint="eastAsia"/>
        </w:rPr>
        <w:t>考虑为决策者、电信</w:t>
      </w:r>
      <w:r w:rsidRPr="009C6DD3">
        <w:t>/ICT</w:t>
      </w:r>
      <w:r w:rsidRPr="009C6DD3">
        <w:rPr>
          <w:rFonts w:hint="eastAsia"/>
        </w:rPr>
        <w:t>监管机构、部门成员和相关的利益攸关方举办研讨会、讲习班或论坛，以利于提出和讨论可保护社区、民众和少数民族群体以及有具体需要的人们的语言和文化多样性的公共政策，使人们能够了解他们的意见、推动保护他们的语言，并考虑到他们的特征和生活方式等；</w:t>
      </w:r>
    </w:p>
    <w:p w14:paraId="08EEDE65" w14:textId="77777777" w:rsidR="0090748A" w:rsidRPr="009C6DD3" w:rsidRDefault="0090748A" w:rsidP="0090748A">
      <w:pPr>
        <w:pStyle w:val="Normalnoindent"/>
      </w:pPr>
      <w:r w:rsidRPr="009C6DD3">
        <w:t>3</w:t>
      </w:r>
      <w:r w:rsidRPr="009C6DD3">
        <w:tab/>
      </w:r>
      <w:proofErr w:type="gramStart"/>
      <w:r w:rsidRPr="009C6DD3">
        <w:t>本着</w:t>
      </w:r>
      <w:r w:rsidRPr="009C6DD3">
        <w:rPr>
          <w:rFonts w:hint="eastAsia"/>
        </w:rPr>
        <w:t>“</w:t>
      </w:r>
      <w:r w:rsidRPr="009C6DD3">
        <w:t>国际电联是一家</w:t>
      </w:r>
      <w:r w:rsidRPr="009C6DD3">
        <w:rPr>
          <w:rFonts w:hint="eastAsia"/>
        </w:rPr>
        <w:t>”</w:t>
      </w:r>
      <w:r w:rsidRPr="009C6DD3">
        <w:t>的精神</w:t>
      </w:r>
      <w:proofErr w:type="gramEnd"/>
      <w:r w:rsidRPr="009C6DD3">
        <w:rPr>
          <w:rFonts w:hint="eastAsia"/>
        </w:rPr>
        <w:t>，与无线电通信局和电信标准化局（</w:t>
      </w:r>
      <w:r w:rsidRPr="009C6DD3">
        <w:rPr>
          <w:rFonts w:hint="eastAsia"/>
        </w:rPr>
        <w:t>TSB</w:t>
      </w:r>
      <w:r w:rsidRPr="009C6DD3">
        <w:rPr>
          <w:rFonts w:hint="eastAsia"/>
        </w:rPr>
        <w:t>）合作开展活动，以改善人们的认知和主流政策，并制定出有助于发展中国家强化互联网语言多样性，多语言特性和</w:t>
      </w:r>
      <w:r w:rsidRPr="009C6DD3">
        <w:rPr>
          <w:rFonts w:hint="eastAsia"/>
          <w:lang w:val="en-US"/>
        </w:rPr>
        <w:t>普遍适用性</w:t>
      </w:r>
      <w:r w:rsidRPr="009C6DD3">
        <w:rPr>
          <w:rFonts w:hint="eastAsia"/>
        </w:rPr>
        <w:t>并给少数民族群体和原住民等传统社区带来连接的计划和项目；</w:t>
      </w:r>
    </w:p>
    <w:p w14:paraId="4ED66E28" w14:textId="77777777" w:rsidR="0090748A" w:rsidRPr="009C6DD3" w:rsidRDefault="0090748A" w:rsidP="0090748A">
      <w:pPr>
        <w:pStyle w:val="Normalnoindent"/>
      </w:pPr>
      <w:r w:rsidRPr="009C6DD3">
        <w:t>4</w:t>
      </w:r>
      <w:r w:rsidRPr="009C6DD3">
        <w:tab/>
      </w:r>
      <w:r w:rsidRPr="009C6DD3">
        <w:t>与</w:t>
      </w:r>
      <w:r w:rsidRPr="009C6DD3">
        <w:rPr>
          <w:rFonts w:hint="eastAsia"/>
        </w:rPr>
        <w:t>TSB</w:t>
      </w:r>
      <w:r w:rsidRPr="009C6DD3">
        <w:t>主任共同推动</w:t>
      </w:r>
      <w:r w:rsidRPr="009C6DD3">
        <w:rPr>
          <w:rFonts w:hint="eastAsia"/>
        </w:rPr>
        <w:t>IDN</w:t>
      </w:r>
      <w:r w:rsidRPr="009C6DD3">
        <w:t>的应用</w:t>
      </w:r>
      <w:r w:rsidRPr="009C6DD3">
        <w:rPr>
          <w:rFonts w:hint="eastAsia"/>
        </w:rPr>
        <w:t>；</w:t>
      </w:r>
    </w:p>
    <w:p w14:paraId="134CC77B" w14:textId="77777777" w:rsidR="0090748A" w:rsidRPr="009C6DD3" w:rsidRDefault="0090748A" w:rsidP="0090748A">
      <w:pPr>
        <w:pStyle w:val="Normalnoindent"/>
      </w:pPr>
      <w:r w:rsidRPr="009C6DD3">
        <w:t>5</w:t>
      </w:r>
      <w:r w:rsidRPr="009C6DD3">
        <w:tab/>
      </w:r>
      <w:r w:rsidRPr="009C6DD3">
        <w:t>与</w:t>
      </w:r>
      <w:r w:rsidRPr="009C6DD3">
        <w:rPr>
          <w:rFonts w:hint="eastAsia"/>
        </w:rPr>
        <w:t>TSB</w:t>
      </w:r>
      <w:r w:rsidRPr="009C6DD3">
        <w:t>合作，提高各成员国和国际电联部门成员对普遍</w:t>
      </w:r>
      <w:r w:rsidRPr="009C6DD3">
        <w:rPr>
          <w:rFonts w:hint="eastAsia"/>
          <w:lang w:val="en-US"/>
        </w:rPr>
        <w:t>适用性</w:t>
      </w:r>
      <w:r w:rsidRPr="009C6DD3">
        <w:t>和</w:t>
      </w:r>
      <w:r w:rsidRPr="009C6DD3">
        <w:t>IDN</w:t>
      </w:r>
      <w:r w:rsidRPr="009C6DD3">
        <w:t>所面临挑战的认识；</w:t>
      </w:r>
    </w:p>
    <w:p w14:paraId="038D7016" w14:textId="77777777" w:rsidR="0090748A" w:rsidRPr="009C6DD3" w:rsidRDefault="0090748A" w:rsidP="0090748A">
      <w:pPr>
        <w:pStyle w:val="Normalnoindent"/>
      </w:pPr>
      <w:r w:rsidRPr="009C6DD3">
        <w:t>6</w:t>
      </w:r>
      <w:r w:rsidRPr="009C6DD3">
        <w:tab/>
      </w:r>
      <w:r w:rsidRPr="009C6DD3">
        <w:t>积极动员各利益攸关方支持并推动互联网上的多语言使用，并在</w:t>
      </w:r>
      <w:r w:rsidRPr="009C6DD3">
        <w:rPr>
          <w:color w:val="000000" w:themeColor="text1"/>
        </w:rPr>
        <w:t>ITU-D</w:t>
      </w:r>
      <w:r w:rsidRPr="009C6DD3">
        <w:t>成员中分享</w:t>
      </w:r>
      <w:r w:rsidRPr="009C6DD3">
        <w:rPr>
          <w:rFonts w:hint="eastAsia"/>
        </w:rPr>
        <w:t>成果</w:t>
      </w:r>
      <w:r w:rsidRPr="009C6DD3">
        <w:t>；</w:t>
      </w:r>
    </w:p>
    <w:p w14:paraId="6411AA85" w14:textId="77777777" w:rsidR="0090748A" w:rsidRPr="009C6DD3" w:rsidRDefault="0090748A" w:rsidP="0090748A">
      <w:pPr>
        <w:pStyle w:val="Normalnoindent"/>
      </w:pPr>
      <w:r w:rsidRPr="009C6DD3">
        <w:t>7</w:t>
      </w:r>
      <w:r w:rsidRPr="009C6DD3">
        <w:tab/>
      </w:r>
      <w:r w:rsidRPr="009C6DD3">
        <w:rPr>
          <w:rFonts w:hint="eastAsia"/>
        </w:rPr>
        <w:t>围绕项目、举措和计划开展咨询、评估和监督工作，并酌情根据本届大会有关对已获批准的区域性举措进行资源筹措、实施和合作的第</w:t>
      </w:r>
      <w:r w:rsidRPr="009C6DD3">
        <w:t>17</w:t>
      </w:r>
      <w:r w:rsidRPr="009C6DD3">
        <w:rPr>
          <w:rFonts w:hint="eastAsia"/>
        </w:rPr>
        <w:t>号决议（</w:t>
      </w:r>
      <w:r w:rsidRPr="009C6DD3">
        <w:rPr>
          <w:rFonts w:hint="eastAsia"/>
        </w:rPr>
        <w:t>2025</w:t>
      </w:r>
      <w:r w:rsidRPr="009C6DD3">
        <w:rPr>
          <w:rFonts w:hint="eastAsia"/>
        </w:rPr>
        <w:t>年，巴库，修订版）确定他们在保护和加强语言多样性和多语言特性方面的影响；</w:t>
      </w:r>
    </w:p>
    <w:p w14:paraId="14C7A8CE" w14:textId="77777777" w:rsidR="0090748A" w:rsidRPr="009C6DD3" w:rsidRDefault="0090748A" w:rsidP="0090748A">
      <w:pPr>
        <w:pStyle w:val="Normalnoindent"/>
      </w:pPr>
      <w:r w:rsidRPr="009C6DD3">
        <w:t>8</w:t>
      </w:r>
      <w:r w:rsidRPr="009C6DD3">
        <w:tab/>
      </w:r>
      <w:r w:rsidRPr="009C6DD3">
        <w:rPr>
          <w:rFonts w:ascii="SimSun" w:hAnsi="SimSun" w:cs="Microsoft YaHei" w:hint="eastAsia"/>
          <w:szCs w:val="24"/>
        </w:rPr>
        <w:t>促进区域性和国际组织、</w:t>
      </w:r>
      <w:r w:rsidRPr="009C6DD3">
        <w:rPr>
          <w:rFonts w:ascii="SimSun" w:hAnsi="SimSun" w:hint="eastAsia"/>
          <w:szCs w:val="24"/>
        </w:rPr>
        <w:t>利益</w:t>
      </w:r>
      <w:r w:rsidRPr="009C6DD3">
        <w:rPr>
          <w:rFonts w:ascii="SimSun" w:hAnsi="SimSun" w:hint="eastAsia"/>
          <w:szCs w:val="24"/>
          <w:lang w:val="en-US"/>
        </w:rPr>
        <w:t>攸关方</w:t>
      </w:r>
      <w:r w:rsidRPr="009C6DD3">
        <w:rPr>
          <w:rFonts w:ascii="SimSun" w:hAnsi="SimSun" w:hint="eastAsia"/>
          <w:szCs w:val="24"/>
        </w:rPr>
        <w:t>及各国政府在制定和实施</w:t>
      </w:r>
      <w:r w:rsidRPr="009C6DD3">
        <w:rPr>
          <w:rFonts w:ascii="SimSun" w:hAnsi="SimSun" w:cs="Microsoft YaHei" w:hint="eastAsia"/>
          <w:szCs w:val="24"/>
        </w:rPr>
        <w:t>政策及举措的</w:t>
      </w:r>
      <w:r w:rsidRPr="009C6DD3">
        <w:rPr>
          <w:rFonts w:ascii="SimSun" w:hAnsi="SimSun" w:hint="eastAsia"/>
          <w:szCs w:val="24"/>
        </w:rPr>
        <w:t>过程中加强协作，</w:t>
      </w:r>
      <w:r w:rsidRPr="009C6DD3">
        <w:rPr>
          <w:rFonts w:ascii="SimSun" w:hAnsi="SimSun" w:cs="Microsoft YaHei" w:hint="eastAsia"/>
          <w:szCs w:val="24"/>
        </w:rPr>
        <w:t>以</w:t>
      </w:r>
      <w:r w:rsidRPr="009C6DD3">
        <w:rPr>
          <w:rFonts w:hint="eastAsia"/>
          <w:lang w:val="en-US"/>
        </w:rPr>
        <w:t>支持</w:t>
      </w:r>
      <w:r w:rsidRPr="009C6DD3">
        <w:rPr>
          <w:rFonts w:ascii="SimSun" w:hAnsi="SimSun" w:hint="eastAsia"/>
          <w:lang w:val="en-US"/>
        </w:rPr>
        <w:t>普遍</w:t>
      </w:r>
      <w:r w:rsidRPr="009C6DD3">
        <w:rPr>
          <w:rFonts w:hint="eastAsia"/>
          <w:lang w:val="en-US"/>
        </w:rPr>
        <w:t>适用性和多语言使用</w:t>
      </w:r>
      <w:r w:rsidRPr="009C6DD3">
        <w:rPr>
          <w:rFonts w:hint="eastAsia"/>
        </w:rPr>
        <w:t>；</w:t>
      </w:r>
    </w:p>
    <w:p w14:paraId="4AA39D4F" w14:textId="77777777" w:rsidR="0090748A" w:rsidRPr="009C6DD3" w:rsidRDefault="0090748A" w:rsidP="0090748A">
      <w:pPr>
        <w:pStyle w:val="Normalnoindent"/>
      </w:pPr>
      <w:r w:rsidRPr="009C6DD3">
        <w:t>9</w:t>
      </w:r>
      <w:r w:rsidRPr="009C6DD3">
        <w:tab/>
      </w:r>
      <w:r w:rsidRPr="009C6DD3">
        <w:rPr>
          <w:rFonts w:hint="eastAsia"/>
        </w:rPr>
        <w:t>向国际电联理事会报告本决议的落实情况，</w:t>
      </w:r>
    </w:p>
    <w:p w14:paraId="01D6BB91" w14:textId="77777777" w:rsidR="00D757FB" w:rsidRPr="009C6DD3" w:rsidRDefault="00D757FB" w:rsidP="0090748A">
      <w:pPr>
        <w:pStyle w:val="Normalnoindent"/>
      </w:pPr>
    </w:p>
    <w:p w14:paraId="25E65151" w14:textId="77777777" w:rsidR="00C521A2" w:rsidRPr="009C6DD3" w:rsidRDefault="00C521A2" w:rsidP="00C521A2">
      <w:r w:rsidRPr="009C6DD3">
        <w:br w:type="page"/>
      </w:r>
    </w:p>
    <w:p w14:paraId="0FCA4747" w14:textId="77777777" w:rsidR="0090748A" w:rsidRPr="009C6DD3" w:rsidRDefault="0090748A" w:rsidP="0090748A">
      <w:pPr>
        <w:pStyle w:val="Call"/>
        <w:rPr>
          <w:rFonts w:cstheme="minorHAnsi"/>
        </w:rPr>
      </w:pPr>
      <w:r w:rsidRPr="009C6DD3">
        <w:rPr>
          <w:rFonts w:cstheme="minorHAnsi" w:hint="eastAsia"/>
        </w:rPr>
        <w:lastRenderedPageBreak/>
        <w:t>请成员国和部门成员，并酌情请学术成员和部门准成员</w:t>
      </w:r>
    </w:p>
    <w:p w14:paraId="5E1D37C6" w14:textId="77777777" w:rsidR="0090748A" w:rsidRPr="009C6DD3" w:rsidRDefault="0090748A" w:rsidP="0090748A">
      <w:pPr>
        <w:pStyle w:val="Normalnoindent"/>
      </w:pPr>
      <w:r w:rsidRPr="009C6DD3">
        <w:rPr>
          <w:rFonts w:cstheme="minorHAnsi"/>
        </w:rPr>
        <w:t>1</w:t>
      </w:r>
      <w:r w:rsidRPr="009C6DD3">
        <w:rPr>
          <w:rFonts w:cstheme="minorHAnsi"/>
        </w:rPr>
        <w:tab/>
      </w:r>
      <w:r w:rsidRPr="009C6DD3">
        <w:rPr>
          <w:rFonts w:cstheme="minorHAnsi" w:hint="eastAsia"/>
        </w:rPr>
        <w:t>积极参与确保在互联网和相关服务的数字生态环境中保护和推广多元文化和多语言特性，以保证普遍接入和多语种社会获得生机，并加强文化间的对话、开放性和相互理解、对他人的容忍度等；</w:t>
      </w:r>
    </w:p>
    <w:p w14:paraId="21F17DA0" w14:textId="77777777" w:rsidR="0090748A" w:rsidRPr="009C6DD3" w:rsidRDefault="0090748A" w:rsidP="0090748A">
      <w:pPr>
        <w:pStyle w:val="Normalnoindent"/>
      </w:pPr>
      <w:r w:rsidRPr="009C6DD3">
        <w:t>2</w:t>
      </w:r>
      <w:r w:rsidRPr="009C6DD3">
        <w:tab/>
      </w:r>
      <w:r w:rsidRPr="009C6DD3">
        <w:rPr>
          <w:rFonts w:hint="eastAsia"/>
        </w:rPr>
        <w:t>在</w:t>
      </w:r>
      <w:r w:rsidRPr="009C6DD3">
        <w:t>ITU-D</w:t>
      </w:r>
      <w:r w:rsidRPr="009C6DD3">
        <w:rPr>
          <w:rFonts w:hint="eastAsia"/>
        </w:rPr>
        <w:t>内部提交文稿，以推动本决议的有效实施；</w:t>
      </w:r>
    </w:p>
    <w:p w14:paraId="486D1CAB" w14:textId="77777777" w:rsidR="0090748A" w:rsidRPr="009C6DD3" w:rsidRDefault="0090748A" w:rsidP="0090748A">
      <w:pPr>
        <w:pStyle w:val="Normalnoindent"/>
      </w:pPr>
      <w:r w:rsidRPr="009C6DD3">
        <w:t>3</w:t>
      </w:r>
      <w:r w:rsidRPr="009C6DD3">
        <w:tab/>
      </w:r>
      <w:r w:rsidRPr="009C6DD3">
        <w:rPr>
          <w:rFonts w:hint="eastAsia"/>
        </w:rPr>
        <w:t>加强能力建设和数字技能的发展，</w:t>
      </w:r>
      <w:r w:rsidRPr="009C6DD3">
        <w:rPr>
          <w:rFonts w:hint="eastAsia"/>
          <w:lang w:val="es-ES"/>
        </w:rPr>
        <w:t>促进农村和弱势群体内部本地数字内容或信息资源的开发工作</w:t>
      </w:r>
      <w:r w:rsidRPr="009C6DD3">
        <w:rPr>
          <w:rFonts w:hint="eastAsia"/>
        </w:rPr>
        <w:t>，以保护多元文化和多语言特性并推进其区域、国家和当地的一体化；</w:t>
      </w:r>
    </w:p>
    <w:p w14:paraId="1CF1B925" w14:textId="77777777" w:rsidR="00792029" w:rsidRPr="009C6DD3" w:rsidRDefault="0090748A" w:rsidP="00917AB3">
      <w:pPr>
        <w:pStyle w:val="Normalnoindent"/>
      </w:pPr>
      <w:r w:rsidRPr="009C6DD3">
        <w:t>4</w:t>
      </w:r>
      <w:r w:rsidRPr="009C6DD3">
        <w:tab/>
      </w:r>
      <w:r w:rsidRPr="009C6DD3">
        <w:rPr>
          <w:rFonts w:cs="Calibri"/>
        </w:rPr>
        <w:t>推动采取举措，让服务不足的社区、人民和少数群体以及有</w:t>
      </w:r>
      <w:r w:rsidRPr="009C6DD3">
        <w:rPr>
          <w:rFonts w:cs="Calibri" w:hint="eastAsia"/>
        </w:rPr>
        <w:t>具体需求</w:t>
      </w:r>
      <w:r w:rsidRPr="009C6DD3">
        <w:rPr>
          <w:rFonts w:cs="Calibri"/>
        </w:rPr>
        <w:t>的</w:t>
      </w:r>
      <w:r w:rsidRPr="009C6DD3">
        <w:rPr>
          <w:rFonts w:cs="Calibri" w:hint="eastAsia"/>
        </w:rPr>
        <w:t>人群</w:t>
      </w:r>
      <w:r w:rsidRPr="009C6DD3">
        <w:rPr>
          <w:rFonts w:cs="Calibri"/>
        </w:rPr>
        <w:t>成为相关行为者，在互联网和相关</w:t>
      </w:r>
      <w:r w:rsidRPr="009C6DD3">
        <w:rPr>
          <w:rFonts w:cs="Calibri" w:hint="eastAsia"/>
        </w:rPr>
        <w:t>业务</w:t>
      </w:r>
      <w:r w:rsidRPr="009C6DD3">
        <w:rPr>
          <w:rFonts w:cs="Calibri"/>
        </w:rPr>
        <w:t>的数字生态系统中发展多元文化和多语言</w:t>
      </w:r>
      <w:r w:rsidRPr="009C6DD3">
        <w:rPr>
          <w:rFonts w:cs="Calibri" w:hint="eastAsia"/>
        </w:rPr>
        <w:t>特性</w:t>
      </w:r>
      <w:r w:rsidRPr="009C6DD3">
        <w:rPr>
          <w:rFonts w:hint="eastAsia"/>
        </w:rPr>
        <w:t>；</w:t>
      </w:r>
    </w:p>
    <w:p w14:paraId="00587EF0" w14:textId="77777777" w:rsidR="0090748A" w:rsidRPr="009C6DD3" w:rsidRDefault="0090748A" w:rsidP="0090748A">
      <w:pPr>
        <w:pStyle w:val="Normalnoindent"/>
      </w:pPr>
      <w:r w:rsidRPr="009C6DD3">
        <w:rPr>
          <w:rFonts w:hint="eastAsia"/>
        </w:rPr>
        <w:t>5</w:t>
      </w:r>
      <w:r w:rsidRPr="009C6DD3">
        <w:tab/>
      </w:r>
      <w:r w:rsidRPr="009C6DD3">
        <w:rPr>
          <w:rFonts w:hint="eastAsia"/>
        </w:rPr>
        <w:t>与作为推进方的</w:t>
      </w:r>
      <w:r w:rsidRPr="009C6DD3">
        <w:rPr>
          <w:rFonts w:hint="eastAsia"/>
        </w:rPr>
        <w:t>UNESCO</w:t>
      </w:r>
      <w:r w:rsidRPr="009C6DD3">
        <w:rPr>
          <w:rFonts w:hint="eastAsia"/>
        </w:rPr>
        <w:t>共同促进</w:t>
      </w:r>
      <w:r w:rsidRPr="009C6DD3">
        <w:t>WSIS C8</w:t>
      </w:r>
      <w:r w:rsidRPr="009C6DD3">
        <w:rPr>
          <w:rFonts w:hint="eastAsia"/>
        </w:rPr>
        <w:t>行动方面的落实工作，主要以发展中国家的关切和援助请求为重点，推动实现国际互联网连接的可支付性和可用性，从而克服语言障碍并提高互联网使用率；</w:t>
      </w:r>
    </w:p>
    <w:p w14:paraId="5E0A5D08" w14:textId="77777777" w:rsidR="0090748A" w:rsidRPr="009C6DD3" w:rsidRDefault="0090748A" w:rsidP="0090748A">
      <w:pPr>
        <w:pStyle w:val="Normalnoindent"/>
      </w:pPr>
      <w:r w:rsidRPr="009C6DD3">
        <w:rPr>
          <w:rFonts w:hint="eastAsia"/>
        </w:rPr>
        <w:t>6</w:t>
      </w:r>
      <w:r w:rsidRPr="009C6DD3">
        <w:tab/>
      </w:r>
      <w:r w:rsidRPr="009C6DD3">
        <w:rPr>
          <w:rFonts w:hint="eastAsia"/>
        </w:rPr>
        <w:t>推动区域、国家和当地战略规划的制定，建设可在互联网数字生态环境中确保和推广语言多样性和多语言特性的网站；</w:t>
      </w:r>
    </w:p>
    <w:p w14:paraId="4E9FDD50" w14:textId="77777777" w:rsidR="0090748A" w:rsidRPr="009C6DD3" w:rsidRDefault="0090748A" w:rsidP="0090748A">
      <w:pPr>
        <w:pStyle w:val="Normalnoindent"/>
      </w:pPr>
      <w:r w:rsidRPr="009C6DD3">
        <w:rPr>
          <w:rFonts w:hint="eastAsia"/>
        </w:rPr>
        <w:t>7</w:t>
      </w:r>
      <w:r w:rsidRPr="009C6DD3">
        <w:tab/>
      </w:r>
      <w:r w:rsidRPr="009C6DD3">
        <w:rPr>
          <w:rFonts w:hint="eastAsia"/>
        </w:rPr>
        <w:t>推动将数字档案转换为代表性不足语言的适用机制的研究，以促进社会经济发展以及信息和知识在社区和具体需求人群之间的共享，让更多新的意见受益于电信</w:t>
      </w:r>
      <w:r w:rsidRPr="009C6DD3">
        <w:t>/ICT</w:t>
      </w:r>
      <w:r w:rsidRPr="009C6DD3">
        <w:rPr>
          <w:rFonts w:hint="eastAsia"/>
        </w:rPr>
        <w:t>的潜力；</w:t>
      </w:r>
    </w:p>
    <w:p w14:paraId="65FA3362" w14:textId="77777777" w:rsidR="00D757FB" w:rsidRPr="009C6DD3" w:rsidRDefault="00D757FB" w:rsidP="0090748A">
      <w:pPr>
        <w:pStyle w:val="Normalnoindent"/>
      </w:pPr>
    </w:p>
    <w:p w14:paraId="4A9210F7" w14:textId="77777777" w:rsidR="00C521A2" w:rsidRPr="009C6DD3" w:rsidRDefault="00C521A2" w:rsidP="00C521A2">
      <w:r w:rsidRPr="009C6DD3">
        <w:br w:type="page"/>
      </w:r>
    </w:p>
    <w:p w14:paraId="60A1AFD1" w14:textId="77777777" w:rsidR="0090748A" w:rsidRPr="009C6DD3" w:rsidRDefault="0090748A" w:rsidP="0090748A">
      <w:pPr>
        <w:pStyle w:val="Normalnoindent"/>
      </w:pPr>
      <w:r w:rsidRPr="009C6DD3">
        <w:rPr>
          <w:rFonts w:hint="eastAsia"/>
        </w:rPr>
        <w:lastRenderedPageBreak/>
        <w:t>8</w:t>
      </w:r>
      <w:r w:rsidRPr="009C6DD3">
        <w:tab/>
      </w:r>
      <w:r w:rsidRPr="009C6DD3">
        <w:rPr>
          <w:rFonts w:hint="eastAsia"/>
        </w:rPr>
        <w:t>建议以利益攸关多方的方式，在其力所能及范围内采取与学术界、社会团体和其它关注和相关利益攸关方合作的措施，利用互联网数字生态环境未能提供的语言保护和保障潜力，减少机会的不均等、排斥性和歧视性；</w:t>
      </w:r>
    </w:p>
    <w:p w14:paraId="35E2C7D5" w14:textId="77777777" w:rsidR="0090748A" w:rsidRPr="009C6DD3" w:rsidRDefault="0090748A" w:rsidP="0090748A">
      <w:pPr>
        <w:pStyle w:val="Normalnoindent"/>
      </w:pPr>
      <w:r w:rsidRPr="009C6DD3">
        <w:rPr>
          <w:rFonts w:hint="eastAsia"/>
        </w:rPr>
        <w:t>9</w:t>
      </w:r>
      <w:r w:rsidRPr="009C6DD3">
        <w:tab/>
      </w:r>
      <w:r w:rsidRPr="009C6DD3">
        <w:rPr>
          <w:rFonts w:hint="eastAsia"/>
        </w:rPr>
        <w:t>增进设备制造商和设计人员对在</w:t>
      </w:r>
      <w:r w:rsidRPr="009C6DD3">
        <w:rPr>
          <w:rFonts w:hint="eastAsia"/>
        </w:rPr>
        <w:t>UNESCO</w:t>
      </w:r>
      <w:r w:rsidRPr="009C6DD3">
        <w:rPr>
          <w:rFonts w:hint="eastAsia"/>
        </w:rPr>
        <w:t>已确定的区域，为互联网数字生态系统未提供的语言引入可选字母的优势的了解，这些语言得到具有不同母语的民众的使用，从而推动了向尊重其文化特征的数字包容性的过渡；</w:t>
      </w:r>
    </w:p>
    <w:p w14:paraId="5819073A" w14:textId="77777777" w:rsidR="0090748A" w:rsidRPr="009C6DD3" w:rsidRDefault="0090748A" w:rsidP="0090748A">
      <w:pPr>
        <w:pStyle w:val="Normalnoindent"/>
        <w:rPr>
          <w:rFonts w:cs="Calibri"/>
          <w:b/>
          <w:sz w:val="22"/>
        </w:rPr>
      </w:pPr>
      <w:r w:rsidRPr="009C6DD3">
        <w:rPr>
          <w:rFonts w:hint="eastAsia"/>
        </w:rPr>
        <w:t>10</w:t>
      </w:r>
      <w:r w:rsidRPr="009C6DD3">
        <w:tab/>
      </w:r>
      <w:r w:rsidRPr="009C6DD3">
        <w:rPr>
          <w:rFonts w:hint="eastAsia"/>
        </w:rPr>
        <w:t>促进</w:t>
      </w:r>
      <w:r w:rsidRPr="009C6DD3">
        <w:rPr>
          <w:rFonts w:hint="eastAsia"/>
        </w:rPr>
        <w:t>I</w:t>
      </w:r>
      <w:r w:rsidRPr="009C6DD3">
        <w:t>DN</w:t>
      </w:r>
      <w:r w:rsidRPr="009C6DD3">
        <w:rPr>
          <w:rFonts w:hint="eastAsia"/>
        </w:rPr>
        <w:t>的普遍适用性，并在促成其在互联网中的应用（包括</w:t>
      </w:r>
      <w:r w:rsidRPr="009C6DD3">
        <w:rPr>
          <w:rFonts w:hint="eastAsia"/>
        </w:rPr>
        <w:t>EAI</w:t>
      </w:r>
      <w:r w:rsidRPr="009C6DD3">
        <w:rPr>
          <w:rFonts w:hint="eastAsia"/>
        </w:rPr>
        <w:t>）方面进行协作和协调；</w:t>
      </w:r>
    </w:p>
    <w:p w14:paraId="53371589" w14:textId="77777777" w:rsidR="0090748A" w:rsidRPr="009C6DD3" w:rsidRDefault="0090748A" w:rsidP="0090748A">
      <w:pPr>
        <w:pStyle w:val="Normalnoindent"/>
      </w:pPr>
      <w:r w:rsidRPr="009C6DD3">
        <w:rPr>
          <w:rFonts w:hint="eastAsia"/>
        </w:rPr>
        <w:t>11</w:t>
      </w:r>
      <w:r w:rsidRPr="009C6DD3">
        <w:tab/>
      </w:r>
      <w:r w:rsidRPr="009C6DD3">
        <w:rPr>
          <w:rFonts w:hint="eastAsia"/>
        </w:rPr>
        <w:t>敦促所有利益攸关方确保使用其特定字符集，以所有可能的</w:t>
      </w:r>
      <w:r w:rsidRPr="009C6DD3">
        <w:rPr>
          <w:rFonts w:hint="eastAsia"/>
          <w:lang w:val="en-US"/>
        </w:rPr>
        <w:t>语言</w:t>
      </w:r>
      <w:r w:rsidRPr="009C6DD3">
        <w:rPr>
          <w:rFonts w:hint="eastAsia"/>
        </w:rPr>
        <w:t>文字开发和部署</w:t>
      </w:r>
      <w:r w:rsidRPr="009C6DD3">
        <w:rPr>
          <w:rFonts w:hint="eastAsia"/>
        </w:rPr>
        <w:t>IDN</w:t>
      </w:r>
      <w:r w:rsidRPr="009C6DD3">
        <w:rPr>
          <w:rFonts w:hint="eastAsia"/>
        </w:rPr>
        <w:t>，让用户能够无障碍地使用自己偏好的语言访问和浏览互联网；</w:t>
      </w:r>
    </w:p>
    <w:p w14:paraId="0341FDF8" w14:textId="77777777" w:rsidR="0090748A" w:rsidRPr="009C6DD3" w:rsidRDefault="0090748A" w:rsidP="0090748A">
      <w:pPr>
        <w:pStyle w:val="Normalnoindent"/>
      </w:pPr>
      <w:r w:rsidRPr="009C6DD3">
        <w:rPr>
          <w:rFonts w:hint="eastAsia"/>
        </w:rPr>
        <w:t>12</w:t>
      </w:r>
      <w:r w:rsidRPr="009C6DD3">
        <w:tab/>
      </w:r>
      <w:r w:rsidRPr="009C6DD3">
        <w:rPr>
          <w:rFonts w:hint="eastAsia"/>
        </w:rPr>
        <w:t>推广普遍适用性理念，认识到它在为所有人实现一个数字包容和多语言的互联网方面的重要性；</w:t>
      </w:r>
    </w:p>
    <w:p w14:paraId="15B8B45D" w14:textId="77777777" w:rsidR="0090748A" w:rsidRPr="009C6DD3" w:rsidRDefault="0090748A" w:rsidP="0090748A">
      <w:pPr>
        <w:pStyle w:val="Normalnoindent"/>
        <w:rPr>
          <w:rStyle w:val="Colored-Normal"/>
          <w:lang w:eastAsia="zh-CN"/>
        </w:rPr>
      </w:pPr>
      <w:r w:rsidRPr="009C6DD3">
        <w:t>13</w:t>
      </w:r>
      <w:r w:rsidRPr="009C6DD3">
        <w:tab/>
      </w:r>
      <w:r w:rsidRPr="009C6DD3">
        <w:rPr>
          <w:rFonts w:hint="eastAsia"/>
        </w:rPr>
        <w:t>在</w:t>
      </w:r>
      <w:r w:rsidRPr="009C6DD3">
        <w:t>分享</w:t>
      </w:r>
      <w:r w:rsidRPr="009C6DD3">
        <w:t>IDN</w:t>
      </w:r>
      <w:r w:rsidRPr="009C6DD3">
        <w:rPr>
          <w:rFonts w:hint="eastAsia"/>
        </w:rPr>
        <w:t>方面的</w:t>
      </w:r>
      <w:r w:rsidRPr="009C6DD3">
        <w:t>最佳做法并提高用户对</w:t>
      </w:r>
      <w:r w:rsidRPr="009C6DD3">
        <w:t>IDN</w:t>
      </w:r>
      <w:r w:rsidRPr="009C6DD3">
        <w:t>和</w:t>
      </w:r>
      <w:r w:rsidRPr="009C6DD3">
        <w:t>EAI</w:t>
      </w:r>
      <w:r w:rsidRPr="009C6DD3">
        <w:rPr>
          <w:rFonts w:hint="eastAsia"/>
        </w:rPr>
        <w:t>的认识</w:t>
      </w:r>
      <w:r w:rsidRPr="009C6DD3">
        <w:t>方面发挥作用</w:t>
      </w:r>
      <w:r w:rsidRPr="009C6DD3">
        <w:rPr>
          <w:rFonts w:hint="eastAsia"/>
        </w:rPr>
        <w:t>，</w:t>
      </w:r>
    </w:p>
    <w:p w14:paraId="69EC2023" w14:textId="77777777" w:rsidR="0090748A" w:rsidRPr="009C6DD3" w:rsidRDefault="0090748A" w:rsidP="0090748A">
      <w:pPr>
        <w:pStyle w:val="Call"/>
        <w:rPr>
          <w:rFonts w:cstheme="minorHAnsi"/>
        </w:rPr>
      </w:pPr>
      <w:r w:rsidRPr="009C6DD3">
        <w:rPr>
          <w:rFonts w:cstheme="minorHAnsi" w:hint="eastAsia"/>
        </w:rPr>
        <w:t>请秘书长</w:t>
      </w:r>
    </w:p>
    <w:p w14:paraId="2299D315" w14:textId="77777777" w:rsidR="00792029" w:rsidRPr="009C6DD3" w:rsidRDefault="0090748A" w:rsidP="00917AB3">
      <w:pPr>
        <w:pStyle w:val="Normalnoindent"/>
      </w:pPr>
      <w:r w:rsidRPr="009C6DD3">
        <w:rPr>
          <w:rFonts w:cstheme="minorHAnsi"/>
        </w:rPr>
        <w:t>1</w:t>
      </w:r>
      <w:r w:rsidRPr="009C6DD3">
        <w:rPr>
          <w:rStyle w:val="Colored-Normal"/>
          <w:lang w:eastAsia="zh-CN"/>
        </w:rPr>
        <w:tab/>
      </w:r>
      <w:r w:rsidRPr="009C6DD3">
        <w:rPr>
          <w:rFonts w:cstheme="minorHAnsi" w:hint="eastAsia"/>
          <w:lang w:val="en-US"/>
        </w:rPr>
        <w:t>将此决议呈送下一届全权代表大会供其审议，同时考虑到以往的成绩，调配必要人力资源助推</w:t>
      </w:r>
      <w:r w:rsidRPr="009C6DD3">
        <w:rPr>
          <w:rFonts w:cstheme="minorHAnsi"/>
        </w:rPr>
        <w:t>ITU-D</w:t>
      </w:r>
      <w:r w:rsidRPr="009C6DD3">
        <w:rPr>
          <w:rFonts w:cstheme="minorHAnsi" w:hint="eastAsia"/>
          <w:lang w:val="en-US"/>
        </w:rPr>
        <w:t>使多语言特性在国际电联变为制度化的活动；</w:t>
      </w:r>
    </w:p>
    <w:p w14:paraId="0243837B" w14:textId="77777777" w:rsidR="00F327DC" w:rsidRDefault="0090748A" w:rsidP="00917AB3">
      <w:pPr>
        <w:pStyle w:val="Normalnoindent"/>
      </w:pPr>
      <w:r w:rsidRPr="009C6DD3">
        <w:rPr>
          <w:szCs w:val="24"/>
        </w:rPr>
        <w:t>2</w:t>
      </w:r>
      <w:r w:rsidRPr="009C6DD3">
        <w:rPr>
          <w:szCs w:val="24"/>
        </w:rPr>
        <w:tab/>
      </w:r>
      <w:r w:rsidRPr="009C6DD3">
        <w:rPr>
          <w:rFonts w:hint="eastAsia"/>
        </w:rPr>
        <w:t>将此决议呈送联合国秘书长，通过强化政策、计划和项目制定工作的合作与协调，依据公平接入、普遍适用性、功能相同、可承受的价格和</w:t>
      </w:r>
      <w:r w:rsidRPr="009C6DD3">
        <w:rPr>
          <w:rFonts w:hint="eastAsia"/>
          <w:lang w:val="en-US"/>
        </w:rPr>
        <w:t>通用</w:t>
      </w:r>
      <w:r w:rsidRPr="009C6DD3">
        <w:rPr>
          <w:rFonts w:hint="eastAsia"/>
        </w:rPr>
        <w:t>设计的原则在语言多样性和互联网领域取得进步，使现有工具、指导原则和标准能够充分用于消除一切形式的歧视和数字排外。</w:t>
      </w:r>
    </w:p>
    <w:p w14:paraId="784007F7" w14:textId="77777777" w:rsidR="009C7190" w:rsidRDefault="009C7190" w:rsidP="00917AB3">
      <w:pPr>
        <w:pStyle w:val="Normalnoindent"/>
      </w:pPr>
    </w:p>
    <w:p w14:paraId="52D94627" w14:textId="77777777" w:rsidR="009C7190" w:rsidRDefault="009C7190" w:rsidP="00917AB3">
      <w:pPr>
        <w:pStyle w:val="Normalnoindent"/>
      </w:pPr>
    </w:p>
    <w:p w14:paraId="667B5F0B" w14:textId="77777777" w:rsidR="009C7190" w:rsidRDefault="009C7190" w:rsidP="00917AB3">
      <w:pPr>
        <w:pStyle w:val="Normalnoindent"/>
      </w:pPr>
    </w:p>
    <w:p w14:paraId="0653BA80" w14:textId="77777777" w:rsidR="009C7190" w:rsidRDefault="009C7190" w:rsidP="00917AB3">
      <w:pPr>
        <w:pStyle w:val="Normalnoindent"/>
      </w:pPr>
    </w:p>
    <w:p w14:paraId="79DAD432" w14:textId="77777777" w:rsidR="009C7190" w:rsidRPr="009C6DD3" w:rsidRDefault="009C7190" w:rsidP="00917AB3">
      <w:pPr>
        <w:pStyle w:val="Normalnoindent"/>
      </w:pPr>
    </w:p>
    <w:sectPr w:rsidR="009C7190" w:rsidRPr="009C6DD3" w:rsidSect="009C7190">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7603E" w14:textId="77777777" w:rsidR="00B11820" w:rsidRDefault="00B11820">
      <w:r>
        <w:separator/>
      </w:r>
    </w:p>
  </w:endnote>
  <w:endnote w:type="continuationSeparator" w:id="0">
    <w:p w14:paraId="1BE1C7C1" w14:textId="77777777" w:rsidR="00B11820" w:rsidRDefault="00B118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4D2EB" w14:textId="77777777" w:rsidR="00B11820" w:rsidRDefault="00B11820">
      <w:r>
        <w:rPr>
          <w:b/>
        </w:rPr>
        <w:t>_______________</w:t>
      </w:r>
    </w:p>
  </w:footnote>
  <w:footnote w:type="continuationSeparator" w:id="0">
    <w:p w14:paraId="24B9460E" w14:textId="77777777" w:rsidR="00B11820" w:rsidRDefault="00B11820">
      <w:r>
        <w:continuationSeparator/>
      </w:r>
    </w:p>
  </w:footnote>
  <w:footnote w:id="1">
    <w:p w14:paraId="4458F5DD" w14:textId="77777777" w:rsidR="00EA3BBA" w:rsidRDefault="00EA3BBA">
      <w:pPr>
        <w:pStyle w:val="FootnoteText"/>
      </w:pPr>
      <w:r>
        <w:rPr>
          <w:rStyle w:val="FootnoteReference"/>
        </w:rPr>
        <w:footnoteRef/>
      </w:r>
      <w:r>
        <w:t xml:space="preserve"> </w:t>
      </w:r>
      <w:r w:rsidRPr="004A2EC3">
        <w:rPr>
          <w:rFonts w:hint="eastAsia"/>
        </w:rPr>
        <w:t>包括但不限于</w:t>
      </w:r>
      <w:r w:rsidRPr="004A2EC3">
        <w:t>ICANN</w:t>
      </w:r>
      <w:r>
        <w:rPr>
          <w:rFonts w:hint="eastAsia"/>
        </w:rPr>
        <w:t>、</w:t>
      </w:r>
      <w:r w:rsidRPr="004A2EC3">
        <w:rPr>
          <w:rFonts w:hint="eastAsia"/>
        </w:rPr>
        <w:t>区域性互联网注册管理机构</w:t>
      </w:r>
      <w:r>
        <w:rPr>
          <w:rFonts w:hint="eastAsia"/>
        </w:rPr>
        <w:t>、</w:t>
      </w:r>
      <w:r w:rsidRPr="004A2EC3">
        <w:rPr>
          <w:rFonts w:hint="eastAsia"/>
        </w:rPr>
        <w:t>互联网工程任务组</w:t>
      </w:r>
      <w:proofErr w:type="gramStart"/>
      <w:r>
        <w:rPr>
          <w:rFonts w:hint="eastAsia"/>
        </w:rPr>
        <w:t>（</w:t>
      </w:r>
      <w:r w:rsidR="0064004A" w:rsidRPr="0064004A">
        <w:rPr>
          <w:rStyle w:val="Liaison"/>
          <w:lang w:eastAsia="zh-CN"/>
        </w:rPr>
        <w:t> </w:t>
      </w:r>
      <w:proofErr w:type="gramEnd"/>
      <w:r w:rsidRPr="004A2EC3">
        <w:t>IETF</w:t>
      </w:r>
      <w:r w:rsidR="0064004A" w:rsidRPr="0064004A">
        <w:rPr>
          <w:rStyle w:val="Liaison"/>
          <w:lang w:eastAsia="zh-CN"/>
        </w:rPr>
        <w:t> </w:t>
      </w:r>
      <w:proofErr w:type="gramStart"/>
      <w:r>
        <w:rPr>
          <w:rFonts w:hint="eastAsia"/>
        </w:rPr>
        <w:t>）</w:t>
      </w:r>
      <w:r w:rsidR="0064004A" w:rsidRPr="0064004A">
        <w:rPr>
          <w:rStyle w:val="Liaison"/>
          <w:lang w:eastAsia="zh-CN"/>
        </w:rPr>
        <w:t> </w:t>
      </w:r>
      <w:r>
        <w:rPr>
          <w:rFonts w:hint="eastAsia"/>
        </w:rPr>
        <w:t>、</w:t>
      </w:r>
      <w:proofErr w:type="gramEnd"/>
      <w:r w:rsidRPr="004A2EC3">
        <w:t>ISOC</w:t>
      </w:r>
      <w:r w:rsidRPr="004A2EC3">
        <w:rPr>
          <w:rFonts w:hint="eastAsia"/>
        </w:rPr>
        <w:t>和万维网联盟</w:t>
      </w:r>
      <w:r>
        <w:rPr>
          <w:rFonts w:hint="eastAsia"/>
        </w:rPr>
        <w:t>（</w:t>
      </w:r>
      <w:r w:rsidRPr="004A2EC3">
        <w:t>W3C</w:t>
      </w:r>
      <w:r>
        <w:rPr>
          <w:rFonts w:hint="eastAsia"/>
        </w:rPr>
        <w:t>），</w:t>
      </w:r>
      <w:r w:rsidRPr="004A2EC3">
        <w:rPr>
          <w:rFonts w:hint="eastAsia"/>
        </w:rPr>
        <w:t>均以互惠为基础</w:t>
      </w:r>
      <w:r>
        <w:rPr>
          <w:rFonts w:hint="eastAsia"/>
        </w:rPr>
        <w:t>。</w:t>
      </w:r>
    </w:p>
  </w:footnote>
  <w:footnote w:id="2">
    <w:p w14:paraId="23DCF8D4" w14:textId="77777777" w:rsidR="00EA3BBA" w:rsidRDefault="00EA3BBA">
      <w:pPr>
        <w:pStyle w:val="FootnoteText"/>
      </w:pPr>
      <w:r>
        <w:rPr>
          <w:rStyle w:val="FootnoteReference"/>
        </w:rPr>
        <w:footnoteRef/>
      </w:r>
      <w:r>
        <w:t xml:space="preserve"> </w:t>
      </w:r>
      <w:r w:rsidRPr="00AA6B4B">
        <w:rPr>
          <w:rFonts w:hint="eastAsia"/>
        </w:rPr>
        <w:t>这些国家包括最不发达国家、小岛屿发展中国家、内陆发展中国家和经济转型国家</w:t>
      </w:r>
      <w:r>
        <w:rPr>
          <w:rFonts w:hint="eastAsi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8154826"/>
      <w:docPartObj>
        <w:docPartGallery w:val="Page Numbers (Top of Page)"/>
        <w:docPartUnique/>
      </w:docPartObj>
    </w:sdtPr>
    <w:sdtEndPr>
      <w:rPr>
        <w:noProof/>
      </w:rPr>
    </w:sdtEndPr>
    <w:sdtContent>
      <w:p w14:paraId="01288064" w14:textId="4CCB855C" w:rsidR="008C3CE4" w:rsidRDefault="008C3CE4" w:rsidP="009C7190">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82</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0781167"/>
      <w:docPartObj>
        <w:docPartGallery w:val="Page Numbers (Top of Page)"/>
        <w:docPartUnique/>
      </w:docPartObj>
    </w:sdtPr>
    <w:sdtEndPr>
      <w:rPr>
        <w:noProof/>
      </w:rPr>
    </w:sdtEndPr>
    <w:sdtContent>
      <w:p w14:paraId="7E8CFD00" w14:textId="34945A5E" w:rsidR="008C3CE4" w:rsidRPr="00577EE8" w:rsidRDefault="008C3CE4" w:rsidP="009C7190">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82</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1237"/>
    <w:rsid w:val="00912A44"/>
    <w:rsid w:val="00912C1A"/>
    <w:rsid w:val="00914722"/>
    <w:rsid w:val="00915892"/>
    <w:rsid w:val="0091616E"/>
    <w:rsid w:val="009168F0"/>
    <w:rsid w:val="00916B5D"/>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190"/>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1820"/>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AF"/>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BF"/>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D65EAF"/>
    <w:pPr>
      <w:outlineLvl w:val="1"/>
    </w:pPr>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D65EAF"/>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customXml/itemProps2.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customXml/itemProps4.xml><?xml version="1.0" encoding="utf-8"?>
<ds:datastoreItem xmlns:ds="http://schemas.openxmlformats.org/officeDocument/2006/customXml" ds:itemID="{91D358B6-82FD-4ED4-B974-7341365ED9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384</TotalTime>
  <Pages>11</Pages>
  <Words>2952</Words>
  <Characters>3131</Characters>
  <Application>Microsoft Office Word</Application>
  <DocSecurity>0</DocSecurity>
  <Lines>115</Lines>
  <Paragraphs>77</Paragraphs>
  <ScaleCrop>false</ScaleCrop>
  <HeadingPairs>
    <vt:vector size="2" baseType="variant">
      <vt:variant>
        <vt:lpstr>Title</vt:lpstr>
      </vt:variant>
      <vt:variant>
        <vt:i4>1</vt:i4>
      </vt:variant>
    </vt:vector>
  </HeadingPairs>
  <TitlesOfParts>
    <vt:vector size="1" baseType="lpstr">
      <vt:lpstr>第82号决议（2025年，巴库，修订版）为建设包容性信息社会而保护和加强互联网的多语言特性</vt:lpstr>
    </vt:vector>
  </TitlesOfParts>
  <Manager>General Secretariat - Pool</Manager>
  <Company>ITU</Company>
  <LinksUpToDate>false</LinksUpToDate>
  <CharactersWithSpaces>6006</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第82号决议（2025年，巴库，修订版）为建设包容性信息社会而保护和加强互联网的多语言特性</dc:title>
  <dc:creator/>
  <cp:keywords/>
  <cp:lastModifiedBy>Liu, Sanping</cp:lastModifiedBy>
  <cp:revision>223</cp:revision>
  <cp:lastPrinted>2026-04-24T12:57:00Z</cp:lastPrinted>
  <dcterms:created xsi:type="dcterms:W3CDTF">2026-04-23T11:50:00Z</dcterms:created>
  <dcterms:modified xsi:type="dcterms:W3CDTF">2026-09-24T08:28:00Z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