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00EC3" w14:textId="77777777" w:rsidR="00084785" w:rsidRPr="003C3B63" w:rsidRDefault="00084785" w:rsidP="00084785">
      <w:pPr>
        <w:pStyle w:val="ResNo"/>
      </w:pPr>
      <w:bookmarkStart w:id="0" w:name="_Toc228194387"/>
      <w:r w:rsidRPr="003C3B63">
        <w:t xml:space="preserve">RESOLUTION </w:t>
      </w:r>
      <w:r w:rsidRPr="003C3B63">
        <w:rPr>
          <w:rStyle w:val="href"/>
        </w:rPr>
        <w:t>80</w:t>
      </w:r>
      <w:r w:rsidRPr="003C3B63">
        <w:t xml:space="preserve"> (Rev. Buenos Aires, 2017)</w:t>
      </w:r>
      <w:bookmarkEnd w:id="0"/>
    </w:p>
    <w:p w14:paraId="46531439" w14:textId="77777777" w:rsidR="00084785" w:rsidRPr="003C3B63" w:rsidRDefault="00084785" w:rsidP="00084785">
      <w:pPr>
        <w:pStyle w:val="Restitle"/>
      </w:pPr>
      <w:bookmarkStart w:id="1" w:name="_Toc228194388"/>
      <w:r w:rsidRPr="003C3B63">
        <w:t>Establishing and promoting trusted information frameworks in developing countries to facilitate and encourage electronic exchanges of economic information between economic partners</w:t>
      </w:r>
      <w:bookmarkEnd w:id="1"/>
    </w:p>
    <w:p w14:paraId="7C3BB02F" w14:textId="77777777" w:rsidR="00084785" w:rsidRPr="003C3B63" w:rsidRDefault="00084785" w:rsidP="00084785">
      <w:pPr>
        <w:pStyle w:val="Normalaftertitle"/>
        <w:keepNext/>
      </w:pPr>
      <w:r w:rsidRPr="003C3B63">
        <w:rPr>
          <w:lang w:eastAsia="zh-CN"/>
        </w:rPr>
        <w:t>The World Telecommunication Development Conference (</w:t>
      </w:r>
      <w:r w:rsidRPr="003C3B63">
        <w:t>Buenos Aires, 2017</w:t>
      </w:r>
      <w:r w:rsidRPr="003C3B63">
        <w:rPr>
          <w:lang w:eastAsia="zh-CN"/>
        </w:rPr>
        <w:t>),</w:t>
      </w:r>
    </w:p>
    <w:p w14:paraId="18E30758" w14:textId="77777777" w:rsidR="00084785" w:rsidRPr="003C3B63" w:rsidRDefault="00084785" w:rsidP="00084785">
      <w:pPr>
        <w:pStyle w:val="Call"/>
      </w:pPr>
      <w:r w:rsidRPr="003C3B63">
        <w:t>recalling</w:t>
      </w:r>
    </w:p>
    <w:p w14:paraId="589D6FA4" w14:textId="77777777" w:rsidR="00084785" w:rsidRPr="003C3B63" w:rsidRDefault="00084785" w:rsidP="00084785">
      <w:r w:rsidRPr="003C3B63">
        <w:rPr>
          <w:i/>
          <w:iCs/>
        </w:rPr>
        <w:t>a)</w:t>
      </w:r>
      <w:r w:rsidRPr="003C3B63">
        <w:tab/>
        <w:t>Resolution 135 (Rev. Busan, 2014) of the Plenipotentiary Conference, on ITU's role in the development of telecommunications/information and communication technologies (ICTs), in providing technical assistance and advice to developing countries and in implementing relevant national, regional and interregional projects;</w:t>
      </w:r>
    </w:p>
    <w:p w14:paraId="2AD0DB05" w14:textId="77777777" w:rsidR="00084785" w:rsidRPr="003C3B63" w:rsidRDefault="00084785" w:rsidP="00084785">
      <w:r w:rsidRPr="003C3B63">
        <w:rPr>
          <w:i/>
          <w:iCs/>
        </w:rPr>
        <w:t>b)</w:t>
      </w:r>
      <w:r w:rsidRPr="003C3B63">
        <w:tab/>
        <w:t>Resolution 181 (Guadalajara, 2010) of the Plenipotentiary Conference, on definitions and terminology relating to building confidence and security in the use of ICTs;</w:t>
      </w:r>
    </w:p>
    <w:p w14:paraId="296F0CA2" w14:textId="77777777" w:rsidR="00084785" w:rsidRPr="003C3B63" w:rsidRDefault="00084785" w:rsidP="00084785">
      <w:r w:rsidRPr="003C3B63">
        <w:rPr>
          <w:i/>
          <w:iCs/>
        </w:rPr>
        <w:t>c)</w:t>
      </w:r>
      <w:r w:rsidRPr="003C3B63">
        <w:tab/>
        <w:t>Resolution 71 (Rev. Buenos Aires, 2017) of this conference, on strengthening cooperation between Member States and Sector Members of the ITU Telecommunication Development Sector (ITU</w:t>
      </w:r>
      <w:r w:rsidRPr="003C3B63">
        <w:noBreakHyphen/>
        <w:t>D), including the private sector;</w:t>
      </w:r>
    </w:p>
    <w:p w14:paraId="24447713" w14:textId="77777777" w:rsidR="00084785" w:rsidRPr="003C3B63" w:rsidRDefault="00084785" w:rsidP="00084785">
      <w:r w:rsidRPr="003C3B63">
        <w:rPr>
          <w:i/>
          <w:iCs/>
        </w:rPr>
        <w:t>d)</w:t>
      </w:r>
      <w:r w:rsidRPr="003C3B63">
        <w:tab/>
        <w:t>Resolution 50 (Rev. Dubai, 2014) of the World Telecommunication Development Conference (WTDC), on optimal integration of ICTs;</w:t>
      </w:r>
    </w:p>
    <w:p w14:paraId="7198CDAB" w14:textId="77777777" w:rsidR="00084785" w:rsidRPr="003C3B63" w:rsidRDefault="00084785" w:rsidP="00084785">
      <w:r w:rsidRPr="003C3B63">
        <w:rPr>
          <w:i/>
          <w:iCs/>
        </w:rPr>
        <w:t>e)</w:t>
      </w:r>
      <w:r w:rsidRPr="003C3B63">
        <w:tab/>
        <w:t>Resolution 48 (Rev. Buenos Aires, 2017) of this conference, on strengthening cooperation among telecommunication regulators;</w:t>
      </w:r>
    </w:p>
    <w:p w14:paraId="0E171B0D" w14:textId="77777777" w:rsidR="00084785" w:rsidRPr="003C3B63" w:rsidRDefault="00084785" w:rsidP="00084785">
      <w:r w:rsidRPr="003C3B63">
        <w:rPr>
          <w:i/>
          <w:iCs/>
        </w:rPr>
        <w:t>f)</w:t>
      </w:r>
      <w:r w:rsidRPr="003C3B63">
        <w:tab/>
        <w:t>Resolution 54 (Rev. Dubai, 2014) of WTDC, on ICT applications;</w:t>
      </w:r>
    </w:p>
    <w:p w14:paraId="27757400" w14:textId="77777777" w:rsidR="00084785" w:rsidRPr="003C3B63" w:rsidRDefault="00084785" w:rsidP="00084785">
      <w:r w:rsidRPr="003C3B63">
        <w:rPr>
          <w:i/>
          <w:iCs/>
        </w:rPr>
        <w:t>g)</w:t>
      </w:r>
      <w:r w:rsidRPr="003C3B63">
        <w:tab/>
        <w:t>Resolution 45 (Rev. Dubai, 2014) of WTDC, on mechanisms for enhancing cooperation on cybersecurity, including countering and combating spam,</w:t>
      </w:r>
    </w:p>
    <w:p w14:paraId="5FEFF944" w14:textId="77777777" w:rsidR="00084785" w:rsidRPr="003C3B63" w:rsidRDefault="00084785" w:rsidP="00084785">
      <w:pPr>
        <w:pStyle w:val="Call"/>
      </w:pPr>
      <w:r w:rsidRPr="003C3B63">
        <w:t>considering</w:t>
      </w:r>
    </w:p>
    <w:p w14:paraId="143A9AAB" w14:textId="77777777" w:rsidR="00084785" w:rsidRPr="003C3B63" w:rsidRDefault="00084785" w:rsidP="00084785">
      <w:r w:rsidRPr="003C3B63">
        <w:rPr>
          <w:i/>
          <w:iCs/>
        </w:rPr>
        <w:t>a)</w:t>
      </w:r>
      <w:r w:rsidRPr="003C3B63">
        <w:tab/>
        <w:t>current difficulties in establishing business partnerships in developing countries;</w:t>
      </w:r>
    </w:p>
    <w:p w14:paraId="0307E25C" w14:textId="77777777" w:rsidR="004F5B95" w:rsidRPr="003C3B63" w:rsidRDefault="004F5B95" w:rsidP="004F5B95">
      <w:r w:rsidRPr="003C3B63">
        <w:br w:type="page"/>
      </w:r>
    </w:p>
    <w:p w14:paraId="3C70BAB8" w14:textId="77777777" w:rsidR="00084785" w:rsidRPr="003C3B63" w:rsidRDefault="00084785" w:rsidP="00084785">
      <w:r w:rsidRPr="003C3B63">
        <w:rPr>
          <w:i/>
          <w:iCs/>
        </w:rPr>
        <w:lastRenderedPageBreak/>
        <w:t>b)</w:t>
      </w:r>
      <w:r w:rsidRPr="003C3B63">
        <w:tab/>
        <w:t>the important role that national telecommunication/ICT policy can play in stimulating innovation and investment in new technologies that enable the rapid evolution of the market for goods and services;</w:t>
      </w:r>
    </w:p>
    <w:p w14:paraId="4BB7E7C1" w14:textId="77777777" w:rsidR="00084785" w:rsidRPr="003C3B63" w:rsidRDefault="00084785" w:rsidP="00084785">
      <w:r w:rsidRPr="003C3B63">
        <w:rPr>
          <w:i/>
          <w:iCs/>
        </w:rPr>
        <w:t>c)</w:t>
      </w:r>
      <w:r w:rsidRPr="003C3B63">
        <w:tab/>
        <w:t>the sovereign right of each country to establish its national telecommunication/ICT priorities and policies;</w:t>
      </w:r>
    </w:p>
    <w:p w14:paraId="6942B8D1" w14:textId="77777777" w:rsidR="00084785" w:rsidRPr="003C3B63" w:rsidRDefault="00084785" w:rsidP="00084785">
      <w:r w:rsidRPr="003C3B63">
        <w:rPr>
          <w:i/>
          <w:iCs/>
        </w:rPr>
        <w:t>d)</w:t>
      </w:r>
      <w:r w:rsidRPr="003C3B63">
        <w:tab/>
        <w:t>the importance of telecommunication networks and ICT infrastructure for economic development;</w:t>
      </w:r>
    </w:p>
    <w:p w14:paraId="3FB924BC" w14:textId="77777777" w:rsidR="00084785" w:rsidRPr="003C3B63" w:rsidRDefault="00084785" w:rsidP="00084785">
      <w:r w:rsidRPr="003C3B63">
        <w:rPr>
          <w:i/>
          <w:iCs/>
        </w:rPr>
        <w:t>e)</w:t>
      </w:r>
      <w:r w:rsidRPr="003C3B63">
        <w:tab/>
        <w:t>that the amount of information being exchanged by electronic means among developing countries at national and regional levels is growing, and its development potential is undeniable;</w:t>
      </w:r>
    </w:p>
    <w:p w14:paraId="3CC30EF9" w14:textId="77777777" w:rsidR="00084785" w:rsidRPr="003C3B63" w:rsidRDefault="00084785" w:rsidP="00084785">
      <w:r w:rsidRPr="003C3B63">
        <w:rPr>
          <w:i/>
          <w:iCs/>
        </w:rPr>
        <w:t>f)</w:t>
      </w:r>
      <w:r w:rsidRPr="003C3B63">
        <w:tab/>
        <w:t>the potential for broader access to a range of telecommunication/ICT applications and services that are readily available to facilitate economic development, enabling companies to adopt technologies that may potentially broaden their offering through services based on platforms capable of making them more competitive;</w:t>
      </w:r>
    </w:p>
    <w:p w14:paraId="222235A9" w14:textId="77777777" w:rsidR="00084785" w:rsidRPr="003C3B63" w:rsidRDefault="00084785" w:rsidP="00084785">
      <w:r w:rsidRPr="003C3B63">
        <w:rPr>
          <w:i/>
          <w:iCs/>
        </w:rPr>
        <w:t>g)</w:t>
      </w:r>
      <w:r w:rsidRPr="003C3B63">
        <w:tab/>
        <w:t>that the World Summit on the Information Society adopted specific action lines in its Plan of Action, including in particular:</w:t>
      </w:r>
    </w:p>
    <w:p w14:paraId="157147A6" w14:textId="77777777" w:rsidR="00084785" w:rsidRPr="003C3B63" w:rsidRDefault="00084785" w:rsidP="00084785">
      <w:pPr>
        <w:pStyle w:val="enumlev1"/>
        <w:rPr>
          <w:lang w:eastAsia="fr-FR"/>
        </w:rPr>
      </w:pPr>
      <w:r w:rsidRPr="003C3B63">
        <w:rPr>
          <w:lang w:eastAsia="fr-FR"/>
        </w:rPr>
        <w:t>–</w:t>
      </w:r>
      <w:r w:rsidRPr="003C3B63">
        <w:rPr>
          <w:lang w:eastAsia="fr-FR"/>
        </w:rPr>
        <w:tab/>
        <w:t>Action Line C1: The role of governments and all stakeholders in the promotion of ICTs for development</w:t>
      </w:r>
    </w:p>
    <w:p w14:paraId="35D66813" w14:textId="77777777" w:rsidR="00084785" w:rsidRPr="003C3B63" w:rsidRDefault="00084785" w:rsidP="00084785">
      <w:pPr>
        <w:pStyle w:val="enumlev1"/>
        <w:rPr>
          <w:lang w:eastAsia="fr-FR"/>
        </w:rPr>
      </w:pPr>
      <w:r w:rsidRPr="003C3B63">
        <w:rPr>
          <w:lang w:eastAsia="fr-FR"/>
        </w:rPr>
        <w:t>–</w:t>
      </w:r>
      <w:r w:rsidRPr="003C3B63">
        <w:rPr>
          <w:lang w:eastAsia="fr-FR"/>
        </w:rPr>
        <w:tab/>
        <w:t>Action Line C2: Information and communication infrastructure: An essential foundation for the information society</w:t>
      </w:r>
    </w:p>
    <w:p w14:paraId="7D63604A" w14:textId="77777777" w:rsidR="00084785" w:rsidRPr="003C3B63" w:rsidRDefault="00084785" w:rsidP="00084785">
      <w:pPr>
        <w:pStyle w:val="enumlev1"/>
        <w:rPr>
          <w:lang w:eastAsia="fr-FR"/>
        </w:rPr>
      </w:pPr>
      <w:r w:rsidRPr="003C3B63">
        <w:rPr>
          <w:lang w:eastAsia="fr-FR"/>
        </w:rPr>
        <w:t>–</w:t>
      </w:r>
      <w:r w:rsidRPr="003C3B63">
        <w:rPr>
          <w:lang w:eastAsia="fr-FR"/>
        </w:rPr>
        <w:tab/>
        <w:t>Action Line C5: Building confidence and security in the use of ICTs</w:t>
      </w:r>
    </w:p>
    <w:p w14:paraId="6871EA58" w14:textId="77777777" w:rsidR="00084785" w:rsidRPr="003C3B63" w:rsidRDefault="00084785" w:rsidP="00084785">
      <w:pPr>
        <w:pStyle w:val="enumlev1"/>
        <w:rPr>
          <w:lang w:eastAsia="fr-FR"/>
        </w:rPr>
      </w:pPr>
      <w:r w:rsidRPr="003C3B63">
        <w:rPr>
          <w:lang w:eastAsia="fr-FR"/>
        </w:rPr>
        <w:t>–</w:t>
      </w:r>
      <w:r w:rsidRPr="003C3B63">
        <w:rPr>
          <w:lang w:eastAsia="fr-FR"/>
        </w:rPr>
        <w:tab/>
        <w:t>Action Line C6: Enabling environment</w:t>
      </w:r>
    </w:p>
    <w:p w14:paraId="75382EB9" w14:textId="77777777" w:rsidR="00084785" w:rsidRPr="003C3B63" w:rsidRDefault="00084785" w:rsidP="00084785">
      <w:pPr>
        <w:pStyle w:val="enumlev1"/>
        <w:rPr>
          <w:lang w:eastAsia="fr-FR"/>
        </w:rPr>
      </w:pPr>
      <w:r w:rsidRPr="003C3B63">
        <w:rPr>
          <w:lang w:eastAsia="fr-FR"/>
        </w:rPr>
        <w:t>–</w:t>
      </w:r>
      <w:r w:rsidRPr="003C3B63">
        <w:rPr>
          <w:lang w:eastAsia="fr-FR"/>
        </w:rPr>
        <w:tab/>
        <w:t>Action Line C7: ICT applications: Benefits in all aspects of life,</w:t>
      </w:r>
    </w:p>
    <w:p w14:paraId="0765599C" w14:textId="77777777" w:rsidR="00084785" w:rsidRPr="003C3B63" w:rsidRDefault="00084785" w:rsidP="00084785">
      <w:pPr>
        <w:pStyle w:val="Call"/>
      </w:pPr>
      <w:r w:rsidRPr="003C3B63">
        <w:t>noting</w:t>
      </w:r>
    </w:p>
    <w:p w14:paraId="562B6673" w14:textId="77777777" w:rsidR="00084785" w:rsidRPr="003C3B63" w:rsidRDefault="00084785" w:rsidP="00084785">
      <w:pPr>
        <w:rPr>
          <w:lang w:eastAsia="zh-CN"/>
        </w:rPr>
      </w:pPr>
      <w:r w:rsidRPr="003C3B63">
        <w:rPr>
          <w:i/>
          <w:iCs/>
        </w:rPr>
        <w:t>a)</w:t>
      </w:r>
      <w:r w:rsidRPr="003C3B63">
        <w:tab/>
        <w:t>the adoption and implementation of the Hyderabad Action Plan (WTDC</w:t>
      </w:r>
      <w:r w:rsidRPr="003C3B63">
        <w:noBreakHyphen/>
        <w:t xml:space="preserve">10), which incorporated provisions on the development of telecommunication/ICT services in developing countries through various programmes, in particular Programme 2 on </w:t>
      </w:r>
      <w:r w:rsidRPr="003C3B63">
        <w:rPr>
          <w:lang w:eastAsia="zh-CN"/>
        </w:rPr>
        <w:t>cybersecurity, ICT applications and IP-based network-related issues and Programme 3 on the enabling environment;</w:t>
      </w:r>
    </w:p>
    <w:p w14:paraId="348E383A" w14:textId="77777777" w:rsidR="004F5B95" w:rsidRPr="003C3B63" w:rsidRDefault="004F5B95" w:rsidP="004F5B95">
      <w:pPr>
        <w:rPr>
          <w:lang w:eastAsia="pt-BR"/>
        </w:rPr>
      </w:pPr>
      <w:r w:rsidRPr="003C3B63">
        <w:br w:type="page"/>
      </w:r>
    </w:p>
    <w:p w14:paraId="6AC2B20A" w14:textId="77777777" w:rsidR="00084785" w:rsidRPr="003C3B63" w:rsidRDefault="00084785" w:rsidP="00084785">
      <w:pPr>
        <w:rPr>
          <w:lang w:eastAsia="zh-CN"/>
        </w:rPr>
      </w:pPr>
      <w:r w:rsidRPr="003C3B63">
        <w:rPr>
          <w:i/>
          <w:iCs/>
          <w:lang w:eastAsia="zh-CN"/>
        </w:rPr>
        <w:lastRenderedPageBreak/>
        <w:t>b)</w:t>
      </w:r>
      <w:r w:rsidRPr="003C3B63">
        <w:rPr>
          <w:lang w:eastAsia="zh-CN"/>
        </w:rPr>
        <w:tab/>
        <w:t>that this conference has reaffirmed, in its Declaration and resolutions, a commitment to:</w:t>
      </w:r>
    </w:p>
    <w:p w14:paraId="4A352770" w14:textId="77777777" w:rsidR="00084785" w:rsidRPr="003C3B63" w:rsidRDefault="00084785" w:rsidP="00084785">
      <w:pPr>
        <w:pStyle w:val="enumlev1"/>
        <w:rPr>
          <w:lang w:eastAsia="pt-BR"/>
        </w:rPr>
      </w:pPr>
      <w:r w:rsidRPr="003C3B63">
        <w:rPr>
          <w:lang w:eastAsia="pt-BR"/>
        </w:rPr>
        <w:t>–</w:t>
      </w:r>
      <w:r w:rsidRPr="003C3B63">
        <w:rPr>
          <w:lang w:eastAsia="pt-BR"/>
        </w:rPr>
        <w:tab/>
        <w:t>foster international cooperation on telecommunication/ICT development issues;</w:t>
      </w:r>
    </w:p>
    <w:p w14:paraId="7436CC8D" w14:textId="77777777" w:rsidR="00084785" w:rsidRPr="003C3B63" w:rsidRDefault="00084785" w:rsidP="00084785">
      <w:pPr>
        <w:pStyle w:val="enumlev1"/>
        <w:rPr>
          <w:lang w:eastAsia="pt-BR"/>
        </w:rPr>
      </w:pPr>
      <w:r w:rsidRPr="003C3B63">
        <w:rPr>
          <w:lang w:eastAsia="pt-BR"/>
        </w:rPr>
        <w:t>–</w:t>
      </w:r>
      <w:r w:rsidRPr="003C3B63">
        <w:rPr>
          <w:lang w:eastAsia="pt-BR"/>
        </w:rPr>
        <w:tab/>
        <w:t>create an enabling environment conducive to telecommunication/ICT development;</w:t>
      </w:r>
    </w:p>
    <w:p w14:paraId="75522765" w14:textId="77777777" w:rsidR="00084785" w:rsidRPr="003C3B63" w:rsidRDefault="00084785" w:rsidP="00084785">
      <w:pPr>
        <w:pStyle w:val="enumlev1"/>
        <w:rPr>
          <w:lang w:eastAsia="pt-BR"/>
        </w:rPr>
      </w:pPr>
      <w:r w:rsidRPr="003C3B63">
        <w:rPr>
          <w:lang w:eastAsia="pt-BR"/>
        </w:rPr>
        <w:t>–</w:t>
      </w:r>
      <w:r w:rsidRPr="003C3B63">
        <w:rPr>
          <w:lang w:eastAsia="pt-BR"/>
        </w:rPr>
        <w:tab/>
        <w:t>enhance confidence and security in the use of telecommunications/ICTs, and roll-out of relevant applications and services,</w:t>
      </w:r>
    </w:p>
    <w:p w14:paraId="6BBE365D" w14:textId="77777777" w:rsidR="00084785" w:rsidRPr="003C3B63" w:rsidRDefault="00084785" w:rsidP="00084785">
      <w:pPr>
        <w:pStyle w:val="Call"/>
      </w:pPr>
      <w:r w:rsidRPr="003C3B63">
        <w:t>recognizing</w:t>
      </w:r>
    </w:p>
    <w:p w14:paraId="7B38848B" w14:textId="77777777" w:rsidR="00084785" w:rsidRPr="003C3B63" w:rsidRDefault="00084785" w:rsidP="00084785">
      <w:pPr>
        <w:rPr>
          <w:lang w:eastAsia="zh-CN"/>
        </w:rPr>
      </w:pPr>
      <w:r w:rsidRPr="003C3B63">
        <w:rPr>
          <w:i/>
          <w:iCs/>
          <w:lang w:eastAsia="zh-CN"/>
        </w:rPr>
        <w:t>a)</w:t>
      </w:r>
      <w:r w:rsidRPr="003C3B63">
        <w:rPr>
          <w:lang w:eastAsia="zh-CN"/>
        </w:rPr>
        <w:tab/>
        <w:t>that effective deployment and use of ICTs is an important factor in implementing social, cultural, economic and environmental development programmes, especially in developing countries;</w:t>
      </w:r>
    </w:p>
    <w:p w14:paraId="4241C4F4" w14:textId="77777777" w:rsidR="00084785" w:rsidRPr="003C3B63" w:rsidRDefault="00084785" w:rsidP="00084785">
      <w:pPr>
        <w:rPr>
          <w:lang w:eastAsia="zh-CN"/>
        </w:rPr>
      </w:pPr>
      <w:r w:rsidRPr="003C3B63">
        <w:rPr>
          <w:i/>
          <w:iCs/>
          <w:lang w:eastAsia="zh-CN"/>
        </w:rPr>
        <w:t>b)</w:t>
      </w:r>
      <w:r w:rsidRPr="003C3B63">
        <w:rPr>
          <w:lang w:eastAsia="zh-CN"/>
        </w:rPr>
        <w:tab/>
      </w:r>
      <w:r w:rsidRPr="003C3B63">
        <w:t>the growing level of electronic</w:t>
      </w:r>
      <w:r w:rsidRPr="003C3B63">
        <w:rPr>
          <w:lang w:eastAsia="zh-CN"/>
        </w:rPr>
        <w:t xml:space="preserve"> communications and economic information exchanges at the regional level within and between the developing countries;</w:t>
      </w:r>
    </w:p>
    <w:p w14:paraId="702D933D" w14:textId="77777777" w:rsidR="00084785" w:rsidRPr="003C3B63" w:rsidRDefault="00084785" w:rsidP="00084785">
      <w:pPr>
        <w:rPr>
          <w:lang w:eastAsia="zh-CN"/>
        </w:rPr>
      </w:pPr>
      <w:r w:rsidRPr="003C3B63">
        <w:rPr>
          <w:i/>
          <w:iCs/>
          <w:lang w:eastAsia="zh-CN"/>
        </w:rPr>
        <w:t>c)</w:t>
      </w:r>
      <w:r w:rsidRPr="003C3B63">
        <w:rPr>
          <w:i/>
          <w:iCs/>
          <w:lang w:eastAsia="zh-CN"/>
        </w:rPr>
        <w:tab/>
      </w:r>
      <w:r w:rsidRPr="003C3B63">
        <w:rPr>
          <w:lang w:eastAsia="zh-CN"/>
        </w:rPr>
        <w:t>that ICTs have helped to transform business models and organizational structures in countries and are thus a key asset for an enterprise or a country in becoming integrated into the new global economy;</w:t>
      </w:r>
    </w:p>
    <w:p w14:paraId="1F7679C2" w14:textId="77777777" w:rsidR="00084785" w:rsidRPr="003C3B63" w:rsidRDefault="00084785" w:rsidP="00084785">
      <w:pPr>
        <w:rPr>
          <w:lang w:eastAsia="zh-CN"/>
        </w:rPr>
      </w:pPr>
      <w:r w:rsidRPr="003C3B63">
        <w:rPr>
          <w:i/>
          <w:iCs/>
          <w:lang w:eastAsia="zh-CN"/>
        </w:rPr>
        <w:t>d)</w:t>
      </w:r>
      <w:r w:rsidRPr="003C3B63">
        <w:rPr>
          <w:lang w:eastAsia="zh-CN"/>
        </w:rPr>
        <w:tab/>
        <w:t>that the establishment of trusted information frameworks between economic partners will increase confidence in, and encourage the use of, exchanges of economic information through electronic means, and will be a key factor in future growth of the digital economy at the global level;</w:t>
      </w:r>
    </w:p>
    <w:p w14:paraId="1F29BEDA" w14:textId="77777777" w:rsidR="00084785" w:rsidRPr="003C3B63" w:rsidRDefault="00084785" w:rsidP="00084785">
      <w:pPr>
        <w:rPr>
          <w:lang w:eastAsia="zh-CN"/>
        </w:rPr>
      </w:pPr>
      <w:r w:rsidRPr="003C3B63">
        <w:rPr>
          <w:i/>
          <w:iCs/>
          <w:lang w:eastAsia="zh-CN"/>
        </w:rPr>
        <w:t>e)</w:t>
      </w:r>
      <w:r w:rsidRPr="003C3B63">
        <w:rPr>
          <w:lang w:eastAsia="zh-CN"/>
        </w:rPr>
        <w:tab/>
        <w:t>the work already being carried out by other international and private-sector organizations in the fields of trusted information frameworks and electronic commerce,</w:t>
      </w:r>
    </w:p>
    <w:p w14:paraId="303BADE9" w14:textId="77777777" w:rsidR="004F5B95" w:rsidRPr="003C3B63" w:rsidRDefault="004F5B95" w:rsidP="004F5B95">
      <w:r w:rsidRPr="003C3B63">
        <w:br w:type="page"/>
      </w:r>
    </w:p>
    <w:p w14:paraId="3EA8CCE9" w14:textId="77777777" w:rsidR="00084785" w:rsidRPr="003C3B63" w:rsidRDefault="00084785" w:rsidP="00084785">
      <w:pPr>
        <w:pStyle w:val="Call"/>
      </w:pPr>
      <w:r w:rsidRPr="003C3B63">
        <w:lastRenderedPageBreak/>
        <w:t>conscious</w:t>
      </w:r>
    </w:p>
    <w:p w14:paraId="6CC9DB16" w14:textId="77777777" w:rsidR="00084785" w:rsidRPr="003C3B63" w:rsidRDefault="00084785" w:rsidP="00084785">
      <w:r w:rsidRPr="003C3B63">
        <w:rPr>
          <w:i/>
          <w:iCs/>
        </w:rPr>
        <w:t>a)</w:t>
      </w:r>
      <w:r w:rsidRPr="003C3B63">
        <w:rPr>
          <w:i/>
        </w:rPr>
        <w:tab/>
      </w:r>
      <w:r w:rsidRPr="003C3B63">
        <w:t>that the modernization of telecommunication networks and the development of services and applications associated with ICTs in these countries will be an important factor in their economic development and will offer them an opportunity to lay the foundations of an inclusive information society;</w:t>
      </w:r>
    </w:p>
    <w:p w14:paraId="16E6D008" w14:textId="77777777" w:rsidR="00084785" w:rsidRPr="003C3B63" w:rsidRDefault="00084785" w:rsidP="00084785">
      <w:r w:rsidRPr="003C3B63">
        <w:rPr>
          <w:i/>
          <w:iCs/>
        </w:rPr>
        <w:t>b)</w:t>
      </w:r>
      <w:r w:rsidRPr="003C3B63">
        <w:tab/>
        <w:t>of the potential beneficial impact for developing countries of the establishment of trusted information frameworks to facilitate the electronic exchange of economic information in the world of business and</w:t>
      </w:r>
      <w:proofErr w:type="gramStart"/>
      <w:r w:rsidRPr="003C3B63">
        <w:t>, in particular, their</w:t>
      </w:r>
      <w:proofErr w:type="gramEnd"/>
      <w:r w:rsidRPr="003C3B63">
        <w:t xml:space="preserve"> importance to actors involved in the digital economy;</w:t>
      </w:r>
    </w:p>
    <w:p w14:paraId="2FC79242" w14:textId="77777777" w:rsidR="00084785" w:rsidRPr="003C3B63" w:rsidRDefault="00084785" w:rsidP="00084785">
      <w:r w:rsidRPr="003C3B63">
        <w:rPr>
          <w:i/>
          <w:iCs/>
        </w:rPr>
        <w:t>c)</w:t>
      </w:r>
      <w:r w:rsidRPr="003C3B63">
        <w:tab/>
        <w:t>that the removal of existing obstacles to the development of electronic exchanges of economic information in the developing countries depends on establishing trusted information frameworks that encourage the creation of new regional partnerships between administrations, businesses and individuals, taking account of national regulatory frameworks governing the exchange of such information,</w:t>
      </w:r>
    </w:p>
    <w:p w14:paraId="1642AF2B" w14:textId="77777777" w:rsidR="00084785" w:rsidRPr="003C3B63" w:rsidRDefault="00084785" w:rsidP="00084785">
      <w:pPr>
        <w:pStyle w:val="Call"/>
      </w:pPr>
      <w:r w:rsidRPr="003C3B63">
        <w:t>resolves</w:t>
      </w:r>
    </w:p>
    <w:p w14:paraId="1746B926" w14:textId="77777777" w:rsidR="00084785" w:rsidRPr="003C3B63" w:rsidRDefault="00084785" w:rsidP="00084785">
      <w:pPr>
        <w:rPr>
          <w:lang w:eastAsia="zh-CN"/>
        </w:rPr>
      </w:pPr>
      <w:r w:rsidRPr="003C3B63">
        <w:rPr>
          <w:lang w:eastAsia="zh-CN"/>
        </w:rPr>
        <w:t>that relevant ITU</w:t>
      </w:r>
      <w:r w:rsidRPr="003C3B63">
        <w:rPr>
          <w:lang w:eastAsia="zh-CN"/>
        </w:rPr>
        <w:noBreakHyphen/>
        <w:t>D and ITU Telecommunication Standardization Sector (ITU</w:t>
      </w:r>
      <w:r w:rsidRPr="003C3B63">
        <w:rPr>
          <w:lang w:eastAsia="zh-CN"/>
        </w:rPr>
        <w:noBreakHyphen/>
        <w:t xml:space="preserve">T) study groups, to the extent possible, </w:t>
      </w:r>
      <w:proofErr w:type="gramStart"/>
      <w:r w:rsidRPr="003C3B63">
        <w:rPr>
          <w:lang w:eastAsia="zh-CN"/>
        </w:rPr>
        <w:t>take into account</w:t>
      </w:r>
      <w:proofErr w:type="gramEnd"/>
      <w:r w:rsidRPr="003C3B63">
        <w:rPr>
          <w:lang w:eastAsia="zh-CN"/>
        </w:rPr>
        <w:t xml:space="preserve"> the aims of this resolution in studies under Questions pertaining to ICT applications,</w:t>
      </w:r>
    </w:p>
    <w:p w14:paraId="0F39A6F2" w14:textId="77777777" w:rsidR="00084785" w:rsidRPr="003C3B63" w:rsidRDefault="00084785" w:rsidP="00084785">
      <w:pPr>
        <w:pStyle w:val="Call"/>
      </w:pPr>
      <w:r w:rsidRPr="003C3B63">
        <w:t>instructs the Director of the Telecommunication Development Bureau</w:t>
      </w:r>
    </w:p>
    <w:p w14:paraId="31C657F9" w14:textId="77777777" w:rsidR="00084785" w:rsidRPr="003C3B63" w:rsidRDefault="00084785" w:rsidP="00084785">
      <w:r w:rsidRPr="003C3B63">
        <w:t>1</w:t>
      </w:r>
      <w:r w:rsidRPr="003C3B63">
        <w:tab/>
        <w:t>to act as a catalyst in enhancing international and regional cooperation among Member States, especially regarding the use of ICT applications and services to facilitate electronic exchanges of economic information between economic partners;</w:t>
      </w:r>
    </w:p>
    <w:p w14:paraId="2129BEEE" w14:textId="77777777" w:rsidR="00084785" w:rsidRPr="003C3B63" w:rsidRDefault="00084785" w:rsidP="00084785">
      <w:r w:rsidRPr="003C3B63">
        <w:t>2</w:t>
      </w:r>
      <w:r w:rsidRPr="003C3B63">
        <w:tab/>
        <w:t>to invite ITU</w:t>
      </w:r>
      <w:r w:rsidRPr="003C3B63">
        <w:noBreakHyphen/>
        <w:t xml:space="preserve">D Study Group 2 to </w:t>
      </w:r>
      <w:proofErr w:type="gramStart"/>
      <w:r w:rsidRPr="003C3B63">
        <w:t>take into account</w:t>
      </w:r>
      <w:proofErr w:type="gramEnd"/>
      <w:r w:rsidRPr="003C3B63">
        <w:t xml:space="preserve"> the aims of this resolution when studying new Question 1/2 (Creating smart society: Employing ICTs for sustainable social and economic development);</w:t>
      </w:r>
    </w:p>
    <w:p w14:paraId="132E0F55" w14:textId="77777777" w:rsidR="004F5B95" w:rsidRPr="003C3B63" w:rsidRDefault="004F5B95" w:rsidP="004F5B95">
      <w:r w:rsidRPr="003C3B63">
        <w:br w:type="page"/>
      </w:r>
    </w:p>
    <w:p w14:paraId="336ED4DA" w14:textId="77777777" w:rsidR="00084785" w:rsidRPr="003C3B63" w:rsidRDefault="00084785" w:rsidP="00084785">
      <w:r w:rsidRPr="003C3B63">
        <w:lastRenderedPageBreak/>
        <w:t>3</w:t>
      </w:r>
      <w:r w:rsidRPr="003C3B63">
        <w:tab/>
        <w:t xml:space="preserve">to assist developing countries to take advantage of resources and services provided by the public and private sectors and relevant organizations at the regional and international levels on global standards and best practices for establishing trusted information frameworks and mechanisms that facilitate electronic exchanges of economic information between economic partners, taking into consideration the national regulatory frameworks relating to such information, </w:t>
      </w:r>
    </w:p>
    <w:p w14:paraId="3DE87361" w14:textId="77777777" w:rsidR="00084785" w:rsidRPr="003C3B63" w:rsidRDefault="00084785" w:rsidP="00084785">
      <w:pPr>
        <w:pStyle w:val="Call"/>
      </w:pPr>
      <w:r w:rsidRPr="003C3B63">
        <w:t>invites Member States and Sector Members</w:t>
      </w:r>
    </w:p>
    <w:p w14:paraId="199F3552" w14:textId="77777777" w:rsidR="00084785" w:rsidRPr="003C3B63" w:rsidRDefault="00084785" w:rsidP="00084785">
      <w:pPr>
        <w:rPr>
          <w:lang w:eastAsia="zh-CN"/>
        </w:rPr>
      </w:pPr>
      <w:r w:rsidRPr="003C3B63">
        <w:rPr>
          <w:lang w:eastAsia="zh-CN"/>
        </w:rPr>
        <w:t>1</w:t>
      </w:r>
      <w:r w:rsidRPr="003C3B63">
        <w:rPr>
          <w:i/>
          <w:iCs/>
          <w:lang w:eastAsia="zh-CN"/>
        </w:rPr>
        <w:tab/>
      </w:r>
      <w:r w:rsidRPr="003C3B63">
        <w:rPr>
          <w:lang w:eastAsia="zh-CN"/>
        </w:rPr>
        <w:t>to encourage the creation of an enabling framework for international and regional partnerships in which countries identify their needs in terms of electronic exchanges of economic information, and assess the feasibility of associated operational and technical interoperability frameworks;</w:t>
      </w:r>
    </w:p>
    <w:p w14:paraId="0BCD3F8B" w14:textId="77777777" w:rsidR="00084785" w:rsidRDefault="00084785" w:rsidP="00084785">
      <w:pPr>
        <w:rPr>
          <w:lang w:eastAsia="zh-CN"/>
        </w:rPr>
      </w:pPr>
      <w:r w:rsidRPr="003C3B63">
        <w:rPr>
          <w:lang w:eastAsia="zh-CN"/>
        </w:rPr>
        <w:t>2</w:t>
      </w:r>
      <w:r w:rsidRPr="003C3B63">
        <w:rPr>
          <w:lang w:eastAsia="zh-CN"/>
        </w:rPr>
        <w:tab/>
        <w:t>to organize forums and workshops, at regional and international level, dealing with aspects of the development of trusted information frameworks for electronic exchange of economic information based on global standards and best practices.</w:t>
      </w:r>
    </w:p>
    <w:p w14:paraId="23A8536A" w14:textId="77777777" w:rsidR="003C71C8" w:rsidRDefault="003C71C8" w:rsidP="00084785">
      <w:pPr>
        <w:rPr>
          <w:lang w:eastAsia="zh-CN"/>
        </w:rPr>
      </w:pPr>
    </w:p>
    <w:p w14:paraId="6847917F" w14:textId="77777777" w:rsidR="003C71C8" w:rsidRDefault="003C71C8" w:rsidP="00084785">
      <w:pPr>
        <w:rPr>
          <w:lang w:eastAsia="zh-CN"/>
        </w:rPr>
      </w:pPr>
    </w:p>
    <w:p w14:paraId="186D6758" w14:textId="77777777" w:rsidR="003C71C8" w:rsidRDefault="003C71C8" w:rsidP="00084785">
      <w:pPr>
        <w:rPr>
          <w:lang w:eastAsia="zh-CN"/>
        </w:rPr>
      </w:pPr>
    </w:p>
    <w:p w14:paraId="1B866AC8" w14:textId="77777777" w:rsidR="003C71C8" w:rsidRDefault="003C71C8" w:rsidP="00084785">
      <w:pPr>
        <w:rPr>
          <w:lang w:eastAsia="zh-CN"/>
        </w:rPr>
      </w:pPr>
    </w:p>
    <w:p w14:paraId="3F0DB2B4" w14:textId="77777777" w:rsidR="003C71C8" w:rsidRDefault="003C71C8" w:rsidP="00084785">
      <w:pPr>
        <w:rPr>
          <w:lang w:eastAsia="zh-CN"/>
        </w:rPr>
      </w:pPr>
    </w:p>
    <w:p w14:paraId="4D99F726" w14:textId="77777777" w:rsidR="003C71C8" w:rsidRDefault="003C71C8" w:rsidP="00084785">
      <w:pPr>
        <w:rPr>
          <w:lang w:eastAsia="zh-CN"/>
        </w:rPr>
      </w:pPr>
    </w:p>
    <w:p w14:paraId="14C78DD9" w14:textId="77777777" w:rsidR="003C71C8" w:rsidRDefault="003C71C8" w:rsidP="00084785">
      <w:pPr>
        <w:rPr>
          <w:lang w:eastAsia="zh-CN"/>
        </w:rPr>
      </w:pPr>
    </w:p>
    <w:p w14:paraId="08D60747" w14:textId="77777777" w:rsidR="003C71C8" w:rsidRDefault="003C71C8" w:rsidP="00084785">
      <w:pPr>
        <w:rPr>
          <w:lang w:eastAsia="zh-CN"/>
        </w:rPr>
      </w:pPr>
    </w:p>
    <w:p w14:paraId="174D503F" w14:textId="77777777" w:rsidR="003C71C8" w:rsidRDefault="003C71C8" w:rsidP="00084785">
      <w:pPr>
        <w:rPr>
          <w:lang w:eastAsia="zh-CN"/>
        </w:rPr>
      </w:pPr>
    </w:p>
    <w:p w14:paraId="4EDC5BF1" w14:textId="77777777" w:rsidR="003C71C8" w:rsidRDefault="003C71C8" w:rsidP="00084785">
      <w:pPr>
        <w:rPr>
          <w:lang w:eastAsia="zh-CN"/>
        </w:rPr>
      </w:pPr>
    </w:p>
    <w:p w14:paraId="42AA7A81" w14:textId="77777777" w:rsidR="003C71C8" w:rsidRDefault="003C71C8" w:rsidP="00084785">
      <w:pPr>
        <w:rPr>
          <w:lang w:eastAsia="zh-CN"/>
        </w:rPr>
      </w:pPr>
    </w:p>
    <w:p w14:paraId="778F7FF0" w14:textId="77777777" w:rsidR="003C71C8" w:rsidRDefault="003C71C8" w:rsidP="00084785">
      <w:pPr>
        <w:rPr>
          <w:lang w:eastAsia="zh-CN"/>
        </w:rPr>
      </w:pPr>
    </w:p>
    <w:p w14:paraId="508D50A1" w14:textId="77777777" w:rsidR="003C71C8" w:rsidRDefault="003C71C8" w:rsidP="00084785">
      <w:pPr>
        <w:rPr>
          <w:lang w:eastAsia="zh-CN"/>
        </w:rPr>
      </w:pPr>
    </w:p>
    <w:p w14:paraId="37322F7E" w14:textId="77777777" w:rsidR="003C71C8" w:rsidRDefault="003C71C8" w:rsidP="00084785">
      <w:pPr>
        <w:rPr>
          <w:lang w:eastAsia="zh-CN"/>
        </w:rPr>
      </w:pPr>
    </w:p>
    <w:sectPr w:rsidR="003C71C8" w:rsidSect="003C71C8">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5A9BD" w14:textId="77777777" w:rsidR="006E1CAD" w:rsidRPr="008B6E73" w:rsidRDefault="006E1CAD">
      <w:r w:rsidRPr="008B6E73">
        <w:separator/>
      </w:r>
    </w:p>
  </w:endnote>
  <w:endnote w:type="continuationSeparator" w:id="0">
    <w:p w14:paraId="0D308296" w14:textId="77777777" w:rsidR="006E1CAD" w:rsidRPr="008B6E73" w:rsidRDefault="006E1CAD">
      <w:r w:rsidRPr="008B6E73">
        <w:continuationSeparator/>
      </w:r>
    </w:p>
  </w:endnote>
  <w:endnote w:type="continuationNotice" w:id="1">
    <w:p w14:paraId="5ABFAF5B" w14:textId="77777777" w:rsidR="006E1CAD" w:rsidRPr="008B6E73" w:rsidRDefault="006E1CA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9434" w14:textId="77777777" w:rsidR="005D7F39" w:rsidRPr="008B6E73" w:rsidRDefault="005D7F39"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1EF65" w14:textId="77777777" w:rsidR="006E1CAD" w:rsidRPr="008B6E73" w:rsidRDefault="006E1CAD">
      <w:r w:rsidRPr="008B6E73">
        <w:rPr>
          <w:b/>
        </w:rPr>
        <w:t>_______________</w:t>
      </w:r>
    </w:p>
  </w:footnote>
  <w:footnote w:type="continuationSeparator" w:id="0">
    <w:p w14:paraId="7C196E68" w14:textId="77777777" w:rsidR="006E1CAD" w:rsidRPr="008B6E73" w:rsidRDefault="006E1CAD">
      <w:r w:rsidRPr="008B6E73">
        <w:continuationSeparator/>
      </w:r>
    </w:p>
  </w:footnote>
  <w:footnote w:type="continuationNotice" w:id="1">
    <w:p w14:paraId="7CC5DE5C" w14:textId="77777777" w:rsidR="006E1CAD" w:rsidRPr="008B6E73" w:rsidRDefault="006E1CA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59984044"/>
      <w:docPartObj>
        <w:docPartGallery w:val="Page Numbers (Top of Page)"/>
        <w:docPartUnique/>
      </w:docPartObj>
    </w:sdtPr>
    <w:sdtEndPr>
      <w:rPr>
        <w:noProof/>
      </w:rPr>
    </w:sdtEndPr>
    <w:sdtContent>
      <w:sdt>
        <w:sdtPr>
          <w:rPr>
            <w:sz w:val="16"/>
            <w:szCs w:val="16"/>
          </w:rPr>
          <w:id w:val="-1398126947"/>
          <w:docPartObj>
            <w:docPartGallery w:val="Page Numbers (Top of Page)"/>
            <w:docPartUnique/>
          </w:docPartObj>
        </w:sdtPr>
        <w:sdtEndPr>
          <w:rPr>
            <w:noProof/>
          </w:rPr>
        </w:sdtEndPr>
        <w:sdtContent>
          <w:p w14:paraId="2DEB98AA" w14:textId="4D1CD85F" w:rsidR="005D7F39" w:rsidRPr="00C55B39" w:rsidRDefault="005D7F39"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C63B6A">
              <w:rPr>
                <w:szCs w:val="18"/>
              </w:rPr>
              <w:t xml:space="preserve">WTDC-25 </w:t>
            </w:r>
            <w:r w:rsidR="00877F72" w:rsidRPr="00C63B6A">
              <w:rPr>
                <w:szCs w:val="18"/>
              </w:rPr>
              <w:t xml:space="preserve">Final Report </w:t>
            </w:r>
            <w:r w:rsidRPr="00C63B6A">
              <w:rPr>
                <w:szCs w:val="18"/>
              </w:rPr>
              <w:t>– Part IV – Resolution 80</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54452033"/>
      <w:docPartObj>
        <w:docPartGallery w:val="Page Numbers (Top of Page)"/>
        <w:docPartUnique/>
      </w:docPartObj>
    </w:sdtPr>
    <w:sdtEndPr>
      <w:rPr>
        <w:noProof/>
      </w:rPr>
    </w:sdtEndPr>
    <w:sdtContent>
      <w:p w14:paraId="7E492296" w14:textId="51DD4C45" w:rsidR="005D7F39" w:rsidRPr="002525BB" w:rsidRDefault="005D7F39" w:rsidP="005450BA">
        <w:pPr>
          <w:pStyle w:val="Header"/>
          <w:jc w:val="right"/>
          <w:rPr>
            <w:sz w:val="16"/>
            <w:szCs w:val="16"/>
          </w:rPr>
        </w:pPr>
        <w:r w:rsidRPr="00C63B6A">
          <w:rPr>
            <w:szCs w:val="18"/>
          </w:rPr>
          <w:t xml:space="preserve">WTDC-25 </w:t>
        </w:r>
        <w:r w:rsidR="00877F72" w:rsidRPr="00C63B6A">
          <w:rPr>
            <w:szCs w:val="18"/>
          </w:rPr>
          <w:t xml:space="preserve">Final Report </w:t>
        </w:r>
        <w:r w:rsidRPr="00C63B6A">
          <w:rPr>
            <w:szCs w:val="18"/>
          </w:rPr>
          <w:t>– Part IV – Resolution 80</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1C8"/>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CAD"/>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2.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5.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5</Pages>
  <Words>1042</Words>
  <Characters>6537</Characters>
  <Application>Microsoft Office Word</Application>
  <DocSecurity>0</DocSecurity>
  <Lines>112</Lines>
  <Paragraphs>56</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7523</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80 (Rev. Buenos Aires, 2017) Establishing and promoting trusted information frameworks in developing countries to facilitate and encourage electronic exchanges of economic information between economic partners</dc:title>
  <dc:subject/>
  <dc:description/>
  <cp:lastModifiedBy>Gachet, Christelle</cp:lastModifiedBy>
  <cp:revision>765</cp:revision>
  <cp:lastPrinted>2026-05-04T06:46:00Z</cp:lastPrinted>
  <dcterms:created xsi:type="dcterms:W3CDTF">2026-03-27T16:33:00Z</dcterms:created>
  <dcterms:modified xsi:type="dcterms:W3CDTF">2026-09-23T12:33:00Z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