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57CB99" w14:textId="452EE427" w:rsidR="005A6BD1" w:rsidRPr="003B3400" w:rsidRDefault="005A6BD1" w:rsidP="005A6BD1">
      <w:pPr>
        <w:pStyle w:val="ResNo"/>
        <w:rPr>
          <w:rtl/>
          <w:lang w:val="en-GB"/>
        </w:rPr>
      </w:pPr>
      <w:bookmarkStart w:id="0" w:name="_Toc227852028"/>
      <w:r w:rsidRPr="003B3400">
        <w:rPr>
          <w:rtl/>
        </w:rPr>
        <w:t xml:space="preserve">القـرار </w:t>
      </w:r>
      <w:r w:rsidRPr="003B3400">
        <w:rPr>
          <w:lang w:val="en-GB"/>
        </w:rPr>
        <w:t>78</w:t>
      </w:r>
      <w:r w:rsidRPr="003B3400">
        <w:rPr>
          <w:rFonts w:hint="cs"/>
          <w:rtl/>
        </w:rPr>
        <w:t xml:space="preserve"> (المراجَع في باكو، 2025)</w:t>
      </w:r>
      <w:bookmarkEnd w:id="0"/>
    </w:p>
    <w:p w14:paraId="352A6035" w14:textId="20F704DF" w:rsidR="005A6BD1" w:rsidRPr="003B3400" w:rsidRDefault="005A6BD1" w:rsidP="005A6BD1">
      <w:pPr>
        <w:pStyle w:val="Restitle"/>
        <w:rPr>
          <w:rtl/>
        </w:rPr>
      </w:pPr>
      <w:bookmarkStart w:id="1" w:name="_Toc227852029"/>
      <w:r w:rsidRPr="003B3400">
        <w:rPr>
          <w:rFonts w:hint="cs"/>
          <w:rtl/>
        </w:rPr>
        <w:t>بناء القدرات من أجل مكافحة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سوء استغلال وسوء استعمال موارد الترقيم</w:t>
      </w:r>
      <w:r w:rsidR="00847E66" w:rsidRPr="003B3400">
        <w:rPr>
          <w:rFonts w:hint="cs"/>
          <w:rtl/>
        </w:rPr>
        <w:t xml:space="preserve"> </w:t>
      </w:r>
      <w:r w:rsidRPr="003B3400">
        <w:rPr>
          <w:rFonts w:hint="cs"/>
          <w:rtl/>
        </w:rPr>
        <w:t>لقطاع تقييس الاتصالات بالاتحاد ومناهضتهما</w:t>
      </w:r>
      <w:bookmarkEnd w:id="1"/>
    </w:p>
    <w:p w14:paraId="35B9B0DD" w14:textId="77777777" w:rsidR="005A6BD1" w:rsidRPr="003B3400" w:rsidRDefault="005A6BD1" w:rsidP="005A6BD1">
      <w:pPr>
        <w:pStyle w:val="Normalaftertitle"/>
        <w:rPr>
          <w:rtl/>
        </w:rPr>
      </w:pPr>
      <w:r w:rsidRPr="003B3400">
        <w:rPr>
          <w:rtl/>
        </w:rPr>
        <w:t>إن المؤتمر العالمي لتنمية الاتصالات</w:t>
      </w:r>
      <w:r w:rsidRPr="003B3400">
        <w:rPr>
          <w:rFonts w:hint="cs"/>
          <w:rtl/>
        </w:rPr>
        <w:t xml:space="preserve"> (باكو، 2025)</w:t>
      </w:r>
      <w:r w:rsidRPr="003B3400">
        <w:rPr>
          <w:rtl/>
        </w:rPr>
        <w:t>،</w:t>
      </w:r>
    </w:p>
    <w:p w14:paraId="2FC2DF6F" w14:textId="77777777" w:rsidR="005A6BD1" w:rsidRPr="003B3400" w:rsidRDefault="005A6BD1" w:rsidP="005A6BD1">
      <w:pPr>
        <w:pStyle w:val="Call"/>
        <w:rPr>
          <w:rtl/>
        </w:rPr>
      </w:pPr>
      <w:r w:rsidRPr="003B3400">
        <w:rPr>
          <w:rtl/>
        </w:rPr>
        <w:t>إذ يضع في اعتباره</w:t>
      </w:r>
    </w:p>
    <w:p w14:paraId="6202744C" w14:textId="3AD39D6B" w:rsidR="005A6BD1" w:rsidRPr="003B3400" w:rsidRDefault="005A6BD1" w:rsidP="005A6BD1">
      <w:pPr>
        <w:rPr>
          <w:spacing w:val="-2"/>
          <w:rtl/>
        </w:rPr>
      </w:pPr>
      <w:r w:rsidRPr="003B3400">
        <w:rPr>
          <w:spacing w:val="-2"/>
          <w:rtl/>
        </w:rPr>
        <w:t>أحكام</w:t>
      </w:r>
      <w:r w:rsidRPr="003B3400">
        <w:rPr>
          <w:rFonts w:hint="cs"/>
          <w:spacing w:val="-2"/>
          <w:rtl/>
        </w:rPr>
        <w:t xml:space="preserve"> الفصل الرابع من</w:t>
      </w:r>
      <w:r w:rsidRPr="003B3400">
        <w:rPr>
          <w:spacing w:val="-2"/>
          <w:rtl/>
        </w:rPr>
        <w:t xml:space="preserve"> دستور الاتحاد الدولي للاتصالات </w:t>
      </w:r>
      <w:r w:rsidRPr="003B3400">
        <w:rPr>
          <w:rFonts w:hint="cs"/>
          <w:spacing w:val="-2"/>
          <w:rtl/>
        </w:rPr>
        <w:t>فيما يتعلق ب</w:t>
      </w:r>
      <w:r w:rsidRPr="003B3400">
        <w:rPr>
          <w:spacing w:val="-2"/>
          <w:rtl/>
        </w:rPr>
        <w:t>قطاع تنمية الاتصالات</w:t>
      </w:r>
      <w:r w:rsidRPr="003B3400">
        <w:rPr>
          <w:rFonts w:hint="cs"/>
          <w:spacing w:val="-2"/>
          <w:rtl/>
        </w:rPr>
        <w:t xml:space="preserve"> في الاتحاد الدولي للاتصالات</w:t>
      </w:r>
      <w:r w:rsidRPr="003B3400">
        <w:rPr>
          <w:rFonts w:hint="eastAsia"/>
          <w:spacing w:val="-2"/>
          <w:rtl/>
        </w:rPr>
        <w:t> </w:t>
      </w:r>
      <w:r w:rsidRPr="003B3400">
        <w:rPr>
          <w:spacing w:val="-2"/>
        </w:rPr>
        <w:t>(ITU–D)</w:t>
      </w:r>
      <w:r w:rsidRPr="003B3400">
        <w:rPr>
          <w:spacing w:val="-2"/>
          <w:rtl/>
        </w:rPr>
        <w:t xml:space="preserve">، </w:t>
      </w:r>
      <w:r w:rsidRPr="003B3400">
        <w:rPr>
          <w:rFonts w:hint="cs"/>
          <w:spacing w:val="-2"/>
          <w:rtl/>
        </w:rPr>
        <w:t xml:space="preserve">وخصوصاً </w:t>
      </w:r>
      <w:r w:rsidRPr="003B3400">
        <w:rPr>
          <w:spacing w:val="-2"/>
          <w:rtl/>
        </w:rPr>
        <w:t>ما</w:t>
      </w:r>
      <w:r w:rsidRPr="003B3400">
        <w:rPr>
          <w:rFonts w:hint="cs"/>
          <w:spacing w:val="-2"/>
          <w:rtl/>
        </w:rPr>
        <w:t> </w:t>
      </w:r>
      <w:r w:rsidRPr="003B3400">
        <w:rPr>
          <w:spacing w:val="-2"/>
          <w:rtl/>
        </w:rPr>
        <w:t>يت</w:t>
      </w:r>
      <w:r w:rsidRPr="003B3400">
        <w:rPr>
          <w:rFonts w:hint="cs"/>
          <w:spacing w:val="-2"/>
          <w:rtl/>
        </w:rPr>
        <w:t>صل</w:t>
      </w:r>
      <w:r w:rsidRPr="003B3400">
        <w:rPr>
          <w:spacing w:val="-2"/>
          <w:rtl/>
        </w:rPr>
        <w:t xml:space="preserve"> </w:t>
      </w:r>
      <w:r w:rsidRPr="003B3400">
        <w:rPr>
          <w:rFonts w:hint="cs"/>
          <w:spacing w:val="-2"/>
          <w:rtl/>
        </w:rPr>
        <w:t>بأمور منها مهام</w:t>
      </w:r>
      <w:r w:rsidRPr="003B3400">
        <w:rPr>
          <w:spacing w:val="-2"/>
          <w:rtl/>
        </w:rPr>
        <w:t xml:space="preserve"> </w:t>
      </w:r>
      <w:r w:rsidRPr="003B3400">
        <w:rPr>
          <w:rFonts w:hint="cs"/>
          <w:spacing w:val="-2"/>
          <w:rtl/>
        </w:rPr>
        <w:t>هذا ال</w:t>
      </w:r>
      <w:r w:rsidRPr="003B3400">
        <w:rPr>
          <w:spacing w:val="-2"/>
          <w:rtl/>
        </w:rPr>
        <w:t>قطاع في </w:t>
      </w:r>
      <w:r w:rsidRPr="003B3400">
        <w:rPr>
          <w:rFonts w:hint="cs"/>
          <w:spacing w:val="-2"/>
          <w:rtl/>
        </w:rPr>
        <w:t>مجال تكوين</w:t>
      </w:r>
      <w:r w:rsidRPr="003B3400">
        <w:rPr>
          <w:spacing w:val="-2"/>
          <w:rtl/>
        </w:rPr>
        <w:t xml:space="preserve"> الوعي </w:t>
      </w:r>
      <w:r w:rsidRPr="003B3400">
        <w:rPr>
          <w:rFonts w:hint="cs"/>
          <w:spacing w:val="-2"/>
          <w:rtl/>
        </w:rPr>
        <w:t>بأثر</w:t>
      </w:r>
      <w:r w:rsidRPr="003B3400">
        <w:rPr>
          <w:spacing w:val="-2"/>
          <w:rtl/>
        </w:rPr>
        <w:t xml:space="preserve"> الاتصالات</w:t>
      </w:r>
      <w:r w:rsidRPr="003B3400">
        <w:rPr>
          <w:rFonts w:hint="cs"/>
          <w:spacing w:val="-2"/>
          <w:rtl/>
        </w:rPr>
        <w:t>/تكنولوجيا المعلومات والاتصالات</w:t>
      </w:r>
      <w:r w:rsidRPr="003B3400">
        <w:rPr>
          <w:rFonts w:hint="eastAsia"/>
          <w:spacing w:val="-2"/>
          <w:rtl/>
        </w:rPr>
        <w:t> </w:t>
      </w:r>
      <w:r w:rsidRPr="003B3400">
        <w:rPr>
          <w:spacing w:val="-2"/>
        </w:rPr>
        <w:t>(ICT)</w:t>
      </w:r>
      <w:r w:rsidRPr="003B3400">
        <w:rPr>
          <w:spacing w:val="-2"/>
          <w:rtl/>
        </w:rPr>
        <w:t xml:space="preserve"> على التنمية الاقتصادية والاجتماعية على الصعيد الوطني، ودوره </w:t>
      </w:r>
      <w:r w:rsidRPr="003B3400">
        <w:rPr>
          <w:rFonts w:hint="cs"/>
          <w:spacing w:val="-2"/>
          <w:rtl/>
        </w:rPr>
        <w:t>التحفيزي</w:t>
      </w:r>
      <w:r w:rsidRPr="003B3400">
        <w:rPr>
          <w:spacing w:val="-2"/>
          <w:rtl/>
        </w:rPr>
        <w:t xml:space="preserve"> في النهوض بتنمية خدمات وشبكات الاتصالات وتوسيعها وتشغيلها، </w:t>
      </w:r>
      <w:r w:rsidRPr="003B3400">
        <w:rPr>
          <w:rFonts w:hint="cs"/>
          <w:spacing w:val="-2"/>
          <w:rtl/>
        </w:rPr>
        <w:t>ولا سيما</w:t>
      </w:r>
      <w:r w:rsidRPr="003B3400">
        <w:rPr>
          <w:spacing w:val="-2"/>
          <w:rtl/>
        </w:rPr>
        <w:t xml:space="preserve"> في البلدان النامية</w:t>
      </w:r>
      <w:r w:rsidR="00933BBC">
        <w:rPr>
          <w:rStyle w:val="FootnoteReference"/>
          <w:rtl/>
        </w:rPr>
        <w:footnoteReference w:customMarkFollows="1" w:id="1"/>
        <w:t>1</w:t>
      </w:r>
      <w:r w:rsidRPr="003B3400">
        <w:rPr>
          <w:spacing w:val="-2"/>
          <w:rtl/>
        </w:rPr>
        <w:t xml:space="preserve">، </w:t>
      </w:r>
      <w:r w:rsidRPr="003B3400">
        <w:rPr>
          <w:rFonts w:hint="cs"/>
          <w:spacing w:val="-2"/>
          <w:rtl/>
        </w:rPr>
        <w:t>وضرورة</w:t>
      </w:r>
      <w:r w:rsidRPr="003B3400">
        <w:rPr>
          <w:spacing w:val="-2"/>
          <w:rtl/>
        </w:rPr>
        <w:t xml:space="preserve"> </w:t>
      </w:r>
      <w:r w:rsidRPr="003B3400">
        <w:rPr>
          <w:rFonts w:hint="cs"/>
          <w:spacing w:val="-2"/>
          <w:rtl/>
        </w:rPr>
        <w:t>استدامة وتحسين</w:t>
      </w:r>
      <w:r w:rsidRPr="003B3400">
        <w:rPr>
          <w:spacing w:val="-2"/>
          <w:rtl/>
        </w:rPr>
        <w:t xml:space="preserve"> التعاون مع </w:t>
      </w:r>
      <w:r w:rsidRPr="003B3400">
        <w:rPr>
          <w:rFonts w:hint="cs"/>
          <w:spacing w:val="-2"/>
          <w:rtl/>
        </w:rPr>
        <w:t>ال</w:t>
      </w:r>
      <w:r w:rsidRPr="003B3400">
        <w:rPr>
          <w:spacing w:val="-2"/>
          <w:rtl/>
        </w:rPr>
        <w:t xml:space="preserve">منظمات الإقليمية </w:t>
      </w:r>
      <w:r w:rsidRPr="003B3400">
        <w:rPr>
          <w:rFonts w:hint="cs"/>
          <w:spacing w:val="-2"/>
          <w:rtl/>
        </w:rPr>
        <w:t>ل</w:t>
      </w:r>
      <w:r w:rsidRPr="003B3400">
        <w:rPr>
          <w:spacing w:val="-2"/>
          <w:rtl/>
        </w:rPr>
        <w:t>لاتصالات و</w:t>
      </w:r>
      <w:r w:rsidRPr="003B3400">
        <w:rPr>
          <w:rFonts w:hint="cs"/>
          <w:spacing w:val="-2"/>
          <w:rtl/>
        </w:rPr>
        <w:t>ال</w:t>
      </w:r>
      <w:r w:rsidRPr="003B3400">
        <w:rPr>
          <w:spacing w:val="-2"/>
          <w:rtl/>
        </w:rPr>
        <w:t>منظمات الأخرى</w:t>
      </w:r>
      <w:r w:rsidRPr="003B3400">
        <w:rPr>
          <w:rFonts w:hint="cs"/>
          <w:spacing w:val="-2"/>
          <w:rtl/>
        </w:rPr>
        <w:t xml:space="preserve"> المعنية بالاتصالات،</w:t>
      </w:r>
    </w:p>
    <w:p w14:paraId="133472AF" w14:textId="77777777" w:rsidR="005A6BD1" w:rsidRPr="003B3400" w:rsidRDefault="005A6BD1" w:rsidP="005A6BD1">
      <w:pPr>
        <w:pStyle w:val="Call"/>
        <w:rPr>
          <w:rtl/>
        </w:rPr>
      </w:pPr>
      <w:r w:rsidRPr="003B3400">
        <w:rPr>
          <w:rtl/>
        </w:rPr>
        <w:t>وإذ يضع في اعتباره كذلك</w:t>
      </w:r>
    </w:p>
    <w:p w14:paraId="5E206CB4" w14:textId="77777777" w:rsidR="005A6BD1" w:rsidRPr="003B3400" w:rsidRDefault="005A6BD1" w:rsidP="005A6BD1">
      <w:pPr>
        <w:rPr>
          <w:rtl/>
        </w:rPr>
      </w:pPr>
      <w:r w:rsidRPr="003B3400">
        <w:rPr>
          <w:rFonts w:hint="cs"/>
          <w:i/>
          <w:iCs/>
          <w:rtl/>
        </w:rPr>
        <w:t xml:space="preserve"> </w:t>
      </w:r>
      <w:proofErr w:type="gramStart"/>
      <w:r w:rsidRPr="003B3400">
        <w:rPr>
          <w:rFonts w:hint="cs"/>
          <w:i/>
          <w:iCs/>
          <w:rtl/>
        </w:rPr>
        <w:t>أ )</w:t>
      </w:r>
      <w:proofErr w:type="gramEnd"/>
      <w:r w:rsidRPr="003B3400">
        <w:rPr>
          <w:rFonts w:hint="cs"/>
          <w:rtl/>
        </w:rPr>
        <w:tab/>
      </w:r>
      <w:r w:rsidRPr="003B3400">
        <w:rPr>
          <w:rtl/>
        </w:rPr>
        <w:t xml:space="preserve">القرار </w:t>
      </w:r>
      <w:r w:rsidRPr="003B3400">
        <w:t>22</w:t>
      </w:r>
      <w:r w:rsidRPr="003B3400">
        <w:rPr>
          <w:rtl/>
        </w:rPr>
        <w:t xml:space="preserve"> (المراجَع في</w:t>
      </w:r>
      <w:r w:rsidRPr="003B3400">
        <w:rPr>
          <w:rFonts w:hint="cs"/>
          <w:rtl/>
        </w:rPr>
        <w:t xml:space="preserve"> باكو، 2025</w:t>
      </w:r>
      <w:r w:rsidRPr="003B3400">
        <w:rPr>
          <w:rtl/>
        </w:rPr>
        <w:t>)</w:t>
      </w:r>
      <w:r w:rsidRPr="003B3400">
        <w:rPr>
          <w:rFonts w:hint="cs"/>
          <w:rtl/>
        </w:rPr>
        <w:t xml:space="preserve"> لهذا المؤتمر، بشأن إجراءات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النداء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البديلة</w:t>
      </w:r>
      <w:r w:rsidRPr="003B3400">
        <w:rPr>
          <w:rtl/>
        </w:rPr>
        <w:t xml:space="preserve"> في </w:t>
      </w:r>
      <w:r w:rsidRPr="003B3400">
        <w:rPr>
          <w:rFonts w:hint="cs"/>
          <w:rtl/>
        </w:rPr>
        <w:t>شبكات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الاتصالات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الدولية،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وتحديد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منشَئها،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عند تقديم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خدمات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الاتصالات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الدولية؛</w:t>
      </w:r>
    </w:p>
    <w:p w14:paraId="1CF71A06" w14:textId="77777777" w:rsidR="005A6BD1" w:rsidRPr="003B3400" w:rsidRDefault="005A6BD1" w:rsidP="005A6BD1">
      <w:pPr>
        <w:rPr>
          <w:rtl/>
        </w:rPr>
      </w:pPr>
      <w:r w:rsidRPr="003B3400">
        <w:rPr>
          <w:rFonts w:hint="cs"/>
          <w:i/>
          <w:iCs/>
          <w:rtl/>
        </w:rPr>
        <w:t>ب)</w:t>
      </w:r>
      <w:r w:rsidRPr="003B3400">
        <w:rPr>
          <w:rFonts w:hint="cs"/>
          <w:rtl/>
        </w:rPr>
        <w:tab/>
        <w:t>القرار</w:t>
      </w:r>
      <w:r w:rsidRPr="003B3400">
        <w:rPr>
          <w:rFonts w:hint="eastAsia"/>
          <w:rtl/>
        </w:rPr>
        <w:t> </w:t>
      </w:r>
      <w:r w:rsidRPr="003B3400">
        <w:t>190</w:t>
      </w:r>
      <w:r w:rsidRPr="003B3400">
        <w:rPr>
          <w:rFonts w:hint="cs"/>
          <w:rtl/>
        </w:rPr>
        <w:t xml:space="preserve"> (بوسان، </w:t>
      </w:r>
      <w:r w:rsidRPr="003B3400">
        <w:t>2014</w:t>
      </w:r>
      <w:r w:rsidRPr="003B3400">
        <w:rPr>
          <w:rFonts w:hint="cs"/>
          <w:rtl/>
        </w:rPr>
        <w:t xml:space="preserve">) لمؤتمر المندوبين المفوضين، بشأن </w:t>
      </w:r>
      <w:r w:rsidRPr="003B3400">
        <w:rPr>
          <w:rFonts w:hint="cs"/>
          <w:rtl/>
          <w:lang w:bidi="ar-EG"/>
        </w:rPr>
        <w:t>مواجهة سوء استغلال وسوء استعمال موارد الترقيم الدولية للاتصالات</w:t>
      </w:r>
      <w:r w:rsidRPr="003B3400">
        <w:rPr>
          <w:rFonts w:hint="cs"/>
          <w:rtl/>
        </w:rPr>
        <w:t>؛</w:t>
      </w:r>
    </w:p>
    <w:p w14:paraId="4EAE097B" w14:textId="6833C07A" w:rsidR="005A6BD1" w:rsidRPr="003B3400" w:rsidRDefault="005A6BD1" w:rsidP="005A6BD1">
      <w:pPr>
        <w:rPr>
          <w:rtl/>
        </w:rPr>
      </w:pPr>
      <w:r w:rsidRPr="003B3400">
        <w:rPr>
          <w:rFonts w:hint="cs"/>
          <w:i/>
          <w:iCs/>
          <w:rtl/>
        </w:rPr>
        <w:t>ج)</w:t>
      </w:r>
      <w:r w:rsidRPr="003B3400">
        <w:rPr>
          <w:rFonts w:hint="cs"/>
          <w:rtl/>
        </w:rPr>
        <w:tab/>
        <w:t>القرار </w:t>
      </w:r>
      <w:r w:rsidRPr="003B3400">
        <w:t>61</w:t>
      </w:r>
      <w:r w:rsidRPr="003B3400">
        <w:rPr>
          <w:rFonts w:hint="cs"/>
          <w:rtl/>
        </w:rPr>
        <w:t xml:space="preserve"> (المراجَع في ن</w:t>
      </w:r>
      <w:r w:rsidRPr="003B3400">
        <w:rPr>
          <w:rFonts w:hint="cs"/>
          <w:rtl/>
          <w:lang w:bidi="ar-EG"/>
        </w:rPr>
        <w:t>ي</w:t>
      </w:r>
      <w:r w:rsidRPr="003B3400">
        <w:rPr>
          <w:rFonts w:hint="cs"/>
          <w:rtl/>
        </w:rPr>
        <w:t xml:space="preserve">ودلهي، 2024) للجمعية العالمية لتقييس الاتصالات </w:t>
      </w:r>
      <w:r w:rsidRPr="003B3400">
        <w:t>(WTSA)</w:t>
      </w:r>
      <w:r w:rsidRPr="003B3400">
        <w:rPr>
          <w:rFonts w:hint="cs"/>
          <w:rtl/>
        </w:rPr>
        <w:t>، بشأن مواجهة و</w:t>
      </w:r>
      <w:r w:rsidRPr="003B3400">
        <w:rPr>
          <w:rFonts w:hint="eastAsia"/>
          <w:rtl/>
        </w:rPr>
        <w:t>مكافحة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سوء استغلال وسوء استعمال </w:t>
      </w:r>
      <w:r w:rsidRPr="003B3400">
        <w:rPr>
          <w:rFonts w:hint="eastAsia"/>
          <w:rtl/>
        </w:rPr>
        <w:t>موارد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الترقيم</w:t>
      </w:r>
      <w:r w:rsidRPr="003B3400">
        <w:rPr>
          <w:rtl/>
        </w:rPr>
        <w:t xml:space="preserve"> </w:t>
      </w:r>
      <w:r w:rsidRPr="003B3400">
        <w:rPr>
          <w:rFonts w:hint="cs"/>
          <w:rtl/>
          <w:lang w:bidi="ar-EG"/>
        </w:rPr>
        <w:t xml:space="preserve">والتسمية والعنونة وتحديد الهوية </w:t>
      </w:r>
      <w:r w:rsidRPr="003B3400">
        <w:rPr>
          <w:rFonts w:hint="eastAsia"/>
          <w:rtl/>
        </w:rPr>
        <w:t>الدولي</w:t>
      </w:r>
      <w:r w:rsidRPr="003B3400">
        <w:rPr>
          <w:rFonts w:hint="cs"/>
          <w:rtl/>
        </w:rPr>
        <w:t>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للاتصالات؛</w:t>
      </w:r>
    </w:p>
    <w:p w14:paraId="05AEA175" w14:textId="77777777" w:rsidR="005A6BD1" w:rsidRPr="003B3400" w:rsidRDefault="005A6BD1" w:rsidP="005A6BD1">
      <w:pPr>
        <w:rPr>
          <w:rtl/>
          <w:lang w:bidi="ar-EG"/>
        </w:rPr>
      </w:pPr>
      <w:proofErr w:type="gramStart"/>
      <w:r w:rsidRPr="003B3400">
        <w:rPr>
          <w:rFonts w:hint="cs"/>
          <w:i/>
          <w:iCs/>
          <w:rtl/>
        </w:rPr>
        <w:t>د</w:t>
      </w:r>
      <w:r w:rsidRPr="003B3400">
        <w:rPr>
          <w:i/>
          <w:iCs/>
        </w:rPr>
        <w:t xml:space="preserve"> </w:t>
      </w:r>
      <w:r w:rsidRPr="003B3400">
        <w:rPr>
          <w:rFonts w:hint="cs"/>
          <w:i/>
          <w:iCs/>
          <w:rtl/>
        </w:rPr>
        <w:t>)</w:t>
      </w:r>
      <w:proofErr w:type="gramEnd"/>
      <w:r w:rsidRPr="003B3400">
        <w:tab/>
      </w:r>
      <w:r w:rsidRPr="003B3400">
        <w:rPr>
          <w:rFonts w:hint="cs"/>
          <w:rtl/>
        </w:rPr>
        <w:t xml:space="preserve">القرار </w:t>
      </w:r>
      <w:r w:rsidRPr="003B3400">
        <w:t>20</w:t>
      </w:r>
      <w:r w:rsidRPr="003B3400">
        <w:rPr>
          <w:rFonts w:hint="cs"/>
          <w:rtl/>
        </w:rPr>
        <w:t xml:space="preserve"> (المراجَع في نيودلهي، 2024) للجمعية العالمية لتقييس الاتصالات، بشأن </w:t>
      </w:r>
      <w:r w:rsidRPr="003B3400">
        <w:rPr>
          <w:rFonts w:hint="cs"/>
          <w:rtl/>
          <w:lang w:bidi="ar-EG"/>
        </w:rPr>
        <w:t>إجراءات تخصيص وإدارة الموارد الدولية للترقيم والتسمية والعنونة وتحديد الهوية في مجال الاتصالات؛</w:t>
      </w:r>
    </w:p>
    <w:p w14:paraId="103D3186" w14:textId="4E8820DA" w:rsidR="00675E86" w:rsidRPr="003B3400" w:rsidRDefault="00675E86" w:rsidP="005A6BD1">
      <w:pPr>
        <w:rPr>
          <w:rtl/>
          <w:lang w:bidi="ar-EG"/>
        </w:rPr>
      </w:pPr>
      <w:r w:rsidRPr="003B3400">
        <w:rPr>
          <w:rtl/>
          <w:lang w:bidi="ar-EG"/>
        </w:rPr>
        <w:br w:type="page"/>
      </w:r>
    </w:p>
    <w:p w14:paraId="1774BCF4" w14:textId="77777777" w:rsidR="005A6BD1" w:rsidRPr="003B3400" w:rsidRDefault="005A6BD1" w:rsidP="005A6BD1">
      <w:pPr>
        <w:rPr>
          <w:rtl/>
        </w:rPr>
      </w:pPr>
      <w:proofErr w:type="gramStart"/>
      <w:r w:rsidRPr="003B3400">
        <w:rPr>
          <w:rFonts w:hint="cs"/>
          <w:i/>
          <w:iCs/>
          <w:rtl/>
        </w:rPr>
        <w:lastRenderedPageBreak/>
        <w:t>هـ )</w:t>
      </w:r>
      <w:proofErr w:type="gramEnd"/>
      <w:r w:rsidRPr="003B3400">
        <w:rPr>
          <w:rFonts w:hint="cs"/>
          <w:rtl/>
        </w:rPr>
        <w:tab/>
        <w:t>قرارات المؤتمرات العالمية السابقة لتنمية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الاتصالات</w:t>
      </w:r>
      <w:r w:rsidRPr="003B3400">
        <w:rPr>
          <w:rtl/>
        </w:rPr>
        <w:t xml:space="preserve"> </w:t>
      </w:r>
      <w:r w:rsidRPr="003B3400">
        <w:t>(WTDC)</w:t>
      </w:r>
      <w:r w:rsidRPr="003B3400">
        <w:rPr>
          <w:rFonts w:hint="cs"/>
          <w:rtl/>
        </w:rPr>
        <w:t xml:space="preserve"> المتعلقة بالبلدان ذات الاحتياجات الخاصة؛</w:t>
      </w:r>
    </w:p>
    <w:p w14:paraId="7481A000" w14:textId="77777777" w:rsidR="005A6BD1" w:rsidRPr="003B3400" w:rsidRDefault="005A6BD1" w:rsidP="005A6BD1">
      <w:pPr>
        <w:rPr>
          <w:rtl/>
        </w:rPr>
      </w:pPr>
      <w:proofErr w:type="gramStart"/>
      <w:r w:rsidRPr="003B3400">
        <w:rPr>
          <w:rFonts w:hint="cs"/>
          <w:i/>
          <w:iCs/>
          <w:rtl/>
        </w:rPr>
        <w:t>و )</w:t>
      </w:r>
      <w:proofErr w:type="gramEnd"/>
      <w:r w:rsidRPr="003B3400">
        <w:rPr>
          <w:rFonts w:hint="cs"/>
          <w:rtl/>
        </w:rPr>
        <w:tab/>
        <w:t>العمل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الذي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اضطُلع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به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حتى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الآن</w:t>
      </w:r>
      <w:r w:rsidRPr="003B3400">
        <w:rPr>
          <w:rtl/>
        </w:rPr>
        <w:t xml:space="preserve"> في </w:t>
      </w:r>
      <w:r w:rsidRPr="003B3400">
        <w:rPr>
          <w:rFonts w:hint="cs"/>
          <w:rtl/>
        </w:rPr>
        <w:t>قطاع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تنمية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الاتصالات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لمساعدة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البلدان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على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فهم ومكافحة سوء استغلال أرقام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الهاتف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المخصَّصة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وفق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التوصية</w:t>
      </w:r>
      <w:r w:rsidRPr="003B3400">
        <w:rPr>
          <w:rtl/>
        </w:rPr>
        <w:t xml:space="preserve"> </w:t>
      </w:r>
      <w:r w:rsidRPr="003B3400">
        <w:t>ITU–T E.164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الصادرة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عن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قطاع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تقييس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الاتصالات،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من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خلال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برامج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قطاع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تنمية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الاتصالات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وأنشطته ومشاريعه،</w:t>
      </w:r>
    </w:p>
    <w:p w14:paraId="65A68B66" w14:textId="77777777" w:rsidR="005A6BD1" w:rsidRPr="003B3400" w:rsidRDefault="005A6BD1" w:rsidP="005A6BD1">
      <w:pPr>
        <w:pStyle w:val="Call"/>
        <w:rPr>
          <w:rtl/>
          <w:lang w:bidi="ar-EG"/>
        </w:rPr>
      </w:pPr>
      <w:r w:rsidRPr="003B3400">
        <w:rPr>
          <w:rFonts w:hint="cs"/>
          <w:rtl/>
        </w:rPr>
        <w:t>وإذ يلاحظ</w:t>
      </w:r>
    </w:p>
    <w:p w14:paraId="413EA6EA" w14:textId="77777777" w:rsidR="005A6BD1" w:rsidRPr="003B3400" w:rsidRDefault="005A6BD1" w:rsidP="005A6BD1">
      <w:pPr>
        <w:rPr>
          <w:rtl/>
        </w:rPr>
      </w:pPr>
      <w:r w:rsidRPr="003B3400">
        <w:rPr>
          <w:rFonts w:hint="cs"/>
          <w:i/>
          <w:iCs/>
          <w:rtl/>
        </w:rPr>
        <w:t xml:space="preserve"> </w:t>
      </w:r>
      <w:proofErr w:type="gramStart"/>
      <w:r w:rsidRPr="003B3400">
        <w:rPr>
          <w:rFonts w:hint="cs"/>
          <w:i/>
          <w:iCs/>
          <w:rtl/>
        </w:rPr>
        <w:t>أ )</w:t>
      </w:r>
      <w:proofErr w:type="gramEnd"/>
      <w:r w:rsidRPr="003B3400">
        <w:rPr>
          <w:rFonts w:hint="cs"/>
          <w:rtl/>
        </w:rPr>
        <w:tab/>
        <w:t xml:space="preserve">الانخفاض الكبير في عدد </w:t>
      </w:r>
      <w:r w:rsidRPr="003B3400">
        <w:rPr>
          <w:rFonts w:hint="eastAsia"/>
          <w:rtl/>
        </w:rPr>
        <w:t>الحالات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المبلغ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عنها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لمدير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مكتب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تقييس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 </w:t>
      </w:r>
      <w:r w:rsidRPr="003B3400">
        <w:t>(TSB)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والمتعلقة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بسوء استغلال </w:t>
      </w:r>
      <w:r w:rsidRPr="003B3400">
        <w:rPr>
          <w:rFonts w:hint="eastAsia"/>
          <w:rtl/>
        </w:rPr>
        <w:t>وإساءة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استعمال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موارد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ترقيم الاتصالات الدولية الخاصة بالتوصية </w:t>
      </w:r>
      <w:r w:rsidRPr="003B3400">
        <w:t>E.164</w:t>
      </w:r>
      <w:r w:rsidRPr="003B3400">
        <w:rPr>
          <w:rFonts w:hint="eastAsia"/>
          <w:rtl/>
          <w:lang w:val="en-AU"/>
        </w:rPr>
        <w:t>؛</w:t>
      </w:r>
    </w:p>
    <w:p w14:paraId="1B963733" w14:textId="77777777" w:rsidR="005A6BD1" w:rsidRPr="003B3400" w:rsidRDefault="005A6BD1" w:rsidP="005A6BD1">
      <w:pPr>
        <w:rPr>
          <w:rtl/>
        </w:rPr>
      </w:pPr>
      <w:r w:rsidRPr="003B3400">
        <w:rPr>
          <w:rFonts w:hint="cs"/>
          <w:i/>
          <w:iCs/>
          <w:rtl/>
        </w:rPr>
        <w:t>ب</w:t>
      </w:r>
      <w:r w:rsidRPr="003B3400">
        <w:rPr>
          <w:i/>
          <w:iCs/>
          <w:rtl/>
        </w:rPr>
        <w:t>)</w:t>
      </w:r>
      <w:r w:rsidRPr="003B3400">
        <w:rPr>
          <w:rtl/>
        </w:rPr>
        <w:tab/>
      </w:r>
      <w:r w:rsidRPr="003B3400">
        <w:rPr>
          <w:rFonts w:hint="cs"/>
          <w:rtl/>
        </w:rPr>
        <w:t>أن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الدول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الأعضاء مسؤولة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عن إدارة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موارد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ترقيم الاتصالات الدولية الخاصة بالتوصية </w:t>
      </w:r>
      <w:r w:rsidRPr="003B3400">
        <w:t>E.164</w:t>
      </w:r>
      <w:r w:rsidRPr="003B3400">
        <w:rPr>
          <w:rFonts w:hint="cs"/>
          <w:rtl/>
        </w:rPr>
        <w:t xml:space="preserve"> والتي تأتي بعد رموز البلدان المخصَّصة لها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وفق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التوصية </w:t>
      </w:r>
      <w:r w:rsidRPr="003B3400">
        <w:t>ITU–T E.164</w:t>
      </w:r>
      <w:r w:rsidRPr="003B3400">
        <w:rPr>
          <w:rFonts w:hint="cs"/>
          <w:rtl/>
        </w:rPr>
        <w:t>؛</w:t>
      </w:r>
    </w:p>
    <w:p w14:paraId="6CD07159" w14:textId="7995F967" w:rsidR="005A6BD1" w:rsidRPr="003B3400" w:rsidRDefault="005A6BD1" w:rsidP="005A6BD1">
      <w:pPr>
        <w:rPr>
          <w:rtl/>
        </w:rPr>
      </w:pPr>
      <w:r w:rsidRPr="003B3400">
        <w:rPr>
          <w:rFonts w:hint="cs"/>
          <w:i/>
          <w:iCs/>
          <w:rtl/>
        </w:rPr>
        <w:t>ج)</w:t>
      </w:r>
      <w:r w:rsidRPr="003B3400">
        <w:rPr>
          <w:rFonts w:hint="cs"/>
          <w:rtl/>
        </w:rPr>
        <w:tab/>
        <w:t>أن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الكثير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من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الدول الأعضاء ولا</w:t>
      </w:r>
      <w:r w:rsidRPr="003B3400">
        <w:rPr>
          <w:rFonts w:hint="eastAsia"/>
          <w:rtl/>
        </w:rPr>
        <w:t> </w:t>
      </w:r>
      <w:r w:rsidRPr="003B3400">
        <w:rPr>
          <w:rFonts w:hint="cs"/>
          <w:rtl/>
        </w:rPr>
        <w:t>سيما البلدان النامية، قد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تضررت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تضرراً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كبيراً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من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جراء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سوء استغلال موارد ترقيم الاتصالات الدولية الخاصة بالتوصية </w:t>
      </w:r>
      <w:r w:rsidRPr="003B3400">
        <w:t>E.164</w:t>
      </w:r>
      <w:r w:rsidRPr="003B3400">
        <w:rPr>
          <w:rFonts w:hint="cs"/>
          <w:rtl/>
        </w:rPr>
        <w:t>؛</w:t>
      </w:r>
    </w:p>
    <w:p w14:paraId="13994AA9" w14:textId="77777777" w:rsidR="005A6BD1" w:rsidRPr="003B3400" w:rsidRDefault="005A6BD1" w:rsidP="005A6BD1">
      <w:pPr>
        <w:rPr>
          <w:rtl/>
        </w:rPr>
      </w:pPr>
      <w:proofErr w:type="gramStart"/>
      <w:r w:rsidRPr="003B3400">
        <w:rPr>
          <w:rFonts w:hint="cs"/>
          <w:i/>
          <w:iCs/>
          <w:rtl/>
        </w:rPr>
        <w:t>د </w:t>
      </w:r>
      <w:r w:rsidRPr="003B3400">
        <w:rPr>
          <w:i/>
          <w:iCs/>
          <w:rtl/>
        </w:rPr>
        <w:t>)</w:t>
      </w:r>
      <w:proofErr w:type="gramEnd"/>
      <w:r w:rsidRPr="003B3400">
        <w:rPr>
          <w:rtl/>
        </w:rPr>
        <w:tab/>
      </w:r>
      <w:r w:rsidRPr="003B3400">
        <w:rPr>
          <w:rFonts w:hint="eastAsia"/>
          <w:spacing w:val="-4"/>
          <w:rtl/>
        </w:rPr>
        <w:t>أن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الكثير</w:t>
      </w:r>
      <w:r w:rsidRPr="003B3400">
        <w:rPr>
          <w:spacing w:val="-4"/>
          <w:rtl/>
        </w:rPr>
        <w:t xml:space="preserve"> </w:t>
      </w:r>
      <w:r w:rsidRPr="003B3400">
        <w:rPr>
          <w:rFonts w:hint="cs"/>
          <w:rtl/>
        </w:rPr>
        <w:t>من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مشغلي الاتصالات قد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تضرروا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تضرراً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كبيراً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من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جرّاء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سوء استغلال موارد ترقيم الاتصالات الدولية الخاصة بالتوصية </w:t>
      </w:r>
      <w:r w:rsidRPr="003B3400">
        <w:t>E.164</w:t>
      </w:r>
      <w:r w:rsidRPr="003B3400">
        <w:rPr>
          <w:rFonts w:hint="cs"/>
          <w:rtl/>
        </w:rPr>
        <w:t>؛</w:t>
      </w:r>
    </w:p>
    <w:p w14:paraId="7AD1FB73" w14:textId="77777777" w:rsidR="005A6BD1" w:rsidRPr="003B3400" w:rsidRDefault="005A6BD1" w:rsidP="005A6BD1">
      <w:pPr>
        <w:rPr>
          <w:rtl/>
        </w:rPr>
      </w:pPr>
      <w:proofErr w:type="gramStart"/>
      <w:r w:rsidRPr="003B3400">
        <w:rPr>
          <w:rFonts w:hint="cs"/>
          <w:i/>
          <w:iCs/>
          <w:rtl/>
        </w:rPr>
        <w:t>هـ </w:t>
      </w:r>
      <w:r w:rsidRPr="003B3400">
        <w:rPr>
          <w:i/>
          <w:iCs/>
          <w:rtl/>
        </w:rPr>
        <w:t>)</w:t>
      </w:r>
      <w:proofErr w:type="gramEnd"/>
      <w:r w:rsidRPr="003B3400">
        <w:rPr>
          <w:rtl/>
        </w:rPr>
        <w:tab/>
      </w:r>
      <w:r w:rsidRPr="003B3400">
        <w:rPr>
          <w:rFonts w:hint="cs"/>
          <w:rtl/>
        </w:rPr>
        <w:t>التوصية</w:t>
      </w:r>
      <w:r w:rsidRPr="003B3400">
        <w:rPr>
          <w:rtl/>
        </w:rPr>
        <w:t xml:space="preserve"> </w:t>
      </w:r>
      <w:r w:rsidRPr="003B3400">
        <w:t>ITU–T E.156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الصادرة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عن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قطاع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تقييس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الاتصالات </w:t>
      </w:r>
      <w:r w:rsidRPr="003B3400">
        <w:t>(ITU-T)</w:t>
      </w:r>
      <w:r w:rsidRPr="003B3400">
        <w:rPr>
          <w:rFonts w:hint="cs"/>
          <w:rtl/>
        </w:rPr>
        <w:t>،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التي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تبيِّن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المبادئ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التوجيهية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فيما يخص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عمل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هذا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القطاع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بشأن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ما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يفاد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به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من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حالات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سوء استعمال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الأرقام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المخصَّصة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وفق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التوصية</w:t>
      </w:r>
      <w:r w:rsidRPr="003B3400">
        <w:rPr>
          <w:rFonts w:hint="eastAsia"/>
          <w:rtl/>
        </w:rPr>
        <w:t> </w:t>
      </w:r>
      <w:r w:rsidRPr="003B3400">
        <w:t>ITU–T E.164</w:t>
      </w:r>
      <w:r w:rsidRPr="003B3400">
        <w:rPr>
          <w:rFonts w:hint="cs"/>
          <w:rtl/>
        </w:rPr>
        <w:t xml:space="preserve"> والإضافة</w:t>
      </w:r>
      <w:r w:rsidRPr="003B3400">
        <w:rPr>
          <w:rFonts w:hint="eastAsia"/>
          <w:rtl/>
        </w:rPr>
        <w:t> </w:t>
      </w:r>
      <w:r w:rsidRPr="003B3400">
        <w:t>1</w:t>
      </w:r>
      <w:r w:rsidRPr="003B3400">
        <w:rPr>
          <w:rFonts w:hint="cs"/>
          <w:rtl/>
        </w:rPr>
        <w:t xml:space="preserve"> إلى التوصية</w:t>
      </w:r>
      <w:r w:rsidRPr="003B3400">
        <w:rPr>
          <w:rFonts w:hint="cs"/>
          <w:rtl/>
          <w:lang w:val="en-GB" w:bidi="ar-EG"/>
        </w:rPr>
        <w:t xml:space="preserve"> </w:t>
      </w:r>
      <w:r w:rsidRPr="003B3400">
        <w:t>ITU–T E.156</w:t>
      </w:r>
      <w:r w:rsidRPr="003B3400">
        <w:rPr>
          <w:rFonts w:hint="cs"/>
          <w:rtl/>
        </w:rPr>
        <w:t>، التي تتضمن إرشادات بشأن الممارسات الفضلى على صعيد مكافحة إساءة استعمال موارد الترقيم المخصَّصة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وفق التوصية</w:t>
      </w:r>
      <w:r w:rsidRPr="003B3400">
        <w:rPr>
          <w:rFonts w:hint="eastAsia"/>
          <w:rtl/>
        </w:rPr>
        <w:t> </w:t>
      </w:r>
      <w:r w:rsidRPr="003B3400">
        <w:t>ITU–T E.164</w:t>
      </w:r>
      <w:r w:rsidRPr="003B3400">
        <w:rPr>
          <w:rFonts w:hint="cs"/>
          <w:rtl/>
        </w:rPr>
        <w:t xml:space="preserve">، </w:t>
      </w:r>
      <w:r w:rsidRPr="003B3400">
        <w:rPr>
          <w:rtl/>
        </w:rPr>
        <w:t xml:space="preserve">والإضافة 2 للتوصية </w:t>
      </w:r>
      <w:r w:rsidRPr="003B3400">
        <w:t>ITU–T E.156</w:t>
      </w:r>
      <w:r w:rsidRPr="003B3400">
        <w:rPr>
          <w:rtl/>
        </w:rPr>
        <w:t xml:space="preserve"> التي تقدم مجموعة من الإجراءات الممكنة لمكافحة سوء الاستعمال</w:t>
      </w:r>
      <w:r w:rsidRPr="003B3400">
        <w:rPr>
          <w:rFonts w:hint="cs"/>
          <w:rtl/>
        </w:rPr>
        <w:t>؛</w:t>
      </w:r>
    </w:p>
    <w:p w14:paraId="64A8649C" w14:textId="77777777" w:rsidR="005A6BD1" w:rsidRPr="003B3400" w:rsidRDefault="005A6BD1" w:rsidP="005A6BD1">
      <w:pPr>
        <w:rPr>
          <w:rtl/>
        </w:rPr>
      </w:pPr>
      <w:proofErr w:type="gramStart"/>
      <w:r w:rsidRPr="003B3400">
        <w:rPr>
          <w:rFonts w:hint="cs"/>
          <w:i/>
          <w:iCs/>
          <w:rtl/>
        </w:rPr>
        <w:t>و</w:t>
      </w:r>
      <w:r w:rsidRPr="003B3400">
        <w:rPr>
          <w:i/>
          <w:iCs/>
          <w:rtl/>
        </w:rPr>
        <w:t xml:space="preserve"> )</w:t>
      </w:r>
      <w:proofErr w:type="gramEnd"/>
      <w:r w:rsidRPr="003B3400">
        <w:rPr>
          <w:rtl/>
        </w:rPr>
        <w:tab/>
      </w:r>
      <w:r w:rsidRPr="003B3400">
        <w:rPr>
          <w:rFonts w:hint="cs"/>
          <w:rtl/>
        </w:rPr>
        <w:t>ال</w:t>
      </w:r>
      <w:r w:rsidRPr="003B3400">
        <w:rPr>
          <w:rtl/>
        </w:rPr>
        <w:t>حدود</w:t>
      </w:r>
      <w:r w:rsidRPr="003B3400">
        <w:rPr>
          <w:rFonts w:hint="cs"/>
          <w:rtl/>
        </w:rPr>
        <w:t xml:space="preserve"> القائمة على موارد</w:t>
      </w:r>
      <w:r w:rsidRPr="003B3400">
        <w:rPr>
          <w:rtl/>
        </w:rPr>
        <w:t xml:space="preserve"> الميزانية المتاحة،</w:t>
      </w:r>
    </w:p>
    <w:p w14:paraId="2B289C00" w14:textId="77777777" w:rsidR="005A6BD1" w:rsidRPr="003B3400" w:rsidRDefault="005A6BD1" w:rsidP="005A6BD1">
      <w:pPr>
        <w:pStyle w:val="Call"/>
      </w:pPr>
      <w:r w:rsidRPr="003B3400">
        <w:rPr>
          <w:rFonts w:hint="cs"/>
          <w:rtl/>
        </w:rPr>
        <w:t>وإذ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يقر</w:t>
      </w:r>
    </w:p>
    <w:p w14:paraId="4FF571FB" w14:textId="77777777" w:rsidR="005A6BD1" w:rsidRPr="003B3400" w:rsidRDefault="005A6BD1" w:rsidP="005A6BD1">
      <w:pPr>
        <w:rPr>
          <w:spacing w:val="-6"/>
          <w:rtl/>
        </w:rPr>
      </w:pPr>
      <w:r w:rsidRPr="003B3400">
        <w:rPr>
          <w:rFonts w:hint="cs"/>
          <w:rtl/>
        </w:rPr>
        <w:t xml:space="preserve"> </w:t>
      </w:r>
      <w:proofErr w:type="gramStart"/>
      <w:r w:rsidRPr="003B3400">
        <w:rPr>
          <w:rFonts w:hint="cs"/>
          <w:i/>
          <w:iCs/>
          <w:rtl/>
        </w:rPr>
        <w:t xml:space="preserve">أ </w:t>
      </w:r>
      <w:r w:rsidRPr="003B3400">
        <w:rPr>
          <w:i/>
          <w:iCs/>
          <w:rtl/>
        </w:rPr>
        <w:t>)</w:t>
      </w:r>
      <w:proofErr w:type="gramEnd"/>
      <w:r w:rsidRPr="003B3400">
        <w:rPr>
          <w:rtl/>
        </w:rPr>
        <w:tab/>
      </w:r>
      <w:r w:rsidRPr="003B3400">
        <w:rPr>
          <w:rFonts w:hint="cs"/>
          <w:spacing w:val="-6"/>
          <w:rtl/>
        </w:rPr>
        <w:t>بضرورة مكافحة</w:t>
      </w:r>
      <w:r w:rsidRPr="003B3400">
        <w:rPr>
          <w:spacing w:val="-6"/>
          <w:rtl/>
        </w:rPr>
        <w:t xml:space="preserve"> </w:t>
      </w:r>
      <w:r w:rsidRPr="003B3400">
        <w:rPr>
          <w:rFonts w:hint="cs"/>
          <w:spacing w:val="-6"/>
          <w:rtl/>
        </w:rPr>
        <w:t>سوء استغلال وسوء استعمال</w:t>
      </w:r>
      <w:r w:rsidRPr="003B3400">
        <w:rPr>
          <w:spacing w:val="-6"/>
          <w:rtl/>
        </w:rPr>
        <w:t xml:space="preserve"> </w:t>
      </w:r>
      <w:r w:rsidRPr="003B3400">
        <w:rPr>
          <w:rFonts w:hint="cs"/>
          <w:spacing w:val="-6"/>
          <w:rtl/>
        </w:rPr>
        <w:t xml:space="preserve">موارد ترقيم الاتصالات الدولية الخاصة بالتوصية </w:t>
      </w:r>
      <w:r w:rsidRPr="003B3400">
        <w:rPr>
          <w:spacing w:val="-6"/>
        </w:rPr>
        <w:t>ITU–T E.164</w:t>
      </w:r>
      <w:r w:rsidRPr="003B3400">
        <w:rPr>
          <w:rFonts w:hint="cs"/>
          <w:spacing w:val="-6"/>
          <w:rtl/>
        </w:rPr>
        <w:t xml:space="preserve"> ومناهضتهما؛</w:t>
      </w:r>
    </w:p>
    <w:p w14:paraId="743C60B4" w14:textId="5BC44689" w:rsidR="00675E86" w:rsidRPr="003B3400" w:rsidRDefault="00675E86" w:rsidP="005A6BD1">
      <w:pPr>
        <w:rPr>
          <w:spacing w:val="-6"/>
          <w:rtl/>
        </w:rPr>
      </w:pPr>
      <w:r w:rsidRPr="003B3400">
        <w:rPr>
          <w:spacing w:val="-6"/>
          <w:rtl/>
        </w:rPr>
        <w:br w:type="page"/>
      </w:r>
    </w:p>
    <w:p w14:paraId="16229D0D" w14:textId="77777777" w:rsidR="005A6BD1" w:rsidRPr="003B3400" w:rsidRDefault="005A6BD1" w:rsidP="005A6BD1">
      <w:pPr>
        <w:rPr>
          <w:rtl/>
        </w:rPr>
      </w:pPr>
      <w:r w:rsidRPr="003B3400">
        <w:rPr>
          <w:rFonts w:hint="cs"/>
          <w:i/>
          <w:iCs/>
          <w:rtl/>
        </w:rPr>
        <w:lastRenderedPageBreak/>
        <w:t>ب</w:t>
      </w:r>
      <w:r w:rsidRPr="003B3400">
        <w:rPr>
          <w:i/>
          <w:iCs/>
          <w:rtl/>
        </w:rPr>
        <w:t>)</w:t>
      </w:r>
      <w:r w:rsidRPr="003B3400">
        <w:rPr>
          <w:rtl/>
        </w:rPr>
        <w:tab/>
      </w:r>
      <w:r w:rsidRPr="003B3400">
        <w:rPr>
          <w:rFonts w:hint="cs"/>
          <w:rtl/>
        </w:rPr>
        <w:t>بأن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مدير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مكتب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تقييس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الاتصالات </w:t>
      </w:r>
      <w:r w:rsidRPr="003B3400">
        <w:t>(TSB)</w:t>
      </w:r>
      <w:r w:rsidRPr="003B3400">
        <w:rPr>
          <w:rFonts w:hint="cs"/>
          <w:rtl/>
        </w:rPr>
        <w:t xml:space="preserve"> يتولى إدارة موارد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أرقام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الهاتف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العالمية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وتخصيصها وفق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التوصيات الصادرة عن قطاع تقييس الاتصالات؛</w:t>
      </w:r>
    </w:p>
    <w:p w14:paraId="48EFC0A8" w14:textId="77777777" w:rsidR="005A6BD1" w:rsidRPr="003B3400" w:rsidRDefault="005A6BD1" w:rsidP="005A6BD1">
      <w:r w:rsidRPr="003B3400">
        <w:rPr>
          <w:rFonts w:hint="cs"/>
          <w:i/>
          <w:iCs/>
          <w:rtl/>
        </w:rPr>
        <w:t>ج</w:t>
      </w:r>
      <w:r w:rsidRPr="003B3400">
        <w:rPr>
          <w:i/>
          <w:iCs/>
          <w:rtl/>
        </w:rPr>
        <w:t>)</w:t>
      </w:r>
      <w:r w:rsidRPr="003B3400">
        <w:rPr>
          <w:rtl/>
        </w:rPr>
        <w:tab/>
      </w:r>
      <w:r w:rsidRPr="003B3400">
        <w:rPr>
          <w:rFonts w:hint="cs"/>
          <w:rtl/>
        </w:rPr>
        <w:t>بأن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مسؤولية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إدارة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وتخصيص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موارد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أرقام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الهاتف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الوطنية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تعود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للدول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الأعضاء،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وأن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إدارتها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تمثل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حقاً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سيادياً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لها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مجسَّداً</w:t>
      </w:r>
      <w:r w:rsidRPr="003B3400">
        <w:rPr>
          <w:rtl/>
        </w:rPr>
        <w:t xml:space="preserve"> في </w:t>
      </w:r>
      <w:r w:rsidRPr="003B3400">
        <w:rPr>
          <w:rFonts w:hint="cs"/>
          <w:rtl/>
        </w:rPr>
        <w:t>الأطر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التنظيمية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والقانونية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الوطنية؛</w:t>
      </w:r>
    </w:p>
    <w:p w14:paraId="30BECB11" w14:textId="77777777" w:rsidR="005A6BD1" w:rsidRPr="003B3400" w:rsidRDefault="005A6BD1" w:rsidP="005A6BD1">
      <w:pPr>
        <w:rPr>
          <w:rtl/>
        </w:rPr>
      </w:pPr>
      <w:proofErr w:type="gramStart"/>
      <w:r w:rsidRPr="003B3400">
        <w:rPr>
          <w:rFonts w:hint="cs"/>
          <w:i/>
          <w:iCs/>
          <w:rtl/>
        </w:rPr>
        <w:t xml:space="preserve">د </w:t>
      </w:r>
      <w:r w:rsidRPr="003B3400">
        <w:rPr>
          <w:i/>
          <w:iCs/>
          <w:rtl/>
        </w:rPr>
        <w:t>)</w:t>
      </w:r>
      <w:proofErr w:type="gramEnd"/>
      <w:r w:rsidRPr="003B3400">
        <w:rPr>
          <w:rtl/>
        </w:rPr>
        <w:tab/>
      </w:r>
      <w:r w:rsidRPr="003B3400">
        <w:rPr>
          <w:rFonts w:hint="cs"/>
          <w:rtl/>
        </w:rPr>
        <w:t>بأن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ثمة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فروقاً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بين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الدول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الأعضاء</w:t>
      </w:r>
      <w:r w:rsidRPr="003B3400">
        <w:rPr>
          <w:rtl/>
        </w:rPr>
        <w:t xml:space="preserve"> في </w:t>
      </w:r>
      <w:r w:rsidRPr="003B3400">
        <w:rPr>
          <w:rFonts w:hint="cs"/>
          <w:rtl/>
        </w:rPr>
        <w:t>نهجها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فيما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يتعلق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بإدارة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موارد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أرقام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الهاتف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الوطنية فيها؛</w:t>
      </w:r>
    </w:p>
    <w:p w14:paraId="22812372" w14:textId="77777777" w:rsidR="005A6BD1" w:rsidRPr="003B3400" w:rsidRDefault="005A6BD1" w:rsidP="005A6BD1">
      <w:proofErr w:type="gramStart"/>
      <w:r w:rsidRPr="003B3400">
        <w:rPr>
          <w:rFonts w:hint="cs"/>
          <w:i/>
          <w:iCs/>
          <w:rtl/>
        </w:rPr>
        <w:t>هـ )</w:t>
      </w:r>
      <w:proofErr w:type="gramEnd"/>
      <w:r w:rsidRPr="003B3400">
        <w:rPr>
          <w:rtl/>
        </w:rPr>
        <w:tab/>
      </w:r>
      <w:r w:rsidRPr="003B3400">
        <w:rPr>
          <w:rFonts w:hint="cs"/>
          <w:rtl/>
        </w:rPr>
        <w:t>بأن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للدول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الأعضاء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الحق</w:t>
      </w:r>
      <w:r w:rsidRPr="003B3400">
        <w:rPr>
          <w:rtl/>
        </w:rPr>
        <w:t xml:space="preserve"> في </w:t>
      </w:r>
      <w:r w:rsidRPr="003B3400">
        <w:rPr>
          <w:rFonts w:hint="cs"/>
          <w:rtl/>
        </w:rPr>
        <w:t>أن تُلْزِم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الأطراف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التي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تخصِّص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لها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موارد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أرقام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الهاتف باتّباع قواعد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معيَّنة، مثلاً من خلال هيئات خطط الترقيم الوطنية؛</w:t>
      </w:r>
    </w:p>
    <w:p w14:paraId="6BC3E14F" w14:textId="77777777" w:rsidR="005A6BD1" w:rsidRPr="003B3400" w:rsidRDefault="005A6BD1" w:rsidP="005A6BD1">
      <w:proofErr w:type="gramStart"/>
      <w:r w:rsidRPr="003B3400">
        <w:rPr>
          <w:rFonts w:hint="cs"/>
          <w:i/>
          <w:iCs/>
          <w:rtl/>
        </w:rPr>
        <w:t xml:space="preserve">و </w:t>
      </w:r>
      <w:r w:rsidRPr="003B3400">
        <w:rPr>
          <w:i/>
          <w:iCs/>
          <w:rtl/>
        </w:rPr>
        <w:t>)</w:t>
      </w:r>
      <w:proofErr w:type="gramEnd"/>
      <w:r w:rsidRPr="003B3400">
        <w:rPr>
          <w:rtl/>
        </w:rPr>
        <w:tab/>
      </w:r>
      <w:r w:rsidRPr="003B3400">
        <w:rPr>
          <w:rFonts w:hint="cs"/>
          <w:rtl/>
        </w:rPr>
        <w:t>بأن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مشغلي الاتصالات ووكالات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التشغيل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يجب عليهم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أن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يتصرفوا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وفقاً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لجميع الأطر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التنظيمية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والقانونية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الوطنية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والدولية الواجبة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التطبيق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المعمول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بها</w:t>
      </w:r>
      <w:r w:rsidRPr="003B3400">
        <w:rPr>
          <w:rtl/>
        </w:rPr>
        <w:t xml:space="preserve"> في </w:t>
      </w:r>
      <w:r w:rsidRPr="003B3400">
        <w:rPr>
          <w:rFonts w:hint="cs"/>
          <w:rtl/>
        </w:rPr>
        <w:t>الدولة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العضو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التي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يُستعمل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فيها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الرقم،</w:t>
      </w:r>
    </w:p>
    <w:p w14:paraId="54A7806B" w14:textId="77777777" w:rsidR="005A6BD1" w:rsidRPr="003B3400" w:rsidRDefault="005A6BD1" w:rsidP="005A6BD1">
      <w:pPr>
        <w:pStyle w:val="Call"/>
        <w:rPr>
          <w:rtl/>
        </w:rPr>
      </w:pPr>
      <w:r w:rsidRPr="003B3400">
        <w:rPr>
          <w:rFonts w:hint="cs"/>
          <w:rtl/>
        </w:rPr>
        <w:t>يطلب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إلى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مدير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مكتب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تنمية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الاتصالات</w:t>
      </w:r>
    </w:p>
    <w:p w14:paraId="38F6784A" w14:textId="77777777" w:rsidR="005A6BD1" w:rsidRPr="003B3400" w:rsidRDefault="005A6BD1" w:rsidP="005A6BD1">
      <w:pPr>
        <w:rPr>
          <w:rtl/>
        </w:rPr>
      </w:pPr>
      <w:r w:rsidRPr="003B3400">
        <w:t>1</w:t>
      </w:r>
      <w:r w:rsidRPr="003B3400">
        <w:tab/>
      </w:r>
      <w:r w:rsidRPr="003B3400">
        <w:rPr>
          <w:rFonts w:hint="eastAsia"/>
          <w:rtl/>
        </w:rPr>
        <w:t>نشر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المعلومات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والبحوث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أُعدت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حتى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الآن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وتمييزها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والترويج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لها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واستعمالها،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بمثابة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نموذج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للنشاط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 المستقبل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بغية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إتاحة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الاتساق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 تمييز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المسائل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ومكافحة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سوء استغلال موارد ترقيم الاتصالات الدولية الخاصة بالتوصية</w:t>
      </w:r>
      <w:r w:rsidRPr="003B3400">
        <w:rPr>
          <w:rFonts w:hint="eastAsia"/>
          <w:rtl/>
        </w:rPr>
        <w:t> </w:t>
      </w:r>
      <w:r w:rsidRPr="003B3400">
        <w:t>E.164</w:t>
      </w:r>
      <w:r w:rsidRPr="003B3400">
        <w:rPr>
          <w:rFonts w:hint="eastAsia"/>
          <w:rtl/>
        </w:rPr>
        <w:t>؛</w:t>
      </w:r>
    </w:p>
    <w:p w14:paraId="62718C8B" w14:textId="77777777" w:rsidR="005A6BD1" w:rsidRPr="003B3400" w:rsidRDefault="005A6BD1" w:rsidP="005A6BD1">
      <w:pPr>
        <w:rPr>
          <w:rtl/>
        </w:rPr>
      </w:pPr>
      <w:r w:rsidRPr="003B3400">
        <w:t>2</w:t>
      </w:r>
      <w:r w:rsidRPr="003B3400">
        <w:tab/>
      </w:r>
      <w:r w:rsidRPr="003B3400">
        <w:rPr>
          <w:rFonts w:hint="cs"/>
          <w:rtl/>
          <w:lang w:bidi="ar-SY"/>
        </w:rPr>
        <w:t xml:space="preserve">الاستعانة </w:t>
      </w:r>
      <w:r w:rsidRPr="003B3400">
        <w:rPr>
          <w:rFonts w:hint="cs"/>
          <w:rtl/>
        </w:rPr>
        <w:t>بالتبليغات المقدمة</w:t>
      </w:r>
      <w:r w:rsidRPr="003B3400">
        <w:rPr>
          <w:rFonts w:hint="cs"/>
          <w:rtl/>
          <w:lang w:bidi="ar-SY"/>
        </w:rPr>
        <w:t xml:space="preserve"> عن </w:t>
      </w:r>
      <w:r w:rsidRPr="003B3400">
        <w:rPr>
          <w:rFonts w:hint="cs"/>
          <w:rtl/>
        </w:rPr>
        <w:t xml:space="preserve">سوء استغلال موارد ترقيم الاتصالات الدولية الخاصة بالتوصية </w:t>
      </w:r>
      <w:r w:rsidRPr="003B3400">
        <w:t>E.164</w:t>
      </w:r>
      <w:r w:rsidRPr="003B3400">
        <w:rPr>
          <w:rtl/>
        </w:rPr>
        <w:t xml:space="preserve"> </w:t>
      </w:r>
      <w:r w:rsidRPr="003B3400">
        <w:rPr>
          <w:rFonts w:hint="cs"/>
          <w:rtl/>
          <w:lang w:bidi="ar-SY"/>
        </w:rPr>
        <w:t xml:space="preserve">لدعم التحديد المتّسق لقضايا </w:t>
      </w:r>
      <w:r w:rsidRPr="003B3400">
        <w:rPr>
          <w:rFonts w:hint="cs"/>
          <w:rtl/>
        </w:rPr>
        <w:t>سوء استغلال موارد ترقيم الاتصالات الدولية الخاصة بالتوصية</w:t>
      </w:r>
      <w:r w:rsidRPr="003B3400">
        <w:rPr>
          <w:rFonts w:hint="eastAsia"/>
          <w:rtl/>
        </w:rPr>
        <w:t> </w:t>
      </w:r>
      <w:r w:rsidRPr="003B3400">
        <w:t>E.164</w:t>
      </w:r>
      <w:r w:rsidRPr="003B3400">
        <w:rPr>
          <w:rFonts w:hint="cs"/>
          <w:rtl/>
        </w:rPr>
        <w:t>؛</w:t>
      </w:r>
    </w:p>
    <w:p w14:paraId="39298C49" w14:textId="77777777" w:rsidR="005A6BD1" w:rsidRPr="003B3400" w:rsidRDefault="005A6BD1" w:rsidP="005A6BD1">
      <w:pPr>
        <w:rPr>
          <w:rtl/>
        </w:rPr>
      </w:pPr>
      <w:r w:rsidRPr="003B3400">
        <w:t>3</w:t>
      </w:r>
      <w:r w:rsidRPr="003B3400">
        <w:rPr>
          <w:rtl/>
        </w:rPr>
        <w:tab/>
      </w:r>
      <w:r w:rsidRPr="003B3400">
        <w:rPr>
          <w:rFonts w:hint="cs"/>
          <w:rtl/>
        </w:rPr>
        <w:t xml:space="preserve">مساعدة الدول الأعضاء، بناءً على طلبها، في تنمية قدراتها في مجال </w:t>
      </w:r>
      <w:r w:rsidRPr="003B3400">
        <w:rPr>
          <w:rFonts w:hint="cs"/>
          <w:rtl/>
          <w:lang w:bidi="ar-SY"/>
        </w:rPr>
        <w:t xml:space="preserve">مكافحة </w:t>
      </w:r>
      <w:r w:rsidRPr="003B3400">
        <w:rPr>
          <w:rFonts w:hint="cs"/>
          <w:rtl/>
        </w:rPr>
        <w:t xml:space="preserve">سوء استغلال موارد ترقيم الاتصالات الدولية الخاصة بالتوصية </w:t>
      </w:r>
      <w:r w:rsidRPr="003B3400">
        <w:t>E.164</w:t>
      </w:r>
      <w:r w:rsidRPr="003B3400">
        <w:rPr>
          <w:rFonts w:hint="cs"/>
          <w:rtl/>
        </w:rPr>
        <w:t>؛</w:t>
      </w:r>
    </w:p>
    <w:p w14:paraId="6AB493E2" w14:textId="33116DA6" w:rsidR="00675E86" w:rsidRPr="003B3400" w:rsidRDefault="00675E86" w:rsidP="005A6BD1">
      <w:pPr>
        <w:rPr>
          <w:rtl/>
        </w:rPr>
      </w:pPr>
      <w:r w:rsidRPr="003B3400">
        <w:rPr>
          <w:rtl/>
        </w:rPr>
        <w:br w:type="page"/>
      </w:r>
    </w:p>
    <w:p w14:paraId="09F7938E" w14:textId="77777777" w:rsidR="005A6BD1" w:rsidRPr="003B3400" w:rsidRDefault="005A6BD1" w:rsidP="005A6BD1">
      <w:pPr>
        <w:rPr>
          <w:rtl/>
        </w:rPr>
      </w:pPr>
      <w:proofErr w:type="gramStart"/>
      <w:r w:rsidRPr="003B3400">
        <w:lastRenderedPageBreak/>
        <w:t>4</w:t>
      </w:r>
      <w:r w:rsidRPr="003B3400">
        <w:rPr>
          <w:rtl/>
        </w:rPr>
        <w:tab/>
      </w:r>
      <w:r w:rsidRPr="003B3400">
        <w:rPr>
          <w:rFonts w:hint="eastAsia"/>
          <w:rtl/>
        </w:rPr>
        <w:t>مواصلة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العمل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المناطق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والمناطق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الفرعية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والبلدان،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ولا سيّما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البلدان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النامية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لوضع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أطر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ومبادئ توجيهية </w:t>
      </w:r>
      <w:r w:rsidRPr="003B3400">
        <w:rPr>
          <w:rFonts w:hint="eastAsia"/>
          <w:rtl/>
        </w:rPr>
        <w:t>قانونية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وتنظيمية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تكفي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للتكفل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باتّباع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الممارسات الفضلى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 إدارة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موارد ترقيم الاتصالات الدولية الخاصة بالتوصية </w:t>
      </w:r>
      <w:r w:rsidRPr="003B3400">
        <w:t>E.164</w:t>
      </w:r>
      <w:r w:rsidRPr="003B3400">
        <w:rPr>
          <w:rFonts w:hint="cs"/>
          <w:rtl/>
        </w:rPr>
        <w:t xml:space="preserve"> </w:t>
      </w:r>
      <w:r w:rsidRPr="003B3400">
        <w:rPr>
          <w:rFonts w:hint="eastAsia"/>
          <w:rtl/>
        </w:rPr>
        <w:t>بغية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مكافحة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سوء استغلال </w:t>
      </w:r>
      <w:r w:rsidRPr="003B3400">
        <w:rPr>
          <w:rFonts w:hint="eastAsia"/>
          <w:rtl/>
        </w:rPr>
        <w:t>هذه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الموارد،</w:t>
      </w:r>
      <w:proofErr w:type="gramEnd"/>
    </w:p>
    <w:p w14:paraId="79E4698D" w14:textId="77777777" w:rsidR="005A6BD1" w:rsidRPr="003B3400" w:rsidRDefault="005A6BD1" w:rsidP="005A6BD1">
      <w:pPr>
        <w:pStyle w:val="Call"/>
        <w:rPr>
          <w:rtl/>
        </w:rPr>
      </w:pPr>
      <w:r w:rsidRPr="003B3400">
        <w:rPr>
          <w:rFonts w:hint="eastAsia"/>
          <w:rtl/>
        </w:rPr>
        <w:t>يطلب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إلى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مدير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مكتب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تنمية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بالتعاون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مدير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مكتب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تقييس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</w:p>
    <w:p w14:paraId="4AB2448D" w14:textId="77777777" w:rsidR="005A6BD1" w:rsidRPr="003B3400" w:rsidRDefault="005A6BD1" w:rsidP="005A6BD1">
      <w:pPr>
        <w:rPr>
          <w:rtl/>
        </w:rPr>
      </w:pPr>
      <w:r w:rsidRPr="003B3400">
        <w:t>1</w:t>
      </w:r>
      <w:r w:rsidRPr="003B3400">
        <w:rPr>
          <w:rtl/>
          <w:lang w:bidi="ar-SY"/>
        </w:rPr>
        <w:tab/>
      </w:r>
      <w:r w:rsidRPr="003B3400">
        <w:rPr>
          <w:rFonts w:hint="eastAsia"/>
          <w:rtl/>
        </w:rPr>
        <w:t>ضمان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توفر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خطط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الترقيم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الوطنية،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إما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بصورة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مباشرة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الدولة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العضو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أو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عن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طريق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تبليغات </w:t>
      </w:r>
      <w:r w:rsidRPr="003B3400">
        <w:rPr>
          <w:rFonts w:hint="eastAsia"/>
          <w:rtl/>
        </w:rPr>
        <w:t>النشرة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التشغيلية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للاتحاد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الدولي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للاتصالات</w:t>
      </w:r>
      <w:r w:rsidRPr="003B3400">
        <w:rPr>
          <w:rFonts w:hint="cs"/>
          <w:rtl/>
        </w:rPr>
        <w:t xml:space="preserve"> أو الروابط</w:t>
      </w:r>
      <w:r w:rsidRPr="003B3400">
        <w:rPr>
          <w:rtl/>
        </w:rPr>
        <w:t xml:space="preserve"> إلى خطط الترقيم الوطنية المنشورة في الصفحة الإلكترونية </w:t>
      </w:r>
      <w:r w:rsidRPr="003B3400">
        <w:rPr>
          <w:rFonts w:hint="cs"/>
          <w:rtl/>
        </w:rPr>
        <w:t>الخاصة ب</w:t>
      </w:r>
      <w:r w:rsidRPr="003B3400">
        <w:rPr>
          <w:rtl/>
        </w:rPr>
        <w:t>خطط الترقيم الوطنية لقطاع تقييس الاتصالات</w:t>
      </w:r>
      <w:r w:rsidRPr="003B3400">
        <w:rPr>
          <w:rFonts w:hint="eastAsia"/>
          <w:rtl/>
        </w:rPr>
        <w:t>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باستخدام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النسق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المحدد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 التوصية</w:t>
      </w:r>
      <w:r w:rsidRPr="003B3400">
        <w:rPr>
          <w:rtl/>
        </w:rPr>
        <w:t xml:space="preserve"> </w:t>
      </w:r>
      <w:r w:rsidRPr="003B3400">
        <w:t>ITU–T E.129</w:t>
      </w:r>
      <w:r w:rsidRPr="003B3400">
        <w:rPr>
          <w:rFonts w:hint="eastAsia"/>
          <w:rtl/>
        </w:rPr>
        <w:t>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إسهاماً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 مكافحة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سوء استغلال موارد ترقيم الاتصالات الدولية الخاصة بالتوصية </w:t>
      </w:r>
      <w:r w:rsidRPr="003B3400">
        <w:t>E.164</w:t>
      </w:r>
      <w:r w:rsidRPr="003B3400">
        <w:rPr>
          <w:rFonts w:hint="eastAsia"/>
          <w:rtl/>
        </w:rPr>
        <w:t>؛</w:t>
      </w:r>
    </w:p>
    <w:p w14:paraId="33FCB8A7" w14:textId="77777777" w:rsidR="005A6BD1" w:rsidRPr="003B3400" w:rsidRDefault="005A6BD1" w:rsidP="005A6BD1">
      <w:pPr>
        <w:rPr>
          <w:rtl/>
        </w:rPr>
      </w:pPr>
      <w:r w:rsidRPr="003B3400">
        <w:t>2</w:t>
      </w:r>
      <w:r w:rsidRPr="003B3400">
        <w:tab/>
      </w:r>
      <w:r w:rsidRPr="003B3400">
        <w:rPr>
          <w:rFonts w:hint="eastAsia"/>
          <w:rtl/>
        </w:rPr>
        <w:t>تلبية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طلبات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الدول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الأعضاء</w:t>
      </w:r>
      <w:r w:rsidRPr="003B3400">
        <w:rPr>
          <w:rFonts w:hint="cs"/>
          <w:rtl/>
        </w:rPr>
        <w:t xml:space="preserve"> بفعالية</w:t>
      </w:r>
      <w:r w:rsidRPr="003B3400">
        <w:rPr>
          <w:rFonts w:hint="eastAsia"/>
          <w:rtl/>
        </w:rPr>
        <w:t>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لا سيّما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الطلبات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الواردة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البلدان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النامية،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لدعم </w:t>
      </w:r>
      <w:r w:rsidRPr="003B3400">
        <w:rPr>
          <w:rFonts w:hint="eastAsia"/>
          <w:rtl/>
        </w:rPr>
        <w:t>الممارسات الفضلى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المتعلقة</w:t>
      </w:r>
      <w:r w:rsidRPr="003B3400">
        <w:rPr>
          <w:rFonts w:hint="cs"/>
          <w:rtl/>
        </w:rPr>
        <w:t xml:space="preserve"> بمكافحة سوء استغلال موارد ترقيم الاتصالات الدولية الخاصة بالتوصية </w:t>
      </w:r>
      <w:r w:rsidRPr="003B3400">
        <w:t>E.164</w:t>
      </w:r>
      <w:r w:rsidRPr="003B3400">
        <w:rPr>
          <w:rFonts w:hint="eastAsia"/>
          <w:rtl/>
        </w:rPr>
        <w:t>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والعمل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عليها،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على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نحو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يؤتي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نماذج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ومقترحات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</w:t>
      </w:r>
      <w:r w:rsidRPr="003B3400">
        <w:rPr>
          <w:rFonts w:hint="cs"/>
          <w:rtl/>
        </w:rPr>
        <w:t xml:space="preserve">مبادئ توجيهية </w:t>
      </w:r>
      <w:r w:rsidRPr="003B3400">
        <w:rPr>
          <w:rFonts w:hint="eastAsia"/>
          <w:rtl/>
        </w:rPr>
        <w:t>وقرارات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لمكافحة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ومناهضة سوء الاستغلال هذا</w:t>
      </w:r>
      <w:r w:rsidRPr="003B3400">
        <w:rPr>
          <w:rFonts w:hint="eastAsia"/>
          <w:rtl/>
        </w:rPr>
        <w:t>؛</w:t>
      </w:r>
    </w:p>
    <w:p w14:paraId="0144B9EF" w14:textId="77777777" w:rsidR="005A6BD1" w:rsidRPr="003B3400" w:rsidRDefault="005A6BD1" w:rsidP="005A6BD1">
      <w:pPr>
        <w:rPr>
          <w:rtl/>
          <w:lang w:bidi="ar-EG"/>
        </w:rPr>
      </w:pPr>
      <w:r w:rsidRPr="003B3400">
        <w:t>3</w:t>
      </w:r>
      <w:r w:rsidRPr="003B3400">
        <w:rPr>
          <w:rtl/>
        </w:rPr>
        <w:tab/>
      </w:r>
      <w:r w:rsidRPr="003B3400">
        <w:rPr>
          <w:rFonts w:hint="eastAsia"/>
          <w:rtl/>
        </w:rPr>
        <w:t>العمل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على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نحو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تعاوني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لمواصلة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إعداد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التدابير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استناداً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إلى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الممارسات الفضلى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المجرَّبة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أجل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مكافحة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سوء استغلال موارد ترقيم الاتصالات الدولية الخاصة بالتوصية</w:t>
      </w:r>
      <w:r w:rsidRPr="003B3400">
        <w:rPr>
          <w:rFonts w:hint="eastAsia"/>
          <w:rtl/>
        </w:rPr>
        <w:t> </w:t>
      </w:r>
      <w:r w:rsidRPr="003B3400">
        <w:t>E.164</w:t>
      </w:r>
      <w:r w:rsidRPr="003B3400">
        <w:rPr>
          <w:rFonts w:hint="cs"/>
          <w:rtl/>
          <w:lang w:bidi="ar-EG"/>
        </w:rPr>
        <w:t>؛</w:t>
      </w:r>
    </w:p>
    <w:p w14:paraId="449DC271" w14:textId="77777777" w:rsidR="005A6BD1" w:rsidRPr="003B3400" w:rsidRDefault="005A6BD1" w:rsidP="005A6BD1">
      <w:pPr>
        <w:rPr>
          <w:rtl/>
          <w:lang w:bidi="ar-EG"/>
        </w:rPr>
      </w:pPr>
      <w:r w:rsidRPr="003B3400">
        <w:rPr>
          <w:rFonts w:hint="cs"/>
          <w:rtl/>
          <w:lang w:bidi="ar-EG"/>
        </w:rPr>
        <w:t>4</w:t>
      </w:r>
      <w:r w:rsidRPr="003B3400">
        <w:rPr>
          <w:rtl/>
          <w:lang w:bidi="ar-EG"/>
        </w:rPr>
        <w:tab/>
      </w:r>
      <w:r w:rsidRPr="003B3400">
        <w:rPr>
          <w:rtl/>
        </w:rPr>
        <w:t>دعم البحوث والمشاريع التجريبية عبر استخدام الدول الأعضاء لتكنولوجيات متقدمة</w:t>
      </w:r>
      <w:r w:rsidRPr="003B3400">
        <w:rPr>
          <w:rFonts w:hint="cs"/>
          <w:rtl/>
        </w:rPr>
        <w:t xml:space="preserve"> </w:t>
      </w:r>
      <w:r w:rsidRPr="003B3400">
        <w:rPr>
          <w:rtl/>
        </w:rPr>
        <w:t>لتأمين موارد الترقيم وإدارتها بمزيد من الفاعلية؛</w:t>
      </w:r>
    </w:p>
    <w:p w14:paraId="767A6574" w14:textId="77777777" w:rsidR="005A6BD1" w:rsidRPr="003B3400" w:rsidRDefault="005A6BD1" w:rsidP="005A6BD1">
      <w:pPr>
        <w:rPr>
          <w:rtl/>
        </w:rPr>
      </w:pPr>
      <w:r w:rsidRPr="003B3400">
        <w:rPr>
          <w:rFonts w:hint="cs"/>
          <w:rtl/>
          <w:lang w:bidi="ar-EG"/>
        </w:rPr>
        <w:t>5</w:t>
      </w:r>
      <w:r w:rsidRPr="003B3400">
        <w:rPr>
          <w:rtl/>
          <w:lang w:bidi="ar-EG"/>
        </w:rPr>
        <w:tab/>
      </w:r>
      <w:r w:rsidRPr="003B3400">
        <w:rPr>
          <w:rtl/>
        </w:rPr>
        <w:t xml:space="preserve">أداء دور استباقي في تعزيز وتشجيع تواصل الدول الأعضاء مع </w:t>
      </w:r>
      <w:r w:rsidRPr="003B3400">
        <w:rPr>
          <w:rFonts w:hint="cs"/>
          <w:rtl/>
        </w:rPr>
        <w:t>موردي</w:t>
      </w:r>
      <w:r w:rsidRPr="003B3400">
        <w:rPr>
          <w:rtl/>
        </w:rPr>
        <w:t xml:space="preserve"> الخدمات ومشغلي الاتصالات وأصحاب المصلحة الآخرين من القطاع الخاص في مجالي التشاور والتنفيذ على حد سواء،</w:t>
      </w:r>
    </w:p>
    <w:p w14:paraId="677BF75D" w14:textId="7E068D0B" w:rsidR="00675E86" w:rsidRPr="003B3400" w:rsidRDefault="00675E86" w:rsidP="005A6BD1">
      <w:pPr>
        <w:rPr>
          <w:rtl/>
        </w:rPr>
      </w:pPr>
      <w:r w:rsidRPr="003B3400">
        <w:rPr>
          <w:rtl/>
        </w:rPr>
        <w:br w:type="page"/>
      </w:r>
    </w:p>
    <w:p w14:paraId="5093070E" w14:textId="77777777" w:rsidR="005A6BD1" w:rsidRPr="003B3400" w:rsidRDefault="005A6BD1" w:rsidP="005A6BD1">
      <w:pPr>
        <w:pStyle w:val="Call"/>
        <w:rPr>
          <w:rtl/>
        </w:rPr>
      </w:pPr>
      <w:r w:rsidRPr="003B3400">
        <w:rPr>
          <w:rFonts w:hint="eastAsia"/>
          <w:rtl/>
        </w:rPr>
        <w:lastRenderedPageBreak/>
        <w:t>يدعو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الدول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الأعضاء</w:t>
      </w:r>
      <w:r w:rsidRPr="003B3400">
        <w:rPr>
          <w:rFonts w:hint="cs"/>
          <w:rtl/>
        </w:rPr>
        <w:t xml:space="preserve"> إلى</w:t>
      </w:r>
    </w:p>
    <w:p w14:paraId="33827DED" w14:textId="77777777" w:rsidR="005A6BD1" w:rsidRPr="003B3400" w:rsidRDefault="005A6BD1" w:rsidP="005A6BD1">
      <w:pPr>
        <w:rPr>
          <w:rtl/>
        </w:rPr>
      </w:pPr>
      <w:r w:rsidRPr="003B3400">
        <w:t>1</w:t>
      </w:r>
      <w:r w:rsidRPr="003B3400">
        <w:tab/>
      </w:r>
      <w:r w:rsidRPr="003B3400">
        <w:rPr>
          <w:rFonts w:hint="eastAsia"/>
          <w:rtl/>
          <w:lang w:bidi="ar-SY"/>
        </w:rPr>
        <w:t>التعاون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من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أجل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تحديد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الأنشطة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المتصلة</w:t>
      </w:r>
      <w:r w:rsidRPr="003B3400">
        <w:rPr>
          <w:rtl/>
          <w:lang w:bidi="ar-SY"/>
        </w:rPr>
        <w:t xml:space="preserve"> </w:t>
      </w:r>
      <w:r w:rsidRPr="003B3400">
        <w:rPr>
          <w:rFonts w:hint="cs"/>
          <w:rtl/>
          <w:lang w:bidi="ar-SY"/>
        </w:rPr>
        <w:t>ب</w:t>
      </w:r>
      <w:r w:rsidRPr="003B3400">
        <w:rPr>
          <w:rFonts w:hint="cs"/>
          <w:rtl/>
        </w:rPr>
        <w:t>سوء استغلال موارد ترقيم الاتصالات الدولية الخاصة بالتوصية</w:t>
      </w:r>
      <w:r w:rsidRPr="003B3400">
        <w:rPr>
          <w:rFonts w:hint="eastAsia"/>
          <w:rtl/>
        </w:rPr>
        <w:t> </w:t>
      </w:r>
      <w:r w:rsidRPr="003B3400">
        <w:t>E.164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ومكافحتها</w:t>
      </w:r>
      <w:r w:rsidRPr="003B3400">
        <w:rPr>
          <w:rFonts w:hint="cs"/>
          <w:rtl/>
        </w:rPr>
        <w:t xml:space="preserve"> ومناهضتها</w:t>
      </w:r>
      <w:r w:rsidRPr="003B3400">
        <w:rPr>
          <w:rFonts w:hint="eastAsia"/>
          <w:rtl/>
        </w:rPr>
        <w:t>؛</w:t>
      </w:r>
    </w:p>
    <w:p w14:paraId="3025BEC5" w14:textId="77777777" w:rsidR="005A6BD1" w:rsidRPr="003B3400" w:rsidRDefault="005A6BD1" w:rsidP="005A6BD1">
      <w:pPr>
        <w:rPr>
          <w:rtl/>
        </w:rPr>
      </w:pPr>
      <w:r w:rsidRPr="003B3400">
        <w:t>2</w:t>
      </w:r>
      <w:r w:rsidRPr="003B3400">
        <w:rPr>
          <w:rtl/>
        </w:rPr>
        <w:tab/>
      </w:r>
      <w:r w:rsidRPr="003B3400">
        <w:rPr>
          <w:rFonts w:hint="eastAsia"/>
          <w:rtl/>
        </w:rPr>
        <w:t>دعم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تطوير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ونشر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الممارسات الفضلى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على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صعيد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إدارة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موارد ترقيم الاتصالات الدولية الخاصة بالتوصية </w:t>
      </w:r>
      <w:r w:rsidRPr="003B3400">
        <w:t>E.164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ضمن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إطار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ولايتها؛</w:t>
      </w:r>
    </w:p>
    <w:p w14:paraId="331464F5" w14:textId="77777777" w:rsidR="005A6BD1" w:rsidRPr="003B3400" w:rsidRDefault="005A6BD1" w:rsidP="005A6BD1">
      <w:pPr>
        <w:rPr>
          <w:rtl/>
        </w:rPr>
      </w:pPr>
      <w:proofErr w:type="gramStart"/>
      <w:r w:rsidRPr="003B3400">
        <w:t>3</w:t>
      </w:r>
      <w:r w:rsidRPr="003B3400">
        <w:rPr>
          <w:rtl/>
        </w:rPr>
        <w:tab/>
      </w:r>
      <w:r w:rsidRPr="003B3400">
        <w:rPr>
          <w:rFonts w:hint="eastAsia"/>
          <w:rtl/>
        </w:rPr>
        <w:t>العمل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على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نحو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تعاوني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سائر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الدول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الأعضاء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ومشغلي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ومع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وكالات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التشغيل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للمواظبة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على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إعلامها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بالقواعد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والمبادئ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التوجيهية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وطرائق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التخصيص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المتّبعة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فيما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يتعلق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بموارد ترقيم الاتصالات الدولية الخاصة بالتوصية </w:t>
      </w:r>
      <w:r w:rsidRPr="003B3400">
        <w:t>E.164</w:t>
      </w:r>
      <w:r w:rsidRPr="003B3400">
        <w:rPr>
          <w:rFonts w:hint="eastAsia"/>
          <w:rtl/>
        </w:rPr>
        <w:t>؛</w:t>
      </w:r>
      <w:proofErr w:type="gramEnd"/>
    </w:p>
    <w:p w14:paraId="3071D93B" w14:textId="77777777" w:rsidR="005A6BD1" w:rsidRPr="003B3400" w:rsidRDefault="005A6BD1" w:rsidP="005A6BD1">
      <w:pPr>
        <w:rPr>
          <w:rtl/>
        </w:rPr>
      </w:pPr>
      <w:r w:rsidRPr="003B3400">
        <w:t>4</w:t>
      </w:r>
      <w:r w:rsidRPr="003B3400">
        <w:rPr>
          <w:rtl/>
        </w:rPr>
        <w:tab/>
      </w:r>
      <w:r w:rsidRPr="003B3400">
        <w:rPr>
          <w:rFonts w:hint="cs"/>
          <w:rtl/>
        </w:rPr>
        <w:t xml:space="preserve">جمع معلومات عن المبادرات التشريعية المتعلقة بمكافحة سوء استغلال وسوء استعمال موارد ترقيم الاتصالات الدولية الخاصة بالتوصية </w:t>
      </w:r>
      <w:r w:rsidRPr="003B3400">
        <w:t>E.164</w:t>
      </w:r>
      <w:r w:rsidRPr="003B3400">
        <w:rPr>
          <w:rFonts w:hint="cs"/>
          <w:rtl/>
        </w:rPr>
        <w:t>، وتيسير نشر تلك المعلومات،</w:t>
      </w:r>
    </w:p>
    <w:p w14:paraId="1AA77830" w14:textId="77777777" w:rsidR="005A6BD1" w:rsidRPr="003B3400" w:rsidRDefault="005A6BD1" w:rsidP="005A6BD1">
      <w:pPr>
        <w:pStyle w:val="Call"/>
        <w:rPr>
          <w:rtl/>
        </w:rPr>
      </w:pPr>
      <w:r w:rsidRPr="003B3400">
        <w:rPr>
          <w:rFonts w:hint="eastAsia"/>
          <w:rtl/>
        </w:rPr>
        <w:t>يدعو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الدول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الأعضاء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وأعضاء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القطاعات</w:t>
      </w:r>
    </w:p>
    <w:p w14:paraId="3E4B0706" w14:textId="5F594FF6" w:rsidR="00201867" w:rsidRDefault="005A6BD1" w:rsidP="00201867">
      <w:pPr>
        <w:rPr>
          <w:spacing w:val="-2"/>
          <w:rtl/>
          <w:lang w:bidi="ar-EG"/>
        </w:rPr>
      </w:pPr>
      <w:r w:rsidRPr="003B3400">
        <w:rPr>
          <w:rFonts w:hint="eastAsia"/>
          <w:spacing w:val="-2"/>
          <w:rtl/>
        </w:rPr>
        <w:t>إلى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الإسهام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في إعداد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الممارسات الفضلى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لمكافحة</w:t>
      </w:r>
      <w:r w:rsidRPr="003B3400">
        <w:rPr>
          <w:spacing w:val="-2"/>
          <w:rtl/>
        </w:rPr>
        <w:t xml:space="preserve"> </w:t>
      </w:r>
      <w:r w:rsidRPr="003B3400">
        <w:rPr>
          <w:rFonts w:hint="cs"/>
          <w:spacing w:val="-2"/>
          <w:rtl/>
        </w:rPr>
        <w:t xml:space="preserve">سوء استغلال موارد ترقيم الاتصالات الدولية الخاصة بالتوصية </w:t>
      </w:r>
      <w:r w:rsidRPr="003B3400">
        <w:rPr>
          <w:spacing w:val="-2"/>
        </w:rPr>
        <w:t>E.164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وتشجيع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الإدارات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والجهات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التي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تتولى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تشغيل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الاتصالات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الدولية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على</w:t>
      </w:r>
      <w:r w:rsidRPr="003B3400">
        <w:rPr>
          <w:spacing w:val="-2"/>
          <w:rtl/>
        </w:rPr>
        <w:t xml:space="preserve"> </w:t>
      </w:r>
      <w:r w:rsidRPr="003B3400">
        <w:rPr>
          <w:rFonts w:hint="cs"/>
          <w:spacing w:val="-2"/>
          <w:rtl/>
        </w:rPr>
        <w:t>أ</w:t>
      </w:r>
      <w:r w:rsidRPr="003B3400">
        <w:rPr>
          <w:rFonts w:hint="eastAsia"/>
          <w:spacing w:val="-2"/>
          <w:rtl/>
        </w:rPr>
        <w:t>لا تستعمل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موارد</w:t>
      </w:r>
      <w:r w:rsidRPr="003B3400">
        <w:rPr>
          <w:spacing w:val="-2"/>
          <w:rtl/>
        </w:rPr>
        <w:t xml:space="preserve"> </w:t>
      </w:r>
      <w:r w:rsidRPr="003B3400">
        <w:rPr>
          <w:rFonts w:hint="cs"/>
          <w:spacing w:val="-2"/>
          <w:rtl/>
        </w:rPr>
        <w:t>ترقيم الاتصالات الدولية الخاصة بالتوصية</w:t>
      </w:r>
      <w:r w:rsidRPr="003B3400">
        <w:rPr>
          <w:rFonts w:hint="eastAsia"/>
          <w:spacing w:val="-2"/>
          <w:rtl/>
        </w:rPr>
        <w:t> </w:t>
      </w:r>
      <w:r w:rsidRPr="003B3400">
        <w:rPr>
          <w:spacing w:val="-2"/>
        </w:rPr>
        <w:t>E.164</w:t>
      </w:r>
      <w:r w:rsidRPr="003B3400">
        <w:rPr>
          <w:rFonts w:hint="cs"/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إلا الجهات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التي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خُصِّصت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لها</w:t>
      </w:r>
      <w:r w:rsidRPr="003B3400">
        <w:rPr>
          <w:spacing w:val="-2"/>
          <w:rtl/>
        </w:rPr>
        <w:t xml:space="preserve"> </w:t>
      </w:r>
      <w:r w:rsidRPr="003B3400">
        <w:rPr>
          <w:rFonts w:hint="cs"/>
          <w:spacing w:val="-2"/>
          <w:rtl/>
        </w:rPr>
        <w:t>وألا</w:t>
      </w:r>
      <w:r w:rsidRPr="003B3400">
        <w:rPr>
          <w:rFonts w:hint="eastAsia"/>
          <w:spacing w:val="-2"/>
          <w:rtl/>
        </w:rPr>
        <w:t> تُستعمل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إلا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للأغراض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التي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خُصِّصت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لها،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وعلى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عدم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استعمال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الموارد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غير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المخصَّصة</w:t>
      </w:r>
      <w:r w:rsidRPr="003B3400">
        <w:rPr>
          <w:spacing w:val="-2"/>
          <w:rtl/>
        </w:rPr>
        <w:t>.</w:t>
      </w:r>
    </w:p>
    <w:p w14:paraId="1F357196" w14:textId="77777777" w:rsidR="00201867" w:rsidRDefault="00201867" w:rsidP="00201867">
      <w:pPr>
        <w:rPr>
          <w:spacing w:val="-2"/>
          <w:rtl/>
          <w:lang w:bidi="ar-EG"/>
        </w:rPr>
      </w:pPr>
    </w:p>
    <w:p w14:paraId="76012584" w14:textId="77777777" w:rsidR="00201867" w:rsidRDefault="00201867" w:rsidP="00201867">
      <w:pPr>
        <w:rPr>
          <w:spacing w:val="-2"/>
          <w:rtl/>
          <w:lang w:bidi="ar-EG"/>
        </w:rPr>
      </w:pPr>
    </w:p>
    <w:p w14:paraId="6E4160EF" w14:textId="77777777" w:rsidR="00201867" w:rsidRDefault="00201867" w:rsidP="00201867">
      <w:pPr>
        <w:rPr>
          <w:spacing w:val="-2"/>
          <w:rtl/>
          <w:lang w:bidi="ar-EG"/>
        </w:rPr>
      </w:pPr>
    </w:p>
    <w:p w14:paraId="2CD0F039" w14:textId="77777777" w:rsidR="00201867" w:rsidRDefault="00201867" w:rsidP="00201867">
      <w:pPr>
        <w:rPr>
          <w:spacing w:val="-2"/>
          <w:rtl/>
          <w:lang w:bidi="ar-EG"/>
        </w:rPr>
      </w:pPr>
    </w:p>
    <w:p w14:paraId="1FCAB2BB" w14:textId="77777777" w:rsidR="00201867" w:rsidRDefault="00201867" w:rsidP="00201867">
      <w:pPr>
        <w:rPr>
          <w:spacing w:val="-2"/>
          <w:rtl/>
          <w:lang w:bidi="ar-EG"/>
        </w:rPr>
      </w:pPr>
    </w:p>
    <w:p w14:paraId="729C2EE2" w14:textId="77777777" w:rsidR="00201867" w:rsidRDefault="00201867" w:rsidP="00201867">
      <w:pPr>
        <w:rPr>
          <w:spacing w:val="-2"/>
          <w:rtl/>
          <w:lang w:bidi="ar-EG"/>
        </w:rPr>
      </w:pPr>
    </w:p>
    <w:p w14:paraId="0DC5D95C" w14:textId="77777777" w:rsidR="00201867" w:rsidRDefault="00201867" w:rsidP="00201867">
      <w:pPr>
        <w:rPr>
          <w:spacing w:val="-2"/>
          <w:rtl/>
          <w:lang w:bidi="ar-EG"/>
        </w:rPr>
      </w:pPr>
    </w:p>
    <w:p w14:paraId="2924C8DA" w14:textId="77777777" w:rsidR="00201867" w:rsidRDefault="00201867" w:rsidP="00201867">
      <w:pPr>
        <w:rPr>
          <w:spacing w:val="-2"/>
          <w:rtl/>
          <w:lang w:bidi="ar-EG"/>
        </w:rPr>
      </w:pPr>
    </w:p>
    <w:p w14:paraId="66C527A2" w14:textId="77777777" w:rsidR="00201867" w:rsidRDefault="00201867" w:rsidP="00201867">
      <w:pPr>
        <w:rPr>
          <w:spacing w:val="-2"/>
          <w:rtl/>
          <w:lang w:bidi="ar-EG"/>
        </w:rPr>
      </w:pPr>
    </w:p>
    <w:p w14:paraId="55A3C3D0" w14:textId="77777777" w:rsidR="00201867" w:rsidRDefault="00201867" w:rsidP="00201867">
      <w:pPr>
        <w:rPr>
          <w:spacing w:val="-2"/>
          <w:rtl/>
          <w:lang w:bidi="ar-EG"/>
        </w:rPr>
      </w:pPr>
    </w:p>
    <w:p w14:paraId="28991C98" w14:textId="77777777" w:rsidR="00201867" w:rsidRDefault="00201867" w:rsidP="00201867">
      <w:pPr>
        <w:rPr>
          <w:spacing w:val="-2"/>
          <w:rtl/>
          <w:lang w:bidi="ar-EG"/>
        </w:rPr>
      </w:pPr>
    </w:p>
    <w:p w14:paraId="0D177DA7" w14:textId="77777777" w:rsidR="00201867" w:rsidRPr="003B3400" w:rsidRDefault="00201867" w:rsidP="00201867">
      <w:pPr>
        <w:rPr>
          <w:rFonts w:hint="cs"/>
          <w:spacing w:val="-2"/>
          <w:rtl/>
          <w:lang w:bidi="ar-EG"/>
        </w:rPr>
      </w:pPr>
    </w:p>
    <w:sectPr w:rsidR="00201867" w:rsidRPr="003B3400" w:rsidSect="00663C84">
      <w:headerReference w:type="even" r:id="rId11"/>
      <w:headerReference w:type="default" r:id="rId12"/>
      <w:footerReference w:type="first" r:id="rId13"/>
      <w:pgSz w:w="11907" w:h="16840" w:code="9"/>
      <w:pgMar w:top="1418" w:right="1134" w:bottom="1418" w:left="1134" w:header="720" w:footer="720" w:gutter="0"/>
      <w:pgNumType w:start="1"/>
      <w:cols w:space="708"/>
      <w:vAlign w:val="both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38DEBB" w14:textId="77777777" w:rsidR="00CF5EC7" w:rsidRDefault="00CF5EC7" w:rsidP="006C3242">
      <w:pPr>
        <w:spacing w:before="0" w:line="240" w:lineRule="auto"/>
      </w:pPr>
      <w:r>
        <w:separator/>
      </w:r>
    </w:p>
  </w:endnote>
  <w:endnote w:type="continuationSeparator" w:id="0">
    <w:p w14:paraId="7FC87F31" w14:textId="77777777" w:rsidR="00CF5EC7" w:rsidRDefault="00CF5EC7" w:rsidP="006C3242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0" w:type="auto"/>
      <w:tblLook w:val="04A0" w:firstRow="1" w:lastRow="0" w:firstColumn="1" w:lastColumn="0" w:noHBand="0" w:noVBand="1"/>
      <w:tblCaption w:val="اسم الشخص الذي يمكن الاتصال به بشأن الوثيقة وبيانات الاتصال الخاصة به"/>
    </w:tblPr>
    <w:tblGrid>
      <w:gridCol w:w="991"/>
      <w:gridCol w:w="2411"/>
      <w:gridCol w:w="6237"/>
    </w:tblGrid>
    <w:tr w:rsidR="00882A17" w:rsidRPr="005874F2" w14:paraId="447B5E47" w14:textId="77777777" w:rsidTr="000E444C">
      <w:tc>
        <w:tcPr>
          <w:tcW w:w="991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FFFFFF" w:themeFill="background1"/>
          <w:hideMark/>
        </w:tcPr>
        <w:p w14:paraId="2178E9CF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position w:val="2"/>
              <w:sz w:val="18"/>
              <w:szCs w:val="18"/>
              <w:rtl/>
              <w:lang w:val="fr-FR" w:bidi="ar-EG"/>
            </w:rPr>
            <w:t>للاتصال:</w:t>
          </w:r>
        </w:p>
      </w:tc>
      <w:tc>
        <w:tcPr>
          <w:tcW w:w="2411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FFFFFF" w:themeFill="background1"/>
          <w:hideMark/>
        </w:tcPr>
        <w:p w14:paraId="36AE7128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position w:val="2"/>
              <w:sz w:val="18"/>
              <w:szCs w:val="18"/>
              <w:rtl/>
              <w:lang w:val="fr-FR" w:bidi="ar-EG"/>
            </w:rPr>
            <w:t>الاسم/المنظمة/الكيان:</w:t>
          </w:r>
        </w:p>
      </w:tc>
      <w:tc>
        <w:tcPr>
          <w:tcW w:w="6237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FFFFFF" w:themeFill="background1"/>
        </w:tcPr>
        <w:p w14:paraId="5D37E5E5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rFonts w:hint="cs"/>
              <w:position w:val="2"/>
              <w:sz w:val="18"/>
              <w:szCs w:val="18"/>
              <w:rtl/>
              <w:lang w:val="fr-FR" w:bidi="ar-EG"/>
            </w:rPr>
            <w:t>[×××]</w:t>
          </w:r>
        </w:p>
      </w:tc>
    </w:tr>
    <w:tr w:rsidR="00882A17" w:rsidRPr="005874F2" w14:paraId="36EAE673" w14:textId="77777777" w:rsidTr="000E444C">
      <w:tc>
        <w:tcPr>
          <w:tcW w:w="991" w:type="dxa"/>
        </w:tcPr>
        <w:p w14:paraId="4BDCACB3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</w:p>
      </w:tc>
      <w:tc>
        <w:tcPr>
          <w:tcW w:w="2411" w:type="dxa"/>
          <w:hideMark/>
        </w:tcPr>
        <w:p w14:paraId="6BDA1FDF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position w:val="2"/>
              <w:sz w:val="18"/>
              <w:szCs w:val="18"/>
              <w:rtl/>
              <w:lang w:val="fr-FR" w:bidi="ar-EG"/>
            </w:rPr>
            <w:t>رقم الهاتف:</w:t>
          </w:r>
        </w:p>
      </w:tc>
      <w:tc>
        <w:tcPr>
          <w:tcW w:w="6237" w:type="dxa"/>
        </w:tcPr>
        <w:p w14:paraId="2A05ADD7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rFonts w:hint="cs"/>
              <w:position w:val="2"/>
              <w:sz w:val="18"/>
              <w:szCs w:val="18"/>
              <w:rtl/>
              <w:lang w:val="fr-FR" w:bidi="ar-EG"/>
            </w:rPr>
            <w:t>[×××]</w:t>
          </w:r>
        </w:p>
      </w:tc>
    </w:tr>
    <w:tr w:rsidR="00882A17" w:rsidRPr="005874F2" w14:paraId="7435E1FF" w14:textId="77777777" w:rsidTr="000E444C">
      <w:tc>
        <w:tcPr>
          <w:tcW w:w="991" w:type="dxa"/>
        </w:tcPr>
        <w:p w14:paraId="6C979F58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</w:p>
      </w:tc>
      <w:tc>
        <w:tcPr>
          <w:tcW w:w="2411" w:type="dxa"/>
          <w:hideMark/>
        </w:tcPr>
        <w:p w14:paraId="0FC8DD72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position w:val="2"/>
              <w:sz w:val="18"/>
              <w:szCs w:val="18"/>
              <w:rtl/>
              <w:lang w:val="fr-FR" w:bidi="ar-EG"/>
            </w:rPr>
            <w:t>البريد الإلكتروني:</w:t>
          </w:r>
        </w:p>
      </w:tc>
      <w:tc>
        <w:tcPr>
          <w:tcW w:w="6237" w:type="dxa"/>
        </w:tcPr>
        <w:p w14:paraId="27E4163D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rtl/>
              <w:lang w:val="fr-FR" w:bidi="ar-EG"/>
            </w:rPr>
          </w:pPr>
          <w:r w:rsidRPr="005874F2">
            <w:rPr>
              <w:rFonts w:hint="cs"/>
              <w:position w:val="2"/>
              <w:sz w:val="18"/>
              <w:szCs w:val="18"/>
              <w:rtl/>
              <w:lang w:val="fr-FR" w:bidi="ar-EG"/>
            </w:rPr>
            <w:t>[×××]</w:t>
          </w:r>
          <w:hyperlink r:id="rId1" w:history="1"/>
        </w:p>
      </w:tc>
    </w:tr>
  </w:tbl>
  <w:p w14:paraId="522BEA8C" w14:textId="77777777" w:rsidR="0006468A" w:rsidRPr="003971E3" w:rsidRDefault="009321A1" w:rsidP="003971E3">
    <w:pPr>
      <w:pStyle w:val="Footer"/>
      <w:tabs>
        <w:tab w:val="clear" w:pos="4153"/>
        <w:tab w:val="clear" w:pos="8306"/>
        <w:tab w:val="center" w:pos="5103"/>
        <w:tab w:val="right" w:pos="9639"/>
      </w:tabs>
      <w:spacing w:before="120"/>
      <w:jc w:val="center"/>
      <w:rPr>
        <w:sz w:val="18"/>
        <w:szCs w:val="18"/>
        <w:lang w:val="fr-FR"/>
      </w:rPr>
    </w:pPr>
    <w:hyperlink r:id="rId2" w:anchor="/ar" w:history="1">
      <w:r w:rsidRPr="00804F44">
        <w:rPr>
          <w:rStyle w:val="Hyperlink"/>
          <w:rFonts w:ascii="Calibri" w:hAnsi="Calibri" w:cs="Calibri"/>
          <w:lang w:val="en-GB"/>
        </w:rPr>
        <w:t>WTDC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DBD44B" w14:textId="77777777" w:rsidR="00CF5EC7" w:rsidRDefault="00CF5EC7" w:rsidP="006C3242">
      <w:pPr>
        <w:spacing w:before="0" w:line="240" w:lineRule="auto"/>
      </w:pPr>
      <w:r>
        <w:separator/>
      </w:r>
    </w:p>
  </w:footnote>
  <w:footnote w:type="continuationSeparator" w:id="0">
    <w:p w14:paraId="575563D0" w14:textId="77777777" w:rsidR="00CF5EC7" w:rsidRDefault="00CF5EC7" w:rsidP="006C3242">
      <w:pPr>
        <w:spacing w:before="0" w:line="240" w:lineRule="auto"/>
      </w:pPr>
      <w:r>
        <w:continuationSeparator/>
      </w:r>
    </w:p>
  </w:footnote>
  <w:footnote w:id="1">
    <w:p w14:paraId="3847F01F" w14:textId="4BCB9C17" w:rsidR="00933BBC" w:rsidRDefault="00933BBC">
      <w:pPr>
        <w:pStyle w:val="FootnoteText"/>
      </w:pPr>
      <w:r>
        <w:rPr>
          <w:rStyle w:val="FootnoteReference"/>
          <w:rtl/>
        </w:rPr>
        <w:t>1</w:t>
      </w:r>
      <w:r>
        <w:rPr>
          <w:rtl/>
        </w:rPr>
        <w:t xml:space="preserve"> </w:t>
      </w:r>
      <w:r w:rsidRPr="005C26F4">
        <w:rPr>
          <w:rtl/>
        </w:rPr>
        <w:t xml:space="preserve">تشمل أقل البلدان نمواً والدول الجزرية الصغيرة النامية </w:t>
      </w:r>
      <w:r w:rsidRPr="005C26F4">
        <w:rPr>
          <w:rFonts w:hint="cs"/>
          <w:rtl/>
        </w:rPr>
        <w:t xml:space="preserve">والبلدان النامية غير الساحلية </w:t>
      </w:r>
      <w:r w:rsidRPr="005C26F4">
        <w:rPr>
          <w:rtl/>
        </w:rPr>
        <w:t>والبلدان التي تمر اقتصاداتها بمرحلة انتقالية.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eastAsia="Times New Roman"/>
        <w:sz w:val="16"/>
        <w:szCs w:val="16"/>
        <w:rtl/>
        <w:lang w:val="en-GB" w:eastAsia="en-US"/>
      </w:rPr>
      <w:id w:val="145297539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8668FDC" w14:textId="57A68D41" w:rsidR="00933BBC" w:rsidRPr="005703F1" w:rsidRDefault="00933BBC" w:rsidP="00A363CC">
        <w:pPr>
          <w:tabs>
            <w:tab w:val="clear" w:pos="794"/>
            <w:tab w:val="left" w:pos="992"/>
            <w:tab w:val="left" w:pos="1871"/>
            <w:tab w:val="left" w:pos="2268"/>
          </w:tabs>
          <w:overflowPunct w:val="0"/>
          <w:autoSpaceDE w:val="0"/>
          <w:autoSpaceDN w:val="0"/>
          <w:adjustRightInd w:val="0"/>
          <w:spacing w:before="0" w:after="120" w:line="240" w:lineRule="auto"/>
          <w:jc w:val="left"/>
          <w:textAlignment w:val="baseline"/>
          <w:rPr>
            <w:sz w:val="16"/>
            <w:szCs w:val="16"/>
          </w:rPr>
        </w:pPr>
        <w:r w:rsidRPr="005703F1">
          <w:rPr>
            <w:rFonts w:eastAsia="Times New Roman"/>
            <w:sz w:val="16"/>
            <w:szCs w:val="16"/>
            <w:lang w:val="en-GB" w:eastAsia="en-US"/>
          </w:rPr>
          <w:fldChar w:fldCharType="begin"/>
        </w:r>
        <w:r w:rsidRPr="005703F1">
          <w:rPr>
            <w:rFonts w:eastAsia="Times New Roman"/>
            <w:sz w:val="16"/>
            <w:szCs w:val="16"/>
            <w:lang w:val="en-GB" w:eastAsia="en-US"/>
          </w:rPr>
          <w:instrText xml:space="preserve"> PAGE   \* MERGEFORMAT </w:instrText>
        </w:r>
        <w:r w:rsidRPr="005703F1">
          <w:rPr>
            <w:rFonts w:eastAsia="Times New Roman"/>
            <w:sz w:val="16"/>
            <w:szCs w:val="16"/>
            <w:lang w:val="en-GB" w:eastAsia="en-US"/>
          </w:rPr>
          <w:fldChar w:fldCharType="separate"/>
        </w:r>
        <w:r>
          <w:rPr>
            <w:rFonts w:eastAsia="Times New Roman"/>
            <w:sz w:val="16"/>
            <w:szCs w:val="16"/>
            <w:lang w:val="en-GB" w:eastAsia="en-US"/>
          </w:rPr>
          <w:t>104</w:t>
        </w:r>
        <w:r w:rsidRPr="005703F1">
          <w:rPr>
            <w:rFonts w:eastAsia="Times New Roman"/>
            <w:noProof/>
            <w:sz w:val="16"/>
            <w:szCs w:val="16"/>
            <w:lang w:val="en-GB" w:eastAsia="en-US"/>
          </w:rPr>
          <w:fldChar w:fldCharType="end"/>
        </w:r>
        <w:r>
          <w:rPr>
            <w:rFonts w:eastAsia="Times New Roman"/>
            <w:noProof/>
            <w:sz w:val="16"/>
            <w:szCs w:val="16"/>
            <w:rtl/>
            <w:lang w:val="en-GB" w:eastAsia="en-US"/>
          </w:rPr>
          <w:tab/>
        </w:r>
        <w:r w:rsidRPr="00D80939">
          <w:rPr>
            <w:sz w:val="16"/>
            <w:szCs w:val="16"/>
            <w:rtl/>
          </w:rPr>
          <w:t>التقرير النهائي للمؤتمر العالمي لتنمية الاتصالات لعام 202</w:t>
        </w:r>
        <w:r>
          <w:rPr>
            <w:rFonts w:hint="cs"/>
            <w:sz w:val="16"/>
            <w:szCs w:val="16"/>
            <w:rtl/>
          </w:rPr>
          <w:t>5</w:t>
        </w:r>
        <w:r w:rsidRPr="00D80939">
          <w:rPr>
            <w:sz w:val="16"/>
            <w:szCs w:val="16"/>
            <w:rtl/>
          </w:rPr>
          <w:t xml:space="preserve"> </w:t>
        </w:r>
        <w:r>
          <w:rPr>
            <w:rFonts w:hint="cs"/>
            <w:sz w:val="16"/>
            <w:szCs w:val="16"/>
            <w:rtl/>
          </w:rPr>
          <w:t>–</w:t>
        </w:r>
        <w:r w:rsidRPr="00D80939">
          <w:rPr>
            <w:sz w:val="16"/>
            <w:szCs w:val="16"/>
            <w:rtl/>
          </w:rPr>
          <w:t xml:space="preserve"> </w:t>
        </w:r>
        <w:r>
          <w:rPr>
            <w:rFonts w:hint="cs"/>
            <w:sz w:val="16"/>
            <w:szCs w:val="16"/>
            <w:rtl/>
          </w:rPr>
          <w:t>الجزء الرابع – القرار 78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-88657113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4A77039" w14:textId="43E61088" w:rsidR="00933BBC" w:rsidRPr="00713E5A" w:rsidRDefault="00933BBC" w:rsidP="00A363CC">
        <w:pPr>
          <w:pStyle w:val="Header"/>
          <w:tabs>
            <w:tab w:val="clear" w:pos="794"/>
            <w:tab w:val="left" w:pos="851"/>
          </w:tabs>
          <w:bidi w:val="0"/>
          <w:jc w:val="left"/>
          <w:rPr>
            <w:sz w:val="16"/>
            <w:szCs w:val="16"/>
          </w:rPr>
        </w:pPr>
        <w:r w:rsidRPr="00713E5A">
          <w:rPr>
            <w:sz w:val="16"/>
            <w:szCs w:val="16"/>
          </w:rPr>
          <w:fldChar w:fldCharType="begin"/>
        </w:r>
        <w:r w:rsidRPr="00713E5A">
          <w:rPr>
            <w:sz w:val="16"/>
            <w:szCs w:val="16"/>
          </w:rPr>
          <w:instrText xml:space="preserve"> PAGE   \* MERGEFORMAT </w:instrText>
        </w:r>
        <w:r w:rsidRPr="00713E5A">
          <w:rPr>
            <w:sz w:val="16"/>
            <w:szCs w:val="16"/>
          </w:rPr>
          <w:fldChar w:fldCharType="separate"/>
        </w:r>
        <w:r>
          <w:rPr>
            <w:sz w:val="16"/>
            <w:szCs w:val="16"/>
          </w:rPr>
          <w:t>103</w:t>
        </w:r>
        <w:r w:rsidRPr="00713E5A">
          <w:rPr>
            <w:noProof/>
            <w:sz w:val="16"/>
            <w:szCs w:val="16"/>
          </w:rPr>
          <w:fldChar w:fldCharType="end"/>
        </w:r>
        <w:r>
          <w:rPr>
            <w:sz w:val="16"/>
            <w:szCs w:val="16"/>
          </w:rPr>
          <w:tab/>
        </w:r>
        <w:r w:rsidRPr="00D80939">
          <w:rPr>
            <w:sz w:val="16"/>
            <w:szCs w:val="16"/>
            <w:rtl/>
          </w:rPr>
          <w:t>التقرير النهائي للمؤتمر العالمي لتنمية الاتصالات لعام 202</w:t>
        </w:r>
        <w:r>
          <w:rPr>
            <w:rFonts w:hint="cs"/>
            <w:sz w:val="16"/>
            <w:szCs w:val="16"/>
            <w:rtl/>
          </w:rPr>
          <w:t>5</w:t>
        </w:r>
        <w:r w:rsidRPr="00D80939">
          <w:rPr>
            <w:sz w:val="16"/>
            <w:szCs w:val="16"/>
            <w:rtl/>
          </w:rPr>
          <w:t xml:space="preserve"> </w:t>
        </w:r>
        <w:r>
          <w:rPr>
            <w:rFonts w:hint="cs"/>
            <w:sz w:val="16"/>
            <w:szCs w:val="16"/>
            <w:rtl/>
          </w:rPr>
          <w:t>–</w:t>
        </w:r>
        <w:r w:rsidRPr="00D80939">
          <w:rPr>
            <w:sz w:val="16"/>
            <w:szCs w:val="16"/>
            <w:rtl/>
          </w:rPr>
          <w:t xml:space="preserve"> </w:t>
        </w:r>
        <w:r>
          <w:rPr>
            <w:rFonts w:hint="cs"/>
            <w:sz w:val="16"/>
            <w:szCs w:val="16"/>
            <w:rtl/>
          </w:rPr>
          <w:t>الجزء الرابع – القرار 78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20C21A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E92038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E44F1F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A5A148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E90F34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1B846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1F6A1B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71613F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9C653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66E79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4D224B"/>
    <w:multiLevelType w:val="hybridMultilevel"/>
    <w:tmpl w:val="FD1A7094"/>
    <w:lvl w:ilvl="0" w:tplc="8AC2E028">
      <w:start w:val="9"/>
      <w:numFmt w:val="bullet"/>
      <w:lvlText w:val="-"/>
      <w:lvlJc w:val="left"/>
      <w:pPr>
        <w:ind w:left="720" w:hanging="360"/>
      </w:pPr>
      <w:rPr>
        <w:rFonts w:ascii="Dubai" w:eastAsiaTheme="minorEastAsia" w:hAnsi="Dubai" w:cs="Duba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CC30A4"/>
    <w:multiLevelType w:val="hybridMultilevel"/>
    <w:tmpl w:val="794012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2B3DD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53D4328"/>
    <w:multiLevelType w:val="hybridMultilevel"/>
    <w:tmpl w:val="A58A4606"/>
    <w:lvl w:ilvl="0" w:tplc="D77C5170">
      <w:start w:val="1"/>
      <w:numFmt w:val="bullet"/>
      <w:lvlText w:val="-"/>
      <w:lvlJc w:val="left"/>
      <w:pPr>
        <w:ind w:left="720" w:hanging="360"/>
      </w:pPr>
      <w:rPr>
        <w:rFonts w:ascii="Dubai" w:eastAsiaTheme="minorEastAsia" w:hAnsi="Dubai" w:cs="Duba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935146"/>
    <w:multiLevelType w:val="multilevel"/>
    <w:tmpl w:val="491071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5" w15:restartNumberingAfterBreak="0">
    <w:nsid w:val="6F5442DF"/>
    <w:multiLevelType w:val="multilevel"/>
    <w:tmpl w:val="F398A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6" w15:restartNumberingAfterBreak="0">
    <w:nsid w:val="6FCE0AA7"/>
    <w:multiLevelType w:val="multilevel"/>
    <w:tmpl w:val="7B62011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32" w:hanging="372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17" w15:restartNumberingAfterBreak="0">
    <w:nsid w:val="7D835AFA"/>
    <w:multiLevelType w:val="hybridMultilevel"/>
    <w:tmpl w:val="E00EF72A"/>
    <w:lvl w:ilvl="0" w:tplc="21B6A726">
      <w:start w:val="1"/>
      <w:numFmt w:val="bullet"/>
      <w:lvlText w:val="-"/>
      <w:lvlJc w:val="left"/>
      <w:pPr>
        <w:ind w:left="720" w:hanging="360"/>
      </w:pPr>
      <w:rPr>
        <w:rFonts w:ascii="Dubai" w:eastAsiaTheme="minorEastAsia" w:hAnsi="Dubai" w:cs="Duba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6753678">
    <w:abstractNumId w:val="9"/>
  </w:num>
  <w:num w:numId="2" w16cid:durableId="905989303">
    <w:abstractNumId w:val="7"/>
  </w:num>
  <w:num w:numId="3" w16cid:durableId="206374801">
    <w:abstractNumId w:val="6"/>
  </w:num>
  <w:num w:numId="4" w16cid:durableId="1757020468">
    <w:abstractNumId w:val="5"/>
  </w:num>
  <w:num w:numId="5" w16cid:durableId="84959731">
    <w:abstractNumId w:val="4"/>
  </w:num>
  <w:num w:numId="6" w16cid:durableId="1914318251">
    <w:abstractNumId w:val="8"/>
  </w:num>
  <w:num w:numId="7" w16cid:durableId="1864636514">
    <w:abstractNumId w:val="3"/>
  </w:num>
  <w:num w:numId="8" w16cid:durableId="1160803088">
    <w:abstractNumId w:val="2"/>
  </w:num>
  <w:num w:numId="9" w16cid:durableId="2008820190">
    <w:abstractNumId w:val="1"/>
  </w:num>
  <w:num w:numId="10" w16cid:durableId="1533568166">
    <w:abstractNumId w:val="0"/>
  </w:num>
  <w:num w:numId="11" w16cid:durableId="564068614">
    <w:abstractNumId w:val="12"/>
  </w:num>
  <w:num w:numId="12" w16cid:durableId="530916989">
    <w:abstractNumId w:val="14"/>
  </w:num>
  <w:num w:numId="13" w16cid:durableId="1526792597">
    <w:abstractNumId w:val="16"/>
  </w:num>
  <w:num w:numId="14" w16cid:durableId="1236206695">
    <w:abstractNumId w:val="13"/>
  </w:num>
  <w:num w:numId="15" w16cid:durableId="48574804">
    <w:abstractNumId w:val="17"/>
  </w:num>
  <w:num w:numId="16" w16cid:durableId="256790781">
    <w:abstractNumId w:val="10"/>
  </w:num>
  <w:num w:numId="17" w16cid:durableId="1381858446">
    <w:abstractNumId w:val="11"/>
  </w:num>
  <w:num w:numId="18" w16cid:durableId="66285236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1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IsInsertingTypefiTag" w:val="false"/>
    <w:docVar w:name="LastUsedCharacterStyleName" w:val="Bold-italic-Arabic"/>
    <w:docVar w:name="LastUsedParagraphStyleName" w:val="Normal small"/>
    <w:docVar w:name="TPS_Bookmark_الجزء_الثالث" w:val="248b2624-41b4-4a82-b6b6-7bbe20d61e4f"/>
    <w:docVar w:name="TPS_Field_author" w:val="ITU"/>
    <w:docVar w:name="TPS_Field_Color" w:val="Blue"/>
    <w:docVar w:name="TPS_Field_Copyright year" w:val="2026"/>
    <w:docVar w:name="TPS_Field_Cover Sector" w:val=" "/>
    <w:docVar w:name="TPS_Field_Cover Series name" w:val=" "/>
    <w:docVar w:name="TPS_Field_description" w:val="التقرير النهائي WTDC-25"/>
    <w:docVar w:name="TPS_Field_DPS number" w:val="2502657[A]"/>
    <w:docVar w:name="TPS_Field_ISBN" w:val=" "/>
    <w:docVar w:name="TPS_Field_keywords" w:val=" "/>
    <w:docVar w:name="TPS_Field_Language" w:val="ar"/>
    <w:docVar w:name="TPS_Field_Photo credits" w:val=" "/>
    <w:docVar w:name="TPS_Field_Series name" w:val=" "/>
    <w:docVar w:name="TPS_Field_Subtitle report" w:val="التقرير النهائي"/>
    <w:docVar w:name="TPS_Field_Title report" w:val="المؤتمر العالمي لتنمية الاتصالات 2025 (WTDC-25)"/>
    <w:docVar w:name="TPS_Field_Title report date" w:val=" "/>
    <w:docVar w:name="TPS_LastUsedHyperlinkSourceID" w:val="248b2624-41b4-4a82-b6b6-7bbe20d61e4f"/>
    <w:docVar w:name="TPS_LastUsedWorkflowName" w:val="Workflows/A5 Arabic PDF.typefi_workflow"/>
    <w:docVar w:name="TPS_TSS_1" w:val="&lt;tss&gt;&lt;filename&gt;Workflows/A5 Arabic PDF.typefi_workflow&lt;/filename&gt;&lt;retrieved&gt;2026-04-23T10:03:55.291064600Z&lt;/retrieved&gt;&lt;server&gt;http://typefi8.itu.int:8080&lt;/server&gt;&lt;customer&gt;&lt;/customer&gt;&lt;templates&gt;&lt;filename&gt;Templates/BDT Reports A/A5_template_PDF_A.indd&lt;/filename&gt;&lt;/templates&gt;&lt;fields&gt;&lt;name&gt;author&lt;/name&gt;&lt;type&gt;text&lt;/type&gt;&lt;/fields&gt;&lt;fields&gt;&lt;name&gt;Color&lt;/name&gt;&lt;type&gt;text&lt;/type&gt;&lt;/fields&gt;&lt;fields&gt;&lt;name&gt;Copyright year&lt;/name&gt;&lt;type&gt;text&lt;/type&gt;&lt;/fields&gt;&lt;fields&gt;&lt;name&gt;Cover Sector&lt;/name&gt;&lt;type&gt;text&lt;/type&gt;&lt;/fields&gt;&lt;fields&gt;&lt;name&gt;Cover Series name&lt;/name&gt;&lt;type&gt;text&lt;/type&gt;&lt;/fields&gt;&lt;fields&gt;&lt;name&gt;description&lt;/name&gt;&lt;type&gt;text&lt;/type&gt;&lt;/fields&gt;&lt;fields&gt;&lt;name&gt;DPS number&lt;/name&gt;&lt;type&gt;text&lt;/type&gt;&lt;/fields&gt;&lt;fields&gt;&lt;name&gt;ISBN&lt;/name&gt;&lt;type&gt;text&lt;/type&gt;&lt;/fields&gt;&lt;fields&gt;&lt;name&gt;keywords&lt;/name&gt;&lt;type&gt;text&lt;/type&gt;&lt;/fields&gt;&lt;fields&gt;&lt;name&gt;Language&lt;/name&gt;&lt;type&gt;text&lt;/type&gt;&lt;/fields&gt;&lt;fields&gt;&lt;name&gt;Photo credits&lt;/name&gt;&lt;type&gt;text&lt;/type&gt;&lt;/fields&gt;&lt;fields&gt;&lt;name&gt;Series name&lt;/name&gt;&lt;type&gt;text&lt;/type&gt;&lt;/fields&gt;&lt;fields&gt;&lt;name&gt;Subtitle report&lt;/name&gt;&lt;type&gt;text&lt;/type&gt;&lt;/fields&gt;&lt;fields&gt;&lt;name&gt;Title report&lt;/name&gt;&lt;type&gt;text&lt;/type&gt;&lt;/fields&gt;&lt;fields&gt;&lt;name&gt;Title report date&lt;/name&gt;&lt;type&gt;text&lt;/type&gt;&lt;/fields&gt;&lt;conditions&gt;&lt;name&gt;PDF only&lt;/name&gt;&lt;status&gt;true&lt;/status&gt;&lt;color&gt;#abe1fd&lt;/color&gt;&lt;/conditions&gt;&lt;conditions&gt;&lt;name&gt;EPUB only&lt;/name&gt;&lt;status&gt;false&lt;/status&gt;&lt;color&gt;#a0c4d3&lt;/color&gt;&lt;/conditions&gt;&lt;sections&gt;&lt;name&gt;Acknowledgements+ITU-Copyright-FreePub&lt;/name&gt;&lt;type&gt;mainStory&lt;/type&gt;&lt;spreads&gt;Ack-Acknowledgement FreePub&lt;/spreads&gt;&lt;/sections&gt;&lt;sections&gt;&lt;name&gt;Acknowledgements+ITU-Copyright-FreePub-NoVerticalLines&lt;/name&gt;&lt;type&gt;mainStory&lt;/type&gt;&lt;spreads&gt;Ack-Acknowledgement FreePub-NoVerticalLines&lt;/spreads&gt;&lt;/sections&gt;&lt;sections&gt;&lt;name&gt;Acknowledgements+ITU-Copyright-PaidPub-NoVerticalLines&lt;/name&gt;&lt;type&gt;mainStory&lt;/type&gt;&lt;spreads&gt;Ack-Acknowledgement-NoVerticalLines&lt;/spreads&gt;&lt;/sections&gt;&lt;sections&gt;&lt;name&gt;Acknowledgements+ITU-Copyright-SoldPub&lt;/name&gt;&lt;type&gt;mainStory&lt;/type&gt;&lt;spreads&gt;Ack-Acknowledgement&lt;/spreads&gt;&lt;/sections&gt;&lt;sections&gt;&lt;name&gt;Acknowledgements-long-ITU-Copyright-SoldPub&lt;/name&gt;&lt;type&gt;mainStory&lt;/type&gt;&lt;spreads&gt;Ack-Acknowledgements long&lt;/spreads&gt;&lt;/sections&gt;&lt;sections&gt;&lt;name&gt;Acknowledgements_long+ITU-Copyright-FreePub&lt;/name&gt;&lt;type&gt;mainStory&lt;/type&gt;&lt;spreads&gt;Ack-Acknowledgement long FreePub&lt;/spreads&gt;&lt;/sections&gt;&lt;sections&gt;&lt;name&gt;Acknowledgements_long+ITU-Copyright-FreePub-NoVerticalLines&lt;/name&gt;&lt;type&gt;mainStory&lt;/type&gt;&lt;spreads&gt;Ack-Acknowledgement long FreePub-NoVerticalLines&lt;/spreads&gt;&lt;/sections&gt;&lt;sections&gt;&lt;name&gt;Acknowledgements_long+ITU-Copyright-PaidPub-NoVerticalLines&lt;/name&gt;&lt;type&gt;mainStory&lt;/type&gt;&lt;spreads&gt;Ack-Acknowledgements long-NoVerticalLines&lt;/spreads&gt;&lt;/sections&gt;&lt;sections&gt;&lt;name&gt;Acknowlegements-long-no-copyright-NoVerticalLines&lt;/name&gt;&lt;type&gt;mainStory&lt;/type&gt;&lt;spreads&gt;Ack-Acknowledgment no copyright no vert lines&lt;/spreads&gt;&lt;spreads&gt;Ack-Acknowledgment no copyright no vert lines&lt;/spreads&gt;&lt;/sections&gt;&lt;sections&gt;&lt;name&gt;Acknowlegements-no-copyright-NoVerticalLines&lt;/name&gt;&lt;type&gt;mainStory&lt;/type&gt;&lt;spreads&gt;Ack-Acknowledgment no copyright no vert lines&lt;/spreads&gt;&lt;spreads&gt;Ack-Acknowledgment no copyright no vert lines&lt;/spreads&gt;&lt;/sections&gt;&lt;sections&gt;&lt;name&gt;Acknowlegements_no_copyright&lt;/name&gt;&lt;type&gt;mainStory&lt;/type&gt;&lt;spreads&gt;Ack-Acknowlegement_no_copyright&lt;/spreads&gt;&lt;spreads&gt;Ack-Acknowlegement_no_copyright&lt;/spreads&gt;&lt;/sections&gt;&lt;sections&gt;&lt;name&gt;Back_Cover&lt;/name&gt;&lt;type&gt;mainStory&lt;/type&gt;&lt;sectionElements&gt;&lt;name&gt;Cover&lt;/name&gt;&lt;frames&gt;&lt;type&gt;imageFrame&lt;/type&gt;&lt;/frames&gt;&lt;/sectionElements&gt;&lt;spreads&gt;Cov-Back Cover&lt;/spreads&gt;&lt;/sections&gt;&lt;sections&gt;&lt;name&gt;Cover&lt;/name&gt;&lt;type&gt;mainStory&lt;/type&gt;&lt;sectionElements&gt;&lt;name&gt;Cover&lt;/name&gt;&lt;frames&gt;&lt;type&gt;imageFrame&lt;/type&gt;&lt;/frames&gt;&lt;/sectionElements&gt;&lt;spreads&gt;COV-Cover&lt;/spreads&gt;&lt;/sections&gt;&lt;sections&gt;&lt;name&gt;English&lt;/name&gt;&lt;type&gt;mainStory&lt;/type&gt;&lt;spreads&gt;OE-Opener English&lt;/spreads&gt;&lt;spreads&gt;PE-Pages English&lt;/spreads&gt;&lt;/sections&gt;&lt;sections&gt;&lt;name&gt;English pages NoVerticalLines&lt;/name&gt;&lt;type&gt;mainStory&lt;/type&gt;&lt;spreads&gt;EP-English page NoVertLines&lt;/spreads&gt;&lt;spreads&gt;EP-English page NoVertLines&lt;/spreads&gt;&lt;/sections&gt;&lt;sections&gt;&lt;name&gt;Front Matter 2cols&lt;/name&gt;&lt;type&gt;mainStory&lt;/type&gt;&lt;spreads&gt;FM-Front matter 2col copied from IP&lt;/spreads&gt;&lt;/sections&gt;&lt;sections&gt;&lt;name&gt;Front_Matter&lt;/name&gt;&lt;type&gt;mainStory&lt;/type&gt;&lt;spreads&gt;FM-Front matter&lt;/spreads&gt;&lt;spreads&gt;FM-Front matter continued&lt;/spreads&gt;&lt;/sections&gt;&lt;sections&gt;&lt;name&gt;Inside_cover_left&lt;/name&gt;&lt;type&gt;mainStory&lt;/type&gt;&lt;sectionElements&gt;&lt;name&gt;Cover&lt;/name&gt;&lt;frames&gt;&lt;type&gt;imageFrame&lt;/type&gt;&lt;/frames&gt;&lt;/sectionElements&gt;&lt;spreads&gt;Cov-Inside_cover&lt;/spreads&gt;&lt;/sections&gt;&lt;sections&gt;&lt;name&gt;Inside_cover_right&lt;/name&gt;&lt;type&gt;mainStory&lt;/type&gt;&lt;sectionElements&gt;&lt;name&gt;Cover&lt;/name&gt;&lt;frames&gt;&lt;type&gt;imageFrame&lt;/type&gt;&lt;/frames&gt;&lt;/sectionElements&gt;&lt;spreads&gt;Cov-Inside_cover&lt;/spreads&gt;&lt;/sections&gt;&lt;sections&gt;&lt;name&gt;Main_chapter&lt;/name&gt;&lt;type&gt;mainStory&lt;/type&gt;&lt;spreads&gt;CO-Chapter opener no earmark&lt;/spreads&gt;&lt;spreads&gt;IP-Inside pages no earmark&lt;/spreads&gt;&lt;/sections&gt;&lt;sections&gt;&lt;name&gt;Main_chapter-1st-page-text-centred-vertically&lt;/name&gt;&lt;type&gt;mainStory&lt;/type&gt;&lt;fields&gt;&lt;type&gt;text&lt;/type&gt;&lt;name&gt;Running header&lt;/name&gt;&lt;/fields&gt;&lt;spreads&gt;CO-Chapter Opener - Text centered vertically&lt;/spreads&gt;&lt;spreads&gt;IP-Inside pages running header&lt;/spreads&gt;&lt;/sections&gt;&lt;sections&gt;&lt;name&gt;Main_chapter-cont-page-justified&lt;/name&gt;&lt;type&gt;mainStory&lt;/type&gt;&lt;fields&gt;&lt;type&gt;text&lt;/type&gt;&lt;name&gt;Conference&lt;/name&gt;&lt;/fields&gt;&lt;fields&gt;&lt;type&gt;text&lt;/type&gt;&lt;name&gt;Running header&lt;/name&gt;&lt;/fields&gt;&lt;spreads&gt;IP-Inside pages running header&lt;/spreads&gt;&lt;/sections&gt;&lt;sections&gt;&lt;name&gt;Main_chapter-cont-page-justified-Print-href&lt;/name&gt;&lt;type&gt;mainStory&lt;/type&gt;&lt;fields&gt;&lt;type&gt;text&lt;/type&gt;&lt;name&gt;Conference&lt;/name&gt;&lt;/fields&gt;&lt;fields&gt;&lt;type&gt;text&lt;/type&gt;&lt;name&gt;Running header&lt;/name&gt;&lt;/fields&gt;&lt;spreads&gt;IP-Inside page with href&lt;/spreads&gt;&lt;/sections&gt;&lt;sections&gt;&lt;name&gt;Main_chapter-odd-page-justified&lt;/name&gt;&lt;type&gt;mainStory&lt;/type&gt;&lt;fields&gt;&lt;type&gt;text&lt;/type&gt;&lt;name&gt;Conference&lt;/name&gt;&lt;/fields&gt;&lt;fields&gt;&lt;type&gt;text&lt;/type&gt;&lt;name&gt;Running header&lt;/name&gt;&lt;/fields&gt;&lt;spreads&gt;IP-Inside pages running header&lt;/spreads&gt;&lt;spreads&gt;IP-Inside pages running header&lt;/spreads&gt;&lt;/sections&gt;&lt;sections&gt;&lt;name&gt;Main_chapter-odd-page-justified-Print-href&lt;/name&gt;&lt;type&gt;mainStory&lt;/type&gt;&lt;fields&gt;&lt;type&gt;text&lt;/type&gt;&lt;name&gt;Conference&lt;/name&gt;&lt;/fields&gt;&lt;fields&gt;&lt;type&gt;text&lt;/type&gt;&lt;name&gt;Running header&lt;/name&gt;&lt;/fields&gt;&lt;spreads&gt;IP-Inside page with href&lt;/spreads&gt;&lt;spreads&gt;IP-Inside page with href&lt;/spreads&gt;&lt;/sections&gt;&lt;sections&gt;&lt;name&gt;Main_chapter-odd-text-centred-vertically&lt;/name&gt;&lt;type&gt;mainStory&lt;/type&gt;&lt;fields&gt;&lt;type&gt;text&lt;/type&gt;&lt;name&gt;Running header&lt;/name&gt;&lt;/fields&gt;&lt;spreads&gt;CO-Chapter Opener - Text centered vertically&lt;/spreads&gt;&lt;spreads&gt;IP-Inside pages running header&lt;/spreads&gt;&lt;/sections&gt;&lt;sections&gt;&lt;name&gt;Main_chapter_cont&lt;/name&gt;&lt;type&gt;mainStory&lt;/type&gt;&lt;spreads&gt;IP-Inside pages&lt;/spreads&gt;&lt;/sections&gt;&lt;sections&gt;&lt;name&gt;Main_chapter_Decision&lt;/name&gt;&lt;type&gt;mainStory&lt;/type&gt;&lt;fields&gt;&lt;type&gt;text&lt;/type&gt;&lt;name&gt;Running header&lt;/name&gt;&lt;/fields&gt;&lt;spreads&gt;IP-Decision first page&lt;/spreads&gt;&lt;spreads&gt;IP-Inside pages running header&lt;/spreads&gt;&lt;/sections&gt;&lt;sections&gt;&lt;name&gt;Table_of_Contents&lt;/name&gt;&lt;type&gt;toc&lt;/type&gt;&lt;spreads&gt;ToC-Table of contents&lt;/spreads&gt;&lt;spreads&gt;ToC-Table of contents contd&lt;/spreads&gt;&lt;/sections&gt;&lt;sections&gt;&lt;name&gt;Title_page&lt;/name&gt;&lt;type&gt;mainStory&lt;/type&gt;&lt;sectionElements&gt;&lt;name&gt;Supplement title&lt;/name&gt;&lt;frames&gt;&lt;type&gt;contentFrame&lt;/type&gt;&lt;/frames&gt;&lt;/sectionElements&gt;&lt;spreads&gt;T-Title&lt;/spreads&gt;&lt;/sections&gt;&lt;sections&gt;&lt;name&gt;Title_page-WTDC&lt;/name&gt;&lt;type&gt;mainStory&lt;/type&gt;&lt;sectionElements&gt;&lt;name&gt;Supplement title&lt;/name&gt;&lt;frames&gt;&lt;type&gt;contentFrame&lt;/type&gt;&lt;/frames&gt;&lt;/sectionElements&gt;&lt;sectionElements&gt;&lt;name&gt;WTDC logo here&lt;/name&gt;&lt;frames&gt;&lt;type&gt;contentFrame&lt;/type&gt;&lt;/frames&gt;&lt;/sectionElements&gt;&lt;spreads&gt;T-Title pag WTDC&lt;/spreads&gt;&lt;/sections&gt;&lt;sections&gt;&lt;name&gt;Title_page-WTDC-22&lt;/name&gt;&lt;type&gt;mainStory&lt;/type&gt;&lt;sectionElements&gt;&lt;name&gt;Supplement title&lt;/name&gt;&lt;frames&gt;&lt;type&gt;contentFrame&lt;/type&gt;&lt;/frames&gt;&lt;/sectionElements&gt;&lt;spreads&gt;T-Title page WTDC-22&lt;/spreads&gt;&lt;/sections&gt;&lt;paragraphStyles&gt;&lt;name&gt;Acknowledgements&lt;/name&gt;&lt;nextStyle&gt;Acknowledgements&lt;/nextStyle&gt;&lt;/paragraphStyles&gt;&lt;paragraphStyles&gt;&lt;name&gt;Alternative text&lt;/name&gt;&lt;nextStyle&gt;Alternative text&lt;/nextStyle&gt;&lt;/paragraphStyles&gt;&lt;paragraphStyles&gt;&lt;name&gt;Annex_No&lt;/name&gt;&lt;nextStyle&gt;Normal&lt;/nextStyle&gt;&lt;/paragraphStyles&gt;&lt;paragraphStyles&gt;&lt;name&gt;Annex_No_Titlecolor&lt;/name&gt;&lt;nextStyle&gt;Normal&lt;/nextStyle&gt;&lt;/paragraphStyles&gt;&lt;paragraphStyles&gt;&lt;name&gt;Annex_title&lt;/name&gt;&lt;nextStyle&gt;Normal&lt;/nextStyle&gt;&lt;/paragraphStyles&gt;&lt;paragraphStyles&gt;&lt;name&gt;Appendix_No&lt;/name&gt;&lt;nextStyle&gt;Normal&lt;/nextStyle&gt;&lt;/paragraphStyles&gt;&lt;paragraphStyles&gt;&lt;name&gt;Appendix_title&lt;/name&gt;&lt;nextStyle&gt;Normal&lt;/nextStyle&gt;&lt;/paragraphStyles&gt;&lt;paragraphStyles&gt;&lt;name&gt;APX_heading 1&lt;/name&gt;&lt;nextStyle&gt;Normal&lt;/nextStyle&gt;&lt;/paragraphStyles&gt;&lt;paragraphStyles&gt;&lt;name&gt;APX_heading 2&lt;/name&gt;&lt;nextStyle&gt;Normal&lt;/nextStyle&gt;&lt;/paragraphStyles&gt;&lt;paragraphStyles&gt;&lt;name&gt;Box shading end text&lt;/name&gt;&lt;nextStyle&gt;Box shading end text&lt;/nextStyle&gt;&lt;/paragraphStyles&gt;&lt;paragraphStyles&gt;&lt;name&gt;Box shading text&lt;/name&gt;&lt;nextStyle&gt;Box shading text&lt;/nextStyle&gt;&lt;/paragraphStyles&gt;&lt;paragraphStyles&gt;&lt;name&gt;Box shading title&lt;/name&gt;&lt;nextStyle&gt;Normal&lt;/nextStyle&gt;&lt;/paragraphStyles&gt;&lt;paragraphStyles&gt;&lt;name&gt;Box text&lt;/name&gt;&lt;nextStyle&gt;Box text&lt;/nextStyle&gt;&lt;/paragraphStyles&gt;&lt;paragraphStyles&gt;&lt;name&gt;Box title&lt;/name&gt;&lt;nextStyle&gt;Normal&lt;/nextStyle&gt;&lt;/paragraphStyles&gt;&lt;paragraphStyles&gt;&lt;name&gt;Box title centered&lt;/name&gt;&lt;nextStyle&gt;Normal&lt;/nextStyle&gt;&lt;/paragraphStyles&gt;&lt;paragraphStyles&gt;&lt;name&gt;Box title_English&lt;/name&gt;&lt;nextStyle&gt;Normal&lt;/nextStyle&gt;&lt;/paragraphStyles&gt;&lt;paragraphStyles&gt;&lt;name&gt;Bullet list 1&lt;/name&gt;&lt;nextStyle&gt;Bullet list 1&lt;/nextStyle&gt;&lt;/paragraphStyles&gt;&lt;paragraphStyles&gt;&lt;name&gt;Bullet list 1 keep next&lt;/name&gt;&lt;nextStyle&gt;Bullet list 1 keep next&lt;/nextStyle&gt;&lt;/paragraphStyles&gt;&lt;paragraphStyles&gt;&lt;name&gt;Bullet list 1_English&lt;/name&gt;&lt;nextStyle&gt;Bullet list 1_English&lt;/nextStyle&gt;&lt;/paragraphStyles&gt;&lt;paragraphStyles&gt;&lt;name&gt;Bullet list 2&lt;/name&gt;&lt;nextStyle&gt;Bullet list 2&lt;/nextStyle&gt;&lt;/paragraphStyles&gt;&lt;paragraphStyles&gt;&lt;name&gt;Bullet list 2_English&lt;/name&gt;&lt;nextStyle&gt;Bullet list 2_English&lt;/nextStyle&gt;&lt;/paragraphStyles&gt;&lt;paragraphStyles&gt;&lt;name&gt;Bullet list 3&lt;/name&gt;&lt;nextStyle&gt;Bullet list 3&lt;/nextStyle&gt;&lt;/paragraphStyles&gt;&lt;paragraphStyles&gt;&lt;name&gt;Bullet list 3_English&lt;/name&gt;&lt;nextStyle&gt;Bullet list 3_English&lt;/nextStyle&gt;&lt;/paragraphStyles&gt;&lt;paragraphStyles&gt;&lt;name&gt;Call&lt;/name&gt;&lt;nextStyle&gt;Call&lt;/nextStyle&gt;&lt;/paragraphStyles&gt;&lt;paragraphStyles&gt;&lt;name&gt;Chap_no&lt;/name&gt;&lt;nextStyle&gt;Chap_no&lt;/nextStyle&gt;&lt;/paragraphStyles&gt;&lt;paragraphStyles&gt;&lt;name&gt;Chap_title&lt;/name&gt;&lt;nextStyle&gt;Chap_title&lt;/nextStyle&gt;&lt;/paragraphStyles&gt;&lt;paragraphStyles&gt;&lt;name&gt;Chapt bar title&lt;/name&gt;&lt;nextStyle&gt;Chapt bar title&lt;/nextStyle&gt;&lt;/paragraphStyles&gt;&lt;paragraphStyles&gt;&lt;name&gt;Chapt title&lt;/name&gt;&lt;nextStyle&gt;Chapt title&lt;/nextStyle&gt;&lt;/paragraphStyles&gt;&lt;paragraphStyles&gt;&lt;name&gt;Chapt title right&lt;/name&gt;&lt;nextStyle&gt;Chapt title right&lt;/nextStyle&gt;&lt;/paragraphStyles&gt;&lt;paragraphStyles&gt;&lt;name&gt;Chapt title_English&lt;/name&gt;&lt;nextStyle&gt;Chapt title_English&lt;/nextStyle&gt;&lt;/paragraphStyles&gt;&lt;paragraphStyles&gt;&lt;name&gt;Continued&lt;/name&gt;&lt;nextStyle&gt;Normal&lt;/nextStyle&gt;&lt;/paragraphStyles&gt;&lt;paragraphStyles&gt;&lt;name&gt;Continued_English&lt;/name&gt;&lt;nextStyle&gt;Continued_English&lt;/nextStyle&gt;&lt;/paragraphStyles&gt;&lt;paragraphStyles&gt;&lt;name&gt;Copyright&lt;/name&gt;&lt;nextStyle&gt;Copyright&lt;/nextStyle&gt;&lt;/paragraphStyles&gt;&lt;paragraphStyles&gt;&lt;name&gt;Cover partner logo text&lt;/name&gt;&lt;nextStyle&gt;Cover partner logo text&lt;/nextStyle&gt;&lt;/paragraphStyles&gt;&lt;paragraphStyles&gt;&lt;name&gt;Cover Series title&lt;/name&gt;&lt;nextStyle&gt;Cover Series title&lt;/nextStyle&gt;&lt;/paragraphStyles&gt;&lt;paragraphStyles&gt;&lt;name&gt;Cover Subtitle report&lt;/name&gt;&lt;nextStyle&gt;Cover Subtitle report&lt;/nextStyle&gt;&lt;/paragraphStyles&gt;&lt;paragraphStyles&gt;&lt;name&gt;Cover Title report&lt;/name&gt;&lt;nextStyle&gt;Cover Subtitle report&lt;/nextStyle&gt;&lt;/paragraphStyles&gt;&lt;paragraphStyles&gt;&lt;name&gt;Cover Title report date&lt;/name&gt;&lt;nextStyle&gt;Cover Title report date&lt;/nextStyle&gt;&lt;/paragraphStyles&gt;&lt;paragraphStyles&gt;&lt;name&gt;Dec_No&lt;/name&gt;&lt;nextStyle&gt;Normal&lt;/nextStyle&gt;&lt;/paragraphStyles&gt;&lt;paragraphStyles&gt;&lt;name&gt;Dec_title&lt;/name&gt;&lt;nextStyle&gt;Normal&lt;/nextStyle&gt;&lt;/paragraphStyles&gt;&lt;paragraphStyles&gt;&lt;name&gt;Endnote Text&lt;/name&gt;&lt;nextStyle&gt;Endnote Text&lt;/nextStyle&gt;&lt;/paragraphStyles&gt;&lt;paragraphStyles&gt;&lt;name&gt;enumlev1&lt;/name&gt;&lt;nextStyle&gt;enumlev1&lt;/nextStyle&gt;&lt;/paragraphStyles&gt;&lt;paragraphStyles&gt;&lt;name&gt;enumlev1 half space after&lt;/name&gt;&lt;nextStyle&gt;enumlev1 half space after&lt;/nextStyle&gt;&lt;/paragraphStyles&gt;&lt;paragraphStyles&gt;&lt;name&gt;enumlev2&lt;/name&gt;&lt;nextStyle&gt;enumlev2&lt;/nextStyle&gt;&lt;/paragraphStyles&gt;&lt;paragraphStyles&gt;&lt;name&gt;enumlev3&lt;/name&gt;&lt;nextStyle&gt;enumlev3&lt;/nextStyle&gt;&lt;/paragraphStyles&gt;&lt;paragraphStyles&gt;&lt;name&gt;Figure&lt;/name&gt;&lt;nextStyle&gt;Figure&lt;/nextStyle&gt;&lt;/paragraphStyles&gt;&lt;paragraphStyles&gt;&lt;name&gt;Figure title&lt;/name&gt;&lt;nextStyle&gt;Normal&lt;/nextStyle&gt;&lt;/paragraphStyles&gt;&lt;paragraphStyles&gt;&lt;name&gt;Figure title next page&lt;/name&gt;&lt;nextStyle&gt;Normal&lt;/nextStyle&gt;&lt;/paragraphStyles&gt;&lt;paragraphStyles&gt;&lt;name&gt;Figure title Span columns&lt;/name&gt;&lt;nextStyle&gt;Normal&lt;/nextStyle&gt;&lt;/paragraphStyles&gt;&lt;paragraphStyles&gt;&lt;name&gt;Figure title_English&lt;/name&gt;&lt;nextStyle&gt;Normal_English&lt;/nextStyle&gt;&lt;/paragraphStyles&gt;&lt;paragraphStyles&gt;&lt;name&gt;Footnote Text&lt;/name&gt;&lt;nextStyle&gt;Footnote Text&lt;/nextStyle&gt;&lt;/paragraphStyles&gt;&lt;paragraphStyles&gt;&lt;name&gt;Footnote Text justified&lt;/name&gt;&lt;nextStyle&gt;Footnote Text justified&lt;/nextStyle&gt;&lt;/paragraphStyles&gt;&lt;paragraphStyles&gt;&lt;name&gt;Footnote Text justified_English&lt;/name&gt;&lt;nextStyle&gt;Footnote Text justified_English&lt;/nextStyle&gt;&lt;/paragraphStyles&gt;&lt;paragraphStyles&gt;&lt;name&gt;Footnote Text right align&lt;/name&gt;&lt;nextStyle&gt;Footnote Text right align&lt;/nextStyle&gt;&lt;/paragraphStyles&gt;&lt;paragraphStyles&gt;&lt;name&gt;Footnote Text_English&lt;/name&gt;&lt;nextStyle&gt;Footnote Text_English&lt;/nextStyle&gt;&lt;/paragraphStyles&gt;&lt;paragraphStyles&gt;&lt;name&gt;Front_Matter_Title_Left_Aligned&lt;/name&gt;&lt;nextStyle&gt;Front_Matter_Title_Left_Aligned&lt;/nextStyle&gt;&lt;/paragraphStyles&gt;&lt;paragraphStyles&gt;&lt;name&gt;Front_Matter_Title_Right_Aligned&lt;/name&gt;&lt;nextStyle&gt;Front_Matter_Title_Right_Aligned&lt;/nextStyle&gt;&lt;/paragraphStyles&gt;&lt;paragraphStyles&gt;&lt;name&gt;Glossary_term&lt;/name&gt;&lt;nextStyle&gt;Glossary_term&lt;/nextStyle&gt;&lt;/paragraphStyles&gt;&lt;paragraphStyles&gt;&lt;name&gt;Heading 1&lt;/name&gt;&lt;nextStyle&gt;Normal&lt;/nextStyle&gt;&lt;/paragraphStyles&gt;&lt;paragraphStyles&gt;&lt;name&gt;Heading 1 next page&lt;/name&gt;&lt;nextStyle&gt;Normal&lt;/nextStyle&gt;&lt;/paragraphStyles&gt;&lt;paragraphStyles&gt;&lt;name&gt;Heading 1 next page no indent&lt;/name&gt;&lt;nextStyle&gt;Normal&lt;/nextStyle&gt;&lt;/paragraphStyles&gt;&lt;paragraphStyles&gt;&lt;name&gt;Heading 1 next page no indent_English&lt;/name&gt;&lt;nextStyle&gt;Normal_English&lt;/nextStyle&gt;&lt;/paragraphStyles&gt;&lt;paragraphStyles&gt;&lt;name&gt;Heading 1 next page_English&lt;/name&gt;&lt;nextStyle&gt;Normal_English&lt;/nextStyle&gt;&lt;/paragraphStyles&gt;&lt;paragraphStyles&gt;&lt;name&gt;Heading 1 no indent&lt;/name&gt;&lt;nextStyle&gt;Normal&lt;/nextStyle&gt;&lt;/paragraphStyles&gt;&lt;paragraphStyles&gt;&lt;name&gt;Heading 1 no indent_English&lt;/name&gt;&lt;nextStyle&gt;Normal_English&lt;/nextStyle&gt;&lt;/paragraphStyles&gt;&lt;paragraphStyles&gt;&lt;name&gt;Heading 1_English&lt;/name&gt;&lt;nextStyle&gt;Normal_English&lt;/nextStyle&gt;&lt;/paragraphStyles&gt;&lt;paragraphStyles&gt;&lt;name&gt;Heading 2&lt;/name&gt;&lt;nextStyle&gt;Normal&lt;/nextStyle&gt;&lt;/paragraphStyles&gt;&lt;paragraphStyles&gt;&lt;name&gt;Heading 2 next page&lt;/name&gt;&lt;nextStyle&gt;Normal&lt;/nextStyle&gt;&lt;/paragraphStyles&gt;&lt;paragraphStyles&gt;&lt;name&gt;Heading 2 next page no indent&lt;/name&gt;&lt;nextStyle&gt;Normal&lt;/nextStyle&gt;&lt;/paragraphStyles&gt;&lt;paragraphStyles&gt;&lt;name&gt;Heading 2 next page no indent_English&lt;/name&gt;&lt;nextStyle&gt;Normal_English&lt;/nextStyle&gt;&lt;/paragraphStyles&gt;&lt;paragraphStyles&gt;&lt;name&gt;Heading 2 next page_English&lt;/name&gt;&lt;nextStyle&gt;Normal_English&lt;/nextStyle&gt;&lt;/paragraphStyles&gt;&lt;paragraphStyles&gt;&lt;name&gt;Heading 2 no indent&lt;/name&gt;&lt;nextStyle&gt;Normal&lt;/nextStyle&gt;&lt;/paragraphStyles&gt;&lt;paragraphStyles&gt;&lt;name&gt;Heading 2 no indent_English&lt;/name&gt;&lt;nextStyle&gt;Normal_English&lt;/nextStyle&gt;&lt;/paragraphStyles&gt;&lt;paragraphStyles&gt;&lt;name&gt;Heading 2_English&lt;/name&gt;&lt;nextStyle&gt;Normal_English&lt;/nextStyle&gt;&lt;/paragraphStyles&gt;&lt;paragraphStyles&gt;&lt;name&gt;Heading 3&lt;/name&gt;&lt;nextStyle&gt;Normal&lt;/nextStyle&gt;&lt;/paragraphStyles&gt;&lt;paragraphStyles&gt;&lt;name&gt;Heading 3 next page&lt;/name&gt;&lt;nextStyle&gt;Normal&lt;/nextStyle&gt;&lt;/paragraphStyles&gt;&lt;paragraphStyles&gt;&lt;name&gt;Heading 3 next page_English&lt;/name&gt;&lt;nextStyle&gt;Normal_English&lt;/nextStyle&gt;&lt;/paragraphStyles&gt;&lt;paragraphStyles&gt;&lt;name&gt;Heading 3 no indent&lt;/name&gt;&lt;nextStyle&gt;Normal&lt;/nextStyle&gt;&lt;/paragraphStyles&gt;&lt;paragraphStyles&gt;&lt;name&gt;Heading 3 no indent_English&lt;/name&gt;&lt;nextStyle&gt;Normal_English&lt;/nextStyle&gt;&lt;/paragraphStyles&gt;&lt;paragraphStyles&gt;&lt;name&gt;Heading 3_English&lt;/name&gt;&lt;nextStyle&gt;Normal_English&lt;/nextStyle&gt;&lt;/paragraphStyles&gt;&lt;paragraphStyles&gt;&lt;name&gt;Heading 4&lt;/name&gt;&lt;nextStyle&gt;Heading 4&lt;/nextStyle&gt;&lt;/paragraphStyles&gt;&lt;paragraphStyles&gt;&lt;name&gt;Heading 4 next page&lt;/name&gt;&lt;nextStyle&gt;Heading 4 next page&lt;/nextStyle&gt;&lt;/paragraphStyles&gt;&lt;paragraphStyles&gt;&lt;name&gt;Heading 4 next page_English&lt;/name&gt;&lt;nextStyle&gt;Heading 4 next page_English&lt;/nextStyle&gt;&lt;/paragraphStyles&gt;&lt;paragraphStyles&gt;&lt;name&gt;Heading 4_English&lt;/name&gt;&lt;nextStyle&gt;Heading 4_English&lt;/nextStyle&gt;&lt;/paragraphStyles&gt;&lt;paragraphStyles&gt;&lt;name&gt;Heading 5&lt;/name&gt;&lt;nextStyle&gt;Heading 5&lt;/nextStyle&gt;&lt;/paragraphStyles&gt;&lt;paragraphStyles&gt;&lt;name&gt;Heading 5 next page&lt;/name&gt;&lt;nextStyle&gt;Heading 5 next page&lt;/nextStyle&gt;&lt;/paragraphStyles&gt;&lt;paragraphStyles&gt;&lt;name&gt;Heading 5 next page_English&lt;/name&gt;&lt;nextStyle&gt;Heading 5 next page_English&lt;/nextStyle&gt;&lt;/paragraphStyles&gt;&lt;paragraphStyles&gt;&lt;name&gt;Heading 5_English&lt;/name&gt;&lt;nextStyle&gt;Heading 5_English&lt;/nextStyle&gt;&lt;/paragraphStyles&gt;&lt;paragraphStyles&gt;&lt;name&gt;Heading b&lt;/name&gt;&lt;nextStyle&gt;Heading b&lt;/nextStyle&gt;&lt;/paragraphStyles&gt;&lt;paragraphStyles&gt;&lt;name&gt;Heading b_English&lt;/name&gt;&lt;nextStyle&gt;Heading b_English&lt;/nextStyle&gt;&lt;/paragraphStyles&gt;&lt;paragraphStyles&gt;&lt;name&gt;Heading bold-colored&lt;/name&gt;&lt;nextStyle&gt;Heading bold-colored&lt;/nextStyle&gt;&lt;/paragraphStyles&gt;&lt;paragraphStyles&gt;&lt;name&gt;Heading bold-colored_English&lt;/name&gt;&lt;nextStyle&gt;Heading bold-colored_English&lt;/nextStyle&gt;&lt;/paragraphStyles&gt;&lt;paragraphStyles&gt;&lt;name&gt;Heading_b&lt;/name&gt;&lt;nextStyle&gt;Heading_b&lt;/nextStyle&gt;&lt;/paragraphStyles&gt;&lt;paragraphStyles&gt;&lt;name&gt;Heading_bcolor&lt;/name&gt;&lt;nextStyle&gt;Heading_bcolor&lt;/nextStyle&gt;&lt;/paragraphStyles&gt;&lt;paragraphStyles&gt;&lt;name&gt;Heading_i&lt;/name&gt;&lt;nextStyle&gt;Heading_i&lt;/nextStyle&gt;&lt;/paragraphStyles&gt;&lt;paragraphStyles&gt;&lt;name&gt;List Paragraph&lt;/name&gt;&lt;nextStyle&gt;List Paragraph&lt;/nextStyle&gt;&lt;/paragraphStyles&gt;&lt;paragraphStyles&gt;&lt;name&gt;Normal&lt;/name&gt;&lt;nextStyle&gt;Normal&lt;/nextStyle&gt;&lt;/paragraphStyles&gt;&lt;paragraphStyles&gt;&lt;name&gt;Normal after title&lt;/name&gt;&lt;nextStyle&gt;Normal after title&lt;/nextStyle&gt;&lt;/paragraphStyles&gt;&lt;paragraphStyles&gt;&lt;name&gt;Normal center aligned&lt;/name&gt;&lt;nextStyle&gt;Normal center aligned&lt;/nextStyle&gt;&lt;/paragraphStyles&gt;&lt;paragraphStyles&gt;&lt;name&gt;Normal center aligned_English&lt;/name&gt;&lt;nextStyle&gt;Normal center aligned_English&lt;/nextStyle&gt;&lt;/paragraphStyles&gt;&lt;paragraphStyles&gt;&lt;name&gt;Normal half space after&lt;/name&gt;&lt;nextStyle&gt;Normal half space after&lt;/nextStyle&gt;&lt;/paragraphStyles&gt;&lt;paragraphStyles&gt;&lt;name&gt;Normal Heading 1&lt;/name&gt;&lt;nextStyle&gt;Normal Heading 1&lt;/nextStyle&gt;&lt;/paragraphStyles&gt;&lt;paragraphStyles&gt;&lt;name&gt;Normal Heading 1 centred&lt;/name&gt;&lt;nextStyle&gt;Normal&lt;/nextStyle&gt;&lt;/paragraphStyles&gt;&lt;paragraphStyles&gt;&lt;name&gt;Normal Heading 1 left align&lt;/name&gt;&lt;nextStyle&gt;Normal&lt;/nextStyle&gt;&lt;/paragraphStyles&gt;&lt;paragraphStyles&gt;&lt;name&gt;Normal Heading 1 right align&lt;/name&gt;&lt;nextStyle&gt;Normal&lt;/nextStyle&gt;&lt;/paragraphStyles&gt;&lt;paragraphStyles&gt;&lt;name&gt;Normal indent 1&lt;/name&gt;&lt;nextStyle&gt;Normal indent 1&lt;/nextStyle&gt;&lt;/paragraphStyles&gt;&lt;paragraphStyles&gt;&lt;name&gt;Normal indent 1_English&lt;/name&gt;&lt;nextStyle&gt;Normal indent 1_English&lt;/nextStyle&gt;&lt;/paragraphStyles&gt;&lt;paragraphStyles&gt;&lt;name&gt;Normal indent 2&lt;/name&gt;&lt;nextStyle&gt;Normal indent 2&lt;/nextStyle&gt;&lt;/paragraphStyles&gt;&lt;paragraphStyles&gt;&lt;name&gt;Normal indent 2_English&lt;/name&gt;&lt;nextStyle&gt;Normal indent 2_English&lt;/nextStyle&gt;&lt;/paragraphStyles&gt;&lt;paragraphStyles&gt;&lt;name&gt;Normal left aligned&lt;/name&gt;&lt;nextStyle&gt;Normal left aligned&lt;/nextStyle&gt;&lt;/paragraphStyles&gt;&lt;paragraphStyles&gt;&lt;name&gt;Normal next page&lt;/name&gt;&lt;nextStyle&gt;Normal next page&lt;/nextStyle&gt;&lt;/paragraphStyles&gt;&lt;paragraphStyles&gt;&lt;name&gt;Normal next page_English&lt;/name&gt;&lt;nextStyle&gt;Normal next page_English&lt;/nextStyle&gt;&lt;/paragraphStyles&gt;&lt;paragraphStyles&gt;&lt;name&gt;Normal not justified&lt;/name&gt;&lt;nextStyle&gt;Normal not justified&lt;/nextStyle&gt;&lt;/paragraphStyles&gt;&lt;paragraphStyles&gt;&lt;name&gt;Normal reduced&lt;/name&gt;&lt;nextStyle&gt;Normal reduced&lt;/nextStyle&gt;&lt;/paragraphStyles&gt;&lt;paragraphStyles&gt;&lt;name&gt;Normal right aligned&lt;/name&gt;&lt;nextStyle&gt;Normal right aligned&lt;/nextStyle&gt;&lt;/paragraphStyles&gt;&lt;paragraphStyles&gt;&lt;name&gt;Normal small&lt;/name&gt;&lt;nextStyle&gt;Normal small&lt;/nextStyle&gt;&lt;/paragraphStyles&gt;&lt;paragraphStyles&gt;&lt;name&gt;Normal Span columns&lt;/name&gt;&lt;nextStyle&gt;Normal Span columns&lt;/nextStyle&gt;&lt;/paragraphStyles&gt;&lt;paragraphStyles&gt;&lt;name&gt;Normal_English&lt;/name&gt;&lt;nextStyle&gt;Normal_English&lt;/nextStyle&gt;&lt;/paragraphStyles&gt;&lt;paragraphStyles&gt;&lt;name&gt;Note&lt;/name&gt;&lt;nextStyle&gt;Note&lt;/nextStyle&gt;&lt;/paragraphStyles&gt;&lt;paragraphStyles&gt;&lt;name&gt;Objective_title&lt;/name&gt;&lt;nextStyle&gt;Normal&lt;/nextStyle&gt;&lt;/paragraphStyles&gt;&lt;paragraphStyles&gt;&lt;name&gt;PART_No_Titlecolor&lt;/name&gt;&lt;nextStyle&gt;Normal&lt;/nextStyle&gt;&lt;/paragraphStyles&gt;&lt;paragraphStyles&gt;&lt;name&gt;Partnership title and logo&lt;/name&gt;&lt;nextStyle&gt;Partnership title and logo&lt;/nextStyle&gt;&lt;/paragraphStyles&gt;&lt;paragraphStyles&gt;&lt;name&gt;Proposal&lt;/name&gt;&lt;nextStyle&gt;Proposal&lt;/nextStyle&gt;&lt;/paragraphStyles&gt;&lt;paragraphStyles&gt;&lt;name&gt;Publishers note title&lt;/name&gt;&lt;nextStyle&gt;Publishers note title&lt;/nextStyle&gt;&lt;/paragraphStyles&gt;&lt;paragraphStyles&gt;&lt;name&gt;Question_No&lt;/name&gt;&lt;nextStyle&gt;Normal&lt;/nextStyle&gt;&lt;/paragraphStyles&gt;&lt;paragraphStyles&gt;&lt;name&gt;Question_title&lt;/name&gt;&lt;nextStyle&gt;Normal&lt;/nextStyle&gt;&lt;/paragraphStyles&gt;&lt;paragraphStyles&gt;&lt;name&gt;Reasons&lt;/name&gt;&lt;nextStyle&gt;Reasons&lt;/nextStyle&gt;&lt;/paragraphStyles&gt;&lt;paragraphStyles&gt;&lt;name&gt;Rec_No&lt;/name&gt;&lt;nextStyle&gt;Normal&lt;/nextStyle&gt;&lt;/paragraphStyles&gt;&lt;paragraphStyles&gt;&lt;name&gt;Rec_title&lt;/name&gt;&lt;nextStyle&gt;Normal&lt;/nextStyle&gt;&lt;/paragraphStyles&gt;&lt;paragraphStyles&gt;&lt;name&gt;Reference&lt;/name&gt;&lt;nextStyle&gt;Reference&lt;/nextStyle&gt;&lt;/paragraphStyles&gt;&lt;paragraphStyles&gt;&lt;name&gt;Res_No&lt;/name&gt;&lt;nextStyle&gt;Normal&lt;/nextStyle&gt;&lt;/paragraphStyles&gt;&lt;paragraphStyles&gt;&lt;name&gt;Res_title&lt;/name&gt;&lt;nextStyle&gt;Normal&lt;/nextStyle&gt;&lt;/paragraphStyles&gt;&lt;paragraphStyles&gt;&lt;name&gt;Section_title&lt;/name&gt;&lt;nextStyle&gt;Normal&lt;/nextStyle&gt;&lt;/paragraphStyles&gt;&lt;paragraphStyles&gt;&lt;name&gt;Section_titlecolor&lt;/name&gt;&lt;nextStyle&gt;Normal&lt;/nextStyle&gt;&lt;/paragraphStyles&gt;&lt;paragraphStyles&gt;&lt;name&gt;Series name&lt;/name&gt;&lt;nextStyle&gt;Series name&lt;/nextStyle&gt;&lt;/paragraphStyles&gt;&lt;paragraphStyles&gt;&lt;name&gt;Sign part&lt;/name&gt;&lt;nextStyle&gt;Sign part&lt;/nextStyle&gt;&lt;/paragraphStyles&gt;&lt;paragraphStyles&gt;&lt;name&gt;Sign_country&lt;/name&gt;&lt;nextStyle&gt;Sign_country&lt;/nextStyle&gt;&lt;/paragraphStyles&gt;&lt;paragraphStyles&gt;&lt;name&gt;Source text&lt;/name&gt;&lt;nextStyle&gt;Source text&lt;/nextStyle&gt;&lt;/paragraphStyles&gt;&lt;paragraphStyles&gt;&lt;name&gt;Source text_English&lt;/name&gt;&lt;nextStyle&gt;Source text_English&lt;/nextStyle&gt;&lt;/paragraphStyles&gt;&lt;paragraphStyles&gt;&lt;name&gt;Span 2 columns 10.5pt&lt;/name&gt;&lt;nextStyle&gt;Span 2 columns 10.5pt&lt;/nextStyle&gt;&lt;/paragraphStyles&gt;&lt;paragraphStyles&gt;&lt;name&gt;Style Volume_title&lt;/name&gt;&lt;nextStyle&gt;Style Volume_title&lt;/nextStyle&gt;&lt;/paragraphStyles&gt;&lt;paragraphStyles&gt;&lt;name&gt;Subsection_titlecolor&lt;/name&gt;&lt;nextStyle&gt;Normal&lt;/nextStyle&gt;&lt;/paragraphStyles&gt;&lt;paragraphStyles&gt;&lt;name&gt;Subtitle report&lt;/name&gt;&lt;nextStyle&gt;Subtitle report&lt;/nextStyle&gt;&lt;/paragraphStyles&gt;&lt;paragraphStyles&gt;&lt;name&gt;Table bullet&lt;/name&gt;&lt;nextStyle&gt;Table bullet&lt;/nextStyle&gt;&lt;/paragraphStyles&gt;&lt;paragraphStyles&gt;&lt;name&gt;Table bullet 2&lt;/name&gt;&lt;nextStyle&gt;Table bullet 2&lt;/nextStyle&gt;&lt;/paragraphStyles&gt;&lt;paragraphStyles&gt;&lt;name&gt;Table bullet 2_English&lt;/name&gt;&lt;nextStyle&gt;Table bullet 2_English&lt;/nextStyle&gt;&lt;/paragraphStyles&gt;&lt;paragraphStyles&gt;&lt;name&gt;Table bullet 6pt&lt;/name&gt;&lt;nextStyle&gt;Table bullet 6pt&lt;/nextStyle&gt;&lt;/paragraphStyles&gt;&lt;paragraphStyles&gt;&lt;name&gt;Table bullet 6pt_English&lt;/name&gt;&lt;nextStyle&gt;Table bullet 6pt_English&lt;/nextStyle&gt;&lt;/paragraphStyles&gt;&lt;paragraphStyles&gt;&lt;name&gt;Table bullet_English&lt;/name&gt;&lt;nextStyle&gt;Table bullet_English&lt;/nextStyle&gt;&lt;/paragraphStyles&gt;&lt;paragraphStyles&gt;&lt;name&gt;Table head&lt;/name&gt;&lt;nextStyle&gt;Table head&lt;/nextStyle&gt;&lt;/paragraphStyles&gt;&lt;paragraphStyles&gt;&lt;name&gt;Table head centred&lt;/name&gt;&lt;nextStyle&gt;Table head centred&lt;/nextStyle&gt;&lt;/paragraphStyles&gt;&lt;paragraphStyles&gt;&lt;name&gt;Table head centred_English&lt;/name&gt;&lt;nextStyle&gt;Table head centred_English&lt;/nextStyle&gt;&lt;/paragraphStyles&gt;&lt;paragraphStyles&gt;&lt;name&gt;Table head left&lt;/name&gt;&lt;nextStyle&gt;Table head left&lt;/nextStyle&gt;&lt;/paragraphStyles&gt;&lt;paragraphStyles&gt;&lt;name&gt;Table head right&lt;/name&gt;&lt;nextStyle&gt;Table head right&lt;/nextStyle&gt;&lt;/paragraphStyles&gt;&lt;paragraphStyles&gt;&lt;name&gt;Table head right_English&lt;/name&gt;&lt;nextStyle&gt;Table head right_English&lt;/nextStyle&gt;&lt;/paragraphStyles&gt;&lt;paragraphStyles&gt;&lt;name&gt;Table head small&lt;/name&gt;&lt;nextStyle&gt;Table head small&lt;/nextStyle&gt;&lt;/paragraphStyles&gt;&lt;paragraphStyles&gt;&lt;name&gt;Table head small right align white&lt;/name&gt;&lt;nextStyle&gt;Table head small right align white&lt;/nextStyle&gt;&lt;/paragraphStyles&gt;&lt;paragraphStyles&gt;&lt;name&gt;Table head small white&lt;/name&gt;&lt;nextStyle&gt;Table head small white&lt;/nextStyle&gt;&lt;/paragraphStyles&gt;&lt;paragraphStyles&gt;&lt;name&gt;Table head small white centred&lt;/name&gt;&lt;nextStyle&gt;Table head small white centred&lt;/nextStyle&gt;&lt;/paragraphStyles&gt;&lt;paragraphStyles&gt;&lt;name&gt;Table head small white centred_English&lt;/name&gt;&lt;nextStyle&gt;Table head small white centred_English&lt;/nextStyle&gt;&lt;/paragraphStyles&gt;&lt;paragraphStyles&gt;&lt;name&gt;Table head small white left&lt;/name&gt;&lt;nextStyle&gt;Table head small white left&lt;/nextStyle&gt;&lt;/paragraphStyles&gt;&lt;paragraphStyles&gt;&lt;name&gt;Table head small white left_English&lt;/name&gt;&lt;nextStyle&gt;Table head small white left_English&lt;/nextStyle&gt;&lt;/paragraphStyles&gt;&lt;paragraphStyles&gt;&lt;name&gt;Table head small white_English&lt;/name&gt;&lt;nextStyle&gt;Table head small white_English&lt;/nextStyle&gt;&lt;/paragraphStyles&gt;&lt;paragraphStyles&gt;&lt;name&gt;Table head small_English&lt;/name&gt;&lt;nextStyle&gt;Table head small_English&lt;/nextStyle&gt;&lt;/paragraphStyles&gt;&lt;paragraphStyles&gt;&lt;name&gt;Table head white&lt;/name&gt;&lt;nextStyle&gt;Table head white&lt;/nextStyle&gt;&lt;/paragraphStyles&gt;&lt;paragraphStyles&gt;&lt;name&gt;Table head white centred&lt;/name&gt;&lt;nextStyle&gt;Table head white centred&lt;/nextStyle&gt;&lt;/paragraphStyles&gt;&lt;paragraphStyles&gt;&lt;name&gt;Table head white centred 6pt&lt;/name&gt;&lt;nextStyle&gt;Table head white centred 6pt&lt;/nextStyle&gt;&lt;/paragraphStyles&gt;&lt;paragraphStyles&gt;&lt;name&gt;Table head white centred_English&lt;/name&gt;&lt;nextStyle&gt;Table head white centred_English&lt;/nextStyle&gt;&lt;/paragraphStyles&gt;&lt;paragraphStyles&gt;&lt;name&gt;Table head white left&lt;/name&gt;&lt;nextStyle&gt;Table head white left&lt;/nextStyle&gt;&lt;/paragraphStyles&gt;&lt;paragraphStyles&gt;&lt;name&gt;Table head white right&lt;/name&gt;&lt;nextStyle&gt;Table head white right&lt;/nextStyle&gt;&lt;/paragraphStyles&gt;&lt;paragraphStyles&gt;&lt;name&gt;Table head white right_English&lt;/name&gt;&lt;nextStyle&gt;Table head white right_English&lt;/nextStyle&gt;&lt;/paragraphStyles&gt;&lt;paragraphStyles&gt;&lt;name&gt;Table head white_English&lt;/name&gt;&lt;nextStyle&gt;Table head white_English&lt;/nextStyle&gt;&lt;/paragraphStyles&gt;&lt;paragraphStyles&gt;&lt;name&gt;Table head_English&lt;/name&gt;&lt;nextStyle&gt;Table head_English&lt;/nextStyle&gt;&lt;/paragraphStyles&gt;&lt;paragraphStyles&gt;&lt;name&gt;Table text&lt;/name&gt;&lt;nextStyle&gt;Table text&lt;/nextStyle&gt;&lt;/paragraphStyles&gt;&lt;paragraphStyles&gt;&lt;name&gt;Table text - Reset&lt;/name&gt;&lt;nextStyle&gt;Table text - Reset&lt;/nextStyle&gt;&lt;/paragraphStyles&gt;&lt;paragraphStyles&gt;&lt;name&gt;Table text 6pt&lt;/name&gt;&lt;nextStyle&gt;Table text 6pt&lt;/nextStyle&gt;&lt;/paragraphStyles&gt;&lt;paragraphStyles&gt;&lt;name&gt;Table text 6pt_English&lt;/name&gt;&lt;nextStyle&gt;Table text 6pt_English&lt;/nextStyle&gt;&lt;/paragraphStyles&gt;&lt;paragraphStyles&gt;&lt;name&gt;Table text blue-light-shade&lt;/name&gt;&lt;nextStyle&gt;Table text blue-light-shade&lt;/nextStyle&gt;&lt;/paragraphStyles&gt;&lt;paragraphStyles&gt;&lt;name&gt;Table text centred&lt;/name&gt;&lt;nextStyle&gt;Table text centred&lt;/nextStyle&gt;&lt;/paragraphStyles&gt;&lt;paragraphStyles&gt;&lt;name&gt;Table text centred blue-light-shade&lt;/name&gt;&lt;nextStyle&gt;Table text centred blue-light-shade&lt;/nextStyle&gt;&lt;/paragraphStyles&gt;&lt;paragraphStyles&gt;&lt;name&gt;Table text centred blue-shade&lt;/name&gt;&lt;nextStyle&gt;Table text centred blue-shade&lt;/nextStyle&gt;&lt;/paragraphStyles&gt;&lt;paragraphStyles&gt;&lt;name&gt;Table text centred red-shade&lt;/name&gt;&lt;nextStyle&gt;Table text centred red-shade&lt;/nextStyle&gt;&lt;/paragraphStyles&gt;&lt;paragraphStyles&gt;&lt;name&gt;Table text centred_English&lt;/name&gt;&lt;nextStyle&gt;Table text centred_English&lt;/nextStyle&gt;&lt;/paragraphStyles&gt;&lt;paragraphStyles&gt;&lt;name&gt;Table text left aligned&lt;/name&gt;&lt;nextStyle&gt;Table text left aligned&lt;/nextStyle&gt;&lt;/paragraphStyles&gt;&lt;paragraphStyles&gt;&lt;name&gt;Table text right aligned&lt;/name&gt;&lt;nextStyle&gt;Table text right aligned&lt;/nextStyle&gt;&lt;/paragraphStyles&gt;&lt;paragraphStyles&gt;&lt;name&gt;Table text right aligned_English&lt;/name&gt;&lt;nextStyle&gt;Table text right aligned_English&lt;/nextStyle&gt;&lt;/paragraphStyles&gt;&lt;paragraphStyles&gt;&lt;name&gt;Table text shade&lt;/name&gt;&lt;nextStyle&gt;Table text shade&lt;/nextStyle&gt;&lt;/paragraphStyles&gt;&lt;paragraphStyles&gt;&lt;name&gt;Table text small&lt;/name&gt;&lt;nextStyle&gt;Table text small&lt;/nextStyle&gt;&lt;/paragraphStyles&gt;&lt;paragraphStyles&gt;&lt;name&gt;Table text small bullet&lt;/name&gt;&lt;nextStyle&gt;Table text small bullet&lt;/nextStyle&gt;&lt;/paragraphStyles&gt;&lt;paragraphStyles&gt;&lt;name&gt;Table text small bullet_English&lt;/name&gt;&lt;nextStyle&gt;Table text small bullet_English&lt;/nextStyle&gt;&lt;/paragraphStyles&gt;&lt;paragraphStyles&gt;&lt;name&gt;Table text small centred&lt;/name&gt;&lt;nextStyle&gt;Table text small centred&lt;/nextStyle&gt;&lt;/paragraphStyles&gt;&lt;paragraphStyles&gt;&lt;name&gt;Table text small centred_English&lt;/name&gt;&lt;nextStyle&gt;Table text small centred_English&lt;/nextStyle&gt;&lt;/paragraphStyles&gt;&lt;paragraphStyles&gt;&lt;name&gt;Table text small left aligned&lt;/name&gt;&lt;nextStyle&gt;Table text small left aligned&lt;/nextStyle&gt;&lt;/paragraphStyles&gt;&lt;paragraphStyles&gt;&lt;name&gt;Table text small right aligned&lt;/name&gt;&lt;nextStyle&gt;Table text small right aligned&lt;/nextStyle&gt;&lt;/paragraphStyles&gt;&lt;paragraphStyles&gt;&lt;name&gt;Table text small right aligned_English&lt;/name&gt;&lt;nextStyle&gt;Table text small right aligned_English&lt;/nextStyle&gt;&lt;/paragraphStyles&gt;&lt;paragraphStyles&gt;&lt;name&gt;Table text small_English&lt;/name&gt;&lt;nextStyle&gt;Table text small_English&lt;/nextStyle&gt;&lt;/paragraphStyles&gt;&lt;paragraphStyles&gt;&lt;name&gt;Table text_English&lt;/name&gt;&lt;nextStyle&gt;Table text_English&lt;/nextStyle&gt;&lt;/paragraphStyles&gt;&lt;paragraphStyles&gt;&lt;name&gt;Table title&lt;/name&gt;&lt;nextStyle&gt;Normal&lt;/nextStyle&gt;&lt;/paragraphStyles&gt;&lt;paragraphStyles&gt;&lt;name&gt;Table title next page&lt;/name&gt;&lt;nextStyle&gt;Normal&lt;/nextStyle&gt;&lt;/paragraphStyles&gt;&lt;paragraphStyles&gt;&lt;name&gt;Table title next page_English&lt;/name&gt;&lt;nextStyle&gt;Normal&lt;/nextStyle&gt;&lt;/paragraphStyles&gt;&lt;paragraphStyles&gt;&lt;name&gt;Table title_English&lt;/name&gt;&lt;nextStyle&gt;Normal&lt;/nextStyle&gt;&lt;/paragraphStyles&gt;&lt;paragraphStyles&gt;&lt;name&gt;Table_head&lt;/name&gt;&lt;nextStyle&gt;Table_head&lt;/nextStyle&gt;&lt;/paragraphStyles&gt;&lt;paragraphStyles&gt;&lt;name&gt;Table_No&lt;/name&gt;&lt;nextStyle&gt;Normal&lt;/nextStyle&gt;&lt;/paragraphStyles&gt;&lt;paragraphStyles&gt;&lt;name&gt;Table_text&lt;/name&gt;&lt;nextStyle&gt;Table_text&lt;/nextStyle&gt;&lt;/paragraphStyles&gt;&lt;paragraphStyles&gt;&lt;name&gt;Table_title&lt;/name&gt;&lt;nextStyle&gt;Normal&lt;/nextStyle&gt;&lt;/paragraphStyles&gt;&lt;paragraphStyles&gt;&lt;name&gt;Title 2&lt;/name&gt;&lt;nextStyle&gt;Normal&lt;/nextStyle&gt;&lt;/paragraphStyles&gt;&lt;paragraphStyles&gt;&lt;name&gt;Title report&lt;/name&gt;&lt;nextStyle&gt;Title report&lt;/nextStyle&gt;&lt;/paragraphStyles&gt;&lt;paragraphStyles&gt;&lt;name&gt;Title report date&lt;/name&gt;&lt;nextStyle&gt;Title report date&lt;/nextStyle&gt;&lt;/paragraphStyles&gt;&lt;paragraphStyles&gt;&lt;name&gt;TOC list of figures&lt;/name&gt;&lt;nextStyle&gt;Normal&lt;/nextStyle&gt;&lt;/paragraphStyles&gt;&lt;paragraphStyles&gt;&lt;name&gt;Volume_title&lt;/name&gt;&lt;nextStyle&gt;Volume_title&lt;/nextStyle&gt;&lt;/paragraphStyles&gt;&lt;paragraphStyles&gt;&lt;name&gt;APX_chapter_title&lt;/name&gt;&lt;nextStyle&gt;Normal&lt;/nextStyle&gt;&lt;/paragraphStyles&gt;&lt;paragraphStyles&gt;&lt;name&gt;APX_chapter_title_English&lt;/name&gt;&lt;nextStyle&gt;APX_chapter_title_English&lt;/nextStyle&gt;&lt;/paragraphStyles&gt;&lt;paragraphStyles&gt;&lt;name&gt;APX_heading 1_English&lt;/name&gt;&lt;nextStyle&gt;APX_heading 1_English&lt;/nextStyle&gt;&lt;/paragraphStyles&gt;&lt;paragraphStyles&gt;&lt;name&gt;APX_heading 2_English&lt;/name&gt;&lt;nextStyle&gt;APX_heading 2_English&lt;/nextStyle&gt;&lt;/paragraphStyles&gt;&lt;charStyles&gt;Arabic&lt;/charStyles&gt;&lt;charStyles&gt;Blue&lt;/charStyles&gt;&lt;charStyles&gt;Bold&lt;/charStyles&gt;&lt;charStyles&gt;Bold italic&lt;/charStyles&gt;&lt;charStyles&gt;Bold italic_English&lt;/charStyles&gt;&lt;charStyles&gt;Bold Left-to-Right&lt;/charStyles&gt;&lt;charStyles&gt;Bold underline&lt;/charStyles&gt;&lt;charStyles&gt;Bold underline_English&lt;/charStyles&gt;&lt;charStyles&gt;Bold_English&lt;/charStyles&gt;&lt;charStyles&gt;Bold-Arabic&lt;/charStyles&gt;&lt;charStyles&gt;Bold-italic-Arabic&lt;/charStyles&gt;&lt;charStyles&gt;Chiffre&lt;/charStyles&gt;&lt;charStyles&gt;CHIFFRES-ARABE&lt;/charStyles&gt;&lt;charStyles&gt;CHIFFRES-ARABE-Bold&lt;/charStyles&gt;&lt;charStyles&gt;Chinese&lt;/charStyles&gt;&lt;charStyles&gt;Colored - Normal&lt;/charStyles&gt;&lt;charStyles&gt;Black 90 - Normal&lt;/charStyles&gt;&lt;charStyles&gt;Colored - Normal_English&lt;/charStyles&gt;&lt;charStyles&gt;Black 90 - Normal_English&lt;/charStyles&gt;&lt;charStyles&gt;Colored bold&lt;/charStyles&gt;&lt;charStyles&gt;Colored bold italic&lt;/charStyles&gt;&lt;charStyles&gt;Colored bold italic_English&lt;/charStyles&gt;&lt;charStyles&gt;Colored bold_English&lt;/charStyles&gt;&lt;charStyles&gt;Colored bold_left-to-right&lt;/charStyles&gt;&lt;charStyles&gt;Colored italic&lt;/charStyles&gt;&lt;charStyles&gt;Colored italic_English&lt;/charStyles&gt;&lt;charStyles&gt;Colored_Left-to-Right&lt;/charStyles&gt;&lt;charStyles&gt;Endnote Reference&lt;/charStyles&gt;&lt;charStyles&gt;Endnote text no&lt;/charStyles&gt;&lt;charStyles&gt;Footnote Reference&lt;/charStyles&gt;&lt;charStyles&gt;Footnote text no&lt;/charStyles&gt;&lt;charStyles&gt;Green&lt;/charStyles&gt;&lt;charStyles&gt;href&lt;/charStyles&gt;&lt;charStyles&gt;Hyperlink&lt;/charStyles&gt;&lt;charStyles&gt;Hyperlink italic&lt;/charStyles&gt;&lt;charStyles&gt;Hyperlink-Calibri&lt;/charStyles&gt;&lt;charStyles&gt;Italic&lt;/charStyles&gt;&lt;charStyles&gt;Italic_English&lt;/charStyles&gt;&lt;charStyles&gt;Italic-Arabic&lt;/charStyles&gt;&lt;charStyles&gt;ITU Blue&lt;/charStyles&gt;&lt;charStyles&gt;Left-to-Right&lt;/charStyles&gt;&lt;charStyles&gt;Left-to-Right bold&lt;/charStyles&gt;&lt;charStyles&gt;Left-to-Right bold italic&lt;/charStyles&gt;&lt;charStyles&gt;Left-to-Right italic&lt;/charStyles&gt;&lt;charStyles&gt;Left-to-Right-Hyperlink&lt;/charStyles&gt;&lt;charStyles&gt;Left-to-Right-Hyperlink italic&lt;/charStyles&gt;&lt;charStyles&gt;Left-to-Right-Hyperlink-colored&lt;/charStyles&gt;&lt;charStyles&gt;Liaison&lt;/charStyles&gt;&lt;charStyles&gt;No break&lt;/charStyles&gt;&lt;charStyles&gt;Normal_English-char-style&lt;/charStyles&gt;&lt;charStyles&gt;Red&lt;/charStyles&gt;&lt;charStyles&gt;Right-to-Left&lt;/charStyles&gt;&lt;charStyles&gt;Strong&lt;/charStyles&gt;&lt;charStyles&gt;Symbol&lt;/charStyles&gt;&lt;charStyles&gt;White&lt;/charStyles&gt;&lt;charStyles&gt;Wingdings&lt;/charStyles&gt;&lt;charStyles&gt;Wingdings 2&lt;/charStyles&gt;&lt;charStyles&gt;Wngdings&lt;/charStyles&gt;&lt;tables&gt;Border only&lt;/tables&gt;&lt;tables&gt;Border only EN&lt;/tables&gt;&lt;tables&gt;Invisible table&lt;/tables&gt;&lt;tables&gt;Invisible table EN&lt;/tables&gt;&lt;tables&gt;Horizontal lines&lt;/tables&gt;&lt;tables&gt;Horizontal lines - colored&lt;/tables&gt;&lt;tables&gt;Horizontal lines EN&lt;/tables&gt;&lt;tables&gt;Simple table&lt;/tables&gt;&lt;tables&gt;Simple table EN GK basedon&lt;/tables&gt;&lt;tables&gt;Simple table EN&lt;/tables&gt;&lt;tables&gt;Simple table EN GK Test duplicate&lt;/tables&gt;&lt;tables&gt;Table&lt;/tables&gt;&lt;tables&gt;Table EN&lt;/tables&gt;&lt;tables&gt;Colored with white lines&lt;/tables&gt;&lt;tables&gt;Colored with white lines EN&lt;/tables&gt;&lt;tables&gt;Colored with Grey lines&lt;/tables&gt;&lt;tables&gt;Colored with Grey lines EN&lt;/tables&gt;&lt;placedElements&gt;&lt;name&gt;Chapter title&lt;/name&gt;&lt;/placedElements&gt;&lt;placedElements&gt;&lt;name&gt;Cover&lt;/name&gt;&lt;/placedElements&gt;&lt;placedElements&gt;&lt;name&gt;Cover Additional logo&lt;/name&gt;&lt;paragraphStyle&gt;Cover partner logo text&lt;/paragraphStyle&gt;&lt;/placedElements&gt;&lt;placedElements&gt;&lt;name&gt;Cover image&lt;/name&gt;&lt;/placedElements&gt;&lt;placedElements&gt;&lt;name&gt;Cover Main Title&lt;/name&gt;&lt;/placedElements&gt;&lt;placedElements&gt;&lt;name&gt;Figure within box&lt;/name&gt;&lt;/placedElements&gt;&lt;placedElements&gt;&lt;name&gt;ISBN&lt;/name&gt;&lt;/placedElements&gt;&lt;placedElements&gt;&lt;name&gt;Source text&lt;/name&gt;&lt;/placedElements&gt;&lt;placedElements&gt;&lt;name&gt;Supplement title&lt;/name&gt;&lt;/placedElements&gt;&lt;placedElements&gt;&lt;name&gt;WTDC logo here&lt;/name&gt;&lt;paragraphStyle&gt;Normal&lt;/paragraphStyle&gt;&lt;/placedElements&gt;&lt;inlineElements&gt;&lt;name&gt;Box&lt;/name&gt;&lt;frames&gt;&lt;type&gt;contentFrame&lt;/type&gt;&lt;/frames&gt;&lt;/inlineElements&gt;&lt;inlineElements&gt;&lt;name&gt;Box English&lt;/name&gt;&lt;frames&gt;&lt;type&gt;contentFrame&lt;/type&gt;&lt;/frames&gt;&lt;/inlineElements&gt;&lt;inlineElements&gt;&lt;name&gt;Box with figure&lt;/name&gt;&lt;frames&gt;&lt;type&gt;contentFrame&lt;/type&gt;&lt;/frames&gt;&lt;frames&gt;&lt;type&gt;element&lt;/type&gt;&lt;name&gt;Figure within box&lt;/name&gt;&lt;frames&gt;&lt;type&gt;imageFrame&lt;/type&gt;&lt;/frames&gt;&lt;/frames&gt;&lt;/inlineElements&gt;&lt;inlineElements&gt;&lt;name&gt;Box with figure center&lt;/name&gt;&lt;frames&gt;&lt;type&gt;element&lt;/type&gt;&lt;name&gt;Figure within box&lt;/name&gt;&lt;frames&gt;&lt;type&gt;imageFrame&lt;/type&gt;&lt;/frames&gt;&lt;/frames&gt;&lt;frames&gt;&lt;type&gt;element&lt;/type&gt;&lt;name&gt;Source text&lt;/name&gt;&lt;frames&gt;&lt;type&gt;contentFrame&lt;/type&gt;&lt;/frames&gt;&lt;/frames&gt;&lt;frames&gt;&lt;type&gt;contentFrame&lt;/type&gt;&lt;/frames&gt;&lt;/inlineElements&gt;&lt;inlineElements&gt;&lt;name&gt;Box with figure wrap&lt;/name&gt;&lt;frames&gt;&lt;type&gt;contentFrame&lt;/type&gt;&lt;/frames&gt;&lt;frames&gt;&lt;type&gt;contentFrame&lt;/type&gt;&lt;/frames&gt;&lt;frames&gt;&lt;type&gt;element&lt;/type&gt;&lt;name&gt;Figure within box&lt;/name&gt;&lt;frames&gt;&lt;type&gt;imageFrame&lt;/type&gt;&lt;/frames&gt;&lt;/frames&gt;&lt;/inlineElements&gt;&lt;inlineElements&gt;&lt;name&gt;Figure&lt;/name&gt;&lt;frames&gt;&lt;type&gt;imageFrame&lt;/type&gt;&lt;/frames&gt;&lt;/inlineElements&gt;&lt;inlineElements&gt;&lt;name&gt;Frame 2column inline&lt;/name&gt;&lt;frames&gt;&lt;type&gt;contentFrame&lt;/type&gt;&lt;/frames&gt;&lt;/inlineElements&gt;&lt;floatingElements&gt;&lt;name&gt;Box element floating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variants&gt;&lt;keyword&gt;Top or Bottom&lt;/keyword&gt;&lt;frames&gt;&lt;type&gt;contentFrame&lt;/type&gt;&lt;/frames&gt;&lt;/variants&gt;&lt;/floatingElements&gt;&lt;floatingElements&gt;&lt;name&gt;Content_wrap&lt;/name&gt;&lt;frames&gt;&lt;type&gt;contentFrame&lt;/type&gt;&lt;/frames&gt;&lt;variants&gt;&lt;keyword&gt;Left&lt;/keyword&gt;&lt;frames&gt;&lt;type&gt;contentFrame&lt;/type&gt;&lt;/frames&gt;&lt;/variants&gt;&lt;variants&gt;&lt;keyword&gt;Right&lt;/keyword&gt;&lt;frames&gt;&lt;type&gt;contentFrame&lt;/type&gt;&lt;/frames&gt;&lt;/variants&gt;&lt;/floatingElements&gt;&lt;floatingElements&gt;&lt;name&gt;Figure element Floating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variants&gt;&lt;keyword&gt;Top or Bottom&lt;/keyword&gt;&lt;frames&gt;&lt;type&gt;contentFrame&lt;/type&gt;&lt;/frames&gt;&lt;/variants&gt;&lt;/floatingElements&gt;&lt;floatingElements&gt;&lt;name&gt;Figure_wrap&lt;/name&gt;&lt;frames&gt;&lt;type&gt;imageFrame&lt;/type&gt;&lt;/frames&gt;&lt;variants&gt;&lt;keyword&gt;Left&lt;/keyword&gt;&lt;frames&gt;&lt;type&gt;imageFrame&lt;/type&gt;&lt;/frames&gt;&lt;/variants&gt;&lt;variants&gt;&lt;keyword&gt;Right&lt;/keyword&gt;&lt;frames&gt;&lt;type&gt;imageFrame&lt;/type&gt;&lt;/frames&gt;&lt;/variants&gt;&lt;/floatingElements&gt;&lt;floatingElements&gt;&lt;name&gt;Full-page-image&lt;/name&gt;&lt;frames&gt;&lt;type&gt;imageFrame&lt;/type&gt;&lt;/frames&gt;&lt;variants&gt;&lt;keyword&gt;Top&lt;/keyword&gt;&lt;frames&gt;&lt;type&gt;imageFrame&lt;/type&gt;&lt;/frames&gt;&lt;/variants&gt;&lt;/floatingElements&gt;&lt;floatingElements&gt;&lt;name&gt;Image alt-text&lt;/name&gt;&lt;frames&gt;&lt;type&gt;contentFrame&lt;/type&gt;&lt;/frames&gt;&lt;/floatingElements&gt;&lt;floatingElements&gt;&lt;name&gt;Image scaling&lt;/name&gt;&lt;frames&gt;&lt;type&gt;contentFrame&lt;/type&gt;&lt;/frames&gt;&lt;/floatingElements&gt;&lt;floatingElements&gt;&lt;name&gt;Table element 2column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/floatingElements&gt;&lt;floatingElements&gt;&lt;name&gt;Table element landscape&lt;/name&gt;&lt;frames&gt;&lt;type&gt;contentFrame&lt;/type&gt;&lt;/frames&gt;&lt;variants&gt;&lt;keyword&gt;landscape&lt;/keyword&gt;&lt;frames&gt;&lt;type&gt;contentFrame&lt;/type&gt;&lt;/frames&gt;&lt;/variants&gt;&lt;/floatingElements&gt;&lt;crossReferenceFormatDefinitions&gt;Full Paragraph &amp;amp; Page Number&lt;/crossReferenceFormatDefinitions&gt;&lt;crossReferenceFormatDefinitions&gt;Full Paragraph&lt;/crossReferenceFormatDefinitions&gt;&lt;crossReferenceFormatDefinitions&gt;Paragraph Text &amp;amp; Page Number&lt;/crossReferenceFormatDefinitions&gt;&lt;crossReferenceFormatDefinitions&gt;Paragraph Text&lt;/crossReferenceFormatDefinitions&gt;&lt;crossReferenceFormatDefinitions&gt;Paragraph Number &amp;amp; Page Number&lt;/crossReferenceFormatDefinitions&gt;&lt;crossReferenceFormatDefinitions&gt;Paragraph Number&lt;/crossReferenceFormatDefinitions&gt;&lt;crossReferenceFormatDefinitions&gt;Text Anchor Name &amp;amp; Page Number&lt;/crossReferenceFormatDefinitions&gt;&lt;crossReferenceFormatDefinitions&gt;Text Anchor Name&lt;/crossReferenceFormatDefinitions&gt;&lt;crossReferenceFormatDefinitions&gt;Page Number&lt;/crossReferenceFormatDefinitions&gt;&lt;tocStyles&gt;[Default]&lt;/tocStyles&gt;&lt;tocStyles&gt;Main TOC - 3 levels&lt;/tocStyles&gt;&lt;tocStyles&gt;Tables&lt;/tocStyles&gt;&lt;tocStyles&gt;Figures&lt;/tocStyles&gt;&lt;tocStyles&gt;Exhibits&lt;/tocStyles&gt;&lt;tocStyles&gt;Boxes&lt;/tocStyles&gt;&lt;tocStyles&gt;Main TOC&lt;/tocStyles&gt;&lt;tocStyles&gt;PP TOC&lt;/tocStyles&gt;&lt;tocStyles&gt;PP TOC combined number title&lt;/tocStyles&gt;&lt;tocStyles&gt;WTDC TOC without Heading 1-5&lt;/tocStyles&gt;&lt;spreads&gt;&lt;name&gt;oCOV-oCover&lt;/name&gt;&lt;pages&gt;&lt;frames&gt;&lt;type&gt;element&lt;/type&gt;&lt;/frames&gt;&lt;/pages&gt;&lt;/spreads&gt;&lt;spreads&gt;&lt;name&gt;oCov-oBack Cover&lt;/name&gt;&lt;pages&gt;&lt;frames&gt;&lt;type&gt;element&lt;/type&gt;&lt;/frames&gt;&lt;/pages&gt;&lt;/spreads&gt;&lt;spreads&gt;&lt;name&gt;oCov-oInside_cover&lt;/name&gt;&lt;pages&gt;&lt;frames&gt;&lt;type&gt;element&lt;/type&gt;&lt;/frames&gt;&lt;/pages&gt;&lt;/spreads&gt;&lt;spreads&gt;&lt;name&gt;oT-oTitle&lt;/name&gt;&lt;pages /&gt;&lt;pages&gt;&lt;frames&gt;&lt;type&gt;mainStoryFrame&lt;/type&gt;&lt;/frames&gt;&lt;frames&gt;&lt;type&gt;element&lt;/type&gt;&lt;/frames&gt;&lt;/pages&gt;&lt;/spreads&gt;&lt;spreads&gt;&lt;name&gt;T-Title-NoVerticalLines&lt;/name&gt;&lt;pages /&gt;&lt;pages&gt;&lt;frames&gt;&lt;type&gt;mainStoryFrame&lt;/type&gt;&lt;/frames&gt;&lt;frames&gt;&lt;type&gt;element&lt;/type&gt;&lt;/frames&gt;&lt;/pages&gt;&lt;/spreads&gt;&lt;spreads&gt;&lt;name&gt;oAck-oAcknowledgement&lt;/name&gt;&lt;pages&gt;&lt;frames&gt;&lt;type&gt;mainStoryFrame&lt;/type&gt;&lt;/frames&gt;&lt;/pages&gt;&lt;pages /&gt;&lt;/spreads&gt;&lt;spreads&gt;&lt;name&gt;Ack-Acknowledgement-NoVerticalLines&lt;/name&gt;&lt;pages&gt;&lt;frames&gt;&lt;type&gt;mainStoryFrame&lt;/type&gt;&lt;/frames&gt;&lt;/pages&gt;&lt;pages /&gt;&lt;/spreads&gt;&lt;spreads&gt;&lt;name&gt;Ack-Acknowledgement FreePub&lt;/name&gt;&lt;pages&gt;&lt;frames&gt;&lt;type&gt;mainStoryFrame&lt;/type&gt;&lt;/frames&gt;&lt;/pages&gt;&lt;pages /&gt;&lt;/spreads&gt;&lt;spreads&gt;&lt;name&gt;Ack-Acknowledgement FreePub-NoVerticalLines&lt;/name&gt;&lt;pages&gt;&lt;frames&gt;&lt;type&gt;mainStoryFrame&lt;/type&gt;&lt;/frames&gt;&lt;/pages&gt;&lt;pages /&gt;&lt;/spreads&gt;&lt;spreads&gt;&lt;name&gt;oAck-oAcknowledgements long&lt;/name&gt;&lt;pages&gt;&lt;frames&gt;&lt;type&gt;mainStoryFrame&lt;/type&gt;&lt;/frames&gt;&lt;/pages&gt;&lt;pages&gt;&lt;frames&gt;&lt;type&gt;mainStoryFrame&lt;/type&gt;&lt;/frames&gt;&lt;/pages&gt;&lt;/spreads&gt;&lt;spreads&gt;&lt;name&gt;Ack-Acknowledgements long-NoVerticalLines&lt;/name&gt;&lt;pages&gt;&lt;frames&gt;&lt;type&gt;mainStoryFrame&lt;/type&gt;&lt;/frames&gt;&lt;/pages&gt;&lt;pages&gt;&lt;frames&gt;&lt;type&gt;mainStoryFrame&lt;/type&gt;&lt;/frames&gt;&lt;/pages&gt;&lt;/spreads&gt;&lt;spreads&gt;&lt;name&gt;Ack-Acknowledgement long FreePub&lt;/name&gt;&lt;pages&gt;&lt;frames&gt;&lt;type&gt;mainStoryFrame&lt;/type&gt;&lt;/frames&gt;&lt;/pages&gt;&lt;pages&gt;&lt;frames&gt;&lt;type&gt;mainStoryFrame&lt;/type&gt;&lt;/frames&gt;&lt;/pages&gt;&lt;/spreads&gt;&lt;spreads&gt;&lt;name&gt;Ack-Acknowledgement long FreePub-NoVerticalLines&lt;/name&gt;&lt;pages&gt;&lt;frames&gt;&lt;type&gt;mainStoryFrame&lt;/type&gt;&lt;/frames&gt;&lt;/pages&gt;&lt;pages&gt;&lt;frames&gt;&lt;type&gt;mainStoryFrame&lt;/type&gt;&lt;/frames&gt;&lt;/pages&gt;&lt;/spreads&gt;&lt;spreads&gt;&lt;name&gt;oAck-oAcknowledment no copyright&lt;/name&gt;&lt;pages&gt;&lt;frames&gt;&lt;type&gt;mainStoryFrame&lt;/type&gt;&lt;/frames&gt;&lt;/pages&gt;&lt;pages&gt;&lt;frames&gt;&lt;type&gt;mainStoryFrame&lt;/type&gt;&lt;/frames&gt;&lt;/pages&gt;&lt;/spreads&gt;&lt;spreads&gt;&lt;name&gt;oToC-oTable of contents&lt;/name&gt;&lt;pages&gt;&lt;frames&gt;&lt;type&gt;tocFrame&lt;/type&gt;&lt;/frames&gt;&lt;/pages&gt;&lt;pages&gt;&lt;frames&gt;&lt;type&gt;tocFrame&lt;/type&gt;&lt;/frames&gt;&lt;/pages&gt;&lt;/spreads&gt;&lt;spreads&gt;&lt;name&gt;ToC-Table of contents-NoVerticalLines&lt;/name&gt;&lt;pages&gt;&lt;frames&gt;&lt;type&gt;tocFrame&lt;/type&gt;&lt;/frames&gt;&lt;/pages&gt;&lt;pages&gt;&lt;frames&gt;&lt;type&gt;tocFrame&lt;/type&gt;&lt;/frames&gt;&lt;/pages&gt;&lt;/spreads&gt;&lt;spreads&gt;&lt;name&gt;ToC-Table of contents languages&lt;/name&gt;&lt;pages&gt;&lt;frames&gt;&lt;type&gt;tocFrame&lt;/type&gt;&lt;/frames&gt;&lt;/pages&gt;&lt;pages&gt;&lt;frames&gt;&lt;type&gt;tocFrame&lt;/type&gt;&lt;/frames&gt;&lt;/pages&gt;&lt;/spreads&gt;&lt;spreads&gt;&lt;name&gt;oToC-oTable of contents contd&lt;/name&gt;&lt;pages&gt;&lt;frames&gt;&lt;type&gt;tocFrame&lt;/type&gt;&lt;/frames&gt;&lt;/pages&gt;&lt;pages&gt;&lt;frames&gt;&lt;type&gt;tocFrame&lt;/type&gt;&lt;/frames&gt;&lt;/pages&gt;&lt;/spreads&gt;&lt;spreads&gt;&lt;name&gt;ToC-Table of contents contd-NoVerticalLines&lt;/name&gt;&lt;pages&gt;&lt;frames&gt;&lt;type&gt;tocFrame&lt;/type&gt;&lt;/frames&gt;&lt;/pages&gt;&lt;pages&gt;&lt;frames&gt;&lt;type&gt;tocFrame&lt;/type&gt;&lt;/frames&gt;&lt;/pages&gt;&lt;/spreads&gt;&lt;spreads&gt;&lt;name&gt;Exec-Executive summary&lt;/name&gt;&lt;pages&gt;&lt;frames&gt;&lt;type&gt;mainStoryFrame&lt;/type&gt;&lt;/frames&gt;&lt;/pages&gt;&lt;pages&gt;&lt;frames&gt;&lt;type&gt;mainStoryFrame&lt;/type&gt;&lt;/frames&gt;&lt;/pages&gt;&lt;/spreads&gt;&lt;spreads&gt;&lt;name&gt;Exec-Executive summary continued&lt;/name&gt;&lt;pages&gt;&lt;frames&gt;&lt;type&gt;mainStoryFrame&lt;/type&gt;&lt;/frames&gt;&lt;/pages&gt;&lt;pages&gt;&lt;frames&gt;&lt;type&gt;mainStoryFrame&lt;/type&gt;&lt;/frames&gt;&lt;/pages&gt;&lt;/spreads&gt;&lt;spreads&gt;&lt;name&gt;FORW-Foreword&lt;/name&gt;&lt;pages&gt;&lt;frames&gt;&lt;type&gt;mainStoryFrame&lt;/type&gt;&lt;/frames&gt;&lt;/pages&gt;&lt;pages&gt;&lt;frames&gt;&lt;type&gt;mainStoryFrame&lt;/type&gt;&lt;/frames&gt;&lt;/pages&gt;&lt;/spreads&gt;&lt;spreads&gt;&lt;name&gt;FORW-Foreword continued&lt;/name&gt;&lt;pages&gt;&lt;frames&gt;&lt;type&gt;mainStoryFrame&lt;/type&gt;&lt;/frames&gt;&lt;/pages&gt;&lt;pages&gt;&lt;frames&gt;&lt;type&gt;mainStoryFrame&lt;/type&gt;&lt;/frames&gt;&lt;/pages&gt;&lt;/spreads&gt;&lt;spreads&gt;&lt;name&gt;Pub-Publishers note&lt;/name&gt;&lt;pages&gt;&lt;frames&gt;&lt;type&gt;mainStoryFrame&lt;/type&gt;&lt;/frames&gt;&lt;/pages&gt;&lt;pages&gt;&lt;frames&gt;&lt;type&gt;mainStoryFrame&lt;/type&gt;&lt;/frames&gt;&lt;/pages&gt;&lt;/spreads&gt;&lt;spreads&gt;&lt;name&gt;Pub-Publishers note continued&lt;/name&gt;&lt;pages&gt;&lt;frames&gt;&lt;type&gt;mainStoryFrame&lt;/type&gt;&lt;/frames&gt;&lt;/pages&gt;&lt;pages&gt;&lt;frames&gt;&lt;type&gt;mainStoryFrame&lt;/type&gt;&lt;/frames&gt;&lt;/pages&gt;&lt;/spreads&gt;&lt;spreads&gt;&lt;name&gt;oFM-oFront matter&lt;/name&gt;&lt;pages&gt;&lt;frames&gt;&lt;type&gt;mainStoryFrame&lt;/type&gt;&lt;/frames&gt;&lt;/pages&gt;&lt;pages&gt;&lt;frames&gt;&lt;type&gt;mainStoryFrame&lt;/type&gt;&lt;/frames&gt;&lt;/pages&gt;&lt;/spreads&gt;&lt;spreads&gt;&lt;name&gt;FM-Front matter 2&lt;/name&gt;&lt;pages&gt;&lt;frames&gt;&lt;type&gt;mainStoryFrame&lt;/type&gt;&lt;/frames&gt;&lt;/pages&gt;&lt;pages&gt;&lt;frames&gt;&lt;type&gt;mainStoryFrame&lt;/type&gt;&lt;/frames&gt;&lt;/pages&gt;&lt;/spreads&gt;&lt;spreads&gt;&lt;name&gt;FM-Front matter 2-NoVerticalLines&lt;/name&gt;&lt;pages&gt;&lt;frames&gt;&lt;type&gt;mainStoryFrame&lt;/type&gt;&lt;/frames&gt;&lt;/pages&gt;&lt;pages&gt;&lt;frames&gt;&lt;type&gt;mainStoryFrame&lt;/type&gt;&lt;/frames&gt;&lt;/pages&gt;&lt;/spreads&gt;&lt;spreads&gt;&lt;name&gt;oFM-oFront matter continued&lt;/name&gt;&lt;pages&gt;&lt;frames&gt;&lt;type&gt;mainStoryFrame&lt;/type&gt;&lt;/frames&gt;&lt;/pages&gt;&lt;pages&gt;&lt;frames&gt;&lt;type&gt;mainStoryFrame&lt;/type&gt;&lt;/frames&gt;&lt;/pages&gt;&lt;/spreads&gt;&lt;spreads&gt;&lt;name&gt;FM-Front matter continued-NoVerticalLines&lt;/name&gt;&lt;pages&gt;&lt;frames&gt;&lt;type&gt;mainStoryFrame&lt;/type&gt;&lt;/frames&gt;&lt;/pages&gt;&lt;pages&gt;&lt;frames&gt;&lt;type&gt;mainStoryFrame&lt;/type&gt;&lt;/frames&gt;&lt;/pages&gt;&lt;/spreads&gt;&lt;spreads&gt;&lt;name&gt;CO-Chapter opener&lt;/name&gt;&lt;pages /&gt;&lt;pages&gt;&lt;frames&gt;&lt;type&gt;mainStoryFrame&lt;/type&gt;&lt;/frames&gt;&lt;/pages&gt;&lt;/spreads&gt;&lt;spreads&gt;&lt;name&gt;CO-Chapter Opener Chapter name&lt;/name&gt;&lt;pages&gt;&lt;frames&gt;&lt;type&gt;mainStoryFrame&lt;/type&gt;&lt;/frames&gt;&lt;/pages&gt;&lt;pages&gt;&lt;frames&gt;&lt;type&gt;mainStoryFrame&lt;/type&gt;&lt;/frames&gt;&lt;/pages&gt;&lt;/spreads&gt;&lt;spreads&gt;&lt;name&gt;CO-Chapter Opener Chapter name-NoVerticalLines&lt;/name&gt;&lt;pages&gt;&lt;frames&gt;&lt;type&gt;mainStoryFrame&lt;/type&gt;&lt;/frames&gt;&lt;/pages&gt;&lt;pages&gt;&lt;frames&gt;&lt;type&gt;mainStoryFrame&lt;/type&gt;&lt;/frames&gt;&lt;/pages&gt;&lt;/spreads&gt;&lt;spreads&gt;&lt;name&gt;IP-Inside pages&lt;/name&gt;&lt;pages&gt;&lt;frames&gt;&lt;type&gt;mainStoryFrame&lt;/type&gt;&lt;/frames&gt;&lt;/pages&gt;&lt;pages&gt;&lt;frames&gt;&lt;type&gt;mainStoryFrame&lt;/type&gt;&lt;/frames&gt;&lt;/pages&gt;&lt;/spreads&gt;&lt;spreads&gt;&lt;name&gt;IP-Inside pages-NoVerticalLines&lt;/name&gt;&lt;pages&gt;&lt;frames&gt;&lt;type&gt;mainStoryFrame&lt;/type&gt;&lt;/frames&gt;&lt;/pages&gt;&lt;pages&gt;&lt;frames&gt;&lt;type&gt;mainStoryFrame&lt;/type&gt;&lt;/frames&gt;&lt;/pages&gt;&lt;/spreads&gt;&lt;spreads&gt;&lt;name&gt;IP-Inside pages Chapter name&lt;/name&gt;&lt;pages&gt;&lt;frames&gt;&lt;type&gt;mainStoryFrame&lt;/type&gt;&lt;/frames&gt;&lt;/pages&gt;&lt;pages&gt;&lt;frames&gt;&lt;type&gt;mainStoryFrame&lt;/type&gt;&lt;/frames&gt;&lt;/pages&gt;&lt;/spreads&gt;&lt;spreads&gt;&lt;name&gt;IP-Inside pages Chapter name-NoVerticalLines&lt;/name&gt;&lt;pages&gt;&lt;frames&gt;&lt;type&gt;mainStoryFrame&lt;/type&gt;&lt;/frames&gt;&lt;/pages&gt;&lt;pages&gt;&lt;frames&gt;&lt;type&gt;mainStoryFrame&lt;/type&gt;&lt;/frames&gt;&lt;/pages&gt;&lt;/spreads&gt;&lt;spreads&gt;&lt;name&gt;oIP2-oInside pages 2 columns&lt;/name&gt;&lt;pages&gt;&lt;frames&gt;&lt;type&gt;mainStoryFrame&lt;/type&gt;&lt;/frames&gt;&lt;/pages&gt;&lt;pages&gt;&lt;frames&gt;&lt;type&gt;mainStoryFrame&lt;/type&gt;&lt;/frames&gt;&lt;/pages&gt;&lt;/spreads&gt;&lt;spreads&gt;&lt;name&gt;IP2C-Inside pages 2 columns Chapter name&lt;/name&gt;&lt;pages&gt;&lt;frames&gt;&lt;type&gt;mainStoryFrame&lt;/type&gt;&lt;/frames&gt;&lt;/pages&gt;&lt;pages&gt;&lt;frames&gt;&lt;type&gt;mainStoryFrame&lt;/type&gt;&lt;/frames&gt;&lt;/pages&gt;&lt;/spreads&gt;&lt;spreads&gt;&lt;name&gt;OE-Opener English&lt;/name&gt;&lt;pages&gt;&lt;frames&gt;&lt;type&gt;mainStoryFrame&lt;/type&gt;&lt;/frames&gt;&lt;/pages&gt;&lt;pages&gt;&lt;frames&gt;&lt;type&gt;mainStoryFrame&lt;/type&gt;&lt;/frames&gt;&lt;/pages&gt;&lt;/spreads&gt;&lt;spreads&gt;&lt;name&gt;PE-Pages English&lt;/name&gt;&lt;pages&gt;&lt;frames&gt;&lt;type&gt;mainStoryFrame&lt;/type&gt;&lt;/frames&gt;&lt;/pages&gt;&lt;pages&gt;&lt;frames&gt;&lt;type&gt;mainStoryFrame&lt;/type&gt;&lt;/frames&gt;&lt;/pages&gt;&lt;/spreads&gt;&lt;spreads&gt;&lt;name&gt;BM-Back matter opener&lt;/name&gt;&lt;pages /&gt;&lt;pages&gt;&lt;frames&gt;&lt;type&gt;mainStoryFrame&lt;/type&gt;&lt;/frames&gt;&lt;/pages&gt;&lt;/spreads&gt;&lt;spreads&gt;&lt;name&gt;BMI-Back matter inside pages&lt;/name&gt;&lt;pages&gt;&lt;frames&gt;&lt;type&gt;mainStoryFrame&lt;/type&gt;&lt;/frames&gt;&lt;/pages&gt;&lt;pages&gt;&lt;frames&gt;&lt;type&gt;mainStoryFrame&lt;/type&gt;&lt;/frames&gt;&lt;/pages&gt;&lt;/spreads&gt;&lt;spreads&gt;&lt;name&gt;G-Glossary&lt;/name&gt;&lt;pages&gt;&lt;frames&gt;&lt;type&gt;mainStoryFrame&lt;/type&gt;&lt;/frames&gt;&lt;/pages&gt;&lt;pages&gt;&lt;frames&gt;&lt;type&gt;mainStoryFrame&lt;/type&gt;&lt;/frames&gt;&lt;/pages&gt;&lt;/spreads&gt;&lt;spreads&gt;&lt;name&gt;T-Tables&lt;/name&gt;&lt;pages /&gt;&lt;pages /&gt;&lt;/spreads&gt;&lt;spreads&gt;&lt;name&gt;T-Tables-English&lt;/name&gt;&lt;pages /&gt;&lt;pages /&gt;&lt;/spreads&gt;&lt;spreads&gt;&lt;name&gt;X-Table element landscape&lt;/name&gt;&lt;pages /&gt;&lt;pages /&gt;&lt;/spreads&gt;&lt;spreads&gt;&lt;name&gt;X-Table element&lt;/name&gt;&lt;pages /&gt;&lt;pages /&gt;&lt;/spreads&gt;&lt;spreads&gt;&lt;name&gt;X-Elements&lt;/name&gt;&lt;pages /&gt;&lt;pages /&gt;&lt;/spreads&gt;&lt;spreads&gt;&lt;name&gt;X-Elements-2&lt;/name&gt;&lt;pages /&gt;&lt;pages /&gt;&lt;/spreads&gt;&lt;spreads&gt;&lt;name&gt;X-Elements-3&lt;/name&gt;&lt;pages&gt;&lt;frames&gt;&lt;type&gt;element&lt;/type&gt;&lt;/frames&gt;&lt;frames&gt;&lt;type&gt;element&lt;/type&gt;&lt;/frames&gt;&lt;/pages&gt;&lt;pages /&gt;&lt;/spreads&gt;&lt;spreads&gt;&lt;name&gt;X-Elements 4&lt;/name&gt;&lt;pages&gt;&lt;frames&gt;&lt;type&gt;element&lt;/type&gt;&lt;/frames&gt;&lt;frames&gt;&lt;type&gt;element&lt;/type&gt;&lt;/frames&gt;&lt;/pages&gt;&lt;pages /&gt;&lt;/spreads&gt;&lt;spreads&gt;&lt;name&gt;X-Elements 5&lt;/name&gt;&lt;pages&gt;&lt;frames&gt;&lt;type&gt;element&lt;/type&gt;&lt;/frames&gt;&lt;/pages&gt;&lt;pages /&gt;&lt;/spreads&gt;&lt;spreads&gt;&lt;name&gt;Z-Conditional keeps&lt;/name&gt;&lt;pages /&gt;&lt;pages /&gt;&lt;/spreads&gt;&lt;spreads&gt;&lt;name&gt;Z-Conditional spacing&lt;/name&gt;&lt;pages /&gt;&lt;pages /&gt;&lt;/spreads&gt;&lt;spreads&gt;&lt;name&gt;Z-Color configuration&lt;/name&gt;&lt;pages /&gt;&lt;pages /&gt;&lt;/spreads&gt;&lt;spreads&gt;&lt;name&gt;Z-GREP configuration&lt;/name&gt;&lt;pages /&gt;&lt;pages /&gt;&lt;/spreads&gt;&lt;spreads&gt;&lt;name&gt;Z-Language configuration&lt;/name&gt;&lt;pages /&gt;&lt;pages /&gt;&lt;/spreads&gt;&lt;spreads&gt;&lt;name&gt;Z-Typefitter Pro configuration&lt;/name&gt;&lt;pages /&gt;&lt;pages /&gt;&lt;/spreads&gt;&lt;spreads&gt;&lt;name&gt;End-Endnotes&lt;/name&gt;&lt;pages&gt;&lt;frames&gt;&lt;type&gt;mainStoryFrame&lt;/type&gt;&lt;/frames&gt;&lt;/pages&gt;&lt;pages&gt;&lt;frames&gt;&lt;type&gt;mainStoryFrame&lt;/type&gt;&lt;/frames&gt;&lt;/pages&gt;&lt;/spreads&gt;&lt;spreads&gt;&lt;name&gt;End-Endnotes cont&lt;/name&gt;&lt;pages&gt;&lt;frames&gt;&lt;type&gt;mainStoryFrame&lt;/type&gt;&lt;/frames&gt;&lt;/pages&gt;&lt;pages&gt;&lt;frames&gt;&lt;type&gt;mainStoryFrame&lt;/type&gt;&lt;/frames&gt;&lt;/pages&gt;&lt;/spreads&gt;&lt;spreads&gt;&lt;name&gt;CO-Chapter opener-column&lt;/name&gt;&lt;pages&gt;&lt;frames&gt;&lt;type&gt;mainStoryFrame&lt;/type&gt;&lt;/frames&gt;&lt;frames&gt;&lt;type&gt;element&lt;/type&gt;&lt;/frames&gt;&lt;/pages&gt;&lt;pages&gt;&lt;frames&gt;&lt;type&gt;mainStoryFrame&lt;/type&gt;&lt;/frames&gt;&lt;frames&gt;&lt;type&gt;element&lt;/type&gt;&lt;/frames&gt;&lt;/pages&gt;&lt;/spreads&gt;&lt;spreads&gt;&lt;name&gt;CO-Chapter opener-NoVerticalLines&lt;/name&gt;&lt;pages&gt;&lt;frames&gt;&lt;type&gt;mainStoryFrame&lt;/type&gt;&lt;/frames&gt;&lt;/pages&gt;&lt;pages&gt;&lt;frames&gt;&lt;type&gt;mainStoryFrame&lt;/type&gt;&lt;/frames&gt;&lt;/pages&gt;&lt;/spreads&gt;&lt;spreads&gt;&lt;name&gt;CO-Chapter opener-NoVerticalLines2&lt;/name&gt;&lt;pages&gt;&lt;frames&gt;&lt;type&gt;mainStoryFrame&lt;/type&gt;&lt;/frames&gt;&lt;/pages&gt;&lt;pages&gt;&lt;frames&gt;&lt;type&gt;mainStoryFrame&lt;/type&gt;&lt;/frames&gt;&lt;/pages&gt;&lt;/spreads&gt;&lt;spreads&gt;&lt;name&gt;EP-English page NoVertLines&lt;/name&gt;&lt;pages&gt;&lt;frames&gt;&lt;type&gt;mainStoryFrame&lt;/type&gt;&lt;/frames&gt;&lt;/pages&gt;&lt;pages&gt;&lt;frames&gt;&lt;type&gt;mainStoryFrame&lt;/type&gt;&lt;/frames&gt;&lt;/pages&gt;&lt;/spreads&gt;&lt;spreads&gt;&lt;name&gt;T-Title page ITU-D Questions&lt;/name&gt;&lt;pages /&gt;&lt;pages&gt;&lt;frames&gt;&lt;type&gt;mainStoryFrame&lt;/type&gt;&lt;/frames&gt;&lt;frames&gt;&lt;type&gt;element&lt;/type&gt;&lt;/frames&gt;&lt;/pages&gt;&lt;/spreads&gt;&lt;spreads&gt;&lt;name&gt;CO-Chapter opener ITU-D Questions NoVertLines&lt;/name&gt;&lt;pages&gt;&lt;frames&gt;&lt;type&gt;mainStoryFrame&lt;/type&gt;&lt;/frames&gt;&lt;/pages&gt;&lt;pages&gt;&lt;frames&gt;&lt;type&gt;mainStoryFrame&lt;/type&gt;&lt;/frames&gt;&lt;/pages&gt;&lt;/spreads&gt;&lt;spreads&gt;&lt;name&gt;Ack-Acknowledgment no copyright no vert lines&lt;/name&gt;&lt;pages&gt;&lt;frames&gt;&lt;type&gt;mainStoryFrame&lt;/type&gt;&lt;/frames&gt;&lt;/pages&gt;&lt;pages&gt;&lt;frames&gt;&lt;type&gt;mainStoryFrame&lt;/type&gt;&lt;/frames&gt;&lt;/pages&gt;&lt;/spreads&gt;&lt;spreads&gt;&lt;name&gt;IP2C-Inside pages 2-col NoVertLines&lt;/name&gt;&lt;pages&gt;&lt;frames&gt;&lt;type&gt;mainStoryFrame&lt;/type&gt;&lt;/frames&gt;&lt;/pages&gt;&lt;pages&gt;&lt;frames&gt;&lt;type&gt;mainStoryFrame&lt;/type&gt;&lt;/frames&gt;&lt;/pages&gt;&lt;/spreads&gt;&lt;spreads&gt;&lt;name&gt;IP2e-Inside pages 2col en&lt;/name&gt;&lt;pages&gt;&lt;frames&gt;&lt;type&gt;mainStoryFrame&lt;/type&gt;&lt;/frames&gt;&lt;/pages&gt;&lt;pages&gt;&lt;frames&gt;&lt;type&gt;mainStoryFrame&lt;/type&gt;&lt;/frames&gt;&lt;/pages&gt;&lt;/spreads&gt;&lt;spreads&gt;&lt;name&gt;Cov4-Generic Back Cover Backup&lt;/name&gt;&lt;pages&gt;&lt;frames&gt;&lt;type&gt;mainStoryFrame&lt;/type&gt;&lt;/frames&gt;&lt;/pages&gt;&lt;/spreads&gt;&lt;spreads&gt;&lt;name&gt;Cov1-Generated Front Cover&lt;/name&gt;&lt;pages&gt;&lt;frames&gt;&lt;type&gt;mainStoryFrame&lt;/type&gt;&lt;/frames&gt;&lt;frames&gt;&lt;type&gt;element&lt;/type&gt;&lt;/frames&gt;&lt;frames&gt;&lt;type&gt;element&lt;/type&gt;&lt;/frames&gt;&lt;/pages&gt;&lt;/spreads&gt;&lt;spreads&gt;&lt;name&gt;COV3-BDT Regional offices&lt;/name&gt;&lt;pages&gt;&lt;frames&gt;&lt;type&gt;mainStoryFrame&lt;/type&gt;&lt;/frames&gt;&lt;/pages&gt;&lt;/spreads&gt;&lt;spreads&gt;&lt;name&gt;Cov4-BDT Generated Back Cover&lt;/name&gt;&lt;pages&gt;&lt;frames&gt;&lt;type&gt;mainStoryFrame&lt;/type&gt;&lt;/frames&gt;&lt;frames&gt;&lt;type&gt;element&lt;/type&gt;&lt;/frames&gt;&lt;/pages&gt;&lt;/spreads&gt;&lt;spreads&gt;&lt;name&gt;Cov4-Generic Generated Back cover&lt;/name&gt;&lt;pages&gt;&lt;frames&gt;&lt;type&gt;mainStoryFrame&lt;/type&gt;&lt;/frames&gt;&lt;frames&gt;&lt;type&gt;element&lt;/type&gt;&lt;/frames&gt;&lt;/pages&gt;&lt;/spreads&gt;&lt;spreads&gt;&lt;name&gt;COV-Cover&lt;/name&gt;&lt;pages&gt;&lt;frames&gt;&lt;type&gt;element&lt;/type&gt;&lt;/frames&gt;&lt;/pages&gt;&lt;/spreads&gt;&lt;spreads&gt;&lt;name&gt;Cov-Back Cover&lt;/name&gt;&lt;pages&gt;&lt;frames&gt;&lt;type&gt;mainStoryFrame&lt;/type&gt;&lt;/frames&gt;&lt;frames&gt;&lt;type&gt;element&lt;/type&gt;&lt;/frames&gt;&lt;/pages&gt;&lt;/spreads&gt;&lt;spreads&gt;&lt;name&gt;Cov-Inside_cover&lt;/name&gt;&lt;pages&gt;&lt;frames&gt;&lt;type&gt;mainStoryFrame&lt;/type&gt;&lt;/frames&gt;&lt;frames&gt;&lt;type&gt;element&lt;/type&gt;&lt;/frames&gt;&lt;/pages&gt;&lt;/spreads&gt;&lt;spreads&gt;&lt;name&gt;T-Title&lt;/name&gt;&lt;pages /&gt;&lt;pages&gt;&lt;frames&gt;&lt;type&gt;mainStoryFrame&lt;/type&gt;&lt;/frames&gt;&lt;frames&gt;&lt;type&gt;element&lt;/type&gt;&lt;/frames&gt;&lt;/pages&gt;&lt;/spreads&gt;&lt;spreads&gt;&lt;name&gt;Ack-Acknowledgements long&lt;/name&gt;&lt;pages&gt;&lt;frames&gt;&lt;type&gt;mainStoryFrame&lt;/type&gt;&lt;/frames&gt;&lt;/pages&gt;&lt;pages&gt;&lt;frames&gt;&lt;type&gt;mainStoryFrame&lt;/type&gt;&lt;/frames&gt;&lt;/pages&gt;&lt;/spreads&gt;&lt;spreads&gt;&lt;name&gt;Ack-Acknowlegement_no_copyright&lt;/name&gt;&lt;pages&gt;&lt;frames&gt;&lt;type&gt;mainStoryFrame&lt;/type&gt;&lt;/frames&gt;&lt;/pages&gt;&lt;pages&gt;&lt;frames&gt;&lt;type&gt;mainStoryFrame&lt;/type&gt;&lt;/frames&gt;&lt;/pages&gt;&lt;/spreads&gt;&lt;spreads&gt;&lt;name&gt;ToC-Table of contents&lt;/name&gt;&lt;pages&gt;&lt;frames&gt;&lt;type&gt;tocFrame&lt;/type&gt;&lt;/frames&gt;&lt;/pages&gt;&lt;pages&gt;&lt;frames&gt;&lt;type&gt;tocFrame&lt;/type&gt;&lt;/frames&gt;&lt;/pages&gt;&lt;/spreads&gt;&lt;spreads&gt;&lt;name&gt;ToC-Table of contents contd&lt;/name&gt;&lt;pages&gt;&lt;frames&gt;&lt;type&gt;tocFrame&lt;/type&gt;&lt;/frames&gt;&lt;/pages&gt;&lt;pages&gt;&lt;frames&gt;&lt;type&gt;tocFrame&lt;/type&gt;&lt;/frames&gt;&lt;/pages&gt;&lt;/spreads&gt;&lt;spreads&gt;&lt;name&gt;FM-Front matter&lt;/name&gt;&lt;pages&gt;&lt;frames&gt;&lt;type&gt;mainStoryFrame&lt;/type&gt;&lt;/frames&gt;&lt;/pages&gt;&lt;pages&gt;&lt;frames&gt;&lt;type&gt;mainStoryFrame&lt;/type&gt;&lt;/frames&gt;&lt;/pages&gt;&lt;/spreads&gt;&lt;spreads&gt;&lt;name&gt;FM-Front matter 2cols&lt;/name&gt;&lt;pages&gt;&lt;frames&gt;&lt;type&gt;mainStoryFrame&lt;/type&gt;&lt;/frames&gt;&lt;/pages&gt;&lt;pages&gt;&lt;frames&gt;&lt;type&gt;mainStoryFrame&lt;/type&gt;&lt;/frames&gt;&lt;/pages&gt;&lt;/spreads&gt;&lt;spreads&gt;&lt;name&gt;FM-Front matter cont 2cols&lt;/name&gt;&lt;pages&gt;&lt;frames&gt;&lt;type&gt;mainStoryFrame&lt;/type&gt;&lt;/frames&gt;&lt;/pages&gt;&lt;pages&gt;&lt;frames&gt;&lt;type&gt;mainStoryFrame&lt;/type&gt;&lt;/frames&gt;&lt;/pages&gt;&lt;/spreads&gt;&lt;spreads&gt;&lt;name&gt;CO-Chapter opener no earmark&lt;/name&gt;&lt;pages&gt;&lt;frames&gt;&lt;type&gt;mainStoryFrame&lt;/type&gt;&lt;/frames&gt;&lt;/pages&gt;&lt;pages&gt;&lt;frames&gt;&lt;type&gt;mainStoryFrame&lt;/type&gt;&lt;/frames&gt;&lt;/pages&gt;&lt;/spreads&gt;&lt;spreads&gt;&lt;name&gt;CO-Chapter Opener - Text centered vertically&lt;/name&gt;&lt;pages&gt;&lt;frames&gt;&lt;type&gt;mainStoryFrame&lt;/type&gt;&lt;/frames&gt;&lt;/pages&gt;&lt;pages&gt;&lt;frames&gt;&lt;type&gt;mainStoryFrame&lt;/type&gt;&lt;/frames&gt;&lt;/pages&gt;&lt;/spreads&gt;&lt;spreads&gt;&lt;name&gt;IP-Inside pages no earmark&lt;/name&gt;&lt;pages&gt;&lt;frames&gt;&lt;type&gt;mainStoryFrame&lt;/type&gt;&lt;/frames&gt;&lt;/pages&gt;&lt;pages&gt;&lt;frames&gt;&lt;type&gt;mainStoryFrame&lt;/type&gt;&lt;/frames&gt;&lt;/pages&gt;&lt;/spreads&gt;&lt;spreads&gt;&lt;name&gt;IP-Inside pages running header&lt;/name&gt;&lt;pages&gt;&lt;frames&gt;&lt;type&gt;mainStoryFrame&lt;/type&gt;&lt;/frames&gt;&lt;/pages&gt;&lt;pages&gt;&lt;frames&gt;&lt;type&gt;mainStoryFrame&lt;/type&gt;&lt;/frames&gt;&lt;/pages&gt;&lt;/spreads&gt;&lt;spreads&gt;&lt;name&gt;Ack-Acknowledgement&lt;/name&gt;&lt;pages&gt;&lt;frames&gt;&lt;type&gt;mainStoryFrame&lt;/type&gt;&lt;/frames&gt;&lt;/pages&gt;&lt;pages&gt;&lt;frames&gt;&lt;type&gt;mainStoryFrame&lt;/type&gt;&lt;/frames&gt;&lt;/pages&gt;&lt;/spreads&gt;&lt;spreads&gt;&lt;name&gt;FM-Front matter continued&lt;/name&gt;&lt;pages&gt;&lt;frames&gt;&lt;type&gt;mainStoryFrame&lt;/type&gt;&lt;/frames&gt;&lt;/pages&gt;&lt;pages&gt;&lt;frames&gt;&lt;type&gt;mainStoryFrame&lt;/type&gt;&lt;/frames&gt;&lt;/pages&gt;&lt;/spreads&gt;&lt;spreads&gt;&lt;name&gt;IP2C-Inside pages 2 columns&lt;/name&gt;&lt;pages&gt;&lt;frames&gt;&lt;type&gt;mainStoryFrame&lt;/type&gt;&lt;/frames&gt;&lt;/pages&gt;&lt;pages&gt;&lt;frames&gt;&lt;type&gt;mainStoryFrame&lt;/type&gt;&lt;/frames&gt;&lt;/pages&gt;&lt;/spreads&gt;&lt;spreads&gt;&lt;name&gt;T-Title page WTDC-22&lt;/name&gt;&lt;pages /&gt;&lt;pages&gt;&lt;frames&gt;&lt;type&gt;mainStoryFrame&lt;/type&gt;&lt;/frames&gt;&lt;frames&gt;&lt;type&gt;element&lt;/type&gt;&lt;/frames&gt;&lt;/pages&gt;&lt;/spreads&gt;&lt;spreads&gt;&lt;name&gt;T-Title pag WTDC&lt;/name&gt;&lt;pages /&gt;&lt;pages&gt;&lt;frames&gt;&lt;type&gt;mainStoryFrame&lt;/type&gt;&lt;/frames&gt;&lt;frames&gt;&lt;type&gt;element&lt;/type&gt;&lt;/frames&gt;&lt;frames&gt;&lt;type&gt;element&lt;/type&gt;&lt;/frames&gt;&lt;/pages&gt;&lt;/spreads&gt;&lt;spreads&gt;&lt;name&gt;IP-Decision first page&lt;/name&gt;&lt;pages&gt;&lt;frames&gt;&lt;type&gt;mainStoryFrame&lt;/type&gt;&lt;/frames&gt;&lt;/pages&gt;&lt;pages&gt;&lt;frames&gt;&lt;type&gt;mainStoryFrame&lt;/type&gt;&lt;/frames&gt;&lt;/pages&gt;&lt;/spreads&gt;&lt;spreads&gt;&lt;name&gt;TOC-PP TOC&lt;/name&gt;&lt;pages&gt;&lt;frames&gt;&lt;type&gt;tocFrame&lt;/type&gt;&lt;/frames&gt;&lt;/pages&gt;&lt;pages&gt;&lt;frames&gt;&lt;type&gt;tocFrame&lt;/type&gt;&lt;/frames&gt;&lt;/pages&gt;&lt;/spreads&gt;&lt;spreads&gt;&lt;name&gt;TOC-PP TOC cont&lt;/name&gt;&lt;pages&gt;&lt;frames&gt;&lt;type&gt;tocFrame&lt;/type&gt;&lt;/frames&gt;&lt;/pages&gt;&lt;pages&gt;&lt;frames&gt;&lt;type&gt;tocFrame&lt;/type&gt;&lt;/frames&gt;&lt;/pages&gt;&lt;/spreads&gt;&lt;spreads&gt;&lt;name&gt;IP-Inside page with href&lt;/name&gt;&lt;pages&gt;&lt;frames&gt;&lt;type&gt;mainStoryFrame&lt;/type&gt;&lt;/frames&gt;&lt;/pages&gt;&lt;pages&gt;&lt;frames&gt;&lt;type&gt;mainStoryFrame&lt;/type&gt;&lt;/frames&gt;&lt;/pages&gt;&lt;/spreads&gt;&lt;spreads&gt;&lt;name&gt;FM-Front matter 2col copied from IP&lt;/name&gt;&lt;pages&gt;&lt;frames&gt;&lt;type&gt;mainStoryFrame&lt;/type&gt;&lt;/frames&gt;&lt;/pages&gt;&lt;pages&gt;&lt;frames&gt;&lt;type&gt;mainStoryFrame&lt;/type&gt;&lt;/frames&gt;&lt;/pages&gt;&lt;/spreads&gt;&lt;/tss&gt;"/>
  </w:docVars>
  <w:rsids>
    <w:rsidRoot w:val="00DA389A"/>
    <w:rsid w:val="00002454"/>
    <w:rsid w:val="000048FC"/>
    <w:rsid w:val="0000531E"/>
    <w:rsid w:val="00005E5E"/>
    <w:rsid w:val="0000631D"/>
    <w:rsid w:val="000104EE"/>
    <w:rsid w:val="000112D3"/>
    <w:rsid w:val="000127C7"/>
    <w:rsid w:val="00012C8C"/>
    <w:rsid w:val="000137E2"/>
    <w:rsid w:val="000159BF"/>
    <w:rsid w:val="00015D21"/>
    <w:rsid w:val="00016BCB"/>
    <w:rsid w:val="00017538"/>
    <w:rsid w:val="00020B6F"/>
    <w:rsid w:val="00024DDC"/>
    <w:rsid w:val="0002614D"/>
    <w:rsid w:val="00026AC7"/>
    <w:rsid w:val="00027DD0"/>
    <w:rsid w:val="00032757"/>
    <w:rsid w:val="00032859"/>
    <w:rsid w:val="00036EC2"/>
    <w:rsid w:val="000372E9"/>
    <w:rsid w:val="0004124B"/>
    <w:rsid w:val="00041502"/>
    <w:rsid w:val="000427FF"/>
    <w:rsid w:val="00044D93"/>
    <w:rsid w:val="00044FDA"/>
    <w:rsid w:val="00046589"/>
    <w:rsid w:val="00050795"/>
    <w:rsid w:val="000551F5"/>
    <w:rsid w:val="00055372"/>
    <w:rsid w:val="000554CB"/>
    <w:rsid w:val="0005672B"/>
    <w:rsid w:val="00057470"/>
    <w:rsid w:val="00057E90"/>
    <w:rsid w:val="0006017B"/>
    <w:rsid w:val="000616C4"/>
    <w:rsid w:val="0006209D"/>
    <w:rsid w:val="00062278"/>
    <w:rsid w:val="00062311"/>
    <w:rsid w:val="0006468A"/>
    <w:rsid w:val="00066D4F"/>
    <w:rsid w:val="000670CD"/>
    <w:rsid w:val="00073AE1"/>
    <w:rsid w:val="00081959"/>
    <w:rsid w:val="00081EB8"/>
    <w:rsid w:val="00084DB5"/>
    <w:rsid w:val="00087941"/>
    <w:rsid w:val="00090094"/>
    <w:rsid w:val="00090574"/>
    <w:rsid w:val="00093066"/>
    <w:rsid w:val="00093E48"/>
    <w:rsid w:val="00093ECC"/>
    <w:rsid w:val="000940DF"/>
    <w:rsid w:val="000A2F15"/>
    <w:rsid w:val="000A3F23"/>
    <w:rsid w:val="000A67C4"/>
    <w:rsid w:val="000A6F6B"/>
    <w:rsid w:val="000A7A05"/>
    <w:rsid w:val="000B09EC"/>
    <w:rsid w:val="000C06A4"/>
    <w:rsid w:val="000C0A2C"/>
    <w:rsid w:val="000C1192"/>
    <w:rsid w:val="000C1C0E"/>
    <w:rsid w:val="000C30A9"/>
    <w:rsid w:val="000C548A"/>
    <w:rsid w:val="000C5632"/>
    <w:rsid w:val="000C604D"/>
    <w:rsid w:val="000C73D6"/>
    <w:rsid w:val="000D09AD"/>
    <w:rsid w:val="000D16BC"/>
    <w:rsid w:val="000D1981"/>
    <w:rsid w:val="000D204F"/>
    <w:rsid w:val="000D398B"/>
    <w:rsid w:val="000D53E2"/>
    <w:rsid w:val="000D6789"/>
    <w:rsid w:val="000D6BD2"/>
    <w:rsid w:val="000E0D99"/>
    <w:rsid w:val="000E1D89"/>
    <w:rsid w:val="000E444C"/>
    <w:rsid w:val="000E7DBB"/>
    <w:rsid w:val="000F0595"/>
    <w:rsid w:val="000F2187"/>
    <w:rsid w:val="000F35B9"/>
    <w:rsid w:val="000F4E17"/>
    <w:rsid w:val="000F58EC"/>
    <w:rsid w:val="000F787B"/>
    <w:rsid w:val="001004B5"/>
    <w:rsid w:val="00101CE6"/>
    <w:rsid w:val="001036A5"/>
    <w:rsid w:val="00103AA6"/>
    <w:rsid w:val="001131C2"/>
    <w:rsid w:val="001138F0"/>
    <w:rsid w:val="00113D4B"/>
    <w:rsid w:val="00114A92"/>
    <w:rsid w:val="001164F7"/>
    <w:rsid w:val="00116FF7"/>
    <w:rsid w:val="00124018"/>
    <w:rsid w:val="0013091A"/>
    <w:rsid w:val="001322AA"/>
    <w:rsid w:val="00132399"/>
    <w:rsid w:val="001337C4"/>
    <w:rsid w:val="00135E1C"/>
    <w:rsid w:val="00137EC0"/>
    <w:rsid w:val="00141B9C"/>
    <w:rsid w:val="00142C02"/>
    <w:rsid w:val="00147A05"/>
    <w:rsid w:val="00150859"/>
    <w:rsid w:val="00152078"/>
    <w:rsid w:val="00152652"/>
    <w:rsid w:val="00155EFE"/>
    <w:rsid w:val="00161D88"/>
    <w:rsid w:val="001623B1"/>
    <w:rsid w:val="00164F6C"/>
    <w:rsid w:val="00165039"/>
    <w:rsid w:val="00172B16"/>
    <w:rsid w:val="00177CE2"/>
    <w:rsid w:val="00181E73"/>
    <w:rsid w:val="00182870"/>
    <w:rsid w:val="001833C5"/>
    <w:rsid w:val="00183801"/>
    <w:rsid w:val="0018417A"/>
    <w:rsid w:val="00184CE9"/>
    <w:rsid w:val="00185836"/>
    <w:rsid w:val="00190546"/>
    <w:rsid w:val="00193F92"/>
    <w:rsid w:val="00195512"/>
    <w:rsid w:val="00196996"/>
    <w:rsid w:val="00196E71"/>
    <w:rsid w:val="001972DA"/>
    <w:rsid w:val="001A07C6"/>
    <w:rsid w:val="001A30CA"/>
    <w:rsid w:val="001A49DB"/>
    <w:rsid w:val="001A5AB2"/>
    <w:rsid w:val="001A5F1D"/>
    <w:rsid w:val="001B03BE"/>
    <w:rsid w:val="001B0562"/>
    <w:rsid w:val="001B33EE"/>
    <w:rsid w:val="001B4B02"/>
    <w:rsid w:val="001B658C"/>
    <w:rsid w:val="001B7E65"/>
    <w:rsid w:val="001C0041"/>
    <w:rsid w:val="001C0169"/>
    <w:rsid w:val="001C023D"/>
    <w:rsid w:val="001C0B31"/>
    <w:rsid w:val="001C10B2"/>
    <w:rsid w:val="001C17CA"/>
    <w:rsid w:val="001C2498"/>
    <w:rsid w:val="001C3C6A"/>
    <w:rsid w:val="001C5A33"/>
    <w:rsid w:val="001C5EEA"/>
    <w:rsid w:val="001C5FAB"/>
    <w:rsid w:val="001D1D50"/>
    <w:rsid w:val="001D6745"/>
    <w:rsid w:val="001D6950"/>
    <w:rsid w:val="001D7BED"/>
    <w:rsid w:val="001D7D73"/>
    <w:rsid w:val="001E0EF1"/>
    <w:rsid w:val="001E1D32"/>
    <w:rsid w:val="001E1EF4"/>
    <w:rsid w:val="001E1FFE"/>
    <w:rsid w:val="001E3E27"/>
    <w:rsid w:val="001E446E"/>
    <w:rsid w:val="001E4767"/>
    <w:rsid w:val="001E6C81"/>
    <w:rsid w:val="001E7814"/>
    <w:rsid w:val="001F170C"/>
    <w:rsid w:val="001F4077"/>
    <w:rsid w:val="001F4ACB"/>
    <w:rsid w:val="001F50BF"/>
    <w:rsid w:val="00201813"/>
    <w:rsid w:val="00201867"/>
    <w:rsid w:val="00202DB8"/>
    <w:rsid w:val="002040A4"/>
    <w:rsid w:val="0020471E"/>
    <w:rsid w:val="0020631B"/>
    <w:rsid w:val="00207E13"/>
    <w:rsid w:val="00211AA4"/>
    <w:rsid w:val="002154EE"/>
    <w:rsid w:val="002159D3"/>
    <w:rsid w:val="00220067"/>
    <w:rsid w:val="00220968"/>
    <w:rsid w:val="00221B1B"/>
    <w:rsid w:val="00222EA9"/>
    <w:rsid w:val="0022303E"/>
    <w:rsid w:val="00223A17"/>
    <w:rsid w:val="00225125"/>
    <w:rsid w:val="002252CC"/>
    <w:rsid w:val="002262C0"/>
    <w:rsid w:val="002276D2"/>
    <w:rsid w:val="00231541"/>
    <w:rsid w:val="0023283D"/>
    <w:rsid w:val="00233A68"/>
    <w:rsid w:val="00236014"/>
    <w:rsid w:val="00236597"/>
    <w:rsid w:val="00236B29"/>
    <w:rsid w:val="002375D0"/>
    <w:rsid w:val="00244618"/>
    <w:rsid w:val="00245552"/>
    <w:rsid w:val="002455E3"/>
    <w:rsid w:val="002458A8"/>
    <w:rsid w:val="00247B34"/>
    <w:rsid w:val="00250A9B"/>
    <w:rsid w:val="00251071"/>
    <w:rsid w:val="002515D1"/>
    <w:rsid w:val="00257787"/>
    <w:rsid w:val="002612C6"/>
    <w:rsid w:val="00263023"/>
    <w:rsid w:val="00263052"/>
    <w:rsid w:val="0026373E"/>
    <w:rsid w:val="00265302"/>
    <w:rsid w:val="0026716D"/>
    <w:rsid w:val="00267FB5"/>
    <w:rsid w:val="00270998"/>
    <w:rsid w:val="00271722"/>
    <w:rsid w:val="00271C43"/>
    <w:rsid w:val="00271F5D"/>
    <w:rsid w:val="00273464"/>
    <w:rsid w:val="002748CC"/>
    <w:rsid w:val="00275BAB"/>
    <w:rsid w:val="00280C70"/>
    <w:rsid w:val="00282D1A"/>
    <w:rsid w:val="00285298"/>
    <w:rsid w:val="00290728"/>
    <w:rsid w:val="00291D72"/>
    <w:rsid w:val="00292B8E"/>
    <w:rsid w:val="00293C12"/>
    <w:rsid w:val="00293CE1"/>
    <w:rsid w:val="00294053"/>
    <w:rsid w:val="0029457E"/>
    <w:rsid w:val="00295938"/>
    <w:rsid w:val="002978F4"/>
    <w:rsid w:val="002A1467"/>
    <w:rsid w:val="002A20E2"/>
    <w:rsid w:val="002A34A2"/>
    <w:rsid w:val="002A55D0"/>
    <w:rsid w:val="002A5815"/>
    <w:rsid w:val="002A6FBB"/>
    <w:rsid w:val="002B028D"/>
    <w:rsid w:val="002B1F7F"/>
    <w:rsid w:val="002B3F84"/>
    <w:rsid w:val="002B45F4"/>
    <w:rsid w:val="002B4683"/>
    <w:rsid w:val="002B4CCB"/>
    <w:rsid w:val="002C004E"/>
    <w:rsid w:val="002C114A"/>
    <w:rsid w:val="002C1646"/>
    <w:rsid w:val="002C192D"/>
    <w:rsid w:val="002C3418"/>
    <w:rsid w:val="002C38A9"/>
    <w:rsid w:val="002C5E5B"/>
    <w:rsid w:val="002C7754"/>
    <w:rsid w:val="002C7F50"/>
    <w:rsid w:val="002D52D0"/>
    <w:rsid w:val="002D5347"/>
    <w:rsid w:val="002D62FB"/>
    <w:rsid w:val="002E03D5"/>
    <w:rsid w:val="002E18A6"/>
    <w:rsid w:val="002E1F70"/>
    <w:rsid w:val="002E444A"/>
    <w:rsid w:val="002E4663"/>
    <w:rsid w:val="002E6233"/>
    <w:rsid w:val="002E6485"/>
    <w:rsid w:val="002E6541"/>
    <w:rsid w:val="002E7A5F"/>
    <w:rsid w:val="002F031F"/>
    <w:rsid w:val="002F0FB5"/>
    <w:rsid w:val="002F1172"/>
    <w:rsid w:val="002F1941"/>
    <w:rsid w:val="002F3F5D"/>
    <w:rsid w:val="002F4B04"/>
    <w:rsid w:val="002F63D9"/>
    <w:rsid w:val="002F7718"/>
    <w:rsid w:val="003017AA"/>
    <w:rsid w:val="0030695A"/>
    <w:rsid w:val="003070A8"/>
    <w:rsid w:val="00310336"/>
    <w:rsid w:val="003104F7"/>
    <w:rsid w:val="003110B7"/>
    <w:rsid w:val="003137CF"/>
    <w:rsid w:val="00314D2B"/>
    <w:rsid w:val="00316AF4"/>
    <w:rsid w:val="003210A1"/>
    <w:rsid w:val="003238CC"/>
    <w:rsid w:val="003238D1"/>
    <w:rsid w:val="00324B09"/>
    <w:rsid w:val="00324D87"/>
    <w:rsid w:val="0032640C"/>
    <w:rsid w:val="00326D15"/>
    <w:rsid w:val="00327CE1"/>
    <w:rsid w:val="0033230C"/>
    <w:rsid w:val="003327CD"/>
    <w:rsid w:val="00332C62"/>
    <w:rsid w:val="00334924"/>
    <w:rsid w:val="00335067"/>
    <w:rsid w:val="0034023B"/>
    <w:rsid w:val="003404D5"/>
    <w:rsid w:val="003409BC"/>
    <w:rsid w:val="00340EDC"/>
    <w:rsid w:val="00342B83"/>
    <w:rsid w:val="003430FD"/>
    <w:rsid w:val="003436E2"/>
    <w:rsid w:val="003439EE"/>
    <w:rsid w:val="00346892"/>
    <w:rsid w:val="0034771C"/>
    <w:rsid w:val="00353BE9"/>
    <w:rsid w:val="00355180"/>
    <w:rsid w:val="00356C98"/>
    <w:rsid w:val="00357185"/>
    <w:rsid w:val="0036309B"/>
    <w:rsid w:val="00363A12"/>
    <w:rsid w:val="00365ECF"/>
    <w:rsid w:val="00367A8C"/>
    <w:rsid w:val="00372FB0"/>
    <w:rsid w:val="00373067"/>
    <w:rsid w:val="00374A66"/>
    <w:rsid w:val="00374FD5"/>
    <w:rsid w:val="00375C79"/>
    <w:rsid w:val="003767D2"/>
    <w:rsid w:val="00376D30"/>
    <w:rsid w:val="003823AE"/>
    <w:rsid w:val="00383829"/>
    <w:rsid w:val="00384588"/>
    <w:rsid w:val="003851C7"/>
    <w:rsid w:val="00386BC6"/>
    <w:rsid w:val="00392042"/>
    <w:rsid w:val="00393399"/>
    <w:rsid w:val="003971E3"/>
    <w:rsid w:val="00397F57"/>
    <w:rsid w:val="003A0AC5"/>
    <w:rsid w:val="003A1A03"/>
    <w:rsid w:val="003A1F06"/>
    <w:rsid w:val="003A42AD"/>
    <w:rsid w:val="003A4643"/>
    <w:rsid w:val="003A4B24"/>
    <w:rsid w:val="003A6AA9"/>
    <w:rsid w:val="003A7C4D"/>
    <w:rsid w:val="003B0623"/>
    <w:rsid w:val="003B16F9"/>
    <w:rsid w:val="003B1D97"/>
    <w:rsid w:val="003B3400"/>
    <w:rsid w:val="003B53DA"/>
    <w:rsid w:val="003C2AD7"/>
    <w:rsid w:val="003C4339"/>
    <w:rsid w:val="003C4402"/>
    <w:rsid w:val="003C55E0"/>
    <w:rsid w:val="003D2EF5"/>
    <w:rsid w:val="003E2A99"/>
    <w:rsid w:val="003E3AB2"/>
    <w:rsid w:val="003E4CB0"/>
    <w:rsid w:val="003E5D9E"/>
    <w:rsid w:val="003F0023"/>
    <w:rsid w:val="003F00AA"/>
    <w:rsid w:val="003F3579"/>
    <w:rsid w:val="003F3793"/>
    <w:rsid w:val="003F4B29"/>
    <w:rsid w:val="004004DE"/>
    <w:rsid w:val="00401150"/>
    <w:rsid w:val="00402DD7"/>
    <w:rsid w:val="00403639"/>
    <w:rsid w:val="004041EC"/>
    <w:rsid w:val="0040514A"/>
    <w:rsid w:val="00411324"/>
    <w:rsid w:val="00413B11"/>
    <w:rsid w:val="00420AD5"/>
    <w:rsid w:val="00420EB7"/>
    <w:rsid w:val="00421AA8"/>
    <w:rsid w:val="00422781"/>
    <w:rsid w:val="004235EF"/>
    <w:rsid w:val="0042686F"/>
    <w:rsid w:val="00427748"/>
    <w:rsid w:val="004317D8"/>
    <w:rsid w:val="00434183"/>
    <w:rsid w:val="00437A01"/>
    <w:rsid w:val="00437F7D"/>
    <w:rsid w:val="00442145"/>
    <w:rsid w:val="00443869"/>
    <w:rsid w:val="00443BA3"/>
    <w:rsid w:val="004459BD"/>
    <w:rsid w:val="00447C5E"/>
    <w:rsid w:val="00447F32"/>
    <w:rsid w:val="00450177"/>
    <w:rsid w:val="00454498"/>
    <w:rsid w:val="004552DF"/>
    <w:rsid w:val="0045756B"/>
    <w:rsid w:val="00460BF2"/>
    <w:rsid w:val="00461A61"/>
    <w:rsid w:val="00461C6D"/>
    <w:rsid w:val="00462040"/>
    <w:rsid w:val="004630F0"/>
    <w:rsid w:val="004642FC"/>
    <w:rsid w:val="004659DE"/>
    <w:rsid w:val="00472FAD"/>
    <w:rsid w:val="00472FBE"/>
    <w:rsid w:val="004731FB"/>
    <w:rsid w:val="00474970"/>
    <w:rsid w:val="0047536C"/>
    <w:rsid w:val="004753BF"/>
    <w:rsid w:val="00475988"/>
    <w:rsid w:val="00475A95"/>
    <w:rsid w:val="00476D25"/>
    <w:rsid w:val="00477820"/>
    <w:rsid w:val="004867DD"/>
    <w:rsid w:val="004874F5"/>
    <w:rsid w:val="004877AC"/>
    <w:rsid w:val="00490E3B"/>
    <w:rsid w:val="0049197A"/>
    <w:rsid w:val="00497A0F"/>
    <w:rsid w:val="004A38B5"/>
    <w:rsid w:val="004A73A6"/>
    <w:rsid w:val="004B3717"/>
    <w:rsid w:val="004B3EA5"/>
    <w:rsid w:val="004B5930"/>
    <w:rsid w:val="004B6BCA"/>
    <w:rsid w:val="004B7AA9"/>
    <w:rsid w:val="004C024B"/>
    <w:rsid w:val="004C28EC"/>
    <w:rsid w:val="004C4B93"/>
    <w:rsid w:val="004C545C"/>
    <w:rsid w:val="004C5A14"/>
    <w:rsid w:val="004D2369"/>
    <w:rsid w:val="004D2A8E"/>
    <w:rsid w:val="004D2D8F"/>
    <w:rsid w:val="004D4575"/>
    <w:rsid w:val="004D4B39"/>
    <w:rsid w:val="004D6337"/>
    <w:rsid w:val="004D7008"/>
    <w:rsid w:val="004D778E"/>
    <w:rsid w:val="004E04F8"/>
    <w:rsid w:val="004E11DC"/>
    <w:rsid w:val="004E4BA1"/>
    <w:rsid w:val="004E79F7"/>
    <w:rsid w:val="004F1CF2"/>
    <w:rsid w:val="004F21BB"/>
    <w:rsid w:val="004F2A48"/>
    <w:rsid w:val="004F3A1F"/>
    <w:rsid w:val="004F45FC"/>
    <w:rsid w:val="004F546D"/>
    <w:rsid w:val="00505EE2"/>
    <w:rsid w:val="0050732E"/>
    <w:rsid w:val="0050752F"/>
    <w:rsid w:val="005076AA"/>
    <w:rsid w:val="00511D3D"/>
    <w:rsid w:val="00512BCD"/>
    <w:rsid w:val="00512BFF"/>
    <w:rsid w:val="00513E6F"/>
    <w:rsid w:val="00517DF8"/>
    <w:rsid w:val="00523801"/>
    <w:rsid w:val="00524296"/>
    <w:rsid w:val="00525C61"/>
    <w:rsid w:val="00525DDD"/>
    <w:rsid w:val="00526471"/>
    <w:rsid w:val="005276E4"/>
    <w:rsid w:val="00527E14"/>
    <w:rsid w:val="00530AEB"/>
    <w:rsid w:val="00531FC5"/>
    <w:rsid w:val="00533E3C"/>
    <w:rsid w:val="00535FAF"/>
    <w:rsid w:val="00537583"/>
    <w:rsid w:val="00540597"/>
    <w:rsid w:val="005409AC"/>
    <w:rsid w:val="00540A60"/>
    <w:rsid w:val="00541114"/>
    <w:rsid w:val="005415E7"/>
    <w:rsid w:val="00544921"/>
    <w:rsid w:val="00546935"/>
    <w:rsid w:val="00551215"/>
    <w:rsid w:val="005514DB"/>
    <w:rsid w:val="00553239"/>
    <w:rsid w:val="005545C0"/>
    <w:rsid w:val="0055516A"/>
    <w:rsid w:val="00557B69"/>
    <w:rsid w:val="00560695"/>
    <w:rsid w:val="005612C1"/>
    <w:rsid w:val="00562BAB"/>
    <w:rsid w:val="00562E5E"/>
    <w:rsid w:val="00564476"/>
    <w:rsid w:val="00564E1B"/>
    <w:rsid w:val="00564F6D"/>
    <w:rsid w:val="00566585"/>
    <w:rsid w:val="00566B25"/>
    <w:rsid w:val="00570A4C"/>
    <w:rsid w:val="00573B8F"/>
    <w:rsid w:val="00580914"/>
    <w:rsid w:val="00581BBE"/>
    <w:rsid w:val="00581F4A"/>
    <w:rsid w:val="0058231D"/>
    <w:rsid w:val="00583755"/>
    <w:rsid w:val="00583EDB"/>
    <w:rsid w:val="0058491B"/>
    <w:rsid w:val="0058564E"/>
    <w:rsid w:val="0058666B"/>
    <w:rsid w:val="005874F2"/>
    <w:rsid w:val="0059048D"/>
    <w:rsid w:val="00591844"/>
    <w:rsid w:val="0059200F"/>
    <w:rsid w:val="00592584"/>
    <w:rsid w:val="00592EA5"/>
    <w:rsid w:val="005933BF"/>
    <w:rsid w:val="005939CD"/>
    <w:rsid w:val="0059461A"/>
    <w:rsid w:val="005953F1"/>
    <w:rsid w:val="00595AE3"/>
    <w:rsid w:val="00597C7D"/>
    <w:rsid w:val="005A2755"/>
    <w:rsid w:val="005A3170"/>
    <w:rsid w:val="005A577B"/>
    <w:rsid w:val="005A6BD1"/>
    <w:rsid w:val="005A7EF6"/>
    <w:rsid w:val="005B0399"/>
    <w:rsid w:val="005B3644"/>
    <w:rsid w:val="005B5B7D"/>
    <w:rsid w:val="005B5C60"/>
    <w:rsid w:val="005B5C65"/>
    <w:rsid w:val="005B6019"/>
    <w:rsid w:val="005B678B"/>
    <w:rsid w:val="005C1750"/>
    <w:rsid w:val="005C24B5"/>
    <w:rsid w:val="005C26E5"/>
    <w:rsid w:val="005C2EC2"/>
    <w:rsid w:val="005C4297"/>
    <w:rsid w:val="005C68A4"/>
    <w:rsid w:val="005C7176"/>
    <w:rsid w:val="005D12C6"/>
    <w:rsid w:val="005D6115"/>
    <w:rsid w:val="005D6806"/>
    <w:rsid w:val="005D746B"/>
    <w:rsid w:val="005D79F3"/>
    <w:rsid w:val="005E101E"/>
    <w:rsid w:val="005E44DA"/>
    <w:rsid w:val="005F0358"/>
    <w:rsid w:val="005F1006"/>
    <w:rsid w:val="005F3278"/>
    <w:rsid w:val="005F74C2"/>
    <w:rsid w:val="006025AE"/>
    <w:rsid w:val="00603A5A"/>
    <w:rsid w:val="006045B6"/>
    <w:rsid w:val="00605AEF"/>
    <w:rsid w:val="00606519"/>
    <w:rsid w:val="00610F82"/>
    <w:rsid w:val="0061537F"/>
    <w:rsid w:val="006159EB"/>
    <w:rsid w:val="00616A9D"/>
    <w:rsid w:val="00617599"/>
    <w:rsid w:val="00617946"/>
    <w:rsid w:val="00617961"/>
    <w:rsid w:val="006226E9"/>
    <w:rsid w:val="006227E9"/>
    <w:rsid w:val="00624B46"/>
    <w:rsid w:val="006256DA"/>
    <w:rsid w:val="00625989"/>
    <w:rsid w:val="0063062E"/>
    <w:rsid w:val="00632568"/>
    <w:rsid w:val="00632CE6"/>
    <w:rsid w:val="006334ED"/>
    <w:rsid w:val="0063480D"/>
    <w:rsid w:val="0064006F"/>
    <w:rsid w:val="00640EB8"/>
    <w:rsid w:val="00647FF6"/>
    <w:rsid w:val="00654B6F"/>
    <w:rsid w:val="00656DF5"/>
    <w:rsid w:val="00663C84"/>
    <w:rsid w:val="00666010"/>
    <w:rsid w:val="00666C40"/>
    <w:rsid w:val="00666D2D"/>
    <w:rsid w:val="00667299"/>
    <w:rsid w:val="00670BD0"/>
    <w:rsid w:val="0067316D"/>
    <w:rsid w:val="00675E86"/>
    <w:rsid w:val="00677281"/>
    <w:rsid w:val="00677396"/>
    <w:rsid w:val="006776C2"/>
    <w:rsid w:val="00677814"/>
    <w:rsid w:val="00677D0E"/>
    <w:rsid w:val="00683B46"/>
    <w:rsid w:val="00683E52"/>
    <w:rsid w:val="00683E95"/>
    <w:rsid w:val="00684C83"/>
    <w:rsid w:val="00685B91"/>
    <w:rsid w:val="00686379"/>
    <w:rsid w:val="00690447"/>
    <w:rsid w:val="0069200F"/>
    <w:rsid w:val="00692746"/>
    <w:rsid w:val="00693CE8"/>
    <w:rsid w:val="00694DF1"/>
    <w:rsid w:val="00695E52"/>
    <w:rsid w:val="00697D47"/>
    <w:rsid w:val="006A08E7"/>
    <w:rsid w:val="006A0B3A"/>
    <w:rsid w:val="006A126E"/>
    <w:rsid w:val="006A2BB9"/>
    <w:rsid w:val="006A4866"/>
    <w:rsid w:val="006A559B"/>
    <w:rsid w:val="006A565D"/>
    <w:rsid w:val="006A630A"/>
    <w:rsid w:val="006A65CB"/>
    <w:rsid w:val="006A696B"/>
    <w:rsid w:val="006A6DAF"/>
    <w:rsid w:val="006B1476"/>
    <w:rsid w:val="006B4258"/>
    <w:rsid w:val="006B5F9B"/>
    <w:rsid w:val="006B6A98"/>
    <w:rsid w:val="006C0BBD"/>
    <w:rsid w:val="006C2C7A"/>
    <w:rsid w:val="006C3242"/>
    <w:rsid w:val="006C5760"/>
    <w:rsid w:val="006C5788"/>
    <w:rsid w:val="006C651F"/>
    <w:rsid w:val="006C6735"/>
    <w:rsid w:val="006C7398"/>
    <w:rsid w:val="006C7CC0"/>
    <w:rsid w:val="006D3BDA"/>
    <w:rsid w:val="006D483B"/>
    <w:rsid w:val="006D5997"/>
    <w:rsid w:val="006D751A"/>
    <w:rsid w:val="006D7F68"/>
    <w:rsid w:val="006E1097"/>
    <w:rsid w:val="006E1CDA"/>
    <w:rsid w:val="006E221A"/>
    <w:rsid w:val="006E5CA6"/>
    <w:rsid w:val="006E6B54"/>
    <w:rsid w:val="006E6BF6"/>
    <w:rsid w:val="006F06D7"/>
    <w:rsid w:val="006F5403"/>
    <w:rsid w:val="006F63F7"/>
    <w:rsid w:val="006F65F2"/>
    <w:rsid w:val="006F6D1D"/>
    <w:rsid w:val="006F76CA"/>
    <w:rsid w:val="007025C7"/>
    <w:rsid w:val="00705926"/>
    <w:rsid w:val="007065D9"/>
    <w:rsid w:val="00706D7A"/>
    <w:rsid w:val="00707FBF"/>
    <w:rsid w:val="00711A77"/>
    <w:rsid w:val="00712733"/>
    <w:rsid w:val="007128D6"/>
    <w:rsid w:val="00713F04"/>
    <w:rsid w:val="00714C75"/>
    <w:rsid w:val="007150B8"/>
    <w:rsid w:val="007153DA"/>
    <w:rsid w:val="0071675D"/>
    <w:rsid w:val="007167B0"/>
    <w:rsid w:val="007207C8"/>
    <w:rsid w:val="0072231D"/>
    <w:rsid w:val="00722F0D"/>
    <w:rsid w:val="00724D08"/>
    <w:rsid w:val="00727ECA"/>
    <w:rsid w:val="00730746"/>
    <w:rsid w:val="00732E28"/>
    <w:rsid w:val="00733856"/>
    <w:rsid w:val="00734114"/>
    <w:rsid w:val="00734ECC"/>
    <w:rsid w:val="00735655"/>
    <w:rsid w:val="00735F75"/>
    <w:rsid w:val="0073796B"/>
    <w:rsid w:val="00740F9B"/>
    <w:rsid w:val="0074420E"/>
    <w:rsid w:val="00745D5A"/>
    <w:rsid w:val="00745D86"/>
    <w:rsid w:val="007461F3"/>
    <w:rsid w:val="007471AB"/>
    <w:rsid w:val="00747A70"/>
    <w:rsid w:val="007502B7"/>
    <w:rsid w:val="00750364"/>
    <w:rsid w:val="00751FE6"/>
    <w:rsid w:val="00757057"/>
    <w:rsid w:val="00762C7D"/>
    <w:rsid w:val="0076328E"/>
    <w:rsid w:val="00765B0C"/>
    <w:rsid w:val="007665EA"/>
    <w:rsid w:val="007703EE"/>
    <w:rsid w:val="0077102F"/>
    <w:rsid w:val="007722E4"/>
    <w:rsid w:val="00775790"/>
    <w:rsid w:val="0077600E"/>
    <w:rsid w:val="00777CC4"/>
    <w:rsid w:val="00780DB3"/>
    <w:rsid w:val="0078263F"/>
    <w:rsid w:val="00782F00"/>
    <w:rsid w:val="00783A69"/>
    <w:rsid w:val="00783E26"/>
    <w:rsid w:val="00784931"/>
    <w:rsid w:val="007850C3"/>
    <w:rsid w:val="00786FFE"/>
    <w:rsid w:val="007914BD"/>
    <w:rsid w:val="00791713"/>
    <w:rsid w:val="00792C79"/>
    <w:rsid w:val="007957F2"/>
    <w:rsid w:val="00796117"/>
    <w:rsid w:val="00796713"/>
    <w:rsid w:val="007968A5"/>
    <w:rsid w:val="00796DB7"/>
    <w:rsid w:val="0079749A"/>
    <w:rsid w:val="00797D6F"/>
    <w:rsid w:val="007A25EA"/>
    <w:rsid w:val="007A3122"/>
    <w:rsid w:val="007B1770"/>
    <w:rsid w:val="007B1858"/>
    <w:rsid w:val="007B1B31"/>
    <w:rsid w:val="007B7125"/>
    <w:rsid w:val="007B7715"/>
    <w:rsid w:val="007C264F"/>
    <w:rsid w:val="007C2967"/>
    <w:rsid w:val="007C310D"/>
    <w:rsid w:val="007C321E"/>
    <w:rsid w:val="007C3BC7"/>
    <w:rsid w:val="007C3BCD"/>
    <w:rsid w:val="007C4FD1"/>
    <w:rsid w:val="007C6E70"/>
    <w:rsid w:val="007C7273"/>
    <w:rsid w:val="007C74F1"/>
    <w:rsid w:val="007D041A"/>
    <w:rsid w:val="007D0CE6"/>
    <w:rsid w:val="007D27B0"/>
    <w:rsid w:val="007D29E5"/>
    <w:rsid w:val="007D3354"/>
    <w:rsid w:val="007D49BA"/>
    <w:rsid w:val="007D4ACF"/>
    <w:rsid w:val="007D590D"/>
    <w:rsid w:val="007D6A93"/>
    <w:rsid w:val="007D710A"/>
    <w:rsid w:val="007D773C"/>
    <w:rsid w:val="007E0764"/>
    <w:rsid w:val="007E2818"/>
    <w:rsid w:val="007E4721"/>
    <w:rsid w:val="007E71A8"/>
    <w:rsid w:val="007F0430"/>
    <w:rsid w:val="007F0787"/>
    <w:rsid w:val="007F0D31"/>
    <w:rsid w:val="007F213C"/>
    <w:rsid w:val="007F753C"/>
    <w:rsid w:val="0080077C"/>
    <w:rsid w:val="00805749"/>
    <w:rsid w:val="00806059"/>
    <w:rsid w:val="00810B7B"/>
    <w:rsid w:val="00813474"/>
    <w:rsid w:val="00814B55"/>
    <w:rsid w:val="00820604"/>
    <w:rsid w:val="0082358A"/>
    <w:rsid w:val="008235CD"/>
    <w:rsid w:val="008247DE"/>
    <w:rsid w:val="00824DD0"/>
    <w:rsid w:val="00825192"/>
    <w:rsid w:val="00827E10"/>
    <w:rsid w:val="008324AD"/>
    <w:rsid w:val="00832EF8"/>
    <w:rsid w:val="00833A03"/>
    <w:rsid w:val="00834563"/>
    <w:rsid w:val="00834ACA"/>
    <w:rsid w:val="00835799"/>
    <w:rsid w:val="00840B10"/>
    <w:rsid w:val="0084258B"/>
    <w:rsid w:val="00844550"/>
    <w:rsid w:val="00847122"/>
    <w:rsid w:val="00847E66"/>
    <w:rsid w:val="008513CB"/>
    <w:rsid w:val="00852B1E"/>
    <w:rsid w:val="00855540"/>
    <w:rsid w:val="008562F3"/>
    <w:rsid w:val="008569DE"/>
    <w:rsid w:val="00861CD4"/>
    <w:rsid w:val="00863EC0"/>
    <w:rsid w:val="0086471E"/>
    <w:rsid w:val="00864C77"/>
    <w:rsid w:val="00864E14"/>
    <w:rsid w:val="00865F59"/>
    <w:rsid w:val="00867549"/>
    <w:rsid w:val="00872D00"/>
    <w:rsid w:val="008745FD"/>
    <w:rsid w:val="008755E6"/>
    <w:rsid w:val="00875F1B"/>
    <w:rsid w:val="0087647E"/>
    <w:rsid w:val="008767CC"/>
    <w:rsid w:val="0088080A"/>
    <w:rsid w:val="00880DCB"/>
    <w:rsid w:val="0088162B"/>
    <w:rsid w:val="00882987"/>
    <w:rsid w:val="00882A17"/>
    <w:rsid w:val="00882E8F"/>
    <w:rsid w:val="008842F2"/>
    <w:rsid w:val="00885956"/>
    <w:rsid w:val="00885B8A"/>
    <w:rsid w:val="00887185"/>
    <w:rsid w:val="00887AFF"/>
    <w:rsid w:val="00892F28"/>
    <w:rsid w:val="00894BB3"/>
    <w:rsid w:val="00894FCF"/>
    <w:rsid w:val="008A01F7"/>
    <w:rsid w:val="008A2121"/>
    <w:rsid w:val="008A298B"/>
    <w:rsid w:val="008A2C5A"/>
    <w:rsid w:val="008A2FA1"/>
    <w:rsid w:val="008A4522"/>
    <w:rsid w:val="008A670E"/>
    <w:rsid w:val="008A7F84"/>
    <w:rsid w:val="008B03A5"/>
    <w:rsid w:val="008B1A30"/>
    <w:rsid w:val="008B317B"/>
    <w:rsid w:val="008B6C40"/>
    <w:rsid w:val="008B6EB7"/>
    <w:rsid w:val="008C39E2"/>
    <w:rsid w:val="008C418E"/>
    <w:rsid w:val="008C6CE7"/>
    <w:rsid w:val="008C7270"/>
    <w:rsid w:val="008C7346"/>
    <w:rsid w:val="008D106C"/>
    <w:rsid w:val="008D141D"/>
    <w:rsid w:val="008D4D20"/>
    <w:rsid w:val="008D66B5"/>
    <w:rsid w:val="008D71F2"/>
    <w:rsid w:val="008E0B1B"/>
    <w:rsid w:val="008E3CF3"/>
    <w:rsid w:val="008E4860"/>
    <w:rsid w:val="008E549F"/>
    <w:rsid w:val="008E5810"/>
    <w:rsid w:val="008E5E5C"/>
    <w:rsid w:val="008E5FDA"/>
    <w:rsid w:val="008E7999"/>
    <w:rsid w:val="008E7AA5"/>
    <w:rsid w:val="008F1307"/>
    <w:rsid w:val="008F388F"/>
    <w:rsid w:val="008F66B9"/>
    <w:rsid w:val="008F6A67"/>
    <w:rsid w:val="0090497B"/>
    <w:rsid w:val="009077F8"/>
    <w:rsid w:val="0090791A"/>
    <w:rsid w:val="00907BA4"/>
    <w:rsid w:val="00910389"/>
    <w:rsid w:val="009168F0"/>
    <w:rsid w:val="0091702E"/>
    <w:rsid w:val="00917E43"/>
    <w:rsid w:val="00920D93"/>
    <w:rsid w:val="00922B90"/>
    <w:rsid w:val="009234B3"/>
    <w:rsid w:val="00923B0C"/>
    <w:rsid w:val="00924268"/>
    <w:rsid w:val="00924666"/>
    <w:rsid w:val="00925690"/>
    <w:rsid w:val="009256B9"/>
    <w:rsid w:val="00926FDD"/>
    <w:rsid w:val="00927365"/>
    <w:rsid w:val="009321A1"/>
    <w:rsid w:val="00932616"/>
    <w:rsid w:val="009327AF"/>
    <w:rsid w:val="00932BD7"/>
    <w:rsid w:val="00933BBC"/>
    <w:rsid w:val="009341D6"/>
    <w:rsid w:val="0093560F"/>
    <w:rsid w:val="00936A0E"/>
    <w:rsid w:val="00937862"/>
    <w:rsid w:val="0094021C"/>
    <w:rsid w:val="00941E12"/>
    <w:rsid w:val="009465B4"/>
    <w:rsid w:val="0095279E"/>
    <w:rsid w:val="00952F86"/>
    <w:rsid w:val="00953138"/>
    <w:rsid w:val="009533DD"/>
    <w:rsid w:val="00955421"/>
    <w:rsid w:val="009562E8"/>
    <w:rsid w:val="009562F2"/>
    <w:rsid w:val="00956F31"/>
    <w:rsid w:val="00960788"/>
    <w:rsid w:val="00961460"/>
    <w:rsid w:val="0096249F"/>
    <w:rsid w:val="00962812"/>
    <w:rsid w:val="0096753F"/>
    <w:rsid w:val="00967948"/>
    <w:rsid w:val="00970FD6"/>
    <w:rsid w:val="00971CB6"/>
    <w:rsid w:val="00974AE1"/>
    <w:rsid w:val="00975C5D"/>
    <w:rsid w:val="00975FEE"/>
    <w:rsid w:val="00977AB5"/>
    <w:rsid w:val="009801DA"/>
    <w:rsid w:val="009813F7"/>
    <w:rsid w:val="00982B28"/>
    <w:rsid w:val="00982C1D"/>
    <w:rsid w:val="0098318A"/>
    <w:rsid w:val="00983B28"/>
    <w:rsid w:val="009852C9"/>
    <w:rsid w:val="00987330"/>
    <w:rsid w:val="00987D50"/>
    <w:rsid w:val="009905EF"/>
    <w:rsid w:val="00993726"/>
    <w:rsid w:val="009945F8"/>
    <w:rsid w:val="00995490"/>
    <w:rsid w:val="00997296"/>
    <w:rsid w:val="00997BDE"/>
    <w:rsid w:val="009A045E"/>
    <w:rsid w:val="009A1ADF"/>
    <w:rsid w:val="009A1F56"/>
    <w:rsid w:val="009A5F83"/>
    <w:rsid w:val="009B1735"/>
    <w:rsid w:val="009B1A4D"/>
    <w:rsid w:val="009B44CF"/>
    <w:rsid w:val="009B494B"/>
    <w:rsid w:val="009B50EB"/>
    <w:rsid w:val="009B52C2"/>
    <w:rsid w:val="009B55CA"/>
    <w:rsid w:val="009B6192"/>
    <w:rsid w:val="009B6B92"/>
    <w:rsid w:val="009B72EC"/>
    <w:rsid w:val="009C0110"/>
    <w:rsid w:val="009C50A7"/>
    <w:rsid w:val="009C584F"/>
    <w:rsid w:val="009C5885"/>
    <w:rsid w:val="009C5931"/>
    <w:rsid w:val="009C5DD9"/>
    <w:rsid w:val="009C7124"/>
    <w:rsid w:val="009D2C2B"/>
    <w:rsid w:val="009D2DE4"/>
    <w:rsid w:val="009D313F"/>
    <w:rsid w:val="009D3CA0"/>
    <w:rsid w:val="009D5F97"/>
    <w:rsid w:val="009E264C"/>
    <w:rsid w:val="009E3732"/>
    <w:rsid w:val="009E646C"/>
    <w:rsid w:val="009E6B68"/>
    <w:rsid w:val="009F0C36"/>
    <w:rsid w:val="009F4D7C"/>
    <w:rsid w:val="009F6F86"/>
    <w:rsid w:val="009F71AC"/>
    <w:rsid w:val="00A0454C"/>
    <w:rsid w:val="00A04FDF"/>
    <w:rsid w:val="00A069DC"/>
    <w:rsid w:val="00A11563"/>
    <w:rsid w:val="00A115FB"/>
    <w:rsid w:val="00A11991"/>
    <w:rsid w:val="00A121BE"/>
    <w:rsid w:val="00A12FF4"/>
    <w:rsid w:val="00A14A5E"/>
    <w:rsid w:val="00A16393"/>
    <w:rsid w:val="00A16490"/>
    <w:rsid w:val="00A16A71"/>
    <w:rsid w:val="00A17BA5"/>
    <w:rsid w:val="00A21C7B"/>
    <w:rsid w:val="00A23B77"/>
    <w:rsid w:val="00A250C1"/>
    <w:rsid w:val="00A27863"/>
    <w:rsid w:val="00A30627"/>
    <w:rsid w:val="00A321F9"/>
    <w:rsid w:val="00A33A74"/>
    <w:rsid w:val="00A33D04"/>
    <w:rsid w:val="00A363CC"/>
    <w:rsid w:val="00A37942"/>
    <w:rsid w:val="00A40A7D"/>
    <w:rsid w:val="00A46908"/>
    <w:rsid w:val="00A47A5A"/>
    <w:rsid w:val="00A47DB4"/>
    <w:rsid w:val="00A47E84"/>
    <w:rsid w:val="00A51C86"/>
    <w:rsid w:val="00A51F75"/>
    <w:rsid w:val="00A53E9C"/>
    <w:rsid w:val="00A548D5"/>
    <w:rsid w:val="00A5594C"/>
    <w:rsid w:val="00A56413"/>
    <w:rsid w:val="00A57F67"/>
    <w:rsid w:val="00A608C8"/>
    <w:rsid w:val="00A6186E"/>
    <w:rsid w:val="00A63261"/>
    <w:rsid w:val="00A636D2"/>
    <w:rsid w:val="00A63769"/>
    <w:rsid w:val="00A646B0"/>
    <w:rsid w:val="00A65D0E"/>
    <w:rsid w:val="00A65FB0"/>
    <w:rsid w:val="00A66820"/>
    <w:rsid w:val="00A6683B"/>
    <w:rsid w:val="00A72F29"/>
    <w:rsid w:val="00A73009"/>
    <w:rsid w:val="00A74023"/>
    <w:rsid w:val="00A75964"/>
    <w:rsid w:val="00A759D6"/>
    <w:rsid w:val="00A77A12"/>
    <w:rsid w:val="00A80DA1"/>
    <w:rsid w:val="00A814D3"/>
    <w:rsid w:val="00A82B43"/>
    <w:rsid w:val="00A82D34"/>
    <w:rsid w:val="00A8369A"/>
    <w:rsid w:val="00A85A40"/>
    <w:rsid w:val="00A86830"/>
    <w:rsid w:val="00A8705A"/>
    <w:rsid w:val="00A87A59"/>
    <w:rsid w:val="00A92440"/>
    <w:rsid w:val="00A924E8"/>
    <w:rsid w:val="00A9266E"/>
    <w:rsid w:val="00A9328A"/>
    <w:rsid w:val="00A93F45"/>
    <w:rsid w:val="00A9447F"/>
    <w:rsid w:val="00A95F85"/>
    <w:rsid w:val="00A965F7"/>
    <w:rsid w:val="00A97F94"/>
    <w:rsid w:val="00AA0406"/>
    <w:rsid w:val="00AA0C85"/>
    <w:rsid w:val="00AA3C2B"/>
    <w:rsid w:val="00AA43E7"/>
    <w:rsid w:val="00AA7EA2"/>
    <w:rsid w:val="00AB2E47"/>
    <w:rsid w:val="00AB6083"/>
    <w:rsid w:val="00AB61CF"/>
    <w:rsid w:val="00AB627F"/>
    <w:rsid w:val="00AC25FA"/>
    <w:rsid w:val="00AD260B"/>
    <w:rsid w:val="00AD4C4E"/>
    <w:rsid w:val="00AD75F2"/>
    <w:rsid w:val="00AD7BB8"/>
    <w:rsid w:val="00AE1082"/>
    <w:rsid w:val="00AE19F9"/>
    <w:rsid w:val="00AE2E21"/>
    <w:rsid w:val="00AE3374"/>
    <w:rsid w:val="00AE422A"/>
    <w:rsid w:val="00AE529C"/>
    <w:rsid w:val="00AE6B7D"/>
    <w:rsid w:val="00AF03A6"/>
    <w:rsid w:val="00AF16EC"/>
    <w:rsid w:val="00AF3657"/>
    <w:rsid w:val="00AF4349"/>
    <w:rsid w:val="00AF5C60"/>
    <w:rsid w:val="00AF6C86"/>
    <w:rsid w:val="00B03097"/>
    <w:rsid w:val="00B03099"/>
    <w:rsid w:val="00B05A87"/>
    <w:rsid w:val="00B05BC8"/>
    <w:rsid w:val="00B06603"/>
    <w:rsid w:val="00B15750"/>
    <w:rsid w:val="00B1595E"/>
    <w:rsid w:val="00B17A5A"/>
    <w:rsid w:val="00B21569"/>
    <w:rsid w:val="00B23729"/>
    <w:rsid w:val="00B24116"/>
    <w:rsid w:val="00B2482E"/>
    <w:rsid w:val="00B257DB"/>
    <w:rsid w:val="00B259C1"/>
    <w:rsid w:val="00B27992"/>
    <w:rsid w:val="00B326E4"/>
    <w:rsid w:val="00B32AA2"/>
    <w:rsid w:val="00B32E37"/>
    <w:rsid w:val="00B35B0C"/>
    <w:rsid w:val="00B36E62"/>
    <w:rsid w:val="00B40E5C"/>
    <w:rsid w:val="00B413D6"/>
    <w:rsid w:val="00B456C1"/>
    <w:rsid w:val="00B52120"/>
    <w:rsid w:val="00B53F15"/>
    <w:rsid w:val="00B55369"/>
    <w:rsid w:val="00B56C8A"/>
    <w:rsid w:val="00B56CCB"/>
    <w:rsid w:val="00B62407"/>
    <w:rsid w:val="00B64B47"/>
    <w:rsid w:val="00B64B80"/>
    <w:rsid w:val="00B64BA7"/>
    <w:rsid w:val="00B64E88"/>
    <w:rsid w:val="00B710A1"/>
    <w:rsid w:val="00B71DDD"/>
    <w:rsid w:val="00B7251A"/>
    <w:rsid w:val="00B76F50"/>
    <w:rsid w:val="00B80975"/>
    <w:rsid w:val="00B909FF"/>
    <w:rsid w:val="00B9196E"/>
    <w:rsid w:val="00B92CC8"/>
    <w:rsid w:val="00B93B7B"/>
    <w:rsid w:val="00B93FA3"/>
    <w:rsid w:val="00B963DD"/>
    <w:rsid w:val="00BA0E6D"/>
    <w:rsid w:val="00BA1533"/>
    <w:rsid w:val="00BA1DB8"/>
    <w:rsid w:val="00BA6059"/>
    <w:rsid w:val="00BA6A11"/>
    <w:rsid w:val="00BA78A3"/>
    <w:rsid w:val="00BA7FE5"/>
    <w:rsid w:val="00BB166C"/>
    <w:rsid w:val="00BB1B42"/>
    <w:rsid w:val="00BB2E3A"/>
    <w:rsid w:val="00BB2ED5"/>
    <w:rsid w:val="00BB33F5"/>
    <w:rsid w:val="00BB7407"/>
    <w:rsid w:val="00BC026C"/>
    <w:rsid w:val="00BC059F"/>
    <w:rsid w:val="00BC15F0"/>
    <w:rsid w:val="00BC37E3"/>
    <w:rsid w:val="00BC51A3"/>
    <w:rsid w:val="00BC73E4"/>
    <w:rsid w:val="00BC7DC7"/>
    <w:rsid w:val="00BD086E"/>
    <w:rsid w:val="00BD246B"/>
    <w:rsid w:val="00BD2D14"/>
    <w:rsid w:val="00BD309B"/>
    <w:rsid w:val="00BD3D15"/>
    <w:rsid w:val="00BD519D"/>
    <w:rsid w:val="00BD5CC8"/>
    <w:rsid w:val="00BD6BFA"/>
    <w:rsid w:val="00BD6DD0"/>
    <w:rsid w:val="00BD7490"/>
    <w:rsid w:val="00BD7FA2"/>
    <w:rsid w:val="00BE6BA3"/>
    <w:rsid w:val="00BE7006"/>
    <w:rsid w:val="00BE7839"/>
    <w:rsid w:val="00BF28AD"/>
    <w:rsid w:val="00BF3D7D"/>
    <w:rsid w:val="00BF4477"/>
    <w:rsid w:val="00BF6D8B"/>
    <w:rsid w:val="00BF7814"/>
    <w:rsid w:val="00BF7BE7"/>
    <w:rsid w:val="00C002DE"/>
    <w:rsid w:val="00C02322"/>
    <w:rsid w:val="00C02E47"/>
    <w:rsid w:val="00C06367"/>
    <w:rsid w:val="00C12CF3"/>
    <w:rsid w:val="00C12FCA"/>
    <w:rsid w:val="00C1522E"/>
    <w:rsid w:val="00C2020E"/>
    <w:rsid w:val="00C20245"/>
    <w:rsid w:val="00C20D57"/>
    <w:rsid w:val="00C230E5"/>
    <w:rsid w:val="00C24252"/>
    <w:rsid w:val="00C25104"/>
    <w:rsid w:val="00C25E60"/>
    <w:rsid w:val="00C271B9"/>
    <w:rsid w:val="00C31350"/>
    <w:rsid w:val="00C33939"/>
    <w:rsid w:val="00C3554D"/>
    <w:rsid w:val="00C3557D"/>
    <w:rsid w:val="00C3590F"/>
    <w:rsid w:val="00C35DF8"/>
    <w:rsid w:val="00C360DF"/>
    <w:rsid w:val="00C36F13"/>
    <w:rsid w:val="00C45B4E"/>
    <w:rsid w:val="00C47185"/>
    <w:rsid w:val="00C47B67"/>
    <w:rsid w:val="00C5199F"/>
    <w:rsid w:val="00C51ACF"/>
    <w:rsid w:val="00C52FA5"/>
    <w:rsid w:val="00C53BF8"/>
    <w:rsid w:val="00C55C33"/>
    <w:rsid w:val="00C56F04"/>
    <w:rsid w:val="00C61C71"/>
    <w:rsid w:val="00C6494B"/>
    <w:rsid w:val="00C66157"/>
    <w:rsid w:val="00C66E5E"/>
    <w:rsid w:val="00C674FE"/>
    <w:rsid w:val="00C67501"/>
    <w:rsid w:val="00C70600"/>
    <w:rsid w:val="00C70D48"/>
    <w:rsid w:val="00C7110D"/>
    <w:rsid w:val="00C735DF"/>
    <w:rsid w:val="00C73F23"/>
    <w:rsid w:val="00C74A2D"/>
    <w:rsid w:val="00C74D69"/>
    <w:rsid w:val="00C75633"/>
    <w:rsid w:val="00C759AC"/>
    <w:rsid w:val="00C764C1"/>
    <w:rsid w:val="00C76BF2"/>
    <w:rsid w:val="00C774E3"/>
    <w:rsid w:val="00C77973"/>
    <w:rsid w:val="00C844C0"/>
    <w:rsid w:val="00C85188"/>
    <w:rsid w:val="00C86DC0"/>
    <w:rsid w:val="00C8731B"/>
    <w:rsid w:val="00C90A29"/>
    <w:rsid w:val="00C914D5"/>
    <w:rsid w:val="00C914E0"/>
    <w:rsid w:val="00C92211"/>
    <w:rsid w:val="00C92CC0"/>
    <w:rsid w:val="00C932B0"/>
    <w:rsid w:val="00C944F5"/>
    <w:rsid w:val="00C95290"/>
    <w:rsid w:val="00C96191"/>
    <w:rsid w:val="00C974D3"/>
    <w:rsid w:val="00CA0251"/>
    <w:rsid w:val="00CA1812"/>
    <w:rsid w:val="00CA371F"/>
    <w:rsid w:val="00CA6FC5"/>
    <w:rsid w:val="00CB169E"/>
    <w:rsid w:val="00CB1A7B"/>
    <w:rsid w:val="00CB1B07"/>
    <w:rsid w:val="00CB4BF4"/>
    <w:rsid w:val="00CB7036"/>
    <w:rsid w:val="00CC0900"/>
    <w:rsid w:val="00CC29F7"/>
    <w:rsid w:val="00CC2C3A"/>
    <w:rsid w:val="00CC32FC"/>
    <w:rsid w:val="00CD02B2"/>
    <w:rsid w:val="00CD121B"/>
    <w:rsid w:val="00CD1D54"/>
    <w:rsid w:val="00CD24BE"/>
    <w:rsid w:val="00CD2FEC"/>
    <w:rsid w:val="00CD3CB9"/>
    <w:rsid w:val="00CD3DD1"/>
    <w:rsid w:val="00CD620C"/>
    <w:rsid w:val="00CD6FAC"/>
    <w:rsid w:val="00CD714F"/>
    <w:rsid w:val="00CD7EB8"/>
    <w:rsid w:val="00CE033E"/>
    <w:rsid w:val="00CE27EF"/>
    <w:rsid w:val="00CE2EE1"/>
    <w:rsid w:val="00CE3349"/>
    <w:rsid w:val="00CE36E5"/>
    <w:rsid w:val="00CE5794"/>
    <w:rsid w:val="00CE5AB5"/>
    <w:rsid w:val="00CE658B"/>
    <w:rsid w:val="00CF0460"/>
    <w:rsid w:val="00CF2147"/>
    <w:rsid w:val="00CF27F5"/>
    <w:rsid w:val="00CF3AE2"/>
    <w:rsid w:val="00CF3FFD"/>
    <w:rsid w:val="00CF55F4"/>
    <w:rsid w:val="00CF5EC7"/>
    <w:rsid w:val="00CF60F0"/>
    <w:rsid w:val="00D00627"/>
    <w:rsid w:val="00D02A18"/>
    <w:rsid w:val="00D02C6A"/>
    <w:rsid w:val="00D04FEE"/>
    <w:rsid w:val="00D10CCF"/>
    <w:rsid w:val="00D14B12"/>
    <w:rsid w:val="00D17D4B"/>
    <w:rsid w:val="00D17E7F"/>
    <w:rsid w:val="00D20FB0"/>
    <w:rsid w:val="00D229FE"/>
    <w:rsid w:val="00D24807"/>
    <w:rsid w:val="00D26D18"/>
    <w:rsid w:val="00D26F8D"/>
    <w:rsid w:val="00D27FF8"/>
    <w:rsid w:val="00D34272"/>
    <w:rsid w:val="00D37676"/>
    <w:rsid w:val="00D403DE"/>
    <w:rsid w:val="00D40D0E"/>
    <w:rsid w:val="00D445D4"/>
    <w:rsid w:val="00D4530C"/>
    <w:rsid w:val="00D4550C"/>
    <w:rsid w:val="00D502B6"/>
    <w:rsid w:val="00D560E0"/>
    <w:rsid w:val="00D562D1"/>
    <w:rsid w:val="00D57658"/>
    <w:rsid w:val="00D576D2"/>
    <w:rsid w:val="00D603F4"/>
    <w:rsid w:val="00D60CE2"/>
    <w:rsid w:val="00D6183A"/>
    <w:rsid w:val="00D6231D"/>
    <w:rsid w:val="00D64093"/>
    <w:rsid w:val="00D71933"/>
    <w:rsid w:val="00D71CD5"/>
    <w:rsid w:val="00D7312E"/>
    <w:rsid w:val="00D7406F"/>
    <w:rsid w:val="00D75DD1"/>
    <w:rsid w:val="00D77D0F"/>
    <w:rsid w:val="00D77D20"/>
    <w:rsid w:val="00D8042B"/>
    <w:rsid w:val="00D8075F"/>
    <w:rsid w:val="00D81CD5"/>
    <w:rsid w:val="00D8311F"/>
    <w:rsid w:val="00D8375E"/>
    <w:rsid w:val="00D842A4"/>
    <w:rsid w:val="00D84A1C"/>
    <w:rsid w:val="00D84C60"/>
    <w:rsid w:val="00D85F92"/>
    <w:rsid w:val="00D87D9F"/>
    <w:rsid w:val="00D94F89"/>
    <w:rsid w:val="00DA1CF0"/>
    <w:rsid w:val="00DA389A"/>
    <w:rsid w:val="00DA38A6"/>
    <w:rsid w:val="00DA42DA"/>
    <w:rsid w:val="00DA6B16"/>
    <w:rsid w:val="00DB1057"/>
    <w:rsid w:val="00DB29A3"/>
    <w:rsid w:val="00DB3F0C"/>
    <w:rsid w:val="00DC08B4"/>
    <w:rsid w:val="00DC1E02"/>
    <w:rsid w:val="00DC24B4"/>
    <w:rsid w:val="00DC2529"/>
    <w:rsid w:val="00DC2FA9"/>
    <w:rsid w:val="00DC4F2E"/>
    <w:rsid w:val="00DC5DD9"/>
    <w:rsid w:val="00DC5FB0"/>
    <w:rsid w:val="00DC735B"/>
    <w:rsid w:val="00DD1FBB"/>
    <w:rsid w:val="00DD384C"/>
    <w:rsid w:val="00DD56C9"/>
    <w:rsid w:val="00DD5E1C"/>
    <w:rsid w:val="00DE00F3"/>
    <w:rsid w:val="00DE1231"/>
    <w:rsid w:val="00DE1844"/>
    <w:rsid w:val="00DE2D5E"/>
    <w:rsid w:val="00DE33D2"/>
    <w:rsid w:val="00DE3500"/>
    <w:rsid w:val="00DE3540"/>
    <w:rsid w:val="00DE4C88"/>
    <w:rsid w:val="00DE5DDB"/>
    <w:rsid w:val="00DE637D"/>
    <w:rsid w:val="00DF16DC"/>
    <w:rsid w:val="00DF666E"/>
    <w:rsid w:val="00DF72B9"/>
    <w:rsid w:val="00DF7307"/>
    <w:rsid w:val="00E0020B"/>
    <w:rsid w:val="00E00296"/>
    <w:rsid w:val="00E00BA4"/>
    <w:rsid w:val="00E01C3E"/>
    <w:rsid w:val="00E02403"/>
    <w:rsid w:val="00E050CA"/>
    <w:rsid w:val="00E05814"/>
    <w:rsid w:val="00E1004E"/>
    <w:rsid w:val="00E10DEE"/>
    <w:rsid w:val="00E11C63"/>
    <w:rsid w:val="00E12566"/>
    <w:rsid w:val="00E135D3"/>
    <w:rsid w:val="00E142EA"/>
    <w:rsid w:val="00E14CBC"/>
    <w:rsid w:val="00E16357"/>
    <w:rsid w:val="00E20572"/>
    <w:rsid w:val="00E21EE1"/>
    <w:rsid w:val="00E2226C"/>
    <w:rsid w:val="00E2308A"/>
    <w:rsid w:val="00E2536A"/>
    <w:rsid w:val="00E26208"/>
    <w:rsid w:val="00E26703"/>
    <w:rsid w:val="00E27273"/>
    <w:rsid w:val="00E3319E"/>
    <w:rsid w:val="00E353C5"/>
    <w:rsid w:val="00E3750D"/>
    <w:rsid w:val="00E37C28"/>
    <w:rsid w:val="00E45211"/>
    <w:rsid w:val="00E460DB"/>
    <w:rsid w:val="00E473C5"/>
    <w:rsid w:val="00E47CBF"/>
    <w:rsid w:val="00E50A2E"/>
    <w:rsid w:val="00E51A9F"/>
    <w:rsid w:val="00E5347D"/>
    <w:rsid w:val="00E54EA2"/>
    <w:rsid w:val="00E6044E"/>
    <w:rsid w:val="00E62C96"/>
    <w:rsid w:val="00E63874"/>
    <w:rsid w:val="00E64205"/>
    <w:rsid w:val="00E64F7E"/>
    <w:rsid w:val="00E65A01"/>
    <w:rsid w:val="00E66F61"/>
    <w:rsid w:val="00E67B1B"/>
    <w:rsid w:val="00E67D68"/>
    <w:rsid w:val="00E7167F"/>
    <w:rsid w:val="00E71AB9"/>
    <w:rsid w:val="00E74D8A"/>
    <w:rsid w:val="00E763BE"/>
    <w:rsid w:val="00E76E8A"/>
    <w:rsid w:val="00E77373"/>
    <w:rsid w:val="00E8401E"/>
    <w:rsid w:val="00E8419F"/>
    <w:rsid w:val="00E8671A"/>
    <w:rsid w:val="00E87BDC"/>
    <w:rsid w:val="00E910EF"/>
    <w:rsid w:val="00E92863"/>
    <w:rsid w:val="00E92C41"/>
    <w:rsid w:val="00E930B3"/>
    <w:rsid w:val="00E95A11"/>
    <w:rsid w:val="00E97D39"/>
    <w:rsid w:val="00EA1AAB"/>
    <w:rsid w:val="00EA1B07"/>
    <w:rsid w:val="00EA1E7F"/>
    <w:rsid w:val="00EA21F6"/>
    <w:rsid w:val="00EA33A3"/>
    <w:rsid w:val="00EA6063"/>
    <w:rsid w:val="00EA7269"/>
    <w:rsid w:val="00EA777A"/>
    <w:rsid w:val="00EB0A21"/>
    <w:rsid w:val="00EB563D"/>
    <w:rsid w:val="00EB56EF"/>
    <w:rsid w:val="00EB6B82"/>
    <w:rsid w:val="00EB749A"/>
    <w:rsid w:val="00EB796D"/>
    <w:rsid w:val="00EC1E28"/>
    <w:rsid w:val="00EC304C"/>
    <w:rsid w:val="00EC3AA7"/>
    <w:rsid w:val="00EC3EA1"/>
    <w:rsid w:val="00ED1D14"/>
    <w:rsid w:val="00ED3611"/>
    <w:rsid w:val="00ED3E91"/>
    <w:rsid w:val="00ED3EA9"/>
    <w:rsid w:val="00ED4E7B"/>
    <w:rsid w:val="00ED5A21"/>
    <w:rsid w:val="00ED6350"/>
    <w:rsid w:val="00ED7431"/>
    <w:rsid w:val="00ED78C5"/>
    <w:rsid w:val="00EE25F3"/>
    <w:rsid w:val="00EE3B52"/>
    <w:rsid w:val="00EE4EAD"/>
    <w:rsid w:val="00EE5CF2"/>
    <w:rsid w:val="00EF29C5"/>
    <w:rsid w:val="00EF35DD"/>
    <w:rsid w:val="00EF51F2"/>
    <w:rsid w:val="00F0145D"/>
    <w:rsid w:val="00F018B8"/>
    <w:rsid w:val="00F03573"/>
    <w:rsid w:val="00F03E83"/>
    <w:rsid w:val="00F03F30"/>
    <w:rsid w:val="00F058DC"/>
    <w:rsid w:val="00F07098"/>
    <w:rsid w:val="00F1001E"/>
    <w:rsid w:val="00F1089A"/>
    <w:rsid w:val="00F1132E"/>
    <w:rsid w:val="00F13059"/>
    <w:rsid w:val="00F14795"/>
    <w:rsid w:val="00F17459"/>
    <w:rsid w:val="00F23A34"/>
    <w:rsid w:val="00F2477F"/>
    <w:rsid w:val="00F24FC4"/>
    <w:rsid w:val="00F25D22"/>
    <w:rsid w:val="00F2663B"/>
    <w:rsid w:val="00F2676C"/>
    <w:rsid w:val="00F274E5"/>
    <w:rsid w:val="00F302CC"/>
    <w:rsid w:val="00F3496C"/>
    <w:rsid w:val="00F36829"/>
    <w:rsid w:val="00F37AF7"/>
    <w:rsid w:val="00F40AC5"/>
    <w:rsid w:val="00F42C0C"/>
    <w:rsid w:val="00F4342D"/>
    <w:rsid w:val="00F438CA"/>
    <w:rsid w:val="00F44DC9"/>
    <w:rsid w:val="00F473EF"/>
    <w:rsid w:val="00F50558"/>
    <w:rsid w:val="00F51C1F"/>
    <w:rsid w:val="00F5349D"/>
    <w:rsid w:val="00F554E4"/>
    <w:rsid w:val="00F55548"/>
    <w:rsid w:val="00F658BD"/>
    <w:rsid w:val="00F66239"/>
    <w:rsid w:val="00F70CA5"/>
    <w:rsid w:val="00F71256"/>
    <w:rsid w:val="00F71B3A"/>
    <w:rsid w:val="00F726DC"/>
    <w:rsid w:val="00F72C77"/>
    <w:rsid w:val="00F73E77"/>
    <w:rsid w:val="00F74F75"/>
    <w:rsid w:val="00F758F5"/>
    <w:rsid w:val="00F75D19"/>
    <w:rsid w:val="00F764E0"/>
    <w:rsid w:val="00F767CF"/>
    <w:rsid w:val="00F7781E"/>
    <w:rsid w:val="00F80CE5"/>
    <w:rsid w:val="00F820B9"/>
    <w:rsid w:val="00F836DE"/>
    <w:rsid w:val="00F84366"/>
    <w:rsid w:val="00F85089"/>
    <w:rsid w:val="00F86069"/>
    <w:rsid w:val="00F94F5B"/>
    <w:rsid w:val="00F97346"/>
    <w:rsid w:val="00F974C5"/>
    <w:rsid w:val="00FA0768"/>
    <w:rsid w:val="00FA27B2"/>
    <w:rsid w:val="00FA563E"/>
    <w:rsid w:val="00FA56B4"/>
    <w:rsid w:val="00FA6F46"/>
    <w:rsid w:val="00FB05BE"/>
    <w:rsid w:val="00FB29D4"/>
    <w:rsid w:val="00FB3BDC"/>
    <w:rsid w:val="00FB3C5F"/>
    <w:rsid w:val="00FB72CE"/>
    <w:rsid w:val="00FC1086"/>
    <w:rsid w:val="00FC3639"/>
    <w:rsid w:val="00FC3EA6"/>
    <w:rsid w:val="00FC4C81"/>
    <w:rsid w:val="00FC5B12"/>
    <w:rsid w:val="00FD2545"/>
    <w:rsid w:val="00FD28B4"/>
    <w:rsid w:val="00FD33F5"/>
    <w:rsid w:val="00FD5E9C"/>
    <w:rsid w:val="00FD6C86"/>
    <w:rsid w:val="00FD6D24"/>
    <w:rsid w:val="00FE07AB"/>
    <w:rsid w:val="00FE095D"/>
    <w:rsid w:val="00FE105C"/>
    <w:rsid w:val="00FE201E"/>
    <w:rsid w:val="00FE2E58"/>
    <w:rsid w:val="00FE5872"/>
    <w:rsid w:val="00FE6797"/>
    <w:rsid w:val="00FE7FCA"/>
    <w:rsid w:val="00FF2F39"/>
    <w:rsid w:val="00FF3099"/>
    <w:rsid w:val="00FF4053"/>
    <w:rsid w:val="00FF43C4"/>
    <w:rsid w:val="00FF5960"/>
    <w:rsid w:val="00FF7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E960A9"/>
  <w15:docId w15:val="{91B6B945-69C3-487F-9E25-256A35C86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iPriority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0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3579"/>
    <w:pPr>
      <w:tabs>
        <w:tab w:val="left" w:pos="794"/>
      </w:tabs>
      <w:bidi/>
      <w:spacing w:before="120" w:after="0" w:line="192" w:lineRule="auto"/>
      <w:jc w:val="both"/>
    </w:pPr>
    <w:rPr>
      <w:rFonts w:ascii="Dubai" w:hAnsi="Dubai" w:cs="Dubai"/>
    </w:rPr>
  </w:style>
  <w:style w:type="paragraph" w:styleId="Heading1">
    <w:name w:val="heading 1"/>
    <w:basedOn w:val="Normal"/>
    <w:next w:val="Normal"/>
    <w:link w:val="Heading1Char"/>
    <w:qFormat/>
    <w:rsid w:val="00B06603"/>
    <w:pPr>
      <w:keepNext/>
      <w:keepLines/>
      <w:spacing w:before="360" w:line="187" w:lineRule="auto"/>
      <w:ind w:left="794" w:hanging="794"/>
      <w:outlineLvl w:val="0"/>
    </w:pPr>
    <w:rPr>
      <w:rFonts w:eastAsiaTheme="majorEastAs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nhideWhenUsed/>
    <w:qFormat/>
    <w:rsid w:val="00562BAB"/>
    <w:pPr>
      <w:keepNext/>
      <w:keepLines/>
      <w:spacing w:before="300"/>
      <w:ind w:left="794" w:hanging="794"/>
      <w:outlineLvl w:val="1"/>
    </w:pPr>
    <w:rPr>
      <w:rFonts w:eastAsiaTheme="majorEastAs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847122"/>
    <w:pPr>
      <w:keepNext/>
      <w:keepLines/>
      <w:spacing w:before="240"/>
      <w:ind w:left="794" w:hanging="794"/>
      <w:outlineLvl w:val="2"/>
    </w:pPr>
    <w:rPr>
      <w:rFonts w:eastAsiaTheme="majorEastAsia"/>
      <w:color w:val="44546A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nhideWhenUsed/>
    <w:qFormat/>
    <w:rsid w:val="007A25EA"/>
    <w:pPr>
      <w:keepNext/>
      <w:keepLines/>
      <w:spacing w:before="160"/>
      <w:outlineLvl w:val="3"/>
    </w:pPr>
    <w:rPr>
      <w:rFonts w:eastAsiaTheme="majorEastAsia"/>
      <w:b/>
      <w:bCs/>
      <w:i/>
      <w:iCs/>
    </w:rPr>
  </w:style>
  <w:style w:type="paragraph" w:styleId="Heading5">
    <w:name w:val="heading 5"/>
    <w:basedOn w:val="Normal"/>
    <w:next w:val="Normal"/>
    <w:link w:val="Heading5Char"/>
    <w:unhideWhenUsed/>
    <w:qFormat/>
    <w:rsid w:val="00E64205"/>
    <w:pPr>
      <w:keepNext/>
      <w:keepLines/>
      <w:ind w:left="1134" w:hanging="1134"/>
      <w:outlineLvl w:val="4"/>
    </w:pPr>
    <w:rPr>
      <w:rFonts w:eastAsiaTheme="majorEastAsia"/>
      <w:b/>
      <w:bCs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E64205"/>
    <w:pPr>
      <w:keepNext/>
      <w:keepLines/>
      <w:spacing w:before="160"/>
      <w:ind w:left="1134" w:hanging="1134"/>
      <w:outlineLvl w:val="5"/>
    </w:pPr>
    <w:rPr>
      <w:rFonts w:eastAsiaTheme="majorEastAsia"/>
      <w:b/>
      <w:bCs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E64205"/>
    <w:pPr>
      <w:keepNext/>
      <w:keepLines/>
      <w:spacing w:before="160"/>
      <w:ind w:left="1134" w:hanging="1134"/>
      <w:outlineLvl w:val="6"/>
    </w:pPr>
    <w:rPr>
      <w:rFonts w:eastAsiaTheme="majorEastAsia"/>
      <w:b/>
      <w:b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E64205"/>
    <w:pPr>
      <w:keepNext/>
      <w:keepLines/>
      <w:spacing w:before="160"/>
      <w:ind w:left="1134" w:hanging="1134"/>
      <w:outlineLvl w:val="7"/>
    </w:pPr>
    <w:rPr>
      <w:rFonts w:eastAsiaTheme="majorEastAsia"/>
      <w:b/>
      <w:bCs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E64205"/>
    <w:pPr>
      <w:keepNext/>
      <w:keepLines/>
      <w:spacing w:before="160"/>
      <w:ind w:left="1134" w:hanging="1134"/>
      <w:outlineLvl w:val="8"/>
    </w:pPr>
    <w:rPr>
      <w:rFonts w:eastAsiaTheme="majorEastAsi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06603"/>
    <w:rPr>
      <w:rFonts w:ascii="Dubai" w:eastAsiaTheme="majorEastAsia" w:hAnsi="Dubai" w:cs="Duba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rsid w:val="00562BAB"/>
    <w:rPr>
      <w:rFonts w:ascii="Dubai" w:eastAsiaTheme="majorEastAsia" w:hAnsi="Dubai" w:cs="Duba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47122"/>
    <w:rPr>
      <w:rFonts w:ascii="Dubai" w:eastAsiaTheme="majorEastAsia" w:hAnsi="Dubai" w:cs="Dubai"/>
      <w:color w:val="44546A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7A25EA"/>
    <w:rPr>
      <w:rFonts w:ascii="Dubai" w:eastAsiaTheme="majorEastAsia" w:hAnsi="Dubai" w:cs="Duba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E64205"/>
    <w:rPr>
      <w:rFonts w:ascii="Dubai" w:eastAsiaTheme="majorEastAsia" w:hAnsi="Dubai" w:cs="Dubai"/>
      <w:b/>
      <w:bCs/>
    </w:rPr>
  </w:style>
  <w:style w:type="character" w:customStyle="1" w:styleId="Heading6Char">
    <w:name w:val="Heading 6 Char"/>
    <w:basedOn w:val="DefaultParagraphFont"/>
    <w:link w:val="Heading6"/>
    <w:uiPriority w:val="9"/>
    <w:rsid w:val="00E64205"/>
    <w:rPr>
      <w:rFonts w:ascii="Dubai" w:eastAsiaTheme="majorEastAsia" w:hAnsi="Dubai" w:cs="Dubai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rsid w:val="00E64205"/>
    <w:rPr>
      <w:rFonts w:ascii="Dubai" w:eastAsiaTheme="majorEastAsia" w:hAnsi="Dubai" w:cs="Dubai"/>
      <w:b/>
      <w:bCs/>
    </w:rPr>
  </w:style>
  <w:style w:type="character" w:customStyle="1" w:styleId="Heading8Char">
    <w:name w:val="Heading 8 Char"/>
    <w:basedOn w:val="DefaultParagraphFont"/>
    <w:link w:val="Heading8"/>
    <w:uiPriority w:val="9"/>
    <w:rsid w:val="00E64205"/>
    <w:rPr>
      <w:rFonts w:ascii="Dubai" w:eastAsiaTheme="majorEastAsia" w:hAnsi="Dubai" w:cs="Dubai"/>
      <w:b/>
      <w:bCs/>
    </w:rPr>
  </w:style>
  <w:style w:type="character" w:customStyle="1" w:styleId="Heading9Char">
    <w:name w:val="Heading 9 Char"/>
    <w:basedOn w:val="DefaultParagraphFont"/>
    <w:link w:val="Heading9"/>
    <w:uiPriority w:val="9"/>
    <w:rsid w:val="00E64205"/>
    <w:rPr>
      <w:rFonts w:ascii="Dubai" w:eastAsiaTheme="majorEastAsia" w:hAnsi="Dubai" w:cs="Dubai"/>
      <w:b/>
      <w:bCs/>
    </w:rPr>
  </w:style>
  <w:style w:type="paragraph" w:styleId="NoSpacing">
    <w:name w:val="No Spacing"/>
    <w:uiPriority w:val="1"/>
    <w:rsid w:val="00E64205"/>
    <w:pPr>
      <w:spacing w:after="0" w:line="240" w:lineRule="auto"/>
    </w:pPr>
    <w:rPr>
      <w:color w:val="FF0000"/>
    </w:rPr>
  </w:style>
  <w:style w:type="paragraph" w:customStyle="1" w:styleId="HeadingI">
    <w:name w:val="Heading I"/>
    <w:basedOn w:val="Normal"/>
    <w:uiPriority w:val="1"/>
    <w:qFormat/>
    <w:rsid w:val="00E64205"/>
    <w:pPr>
      <w:keepNext/>
      <w:keepLines/>
      <w:spacing w:before="160"/>
    </w:pPr>
    <w:rPr>
      <w:i/>
      <w:iCs/>
    </w:rPr>
  </w:style>
  <w:style w:type="paragraph" w:customStyle="1" w:styleId="AgendaItem">
    <w:name w:val="Agenda Item"/>
    <w:basedOn w:val="Normal"/>
    <w:uiPriority w:val="1"/>
    <w:qFormat/>
    <w:rsid w:val="00E64205"/>
    <w:pPr>
      <w:spacing w:before="360" w:after="120"/>
      <w:jc w:val="center"/>
    </w:pPr>
    <w:rPr>
      <w:sz w:val="26"/>
      <w:szCs w:val="26"/>
      <w:lang w:bidi="ar-SY"/>
    </w:rPr>
  </w:style>
  <w:style w:type="paragraph" w:customStyle="1" w:styleId="AnnexNo">
    <w:name w:val="Annex No"/>
    <w:basedOn w:val="AgendaItem"/>
    <w:uiPriority w:val="1"/>
    <w:qFormat/>
    <w:rsid w:val="00E64205"/>
  </w:style>
  <w:style w:type="paragraph" w:customStyle="1" w:styleId="Annextitle">
    <w:name w:val="Annex title"/>
    <w:basedOn w:val="AnnexNo"/>
    <w:uiPriority w:val="1"/>
    <w:qFormat/>
    <w:rsid w:val="00E64205"/>
    <w:pPr>
      <w:keepNext/>
      <w:keepLines/>
      <w:spacing w:before="120" w:after="360"/>
    </w:pPr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E64205"/>
    <w:rPr>
      <w:color w:val="808080"/>
    </w:rPr>
  </w:style>
  <w:style w:type="paragraph" w:styleId="Footer">
    <w:name w:val="footer"/>
    <w:basedOn w:val="Normal"/>
    <w:link w:val="FooterChar"/>
    <w:uiPriority w:val="1"/>
    <w:rsid w:val="00E64205"/>
    <w:pPr>
      <w:tabs>
        <w:tab w:val="center" w:pos="4153"/>
        <w:tab w:val="right" w:pos="8306"/>
      </w:tabs>
      <w:bidi w:val="0"/>
      <w:spacing w:before="0" w:line="240" w:lineRule="auto"/>
      <w:jc w:val="left"/>
    </w:pPr>
    <w:rPr>
      <w:rFonts w:eastAsia="Times New Roman"/>
      <w:sz w:val="20"/>
      <w:szCs w:val="20"/>
      <w:lang w:eastAsia="en-US"/>
    </w:rPr>
  </w:style>
  <w:style w:type="character" w:customStyle="1" w:styleId="FooterChar">
    <w:name w:val="Footer Char"/>
    <w:basedOn w:val="DefaultParagraphFont"/>
    <w:link w:val="Footer"/>
    <w:rsid w:val="00E64205"/>
    <w:rPr>
      <w:rFonts w:ascii="Dubai" w:eastAsia="Times New Roman" w:hAnsi="Dubai" w:cs="Dubai"/>
      <w:sz w:val="20"/>
      <w:szCs w:val="20"/>
      <w:lang w:eastAsia="en-US"/>
    </w:rPr>
  </w:style>
  <w:style w:type="paragraph" w:customStyle="1" w:styleId="Referencetitle">
    <w:name w:val="Reference title"/>
    <w:basedOn w:val="Normal"/>
    <w:uiPriority w:val="1"/>
    <w:qFormat/>
    <w:rsid w:val="00E64205"/>
    <w:pPr>
      <w:keepNext/>
      <w:spacing w:after="360"/>
      <w:jc w:val="center"/>
    </w:pPr>
    <w:rPr>
      <w:lang w:bidi="ar-SY"/>
    </w:rPr>
  </w:style>
  <w:style w:type="paragraph" w:customStyle="1" w:styleId="AppendixNo">
    <w:name w:val="Appendix No"/>
    <w:basedOn w:val="Normal"/>
    <w:uiPriority w:val="1"/>
    <w:qFormat/>
    <w:rsid w:val="00E64205"/>
    <w:pPr>
      <w:keepNext/>
      <w:keepLines/>
      <w:spacing w:before="360" w:after="120"/>
      <w:jc w:val="center"/>
    </w:pPr>
    <w:rPr>
      <w:sz w:val="26"/>
      <w:szCs w:val="26"/>
      <w:lang w:bidi="ar-SY"/>
    </w:rPr>
  </w:style>
  <w:style w:type="paragraph" w:customStyle="1" w:styleId="Appendixtitle">
    <w:name w:val="Appendix title"/>
    <w:basedOn w:val="Normal"/>
    <w:uiPriority w:val="1"/>
    <w:qFormat/>
    <w:rsid w:val="00E64205"/>
    <w:pPr>
      <w:keepNext/>
      <w:keepLines/>
      <w:spacing w:after="360"/>
      <w:jc w:val="center"/>
    </w:pPr>
    <w:rPr>
      <w:b/>
      <w:bCs/>
      <w:sz w:val="26"/>
      <w:szCs w:val="26"/>
    </w:rPr>
  </w:style>
  <w:style w:type="paragraph" w:customStyle="1" w:styleId="ArticleNo">
    <w:name w:val="Article No"/>
    <w:basedOn w:val="Normal"/>
    <w:uiPriority w:val="1"/>
    <w:qFormat/>
    <w:rsid w:val="00E64205"/>
    <w:pPr>
      <w:keepNext/>
      <w:keepLines/>
      <w:spacing w:after="360"/>
      <w:jc w:val="center"/>
    </w:pPr>
    <w:rPr>
      <w:sz w:val="26"/>
      <w:szCs w:val="26"/>
      <w:lang w:bidi="ar-SY"/>
    </w:rPr>
  </w:style>
  <w:style w:type="paragraph" w:customStyle="1" w:styleId="Articletitle">
    <w:name w:val="Article title"/>
    <w:basedOn w:val="ArticleNo"/>
    <w:uiPriority w:val="1"/>
    <w:qFormat/>
    <w:rsid w:val="00E64205"/>
    <w:rPr>
      <w:b/>
      <w:bCs/>
    </w:rPr>
  </w:style>
  <w:style w:type="paragraph" w:customStyle="1" w:styleId="Call">
    <w:name w:val="Call"/>
    <w:basedOn w:val="Normal"/>
    <w:qFormat/>
    <w:rsid w:val="00F37AF7"/>
    <w:pPr>
      <w:keepNext/>
      <w:spacing w:before="160"/>
      <w:ind w:left="794"/>
    </w:pPr>
    <w:rPr>
      <w:i/>
      <w:iCs/>
    </w:rPr>
  </w:style>
  <w:style w:type="paragraph" w:customStyle="1" w:styleId="ChapterNo">
    <w:name w:val="Chapter No"/>
    <w:basedOn w:val="Normal"/>
    <w:uiPriority w:val="1"/>
    <w:qFormat/>
    <w:rsid w:val="00E64205"/>
    <w:pPr>
      <w:keepNext/>
      <w:keepLines/>
      <w:spacing w:before="600" w:after="120"/>
      <w:jc w:val="center"/>
    </w:pPr>
    <w:rPr>
      <w:sz w:val="28"/>
      <w:szCs w:val="28"/>
      <w:lang w:bidi="ar-SY"/>
    </w:rPr>
  </w:style>
  <w:style w:type="paragraph" w:customStyle="1" w:styleId="Chaptertitle">
    <w:name w:val="Chapter title"/>
    <w:basedOn w:val="ChapterNo"/>
    <w:uiPriority w:val="1"/>
    <w:qFormat/>
    <w:rsid w:val="00E64205"/>
    <w:pPr>
      <w:spacing w:before="120" w:after="600"/>
    </w:pPr>
    <w:rPr>
      <w:b/>
      <w:bCs/>
      <w:sz w:val="26"/>
      <w:szCs w:val="26"/>
    </w:rPr>
  </w:style>
  <w:style w:type="paragraph" w:styleId="Date">
    <w:name w:val="Date"/>
    <w:basedOn w:val="Normal"/>
    <w:next w:val="Normal"/>
    <w:link w:val="DateChar"/>
    <w:uiPriority w:val="99"/>
    <w:unhideWhenUsed/>
    <w:rsid w:val="00E64205"/>
    <w:pPr>
      <w:keepNext/>
      <w:spacing w:after="120"/>
      <w:jc w:val="right"/>
    </w:pPr>
  </w:style>
  <w:style w:type="character" w:customStyle="1" w:styleId="DateChar">
    <w:name w:val="Date Char"/>
    <w:basedOn w:val="DefaultParagraphFont"/>
    <w:link w:val="Date"/>
    <w:uiPriority w:val="99"/>
    <w:rsid w:val="00E64205"/>
    <w:rPr>
      <w:rFonts w:ascii="Dubai" w:hAnsi="Dubai" w:cs="Dubai"/>
    </w:rPr>
  </w:style>
  <w:style w:type="paragraph" w:customStyle="1" w:styleId="DecNo">
    <w:name w:val="Dec_No"/>
    <w:basedOn w:val="Normal"/>
    <w:qFormat/>
    <w:rsid w:val="00E64205"/>
    <w:pPr>
      <w:keepNext/>
      <w:keepLines/>
      <w:spacing w:before="360"/>
      <w:jc w:val="center"/>
    </w:pPr>
    <w:rPr>
      <w:sz w:val="26"/>
      <w:szCs w:val="26"/>
    </w:rPr>
  </w:style>
  <w:style w:type="paragraph" w:customStyle="1" w:styleId="Dectitle">
    <w:name w:val="Dec_title"/>
    <w:basedOn w:val="DecNo"/>
    <w:qFormat/>
    <w:rsid w:val="00E64205"/>
    <w:pPr>
      <w:spacing w:before="120" w:after="360"/>
    </w:pPr>
    <w:rPr>
      <w:b/>
      <w:bCs/>
    </w:rPr>
  </w:style>
  <w:style w:type="paragraph" w:customStyle="1" w:styleId="enumlev1">
    <w:name w:val="enumlev 1"/>
    <w:basedOn w:val="Normal"/>
    <w:uiPriority w:val="1"/>
    <w:qFormat/>
    <w:rsid w:val="00E64205"/>
    <w:pPr>
      <w:spacing w:before="80"/>
      <w:ind w:left="794" w:hanging="794"/>
      <w:outlineLvl w:val="0"/>
    </w:pPr>
    <w:rPr>
      <w:lang w:bidi="ar-SY"/>
    </w:rPr>
  </w:style>
  <w:style w:type="paragraph" w:customStyle="1" w:styleId="enumlev2">
    <w:name w:val="enumlev 2"/>
    <w:basedOn w:val="Normal"/>
    <w:next w:val="enumlev1"/>
    <w:uiPriority w:val="1"/>
    <w:qFormat/>
    <w:rsid w:val="00E64205"/>
    <w:pPr>
      <w:spacing w:before="80"/>
      <w:ind w:left="1588" w:hanging="794"/>
      <w:outlineLvl w:val="1"/>
    </w:pPr>
  </w:style>
  <w:style w:type="paragraph" w:customStyle="1" w:styleId="enumlev3">
    <w:name w:val="enumlev 3"/>
    <w:basedOn w:val="Normal"/>
    <w:uiPriority w:val="1"/>
    <w:qFormat/>
    <w:rsid w:val="00E64205"/>
    <w:pPr>
      <w:spacing w:before="80"/>
      <w:ind w:left="2382" w:hanging="794"/>
      <w:outlineLvl w:val="2"/>
    </w:pPr>
    <w:rPr>
      <w:lang w:bidi="ar-SY"/>
    </w:rPr>
  </w:style>
  <w:style w:type="paragraph" w:customStyle="1" w:styleId="Figurelegend">
    <w:name w:val="Figure legend"/>
    <w:basedOn w:val="Normal"/>
    <w:uiPriority w:val="1"/>
    <w:qFormat/>
    <w:rsid w:val="00E64205"/>
    <w:pPr>
      <w:spacing w:before="60"/>
    </w:pPr>
    <w:rPr>
      <w:lang w:bidi="ar-SY"/>
    </w:rPr>
  </w:style>
  <w:style w:type="paragraph" w:styleId="FootnoteText">
    <w:name w:val="footnote text"/>
    <w:basedOn w:val="Normal"/>
    <w:link w:val="FootnoteTextChar"/>
    <w:autoRedefine/>
    <w:unhideWhenUsed/>
    <w:qFormat/>
    <w:rsid w:val="00B456C1"/>
    <w:pPr>
      <w:tabs>
        <w:tab w:val="clear" w:pos="794"/>
        <w:tab w:val="left" w:pos="283"/>
      </w:tabs>
      <w:spacing w:before="60" w:line="168" w:lineRule="auto"/>
    </w:pPr>
    <w:rPr>
      <w:sz w:val="18"/>
      <w:szCs w:val="18"/>
    </w:rPr>
  </w:style>
  <w:style w:type="character" w:customStyle="1" w:styleId="FootnoteTextChar">
    <w:name w:val="Footnote Text Char"/>
    <w:basedOn w:val="DefaultParagraphFont"/>
    <w:link w:val="FootnoteText"/>
    <w:rsid w:val="00B456C1"/>
    <w:rPr>
      <w:rFonts w:ascii="Dubai" w:hAnsi="Dubai" w:cs="Dubai"/>
      <w:sz w:val="18"/>
      <w:szCs w:val="18"/>
    </w:rPr>
  </w:style>
  <w:style w:type="character" w:styleId="FootnoteReference">
    <w:name w:val="footnote reference"/>
    <w:basedOn w:val="DefaultParagraphFont"/>
    <w:unhideWhenUsed/>
    <w:qFormat/>
    <w:rsid w:val="00E64205"/>
    <w:rPr>
      <w:rFonts w:ascii="Dubai" w:hAnsi="Dubai" w:cs="Dubai"/>
      <w:b w:val="0"/>
      <w:bCs w:val="0"/>
      <w:i w:val="0"/>
      <w:iCs w:val="0"/>
      <w:caps w:val="0"/>
      <w:smallCaps w:val="0"/>
      <w:strike w:val="0"/>
      <w:dstrike w:val="0"/>
      <w:vanish w:val="0"/>
      <w:spacing w:val="0"/>
      <w:w w:val="100"/>
      <w:position w:val="6"/>
      <w:sz w:val="18"/>
      <w:szCs w:val="18"/>
      <w:vertAlign w:val="baseline"/>
    </w:rPr>
  </w:style>
  <w:style w:type="paragraph" w:customStyle="1" w:styleId="Normalaftertitle">
    <w:name w:val="Normal after title"/>
    <w:basedOn w:val="Normal"/>
    <w:qFormat/>
    <w:rsid w:val="00E64205"/>
    <w:pPr>
      <w:keepNext/>
      <w:spacing w:before="360"/>
    </w:pPr>
    <w:rPr>
      <w:lang w:bidi="ar-SY"/>
    </w:rPr>
  </w:style>
  <w:style w:type="paragraph" w:customStyle="1" w:styleId="Note">
    <w:name w:val="Note"/>
    <w:basedOn w:val="Normal"/>
    <w:qFormat/>
    <w:rsid w:val="00E64205"/>
    <w:pPr>
      <w:spacing w:before="80"/>
    </w:pPr>
    <w:rPr>
      <w:sz w:val="20"/>
      <w:szCs w:val="20"/>
    </w:rPr>
  </w:style>
  <w:style w:type="paragraph" w:customStyle="1" w:styleId="Proposal">
    <w:name w:val="Proposal"/>
    <w:basedOn w:val="Note"/>
    <w:qFormat/>
    <w:rsid w:val="00E64205"/>
    <w:pPr>
      <w:keepNext/>
      <w:spacing w:before="240"/>
    </w:pPr>
    <w:rPr>
      <w:b/>
      <w:bCs/>
      <w:sz w:val="22"/>
      <w:szCs w:val="22"/>
    </w:rPr>
  </w:style>
  <w:style w:type="paragraph" w:customStyle="1" w:styleId="Reasons">
    <w:name w:val="Reasons"/>
    <w:basedOn w:val="Normal"/>
    <w:qFormat/>
    <w:rsid w:val="00E64205"/>
    <w:rPr>
      <w:b/>
      <w:bCs/>
    </w:rPr>
  </w:style>
  <w:style w:type="paragraph" w:customStyle="1" w:styleId="RecNo">
    <w:name w:val="Rec_No"/>
    <w:basedOn w:val="Normal"/>
    <w:qFormat/>
    <w:rsid w:val="00E16357"/>
    <w:pPr>
      <w:keepNext/>
      <w:keepLines/>
      <w:spacing w:before="360" w:after="120"/>
      <w:jc w:val="center"/>
      <w:outlineLvl w:val="0"/>
    </w:pPr>
    <w:rPr>
      <w:sz w:val="26"/>
      <w:szCs w:val="26"/>
    </w:rPr>
  </w:style>
  <w:style w:type="paragraph" w:customStyle="1" w:styleId="Rectitle">
    <w:name w:val="Rec_title"/>
    <w:basedOn w:val="Normal"/>
    <w:qFormat/>
    <w:rsid w:val="00E16357"/>
    <w:pPr>
      <w:keepNext/>
      <w:keepLines/>
      <w:spacing w:after="360"/>
      <w:jc w:val="center"/>
      <w:outlineLvl w:val="1"/>
    </w:pPr>
    <w:rPr>
      <w:b/>
      <w:bCs/>
      <w:sz w:val="26"/>
      <w:szCs w:val="26"/>
    </w:rPr>
  </w:style>
  <w:style w:type="paragraph" w:customStyle="1" w:styleId="Referencetexte">
    <w:name w:val="Reference texte"/>
    <w:basedOn w:val="Normal"/>
    <w:uiPriority w:val="1"/>
    <w:qFormat/>
    <w:rsid w:val="00E64205"/>
  </w:style>
  <w:style w:type="paragraph" w:customStyle="1" w:styleId="PartNo">
    <w:name w:val="Part No"/>
    <w:basedOn w:val="Normal"/>
    <w:uiPriority w:val="1"/>
    <w:qFormat/>
    <w:rsid w:val="00E64205"/>
    <w:pPr>
      <w:keepNext/>
      <w:keepLines/>
      <w:spacing w:before="360" w:after="120"/>
      <w:jc w:val="center"/>
    </w:pPr>
    <w:rPr>
      <w:sz w:val="26"/>
      <w:szCs w:val="26"/>
    </w:rPr>
  </w:style>
  <w:style w:type="paragraph" w:customStyle="1" w:styleId="Parttitle">
    <w:name w:val="Part title"/>
    <w:basedOn w:val="PartNo"/>
    <w:uiPriority w:val="1"/>
    <w:qFormat/>
    <w:rsid w:val="00E64205"/>
    <w:pPr>
      <w:spacing w:before="120" w:after="360"/>
    </w:pPr>
    <w:rPr>
      <w:b/>
      <w:bCs/>
    </w:rPr>
  </w:style>
  <w:style w:type="paragraph" w:customStyle="1" w:styleId="Reftitle">
    <w:name w:val="Ref_title"/>
    <w:basedOn w:val="Normal"/>
    <w:uiPriority w:val="1"/>
    <w:qFormat/>
    <w:rsid w:val="00E64205"/>
    <w:pPr>
      <w:keepNext/>
      <w:keepLines/>
      <w:spacing w:before="480" w:after="240"/>
      <w:jc w:val="center"/>
    </w:pPr>
    <w:rPr>
      <w:b/>
      <w:bCs/>
      <w:sz w:val="26"/>
      <w:szCs w:val="26"/>
    </w:rPr>
  </w:style>
  <w:style w:type="paragraph" w:customStyle="1" w:styleId="Section1">
    <w:name w:val="Section 1"/>
    <w:basedOn w:val="Normal"/>
    <w:uiPriority w:val="1"/>
    <w:qFormat/>
    <w:rsid w:val="00E64205"/>
    <w:pPr>
      <w:keepNext/>
      <w:spacing w:before="360" w:after="240"/>
      <w:jc w:val="center"/>
    </w:pPr>
    <w:rPr>
      <w:b/>
      <w:bCs/>
      <w:sz w:val="26"/>
      <w:szCs w:val="26"/>
      <w:lang w:bidi="ar-SY"/>
    </w:rPr>
  </w:style>
  <w:style w:type="paragraph" w:customStyle="1" w:styleId="Section2">
    <w:name w:val="Section 2"/>
    <w:basedOn w:val="Section1"/>
    <w:uiPriority w:val="1"/>
    <w:qFormat/>
    <w:rsid w:val="00E64205"/>
    <w:pPr>
      <w:spacing w:before="240"/>
    </w:pPr>
    <w:rPr>
      <w:b w:val="0"/>
      <w:bCs w:val="0"/>
    </w:rPr>
  </w:style>
  <w:style w:type="paragraph" w:customStyle="1" w:styleId="SectionNo">
    <w:name w:val="Section No"/>
    <w:basedOn w:val="Normal"/>
    <w:uiPriority w:val="1"/>
    <w:qFormat/>
    <w:rsid w:val="00E64205"/>
    <w:pPr>
      <w:keepNext/>
      <w:keepLines/>
      <w:spacing w:before="360" w:after="120"/>
      <w:jc w:val="center"/>
    </w:pPr>
    <w:rPr>
      <w:sz w:val="26"/>
      <w:szCs w:val="26"/>
    </w:rPr>
  </w:style>
  <w:style w:type="paragraph" w:customStyle="1" w:styleId="Sectiontitle">
    <w:name w:val="Section title"/>
    <w:basedOn w:val="Normal"/>
    <w:uiPriority w:val="1"/>
    <w:qFormat/>
    <w:rsid w:val="00E64205"/>
    <w:pPr>
      <w:keepNext/>
      <w:keepLines/>
      <w:spacing w:before="360" w:after="360"/>
      <w:jc w:val="center"/>
    </w:pPr>
    <w:rPr>
      <w:b/>
      <w:bCs/>
      <w:sz w:val="26"/>
      <w:szCs w:val="26"/>
      <w:lang w:bidi="ar-SY"/>
    </w:rPr>
  </w:style>
  <w:style w:type="paragraph" w:customStyle="1" w:styleId="Source">
    <w:name w:val="Source"/>
    <w:basedOn w:val="Normal"/>
    <w:uiPriority w:val="1"/>
    <w:qFormat/>
    <w:rsid w:val="00E64205"/>
    <w:pPr>
      <w:keepNext/>
      <w:keepLines/>
      <w:spacing w:before="840" w:after="120"/>
      <w:jc w:val="center"/>
    </w:pPr>
    <w:rPr>
      <w:b/>
      <w:bCs/>
      <w:sz w:val="30"/>
      <w:szCs w:val="30"/>
    </w:rPr>
  </w:style>
  <w:style w:type="paragraph" w:customStyle="1" w:styleId="FigureNo">
    <w:name w:val="Figure No"/>
    <w:basedOn w:val="Normal"/>
    <w:uiPriority w:val="1"/>
    <w:qFormat/>
    <w:rsid w:val="00E64205"/>
    <w:pPr>
      <w:keepNext/>
      <w:spacing w:before="240" w:after="120"/>
      <w:jc w:val="center"/>
    </w:pPr>
    <w:rPr>
      <w:lang w:bidi="ar-SY"/>
    </w:rPr>
  </w:style>
  <w:style w:type="paragraph" w:customStyle="1" w:styleId="Figuretitle">
    <w:name w:val="Figure title"/>
    <w:basedOn w:val="Normal"/>
    <w:qFormat/>
    <w:rsid w:val="00D603F4"/>
    <w:pPr>
      <w:keepNext/>
      <w:spacing w:before="240" w:after="120"/>
      <w:jc w:val="left"/>
    </w:pPr>
    <w:rPr>
      <w:b/>
      <w:bCs/>
      <w:color w:val="44546A" w:themeColor="text2"/>
    </w:rPr>
  </w:style>
  <w:style w:type="paragraph" w:customStyle="1" w:styleId="TableNo">
    <w:name w:val="Table No"/>
    <w:basedOn w:val="Normal"/>
    <w:uiPriority w:val="1"/>
    <w:qFormat/>
    <w:rsid w:val="00E64205"/>
    <w:pPr>
      <w:keepNext/>
      <w:spacing w:before="240" w:after="120"/>
      <w:jc w:val="center"/>
    </w:pPr>
    <w:rPr>
      <w:lang w:bidi="ar-SY"/>
    </w:rPr>
  </w:style>
  <w:style w:type="paragraph" w:customStyle="1" w:styleId="Tabletitle">
    <w:name w:val="Table title"/>
    <w:basedOn w:val="TableNo"/>
    <w:qFormat/>
    <w:rsid w:val="00E64205"/>
    <w:pPr>
      <w:spacing w:before="120" w:after="240"/>
    </w:pPr>
    <w:rPr>
      <w:b/>
      <w:bCs/>
    </w:rPr>
  </w:style>
  <w:style w:type="paragraph" w:customStyle="1" w:styleId="TableHead">
    <w:name w:val="Table Head"/>
    <w:basedOn w:val="Normal"/>
    <w:uiPriority w:val="1"/>
    <w:qFormat/>
    <w:rsid w:val="00E64205"/>
    <w:pPr>
      <w:keepNext/>
      <w:spacing w:before="60" w:after="60" w:line="260" w:lineRule="exact"/>
      <w:jc w:val="center"/>
    </w:pPr>
    <w:rPr>
      <w:b/>
      <w:bCs/>
      <w:sz w:val="20"/>
      <w:szCs w:val="20"/>
    </w:rPr>
  </w:style>
  <w:style w:type="paragraph" w:customStyle="1" w:styleId="Tabletexte">
    <w:name w:val="Table texte"/>
    <w:basedOn w:val="Normal"/>
    <w:uiPriority w:val="1"/>
    <w:qFormat/>
    <w:rsid w:val="00E64205"/>
    <w:pPr>
      <w:spacing w:before="60" w:after="60" w:line="260" w:lineRule="exact"/>
    </w:pPr>
    <w:rPr>
      <w:sz w:val="20"/>
      <w:szCs w:val="20"/>
      <w:lang w:bidi="ar-SY"/>
    </w:rPr>
  </w:style>
  <w:style w:type="paragraph" w:customStyle="1" w:styleId="Title1">
    <w:name w:val="Title 1"/>
    <w:basedOn w:val="Normal"/>
    <w:uiPriority w:val="1"/>
    <w:qFormat/>
    <w:rsid w:val="00E64205"/>
    <w:pPr>
      <w:keepNext/>
      <w:spacing w:before="360" w:after="120"/>
      <w:jc w:val="center"/>
    </w:pPr>
    <w:rPr>
      <w:w w:val="120"/>
      <w:sz w:val="28"/>
      <w:szCs w:val="28"/>
    </w:rPr>
  </w:style>
  <w:style w:type="paragraph" w:customStyle="1" w:styleId="Title2">
    <w:name w:val="Title 2"/>
    <w:basedOn w:val="Normal"/>
    <w:qFormat/>
    <w:rsid w:val="00E64205"/>
    <w:pPr>
      <w:keepNext/>
      <w:spacing w:before="240"/>
      <w:jc w:val="center"/>
    </w:pPr>
    <w:rPr>
      <w:w w:val="120"/>
      <w:sz w:val="26"/>
      <w:szCs w:val="26"/>
    </w:rPr>
  </w:style>
  <w:style w:type="paragraph" w:customStyle="1" w:styleId="Title3">
    <w:name w:val="Title 3"/>
    <w:basedOn w:val="Normal"/>
    <w:uiPriority w:val="1"/>
    <w:qFormat/>
    <w:rsid w:val="00E64205"/>
    <w:pPr>
      <w:keepNext/>
      <w:spacing w:before="240"/>
      <w:jc w:val="center"/>
    </w:pPr>
    <w:rPr>
      <w:sz w:val="26"/>
      <w:szCs w:val="26"/>
    </w:rPr>
  </w:style>
  <w:style w:type="paragraph" w:styleId="TOC1">
    <w:name w:val="toc 1"/>
    <w:basedOn w:val="Normal"/>
    <w:next w:val="Normal"/>
    <w:autoRedefine/>
    <w:uiPriority w:val="39"/>
    <w:unhideWhenUsed/>
    <w:rsid w:val="00D17D4B"/>
    <w:pPr>
      <w:tabs>
        <w:tab w:val="clear" w:pos="794"/>
        <w:tab w:val="left" w:pos="567"/>
        <w:tab w:val="left" w:leader="dot" w:pos="9072"/>
        <w:tab w:val="right" w:pos="9639"/>
      </w:tabs>
      <w:ind w:left="567" w:right="567" w:hanging="567"/>
    </w:pPr>
    <w:rPr>
      <w:noProof/>
      <w:spacing w:val="-6"/>
      <w:lang w:bidi="ar-SY"/>
    </w:rPr>
  </w:style>
  <w:style w:type="paragraph" w:styleId="TOC2">
    <w:name w:val="toc 2"/>
    <w:basedOn w:val="Normal"/>
    <w:next w:val="Normal"/>
    <w:uiPriority w:val="39"/>
    <w:unhideWhenUsed/>
    <w:rsid w:val="00E64205"/>
    <w:pPr>
      <w:tabs>
        <w:tab w:val="clear" w:pos="794"/>
        <w:tab w:val="left" w:pos="1134"/>
        <w:tab w:val="left" w:leader="dot" w:pos="9072"/>
        <w:tab w:val="right" w:pos="9639"/>
      </w:tabs>
      <w:ind w:left="1134" w:right="567" w:hanging="567"/>
    </w:pPr>
  </w:style>
  <w:style w:type="paragraph" w:styleId="TOC3">
    <w:name w:val="toc 3"/>
    <w:basedOn w:val="Normal"/>
    <w:next w:val="Normal"/>
    <w:autoRedefine/>
    <w:uiPriority w:val="39"/>
    <w:unhideWhenUsed/>
    <w:rsid w:val="00E64205"/>
    <w:pPr>
      <w:tabs>
        <w:tab w:val="clear" w:pos="794"/>
        <w:tab w:val="left" w:pos="1701"/>
        <w:tab w:val="left" w:leader="dot" w:pos="9072"/>
        <w:tab w:val="right" w:pos="9639"/>
      </w:tabs>
      <w:ind w:left="1701" w:right="567" w:hanging="567"/>
    </w:pPr>
  </w:style>
  <w:style w:type="paragraph" w:styleId="TOC4">
    <w:name w:val="toc 4"/>
    <w:basedOn w:val="Normal"/>
    <w:next w:val="Normal"/>
    <w:autoRedefine/>
    <w:uiPriority w:val="39"/>
    <w:unhideWhenUsed/>
    <w:rsid w:val="00E64205"/>
    <w:pPr>
      <w:ind w:left="3045" w:hanging="720"/>
    </w:pPr>
  </w:style>
  <w:style w:type="paragraph" w:styleId="TOC5">
    <w:name w:val="toc 5"/>
    <w:basedOn w:val="Normal"/>
    <w:next w:val="Normal"/>
    <w:autoRedefine/>
    <w:uiPriority w:val="39"/>
    <w:unhideWhenUsed/>
    <w:rsid w:val="00E64205"/>
    <w:pPr>
      <w:ind w:left="3782" w:hanging="720"/>
    </w:pPr>
  </w:style>
  <w:style w:type="paragraph" w:styleId="TOC6">
    <w:name w:val="toc 6"/>
    <w:basedOn w:val="Normal"/>
    <w:next w:val="Normal"/>
    <w:autoRedefine/>
    <w:uiPriority w:val="39"/>
    <w:unhideWhenUsed/>
    <w:rsid w:val="00E64205"/>
    <w:pPr>
      <w:ind w:left="4519" w:hanging="720"/>
    </w:pPr>
  </w:style>
  <w:style w:type="paragraph" w:styleId="TOC7">
    <w:name w:val="toc 7"/>
    <w:basedOn w:val="Normal"/>
    <w:next w:val="Normal"/>
    <w:autoRedefine/>
    <w:uiPriority w:val="39"/>
    <w:unhideWhenUsed/>
    <w:rsid w:val="00E64205"/>
    <w:pPr>
      <w:ind w:left="5256" w:hanging="720"/>
    </w:pPr>
  </w:style>
  <w:style w:type="paragraph" w:styleId="TOC8">
    <w:name w:val="toc 8"/>
    <w:basedOn w:val="Normal"/>
    <w:next w:val="Normal"/>
    <w:autoRedefine/>
    <w:uiPriority w:val="39"/>
    <w:unhideWhenUsed/>
    <w:rsid w:val="00E64205"/>
    <w:pPr>
      <w:ind w:left="6050" w:hanging="720"/>
    </w:pPr>
    <w:rPr>
      <w:lang w:bidi="ar-SY"/>
    </w:rPr>
  </w:style>
  <w:style w:type="paragraph" w:styleId="TOC9">
    <w:name w:val="toc 9"/>
    <w:basedOn w:val="Normal"/>
    <w:next w:val="Normal"/>
    <w:autoRedefine/>
    <w:uiPriority w:val="39"/>
    <w:unhideWhenUsed/>
    <w:rsid w:val="00E64205"/>
    <w:pPr>
      <w:ind w:left="6787" w:hanging="720"/>
    </w:pPr>
  </w:style>
  <w:style w:type="paragraph" w:customStyle="1" w:styleId="VolumeNo">
    <w:name w:val="Volume No"/>
    <w:basedOn w:val="Normal"/>
    <w:uiPriority w:val="1"/>
    <w:qFormat/>
    <w:rsid w:val="00E64205"/>
    <w:pPr>
      <w:keepNext/>
      <w:spacing w:before="360" w:after="120"/>
      <w:jc w:val="center"/>
    </w:pPr>
    <w:rPr>
      <w:sz w:val="26"/>
      <w:szCs w:val="26"/>
      <w:lang w:bidi="ar-SY"/>
    </w:rPr>
  </w:style>
  <w:style w:type="paragraph" w:customStyle="1" w:styleId="Volumetitle">
    <w:name w:val="Volume title"/>
    <w:basedOn w:val="VolumeNo"/>
    <w:uiPriority w:val="1"/>
    <w:qFormat/>
    <w:rsid w:val="00E64205"/>
    <w:pPr>
      <w:spacing w:before="120" w:after="360"/>
    </w:pPr>
    <w:rPr>
      <w:b/>
      <w:bCs/>
      <w:sz w:val="28"/>
      <w:szCs w:val="28"/>
    </w:rPr>
  </w:style>
  <w:style w:type="paragraph" w:styleId="Title">
    <w:name w:val="Title"/>
    <w:aliases w:val="Title right"/>
    <w:basedOn w:val="Normal"/>
    <w:next w:val="Normal"/>
    <w:link w:val="TitleChar"/>
    <w:uiPriority w:val="10"/>
    <w:rsid w:val="00E64205"/>
    <w:pPr>
      <w:keepNext/>
      <w:spacing w:before="360" w:after="120"/>
    </w:pPr>
    <w:rPr>
      <w:rFonts w:eastAsiaTheme="majorEastAsia"/>
      <w:b/>
      <w:bCs/>
      <w:color w:val="FF0000"/>
      <w:kern w:val="28"/>
      <w:sz w:val="28"/>
      <w:szCs w:val="40"/>
    </w:rPr>
  </w:style>
  <w:style w:type="character" w:customStyle="1" w:styleId="TitleChar">
    <w:name w:val="Title Char"/>
    <w:aliases w:val="Title right Char"/>
    <w:basedOn w:val="DefaultParagraphFont"/>
    <w:link w:val="Title"/>
    <w:uiPriority w:val="10"/>
    <w:rsid w:val="00E64205"/>
    <w:rPr>
      <w:rFonts w:ascii="Dubai" w:eastAsiaTheme="majorEastAsia" w:hAnsi="Dubai" w:cs="Dubai"/>
      <w:b/>
      <w:bCs/>
      <w:color w:val="FF0000"/>
      <w:kern w:val="28"/>
      <w:sz w:val="28"/>
      <w:szCs w:val="40"/>
    </w:rPr>
  </w:style>
  <w:style w:type="paragraph" w:customStyle="1" w:styleId="ResNo">
    <w:name w:val="Res_No"/>
    <w:basedOn w:val="Normal"/>
    <w:qFormat/>
    <w:rsid w:val="00A363CC"/>
    <w:pPr>
      <w:keepNext/>
      <w:keepLines/>
      <w:spacing w:before="360"/>
      <w:jc w:val="center"/>
      <w:outlineLvl w:val="0"/>
    </w:pPr>
    <w:rPr>
      <w:sz w:val="26"/>
      <w:szCs w:val="26"/>
    </w:rPr>
  </w:style>
  <w:style w:type="paragraph" w:customStyle="1" w:styleId="Restitle">
    <w:name w:val="Res_title"/>
    <w:basedOn w:val="Normal"/>
    <w:qFormat/>
    <w:rsid w:val="00A363CC"/>
    <w:pPr>
      <w:keepNext/>
      <w:keepLines/>
      <w:spacing w:before="240"/>
      <w:jc w:val="center"/>
      <w:outlineLvl w:val="1"/>
    </w:pPr>
    <w:rPr>
      <w:b/>
      <w:bCs/>
      <w:sz w:val="26"/>
      <w:szCs w:val="26"/>
      <w:lang w:bidi="ar-SY"/>
    </w:rPr>
  </w:style>
  <w:style w:type="paragraph" w:customStyle="1" w:styleId="OpinionNo">
    <w:name w:val="Opinion No"/>
    <w:basedOn w:val="Normal"/>
    <w:uiPriority w:val="1"/>
    <w:qFormat/>
    <w:rsid w:val="00E64205"/>
    <w:pPr>
      <w:keepNext/>
      <w:keepLines/>
      <w:spacing w:before="360" w:after="120"/>
      <w:jc w:val="center"/>
    </w:pPr>
    <w:rPr>
      <w:sz w:val="26"/>
      <w:szCs w:val="26"/>
    </w:rPr>
  </w:style>
  <w:style w:type="paragraph" w:customStyle="1" w:styleId="Opiniontitle">
    <w:name w:val="Opinion title"/>
    <w:basedOn w:val="Normal"/>
    <w:uiPriority w:val="1"/>
    <w:qFormat/>
    <w:rsid w:val="00E64205"/>
    <w:pPr>
      <w:keepNext/>
      <w:keepLines/>
      <w:spacing w:after="360"/>
      <w:jc w:val="center"/>
    </w:pPr>
    <w:rPr>
      <w:b/>
      <w:bCs/>
      <w:sz w:val="26"/>
      <w:szCs w:val="26"/>
    </w:rPr>
  </w:style>
  <w:style w:type="paragraph" w:styleId="Signature">
    <w:name w:val="Signature"/>
    <w:basedOn w:val="Normal"/>
    <w:link w:val="SignatureChar"/>
    <w:uiPriority w:val="99"/>
    <w:semiHidden/>
    <w:unhideWhenUsed/>
    <w:qFormat/>
    <w:rsid w:val="00E64205"/>
    <w:pPr>
      <w:spacing w:before="1440"/>
      <w:jc w:val="left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64205"/>
    <w:rPr>
      <w:rFonts w:ascii="Dubai" w:hAnsi="Dubai" w:cs="Dubai"/>
    </w:rPr>
  </w:style>
  <w:style w:type="table" w:styleId="TableGrid">
    <w:name w:val="Table Grid"/>
    <w:basedOn w:val="TableNormal"/>
    <w:uiPriority w:val="39"/>
    <w:rsid w:val="00E64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64205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4205"/>
    <w:rPr>
      <w:rFonts w:ascii="Dubai" w:hAnsi="Dubai" w:cs="Dubai"/>
    </w:rPr>
  </w:style>
  <w:style w:type="character" w:styleId="Hyperlink">
    <w:name w:val="Hyperlink"/>
    <w:aliases w:val="CEO_Hyperlink,超级链接"/>
    <w:basedOn w:val="DefaultParagraphFont"/>
    <w:uiPriority w:val="99"/>
    <w:unhideWhenUsed/>
    <w:rsid w:val="00E64205"/>
    <w:rPr>
      <w:rFonts w:ascii="Dubai" w:hAnsi="Dubai" w:cs="Dubai"/>
      <w:color w:val="0000FF"/>
      <w:u w:val="single"/>
    </w:rPr>
  </w:style>
  <w:style w:type="character" w:styleId="BookTitle">
    <w:name w:val="Book Title"/>
    <w:basedOn w:val="DefaultParagraphFont"/>
    <w:uiPriority w:val="33"/>
    <w:rsid w:val="00E64205"/>
    <w:rPr>
      <w:b/>
      <w:bCs/>
      <w:i/>
      <w:iCs/>
      <w:color w:val="FF0000"/>
      <w:spacing w:val="5"/>
    </w:rPr>
  </w:style>
  <w:style w:type="character" w:styleId="Emphasis">
    <w:name w:val="Emphasis"/>
    <w:basedOn w:val="DefaultParagraphFont"/>
    <w:uiPriority w:val="20"/>
    <w:rsid w:val="00E64205"/>
    <w:rPr>
      <w:i/>
      <w:iCs/>
      <w:color w:val="FF0000"/>
    </w:rPr>
  </w:style>
  <w:style w:type="paragraph" w:customStyle="1" w:styleId="Footnotetexte">
    <w:name w:val="Footnote texte"/>
    <w:basedOn w:val="Normal"/>
    <w:uiPriority w:val="1"/>
    <w:qFormat/>
    <w:rsid w:val="00E64205"/>
    <w:pPr>
      <w:tabs>
        <w:tab w:val="clear" w:pos="794"/>
        <w:tab w:val="left" w:pos="397"/>
      </w:tabs>
      <w:spacing w:before="60" w:line="168" w:lineRule="auto"/>
      <w:ind w:left="397" w:hanging="397"/>
    </w:pPr>
    <w:rPr>
      <w:sz w:val="20"/>
      <w:szCs w:val="20"/>
    </w:rPr>
  </w:style>
  <w:style w:type="character" w:styleId="IntenseEmphasis">
    <w:name w:val="Intense Emphasis"/>
    <w:basedOn w:val="DefaultParagraphFont"/>
    <w:uiPriority w:val="21"/>
    <w:rsid w:val="00E64205"/>
    <w:rPr>
      <w:i/>
      <w:iCs/>
      <w:color w:val="FF0000"/>
    </w:rPr>
  </w:style>
  <w:style w:type="paragraph" w:styleId="IntenseQuote">
    <w:name w:val="Intense Quote"/>
    <w:basedOn w:val="Normal"/>
    <w:next w:val="Normal"/>
    <w:link w:val="IntenseQuoteChar"/>
    <w:uiPriority w:val="30"/>
    <w:rsid w:val="00E64205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FF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4205"/>
    <w:rPr>
      <w:rFonts w:ascii="Dubai" w:hAnsi="Dubai" w:cs="Dubai"/>
      <w:i/>
      <w:iCs/>
      <w:color w:val="FF0000"/>
    </w:rPr>
  </w:style>
  <w:style w:type="character" w:styleId="IntenseReference">
    <w:name w:val="Intense Reference"/>
    <w:basedOn w:val="DefaultParagraphFont"/>
    <w:uiPriority w:val="32"/>
    <w:rsid w:val="00E64205"/>
    <w:rPr>
      <w:b/>
      <w:bCs/>
      <w:smallCaps/>
      <w:color w:val="FF0000"/>
      <w:spacing w:val="5"/>
    </w:rPr>
  </w:style>
  <w:style w:type="paragraph" w:styleId="ListParagraph">
    <w:name w:val="List Paragraph"/>
    <w:basedOn w:val="Normal"/>
    <w:rsid w:val="00E64205"/>
    <w:pPr>
      <w:spacing w:before="80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rsid w:val="00E64205"/>
    <w:pPr>
      <w:spacing w:before="200" w:after="160"/>
      <w:ind w:left="864" w:right="864"/>
      <w:jc w:val="center"/>
    </w:pPr>
    <w:rPr>
      <w:i/>
      <w:iCs/>
      <w:color w:val="FF0000"/>
    </w:rPr>
  </w:style>
  <w:style w:type="character" w:customStyle="1" w:styleId="QuoteChar">
    <w:name w:val="Quote Char"/>
    <w:basedOn w:val="DefaultParagraphFont"/>
    <w:link w:val="Quote"/>
    <w:uiPriority w:val="29"/>
    <w:rsid w:val="00E64205"/>
    <w:rPr>
      <w:rFonts w:ascii="Dubai" w:hAnsi="Dubai" w:cs="Dubai"/>
      <w:i/>
      <w:iCs/>
      <w:color w:val="FF0000"/>
    </w:rPr>
  </w:style>
  <w:style w:type="character" w:styleId="Strong">
    <w:name w:val="Strong"/>
    <w:basedOn w:val="DefaultParagraphFont"/>
    <w:rsid w:val="00E64205"/>
    <w:rPr>
      <w:b/>
      <w:bCs/>
      <w:color w:val="FF0000"/>
    </w:rPr>
  </w:style>
  <w:style w:type="paragraph" w:styleId="Subtitle">
    <w:name w:val="Subtitle"/>
    <w:basedOn w:val="Normal"/>
    <w:next w:val="Normal"/>
    <w:link w:val="SubtitleChar"/>
    <w:uiPriority w:val="11"/>
    <w:rsid w:val="00E64205"/>
    <w:pPr>
      <w:numPr>
        <w:ilvl w:val="1"/>
      </w:numPr>
      <w:spacing w:after="160"/>
    </w:pPr>
    <w:rPr>
      <w:rFonts w:asciiTheme="minorHAnsi" w:hAnsiTheme="minorHAnsi" w:cstheme="minorBidi"/>
      <w:color w:val="FF0000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64205"/>
    <w:rPr>
      <w:color w:val="FF0000"/>
      <w:spacing w:val="15"/>
    </w:rPr>
  </w:style>
  <w:style w:type="character" w:styleId="SubtleEmphasis">
    <w:name w:val="Subtle Emphasis"/>
    <w:basedOn w:val="DefaultParagraphFont"/>
    <w:uiPriority w:val="19"/>
    <w:rsid w:val="00E64205"/>
    <w:rPr>
      <w:i/>
      <w:iCs/>
      <w:color w:val="FF0000"/>
    </w:rPr>
  </w:style>
  <w:style w:type="character" w:styleId="SubtleReference">
    <w:name w:val="Subtle Reference"/>
    <w:basedOn w:val="DefaultParagraphFont"/>
    <w:uiPriority w:val="31"/>
    <w:rsid w:val="00E64205"/>
    <w:rPr>
      <w:smallCaps/>
      <w:color w:val="FF0000"/>
    </w:rPr>
  </w:style>
  <w:style w:type="paragraph" w:customStyle="1" w:styleId="Tablelegend">
    <w:name w:val="Table_legend"/>
    <w:basedOn w:val="Normal"/>
    <w:uiPriority w:val="1"/>
    <w:qFormat/>
    <w:rsid w:val="00E64205"/>
    <w:pPr>
      <w:spacing w:before="80"/>
    </w:pPr>
    <w:rPr>
      <w:lang w:bidi="ar-SY"/>
    </w:rPr>
  </w:style>
  <w:style w:type="paragraph" w:customStyle="1" w:styleId="Headingb">
    <w:name w:val="Heading b"/>
    <w:basedOn w:val="Normal"/>
    <w:qFormat/>
    <w:rsid w:val="00E64205"/>
    <w:pPr>
      <w:keepNext/>
      <w:spacing w:before="240"/>
      <w:ind w:left="1134" w:hanging="1134"/>
    </w:pPr>
    <w:rPr>
      <w:b/>
      <w:bCs/>
    </w:rPr>
  </w:style>
  <w:style w:type="paragraph" w:customStyle="1" w:styleId="QuestionNo">
    <w:name w:val="Question_No"/>
    <w:basedOn w:val="AnnexNo"/>
    <w:qFormat/>
    <w:rsid w:val="00BC37E3"/>
    <w:pPr>
      <w:outlineLvl w:val="0"/>
    </w:pPr>
    <w:rPr>
      <w:lang w:bidi="ar-EG"/>
    </w:rPr>
  </w:style>
  <w:style w:type="paragraph" w:customStyle="1" w:styleId="Questiontitle">
    <w:name w:val="Question_title"/>
    <w:basedOn w:val="Annextitle"/>
    <w:qFormat/>
    <w:rsid w:val="007D3354"/>
    <w:pPr>
      <w:outlineLvl w:val="1"/>
    </w:pPr>
  </w:style>
  <w:style w:type="paragraph" w:customStyle="1" w:styleId="Committee">
    <w:name w:val="Committee"/>
    <w:basedOn w:val="Normal"/>
    <w:uiPriority w:val="1"/>
    <w:qFormat/>
    <w:rsid w:val="002B45F4"/>
    <w:pPr>
      <w:framePr w:hSpace="180" w:wrap="around" w:hAnchor="margin" w:y="-675"/>
      <w:tabs>
        <w:tab w:val="clear" w:pos="794"/>
        <w:tab w:val="left" w:pos="851"/>
        <w:tab w:val="left" w:pos="1134"/>
        <w:tab w:val="left" w:pos="1871"/>
        <w:tab w:val="left" w:pos="2268"/>
      </w:tabs>
      <w:overflowPunct w:val="0"/>
      <w:autoSpaceDE w:val="0"/>
      <w:autoSpaceDN w:val="0"/>
      <w:bidi w:val="0"/>
      <w:adjustRightInd w:val="0"/>
      <w:spacing w:before="0" w:line="240" w:lineRule="atLeast"/>
      <w:jc w:val="left"/>
      <w:textAlignment w:val="baseline"/>
    </w:pPr>
    <w:rPr>
      <w:rFonts w:asciiTheme="minorHAnsi" w:eastAsia="Times New Roman" w:hAnsiTheme="minorHAnsi" w:cstheme="minorHAnsi"/>
      <w:b/>
      <w:sz w:val="24"/>
      <w:szCs w:val="24"/>
      <w:lang w:val="en-GB" w:eastAsia="en-US"/>
    </w:rPr>
  </w:style>
  <w:style w:type="paragraph" w:customStyle="1" w:styleId="DeclNo">
    <w:name w:val="Decl_No"/>
    <w:basedOn w:val="AnnexNo"/>
    <w:uiPriority w:val="1"/>
    <w:qFormat/>
    <w:rsid w:val="00E64205"/>
    <w:pPr>
      <w:bidi w:val="0"/>
    </w:pPr>
  </w:style>
  <w:style w:type="character" w:styleId="CommentReference">
    <w:name w:val="annotation reference"/>
    <w:uiPriority w:val="1"/>
    <w:rsid w:val="00E64205"/>
    <w:rPr>
      <w:rFonts w:cs="Times New Roman"/>
      <w:sz w:val="16"/>
      <w:szCs w:val="16"/>
    </w:rPr>
  </w:style>
  <w:style w:type="character" w:customStyle="1" w:styleId="Right-to-Left">
    <w:name w:val="Right-to-Left"/>
    <w:rsid w:val="00E64205"/>
    <w:rPr>
      <w:b w:val="0"/>
      <w:bCs w:val="0"/>
      <w:sz w:val="22"/>
      <w:szCs w:val="22"/>
    </w:rPr>
  </w:style>
  <w:style w:type="character" w:customStyle="1" w:styleId="Left-to-Right">
    <w:name w:val="Left-to-Right"/>
    <w:rsid w:val="00E64205"/>
    <w:rPr>
      <w:b w:val="0"/>
      <w:bCs w:val="0"/>
      <w:sz w:val="22"/>
      <w:szCs w:val="22"/>
    </w:rPr>
  </w:style>
  <w:style w:type="paragraph" w:customStyle="1" w:styleId="Annextitle0">
    <w:name w:val="Annex_title"/>
    <w:basedOn w:val="Normal"/>
    <w:next w:val="Normal"/>
    <w:rsid w:val="00EA6063"/>
    <w:pPr>
      <w:spacing w:after="360"/>
      <w:jc w:val="center"/>
      <w:outlineLvl w:val="1"/>
    </w:pPr>
    <w:rPr>
      <w:b/>
      <w:bCs/>
      <w:sz w:val="28"/>
      <w:szCs w:val="28"/>
    </w:rPr>
  </w:style>
  <w:style w:type="paragraph" w:customStyle="1" w:styleId="Tabletext">
    <w:name w:val="Table_text"/>
    <w:basedOn w:val="Normal"/>
    <w:qFormat/>
    <w:rsid w:val="00A85A40"/>
    <w:pPr>
      <w:spacing w:before="60" w:after="60" w:line="260" w:lineRule="exact"/>
      <w:jc w:val="left"/>
    </w:pPr>
    <w:rPr>
      <w:sz w:val="20"/>
      <w:szCs w:val="20"/>
    </w:rPr>
  </w:style>
  <w:style w:type="paragraph" w:customStyle="1" w:styleId="Tabletextcentred">
    <w:name w:val="Table text centred"/>
    <w:basedOn w:val="Normal"/>
    <w:rsid w:val="00E64205"/>
    <w:pPr>
      <w:jc w:val="center"/>
    </w:pPr>
  </w:style>
  <w:style w:type="paragraph" w:customStyle="1" w:styleId="Tablehead0">
    <w:name w:val="Table_head"/>
    <w:basedOn w:val="Tabletext"/>
    <w:qFormat/>
    <w:rsid w:val="00E64205"/>
    <w:pPr>
      <w:spacing w:before="80" w:after="80"/>
      <w:jc w:val="center"/>
    </w:pPr>
    <w:rPr>
      <w:b/>
      <w:bCs/>
    </w:rPr>
  </w:style>
  <w:style w:type="paragraph" w:customStyle="1" w:styleId="Figure">
    <w:name w:val="Figure"/>
    <w:basedOn w:val="Figuretitle"/>
    <w:qFormat/>
    <w:rsid w:val="00925690"/>
    <w:pPr>
      <w:spacing w:before="100" w:beforeAutospacing="1" w:after="100" w:afterAutospacing="1" w:line="240" w:lineRule="auto"/>
      <w:jc w:val="center"/>
    </w:pPr>
    <w:rPr>
      <w:noProof/>
    </w:rPr>
  </w:style>
  <w:style w:type="paragraph" w:customStyle="1" w:styleId="Headingb0">
    <w:name w:val="Heading_b"/>
    <w:basedOn w:val="Normal"/>
    <w:next w:val="Normal"/>
    <w:link w:val="HeadingbChar"/>
    <w:qFormat/>
    <w:rsid w:val="00E64205"/>
    <w:pPr>
      <w:keepNext/>
      <w:keepLines/>
      <w:tabs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/>
      <w:textAlignment w:val="baseline"/>
    </w:pPr>
    <w:rPr>
      <w:rFonts w:eastAsia="Times New Roman"/>
      <w:b/>
      <w:bCs/>
      <w:sz w:val="24"/>
      <w:szCs w:val="24"/>
      <w:lang w:val="en-GB" w:eastAsia="en-US"/>
    </w:rPr>
  </w:style>
  <w:style w:type="character" w:customStyle="1" w:styleId="HeadingbChar">
    <w:name w:val="Heading_b Char"/>
    <w:link w:val="Headingb0"/>
    <w:locked/>
    <w:rsid w:val="00E64205"/>
    <w:rPr>
      <w:rFonts w:ascii="Dubai" w:eastAsia="Times New Roman" w:hAnsi="Dubai" w:cs="Dubai"/>
      <w:b/>
      <w:bCs/>
      <w:sz w:val="24"/>
      <w:szCs w:val="24"/>
      <w:lang w:val="en-GB" w:eastAsia="en-US"/>
    </w:rPr>
  </w:style>
  <w:style w:type="paragraph" w:customStyle="1" w:styleId="enumlev10">
    <w:name w:val="enumlev1"/>
    <w:basedOn w:val="Normal"/>
    <w:link w:val="enumlev1Char"/>
    <w:qFormat/>
    <w:rsid w:val="00E64205"/>
    <w:pPr>
      <w:tabs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80"/>
      <w:ind w:left="792" w:hanging="792"/>
      <w:textAlignment w:val="baseline"/>
    </w:pPr>
    <w:rPr>
      <w:rFonts w:eastAsia="Times New Roman"/>
      <w:lang w:val="en-GB" w:eastAsia="en-US"/>
    </w:rPr>
  </w:style>
  <w:style w:type="character" w:customStyle="1" w:styleId="enumlev1Char">
    <w:name w:val="enumlev1 Char"/>
    <w:basedOn w:val="DefaultParagraphFont"/>
    <w:link w:val="enumlev10"/>
    <w:locked/>
    <w:rsid w:val="00E64205"/>
    <w:rPr>
      <w:rFonts w:ascii="Dubai" w:eastAsia="Times New Roman" w:hAnsi="Dubai" w:cs="Dubai"/>
      <w:lang w:val="en-GB" w:eastAsia="en-US"/>
    </w:rPr>
  </w:style>
  <w:style w:type="paragraph" w:customStyle="1" w:styleId="enumlev20">
    <w:name w:val="enumlev2"/>
    <w:basedOn w:val="enumlev10"/>
    <w:link w:val="enumlev2Char"/>
    <w:qFormat/>
    <w:rsid w:val="00E64205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608"/>
        <w:tab w:val="left" w:pos="3345"/>
      </w:tabs>
      <w:bidi w:val="0"/>
      <w:spacing w:line="240" w:lineRule="auto"/>
      <w:ind w:left="1871" w:hanging="737"/>
      <w:jc w:val="left"/>
    </w:pPr>
  </w:style>
  <w:style w:type="character" w:customStyle="1" w:styleId="enumlev2Char">
    <w:name w:val="enumlev2 Char"/>
    <w:basedOn w:val="enumlev1Char"/>
    <w:link w:val="enumlev20"/>
    <w:rsid w:val="00E64205"/>
    <w:rPr>
      <w:rFonts w:ascii="Dubai" w:eastAsia="Times New Roman" w:hAnsi="Dubai" w:cs="Dubai"/>
      <w:lang w:val="en-GB" w:eastAsia="en-US"/>
    </w:rPr>
  </w:style>
  <w:style w:type="paragraph" w:customStyle="1" w:styleId="Tabletextsmall">
    <w:name w:val="Table text small"/>
    <w:basedOn w:val="Normal"/>
    <w:rsid w:val="00512BFF"/>
    <w:pPr>
      <w:jc w:val="left"/>
    </w:pPr>
    <w:rPr>
      <w:sz w:val="20"/>
      <w:szCs w:val="20"/>
    </w:rPr>
  </w:style>
  <w:style w:type="paragraph" w:customStyle="1" w:styleId="Tabletextsmallcentred">
    <w:name w:val="Table text small centred"/>
    <w:basedOn w:val="Normal"/>
    <w:rsid w:val="00E64205"/>
    <w:pPr>
      <w:jc w:val="center"/>
    </w:pPr>
  </w:style>
  <w:style w:type="character" w:styleId="UnresolvedMention">
    <w:name w:val="Unresolved Mention"/>
    <w:basedOn w:val="DefaultParagraphFont"/>
    <w:uiPriority w:val="99"/>
    <w:semiHidden/>
    <w:unhideWhenUsed/>
    <w:rsid w:val="00E6420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64205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D77D20"/>
    <w:pPr>
      <w:spacing w:after="0" w:line="240" w:lineRule="auto"/>
    </w:pPr>
    <w:rPr>
      <w:rFonts w:ascii="Dubai" w:hAnsi="Dubai" w:cs="Dubai"/>
    </w:rPr>
  </w:style>
  <w:style w:type="paragraph" w:styleId="EndnoteText">
    <w:name w:val="endnote text"/>
    <w:basedOn w:val="Normal"/>
    <w:link w:val="EndnoteTextChar"/>
    <w:semiHidden/>
    <w:unhideWhenUsed/>
    <w:rsid w:val="00E64205"/>
    <w:pPr>
      <w:spacing w:before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64205"/>
    <w:rPr>
      <w:rFonts w:ascii="Dubai" w:hAnsi="Dubai" w:cs="Dubai"/>
      <w:sz w:val="20"/>
      <w:szCs w:val="20"/>
    </w:rPr>
  </w:style>
  <w:style w:type="character" w:styleId="EndnoteReference">
    <w:name w:val="endnote reference"/>
    <w:basedOn w:val="DefaultParagraphFont"/>
    <w:semiHidden/>
    <w:unhideWhenUsed/>
    <w:rsid w:val="00E64205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1972DA"/>
    <w:rPr>
      <w:rFonts w:ascii="Times New Roman" w:hAnsi="Times New Roman" w:cs="Times New Roman"/>
      <w:sz w:val="24"/>
      <w:szCs w:val="24"/>
    </w:rPr>
  </w:style>
  <w:style w:type="paragraph" w:customStyle="1" w:styleId="AnnexNo0">
    <w:name w:val="Annex_No"/>
    <w:basedOn w:val="Normal"/>
    <w:next w:val="Normal"/>
    <w:qFormat/>
    <w:rsid w:val="00E64205"/>
    <w:pPr>
      <w:tabs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720"/>
      <w:jc w:val="center"/>
      <w:textAlignment w:val="baseline"/>
    </w:pPr>
    <w:rPr>
      <w:rFonts w:eastAsia="SimSun"/>
      <w:caps/>
      <w:sz w:val="28"/>
      <w:szCs w:val="28"/>
      <w:lang w:val="en-GB" w:eastAsia="en-US" w:bidi="ar-EG"/>
    </w:rPr>
  </w:style>
  <w:style w:type="character" w:customStyle="1" w:styleId="href">
    <w:name w:val="href"/>
    <w:rsid w:val="00E64205"/>
    <w:rPr>
      <w:b w:val="0"/>
      <w:bCs w:val="0"/>
      <w:sz w:val="22"/>
      <w:szCs w:val="22"/>
    </w:rPr>
  </w:style>
  <w:style w:type="paragraph" w:customStyle="1" w:styleId="Tabletitle0">
    <w:name w:val="Table_title"/>
    <w:basedOn w:val="Normal"/>
    <w:next w:val="Normal"/>
    <w:rsid w:val="009077F8"/>
    <w:pPr>
      <w:spacing w:after="360"/>
      <w:jc w:val="center"/>
    </w:pPr>
    <w:rPr>
      <w:b/>
      <w:bCs/>
      <w:sz w:val="24"/>
      <w:szCs w:val="24"/>
    </w:rPr>
  </w:style>
  <w:style w:type="character" w:customStyle="1" w:styleId="Bold">
    <w:name w:val="Bold"/>
    <w:rsid w:val="00E64205"/>
    <w:rPr>
      <w:b/>
      <w:bCs/>
      <w:sz w:val="22"/>
      <w:szCs w:val="22"/>
    </w:rPr>
  </w:style>
  <w:style w:type="paragraph" w:customStyle="1" w:styleId="Figuretitle0">
    <w:name w:val="Figure_title"/>
    <w:basedOn w:val="Normal"/>
    <w:next w:val="Normal"/>
    <w:uiPriority w:val="1"/>
    <w:rsid w:val="00E64205"/>
    <w:pPr>
      <w:keepNext/>
      <w:keepLines/>
      <w:tabs>
        <w:tab w:val="clear" w:pos="794"/>
        <w:tab w:val="left" w:pos="1134"/>
        <w:tab w:val="left" w:pos="1871"/>
        <w:tab w:val="left" w:pos="2268"/>
      </w:tabs>
      <w:overflowPunct w:val="0"/>
      <w:autoSpaceDE w:val="0"/>
      <w:autoSpaceDN w:val="0"/>
      <w:bidi w:val="0"/>
      <w:adjustRightInd w:val="0"/>
      <w:spacing w:before="0" w:after="480" w:line="240" w:lineRule="auto"/>
      <w:jc w:val="center"/>
      <w:textAlignment w:val="baseline"/>
    </w:pPr>
    <w:rPr>
      <w:rFonts w:asciiTheme="minorHAnsi" w:eastAsia="Times New Roman" w:hAnsiTheme="minorHAnsi" w:cs="Times New Roman"/>
      <w:b/>
      <w:sz w:val="20"/>
      <w:szCs w:val="20"/>
      <w:lang w:val="en-GB" w:eastAsia="en-US"/>
    </w:rPr>
  </w:style>
  <w:style w:type="paragraph" w:customStyle="1" w:styleId="Headingi0">
    <w:name w:val="Heading_i"/>
    <w:basedOn w:val="Normal"/>
    <w:next w:val="Normal"/>
    <w:qFormat/>
    <w:rsid w:val="006B4258"/>
    <w:pPr>
      <w:overflowPunct w:val="0"/>
      <w:autoSpaceDE w:val="0"/>
      <w:autoSpaceDN w:val="0"/>
      <w:bidi w:val="0"/>
      <w:adjustRightInd w:val="0"/>
      <w:textAlignment w:val="baseline"/>
    </w:pPr>
    <w:rPr>
      <w:rFonts w:eastAsia="Times New Roman"/>
      <w:b/>
      <w:bCs/>
      <w:i/>
      <w:iCs/>
      <w:sz w:val="24"/>
      <w:szCs w:val="24"/>
      <w:lang w:val="en-GB" w:eastAsia="en-US"/>
    </w:rPr>
  </w:style>
  <w:style w:type="paragraph" w:customStyle="1" w:styleId="ChapNo">
    <w:name w:val="Chap_No"/>
    <w:basedOn w:val="ArtNo"/>
    <w:next w:val="Normal"/>
    <w:autoRedefine/>
    <w:uiPriority w:val="1"/>
    <w:qFormat/>
    <w:rsid w:val="00E64205"/>
  </w:style>
  <w:style w:type="paragraph" w:customStyle="1" w:styleId="ArtNo">
    <w:name w:val="Art_No"/>
    <w:basedOn w:val="Normal"/>
    <w:next w:val="Normal"/>
    <w:autoRedefine/>
    <w:uiPriority w:val="1"/>
    <w:qFormat/>
    <w:rsid w:val="00E64205"/>
    <w:pPr>
      <w:keepNext/>
      <w:keepLines/>
      <w:spacing w:before="360" w:after="120"/>
      <w:jc w:val="center"/>
    </w:pPr>
    <w:rPr>
      <w:szCs w:val="40"/>
    </w:rPr>
  </w:style>
  <w:style w:type="paragraph" w:customStyle="1" w:styleId="a">
    <w:name w:val="الرامية إلى تيسير تطوير"/>
    <w:basedOn w:val="Normal"/>
    <w:uiPriority w:val="1"/>
    <w:qFormat/>
    <w:rsid w:val="00E64205"/>
    <w:rPr>
      <w:lang w:val="fr-CH" w:bidi="ar-SY"/>
    </w:rPr>
  </w:style>
  <w:style w:type="paragraph" w:customStyle="1" w:styleId="Acknowledgements">
    <w:name w:val="Acknowledgements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Alternativetext">
    <w:name w:val="Alternative text"/>
    <w:basedOn w:val="Normal"/>
    <w:rsid w:val="00E64205"/>
    <w:pPr>
      <w:spacing w:after="360"/>
      <w:jc w:val="center"/>
    </w:pPr>
    <w:rPr>
      <w:i/>
      <w:iCs/>
      <w:color w:val="ED7D31" w:themeColor="accent2"/>
      <w:sz w:val="20"/>
      <w:szCs w:val="20"/>
    </w:rPr>
  </w:style>
  <w:style w:type="paragraph" w:customStyle="1" w:styleId="AnnexNoTitlecolor">
    <w:name w:val="Annex_No_Titlecolor"/>
    <w:basedOn w:val="Normal"/>
    <w:next w:val="Normal"/>
    <w:rsid w:val="005514DB"/>
    <w:pPr>
      <w:spacing w:after="360"/>
      <w:jc w:val="center"/>
      <w:outlineLvl w:val="0"/>
    </w:pPr>
    <w:rPr>
      <w:b/>
      <w:bCs/>
      <w:sz w:val="28"/>
      <w:szCs w:val="28"/>
    </w:rPr>
  </w:style>
  <w:style w:type="paragraph" w:customStyle="1" w:styleId="Appendixtitle0">
    <w:name w:val="Appendix_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shadingendtext">
    <w:name w:val="Box shading end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shadingtext">
    <w:name w:val="Box shading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shadingtitle">
    <w:name w:val="Box shading 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text">
    <w:name w:val="Box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title">
    <w:name w:val="Box 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titlecentered">
    <w:name w:val="Box title centered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titleEnglish">
    <w:name w:val="Box title_English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1">
    <w:name w:val="Bullet list 1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1keepnext">
    <w:name w:val="Bullet list 1 keep n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1English">
    <w:name w:val="Bullet list 1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2">
    <w:name w:val="Bullet list 2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2English">
    <w:name w:val="Bullet list 2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3">
    <w:name w:val="Bullet list 3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3English">
    <w:name w:val="Bullet list 3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no0">
    <w:name w:val="Chap_no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itle">
    <w:name w:val="Chap_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bartitle">
    <w:name w:val="Chapt bar 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title">
    <w:name w:val="Chapt 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titleright">
    <w:name w:val="Chapt title righ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titleEnglish">
    <w:name w:val="Chapt titl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ntinued">
    <w:name w:val="Continued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ntinuedEnglish">
    <w:name w:val="Continu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pyright">
    <w:name w:val="Copyrigh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partnerlogotext">
    <w:name w:val="Cover partner logo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Seriestitle">
    <w:name w:val="Cover Series 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Subtitlereport">
    <w:name w:val="Cover Subtitle repor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Titlereport">
    <w:name w:val="Cover Title report"/>
    <w:basedOn w:val="Normal"/>
    <w:next w:val="CoverSubtitlereport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Titlereportdate">
    <w:name w:val="Cover Title report dat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enumlev30">
    <w:name w:val="enumlev3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iguretitlenextpage">
    <w:name w:val="Figure title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iguretitleSpancolumns">
    <w:name w:val="Figure title Span columns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iguretitleEnglish">
    <w:name w:val="Figure title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English">
    <w:name w:val="Normal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ootnoteTextjustified">
    <w:name w:val="Footnote Text justifi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ootnoteTextjustifiedEnglish">
    <w:name w:val="Footnote Text justifi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ootnoteTextrightalign">
    <w:name w:val="Footnote Text right align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ootnoteTextEnglish">
    <w:name w:val="Footnote Tex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rontMatterTitleLeftAligned">
    <w:name w:val="Front_Matter_Title_Left_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rontMatterTitleRightAligned">
    <w:name w:val="Front_Matter_Title_Right_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Glossaryterm">
    <w:name w:val="Glossary_term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extpage">
    <w:name w:val="Heading 1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extpagenoindent">
    <w:name w:val="Heading 1 next page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extpagenoindentEnglish">
    <w:name w:val="Heading 1 next page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extpageEnglish">
    <w:name w:val="Heading 1 next page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oindent">
    <w:name w:val="Heading 1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oindentEnglish">
    <w:name w:val="Heading 1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English">
    <w:name w:val="Heading 1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extpage">
    <w:name w:val="Heading 2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extpagenoindent">
    <w:name w:val="Heading 2 next page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extpagenoindentEnglish">
    <w:name w:val="Heading 2 next page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extpageEnglish">
    <w:name w:val="Heading 2 next page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oindent">
    <w:name w:val="Heading 2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oindentEnglish">
    <w:name w:val="Heading 2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English">
    <w:name w:val="Heading 2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nextpage">
    <w:name w:val="Heading 3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nextpageEnglish">
    <w:name w:val="Heading 3 next page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noindent">
    <w:name w:val="Heading 3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noindentEnglish">
    <w:name w:val="Heading 3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English">
    <w:name w:val="Heading 3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4nextpage">
    <w:name w:val="Heading 4 next pag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4nextpageEnglish">
    <w:name w:val="Heading 4 next pag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4English">
    <w:name w:val="Heading 4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5nextpage">
    <w:name w:val="Heading 5 next pag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5nextpageEnglish">
    <w:name w:val="Heading 5 next pag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5English">
    <w:name w:val="Heading 5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bEnglish">
    <w:name w:val="Heading b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bold-colored">
    <w:name w:val="Heading bold-color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bold-coloredEnglish">
    <w:name w:val="Heading bold-colo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bcolor">
    <w:name w:val="Heading_bcolor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centeraligned">
    <w:name w:val="Normal center aligned"/>
    <w:basedOn w:val="Normal"/>
    <w:rsid w:val="00E64205"/>
    <w:pPr>
      <w:spacing w:after="360"/>
      <w:jc w:val="center"/>
    </w:pPr>
  </w:style>
  <w:style w:type="paragraph" w:customStyle="1" w:styleId="NormalcenteralignedEnglish">
    <w:name w:val="Normal center align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alfspaceafter">
    <w:name w:val="Normal half space after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eading1">
    <w:name w:val="Normal Heading 1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eading1centred">
    <w:name w:val="Normal Heading 1 centred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eading1leftalign">
    <w:name w:val="Normal Heading 1 left align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eading1rightalign">
    <w:name w:val="Normal Heading 1 right align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indent1">
    <w:name w:val="Normal indent 1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indent1English">
    <w:name w:val="Normal indent 1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indent2">
    <w:name w:val="Normal indent 2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indent2English">
    <w:name w:val="Normal indent 2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leftaligned">
    <w:name w:val="Normal lef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nextpage">
    <w:name w:val="Normal next pag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nextpageEnglish">
    <w:name w:val="Normal next pag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notjustified">
    <w:name w:val="Normal not justified"/>
    <w:basedOn w:val="Normal"/>
    <w:rsid w:val="00E64205"/>
    <w:pPr>
      <w:spacing w:after="360"/>
      <w:jc w:val="left"/>
    </w:pPr>
    <w:rPr>
      <w:color w:val="7B7B7B" w:themeColor="accent3" w:themeShade="BF"/>
    </w:rPr>
  </w:style>
  <w:style w:type="paragraph" w:customStyle="1" w:styleId="Normalreduced">
    <w:name w:val="Normal reduc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rightaligned">
    <w:name w:val="Normal righ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small">
    <w:name w:val="Normal small"/>
    <w:basedOn w:val="Normal"/>
    <w:rsid w:val="005C1750"/>
    <w:pPr>
      <w:spacing w:after="360"/>
    </w:pPr>
  </w:style>
  <w:style w:type="paragraph" w:customStyle="1" w:styleId="NormalSpancolumns">
    <w:name w:val="Normal Span columns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Objectivetitle">
    <w:name w:val="Objective_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PARTNoTitlecolor">
    <w:name w:val="PART_No_Titlecolor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Partnershiptitleandlogo">
    <w:name w:val="Partnership title and logo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Publishersnotetitle">
    <w:name w:val="Publishers note 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Reference">
    <w:name w:val="Referenc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ectiontitle0">
    <w:name w:val="Section_title"/>
    <w:basedOn w:val="Normal"/>
    <w:next w:val="Normal"/>
    <w:rsid w:val="00BC059F"/>
    <w:pPr>
      <w:spacing w:before="240" w:after="280"/>
      <w:jc w:val="center"/>
      <w:outlineLvl w:val="1"/>
    </w:pPr>
    <w:rPr>
      <w:b/>
      <w:bCs/>
      <w:sz w:val="28"/>
      <w:szCs w:val="28"/>
    </w:rPr>
  </w:style>
  <w:style w:type="paragraph" w:customStyle="1" w:styleId="Section10">
    <w:name w:val="Section_1"/>
    <w:basedOn w:val="Normal"/>
    <w:next w:val="Normal"/>
    <w:uiPriority w:val="1"/>
    <w:rsid w:val="00BF7BE7"/>
    <w:pPr>
      <w:spacing w:after="360"/>
      <w:jc w:val="center"/>
    </w:pPr>
    <w:rPr>
      <w:b/>
      <w:bCs/>
      <w:sz w:val="28"/>
      <w:szCs w:val="28"/>
    </w:rPr>
  </w:style>
  <w:style w:type="paragraph" w:customStyle="1" w:styleId="Seriesname">
    <w:name w:val="Series nam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ignpart">
    <w:name w:val="Sign par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igncountry">
    <w:name w:val="Sign_country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ourcetext">
    <w:name w:val="Source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ourcetextEnglish">
    <w:name w:val="Source tex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pan2columns105pt">
    <w:name w:val="Span 2 columns 10.5p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tyleVolumetitle">
    <w:name w:val="Style Volume_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ubsectiontitlecolor">
    <w:name w:val="Subsection_titlecolor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ubtitlereport">
    <w:name w:val="Subtitle repor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">
    <w:name w:val="Table bullet"/>
    <w:basedOn w:val="Normal"/>
    <w:rsid w:val="001B0562"/>
    <w:pPr>
      <w:tabs>
        <w:tab w:val="left" w:pos="284"/>
      </w:tabs>
      <w:spacing w:before="80"/>
      <w:ind w:left="284" w:hanging="284"/>
      <w:jc w:val="center"/>
    </w:pPr>
    <w:rPr>
      <w:sz w:val="20"/>
      <w:szCs w:val="20"/>
    </w:rPr>
  </w:style>
  <w:style w:type="paragraph" w:customStyle="1" w:styleId="Tablebullet2">
    <w:name w:val="Table bullet 2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2English">
    <w:name w:val="Table bullet 2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6pt">
    <w:name w:val="Table bullet 6p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6ptEnglish">
    <w:name w:val="Table bullet 6p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English">
    <w:name w:val="Table bulle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1">
    <w:name w:val="Table hea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centred">
    <w:name w:val="Table head centr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centredEnglish">
    <w:name w:val="Table head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left">
    <w:name w:val="Table head lef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right">
    <w:name w:val="Table head righ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rightEnglish">
    <w:name w:val="Table head righ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">
    <w:name w:val="Table head small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rightalignwhite">
    <w:name w:val="Table head small right align whit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white">
    <w:name w:val="Table head small white"/>
    <w:basedOn w:val="Normal"/>
    <w:rsid w:val="00ED5A21"/>
    <w:pPr>
      <w:spacing w:after="360"/>
      <w:jc w:val="center"/>
    </w:pPr>
    <w:rPr>
      <w:b/>
      <w:bCs/>
      <w:color w:val="44546A" w:themeColor="text2"/>
      <w:sz w:val="18"/>
      <w:szCs w:val="18"/>
    </w:rPr>
  </w:style>
  <w:style w:type="paragraph" w:customStyle="1" w:styleId="Tableheadsmallwhitecentred">
    <w:name w:val="Table head small white centred"/>
    <w:basedOn w:val="Normal"/>
    <w:rsid w:val="00CE5AB5"/>
    <w:pPr>
      <w:spacing w:after="360"/>
      <w:jc w:val="center"/>
    </w:pPr>
    <w:rPr>
      <w:b/>
      <w:bCs/>
      <w:sz w:val="20"/>
      <w:szCs w:val="20"/>
    </w:rPr>
  </w:style>
  <w:style w:type="paragraph" w:customStyle="1" w:styleId="TableheadsmallwhitecentredEnglish">
    <w:name w:val="Table head small white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whiteleft">
    <w:name w:val="Table head small white lef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whiteleftEnglish">
    <w:name w:val="Table head small white lef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whiteEnglish">
    <w:name w:val="Table head small whit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English">
    <w:name w:val="Table head small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">
    <w:name w:val="Table head white"/>
    <w:basedOn w:val="Normal"/>
    <w:rsid w:val="009077F8"/>
    <w:pPr>
      <w:spacing w:after="120"/>
      <w:jc w:val="left"/>
    </w:pPr>
    <w:rPr>
      <w:b/>
      <w:bCs/>
      <w:color w:val="2E74B5" w:themeColor="accent1" w:themeShade="BF"/>
    </w:rPr>
  </w:style>
  <w:style w:type="paragraph" w:customStyle="1" w:styleId="Tableheadwhitecentred">
    <w:name w:val="Table head white centred"/>
    <w:basedOn w:val="Normal"/>
    <w:rsid w:val="00E64205"/>
    <w:pPr>
      <w:spacing w:after="120"/>
      <w:jc w:val="center"/>
    </w:pPr>
    <w:rPr>
      <w:b/>
      <w:bCs/>
    </w:rPr>
  </w:style>
  <w:style w:type="paragraph" w:customStyle="1" w:styleId="Tableheadwhitecentred6pt">
    <w:name w:val="Table head white centred 6p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centredEnglish">
    <w:name w:val="Table head white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left">
    <w:name w:val="Table head white lef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right">
    <w:name w:val="Table head white righ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rightEnglish">
    <w:name w:val="Table head white righ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English">
    <w:name w:val="Table head whit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English">
    <w:name w:val="Table hea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0">
    <w:name w:val="Table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-Reset">
    <w:name w:val="Table text - Rese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6pt">
    <w:name w:val="Table text 6p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blue-light-shade">
    <w:name w:val="Table text blue-light-shade"/>
    <w:basedOn w:val="Normal"/>
    <w:rsid w:val="00E64205"/>
    <w:pPr>
      <w:spacing w:after="360"/>
      <w:jc w:val="left"/>
    </w:pPr>
    <w:rPr>
      <w:b/>
      <w:bCs/>
    </w:rPr>
  </w:style>
  <w:style w:type="paragraph" w:customStyle="1" w:styleId="Tabletextcentredblue-shade">
    <w:name w:val="Table text centred blue-shad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centredred-shade">
    <w:name w:val="Table text centred red-shad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centredEnglish">
    <w:name w:val="Table text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leftaligned">
    <w:name w:val="Table text lef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rightaligned">
    <w:name w:val="Table text righ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rightalignedEnglish">
    <w:name w:val="Table text right align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hade">
    <w:name w:val="Table text shad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bullet">
    <w:name w:val="Table text small bullet"/>
    <w:basedOn w:val="Normal"/>
    <w:rsid w:val="008E549F"/>
    <w:pPr>
      <w:spacing w:after="360"/>
      <w:jc w:val="center"/>
    </w:pPr>
    <w:rPr>
      <w:sz w:val="18"/>
      <w:szCs w:val="18"/>
    </w:rPr>
  </w:style>
  <w:style w:type="paragraph" w:customStyle="1" w:styleId="TabletextsmallbulletEnglish">
    <w:name w:val="Table text small bulle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centredEnglish">
    <w:name w:val="Table text small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leftaligned">
    <w:name w:val="Table text small lef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rightaligned">
    <w:name w:val="Table text small righ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rightalignedEnglish">
    <w:name w:val="Table text small right align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English">
    <w:name w:val="Table text small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English">
    <w:name w:val="Table tex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itlenextpage">
    <w:name w:val="Table title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itlenextpageEnglish">
    <w:name w:val="Table title next page_English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itleEnglish">
    <w:name w:val="Table title_English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No0">
    <w:name w:val="Table_No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itlereport">
    <w:name w:val="Title repor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itlereportdate">
    <w:name w:val="Title report dat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OClistoffigures">
    <w:name w:val="TOC list of figures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Volumetitle0">
    <w:name w:val="Volume_title"/>
    <w:basedOn w:val="Normal"/>
    <w:rsid w:val="00B06603"/>
    <w:pPr>
      <w:spacing w:after="360"/>
      <w:jc w:val="center"/>
      <w:outlineLvl w:val="0"/>
    </w:pPr>
    <w:rPr>
      <w:sz w:val="50"/>
      <w:szCs w:val="50"/>
    </w:rPr>
  </w:style>
  <w:style w:type="paragraph" w:customStyle="1" w:styleId="APXchaptertitle">
    <w:name w:val="APX_chapter_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APXchaptertitleEnglish">
    <w:name w:val="APX_chapter_titl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APXheading1">
    <w:name w:val="APX_heading 1"/>
    <w:basedOn w:val="Normal"/>
    <w:next w:val="Normal"/>
    <w:rsid w:val="00E64205"/>
    <w:pPr>
      <w:spacing w:after="360"/>
      <w:jc w:val="left"/>
    </w:pPr>
    <w:rPr>
      <w:b/>
      <w:bCs/>
      <w:sz w:val="28"/>
      <w:szCs w:val="28"/>
    </w:rPr>
  </w:style>
  <w:style w:type="paragraph" w:customStyle="1" w:styleId="APXheading1English">
    <w:name w:val="APX_heading 1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APXheading2">
    <w:name w:val="APX_heading 2"/>
    <w:basedOn w:val="Normal"/>
    <w:next w:val="Normal"/>
    <w:rsid w:val="00E64205"/>
    <w:pPr>
      <w:spacing w:before="240" w:after="240"/>
      <w:jc w:val="left"/>
    </w:pPr>
    <w:rPr>
      <w:b/>
      <w:bCs/>
    </w:rPr>
  </w:style>
  <w:style w:type="paragraph" w:customStyle="1" w:styleId="APXheading2English">
    <w:name w:val="APX_heading 2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character" w:customStyle="1" w:styleId="Arabic">
    <w:name w:val="Arabic"/>
    <w:rsid w:val="00E64205"/>
    <w:rPr>
      <w:b w:val="0"/>
      <w:bCs w:val="0"/>
      <w:sz w:val="22"/>
      <w:szCs w:val="22"/>
    </w:rPr>
  </w:style>
  <w:style w:type="character" w:customStyle="1" w:styleId="Blue">
    <w:name w:val="Blue"/>
    <w:rsid w:val="00E64205"/>
    <w:rPr>
      <w:b w:val="0"/>
      <w:bCs w:val="0"/>
      <w:sz w:val="22"/>
      <w:szCs w:val="22"/>
    </w:rPr>
  </w:style>
  <w:style w:type="character" w:customStyle="1" w:styleId="Bolditalic">
    <w:name w:val="Bold italic"/>
    <w:rsid w:val="00B35B0C"/>
    <w:rPr>
      <w:b/>
      <w:bCs/>
      <w:i/>
      <w:iCs/>
      <w:sz w:val="22"/>
      <w:szCs w:val="22"/>
    </w:rPr>
  </w:style>
  <w:style w:type="character" w:customStyle="1" w:styleId="BolditalicEnglish">
    <w:name w:val="Bold italic_English"/>
    <w:rsid w:val="00E64205"/>
    <w:rPr>
      <w:b w:val="0"/>
      <w:bCs w:val="0"/>
      <w:sz w:val="22"/>
      <w:szCs w:val="22"/>
    </w:rPr>
  </w:style>
  <w:style w:type="character" w:customStyle="1" w:styleId="BoldLeft-to-Right">
    <w:name w:val="Bold Left-to-Right"/>
    <w:rsid w:val="00E64205"/>
    <w:rPr>
      <w:b w:val="0"/>
      <w:bCs w:val="0"/>
      <w:sz w:val="22"/>
      <w:szCs w:val="22"/>
    </w:rPr>
  </w:style>
  <w:style w:type="character" w:customStyle="1" w:styleId="Boldunderline">
    <w:name w:val="Bold underline"/>
    <w:rsid w:val="00E64205"/>
    <w:rPr>
      <w:b w:val="0"/>
      <w:bCs w:val="0"/>
      <w:sz w:val="22"/>
      <w:szCs w:val="22"/>
    </w:rPr>
  </w:style>
  <w:style w:type="character" w:customStyle="1" w:styleId="BoldunderlineEnglish">
    <w:name w:val="Bold underline_English"/>
    <w:rsid w:val="00E64205"/>
    <w:rPr>
      <w:b w:val="0"/>
      <w:bCs w:val="0"/>
      <w:sz w:val="22"/>
      <w:szCs w:val="22"/>
    </w:rPr>
  </w:style>
  <w:style w:type="character" w:customStyle="1" w:styleId="BoldEnglish">
    <w:name w:val="Bold_English"/>
    <w:rsid w:val="00E64205"/>
    <w:rPr>
      <w:b w:val="0"/>
      <w:bCs w:val="0"/>
      <w:sz w:val="22"/>
      <w:szCs w:val="22"/>
    </w:rPr>
  </w:style>
  <w:style w:type="character" w:customStyle="1" w:styleId="Bold-Arabic">
    <w:name w:val="Bold-Arabic"/>
    <w:rsid w:val="00E64205"/>
    <w:rPr>
      <w:b w:val="0"/>
      <w:bCs w:val="0"/>
      <w:sz w:val="22"/>
      <w:szCs w:val="22"/>
    </w:rPr>
  </w:style>
  <w:style w:type="character" w:customStyle="1" w:styleId="Bold-italic-Arabic">
    <w:name w:val="Bold-italic-Arabic"/>
    <w:rsid w:val="00C271B9"/>
    <w:rPr>
      <w:b/>
      <w:bCs/>
      <w:i/>
      <w:iCs/>
      <w:sz w:val="22"/>
      <w:szCs w:val="22"/>
    </w:rPr>
  </w:style>
  <w:style w:type="character" w:customStyle="1" w:styleId="Chiffre">
    <w:name w:val="Chiffre"/>
    <w:rsid w:val="00E64205"/>
    <w:rPr>
      <w:b w:val="0"/>
      <w:bCs w:val="0"/>
      <w:sz w:val="22"/>
      <w:szCs w:val="22"/>
    </w:rPr>
  </w:style>
  <w:style w:type="character" w:customStyle="1" w:styleId="CHIFFRES-ARABE">
    <w:name w:val="CHIFFRES-ARABE"/>
    <w:rsid w:val="00E64205"/>
    <w:rPr>
      <w:b w:val="0"/>
      <w:bCs w:val="0"/>
      <w:sz w:val="22"/>
      <w:szCs w:val="22"/>
    </w:rPr>
  </w:style>
  <w:style w:type="character" w:customStyle="1" w:styleId="CHIFFRES-ARABE-Bold">
    <w:name w:val="CHIFFRES-ARABE-Bold"/>
    <w:rsid w:val="00E64205"/>
    <w:rPr>
      <w:b w:val="0"/>
      <w:bCs w:val="0"/>
      <w:sz w:val="22"/>
      <w:szCs w:val="22"/>
    </w:rPr>
  </w:style>
  <w:style w:type="character" w:customStyle="1" w:styleId="Chinese">
    <w:name w:val="Chinese"/>
    <w:rsid w:val="00E64205"/>
    <w:rPr>
      <w:b w:val="0"/>
      <w:bCs w:val="0"/>
      <w:sz w:val="22"/>
      <w:szCs w:val="22"/>
    </w:rPr>
  </w:style>
  <w:style w:type="character" w:customStyle="1" w:styleId="Colored-Normal">
    <w:name w:val="Colored - Normal"/>
    <w:rsid w:val="00E64205"/>
    <w:rPr>
      <w:b w:val="0"/>
      <w:bCs w:val="0"/>
      <w:sz w:val="22"/>
      <w:szCs w:val="22"/>
    </w:rPr>
  </w:style>
  <w:style w:type="character" w:customStyle="1" w:styleId="Colored-NormalEnglish">
    <w:name w:val="Colored - Normal_English"/>
    <w:rsid w:val="00E64205"/>
    <w:rPr>
      <w:b w:val="0"/>
      <w:bCs w:val="0"/>
      <w:sz w:val="22"/>
      <w:szCs w:val="22"/>
    </w:rPr>
  </w:style>
  <w:style w:type="character" w:customStyle="1" w:styleId="Coloredbold">
    <w:name w:val="Colored bold"/>
    <w:rsid w:val="00E64205"/>
    <w:rPr>
      <w:b w:val="0"/>
      <w:bCs w:val="0"/>
      <w:sz w:val="22"/>
      <w:szCs w:val="22"/>
    </w:rPr>
  </w:style>
  <w:style w:type="character" w:customStyle="1" w:styleId="Coloredbolditalic">
    <w:name w:val="Colored bold italic"/>
    <w:rsid w:val="00E64205"/>
    <w:rPr>
      <w:b w:val="0"/>
      <w:bCs w:val="0"/>
      <w:sz w:val="22"/>
      <w:szCs w:val="22"/>
    </w:rPr>
  </w:style>
  <w:style w:type="character" w:customStyle="1" w:styleId="ColoredbolditalicEnglish">
    <w:name w:val="Colored bold italic_English"/>
    <w:rsid w:val="00E64205"/>
    <w:rPr>
      <w:b w:val="0"/>
      <w:bCs w:val="0"/>
      <w:sz w:val="22"/>
      <w:szCs w:val="22"/>
    </w:rPr>
  </w:style>
  <w:style w:type="character" w:customStyle="1" w:styleId="ColoredboldEnglish">
    <w:name w:val="Colored bold_English"/>
    <w:rsid w:val="00E64205"/>
    <w:rPr>
      <w:b w:val="0"/>
      <w:bCs w:val="0"/>
      <w:sz w:val="22"/>
      <w:szCs w:val="22"/>
    </w:rPr>
  </w:style>
  <w:style w:type="character" w:customStyle="1" w:styleId="Coloredboldleft-to-right">
    <w:name w:val="Colored bold_left-to-right"/>
    <w:rsid w:val="00E64205"/>
    <w:rPr>
      <w:b w:val="0"/>
      <w:bCs w:val="0"/>
      <w:sz w:val="22"/>
      <w:szCs w:val="22"/>
    </w:rPr>
  </w:style>
  <w:style w:type="character" w:customStyle="1" w:styleId="Coloreditalic">
    <w:name w:val="Colored italic"/>
    <w:rsid w:val="00E64205"/>
    <w:rPr>
      <w:b w:val="0"/>
      <w:bCs w:val="0"/>
      <w:sz w:val="22"/>
      <w:szCs w:val="22"/>
    </w:rPr>
  </w:style>
  <w:style w:type="character" w:customStyle="1" w:styleId="ColoreditalicEnglish">
    <w:name w:val="Colored italic_English"/>
    <w:rsid w:val="00E64205"/>
    <w:rPr>
      <w:b w:val="0"/>
      <w:bCs w:val="0"/>
      <w:sz w:val="22"/>
      <w:szCs w:val="22"/>
    </w:rPr>
  </w:style>
  <w:style w:type="character" w:customStyle="1" w:styleId="ColoredLeft-to-Right">
    <w:name w:val="Colored_Left-to-Right"/>
    <w:rsid w:val="00E64205"/>
    <w:rPr>
      <w:b w:val="0"/>
      <w:bCs w:val="0"/>
      <w:sz w:val="22"/>
      <w:szCs w:val="22"/>
    </w:rPr>
  </w:style>
  <w:style w:type="character" w:customStyle="1" w:styleId="Endnotetextno">
    <w:name w:val="Endnote text no"/>
    <w:rsid w:val="00E64205"/>
    <w:rPr>
      <w:b w:val="0"/>
      <w:bCs w:val="0"/>
      <w:sz w:val="22"/>
      <w:szCs w:val="22"/>
    </w:rPr>
  </w:style>
  <w:style w:type="character" w:customStyle="1" w:styleId="Footnotetextno">
    <w:name w:val="Footnote text no"/>
    <w:rsid w:val="00E64205"/>
    <w:rPr>
      <w:b w:val="0"/>
      <w:bCs w:val="0"/>
      <w:sz w:val="22"/>
      <w:szCs w:val="22"/>
    </w:rPr>
  </w:style>
  <w:style w:type="character" w:customStyle="1" w:styleId="Green">
    <w:name w:val="Green"/>
    <w:rsid w:val="00E64205"/>
    <w:rPr>
      <w:b w:val="0"/>
      <w:bCs w:val="0"/>
      <w:sz w:val="22"/>
      <w:szCs w:val="22"/>
    </w:rPr>
  </w:style>
  <w:style w:type="character" w:customStyle="1" w:styleId="Hyperlinkitalic">
    <w:name w:val="Hyperlink italic"/>
    <w:rsid w:val="00E64205"/>
    <w:rPr>
      <w:b w:val="0"/>
      <w:bCs w:val="0"/>
      <w:sz w:val="22"/>
      <w:szCs w:val="22"/>
    </w:rPr>
  </w:style>
  <w:style w:type="character" w:customStyle="1" w:styleId="Hyperlink-Calibri">
    <w:name w:val="Hyperlink-Calibri"/>
    <w:rsid w:val="00E64205"/>
    <w:rPr>
      <w:b w:val="0"/>
      <w:bCs w:val="0"/>
      <w:sz w:val="22"/>
      <w:szCs w:val="22"/>
    </w:rPr>
  </w:style>
  <w:style w:type="character" w:customStyle="1" w:styleId="Italic">
    <w:name w:val="Italic"/>
    <w:rsid w:val="00E64205"/>
    <w:rPr>
      <w:b w:val="0"/>
      <w:bCs w:val="0"/>
      <w:sz w:val="22"/>
      <w:szCs w:val="22"/>
    </w:rPr>
  </w:style>
  <w:style w:type="character" w:customStyle="1" w:styleId="ItalicEnglish">
    <w:name w:val="Italic_English"/>
    <w:rsid w:val="00E64205"/>
    <w:rPr>
      <w:b w:val="0"/>
      <w:bCs w:val="0"/>
      <w:sz w:val="22"/>
      <w:szCs w:val="22"/>
    </w:rPr>
  </w:style>
  <w:style w:type="character" w:customStyle="1" w:styleId="Italic-Arabic">
    <w:name w:val="Italic-Arabic"/>
    <w:rsid w:val="00A51C86"/>
    <w:rPr>
      <w:i/>
      <w:iCs/>
      <w:sz w:val="22"/>
      <w:szCs w:val="22"/>
    </w:rPr>
  </w:style>
  <w:style w:type="character" w:customStyle="1" w:styleId="ITUBlue">
    <w:name w:val="ITU Blue"/>
    <w:rsid w:val="00E64205"/>
    <w:rPr>
      <w:b w:val="0"/>
      <w:bCs w:val="0"/>
      <w:sz w:val="22"/>
      <w:szCs w:val="22"/>
    </w:rPr>
  </w:style>
  <w:style w:type="character" w:customStyle="1" w:styleId="Left-to-Rightbold">
    <w:name w:val="Left-to-Right bold"/>
    <w:rsid w:val="004D2A8E"/>
    <w:rPr>
      <w:b/>
      <w:bCs/>
      <w:sz w:val="22"/>
      <w:szCs w:val="22"/>
    </w:rPr>
  </w:style>
  <w:style w:type="character" w:customStyle="1" w:styleId="Left-to-Rightbolditalic">
    <w:name w:val="Left-to-Right bold italic"/>
    <w:rsid w:val="00E64205"/>
    <w:rPr>
      <w:b w:val="0"/>
      <w:bCs w:val="0"/>
      <w:sz w:val="22"/>
      <w:szCs w:val="22"/>
    </w:rPr>
  </w:style>
  <w:style w:type="character" w:customStyle="1" w:styleId="Left-to-Rightitalic">
    <w:name w:val="Left-to-Right italic"/>
    <w:rsid w:val="00E64205"/>
    <w:rPr>
      <w:b w:val="0"/>
      <w:bCs w:val="0"/>
      <w:sz w:val="22"/>
      <w:szCs w:val="22"/>
    </w:rPr>
  </w:style>
  <w:style w:type="character" w:customStyle="1" w:styleId="Left-to-Right-Hyperlink">
    <w:name w:val="Left-to-Right-Hyperlink"/>
    <w:rsid w:val="00A63769"/>
    <w:rPr>
      <w:b w:val="0"/>
      <w:bCs w:val="0"/>
      <w:color w:val="0000FF"/>
      <w:sz w:val="18"/>
      <w:szCs w:val="18"/>
      <w:u w:val="single"/>
    </w:rPr>
  </w:style>
  <w:style w:type="character" w:customStyle="1" w:styleId="Left-to-Right-Hyperlinkitalic">
    <w:name w:val="Left-to-Right-Hyperlink italic"/>
    <w:rsid w:val="00E64205"/>
    <w:rPr>
      <w:b w:val="0"/>
      <w:bCs w:val="0"/>
      <w:sz w:val="22"/>
      <w:szCs w:val="22"/>
    </w:rPr>
  </w:style>
  <w:style w:type="character" w:customStyle="1" w:styleId="Left-to-Right-Hyperlink-colored">
    <w:name w:val="Left-to-Right-Hyperlink-colored"/>
    <w:rsid w:val="00E64205"/>
    <w:rPr>
      <w:b w:val="0"/>
      <w:bCs w:val="0"/>
      <w:sz w:val="22"/>
      <w:szCs w:val="22"/>
    </w:rPr>
  </w:style>
  <w:style w:type="character" w:customStyle="1" w:styleId="Liaison">
    <w:name w:val="Liaison"/>
    <w:rsid w:val="00E64205"/>
    <w:rPr>
      <w:b w:val="0"/>
      <w:bCs w:val="0"/>
      <w:sz w:val="22"/>
      <w:szCs w:val="22"/>
    </w:rPr>
  </w:style>
  <w:style w:type="character" w:customStyle="1" w:styleId="Nobreak">
    <w:name w:val="No break"/>
    <w:rsid w:val="00E64205"/>
    <w:rPr>
      <w:b w:val="0"/>
      <w:bCs w:val="0"/>
      <w:sz w:val="22"/>
      <w:szCs w:val="22"/>
    </w:rPr>
  </w:style>
  <w:style w:type="character" w:customStyle="1" w:styleId="NormalEnglish-char-style">
    <w:name w:val="Normal_English-char-style"/>
    <w:rsid w:val="00E64205"/>
    <w:rPr>
      <w:b w:val="0"/>
      <w:bCs w:val="0"/>
      <w:sz w:val="22"/>
      <w:szCs w:val="22"/>
    </w:rPr>
  </w:style>
  <w:style w:type="character" w:customStyle="1" w:styleId="Red">
    <w:name w:val="Red"/>
    <w:rsid w:val="006E6B54"/>
    <w:rPr>
      <w:b w:val="0"/>
      <w:bCs w:val="0"/>
      <w:color w:val="C00000"/>
      <w:sz w:val="22"/>
      <w:szCs w:val="22"/>
    </w:rPr>
  </w:style>
  <w:style w:type="character" w:customStyle="1" w:styleId="Symbol">
    <w:name w:val="Symbol"/>
    <w:rsid w:val="00E64205"/>
    <w:rPr>
      <w:b w:val="0"/>
      <w:bCs w:val="0"/>
      <w:sz w:val="22"/>
      <w:szCs w:val="22"/>
    </w:rPr>
  </w:style>
  <w:style w:type="character" w:customStyle="1" w:styleId="White">
    <w:name w:val="White"/>
    <w:rsid w:val="00E64205"/>
    <w:rPr>
      <w:b w:val="0"/>
      <w:bCs w:val="0"/>
      <w:sz w:val="22"/>
      <w:szCs w:val="22"/>
    </w:rPr>
  </w:style>
  <w:style w:type="character" w:customStyle="1" w:styleId="Wingdings">
    <w:name w:val="Wingdings"/>
    <w:rsid w:val="00E64205"/>
    <w:rPr>
      <w:b w:val="0"/>
      <w:bCs w:val="0"/>
      <w:sz w:val="22"/>
      <w:szCs w:val="22"/>
    </w:rPr>
  </w:style>
  <w:style w:type="character" w:customStyle="1" w:styleId="Wingdings2">
    <w:name w:val="Wingdings 2"/>
    <w:rsid w:val="00E64205"/>
    <w:rPr>
      <w:b w:val="0"/>
      <w:bCs w:val="0"/>
      <w:sz w:val="22"/>
      <w:szCs w:val="22"/>
    </w:rPr>
  </w:style>
  <w:style w:type="character" w:customStyle="1" w:styleId="Wngdings">
    <w:name w:val="Wngdings"/>
    <w:rsid w:val="00E64205"/>
    <w:rPr>
      <w:b w:val="0"/>
      <w:bCs w:val="0"/>
      <w:sz w:val="22"/>
      <w:szCs w:val="22"/>
    </w:rPr>
  </w:style>
  <w:style w:type="paragraph" w:customStyle="1" w:styleId="TPSSection">
    <w:name w:val="TPS Section"/>
    <w:basedOn w:val="TPSMarkupBase"/>
    <w:next w:val="Normal"/>
    <w:uiPriority w:val="1"/>
    <w:rsid w:val="00E64205"/>
    <w:pPr>
      <w:pBdr>
        <w:top w:val="single" w:sz="4" w:space="3" w:color="auto"/>
      </w:pBdr>
      <w:shd w:val="clear" w:color="auto" w:fill="87A982"/>
    </w:pPr>
    <w:rPr>
      <w:b/>
    </w:rPr>
  </w:style>
  <w:style w:type="paragraph" w:customStyle="1" w:styleId="TPSMarkupBase">
    <w:name w:val="TPS Markup Base"/>
    <w:uiPriority w:val="1"/>
    <w:rsid w:val="00E64205"/>
    <w:pPr>
      <w:spacing w:after="0" w:line="300" w:lineRule="auto"/>
    </w:pPr>
    <w:rPr>
      <w:rFonts w:ascii="Arial" w:eastAsia="Times New Roman" w:hAnsi="Arial" w:cs="Times New Roman"/>
      <w:color w:val="2F275B"/>
      <w:sz w:val="18"/>
      <w:szCs w:val="24"/>
      <w:lang w:eastAsia="en-US"/>
    </w:rPr>
  </w:style>
  <w:style w:type="paragraph" w:customStyle="1" w:styleId="TPSElement">
    <w:name w:val="TPS Element"/>
    <w:basedOn w:val="TPSMarkupBase"/>
    <w:next w:val="Normal"/>
    <w:uiPriority w:val="1"/>
    <w:rsid w:val="00E64205"/>
    <w:pPr>
      <w:pBdr>
        <w:top w:val="single" w:sz="2" w:space="3" w:color="auto"/>
      </w:pBdr>
      <w:shd w:val="clear" w:color="auto" w:fill="C9D5B3"/>
    </w:pPr>
    <w:rPr>
      <w:b/>
    </w:rPr>
  </w:style>
  <w:style w:type="paragraph" w:customStyle="1" w:styleId="TPSElementData">
    <w:name w:val="TPS Element Data"/>
    <w:basedOn w:val="TPSMarkupBase"/>
    <w:next w:val="Normal"/>
    <w:uiPriority w:val="1"/>
    <w:rsid w:val="00E64205"/>
    <w:pPr>
      <w:shd w:val="clear" w:color="auto" w:fill="C9D5B3"/>
    </w:pPr>
  </w:style>
  <w:style w:type="paragraph" w:customStyle="1" w:styleId="TPSElementEnd">
    <w:name w:val="TPS Element End"/>
    <w:basedOn w:val="TPSMarkupBase"/>
    <w:next w:val="Normal"/>
    <w:uiPriority w:val="1"/>
    <w:rsid w:val="00E64205"/>
    <w:pPr>
      <w:pBdr>
        <w:bottom w:val="single" w:sz="2" w:space="1" w:color="auto"/>
      </w:pBdr>
      <w:shd w:val="clear" w:color="auto" w:fill="C9D5B3"/>
    </w:pPr>
    <w:rPr>
      <w:b/>
    </w:rPr>
  </w:style>
  <w:style w:type="paragraph" w:customStyle="1" w:styleId="TPSSectionData">
    <w:name w:val="TPS Section Data"/>
    <w:basedOn w:val="TPSMarkupBase"/>
    <w:next w:val="Normal"/>
    <w:uiPriority w:val="1"/>
    <w:rsid w:val="00E64205"/>
    <w:pPr>
      <w:shd w:val="clear" w:color="auto" w:fill="87A982"/>
    </w:pPr>
  </w:style>
  <w:style w:type="paragraph" w:customStyle="1" w:styleId="TPSTOC">
    <w:name w:val="TPS TOC"/>
    <w:basedOn w:val="TPSMarkupBase"/>
    <w:next w:val="Normal"/>
    <w:uiPriority w:val="1"/>
    <w:rsid w:val="00E64205"/>
    <w:pPr>
      <w:pBdr>
        <w:top w:val="single" w:sz="4" w:space="1" w:color="auto"/>
      </w:pBdr>
      <w:shd w:val="clear" w:color="auto" w:fill="8EAADB" w:themeFill="accent5" w:themeFillTint="99"/>
    </w:pPr>
  </w:style>
  <w:style w:type="paragraph" w:customStyle="1" w:styleId="TPSTOCEnd">
    <w:name w:val="TPS TOC End"/>
    <w:basedOn w:val="TPSMarkupBase"/>
    <w:next w:val="Normal"/>
    <w:uiPriority w:val="1"/>
    <w:rsid w:val="00E64205"/>
    <w:pPr>
      <w:pBdr>
        <w:bottom w:val="single" w:sz="4" w:space="1" w:color="auto"/>
      </w:pBdr>
      <w:shd w:val="clear" w:color="auto" w:fill="8EAADB" w:themeFill="accent5" w:themeFillTint="99"/>
    </w:pPr>
  </w:style>
  <w:style w:type="paragraph" w:customStyle="1" w:styleId="TPSTable">
    <w:name w:val="TPS Table"/>
    <w:basedOn w:val="TPSMarkupBase"/>
    <w:next w:val="Normal"/>
    <w:uiPriority w:val="1"/>
    <w:rsid w:val="00E64205"/>
    <w:pPr>
      <w:pBdr>
        <w:top w:val="single" w:sz="2" w:space="3" w:color="auto"/>
      </w:pBdr>
      <w:shd w:val="clear" w:color="auto" w:fill="C0AB87"/>
    </w:pPr>
    <w:rPr>
      <w:b/>
    </w:rPr>
  </w:style>
  <w:style w:type="paragraph" w:customStyle="1" w:styleId="Tabletextcentredblue-light-shade">
    <w:name w:val="Table text centred blue-light-shade"/>
    <w:basedOn w:val="Normal"/>
    <w:rsid w:val="00E64205"/>
    <w:pPr>
      <w:jc w:val="center"/>
    </w:pPr>
  </w:style>
  <w:style w:type="character" w:customStyle="1" w:styleId="TPSClickField">
    <w:name w:val="TPS Click Field"/>
    <w:uiPriority w:val="1"/>
    <w:rsid w:val="00E64205"/>
    <w:rPr>
      <w:rFonts w:ascii="Arial" w:eastAsia="Times New Roman" w:hAnsi="Arial" w:cs="Times New Roman"/>
      <w:i/>
      <w:noProof w:val="0"/>
      <w:color w:val="0000FF"/>
      <w:sz w:val="18"/>
      <w:szCs w:val="24"/>
      <w:lang w:val="en-AU" w:eastAsia="en-US"/>
    </w:rPr>
  </w:style>
  <w:style w:type="paragraph" w:customStyle="1" w:styleId="Sectiontitlecolor">
    <w:name w:val="Section_titlecolor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F7BE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F7BE7"/>
    <w:rPr>
      <w:rFonts w:ascii="Dubai" w:hAnsi="Dubai" w:cs="Duba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7B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F7BE7"/>
    <w:rPr>
      <w:rFonts w:ascii="Dubai" w:hAnsi="Dubai" w:cs="Dubai"/>
      <w:b/>
      <w:bCs/>
      <w:sz w:val="20"/>
      <w:szCs w:val="20"/>
    </w:rPr>
  </w:style>
  <w:style w:type="paragraph" w:customStyle="1" w:styleId="Title4">
    <w:name w:val="Title 4"/>
    <w:basedOn w:val="DeclNo"/>
    <w:uiPriority w:val="1"/>
    <w:rsid w:val="00E37C28"/>
    <w:pPr>
      <w:bidi/>
    </w:pPr>
    <w:rPr>
      <w:b/>
      <w:bCs/>
      <w:sz w:val="28"/>
      <w:szCs w:val="28"/>
    </w:rPr>
  </w:style>
  <w:style w:type="paragraph" w:customStyle="1" w:styleId="SectionNo0">
    <w:name w:val="Section_No"/>
    <w:basedOn w:val="Sectiontitle"/>
    <w:uiPriority w:val="1"/>
    <w:rsid w:val="00314D2B"/>
  </w:style>
  <w:style w:type="paragraph" w:customStyle="1" w:styleId="AppendixNo0">
    <w:name w:val="Appendix_No"/>
    <w:basedOn w:val="Normal"/>
    <w:next w:val="Normal"/>
    <w:rsid w:val="00D02A18"/>
    <w:pPr>
      <w:jc w:val="center"/>
    </w:pPr>
    <w:rPr>
      <w:b/>
      <w:bCs/>
      <w:sz w:val="28"/>
      <w:szCs w:val="28"/>
    </w:rPr>
  </w:style>
  <w:style w:type="paragraph" w:customStyle="1" w:styleId="enumlev1halfspaceafter">
    <w:name w:val="enumlev1 half space after"/>
    <w:basedOn w:val="Normal"/>
    <w:rsid w:val="00D02A18"/>
    <w:pPr>
      <w:jc w:val="center"/>
    </w:pPr>
    <w:rPr>
      <w:b/>
      <w:bCs/>
      <w:sz w:val="28"/>
      <w:szCs w:val="28"/>
    </w:rPr>
  </w:style>
  <w:style w:type="paragraph" w:customStyle="1" w:styleId="Tabletext6ptEnglish">
    <w:name w:val="Table text 6pt_English"/>
    <w:basedOn w:val="Normal"/>
    <w:rsid w:val="00D02A18"/>
    <w:pPr>
      <w:jc w:val="center"/>
    </w:pPr>
    <w:rPr>
      <w:b/>
      <w:bCs/>
      <w:sz w:val="28"/>
      <w:szCs w:val="28"/>
    </w:rPr>
  </w:style>
  <w:style w:type="character" w:customStyle="1" w:styleId="Black90-Normal">
    <w:name w:val="Black 90 - Normal"/>
    <w:rsid w:val="00D02A18"/>
    <w:rPr>
      <w:b w:val="0"/>
      <w:bCs w:val="0"/>
      <w:sz w:val="22"/>
      <w:szCs w:val="22"/>
    </w:rPr>
  </w:style>
  <w:style w:type="character" w:customStyle="1" w:styleId="Black90-NormalEnglish">
    <w:name w:val="Black 90 - Normal_English"/>
    <w:rsid w:val="00D02A18"/>
    <w:rPr>
      <w:b w:val="0"/>
      <w:bCs w:val="0"/>
      <w:sz w:val="22"/>
      <w:szCs w:val="22"/>
    </w:rPr>
  </w:style>
  <w:style w:type="character" w:customStyle="1" w:styleId="TPSHyperlink">
    <w:name w:val="TPS Hyperlink"/>
    <w:uiPriority w:val="1"/>
    <w:rsid w:val="003B16F9"/>
    <w:rPr>
      <w:rFonts w:ascii="Arial" w:eastAsia="Times New Roman" w:hAnsi="Arial" w:cs="Times New Roman"/>
      <w:b/>
      <w:noProof w:val="0"/>
      <w:color w:val="2F275B"/>
      <w:sz w:val="18"/>
      <w:szCs w:val="24"/>
      <w:u w:val="none"/>
      <w:shd w:val="clear" w:color="auto" w:fill="E1ADB4"/>
      <w:lang w:val="en-AU" w:eastAsia="en-US"/>
    </w:rPr>
  </w:style>
  <w:style w:type="character" w:customStyle="1" w:styleId="TPSImage">
    <w:name w:val="TPS Image"/>
    <w:uiPriority w:val="1"/>
    <w:rsid w:val="00C02E47"/>
    <w:rPr>
      <w:rFonts w:ascii="Arial" w:eastAsia="Times New Roman" w:hAnsi="Arial" w:cs="Times New Roman"/>
      <w:b/>
      <w:noProof w:val="0"/>
      <w:color w:val="FF6600"/>
      <w:sz w:val="18"/>
      <w:szCs w:val="24"/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976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7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0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6658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82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itu.int/itu-d/meetings/wtdc25/" TargetMode="External"/><Relationship Id="rId1" Type="http://schemas.openxmlformats.org/officeDocument/2006/relationships/hyperlink" Target="mailto:lkjsd@asdf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Version xmlns="971ba719-f8c6-4b4e-b535-a7eb70a47175">DPM_2025.10.23.1</DPM_x0020_Version>
    <DPM_x0020_Author xmlns="971ba719-f8c6-4b4e-b535-a7eb70a47175">DPM</DPM_x0020_Author>
    <DPM_x0020_File_x0020_name xmlns="971ba719-f8c6-4b4e-b535-a7eb70a47175">D22-WTDC25-C-0090!!MSW-A</DPM_x0020_File_x0020_name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97AAE9BF44994E98740914C29B3295" ma:contentTypeVersion="7" ma:contentTypeDescription="Create a new document." ma:contentTypeScope="" ma:versionID="ee10011c6f9cd7cbdfd885c74f097fb2">
  <xsd:schema xmlns:xsd="http://www.w3.org/2001/XMLSchema" xmlns:xs="http://www.w3.org/2001/XMLSchema" xmlns:p="http://schemas.microsoft.com/office/2006/metadata/properties" xmlns:ns2="971ba719-f8c6-4b4e-b535-a7eb70a47175" targetNamespace="http://schemas.microsoft.com/office/2006/metadata/properties" ma:root="true" ma:fieldsID="f8e0b796c13ae0f2c8d2358648bbdd7c" ns2:_="">
    <xsd:import namespace="971ba719-f8c6-4b4e-b535-a7eb70a471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DPM_x0020_Author" minOccurs="0"/>
                <xsd:element ref="ns2:DPM_x0020_File_x0020_name" minOccurs="0"/>
                <xsd:element ref="ns2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1ba719-f8c6-4b4e-b535-a7eb70a471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971ba719-f8c6-4b4e-b535-a7eb70a47175"/>
  </ds:schemaRefs>
</ds:datastoreItem>
</file>

<file path=customXml/itemProps2.xml><?xml version="1.0" encoding="utf-8"?>
<ds:datastoreItem xmlns:ds="http://schemas.openxmlformats.org/officeDocument/2006/customXml" ds:itemID="{B87D9AB3-8AC2-4C43-8FBF-DC18812EDB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1ba719-f8c6-4b4e-b535-a7eb70a471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80B6CB3-5E02-491E-9D5B-8D5A3D9D773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B8B221B-6E77-446D-9359-B3AF0B6DB2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3821</TotalTime>
  <Pages>5</Pages>
  <Words>1047</Words>
  <Characters>5717</Characters>
  <Application>Microsoft Office Word</Application>
  <DocSecurity>0</DocSecurity>
  <Lines>92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D22-WTDC25-C-0090!!MSW-A</vt:lpstr>
    </vt:vector>
  </TitlesOfParts>
  <Company>ITU</Company>
  <LinksUpToDate>false</LinksUpToDate>
  <CharactersWithSpaces>6712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القـرار 78 (المراجَع في باكو، 2025) بناء القدرات من أجل مكافحة سوء استغلال وسوء استعمال موارد الترقيم لقطاع تقييس الاتصالات بالاتحاد ومناهضتهما</dc:title>
  <dc:subject/>
  <dc:creator>Documents Proposals Manager (DPM)</dc:creator>
  <cp:keywords/>
  <dc:description/>
  <cp:lastModifiedBy>Gergis, Mina</cp:lastModifiedBy>
  <cp:revision>76</cp:revision>
  <cp:lastPrinted>2026-04-23T15:02:00Z</cp:lastPrinted>
  <dcterms:created xsi:type="dcterms:W3CDTF">2026-02-20T06:02:00Z</dcterms:created>
  <dcterms:modified xsi:type="dcterms:W3CDTF">2026-09-23T12:24:00Z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0x0101001297AAE9BF44994E98740914C29B3295</vt:lpwstr>
  </property>
  <property fmtid="{D5CDD505-2E9C-101B-9397-08002B2CF9AE}" pid="3" name="MediaServiceImageTags">
    <vt:lpwstr/>
  </property>
</Properties>
</file>