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475F" w14:textId="77777777" w:rsidR="00FF4ED8" w:rsidRPr="002B2BF7" w:rsidRDefault="00FF4ED8" w:rsidP="00FF4ED8">
      <w:pPr>
        <w:pStyle w:val="ResNo"/>
        <w:rPr>
          <w:lang w:val="ru-RU"/>
        </w:rPr>
      </w:pPr>
      <w:bookmarkStart w:id="0" w:name="_Toc116554242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78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36D6D2D1" w14:textId="77777777" w:rsidR="00FF4ED8" w:rsidRPr="002B2BF7" w:rsidRDefault="00FF4ED8" w:rsidP="00FF4ED8">
      <w:pPr>
        <w:pStyle w:val="Restitle"/>
        <w:rPr>
          <w:lang w:val="ru-RU"/>
        </w:rPr>
      </w:pPr>
      <w:bookmarkStart w:id="1" w:name="_Toc116554243"/>
      <w:r w:rsidRPr="002B2BF7">
        <w:rPr>
          <w:lang w:val="ru-RU"/>
        </w:rPr>
        <w:t>Создание потенциала для противодействия неправомерному присвоению и использованию ресурсов нумерации Сектора стандартизации электросвязи МСЭ и борьбы с неправомерным использованием и присвоением</w:t>
      </w:r>
      <w:bookmarkEnd w:id="1"/>
      <w:r w:rsidRPr="002B2BF7">
        <w:rPr>
          <w:lang w:val="ru-RU"/>
        </w:rPr>
        <w:t xml:space="preserve"> </w:t>
      </w:r>
    </w:p>
    <w:p w14:paraId="6A626474" w14:textId="77777777" w:rsidR="00FF4ED8" w:rsidRPr="002B2BF7" w:rsidRDefault="00FF4ED8" w:rsidP="00FF4ED8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5BB4AFBF" w14:textId="77777777" w:rsidR="00FF4ED8" w:rsidRPr="002B2BF7" w:rsidRDefault="00FF4ED8" w:rsidP="00FF4ED8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</w:p>
    <w:p w14:paraId="3DC72B06" w14:textId="77777777" w:rsidR="00FF4ED8" w:rsidRPr="002B2BF7" w:rsidRDefault="00FF4ED8" w:rsidP="00FF4ED8">
      <w:pPr>
        <w:rPr>
          <w:lang w:val="ru-RU"/>
        </w:rPr>
      </w:pPr>
      <w:r w:rsidRPr="002B2BF7">
        <w:rPr>
          <w:lang w:val="ru-RU"/>
        </w:rPr>
        <w:t>положения Главы IV Устава МСЭ, где речь идет о Секторе развития электросвязи МСЭ (МСЭ</w:t>
      </w:r>
      <w:r w:rsidRPr="002B2BF7">
        <w:rPr>
          <w:lang w:val="ru-RU"/>
        </w:rPr>
        <w:noBreakHyphen/>
        <w:t>D), в частности о функциях МСЭ</w:t>
      </w:r>
      <w:r w:rsidRPr="002B2BF7">
        <w:rPr>
          <w:lang w:val="ru-RU"/>
        </w:rPr>
        <w:noBreakHyphen/>
        <w:t>D, касающихся повышения уровня осведомленности относительно воздействия электросвязи/информационно-коммуникационных технологий (ИКТ) на национальное социально-экономическое развитие; его роли катализатора в содействии развитию, расширению и эксплуатации служб и сетей электросвязи, в особенности в развивающихся странах, а также о необходимости поддерживать и укреплять сотрудничество с региональными и другими организациями электросвязи,</w:t>
      </w:r>
    </w:p>
    <w:p w14:paraId="1CCA4997" w14:textId="77777777" w:rsidR="00FF4ED8" w:rsidRPr="002B2BF7" w:rsidRDefault="00FF4ED8" w:rsidP="00FF4ED8">
      <w:pPr>
        <w:pStyle w:val="Call"/>
        <w:rPr>
          <w:lang w:val="ru-RU"/>
        </w:rPr>
      </w:pPr>
      <w:r w:rsidRPr="002B2BF7">
        <w:rPr>
          <w:lang w:val="ru-RU"/>
        </w:rPr>
        <w:t>учитывая далее</w:t>
      </w:r>
    </w:p>
    <w:p w14:paraId="1775F97A" w14:textId="77777777" w:rsidR="00FF4ED8" w:rsidRPr="002B2BF7" w:rsidRDefault="00FF4ED8" w:rsidP="00FF4ED8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Резолюцию 22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 настоящей Конференции об альтернативных процедурах вызова в сетях международной электросвязи и определении его происхождения при предоставлении услуг международной электросвязи;</w:t>
      </w:r>
    </w:p>
    <w:p w14:paraId="23F08C12" w14:textId="77777777" w:rsidR="00FF4ED8" w:rsidRPr="002B2BF7" w:rsidRDefault="00FF4ED8" w:rsidP="00FF4ED8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Резолюцию 190 (Пусан, 2014 г.) Полномочной конференции о противодействии неправомерному присвоению и использованию ресурсов нумерации международной электросвязи;</w:t>
      </w:r>
    </w:p>
    <w:p w14:paraId="5E3A64B5" w14:textId="77777777" w:rsidR="00FF4ED8" w:rsidRPr="002B2BF7" w:rsidRDefault="00FF4ED8" w:rsidP="00FF4ED8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>Резолюцию 61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 г.) Всемирной ассамблеи по стандартизации электросвязи (ВАСЭ) о противодействии неправомерному присвоению и использованию ресурсов нумерации международной электросвязи и борьбе с неправомерным присвоением и использованием;</w:t>
      </w:r>
    </w:p>
    <w:p w14:paraId="01364940" w14:textId="77777777" w:rsidR="00FF4ED8" w:rsidRPr="002B2BF7" w:rsidRDefault="00FF4ED8" w:rsidP="00FF4ED8">
      <w:pPr>
        <w:rPr>
          <w:lang w:val="ru-RU"/>
        </w:rPr>
      </w:pPr>
      <w:r w:rsidRPr="002B2BF7">
        <w:rPr>
          <w:i/>
          <w:lang w:val="ru-RU"/>
        </w:rPr>
        <w:t>d)</w:t>
      </w:r>
      <w:r w:rsidRPr="002B2BF7">
        <w:rPr>
          <w:lang w:val="ru-RU"/>
        </w:rPr>
        <w:tab/>
        <w:t>Резолюцию 20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 г.) ВАСЭ о процедурах для распределения и управления международными ресурсами нумерации, наименования, адресации и идентификации в области электросвязи;</w:t>
      </w:r>
    </w:p>
    <w:p w14:paraId="1AA4D965" w14:textId="77777777" w:rsidR="00FF4ED8" w:rsidRPr="002B2BF7" w:rsidRDefault="00FF4ED8" w:rsidP="00FF4ED8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резолюции предыдущих всемирных конференций по развитию электросвязи в отношении стран, находящихся в особо трудном положении;</w:t>
      </w:r>
      <w:r w:rsidRPr="002B2BF7">
        <w:rPr>
          <w:i/>
          <w:iCs/>
          <w:lang w:val="ru-RU"/>
        </w:rPr>
        <w:br w:type="page"/>
      </w:r>
    </w:p>
    <w:p w14:paraId="4134B38F" w14:textId="77777777" w:rsidR="00FF4ED8" w:rsidRPr="002B2BF7" w:rsidRDefault="00FF4ED8" w:rsidP="00FF4ED8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f)</w:t>
      </w:r>
      <w:r w:rsidRPr="002B2BF7">
        <w:rPr>
          <w:lang w:val="ru-RU"/>
        </w:rPr>
        <w:tab/>
        <w:t xml:space="preserve">работу, выполненную </w:t>
      </w:r>
      <w:proofErr w:type="gramStart"/>
      <w:r w:rsidRPr="002B2BF7">
        <w:rPr>
          <w:lang w:val="ru-RU"/>
        </w:rPr>
        <w:t>на текущий момент</w:t>
      </w:r>
      <w:proofErr w:type="gramEnd"/>
      <w:r w:rsidRPr="002B2BF7">
        <w:rPr>
          <w:lang w:val="ru-RU"/>
        </w:rPr>
        <w:t xml:space="preserve"> в МСЭ-D, с тем чтобы помочь странам понять проблему неправомерного присвоения телефонных номеров в соответствии с Рекомендацией МСЭ-Т E.164 и противодействовать такому неправомерному присвоению с помощью программ, видов деятельности и проектов МСЭ-D,</w:t>
      </w:r>
    </w:p>
    <w:p w14:paraId="1DD95F50" w14:textId="77777777" w:rsidR="00FF4ED8" w:rsidRPr="002B2BF7" w:rsidRDefault="00FF4ED8" w:rsidP="00FF4ED8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отмечая</w:t>
      </w:r>
    </w:p>
    <w:p w14:paraId="372A4080" w14:textId="77777777" w:rsidR="00FF4ED8" w:rsidRPr="002B2BF7" w:rsidRDefault="00FF4ED8" w:rsidP="00FF4ED8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 xml:space="preserve">значительное сокращение числа поступающих Директору Бюро стандартизации электросвязи (БСЭ) сообщений о случаях, связанных с неправомерным присвоением и использованием ресурсов нумерации международной электросвязи </w:t>
      </w:r>
      <w:r w:rsidRPr="002B2BF7">
        <w:rPr>
          <w:lang w:val="ru-RU" w:bidi="ar-EG"/>
        </w:rPr>
        <w:t>E.164</w:t>
      </w:r>
      <w:r w:rsidRPr="002B2BF7">
        <w:rPr>
          <w:lang w:val="ru-RU"/>
        </w:rPr>
        <w:t>;</w:t>
      </w:r>
    </w:p>
    <w:p w14:paraId="6AF9506E" w14:textId="77777777" w:rsidR="00FF4ED8" w:rsidRPr="002B2BF7" w:rsidRDefault="00FF4ED8" w:rsidP="00FF4ED8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Государства-Члены несут ответственность за управление ресурсами нумерации международной электросвязи Е.164 после кодов стран, присвоенных им в соответствии с Рекомендацией МСЭ-T E.164;</w:t>
      </w:r>
    </w:p>
    <w:p w14:paraId="798F754F" w14:textId="77777777" w:rsidR="00FF4ED8" w:rsidRPr="002B2BF7" w:rsidRDefault="00FF4ED8" w:rsidP="00FF4ED8">
      <w:pPr>
        <w:rPr>
          <w:lang w:val="ru-RU"/>
        </w:rPr>
      </w:pPr>
      <w:r w:rsidRPr="002B2BF7">
        <w:rPr>
          <w:i/>
          <w:lang w:val="ru-RU"/>
        </w:rPr>
        <w:t>c)</w:t>
      </w:r>
      <w:r w:rsidRPr="002B2BF7">
        <w:rPr>
          <w:lang w:val="ru-RU"/>
        </w:rPr>
        <w:tab/>
        <w:t>что многие Государства-Члены, особенно развивающиеся страны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, подверглись существенному отрицательному воздействию неправомерного присвоения ресурсов нумерации международной электросвязи Е.164;</w:t>
      </w:r>
    </w:p>
    <w:p w14:paraId="0F944087" w14:textId="77777777" w:rsidR="00FF4ED8" w:rsidRPr="002B2BF7" w:rsidRDefault="00FF4ED8" w:rsidP="00FF4ED8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 xml:space="preserve">что многие операторы электросвязи подверглись существенному отрицательному воздействию неправомерного присвоения ресурсов нумерации международной электросвязи Е.164; </w:t>
      </w:r>
    </w:p>
    <w:p w14:paraId="457C3304" w14:textId="04BE86F3" w:rsidR="00FF4ED8" w:rsidRPr="002B2BF7" w:rsidRDefault="00FF4ED8" w:rsidP="00FF4ED8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Рекомендацию МСЭ-T E.156, в которой изложены руководящие указания для принятия Сектором стандартизации электросвязи МСЭ (МСЭ</w:t>
      </w:r>
      <w:r w:rsidRPr="002B2BF7">
        <w:rPr>
          <w:lang w:val="ru-RU"/>
        </w:rPr>
        <w:noBreakHyphen/>
        <w:t>T) мер по сообщенным случаям ненадлежащего использования номеров МСЭ</w:t>
      </w:r>
      <w:r w:rsidRPr="002B2BF7">
        <w:rPr>
          <w:lang w:val="ru-RU"/>
        </w:rPr>
        <w:noBreakHyphen/>
        <w:t>Т E.164, и Дополнение 1 к Рекомендации МСЭ</w:t>
      </w:r>
      <w:r w:rsidR="00CD41B8">
        <w:rPr>
          <w:lang w:val="ru-RU"/>
        </w:rPr>
        <w:noBreakHyphen/>
      </w:r>
      <w:r w:rsidRPr="002B2BF7">
        <w:rPr>
          <w:lang w:val="ru-RU"/>
        </w:rPr>
        <w:t>Т</w:t>
      </w:r>
      <w:r w:rsidR="00CD41B8">
        <w:rPr>
          <w:lang w:val="ru-RU"/>
        </w:rPr>
        <w:t> </w:t>
      </w:r>
      <w:r w:rsidRPr="002B2BF7">
        <w:rPr>
          <w:lang w:val="ru-RU"/>
        </w:rPr>
        <w:t>E.156, в котором представлено руководство на основе примеров передового опыта по мерам противодействия ненадлежащему использованию ресурсов нумерации МСЭ</w:t>
      </w:r>
      <w:r w:rsidRPr="002B2BF7">
        <w:rPr>
          <w:lang w:val="ru-RU"/>
        </w:rPr>
        <w:noBreakHyphen/>
        <w:t>Т Е.164, и Добавление 2 к Рекомендации МСЭ</w:t>
      </w:r>
      <w:r w:rsidRPr="002B2BF7">
        <w:rPr>
          <w:lang w:val="ru-RU"/>
        </w:rPr>
        <w:noBreakHyphen/>
        <w:t>T E.156, в котором определен комплекс возможных мер противодействия неправомерному использованию,</w:t>
      </w:r>
    </w:p>
    <w:p w14:paraId="48BDEE3A" w14:textId="77777777" w:rsidR="00FF4ED8" w:rsidRPr="002B2BF7" w:rsidRDefault="00FF4ED8" w:rsidP="00FF4ED8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396915BD" w14:textId="77777777" w:rsidR="00FF4ED8" w:rsidRPr="002B2BF7" w:rsidRDefault="00FF4ED8" w:rsidP="00FF4ED8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существует потребность в противодействии и борьбе с неправомерным присвоением и использованием ресурсов нумерации международной электросвязи Е.164, присвоенных в соответствии с Рекомендацией МСЭ</w:t>
      </w:r>
      <w:r w:rsidRPr="002B2BF7">
        <w:rPr>
          <w:lang w:val="ru-RU"/>
        </w:rPr>
        <w:noBreakHyphen/>
        <w:t>T E.164;</w:t>
      </w:r>
    </w:p>
    <w:p w14:paraId="0F73D85E" w14:textId="77777777" w:rsidR="00FF4ED8" w:rsidRPr="002B2BF7" w:rsidRDefault="00FF4ED8" w:rsidP="00FF4ED8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распределением ресурсов глобальной телефонной нумерации управляет Директор БСЭ в соответствии с Рекомендациями МСЭ</w:t>
      </w:r>
      <w:r w:rsidRPr="002B2BF7">
        <w:rPr>
          <w:lang w:val="ru-RU"/>
        </w:rPr>
        <w:noBreakHyphen/>
        <w:t>Т;</w:t>
      </w:r>
      <w:r w:rsidRPr="002B2BF7">
        <w:rPr>
          <w:i/>
          <w:iCs/>
          <w:lang w:val="ru-RU"/>
        </w:rPr>
        <w:br w:type="page"/>
      </w:r>
    </w:p>
    <w:p w14:paraId="6A40466B" w14:textId="77777777" w:rsidR="00FF4ED8" w:rsidRPr="002B2BF7" w:rsidRDefault="00FF4ED8" w:rsidP="00FF4ED8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c)</w:t>
      </w:r>
      <w:r w:rsidRPr="002B2BF7">
        <w:rPr>
          <w:lang w:val="ru-RU"/>
        </w:rPr>
        <w:tab/>
        <w:t>что управление ресурсами национальной телефонной нумерации и их распределение входит в сферу ответственности Государств-Членов и что такое управление составляет их суверенное право и отражено в национальных нормативно-правовых базах;</w:t>
      </w:r>
    </w:p>
    <w:p w14:paraId="3EDA6085" w14:textId="77777777" w:rsidR="00FF4ED8" w:rsidRPr="002B2BF7" w:rsidRDefault="00FF4ED8" w:rsidP="00FF4ED8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 xml:space="preserve">что существуют различия между используемыми Государствами-Членами подходами к управлению своими ресурсами национальной телефонной нумерации; </w:t>
      </w:r>
    </w:p>
    <w:p w14:paraId="5AB5AC80" w14:textId="77777777" w:rsidR="00FF4ED8" w:rsidRPr="002B2BF7" w:rsidRDefault="00FF4ED8" w:rsidP="00FF4ED8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Государства-Члены имеют право вводить правила для сторон, которым они распределяют ресурсы телефонной нумерации, например через органы, ведущие национальные планы нумерации;</w:t>
      </w:r>
    </w:p>
    <w:p w14:paraId="06A790B5" w14:textId="77777777" w:rsidR="00FF4ED8" w:rsidRPr="002B2BF7" w:rsidRDefault="00FF4ED8" w:rsidP="00FF4ED8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что операторы электросвязи и эксплуатационные организации должны действовать в соответствии со всеми международными правилами и применимыми национальными нормативно-правовыми базами Государства-Члена, в котором используется данный номер,</w:t>
      </w:r>
    </w:p>
    <w:p w14:paraId="656719F0" w14:textId="77777777" w:rsidR="00FF4ED8" w:rsidRPr="002B2BF7" w:rsidRDefault="00FF4ED8" w:rsidP="00FF4ED8">
      <w:pPr>
        <w:pStyle w:val="Call"/>
        <w:rPr>
          <w:lang w:val="ru-RU"/>
        </w:rPr>
      </w:pPr>
      <w:r w:rsidRPr="002B2BF7">
        <w:rPr>
          <w:lang w:val="ru-RU"/>
        </w:rPr>
        <w:t xml:space="preserve">просит Директора Бюро развития электросвязи </w:t>
      </w:r>
    </w:p>
    <w:p w14:paraId="3F5AF024" w14:textId="77777777" w:rsidR="00FF4ED8" w:rsidRPr="002B2BF7" w:rsidRDefault="00FF4ED8" w:rsidP="00FF4ED8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публиковать, определять, продвигать и использовать документы и исследования, составленные на настоящий момент, в качестве шаблона будущей деятельности, с тем чтобы обеспечить возможность последовательного выявления проблем и вести борьбу с неправомерным присвоением ресурсов нумерации международной электросвязи E.164;</w:t>
      </w:r>
    </w:p>
    <w:p w14:paraId="1EBB7AC2" w14:textId="77777777" w:rsidR="00FF4ED8" w:rsidRPr="002B2BF7" w:rsidRDefault="00FF4ED8" w:rsidP="00FF4ED8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использовать представляемые уведомления о неправомерном присвоении ресурсов международной нумерации электросвязи E.164 для поддержки последовательного выявления проблем неправомерного присвоения ресурсов нумерации международной электросвязи E.164;</w:t>
      </w:r>
    </w:p>
    <w:p w14:paraId="19612A9D" w14:textId="77777777" w:rsidR="00FF4ED8" w:rsidRPr="002B2BF7" w:rsidRDefault="00FF4ED8" w:rsidP="00FF4ED8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оказывать помощь, по запросу Государств-Членов, в создании потенциала для противодействия неправомерному присвоению ресурсов нумерации международной электросвязи E.164;</w:t>
      </w:r>
    </w:p>
    <w:p w14:paraId="3FAC7D1C" w14:textId="77777777" w:rsidR="00FF4ED8" w:rsidRPr="002B2BF7" w:rsidRDefault="00FF4ED8" w:rsidP="00FF4ED8">
      <w:pPr>
        <w:rPr>
          <w:i/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продолжать работу с регионами, субрегионами и странами, в частности с развивающимися странами, включая наименее развитые страны, с тем чтобы разработать национальные нормативно-правовые базы, достаточные для внедрения передового опыта в области управления ресурсами нумерации международной электросвязи E.164, с тем чтобы противодействовать их неправомерному присвоению,</w:t>
      </w:r>
      <w:r w:rsidRPr="002B2BF7">
        <w:rPr>
          <w:lang w:val="ru-RU"/>
        </w:rPr>
        <w:br w:type="page"/>
      </w:r>
    </w:p>
    <w:p w14:paraId="57487E3A" w14:textId="77777777" w:rsidR="00FF4ED8" w:rsidRPr="002B2BF7" w:rsidRDefault="00FF4ED8" w:rsidP="00FF4ED8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просит Директора Бюро развития электросвязи в сотрудничестве с Директором Бюро стандартизации электросвязи</w:t>
      </w:r>
    </w:p>
    <w:p w14:paraId="131F55DC" w14:textId="77777777" w:rsidR="00FF4ED8" w:rsidRPr="002B2BF7" w:rsidRDefault="00FF4ED8" w:rsidP="00FF4ED8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обеспечить доступность национальных планов нумерации либо непосредственно в Государстве-Члене или через Оперативный бюллетень МСЭ, используя формат, установленный в Рекомендации </w:t>
      </w:r>
      <w:r w:rsidRPr="002B2BF7">
        <w:rPr>
          <w:lang w:val="ru-RU" w:bidi="ar-EG"/>
        </w:rPr>
        <w:t xml:space="preserve">МСЭ-Т E.129, </w:t>
      </w:r>
      <w:r w:rsidRPr="002B2BF7">
        <w:rPr>
          <w:lang w:val="ru-RU"/>
        </w:rPr>
        <w:t>с тем чтобы вносить вклад в противодействие неправомерному присвоению ресурсов нумерации международной электросвязи E.164;</w:t>
      </w:r>
    </w:p>
    <w:p w14:paraId="342D83C8" w14:textId="77777777" w:rsidR="00FF4ED8" w:rsidRPr="002B2BF7" w:rsidRDefault="00FF4ED8" w:rsidP="00FF4ED8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реагировать на просьбы Государств-Членов, в особенности поступающие от развивающихся стран, включая малые островные развивающиеся государства, относительно разработки, поддержки и принятия мер в соответствии с передовым опытом в области борьбы с неправомерным присвоением ресурсов нумерации международной электросвязи E.164, результатом чего являются шаблоны, предложения, руководящие указания и резолюции, посвященные противодействию такому неправомерному присвоению и борьбе с ним;</w:t>
      </w:r>
    </w:p>
    <w:p w14:paraId="51256599" w14:textId="77777777" w:rsidR="00FF4ED8" w:rsidRPr="002B2BF7" w:rsidRDefault="00FF4ED8" w:rsidP="00FF4ED8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действовать совместно, с тем чтобы продолжать разработку мер на основе зарекомендовавшего себя передового опыта с целью противодействия неправомерному присвоению ресурсов нумерации международной электросвязи E.164,</w:t>
      </w:r>
    </w:p>
    <w:p w14:paraId="22B78589" w14:textId="77777777" w:rsidR="00FF4ED8" w:rsidRPr="002B2BF7" w:rsidRDefault="00FF4ED8" w:rsidP="00FF4ED8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</w:t>
      </w:r>
    </w:p>
    <w:p w14:paraId="758AA245" w14:textId="77777777" w:rsidR="00FF4ED8" w:rsidRPr="002B2BF7" w:rsidRDefault="00FF4ED8" w:rsidP="00FF4ED8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взаимодействовать для выявления деятельности, связанной с </w:t>
      </w:r>
      <w:r w:rsidRPr="002B2BF7">
        <w:rPr>
          <w:rFonts w:cs="TimesNewRoman"/>
          <w:lang w:val="ru-RU"/>
        </w:rPr>
        <w:t xml:space="preserve">неправомерным присвоением </w:t>
      </w:r>
      <w:r w:rsidRPr="002B2BF7">
        <w:rPr>
          <w:lang w:val="ru-RU"/>
        </w:rPr>
        <w:t>ресурсов нумерации международной электросвязи E.164, противодействия ей и борьбы с такой деятельностью;</w:t>
      </w:r>
    </w:p>
    <w:p w14:paraId="62803889" w14:textId="77777777" w:rsidR="00FF4ED8" w:rsidRPr="002B2BF7" w:rsidRDefault="00FF4ED8" w:rsidP="00FF4ED8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поддерживать развитие и внедрение передового опыта в области управления ресурсами нумерации международной электросвязи E.164 в рамках их юрисдикции;</w:t>
      </w:r>
    </w:p>
    <w:p w14:paraId="6C05C931" w14:textId="77777777" w:rsidR="00FF4ED8" w:rsidRPr="002B2BF7" w:rsidRDefault="00FF4ED8" w:rsidP="00FF4ED8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действовать совместно с другими Государствами-Членами, операторами электросвязи и эксплуатационными организациями для информирования их о правилах и руководящих указаниях в отношении ресурсов нумерации международной электросвязи E.164, а также методах их распределения в своих странах;</w:t>
      </w:r>
    </w:p>
    <w:p w14:paraId="35044C72" w14:textId="77777777" w:rsidR="00FF4ED8" w:rsidRPr="002B2BF7" w:rsidRDefault="00FF4ED8" w:rsidP="00FF4ED8">
      <w:pPr>
        <w:rPr>
          <w:i/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собирать информацию о законодательных инициативах по противодействию неправомерному присвоению и использованию ресурсов нумерации международной электросвязи E.164 и способствовать распространению такой информации,</w:t>
      </w:r>
      <w:r w:rsidRPr="002B2BF7">
        <w:rPr>
          <w:lang w:val="ru-RU"/>
        </w:rPr>
        <w:br w:type="page"/>
      </w:r>
    </w:p>
    <w:p w14:paraId="00F57DC5" w14:textId="77777777" w:rsidR="00FF4ED8" w:rsidRPr="002B2BF7" w:rsidRDefault="00FF4ED8" w:rsidP="00FF4ED8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предлагает Государствам-Членам и Членам Секторов</w:t>
      </w:r>
    </w:p>
    <w:p w14:paraId="64E6A590" w14:textId="77777777" w:rsidR="00FF4ED8" w:rsidRPr="002B2BF7" w:rsidRDefault="00FF4ED8" w:rsidP="00FF4ED8">
      <w:pPr>
        <w:rPr>
          <w:lang w:val="ru-RU" w:eastAsia="ko-KR"/>
        </w:rPr>
      </w:pPr>
      <w:r w:rsidRPr="002B2BF7">
        <w:rPr>
          <w:lang w:val="ru-RU"/>
        </w:rPr>
        <w:t>внести свой вклад в развитие передового опыта по противодействию неправомерному присвоению ресурсов нумерации международной электросвязи E.164 и настоятельно рекомендовать администрациям и международным операторам электросвязи обеспечить</w:t>
      </w:r>
      <w:r w:rsidRPr="002B2BF7">
        <w:rPr>
          <w:lang w:val="ru-RU" w:eastAsia="ko-KR"/>
        </w:rPr>
        <w:t xml:space="preserve">, чтобы </w:t>
      </w:r>
      <w:r w:rsidRPr="002B2BF7">
        <w:rPr>
          <w:lang w:val="ru-RU"/>
        </w:rPr>
        <w:t xml:space="preserve">ресурсы нумерации международной электросвязи E.164 </w:t>
      </w:r>
      <w:r w:rsidRPr="002B2BF7">
        <w:rPr>
          <w:lang w:val="ru-RU" w:eastAsia="ko-KR"/>
        </w:rPr>
        <w:t xml:space="preserve">использовались только теми, кому они присвоены, и только в целях, для которых они присвоены, и чтобы не использовались </w:t>
      </w:r>
      <w:proofErr w:type="spellStart"/>
      <w:r w:rsidRPr="002B2BF7">
        <w:rPr>
          <w:lang w:val="ru-RU" w:eastAsia="ko-KR"/>
        </w:rPr>
        <w:t>неприсвоенные</w:t>
      </w:r>
      <w:proofErr w:type="spellEnd"/>
      <w:r w:rsidRPr="002B2BF7">
        <w:rPr>
          <w:lang w:val="ru-RU" w:eastAsia="ko-KR"/>
        </w:rPr>
        <w:t xml:space="preserve"> ресурсы.</w:t>
      </w:r>
    </w:p>
    <w:p w14:paraId="7F6A6B96" w14:textId="77777777" w:rsidR="00FF4ED8" w:rsidRPr="002B2BF7" w:rsidRDefault="00FF4ED8" w:rsidP="00FF4ED8">
      <w:pPr>
        <w:pStyle w:val="Reasons"/>
        <w:rPr>
          <w:lang w:val="ru-RU"/>
        </w:rPr>
      </w:pPr>
    </w:p>
    <w:p w14:paraId="30AE62D6" w14:textId="77777777" w:rsidR="00FF4ED8" w:rsidRPr="002B2BF7" w:rsidRDefault="00FF4ED8" w:rsidP="00FF4ED8">
      <w:pPr>
        <w:pStyle w:val="Reasons"/>
        <w:rPr>
          <w:lang w:val="ru-RU"/>
        </w:rPr>
      </w:pPr>
    </w:p>
    <w:p w14:paraId="2D1283A2" w14:textId="77777777" w:rsidR="00FF4ED8" w:rsidRPr="002B2BF7" w:rsidRDefault="00FF4ED8" w:rsidP="00FF4ED8">
      <w:pPr>
        <w:pStyle w:val="Reasons"/>
        <w:rPr>
          <w:lang w:val="ru-RU"/>
        </w:rPr>
      </w:pPr>
    </w:p>
    <w:p w14:paraId="3A50BA2A" w14:textId="77777777" w:rsidR="00FF4ED8" w:rsidRPr="002B2BF7" w:rsidRDefault="00FF4ED8" w:rsidP="00FF4ED8">
      <w:pPr>
        <w:pStyle w:val="Reasons"/>
        <w:rPr>
          <w:lang w:val="ru-RU"/>
        </w:rPr>
      </w:pPr>
    </w:p>
    <w:p w14:paraId="4602AEB4" w14:textId="77777777" w:rsidR="00FF4ED8" w:rsidRPr="002B2BF7" w:rsidRDefault="00FF4ED8" w:rsidP="00FF4ED8">
      <w:pPr>
        <w:pStyle w:val="Reasons"/>
        <w:rPr>
          <w:lang w:val="ru-RU"/>
        </w:rPr>
      </w:pPr>
    </w:p>
    <w:p w14:paraId="6FF51A3C" w14:textId="77777777" w:rsidR="00FF4ED8" w:rsidRPr="002B2BF7" w:rsidRDefault="00FF4ED8" w:rsidP="00FF4ED8">
      <w:pPr>
        <w:pStyle w:val="Reasons"/>
        <w:rPr>
          <w:lang w:val="ru-RU"/>
        </w:rPr>
      </w:pPr>
    </w:p>
    <w:p w14:paraId="28FC70C0" w14:textId="77777777" w:rsidR="00FF4ED8" w:rsidRPr="002B2BF7" w:rsidRDefault="00FF4ED8" w:rsidP="00FF4ED8">
      <w:pPr>
        <w:pStyle w:val="Reasons"/>
        <w:rPr>
          <w:lang w:val="ru-RU"/>
        </w:rPr>
      </w:pPr>
    </w:p>
    <w:p w14:paraId="777E4073" w14:textId="77777777" w:rsidR="00FF4ED8" w:rsidRPr="002B2BF7" w:rsidRDefault="00FF4ED8" w:rsidP="00FF4ED8">
      <w:pPr>
        <w:pStyle w:val="Reasons"/>
        <w:rPr>
          <w:lang w:val="ru-RU"/>
        </w:rPr>
      </w:pPr>
    </w:p>
    <w:p w14:paraId="417B7FA7" w14:textId="77777777" w:rsidR="00FF4ED8" w:rsidRPr="002B2BF7" w:rsidRDefault="00FF4ED8" w:rsidP="00FF4ED8">
      <w:pPr>
        <w:pStyle w:val="Reasons"/>
        <w:rPr>
          <w:lang w:val="ru-RU"/>
        </w:rPr>
      </w:pPr>
    </w:p>
    <w:p w14:paraId="39DCF785" w14:textId="77777777" w:rsidR="00FF4ED8" w:rsidRPr="002B2BF7" w:rsidRDefault="00FF4ED8" w:rsidP="00FF4ED8">
      <w:pPr>
        <w:pStyle w:val="Reasons"/>
        <w:rPr>
          <w:lang w:val="ru-RU"/>
        </w:rPr>
      </w:pPr>
    </w:p>
    <w:p w14:paraId="3FBB6BCD" w14:textId="77777777" w:rsidR="00E45F09" w:rsidRPr="00FF4ED8" w:rsidRDefault="00E45F09" w:rsidP="00FF4ED8">
      <w:pPr>
        <w:rPr>
          <w:lang w:val="ru-RU"/>
        </w:rPr>
      </w:pPr>
    </w:p>
    <w:sectPr w:rsidR="00E45F09" w:rsidRPr="00FF4ED8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6D107897" w14:textId="77777777" w:rsidR="00FF4ED8" w:rsidRDefault="00FF4ED8" w:rsidP="00FF4ED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69914818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CD41B8">
          <w:rPr>
            <w:noProof/>
            <w:szCs w:val="22"/>
          </w:rPr>
          <w:t>78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0A8911B0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CD41B8">
      <w:rPr>
        <w:noProof/>
        <w:szCs w:val="22"/>
      </w:rPr>
      <w:t>78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73FF6"/>
    <w:rsid w:val="003B155A"/>
    <w:rsid w:val="003C2BD9"/>
    <w:rsid w:val="003E584B"/>
    <w:rsid w:val="003E6044"/>
    <w:rsid w:val="00422295"/>
    <w:rsid w:val="004F44FF"/>
    <w:rsid w:val="00523CDB"/>
    <w:rsid w:val="006677D6"/>
    <w:rsid w:val="00686D9E"/>
    <w:rsid w:val="00713A5E"/>
    <w:rsid w:val="00791A97"/>
    <w:rsid w:val="00905C06"/>
    <w:rsid w:val="009D3EFE"/>
    <w:rsid w:val="00B65A4E"/>
    <w:rsid w:val="00B7660C"/>
    <w:rsid w:val="00B95B42"/>
    <w:rsid w:val="00CD41B8"/>
    <w:rsid w:val="00D90490"/>
    <w:rsid w:val="00DD3985"/>
    <w:rsid w:val="00E1417E"/>
    <w:rsid w:val="00E45F09"/>
    <w:rsid w:val="00F4199B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30</cp:revision>
  <dcterms:created xsi:type="dcterms:W3CDTF">2023-10-16T12:49:00Z</dcterms:created>
  <dcterms:modified xsi:type="dcterms:W3CDTF">2023-10-16T15:23:00Z</dcterms:modified>
</cp:coreProperties>
</file>