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E38DA" w14:textId="1C743A57" w:rsidR="005A6BD1" w:rsidRPr="003B3400" w:rsidRDefault="005A6BD1" w:rsidP="005A6BD1">
      <w:pPr>
        <w:pStyle w:val="ResNo"/>
      </w:pPr>
      <w:bookmarkStart w:id="0" w:name="_Toc227852026"/>
      <w:r w:rsidRPr="003B3400">
        <w:rPr>
          <w:rFonts w:hint="cs"/>
          <w:rtl/>
        </w:rPr>
        <w:t xml:space="preserve">القـرار </w:t>
      </w:r>
      <w:r w:rsidRPr="003B3400">
        <w:rPr>
          <w:rFonts w:cs="Calibri"/>
        </w:rPr>
        <w:t>77</w:t>
      </w:r>
      <w:r w:rsidRPr="003B3400">
        <w:rPr>
          <w:rFonts w:hint="cs"/>
          <w:rtl/>
        </w:rPr>
        <w:t xml:space="preserve"> (المراجَع في باكو، 2025)</w:t>
      </w:r>
      <w:bookmarkEnd w:id="0"/>
    </w:p>
    <w:p w14:paraId="04B7DFC6" w14:textId="72BF247C" w:rsidR="005A6BD1" w:rsidRPr="003B3400" w:rsidRDefault="005A6BD1" w:rsidP="005A6BD1">
      <w:pPr>
        <w:pStyle w:val="Restitle"/>
      </w:pPr>
      <w:bookmarkStart w:id="1" w:name="_Toc227852027"/>
      <w:r w:rsidRPr="003B3400">
        <w:rPr>
          <w:rFonts w:hint="cs"/>
          <w:rtl/>
        </w:rPr>
        <w:t xml:space="preserve">تكنولوجيا وتطبيقات النطاق العريض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cs"/>
          <w:rtl/>
        </w:rPr>
        <w:t xml:space="preserve">تحقيق </w:t>
      </w:r>
      <w:r w:rsidRPr="003B3400">
        <w:rPr>
          <w:rFonts w:hint="eastAsia"/>
          <w:rtl/>
        </w:rPr>
        <w:t>نمو</w:t>
      </w:r>
      <w:r w:rsidRPr="003B3400">
        <w:rPr>
          <w:rFonts w:hint="cs"/>
          <w:rtl/>
        </w:rPr>
        <w:t xml:space="preserve"> وتطوير </w:t>
      </w:r>
      <w:r w:rsidRPr="003B3400">
        <w:rPr>
          <w:rFonts w:hint="eastAsia"/>
          <w:rtl/>
        </w:rPr>
        <w:t>أكبر</w:t>
      </w:r>
      <w:r w:rsidR="00F74F75" w:rsidRPr="003B3400">
        <w:rPr>
          <w:rFonts w:hint="cs"/>
          <w:rtl/>
        </w:rPr>
        <w:t xml:space="preserve"> </w:t>
      </w:r>
      <w:r w:rsidRPr="003B3400">
        <w:rPr>
          <w:rFonts w:hint="cs"/>
          <w:rtl/>
        </w:rPr>
        <w:t>لخدمات الاتصالات/تكنولوجيا المعلومات والاتصالات ول</w:t>
      </w:r>
      <w:r w:rsidRPr="003B3400">
        <w:rPr>
          <w:rFonts w:hint="eastAsia"/>
          <w:rtl/>
        </w:rPr>
        <w:t>لتوصيل</w:t>
      </w:r>
      <w:r w:rsidRPr="003B3400">
        <w:rPr>
          <w:rFonts w:hint="cs"/>
          <w:rtl/>
        </w:rPr>
        <w:t>ية</w:t>
      </w:r>
      <w:r w:rsidRPr="003B3400">
        <w:rPr>
          <w:rtl/>
        </w:rPr>
        <w:t xml:space="preserve"> </w:t>
      </w:r>
      <w:r w:rsidRPr="003B3400">
        <w:rPr>
          <w:rFonts w:hint="eastAsia"/>
          <w:rtl/>
        </w:rPr>
        <w:t>عريض</w:t>
      </w:r>
      <w:r w:rsidRPr="003B3400">
        <w:rPr>
          <w:rFonts w:hint="cs"/>
          <w:rtl/>
        </w:rPr>
        <w:t>ة</w:t>
      </w:r>
      <w:r w:rsidRPr="003B3400">
        <w:rPr>
          <w:rtl/>
        </w:rPr>
        <w:t xml:space="preserve"> </w:t>
      </w:r>
      <w:r w:rsidRPr="003B3400">
        <w:rPr>
          <w:rFonts w:hint="eastAsia"/>
          <w:rtl/>
        </w:rPr>
        <w:t>النطاق</w:t>
      </w:r>
      <w:bookmarkEnd w:id="1"/>
    </w:p>
    <w:p w14:paraId="1D105F30" w14:textId="77777777" w:rsidR="005A6BD1" w:rsidRPr="003B3400" w:rsidRDefault="005A6BD1" w:rsidP="005A6BD1">
      <w:pPr>
        <w:pStyle w:val="Normalaftertitle"/>
        <w:rPr>
          <w:rtl/>
        </w:rPr>
      </w:pPr>
      <w:r w:rsidRPr="003B3400">
        <w:rPr>
          <w:rFonts w:hint="cs"/>
          <w:rtl/>
        </w:rPr>
        <w:t>إن المؤتمر العالمي لتنمية الاتصالات (باكو، 2025)،</w:t>
      </w:r>
    </w:p>
    <w:p w14:paraId="18206704" w14:textId="77777777" w:rsidR="005A6BD1" w:rsidRPr="003B3400" w:rsidRDefault="005A6BD1" w:rsidP="005A6BD1">
      <w:pPr>
        <w:pStyle w:val="Call"/>
        <w:rPr>
          <w:rtl/>
        </w:rPr>
      </w:pPr>
      <w:r w:rsidRPr="003B3400">
        <w:rPr>
          <w:rFonts w:hint="cs"/>
          <w:rtl/>
        </w:rPr>
        <w:t>إذ يذكِّر</w:t>
      </w:r>
    </w:p>
    <w:p w14:paraId="2E1CCF3C" w14:textId="07052D0E" w:rsidR="005A6BD1" w:rsidRPr="003B3400" w:rsidRDefault="00EF3CBE" w:rsidP="005A6BD1">
      <w:pPr>
        <w:rPr>
          <w:rtl/>
        </w:rPr>
      </w:pPr>
      <w:r>
        <w:rPr>
          <w:rFonts w:hint="cs"/>
          <w:i/>
          <w:iCs/>
          <w:rtl/>
        </w:rPr>
        <w:t xml:space="preserve"> </w:t>
      </w:r>
      <w:proofErr w:type="gramStart"/>
      <w:r w:rsidR="005A6BD1" w:rsidRPr="003B3400">
        <w:rPr>
          <w:rFonts w:hint="cs"/>
          <w:i/>
          <w:iCs/>
          <w:rtl/>
        </w:rPr>
        <w:t>أ )</w:t>
      </w:r>
      <w:proofErr w:type="gramEnd"/>
      <w:r w:rsidR="005A6BD1" w:rsidRPr="003B3400">
        <w:rPr>
          <w:rFonts w:hint="cs"/>
          <w:rtl/>
        </w:rPr>
        <w:tab/>
        <w:t>ب</w:t>
      </w:r>
      <w:r w:rsidR="005A6BD1" w:rsidRPr="003B3400">
        <w:rPr>
          <w:rFonts w:hint="eastAsia"/>
          <w:rtl/>
        </w:rPr>
        <w:t>القرار</w:t>
      </w:r>
      <w:r w:rsidR="005A6BD1" w:rsidRPr="003B3400">
        <w:rPr>
          <w:rFonts w:hint="cs"/>
          <w:rtl/>
        </w:rPr>
        <w:t> </w:t>
      </w:r>
      <w:r w:rsidR="005A6BD1" w:rsidRPr="003B3400">
        <w:rPr>
          <w:rFonts w:cs="Calibri"/>
        </w:rPr>
        <w:t>71</w:t>
      </w:r>
      <w:r w:rsidR="005A6BD1" w:rsidRPr="003B3400">
        <w:rPr>
          <w:rtl/>
        </w:rPr>
        <w:t xml:space="preserve"> </w:t>
      </w:r>
      <w:r w:rsidR="005A6BD1" w:rsidRPr="003B3400">
        <w:rPr>
          <w:rFonts w:hint="cs"/>
          <w:rtl/>
        </w:rPr>
        <w:t xml:space="preserve">(المراجَع في بوخارست، 2022) لمؤتمر المندوبين المفوضين، بشأن </w:t>
      </w:r>
      <w:r w:rsidR="008B6C40" w:rsidRPr="003B3400">
        <w:rPr>
          <w:rFonts w:hint="cs"/>
          <w:rtl/>
        </w:rPr>
        <w:t>ال</w:t>
      </w:r>
      <w:r w:rsidR="005A6BD1" w:rsidRPr="003B3400">
        <w:rPr>
          <w:rFonts w:hint="eastAsia"/>
          <w:rtl/>
        </w:rPr>
        <w:t>خطة</w:t>
      </w:r>
      <w:r w:rsidR="005A6BD1" w:rsidRPr="003B3400">
        <w:rPr>
          <w:rtl/>
        </w:rPr>
        <w:t xml:space="preserve"> </w:t>
      </w:r>
      <w:r w:rsidR="005A6BD1" w:rsidRPr="003B3400">
        <w:rPr>
          <w:rFonts w:hint="eastAsia"/>
          <w:rtl/>
        </w:rPr>
        <w:t>الاستراتيجية</w:t>
      </w:r>
      <w:r w:rsidR="008B6C40" w:rsidRPr="003B3400">
        <w:rPr>
          <w:rFonts w:hint="eastAsia"/>
          <w:rtl/>
        </w:rPr>
        <w:t xml:space="preserve"> </w:t>
      </w:r>
      <w:r w:rsidR="008B6C40" w:rsidRPr="003B3400">
        <w:rPr>
          <w:rFonts w:hint="cs"/>
          <w:rtl/>
        </w:rPr>
        <w:t>ل</w:t>
      </w:r>
      <w:r w:rsidR="008B6C40" w:rsidRPr="003B3400">
        <w:rPr>
          <w:rFonts w:hint="eastAsia"/>
          <w:rtl/>
        </w:rPr>
        <w:t>لاتحاد</w:t>
      </w:r>
      <w:r w:rsidR="005A6BD1" w:rsidRPr="003B3400">
        <w:rPr>
          <w:rFonts w:hint="cs"/>
          <w:rtl/>
        </w:rPr>
        <w:t>؛</w:t>
      </w:r>
    </w:p>
    <w:p w14:paraId="2246EEEA" w14:textId="163BEA01" w:rsidR="005A6BD1" w:rsidRPr="003B3400" w:rsidRDefault="005A6BD1" w:rsidP="005A6BD1">
      <w:pPr>
        <w:rPr>
          <w:rtl/>
        </w:rPr>
      </w:pPr>
      <w:r w:rsidRPr="003B3400">
        <w:rPr>
          <w:rFonts w:hint="eastAsia"/>
          <w:i/>
          <w:iCs/>
          <w:rtl/>
        </w:rPr>
        <w:t>ب</w:t>
      </w:r>
      <w:r w:rsidRPr="003B3400">
        <w:rPr>
          <w:i/>
          <w:iCs/>
          <w:rtl/>
        </w:rPr>
        <w:t>)</w:t>
      </w:r>
      <w:r w:rsidRPr="003B3400">
        <w:rPr>
          <w:rFonts w:hint="cs"/>
          <w:rtl/>
        </w:rPr>
        <w:tab/>
        <w:t>ب</w:t>
      </w:r>
      <w:r w:rsidRPr="003B3400">
        <w:rPr>
          <w:rtl/>
        </w:rPr>
        <w:t xml:space="preserve">القرار </w:t>
      </w:r>
      <w:r w:rsidRPr="003B3400">
        <w:rPr>
          <w:rFonts w:cs="Calibri"/>
        </w:rPr>
        <w:t>139</w:t>
      </w:r>
      <w:r w:rsidRPr="003B3400">
        <w:rPr>
          <w:rtl/>
        </w:rPr>
        <w:t xml:space="preserve"> (</w:t>
      </w:r>
      <w:r w:rsidRPr="003B3400">
        <w:rPr>
          <w:rFonts w:hint="cs"/>
          <w:rtl/>
        </w:rPr>
        <w:t>المراجَع في </w:t>
      </w:r>
      <w:r w:rsidRPr="003B3400">
        <w:rPr>
          <w:rFonts w:hint="cs"/>
          <w:spacing w:val="-4"/>
          <w:rtl/>
        </w:rPr>
        <w:t>بوخارست، 2022</w:t>
      </w:r>
      <w:r w:rsidRPr="003B3400">
        <w:rPr>
          <w:rtl/>
        </w:rPr>
        <w:t>)</w:t>
      </w:r>
      <w:r w:rsidRPr="003B3400">
        <w:rPr>
          <w:rFonts w:hint="cs"/>
          <w:rtl/>
        </w:rPr>
        <w:t xml:space="preserve"> لمؤتمر المندوبين المفوضين بشأن استخدام </w:t>
      </w:r>
      <w:r w:rsidRPr="003B3400">
        <w:rPr>
          <w:rtl/>
        </w:rPr>
        <w:t>الاتصالات/تكنولوجيا المعلومات</w:t>
      </w:r>
      <w:r w:rsidRPr="003B3400">
        <w:rPr>
          <w:rFonts w:hint="cs"/>
          <w:rtl/>
        </w:rPr>
        <w:t> </w:t>
      </w:r>
      <w:r w:rsidRPr="003B3400">
        <w:rPr>
          <w:rtl/>
        </w:rPr>
        <w:t>والاتصالات</w:t>
      </w:r>
      <w:r w:rsidRPr="003B3400">
        <w:t xml:space="preserve"> </w:t>
      </w:r>
      <w:r w:rsidRPr="003B3400">
        <w:rPr>
          <w:rtl/>
        </w:rPr>
        <w:t>من أجل سد الفجوة الرقمية</w:t>
      </w:r>
      <w:r w:rsidRPr="003B3400">
        <w:rPr>
          <w:rFonts w:hint="cs"/>
          <w:rtl/>
        </w:rPr>
        <w:t xml:space="preserve"> </w:t>
      </w:r>
      <w:r w:rsidRPr="003B3400">
        <w:rPr>
          <w:rtl/>
        </w:rPr>
        <w:t>وبناء مجتمع معلومات شامل للجميع</w:t>
      </w:r>
      <w:r w:rsidRPr="003B3400">
        <w:rPr>
          <w:rFonts w:hint="cs"/>
          <w:rtl/>
        </w:rPr>
        <w:t>؛</w:t>
      </w:r>
    </w:p>
    <w:p w14:paraId="164850BD" w14:textId="77777777" w:rsidR="005A6BD1" w:rsidRPr="003B3400" w:rsidRDefault="005A6BD1" w:rsidP="005A6BD1">
      <w:pPr>
        <w:rPr>
          <w:rtl/>
        </w:rPr>
      </w:pPr>
      <w:r w:rsidRPr="003B3400">
        <w:rPr>
          <w:rFonts w:hint="cs"/>
          <w:i/>
          <w:iCs/>
          <w:rtl/>
        </w:rPr>
        <w:t>ج)</w:t>
      </w:r>
      <w:r w:rsidRPr="003B3400">
        <w:rPr>
          <w:rFonts w:hint="cs"/>
          <w:rtl/>
        </w:rPr>
        <w:tab/>
        <w:t>بالوثائق الختامية الصادرة عن منتدى ا</w:t>
      </w:r>
      <w:r w:rsidRPr="003B3400">
        <w:rPr>
          <w:rtl/>
        </w:rPr>
        <w:t>لقمة العالمية لمجتمع المعلومات</w:t>
      </w:r>
      <w:r w:rsidRPr="003B3400">
        <w:rPr>
          <w:rFonts w:hint="cs"/>
          <w:rtl/>
        </w:rPr>
        <w:t xml:space="preserve"> </w:t>
      </w:r>
      <w:r w:rsidRPr="003B3400">
        <w:t>(WSIS)</w:t>
      </w:r>
      <w:r w:rsidRPr="003B3400">
        <w:rPr>
          <w:rFonts w:hint="cs"/>
          <w:rtl/>
        </w:rPr>
        <w:t xml:space="preserve"> لعام</w:t>
      </w:r>
      <w:r w:rsidRPr="003B3400">
        <w:rPr>
          <w:rFonts w:hint="eastAsia"/>
          <w:rtl/>
        </w:rPr>
        <w:t> </w:t>
      </w:r>
      <w:r w:rsidRPr="003B3400">
        <w:rPr>
          <w:rFonts w:cs="Calibri" w:hint="cs"/>
          <w:rtl/>
        </w:rPr>
        <w:t>2015</w:t>
      </w:r>
      <w:r w:rsidRPr="003B3400">
        <w:rPr>
          <w:rFonts w:hint="cs"/>
          <w:rtl/>
        </w:rPr>
        <w:t>؛</w:t>
      </w:r>
    </w:p>
    <w:p w14:paraId="6F4E324E" w14:textId="14C8FB2E" w:rsidR="005A6BD1" w:rsidRPr="003B3400" w:rsidRDefault="005A6BD1" w:rsidP="005A6BD1">
      <w:pPr>
        <w:rPr>
          <w:rtl/>
        </w:rPr>
      </w:pPr>
      <w:proofErr w:type="gramStart"/>
      <w:r w:rsidRPr="003B3400">
        <w:rPr>
          <w:rFonts w:hint="cs"/>
          <w:i/>
          <w:iCs/>
          <w:rtl/>
        </w:rPr>
        <w:t>د )</w:t>
      </w:r>
      <w:proofErr w:type="gramEnd"/>
      <w:r w:rsidRPr="003B3400">
        <w:rPr>
          <w:rFonts w:hint="cs"/>
          <w:rtl/>
        </w:rPr>
        <w:tab/>
        <w:t>ب</w:t>
      </w:r>
      <w:r w:rsidRPr="003B3400">
        <w:rPr>
          <w:rtl/>
        </w:rPr>
        <w:t xml:space="preserve">القرار </w:t>
      </w:r>
      <w:r w:rsidRPr="003B3400">
        <w:rPr>
          <w:rFonts w:cs="Calibri"/>
        </w:rPr>
        <w:t>135</w:t>
      </w:r>
      <w:r w:rsidRPr="003B3400">
        <w:rPr>
          <w:rtl/>
        </w:rPr>
        <w:t xml:space="preserve"> (المراجَع في </w:t>
      </w:r>
      <w:r w:rsidRPr="003B3400">
        <w:rPr>
          <w:rFonts w:hint="cs"/>
          <w:spacing w:val="-4"/>
          <w:rtl/>
        </w:rPr>
        <w:t>بوخارست، 2022</w:t>
      </w:r>
      <w:r w:rsidRPr="003B3400">
        <w:rPr>
          <w:rtl/>
        </w:rPr>
        <w:t>)</w:t>
      </w:r>
      <w:r w:rsidRPr="003B3400">
        <w:rPr>
          <w:rFonts w:hint="cs"/>
          <w:rtl/>
        </w:rPr>
        <w:t xml:space="preserve"> لمؤتمر المندوبين المفوضين، بشأن </w:t>
      </w:r>
      <w:r w:rsidRPr="003B3400">
        <w:rPr>
          <w:rtl/>
        </w:rPr>
        <w:t>دور الاتحاد الدولي للاتصالات في </w:t>
      </w:r>
      <w:r w:rsidRPr="003B3400">
        <w:rPr>
          <w:rFonts w:hint="cs"/>
          <w:rtl/>
        </w:rPr>
        <w:t>ال</w:t>
      </w:r>
      <w:r w:rsidRPr="003B3400">
        <w:rPr>
          <w:rtl/>
        </w:rPr>
        <w:t>تنمية</w:t>
      </w:r>
      <w:r w:rsidRPr="003B3400">
        <w:rPr>
          <w:rFonts w:hint="cs"/>
          <w:rtl/>
        </w:rPr>
        <w:t xml:space="preserve"> الدائمة والمستدامة</w:t>
      </w:r>
      <w:r w:rsidRPr="003B3400">
        <w:rPr>
          <w:rtl/>
        </w:rPr>
        <w:t xml:space="preserve"> </w:t>
      </w:r>
      <w:r w:rsidRPr="003B3400">
        <w:rPr>
          <w:rFonts w:hint="cs"/>
          <w:rtl/>
        </w:rPr>
        <w:t>ل</w:t>
      </w:r>
      <w:r w:rsidRPr="003B3400">
        <w:rPr>
          <w:rtl/>
        </w:rPr>
        <w:t>لاتصالات/تكنولوجيا المعلومات والاتصالات</w:t>
      </w:r>
      <w:r w:rsidRPr="003B3400">
        <w:rPr>
          <w:rFonts w:hint="cs"/>
          <w:rtl/>
        </w:rPr>
        <w:t xml:space="preserve"> </w:t>
      </w:r>
      <w:r w:rsidRPr="003B3400">
        <w:rPr>
          <w:rtl/>
        </w:rPr>
        <w:t>وتقديم المساعدة التقنية والمشورة للبلدان النامية</w:t>
      </w:r>
      <w:r w:rsidR="00933BBC">
        <w:rPr>
          <w:rStyle w:val="FootnoteReference"/>
          <w:rtl/>
        </w:rPr>
        <w:footnoteReference w:customMarkFollows="1" w:id="1"/>
        <w:t>1</w:t>
      </w:r>
      <w:r w:rsidRPr="003B3400">
        <w:rPr>
          <w:rtl/>
        </w:rPr>
        <w:t xml:space="preserve"> وتنفيذ المشاريع الوطنية والإقليمية </w:t>
      </w:r>
      <w:proofErr w:type="spellStart"/>
      <w:r w:rsidRPr="003B3400">
        <w:rPr>
          <w:rtl/>
        </w:rPr>
        <w:t>والأقاليمية</w:t>
      </w:r>
      <w:proofErr w:type="spellEnd"/>
      <w:r w:rsidRPr="003B3400">
        <w:rPr>
          <w:rtl/>
        </w:rPr>
        <w:t xml:space="preserve"> ذات الصلة</w:t>
      </w:r>
      <w:r w:rsidRPr="003B3400">
        <w:rPr>
          <w:rFonts w:hint="cs"/>
          <w:rtl/>
        </w:rPr>
        <w:t>؛</w:t>
      </w:r>
    </w:p>
    <w:p w14:paraId="25ECDDC3" w14:textId="77777777" w:rsidR="005A6BD1" w:rsidRPr="003B3400" w:rsidRDefault="005A6BD1" w:rsidP="005A6BD1">
      <w:pPr>
        <w:rPr>
          <w:spacing w:val="-4"/>
          <w:rtl/>
        </w:rPr>
      </w:pPr>
      <w:proofErr w:type="gramStart"/>
      <w:r w:rsidRPr="003B3400">
        <w:rPr>
          <w:rFonts w:hint="cs"/>
          <w:i/>
          <w:iCs/>
          <w:spacing w:val="-4"/>
          <w:rtl/>
        </w:rPr>
        <w:t>ﻫ )</w:t>
      </w:r>
      <w:proofErr w:type="gramEnd"/>
      <w:r w:rsidRPr="003B3400">
        <w:rPr>
          <w:rFonts w:hint="cs"/>
          <w:spacing w:val="-4"/>
          <w:rtl/>
        </w:rPr>
        <w:tab/>
        <w:t xml:space="preserve">بالرأي </w:t>
      </w:r>
      <w:r w:rsidRPr="003B3400">
        <w:rPr>
          <w:rFonts w:cs="Calibri"/>
          <w:spacing w:val="-4"/>
        </w:rPr>
        <w:t>2</w:t>
      </w:r>
      <w:r w:rsidRPr="003B3400">
        <w:rPr>
          <w:rFonts w:hint="cs"/>
          <w:spacing w:val="-4"/>
          <w:rtl/>
        </w:rPr>
        <w:t xml:space="preserve"> (جنيف، </w:t>
      </w:r>
      <w:r w:rsidRPr="003B3400">
        <w:rPr>
          <w:rFonts w:cs="Calibri" w:hint="cs"/>
          <w:spacing w:val="-4"/>
          <w:rtl/>
        </w:rPr>
        <w:t>2021</w:t>
      </w:r>
      <w:r w:rsidRPr="003B3400">
        <w:rPr>
          <w:rFonts w:hint="cs"/>
          <w:spacing w:val="-4"/>
          <w:rtl/>
          <w:lang w:bidi="ar-SY"/>
        </w:rPr>
        <w:t xml:space="preserve">) </w:t>
      </w:r>
      <w:r w:rsidRPr="003B3400">
        <w:rPr>
          <w:rFonts w:hint="cs"/>
          <w:spacing w:val="-4"/>
          <w:rtl/>
        </w:rPr>
        <w:t>ل</w:t>
      </w:r>
      <w:r w:rsidRPr="003B3400">
        <w:rPr>
          <w:rFonts w:hint="eastAsia"/>
          <w:spacing w:val="-4"/>
          <w:rtl/>
        </w:rPr>
        <w:t>لمنتدى</w:t>
      </w:r>
      <w:r w:rsidRPr="003B3400">
        <w:rPr>
          <w:spacing w:val="-4"/>
          <w:rtl/>
        </w:rPr>
        <w:t xml:space="preserve"> </w:t>
      </w:r>
      <w:r w:rsidRPr="003B3400">
        <w:rPr>
          <w:rFonts w:hint="eastAsia"/>
          <w:spacing w:val="-4"/>
          <w:rtl/>
        </w:rPr>
        <w:t>العالمي</w:t>
      </w:r>
      <w:r w:rsidRPr="003B3400">
        <w:rPr>
          <w:spacing w:val="-4"/>
          <w:rtl/>
        </w:rPr>
        <w:t xml:space="preserve"> </w:t>
      </w:r>
      <w:r w:rsidRPr="003B3400">
        <w:rPr>
          <w:rFonts w:hint="eastAsia"/>
          <w:spacing w:val="-4"/>
          <w:rtl/>
        </w:rPr>
        <w:t>لسياسات</w:t>
      </w:r>
      <w:r w:rsidRPr="003B3400">
        <w:rPr>
          <w:spacing w:val="-4"/>
          <w:rtl/>
        </w:rPr>
        <w:t xml:space="preserve"> </w:t>
      </w:r>
      <w:r w:rsidRPr="003B3400">
        <w:rPr>
          <w:rFonts w:hint="eastAsia"/>
          <w:spacing w:val="-4"/>
          <w:rtl/>
        </w:rPr>
        <w:t>الاتصالات</w:t>
      </w:r>
      <w:r w:rsidRPr="003B3400">
        <w:rPr>
          <w:rFonts w:hint="cs"/>
          <w:spacing w:val="-4"/>
          <w:rtl/>
        </w:rPr>
        <w:t>/تكنولوجيا المعلومات والاتصالات، بشأن</w:t>
      </w:r>
      <w:r w:rsidRPr="003B3400">
        <w:rPr>
          <w:spacing w:val="-4"/>
          <w:rtl/>
        </w:rPr>
        <w:t xml:space="preserve"> توفير توصيلية ميسورة التكلفة وآمنة لتعبئة الاتصالات/تكنولوجيا</w:t>
      </w:r>
      <w:r w:rsidRPr="003B3400">
        <w:rPr>
          <w:rFonts w:hint="cs"/>
          <w:spacing w:val="-4"/>
          <w:rtl/>
        </w:rPr>
        <w:t>ت</w:t>
      </w:r>
      <w:r w:rsidRPr="003B3400">
        <w:rPr>
          <w:spacing w:val="-4"/>
          <w:rtl/>
        </w:rPr>
        <w:t xml:space="preserve"> المعلومات والاتصالات الجديدة والناشئة من أجل التنمية المستدامة</w:t>
      </w:r>
      <w:r w:rsidRPr="003B3400">
        <w:rPr>
          <w:rFonts w:hint="cs"/>
          <w:spacing w:val="-4"/>
          <w:rtl/>
        </w:rPr>
        <w:t>؛</w:t>
      </w:r>
    </w:p>
    <w:p w14:paraId="0B044C66" w14:textId="77777777" w:rsidR="005A6BD1" w:rsidRPr="003B3400" w:rsidRDefault="005A6BD1" w:rsidP="005A6BD1">
      <w:proofErr w:type="gramStart"/>
      <w:r w:rsidRPr="003B3400">
        <w:rPr>
          <w:rFonts w:hint="eastAsia"/>
          <w:i/>
          <w:iCs/>
          <w:rtl/>
        </w:rPr>
        <w:t>و</w:t>
      </w:r>
      <w:r w:rsidRPr="003B3400">
        <w:rPr>
          <w:i/>
          <w:iCs/>
          <w:rtl/>
        </w:rPr>
        <w:t xml:space="preserve"> )</w:t>
      </w:r>
      <w:proofErr w:type="gramEnd"/>
      <w:r w:rsidRPr="003B3400">
        <w:rPr>
          <w:rtl/>
        </w:rPr>
        <w:tab/>
      </w:r>
      <w:r w:rsidRPr="003B3400">
        <w:rPr>
          <w:rFonts w:hint="eastAsia"/>
          <w:rtl/>
        </w:rPr>
        <w:t>بالقرار</w:t>
      </w:r>
      <w:r w:rsidRPr="003B3400">
        <w:rPr>
          <w:rtl/>
        </w:rPr>
        <w:t xml:space="preserve"> </w:t>
      </w:r>
      <w:r w:rsidRPr="003B3400">
        <w:t>20</w:t>
      </w:r>
      <w:r w:rsidRPr="003B3400">
        <w:rPr>
          <w:rtl/>
        </w:rPr>
        <w:t xml:space="preserve"> (</w:t>
      </w:r>
      <w:r w:rsidRPr="003B3400">
        <w:rPr>
          <w:rFonts w:hint="eastAsia"/>
          <w:rtl/>
        </w:rPr>
        <w:t>المراجَع</w:t>
      </w:r>
      <w:r w:rsidRPr="003B3400">
        <w:rPr>
          <w:rtl/>
        </w:rPr>
        <w:t xml:space="preserve"> </w:t>
      </w:r>
      <w:r w:rsidRPr="003B3400">
        <w:rPr>
          <w:rFonts w:hint="eastAsia"/>
          <w:rtl/>
        </w:rPr>
        <w:t>في بوينس</w:t>
      </w:r>
      <w:r w:rsidRPr="003B3400">
        <w:rPr>
          <w:rtl/>
        </w:rPr>
        <w:t xml:space="preserve"> </w:t>
      </w:r>
      <w:r w:rsidRPr="003B3400">
        <w:rPr>
          <w:rFonts w:hint="eastAsia"/>
          <w:rtl/>
        </w:rPr>
        <w:t>آيرس،</w:t>
      </w:r>
      <w:r w:rsidRPr="003B3400">
        <w:rPr>
          <w:rtl/>
        </w:rPr>
        <w:t xml:space="preserve"> </w:t>
      </w:r>
      <w:r w:rsidRPr="003B3400">
        <w:rPr>
          <w:rFonts w:cs="Calibri"/>
          <w:rtl/>
        </w:rPr>
        <w:t>2017</w:t>
      </w:r>
      <w:r w:rsidRPr="003B3400">
        <w:rPr>
          <w:rtl/>
        </w:rPr>
        <w:t>)</w:t>
      </w:r>
      <w:r w:rsidRPr="003B3400">
        <w:rPr>
          <w:rFonts w:hint="cs"/>
          <w:rtl/>
        </w:rPr>
        <w:t xml:space="preserve"> للمؤتمر العالمي لتنمية الاتصالات </w:t>
      </w:r>
      <w:r w:rsidRPr="003B3400">
        <w:t>(WTDC)</w:t>
      </w:r>
      <w:r w:rsidRPr="003B3400">
        <w:rPr>
          <w:rFonts w:hint="eastAsia"/>
          <w:rtl/>
        </w:rPr>
        <w:t>،</w:t>
      </w:r>
      <w:r w:rsidRPr="003B3400">
        <w:rPr>
          <w:rtl/>
        </w:rPr>
        <w:t xml:space="preserve"> </w:t>
      </w:r>
      <w:r w:rsidRPr="003B3400">
        <w:rPr>
          <w:rFonts w:hint="eastAsia"/>
          <w:rtl/>
        </w:rPr>
        <w:t>بشأن</w:t>
      </w:r>
      <w:r w:rsidRPr="003B3400">
        <w:rPr>
          <w:rtl/>
        </w:rPr>
        <w:t xml:space="preserve"> </w:t>
      </w:r>
      <w:r w:rsidRPr="003B3400">
        <w:rPr>
          <w:rFonts w:hint="eastAsia"/>
          <w:rtl/>
        </w:rPr>
        <w:t>النفاذ</w:t>
      </w:r>
      <w:r w:rsidRPr="003B3400">
        <w:rPr>
          <w:rtl/>
        </w:rPr>
        <w:t xml:space="preserve">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غير</w:t>
      </w:r>
      <w:r w:rsidRPr="003B3400">
        <w:rPr>
          <w:rtl/>
        </w:rPr>
        <w:t xml:space="preserve"> </w:t>
      </w:r>
      <w:r w:rsidRPr="003B3400">
        <w:rPr>
          <w:rFonts w:hint="eastAsia"/>
          <w:rtl/>
        </w:rPr>
        <w:t>تمييزي</w:t>
      </w:r>
      <w:r w:rsidRPr="003B3400">
        <w:rPr>
          <w:rtl/>
        </w:rPr>
        <w:t xml:space="preserve"> </w:t>
      </w:r>
      <w:r w:rsidRPr="003B3400">
        <w:rPr>
          <w:rFonts w:hint="eastAsia"/>
          <w:rtl/>
        </w:rPr>
        <w:t>إلى</w:t>
      </w:r>
      <w:r w:rsidRPr="003B3400">
        <w:rPr>
          <w:rtl/>
        </w:rPr>
        <w:t xml:space="preserve"> </w:t>
      </w:r>
      <w:r w:rsidRPr="003B3400">
        <w:rPr>
          <w:rFonts w:hint="eastAsia"/>
          <w:rtl/>
        </w:rPr>
        <w:t>وسائل</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الحديثة</w:t>
      </w:r>
      <w:r w:rsidRPr="003B3400">
        <w:rPr>
          <w:rtl/>
        </w:rPr>
        <w:t xml:space="preserve"> </w:t>
      </w:r>
      <w:r w:rsidRPr="003B3400">
        <w:rPr>
          <w:rFonts w:hint="eastAsia"/>
          <w:rtl/>
        </w:rPr>
        <w:t>وخدماتها</w:t>
      </w:r>
      <w:r w:rsidRPr="003B3400">
        <w:rPr>
          <w:rtl/>
        </w:rPr>
        <w:t xml:space="preserve"> </w:t>
      </w:r>
      <w:r w:rsidRPr="003B3400">
        <w:rPr>
          <w:rFonts w:hint="eastAsia"/>
          <w:rtl/>
        </w:rPr>
        <w:t>وما</w:t>
      </w:r>
      <w:r w:rsidRPr="003B3400">
        <w:rPr>
          <w:rtl/>
        </w:rPr>
        <w:t xml:space="preserve"> </w:t>
      </w:r>
      <w:r w:rsidRPr="003B3400">
        <w:rPr>
          <w:rFonts w:hint="eastAsia"/>
          <w:rtl/>
        </w:rPr>
        <w:t>يتصل</w:t>
      </w:r>
      <w:r w:rsidRPr="003B3400">
        <w:rPr>
          <w:rtl/>
        </w:rPr>
        <w:t xml:space="preserve"> </w:t>
      </w:r>
      <w:r w:rsidRPr="003B3400">
        <w:rPr>
          <w:rFonts w:hint="eastAsia"/>
          <w:rtl/>
        </w:rPr>
        <w:t>بها</w:t>
      </w:r>
      <w:r w:rsidRPr="003B3400">
        <w:rPr>
          <w:rtl/>
        </w:rPr>
        <w:t xml:space="preserve"> </w:t>
      </w:r>
      <w:r w:rsidRPr="003B3400">
        <w:rPr>
          <w:rFonts w:hint="eastAsia"/>
          <w:rtl/>
        </w:rPr>
        <w:t>من</w:t>
      </w:r>
      <w:r w:rsidRPr="003B3400">
        <w:rPr>
          <w:rtl/>
        </w:rPr>
        <w:t xml:space="preserve"> </w:t>
      </w:r>
      <w:r w:rsidRPr="003B3400">
        <w:rPr>
          <w:rFonts w:hint="eastAsia"/>
          <w:rtl/>
        </w:rPr>
        <w:t>تطبيقات؛</w:t>
      </w:r>
    </w:p>
    <w:p w14:paraId="3EF38E44" w14:textId="77777777" w:rsidR="005A6BD1" w:rsidRPr="003B3400" w:rsidRDefault="005A6BD1" w:rsidP="005A6BD1">
      <w:pPr>
        <w:rPr>
          <w:rtl/>
        </w:rPr>
      </w:pPr>
      <w:proofErr w:type="gramStart"/>
      <w:r w:rsidRPr="003B3400">
        <w:rPr>
          <w:rFonts w:hint="eastAsia"/>
          <w:i/>
          <w:iCs/>
          <w:rtl/>
        </w:rPr>
        <w:t>ز </w:t>
      </w:r>
      <w:r w:rsidRPr="003B3400">
        <w:rPr>
          <w:i/>
          <w:iCs/>
          <w:rtl/>
        </w:rPr>
        <w:t>)</w:t>
      </w:r>
      <w:proofErr w:type="gramEnd"/>
      <w:r w:rsidRPr="003B3400">
        <w:rPr>
          <w:rtl/>
        </w:rPr>
        <w:tab/>
      </w:r>
      <w:r w:rsidRPr="003B3400">
        <w:rPr>
          <w:rFonts w:hint="eastAsia"/>
          <w:rtl/>
        </w:rPr>
        <w:t>بالقرار</w:t>
      </w:r>
      <w:r w:rsidRPr="003B3400">
        <w:rPr>
          <w:rtl/>
        </w:rPr>
        <w:t xml:space="preserve"> </w:t>
      </w:r>
      <w:r w:rsidRPr="003B3400">
        <w:t>37</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rtl/>
        </w:rPr>
        <w:t>باكو، 2025</w:t>
      </w:r>
      <w:r w:rsidRPr="003B3400">
        <w:rPr>
          <w:rtl/>
        </w:rPr>
        <w:t xml:space="preserve">) </w:t>
      </w:r>
      <w:r w:rsidRPr="003B3400">
        <w:rPr>
          <w:rFonts w:hint="eastAsia"/>
          <w:rtl/>
        </w:rPr>
        <w:t>لهذا</w:t>
      </w:r>
      <w:r w:rsidRPr="003B3400">
        <w:rPr>
          <w:rtl/>
        </w:rPr>
        <w:t xml:space="preserve"> </w:t>
      </w:r>
      <w:r w:rsidRPr="003B3400">
        <w:rPr>
          <w:rFonts w:hint="eastAsia"/>
          <w:rtl/>
        </w:rPr>
        <w:t>المؤتمر،</w:t>
      </w:r>
      <w:r w:rsidRPr="003B3400">
        <w:rPr>
          <w:rtl/>
        </w:rPr>
        <w:t xml:space="preserve"> </w:t>
      </w:r>
      <w:r w:rsidRPr="003B3400">
        <w:rPr>
          <w:rFonts w:hint="eastAsia"/>
          <w:rtl/>
        </w:rPr>
        <w:t>بشأن</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p>
    <w:p w14:paraId="06E512E9" w14:textId="04DFA8F4" w:rsidR="005D746B" w:rsidRPr="003B3400" w:rsidRDefault="005D746B" w:rsidP="005A6BD1">
      <w:pPr>
        <w:rPr>
          <w:rtl/>
        </w:rPr>
      </w:pPr>
      <w:r w:rsidRPr="003B3400">
        <w:rPr>
          <w:rtl/>
        </w:rPr>
        <w:br w:type="page"/>
      </w:r>
    </w:p>
    <w:p w14:paraId="20A59CCC" w14:textId="77777777" w:rsidR="005A6BD1" w:rsidRPr="003B3400" w:rsidRDefault="005A6BD1" w:rsidP="005A6BD1">
      <w:pPr>
        <w:rPr>
          <w:rtl/>
        </w:rPr>
      </w:pPr>
      <w:r w:rsidRPr="003B3400">
        <w:rPr>
          <w:rFonts w:hint="cs"/>
          <w:i/>
          <w:iCs/>
          <w:rtl/>
        </w:rPr>
        <w:lastRenderedPageBreak/>
        <w:t>ح)</w:t>
      </w:r>
      <w:r w:rsidRPr="003B3400">
        <w:rPr>
          <w:rFonts w:hint="cs"/>
          <w:rtl/>
        </w:rPr>
        <w:tab/>
        <w:t xml:space="preserve">بالقرار </w:t>
      </w:r>
      <w:r w:rsidRPr="003B3400">
        <w:rPr>
          <w:rFonts w:cs="Calibri"/>
        </w:rPr>
        <w:t>203</w:t>
      </w:r>
      <w:r w:rsidRPr="003B3400">
        <w:rPr>
          <w:rFonts w:hint="cs"/>
          <w:rtl/>
        </w:rPr>
        <w:t xml:space="preserve"> (بوخارست، 2022) لمؤتمر المندوبين المفوضين، بشأن </w:t>
      </w:r>
      <w:r w:rsidRPr="003B3400">
        <w:rPr>
          <w:rtl/>
        </w:rPr>
        <w:t>التوصيلية بشبكات النطاق العريض</w:t>
      </w:r>
      <w:r w:rsidRPr="003B3400">
        <w:rPr>
          <w:rFonts w:hint="cs"/>
          <w:rtl/>
        </w:rPr>
        <w:t>؛</w:t>
      </w:r>
    </w:p>
    <w:p w14:paraId="0C7D0CA3" w14:textId="5693FDA2" w:rsidR="005A6BD1" w:rsidRPr="003B3400" w:rsidRDefault="005A6BD1" w:rsidP="005A6BD1">
      <w:pPr>
        <w:rPr>
          <w:rtl/>
        </w:rPr>
      </w:pPr>
      <w:r w:rsidRPr="003B3400">
        <w:rPr>
          <w:rFonts w:hint="cs"/>
          <w:i/>
          <w:iCs/>
          <w:rtl/>
        </w:rPr>
        <w:t>ط)</w:t>
      </w:r>
      <w:r w:rsidRPr="003B3400">
        <w:rPr>
          <w:rFonts w:hint="cs"/>
          <w:rtl/>
        </w:rPr>
        <w:tab/>
        <w:t xml:space="preserve">بالقرار </w:t>
      </w:r>
      <w:r w:rsidRPr="003B3400">
        <w:rPr>
          <w:rStyle w:val="Left-to-Right"/>
        </w:rPr>
        <w:t>ITU–R 65-1</w:t>
      </w:r>
      <w:r w:rsidRPr="003B3400">
        <w:rPr>
          <w:rFonts w:hint="cs"/>
          <w:rtl/>
        </w:rPr>
        <w:t xml:space="preserve"> (المراجَع في دبي، 2023) لجمعية الاتصالات الراديوية</w:t>
      </w:r>
      <w:r w:rsidRPr="003B3400">
        <w:rPr>
          <w:rFonts w:hint="eastAsia"/>
          <w:rtl/>
        </w:rPr>
        <w:t> </w:t>
      </w:r>
      <w:r w:rsidRPr="003B3400">
        <w:t>(RA)</w:t>
      </w:r>
      <w:r w:rsidRPr="003B3400">
        <w:rPr>
          <w:rFonts w:hint="cs"/>
          <w:rtl/>
        </w:rPr>
        <w:t xml:space="preserve">، بشأن </w:t>
      </w:r>
      <w:r w:rsidRPr="003B3400">
        <w:rPr>
          <w:rtl/>
        </w:rPr>
        <w:t>المبادئ المتعلقة بعملية التطوير المستقبلي للاتصالات المتنقلة الدولية</w:t>
      </w:r>
      <w:r w:rsidR="00B93FA3" w:rsidRPr="003B3400">
        <w:rPr>
          <w:rStyle w:val="Left-to-Right"/>
        </w:rPr>
        <w:t>2020–</w:t>
      </w:r>
      <w:r w:rsidRPr="003B3400">
        <w:rPr>
          <w:rtl/>
        </w:rPr>
        <w:t xml:space="preserve"> </w:t>
      </w:r>
      <w:r w:rsidRPr="003B3400">
        <w:rPr>
          <w:rFonts w:hint="cs"/>
          <w:rtl/>
        </w:rPr>
        <w:t>وا</w:t>
      </w:r>
      <w:r w:rsidRPr="003B3400">
        <w:rPr>
          <w:rtl/>
        </w:rPr>
        <w:t>لاتصالات المتنقلة الدولية</w:t>
      </w:r>
      <w:r w:rsidR="00B93FA3" w:rsidRPr="003B3400">
        <w:rPr>
          <w:rStyle w:val="Left-to-Right"/>
        </w:rPr>
        <w:t>2030–</w:t>
      </w:r>
      <w:r w:rsidRPr="003B3400">
        <w:rPr>
          <w:rFonts w:hint="cs"/>
          <w:rtl/>
        </w:rPr>
        <w:t>؛</w:t>
      </w:r>
    </w:p>
    <w:p w14:paraId="107F4C2E" w14:textId="09F3C75C" w:rsidR="005A6BD1" w:rsidRPr="003B3400" w:rsidRDefault="005A6BD1" w:rsidP="005A6BD1">
      <w:pPr>
        <w:rPr>
          <w:rtl/>
        </w:rPr>
      </w:pPr>
      <w:r w:rsidRPr="003B3400">
        <w:rPr>
          <w:rFonts w:hint="cs"/>
          <w:i/>
          <w:iCs/>
          <w:rtl/>
        </w:rPr>
        <w:t>ي)</w:t>
      </w:r>
      <w:r w:rsidRPr="003B3400">
        <w:rPr>
          <w:rFonts w:hint="cs"/>
          <w:rtl/>
        </w:rPr>
        <w:tab/>
        <w:t xml:space="preserve">بالقرار </w:t>
      </w:r>
      <w:r w:rsidRPr="003B3400">
        <w:rPr>
          <w:rFonts w:cs="Calibri"/>
        </w:rPr>
        <w:t>92</w:t>
      </w:r>
      <w:r w:rsidRPr="003B3400">
        <w:rPr>
          <w:rFonts w:hint="cs"/>
          <w:rtl/>
        </w:rPr>
        <w:t xml:space="preserve"> (المراجَع في نيودلهي، 2024) للجمعية العالمية لتقييس الاتصالات </w:t>
      </w:r>
      <w:r w:rsidRPr="003B3400">
        <w:t>(WTSA)</w:t>
      </w:r>
      <w:r w:rsidRPr="003B3400">
        <w:rPr>
          <w:rFonts w:hint="cs"/>
          <w:rtl/>
        </w:rPr>
        <w:t xml:space="preserve">، بشأن </w:t>
      </w:r>
      <w:r w:rsidRPr="003B3400">
        <w:rPr>
          <w:rtl/>
        </w:rPr>
        <w:t xml:space="preserve">تعزيز أنشطة التقييس في قطاع تقييس الاتصالات </w:t>
      </w:r>
      <w:r w:rsidR="003A7C4D" w:rsidRPr="003B3400">
        <w:rPr>
          <w:rFonts w:hint="cs"/>
          <w:rtl/>
        </w:rPr>
        <w:t xml:space="preserve">بالاتحاد </w:t>
      </w:r>
      <w:r w:rsidRPr="003B3400">
        <w:rPr>
          <w:rtl/>
        </w:rPr>
        <w:t>فيما يتعلق بالجوانب غير الراديوية للاتصالات المتنقلة الدولية</w:t>
      </w:r>
      <w:r w:rsidRPr="003B3400">
        <w:rPr>
          <w:rFonts w:hint="cs"/>
          <w:rtl/>
        </w:rPr>
        <w:t>؛</w:t>
      </w:r>
    </w:p>
    <w:p w14:paraId="7E9A3CBA" w14:textId="1DA16607" w:rsidR="005A6BD1" w:rsidRPr="003B3400" w:rsidRDefault="005A6BD1" w:rsidP="005A6BD1">
      <w:pPr>
        <w:rPr>
          <w:rtl/>
        </w:rPr>
      </w:pPr>
      <w:r w:rsidRPr="003B3400">
        <w:rPr>
          <w:rFonts w:hint="cs"/>
          <w:i/>
          <w:iCs/>
          <w:rtl/>
        </w:rPr>
        <w:t>ك)</w:t>
      </w:r>
      <w:r w:rsidRPr="003B3400">
        <w:rPr>
          <w:rFonts w:hint="cs"/>
          <w:rtl/>
        </w:rPr>
        <w:tab/>
        <w:t xml:space="preserve">بالقرار </w:t>
      </w:r>
      <w:r w:rsidRPr="003B3400">
        <w:rPr>
          <w:rFonts w:cs="Calibri"/>
        </w:rPr>
        <w:t>93</w:t>
      </w:r>
      <w:r w:rsidRPr="003B3400">
        <w:rPr>
          <w:rFonts w:hint="cs"/>
          <w:rtl/>
        </w:rPr>
        <w:t xml:space="preserve"> (المراجَع في نيودلهي، 2024) للجمعية العالمية لتقييس الاتصالات، بشأن </w:t>
      </w:r>
      <w:r w:rsidRPr="003B3400">
        <w:rPr>
          <w:rtl/>
        </w:rPr>
        <w:t>التوصيل البيني لشبكات الاتصالات المتنقلة الدولية</w:t>
      </w:r>
      <w:r w:rsidRPr="003B3400">
        <w:rPr>
          <w:rFonts w:hint="cs"/>
          <w:rtl/>
        </w:rPr>
        <w:t>؛</w:t>
      </w:r>
    </w:p>
    <w:p w14:paraId="7E18985D" w14:textId="2745B09F" w:rsidR="005A6BD1" w:rsidRPr="003B3400" w:rsidRDefault="005A6BD1" w:rsidP="005A6BD1">
      <w:pPr>
        <w:rPr>
          <w:rtl/>
        </w:rPr>
      </w:pPr>
      <w:r w:rsidRPr="003B3400">
        <w:rPr>
          <w:rFonts w:hint="cs"/>
          <w:i/>
          <w:iCs/>
          <w:rtl/>
        </w:rPr>
        <w:t>ل)</w:t>
      </w:r>
      <w:r w:rsidRPr="003B3400">
        <w:rPr>
          <w:rFonts w:hint="cs"/>
          <w:rtl/>
        </w:rPr>
        <w:tab/>
        <w:t xml:space="preserve">بالقرار </w:t>
      </w:r>
      <w:r w:rsidRPr="003B3400">
        <w:t>9</w:t>
      </w:r>
      <w:r w:rsidRPr="003B3400">
        <w:rPr>
          <w:rFonts w:hint="cs"/>
          <w:rtl/>
        </w:rPr>
        <w:t xml:space="preserve"> (المراجَع في باكو، 2025) لهذا المؤتمر</w:t>
      </w:r>
      <w:r w:rsidR="00E63874" w:rsidRPr="003B3400">
        <w:rPr>
          <w:rFonts w:hint="cs"/>
          <w:rtl/>
        </w:rPr>
        <w:t>،</w:t>
      </w:r>
      <w:r w:rsidRPr="003B3400">
        <w:rPr>
          <w:rtl/>
        </w:rPr>
        <w:t xml:space="preserve"> بشأن مشاركة </w:t>
      </w:r>
      <w:r w:rsidRPr="003B3400">
        <w:rPr>
          <w:rFonts w:hint="cs"/>
          <w:rtl/>
        </w:rPr>
        <w:t>البلدان</w:t>
      </w:r>
      <w:r w:rsidRPr="003B3400">
        <w:rPr>
          <w:rtl/>
        </w:rPr>
        <w:t xml:space="preserve">، ولا سيما </w:t>
      </w:r>
      <w:r w:rsidRPr="003B3400">
        <w:rPr>
          <w:rFonts w:hint="cs"/>
          <w:rtl/>
        </w:rPr>
        <w:t>البلدان</w:t>
      </w:r>
      <w:r w:rsidRPr="003B3400">
        <w:rPr>
          <w:rtl/>
        </w:rPr>
        <w:t xml:space="preserve"> النامية، في إدارة الطيف</w:t>
      </w:r>
      <w:r w:rsidRPr="003B3400">
        <w:rPr>
          <w:rFonts w:hint="cs"/>
          <w:rtl/>
        </w:rPr>
        <w:t>؛</w:t>
      </w:r>
    </w:p>
    <w:p w14:paraId="109A1E1A" w14:textId="77777777" w:rsidR="005A6BD1" w:rsidRPr="003B3400" w:rsidRDefault="005A6BD1" w:rsidP="005A6BD1">
      <w:pPr>
        <w:rPr>
          <w:rtl/>
          <w:lang w:bidi="ar-EG"/>
        </w:rPr>
      </w:pPr>
      <w:proofErr w:type="gramStart"/>
      <w:r w:rsidRPr="003B3400">
        <w:rPr>
          <w:i/>
          <w:iCs/>
          <w:rtl/>
        </w:rPr>
        <w:t>م )</w:t>
      </w:r>
      <w:proofErr w:type="gramEnd"/>
      <w:r w:rsidRPr="003B3400">
        <w:rPr>
          <w:rtl/>
        </w:rPr>
        <w:tab/>
      </w:r>
      <w:r w:rsidRPr="003B3400">
        <w:rPr>
          <w:rFonts w:hint="cs"/>
          <w:rtl/>
        </w:rPr>
        <w:t xml:space="preserve">بالقرار </w:t>
      </w:r>
      <w:r w:rsidRPr="003B3400">
        <w:t>218</w:t>
      </w:r>
      <w:r w:rsidRPr="003B3400">
        <w:rPr>
          <w:rFonts w:hint="cs"/>
          <w:rtl/>
          <w:lang w:bidi="ar-EG"/>
        </w:rPr>
        <w:t xml:space="preserve"> (بوخارست، </w:t>
      </w:r>
      <w:r w:rsidRPr="003B3400">
        <w:rPr>
          <w:lang w:bidi="ar-EG"/>
        </w:rPr>
        <w:t>2022</w:t>
      </w:r>
      <w:r w:rsidRPr="003B3400">
        <w:rPr>
          <w:rFonts w:hint="cs"/>
          <w:rtl/>
          <w:lang w:bidi="ar-EG"/>
        </w:rPr>
        <w:t xml:space="preserve">) لمؤتمر المندوبين المفوضين، بشأن </w:t>
      </w:r>
      <w:r w:rsidRPr="003B3400">
        <w:rPr>
          <w:rtl/>
          <w:lang w:bidi="ar-EG"/>
        </w:rPr>
        <w:t>دور الاتحاد الدولي للاتصالات في تنفيذ خطة "الفضاء 2030</w:t>
      </w:r>
      <w:r w:rsidRPr="003B3400">
        <w:rPr>
          <w:rFonts w:hint="cs"/>
          <w:rtl/>
          <w:lang w:bidi="ar-EG"/>
        </w:rPr>
        <w:t>"؛</w:t>
      </w:r>
    </w:p>
    <w:p w14:paraId="038177BB" w14:textId="6914D1D0" w:rsidR="005A6BD1" w:rsidRPr="003B3400" w:rsidRDefault="005A6BD1" w:rsidP="005A6BD1">
      <w:pPr>
        <w:rPr>
          <w:rtl/>
          <w:lang w:bidi="ar-EG"/>
        </w:rPr>
      </w:pPr>
      <w:r w:rsidRPr="003B3400">
        <w:rPr>
          <w:i/>
          <w:iCs/>
          <w:rtl/>
          <w:lang w:bidi="ar-EG"/>
        </w:rPr>
        <w:t>ن)</w:t>
      </w:r>
      <w:r w:rsidRPr="003B3400">
        <w:rPr>
          <w:rtl/>
          <w:lang w:bidi="ar-EG"/>
        </w:rPr>
        <w:tab/>
      </w:r>
      <w:r w:rsidRPr="003B3400">
        <w:rPr>
          <w:rFonts w:hint="cs"/>
          <w:rtl/>
          <w:lang w:bidi="ar-EG"/>
        </w:rPr>
        <w:t xml:space="preserve">بالقرار </w:t>
      </w:r>
      <w:r w:rsidRPr="003B3400">
        <w:rPr>
          <w:lang w:bidi="ar-EG"/>
        </w:rPr>
        <w:t>219</w:t>
      </w:r>
      <w:r w:rsidRPr="003B3400">
        <w:rPr>
          <w:rFonts w:hint="cs"/>
          <w:rtl/>
          <w:lang w:bidi="ar-EG"/>
        </w:rPr>
        <w:t xml:space="preserve"> (بوخارست، </w:t>
      </w:r>
      <w:r w:rsidRPr="003B3400">
        <w:rPr>
          <w:lang w:bidi="ar-EG"/>
        </w:rPr>
        <w:t>2022</w:t>
      </w:r>
      <w:r w:rsidRPr="003B3400">
        <w:rPr>
          <w:rFonts w:hint="cs"/>
          <w:rtl/>
          <w:lang w:bidi="ar-EG"/>
        </w:rPr>
        <w:t xml:space="preserve">) لمؤتمر المندوبين المفوضين، بشأن </w:t>
      </w:r>
      <w:r w:rsidRPr="003B3400">
        <w:rPr>
          <w:rtl/>
          <w:lang w:bidi="ar-EG"/>
        </w:rPr>
        <w:t xml:space="preserve">استدامة طيف الترددات الراديوية وما يرتبط به من موارد </w:t>
      </w:r>
      <w:r w:rsidR="009801DA" w:rsidRPr="003B3400">
        <w:rPr>
          <w:rFonts w:hint="cs"/>
          <w:rtl/>
          <w:lang w:bidi="ar-EG"/>
        </w:rPr>
        <w:t>ال</w:t>
      </w:r>
      <w:r w:rsidRPr="003B3400">
        <w:rPr>
          <w:rtl/>
          <w:lang w:bidi="ar-EG"/>
        </w:rPr>
        <w:t xml:space="preserve">مدارية </w:t>
      </w:r>
      <w:proofErr w:type="spellStart"/>
      <w:r w:rsidR="009801DA" w:rsidRPr="003B3400">
        <w:rPr>
          <w:rFonts w:hint="cs"/>
          <w:rtl/>
          <w:lang w:bidi="ar-EG"/>
        </w:rPr>
        <w:t>ال</w:t>
      </w:r>
      <w:r w:rsidRPr="003B3400">
        <w:rPr>
          <w:rtl/>
          <w:lang w:bidi="ar-EG"/>
        </w:rPr>
        <w:t>ساتلية</w:t>
      </w:r>
      <w:proofErr w:type="spellEnd"/>
      <w:r w:rsidRPr="003B3400">
        <w:rPr>
          <w:rtl/>
          <w:lang w:bidi="ar-EG"/>
        </w:rPr>
        <w:t xml:space="preserve"> </w:t>
      </w:r>
      <w:r w:rsidR="009801DA" w:rsidRPr="003B3400">
        <w:rPr>
          <w:rFonts w:hint="cs"/>
          <w:rtl/>
          <w:lang w:bidi="ar-EG"/>
        </w:rPr>
        <w:t xml:space="preserve">التي </w:t>
      </w:r>
      <w:r w:rsidRPr="003B3400">
        <w:rPr>
          <w:rtl/>
          <w:lang w:bidi="ar-EG"/>
        </w:rPr>
        <w:t>تستعملها الخدمات الفضائية</w:t>
      </w:r>
      <w:r w:rsidRPr="003B3400">
        <w:rPr>
          <w:rFonts w:hint="cs"/>
          <w:rtl/>
          <w:lang w:bidi="ar-EG"/>
        </w:rPr>
        <w:t>؛</w:t>
      </w:r>
    </w:p>
    <w:p w14:paraId="18DB01D3" w14:textId="77777777" w:rsidR="005A6BD1" w:rsidRPr="003B3400" w:rsidRDefault="005A6BD1" w:rsidP="005A6BD1">
      <w:pPr>
        <w:rPr>
          <w:rtl/>
          <w:lang w:bidi="ar-EG"/>
        </w:rPr>
      </w:pPr>
      <w:r w:rsidRPr="003B3400">
        <w:rPr>
          <w:i/>
          <w:iCs/>
          <w:rtl/>
          <w:lang w:bidi="ar-EG"/>
        </w:rPr>
        <w:t>ص)</w:t>
      </w:r>
      <w:r w:rsidRPr="003B3400">
        <w:rPr>
          <w:rtl/>
          <w:lang w:bidi="ar-EG"/>
        </w:rPr>
        <w:tab/>
      </w:r>
      <w:r w:rsidRPr="003B3400">
        <w:rPr>
          <w:rFonts w:hint="cs"/>
          <w:rtl/>
          <w:lang w:bidi="ar-EG"/>
        </w:rPr>
        <w:t xml:space="preserve">بالقرار </w:t>
      </w:r>
      <w:r w:rsidRPr="003B3400">
        <w:rPr>
          <w:rStyle w:val="Left-to-Right"/>
        </w:rPr>
        <w:t>ITU</w:t>
      </w:r>
      <w:r w:rsidRPr="003B3400">
        <w:rPr>
          <w:rStyle w:val="Left-to-Right"/>
        </w:rPr>
        <w:noBreakHyphen/>
        <w:t>R 69-2</w:t>
      </w:r>
      <w:r w:rsidRPr="003B3400">
        <w:rPr>
          <w:rFonts w:hint="cs"/>
          <w:rtl/>
          <w:lang w:bidi="ar-EG"/>
        </w:rPr>
        <w:t xml:space="preserve"> (دبي، </w:t>
      </w:r>
      <w:r w:rsidRPr="003B3400">
        <w:rPr>
          <w:lang w:bidi="ar-EG"/>
        </w:rPr>
        <w:t>2023</w:t>
      </w:r>
      <w:r w:rsidRPr="003B3400">
        <w:rPr>
          <w:rFonts w:hint="cs"/>
          <w:rtl/>
          <w:lang w:bidi="ar-EG"/>
        </w:rPr>
        <w:t>)</w:t>
      </w:r>
      <w:r w:rsidRPr="003B3400">
        <w:rPr>
          <w:rFonts w:hint="cs"/>
          <w:rtl/>
        </w:rPr>
        <w:t xml:space="preserve"> لجمعية الاتصالات الراديوية</w:t>
      </w:r>
      <w:r w:rsidRPr="003B3400">
        <w:rPr>
          <w:rFonts w:hint="cs"/>
          <w:rtl/>
          <w:lang w:bidi="ar-EG"/>
        </w:rPr>
        <w:t xml:space="preserve">، بشأن </w:t>
      </w:r>
      <w:r w:rsidRPr="003B3400">
        <w:rPr>
          <w:rtl/>
          <w:lang w:bidi="ar-EG"/>
        </w:rPr>
        <w:t xml:space="preserve">تطوير الاتصالات العمومية الدولية </w:t>
      </w:r>
      <w:proofErr w:type="spellStart"/>
      <w:r w:rsidRPr="003B3400">
        <w:rPr>
          <w:rtl/>
          <w:lang w:bidi="ar-EG"/>
        </w:rPr>
        <w:t>الساتلية</w:t>
      </w:r>
      <w:proofErr w:type="spellEnd"/>
      <w:r w:rsidRPr="003B3400">
        <w:rPr>
          <w:rtl/>
          <w:lang w:bidi="ar-EG"/>
        </w:rPr>
        <w:t xml:space="preserve"> ونشرها في البلدان النامية</w:t>
      </w:r>
      <w:r w:rsidRPr="003B3400">
        <w:rPr>
          <w:rFonts w:hint="cs"/>
          <w:rtl/>
          <w:lang w:bidi="ar-EG"/>
        </w:rPr>
        <w:t>،</w:t>
      </w:r>
    </w:p>
    <w:p w14:paraId="24E1BAAB" w14:textId="77777777" w:rsidR="005A6BD1" w:rsidRPr="003B3400" w:rsidRDefault="005A6BD1" w:rsidP="005A6BD1">
      <w:pPr>
        <w:pStyle w:val="Call"/>
        <w:rPr>
          <w:rtl/>
        </w:rPr>
      </w:pPr>
      <w:r w:rsidRPr="003B3400">
        <w:rPr>
          <w:rFonts w:hint="cs"/>
          <w:rtl/>
        </w:rPr>
        <w:t>و</w:t>
      </w:r>
      <w:r w:rsidRPr="003B3400">
        <w:rPr>
          <w:rtl/>
        </w:rPr>
        <w:t>إذ يضع في اعتباره</w:t>
      </w:r>
    </w:p>
    <w:p w14:paraId="02C302BF"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 xml:space="preserve">أ </w:t>
      </w:r>
      <w:r w:rsidRPr="003B3400">
        <w:rPr>
          <w:i/>
          <w:iCs/>
          <w:rtl/>
        </w:rPr>
        <w:t>)</w:t>
      </w:r>
      <w:proofErr w:type="gramEnd"/>
      <w:r w:rsidRPr="003B3400">
        <w:rPr>
          <w:rtl/>
        </w:rPr>
        <w:tab/>
        <w:t xml:space="preserve">الدور الذي يؤديه </w:t>
      </w:r>
      <w:r w:rsidRPr="003B3400">
        <w:rPr>
          <w:rFonts w:hint="cs"/>
          <w:rtl/>
        </w:rPr>
        <w:t xml:space="preserve">الاتحاد، وخاصة دور قطاع تنمية الاتصالات بالاتحاد </w:t>
      </w:r>
      <w:r w:rsidRPr="003B3400">
        <w:t>(ITU–D)</w:t>
      </w:r>
      <w:r w:rsidRPr="003B3400">
        <w:rPr>
          <w:rFonts w:hint="cs"/>
          <w:rtl/>
        </w:rPr>
        <w:t>، في دعم تنمية البنية التحتية للاتصالات/تكنولوجيا المعلومات والاتصالات وخدماتها؛</w:t>
      </w:r>
    </w:p>
    <w:p w14:paraId="0E4D1DF3" w14:textId="5C1739F1" w:rsidR="005A6BD1" w:rsidRPr="003B3400" w:rsidRDefault="005A6BD1" w:rsidP="005A6BD1">
      <w:pPr>
        <w:rPr>
          <w:rtl/>
        </w:rPr>
      </w:pPr>
      <w:r w:rsidRPr="003B3400">
        <w:rPr>
          <w:rFonts w:hint="cs"/>
          <w:i/>
          <w:iCs/>
          <w:rtl/>
        </w:rPr>
        <w:t>ب)</w:t>
      </w:r>
      <w:r w:rsidRPr="003B3400">
        <w:rPr>
          <w:rFonts w:hint="cs"/>
          <w:rtl/>
        </w:rPr>
        <w:tab/>
        <w:t>الفوائد المحتملة من الإدخال السريع لخدمات اتصالات جديدة ومتنوعة،</w:t>
      </w:r>
      <w:r w:rsidRPr="003B3400">
        <w:rPr>
          <w:rFonts w:hint="eastAsia"/>
          <w:rtl/>
        </w:rPr>
        <w:t xml:space="preserve"> بما في</w:t>
      </w:r>
      <w:r w:rsidRPr="003B3400">
        <w:rPr>
          <w:rFonts w:hint="cs"/>
          <w:rtl/>
        </w:rPr>
        <w:t>ها</w:t>
      </w:r>
      <w:r w:rsidRPr="003B3400">
        <w:rPr>
          <w:rtl/>
        </w:rPr>
        <w:t xml:space="preserve"> </w:t>
      </w:r>
      <w:r w:rsidRPr="003B3400">
        <w:rPr>
          <w:rFonts w:hint="eastAsia"/>
          <w:rtl/>
        </w:rPr>
        <w:t>تلك</w:t>
      </w:r>
      <w:r w:rsidRPr="003B3400">
        <w:rPr>
          <w:rtl/>
        </w:rPr>
        <w:t xml:space="preserve"> </w:t>
      </w:r>
      <w:r w:rsidRPr="003B3400">
        <w:rPr>
          <w:rFonts w:hint="cs"/>
          <w:rtl/>
        </w:rPr>
        <w:t>المبينة</w:t>
      </w:r>
      <w:r w:rsidRPr="003B3400">
        <w:rPr>
          <w:rtl/>
        </w:rPr>
        <w:t xml:space="preserve"> في </w:t>
      </w:r>
      <w:r w:rsidRPr="003B3400">
        <w:rPr>
          <w:rFonts w:hint="eastAsia"/>
          <w:rtl/>
        </w:rPr>
        <w:t>القرار</w:t>
      </w:r>
      <w:r w:rsidRPr="003B3400">
        <w:rPr>
          <w:rFonts w:hint="cs"/>
          <w:rtl/>
        </w:rPr>
        <w:t> </w:t>
      </w:r>
      <w:r w:rsidRPr="003B3400">
        <w:rPr>
          <w:rStyle w:val="Left-to-Right"/>
        </w:rPr>
        <w:t>66/184</w:t>
      </w:r>
      <w:r w:rsidRPr="003B3400">
        <w:rPr>
          <w:rtl/>
        </w:rPr>
        <w:t xml:space="preserve"> </w:t>
      </w:r>
      <w:r w:rsidRPr="003B3400">
        <w:rPr>
          <w:rFonts w:hint="eastAsia"/>
          <w:rtl/>
        </w:rPr>
        <w:t>للجمعية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tl/>
        </w:rPr>
        <w:t xml:space="preserve"> </w:t>
      </w:r>
      <w:r w:rsidRPr="003B3400">
        <w:rPr>
          <w:rFonts w:hint="cs"/>
          <w:rtl/>
        </w:rPr>
        <w:t xml:space="preserve">والفقرة </w:t>
      </w:r>
      <w:r w:rsidRPr="003B3400">
        <w:rPr>
          <w:rFonts w:cs="Calibri"/>
        </w:rPr>
        <w:t>54</w:t>
      </w:r>
      <w:r w:rsidRPr="003B3400">
        <w:rPr>
          <w:rFonts w:hint="cs"/>
          <w:rtl/>
        </w:rPr>
        <w:t xml:space="preserve"> من برنامج عمل تونس للقمة العالمية لمجتمع المعلومات بشأن مجتمع المعلومات ودور التوصيلية عريضة النطاق باعتبارها</w:t>
      </w:r>
      <w:r w:rsidRPr="003B3400">
        <w:rPr>
          <w:rFonts w:hint="eastAsia"/>
          <w:rtl/>
        </w:rPr>
        <w:t> </w:t>
      </w:r>
      <w:r w:rsidRPr="003B3400">
        <w:rPr>
          <w:rFonts w:hint="cs"/>
          <w:rtl/>
        </w:rPr>
        <w:t>عنصراً ضرورياً في تحقيق أهداف التنمية المستدامة؛</w:t>
      </w:r>
    </w:p>
    <w:p w14:paraId="2006C0E5" w14:textId="57EAF9C4" w:rsidR="00675E86" w:rsidRPr="003B3400" w:rsidRDefault="00675E86" w:rsidP="005A6BD1">
      <w:pPr>
        <w:rPr>
          <w:rtl/>
        </w:rPr>
      </w:pPr>
      <w:r w:rsidRPr="003B3400">
        <w:rPr>
          <w:rtl/>
        </w:rPr>
        <w:br w:type="page"/>
      </w:r>
    </w:p>
    <w:p w14:paraId="3F82AE79" w14:textId="77777777" w:rsidR="005A6BD1" w:rsidRPr="003B3400" w:rsidRDefault="005A6BD1" w:rsidP="005A6BD1">
      <w:pPr>
        <w:rPr>
          <w:rtl/>
        </w:rPr>
      </w:pPr>
      <w:r w:rsidRPr="003B3400">
        <w:rPr>
          <w:rFonts w:hint="cs"/>
          <w:i/>
          <w:iCs/>
          <w:rtl/>
        </w:rPr>
        <w:lastRenderedPageBreak/>
        <w:t>ج)</w:t>
      </w:r>
      <w:r w:rsidRPr="003B3400">
        <w:rPr>
          <w:rFonts w:hint="cs"/>
          <w:rtl/>
        </w:rPr>
        <w:tab/>
        <w:t>أهمية سعة النطاق العريض في سبيل تسهيل توفير مجموعة أوسع من الخدمات والتطبيقات وتشجيع الاستثمار وإتاحة</w:t>
      </w:r>
      <w:r w:rsidRPr="003B3400">
        <w:rPr>
          <w:rFonts w:hint="eastAsia"/>
          <w:rtl/>
        </w:rPr>
        <w:t> </w:t>
      </w:r>
      <w:r w:rsidRPr="003B3400">
        <w:rPr>
          <w:rFonts w:hint="cs"/>
          <w:rtl/>
        </w:rPr>
        <w:t>النفاذ إلى الإنترنت بأسعار ميسورة للمستخدمين الحاليين والجدد على حد سواء في المجتمعات التي لا تقدم فيها خدمات كافية أو</w:t>
      </w:r>
      <w:r w:rsidRPr="003B3400">
        <w:rPr>
          <w:rFonts w:hint="eastAsia"/>
          <w:rtl/>
        </w:rPr>
        <w:t> </w:t>
      </w:r>
      <w:r w:rsidRPr="003B3400">
        <w:rPr>
          <w:rFonts w:hint="cs"/>
          <w:rtl/>
        </w:rPr>
        <w:t>لا</w:t>
      </w:r>
      <w:r w:rsidRPr="003B3400">
        <w:rPr>
          <w:rFonts w:hint="eastAsia"/>
          <w:rtl/>
        </w:rPr>
        <w:t> </w:t>
      </w:r>
      <w:r w:rsidRPr="003B3400">
        <w:rPr>
          <w:rFonts w:hint="cs"/>
          <w:rtl/>
        </w:rPr>
        <w:t>تقدم فيها خدمات أصلاً باستخدام نهج حيادي من حيث التكنولوجيا لسد الفجوة الرقمية القائمة؛</w:t>
      </w:r>
    </w:p>
    <w:p w14:paraId="136C3578" w14:textId="77777777" w:rsidR="005A6BD1" w:rsidRPr="003B3400" w:rsidRDefault="005A6BD1" w:rsidP="005A6BD1">
      <w:pPr>
        <w:rPr>
          <w:rtl/>
        </w:rPr>
      </w:pPr>
      <w:proofErr w:type="gramStart"/>
      <w:r w:rsidRPr="003B3400">
        <w:rPr>
          <w:rFonts w:hint="cs"/>
          <w:i/>
          <w:iCs/>
          <w:rtl/>
        </w:rPr>
        <w:t>د )</w:t>
      </w:r>
      <w:proofErr w:type="gramEnd"/>
      <w:r w:rsidRPr="003B3400">
        <w:rPr>
          <w:rFonts w:hint="cs"/>
          <w:rtl/>
        </w:rPr>
        <w:tab/>
        <w:t>أن الاتصالات/تكنولوجيا</w:t>
      </w:r>
      <w:r w:rsidRPr="003B3400">
        <w:rPr>
          <w:rFonts w:hint="cs"/>
          <w:rtl/>
          <w:lang w:bidi="ar-EG"/>
        </w:rPr>
        <w:t>ت</w:t>
      </w:r>
      <w:r w:rsidRPr="003B3400">
        <w:rPr>
          <w:rFonts w:hint="cs"/>
          <w:rtl/>
        </w:rPr>
        <w:t xml:space="preserve"> المعلومات والاتصالات المبتكرة بما في ذلك اتصالات الأرض والاتصالات </w:t>
      </w:r>
      <w:proofErr w:type="spellStart"/>
      <w:r w:rsidRPr="003B3400">
        <w:rPr>
          <w:rFonts w:hint="cs"/>
          <w:rtl/>
        </w:rPr>
        <w:t>الساتلية</w:t>
      </w:r>
      <w:proofErr w:type="spellEnd"/>
      <w:r w:rsidRPr="003B3400">
        <w:rPr>
          <w:rFonts w:hint="cs"/>
          <w:rtl/>
        </w:rPr>
        <w:t xml:space="preserve"> </w:t>
      </w:r>
      <w:proofErr w:type="spellStart"/>
      <w:r w:rsidRPr="003B3400">
        <w:rPr>
          <w:rFonts w:hint="cs"/>
          <w:rtl/>
        </w:rPr>
        <w:t>والكبلات</w:t>
      </w:r>
      <w:proofErr w:type="spellEnd"/>
      <w:r w:rsidRPr="003B3400">
        <w:rPr>
          <w:rFonts w:hint="cs"/>
          <w:rtl/>
        </w:rPr>
        <w:t xml:space="preserve"> البحرية يمكن أن تساعد في سد الفجوة الرقمية، ليس بين البلدان المتقدمة والبلدان النامية فحسب، ولكن أيضاً بين المناطق الحضرية والنائية والريفية التي قد</w:t>
      </w:r>
      <w:r w:rsidRPr="003B3400">
        <w:rPr>
          <w:rFonts w:hint="eastAsia"/>
          <w:rtl/>
        </w:rPr>
        <w:t> </w:t>
      </w:r>
      <w:r w:rsidRPr="003B3400">
        <w:rPr>
          <w:rFonts w:hint="cs"/>
          <w:rtl/>
        </w:rPr>
        <w:t>لا</w:t>
      </w:r>
      <w:r w:rsidRPr="003B3400">
        <w:rPr>
          <w:rFonts w:hint="eastAsia"/>
          <w:rtl/>
        </w:rPr>
        <w:t> </w:t>
      </w:r>
      <w:r w:rsidRPr="003B3400">
        <w:rPr>
          <w:rFonts w:hint="cs"/>
          <w:rtl/>
        </w:rPr>
        <w:t>تكون فيها خدمات الاتصالات الثابتة التقليدية كافية؛</w:t>
      </w:r>
    </w:p>
    <w:p w14:paraId="394C0A72" w14:textId="77777777" w:rsidR="005A6BD1" w:rsidRPr="003B3400" w:rsidRDefault="005A6BD1" w:rsidP="005A6BD1">
      <w:pPr>
        <w:rPr>
          <w:rtl/>
        </w:rPr>
      </w:pPr>
      <w:proofErr w:type="gramStart"/>
      <w:r w:rsidRPr="003B3400">
        <w:rPr>
          <w:rFonts w:hint="cs"/>
          <w:i/>
          <w:iCs/>
          <w:rtl/>
        </w:rPr>
        <w:t>هـ )</w:t>
      </w:r>
      <w:proofErr w:type="gramEnd"/>
      <w:r w:rsidRPr="003B3400">
        <w:rPr>
          <w:rtl/>
        </w:rPr>
        <w:tab/>
      </w:r>
      <w:r w:rsidRPr="003B3400">
        <w:rPr>
          <w:rFonts w:hint="eastAsia"/>
          <w:rtl/>
        </w:rPr>
        <w:t>أن</w:t>
      </w:r>
      <w:r w:rsidRPr="003B3400">
        <w:rPr>
          <w:rtl/>
        </w:rPr>
        <w:t xml:space="preserve"> </w:t>
      </w:r>
      <w:r w:rsidRPr="003B3400">
        <w:rPr>
          <w:rFonts w:hint="eastAsia"/>
          <w:rtl/>
        </w:rPr>
        <w:t>الاتحاد</w:t>
      </w:r>
      <w:r w:rsidRPr="003B3400">
        <w:rPr>
          <w:rtl/>
        </w:rPr>
        <w:t xml:space="preserve"> </w:t>
      </w:r>
      <w:r w:rsidRPr="003B3400">
        <w:rPr>
          <w:rFonts w:hint="eastAsia"/>
          <w:rtl/>
        </w:rPr>
        <w:t>الدولي</w:t>
      </w:r>
      <w:r w:rsidRPr="003B3400">
        <w:rPr>
          <w:rtl/>
        </w:rPr>
        <w:t xml:space="preserve"> </w:t>
      </w:r>
      <w:r w:rsidRPr="003B3400">
        <w:rPr>
          <w:rFonts w:hint="eastAsia"/>
          <w:rtl/>
        </w:rPr>
        <w:t>للاتصالات</w:t>
      </w:r>
      <w:r w:rsidRPr="003B3400">
        <w:rPr>
          <w:rtl/>
        </w:rPr>
        <w:t xml:space="preserve"> </w:t>
      </w:r>
      <w:r w:rsidRPr="003B3400">
        <w:rPr>
          <w:rFonts w:hint="eastAsia"/>
          <w:rtl/>
        </w:rPr>
        <w:t>ومنظمة</w:t>
      </w:r>
      <w:r w:rsidRPr="003B3400">
        <w:rPr>
          <w:rtl/>
        </w:rPr>
        <w:t xml:space="preserve"> </w:t>
      </w:r>
      <w:r w:rsidRPr="003B3400">
        <w:rPr>
          <w:rFonts w:hint="eastAsia"/>
          <w:rtl/>
        </w:rPr>
        <w:t>اليونسكو</w:t>
      </w:r>
      <w:r w:rsidRPr="003B3400">
        <w:rPr>
          <w:rtl/>
        </w:rPr>
        <w:t xml:space="preserve"> </w:t>
      </w:r>
      <w:r w:rsidRPr="003B3400">
        <w:rPr>
          <w:rFonts w:hint="cs"/>
          <w:rtl/>
        </w:rPr>
        <w:t>أسسا</w:t>
      </w:r>
      <w:r w:rsidRPr="003B3400">
        <w:rPr>
          <w:rtl/>
        </w:rPr>
        <w:t xml:space="preserve"> </w:t>
      </w:r>
      <w:r w:rsidRPr="003B3400">
        <w:rPr>
          <w:rFonts w:hint="eastAsia"/>
          <w:rtl/>
        </w:rPr>
        <w:t>لجنة</w:t>
      </w:r>
      <w:r w:rsidRPr="003B3400">
        <w:rPr>
          <w:rtl/>
        </w:rPr>
        <w:t xml:space="preserve"> </w:t>
      </w:r>
      <w:r w:rsidRPr="003B3400">
        <w:rPr>
          <w:rFonts w:hint="eastAsia"/>
          <w:rtl/>
        </w:rPr>
        <w:t>النطاق</w:t>
      </w:r>
      <w:r w:rsidRPr="003B3400">
        <w:rPr>
          <w:rtl/>
        </w:rPr>
        <w:t xml:space="preserve"> </w:t>
      </w:r>
      <w:r w:rsidRPr="003B3400">
        <w:rPr>
          <w:rFonts w:hint="eastAsia"/>
          <w:rtl/>
        </w:rPr>
        <w:t>العريض</w:t>
      </w:r>
      <w:r w:rsidRPr="003B3400">
        <w:rPr>
          <w:rtl/>
        </w:rPr>
        <w:t xml:space="preserve"> </w:t>
      </w:r>
      <w:r w:rsidRPr="003B3400">
        <w:rPr>
          <w:rFonts w:hint="eastAsia"/>
          <w:rtl/>
        </w:rPr>
        <w:t>المعنية</w:t>
      </w:r>
      <w:r w:rsidRPr="003B3400">
        <w:rPr>
          <w:rtl/>
        </w:rPr>
        <w:t xml:space="preserve"> </w:t>
      </w:r>
      <w:r w:rsidRPr="003B3400">
        <w:rPr>
          <w:rFonts w:hint="eastAsia"/>
          <w:rtl/>
        </w:rPr>
        <w:t>بالتنمية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التي</w:t>
      </w:r>
      <w:r w:rsidRPr="003B3400">
        <w:rPr>
          <w:rtl/>
        </w:rPr>
        <w:t xml:space="preserve"> </w:t>
      </w:r>
      <w:r w:rsidRPr="003B3400">
        <w:rPr>
          <w:rFonts w:hint="eastAsia"/>
          <w:rtl/>
        </w:rPr>
        <w:t>اتفقت</w:t>
      </w:r>
      <w:r w:rsidRPr="003B3400">
        <w:rPr>
          <w:rtl/>
        </w:rPr>
        <w:t xml:space="preserve"> </w:t>
      </w:r>
      <w:r w:rsidRPr="003B3400">
        <w:rPr>
          <w:rFonts w:hint="eastAsia"/>
          <w:rtl/>
        </w:rPr>
        <w:t>على</w:t>
      </w:r>
      <w:r w:rsidRPr="003B3400">
        <w:rPr>
          <w:rtl/>
        </w:rPr>
        <w:t xml:space="preserve"> </w:t>
      </w:r>
      <w:r w:rsidRPr="003B3400">
        <w:rPr>
          <w:rFonts w:hint="eastAsia"/>
          <w:rtl/>
        </w:rPr>
        <w:t>مجموعة</w:t>
      </w:r>
      <w:r w:rsidRPr="003B3400">
        <w:rPr>
          <w:rtl/>
        </w:rPr>
        <w:t xml:space="preserve"> </w:t>
      </w:r>
      <w:r w:rsidRPr="003B3400">
        <w:rPr>
          <w:rFonts w:hint="eastAsia"/>
          <w:rtl/>
        </w:rPr>
        <w:t>تشمل</w:t>
      </w:r>
      <w:r w:rsidRPr="003B3400">
        <w:rPr>
          <w:rtl/>
        </w:rPr>
        <w:t xml:space="preserve"> </w:t>
      </w:r>
      <w:r w:rsidRPr="003B3400">
        <w:rPr>
          <w:rFonts w:hint="eastAsia"/>
          <w:rtl/>
        </w:rPr>
        <w:t>أربعة</w:t>
      </w:r>
      <w:r w:rsidRPr="003B3400">
        <w:rPr>
          <w:rtl/>
        </w:rPr>
        <w:t xml:space="preserve"> </w:t>
      </w:r>
      <w:r w:rsidRPr="003B3400">
        <w:rPr>
          <w:rFonts w:hint="eastAsia"/>
          <w:rtl/>
        </w:rPr>
        <w:t>أهداف</w:t>
      </w:r>
      <w:r w:rsidRPr="003B3400">
        <w:rPr>
          <w:rtl/>
        </w:rPr>
        <w:t xml:space="preserve"> </w:t>
      </w:r>
      <w:proofErr w:type="gramStart"/>
      <w:r w:rsidRPr="003B3400">
        <w:rPr>
          <w:rFonts w:hint="eastAsia"/>
          <w:rtl/>
        </w:rPr>
        <w:t>طموحة</w:t>
      </w:r>
      <w:proofErr w:type="gramEnd"/>
      <w:r w:rsidRPr="003B3400">
        <w:rPr>
          <w:rtl/>
        </w:rPr>
        <w:t xml:space="preserve"> </w:t>
      </w:r>
      <w:r w:rsidRPr="003B3400">
        <w:rPr>
          <w:rFonts w:hint="eastAsia"/>
          <w:rtl/>
        </w:rPr>
        <w:t>ولكنها</w:t>
      </w:r>
      <w:r w:rsidRPr="003B3400">
        <w:rPr>
          <w:rtl/>
        </w:rPr>
        <w:t xml:space="preserve"> </w:t>
      </w:r>
      <w:r w:rsidRPr="003B3400">
        <w:rPr>
          <w:rFonts w:hint="eastAsia"/>
          <w:rtl/>
        </w:rPr>
        <w:t>قابلة</w:t>
      </w:r>
      <w:r w:rsidRPr="003B3400">
        <w:rPr>
          <w:rtl/>
        </w:rPr>
        <w:t xml:space="preserve"> </w:t>
      </w:r>
      <w:r w:rsidRPr="003B3400">
        <w:rPr>
          <w:rFonts w:hint="eastAsia"/>
          <w:rtl/>
        </w:rPr>
        <w:t>للتحقيق</w:t>
      </w:r>
      <w:r w:rsidRPr="003B3400">
        <w:rPr>
          <w:rtl/>
        </w:rPr>
        <w:t xml:space="preserve"> </w:t>
      </w:r>
      <w:r w:rsidRPr="003B3400">
        <w:rPr>
          <w:rFonts w:hint="eastAsia"/>
          <w:rtl/>
        </w:rPr>
        <w:t>يجب</w:t>
      </w:r>
      <w:r w:rsidRPr="003B3400">
        <w:rPr>
          <w:rtl/>
        </w:rPr>
        <w:t xml:space="preserve"> </w:t>
      </w:r>
      <w:r w:rsidRPr="003B3400">
        <w:rPr>
          <w:rFonts w:hint="eastAsia"/>
          <w:rtl/>
        </w:rPr>
        <w:t>أن</w:t>
      </w:r>
      <w:r w:rsidRPr="003B3400">
        <w:rPr>
          <w:rtl/>
        </w:rPr>
        <w:t xml:space="preserve"> </w:t>
      </w:r>
      <w:r w:rsidRPr="003B3400">
        <w:rPr>
          <w:rFonts w:hint="eastAsia"/>
          <w:rtl/>
        </w:rPr>
        <w:t>تسعى</w:t>
      </w:r>
      <w:r w:rsidRPr="003B3400">
        <w:rPr>
          <w:rtl/>
        </w:rPr>
        <w:t xml:space="preserve"> </w:t>
      </w:r>
      <w:r w:rsidRPr="003B3400">
        <w:rPr>
          <w:rFonts w:hint="eastAsia"/>
          <w:rtl/>
        </w:rPr>
        <w:t>البلدان</w:t>
      </w:r>
      <w:r w:rsidRPr="003B3400">
        <w:rPr>
          <w:rtl/>
        </w:rPr>
        <w:t xml:space="preserve"> </w:t>
      </w:r>
      <w:r w:rsidRPr="003B3400">
        <w:rPr>
          <w:rFonts w:hint="eastAsia"/>
          <w:rtl/>
        </w:rPr>
        <w:t>في</w:t>
      </w:r>
      <w:r w:rsidRPr="003B3400">
        <w:rPr>
          <w:rtl/>
        </w:rPr>
        <w:t xml:space="preserve"> </w:t>
      </w:r>
      <w:r w:rsidRPr="003B3400">
        <w:rPr>
          <w:rFonts w:hint="eastAsia"/>
          <w:rtl/>
        </w:rPr>
        <w:t>أنحاء</w:t>
      </w:r>
      <w:r w:rsidRPr="003B3400">
        <w:rPr>
          <w:rtl/>
        </w:rPr>
        <w:t xml:space="preserve"> </w:t>
      </w:r>
      <w:r w:rsidRPr="003B3400">
        <w:rPr>
          <w:rFonts w:hint="eastAsia"/>
          <w:rtl/>
        </w:rPr>
        <w:t>العالم</w:t>
      </w:r>
      <w:r w:rsidRPr="003B3400">
        <w:rPr>
          <w:rtl/>
        </w:rPr>
        <w:t xml:space="preserve"> </w:t>
      </w:r>
      <w:r w:rsidRPr="003B3400">
        <w:rPr>
          <w:rFonts w:hint="eastAsia"/>
          <w:rtl/>
        </w:rPr>
        <w:t>إلى</w:t>
      </w:r>
      <w:r w:rsidRPr="003B3400">
        <w:rPr>
          <w:rtl/>
        </w:rPr>
        <w:t xml:space="preserve"> </w:t>
      </w:r>
      <w:r w:rsidRPr="003B3400">
        <w:rPr>
          <w:rFonts w:hint="eastAsia"/>
          <w:rtl/>
        </w:rPr>
        <w:t>تحقيقها</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ضمان</w:t>
      </w:r>
      <w:r w:rsidRPr="003B3400">
        <w:rPr>
          <w:rtl/>
        </w:rPr>
        <w:t xml:space="preserve"> </w:t>
      </w:r>
      <w:r w:rsidRPr="003B3400">
        <w:rPr>
          <w:rFonts w:hint="eastAsia"/>
          <w:rtl/>
        </w:rPr>
        <w:t>مشاركة</w:t>
      </w:r>
      <w:r w:rsidRPr="003B3400">
        <w:rPr>
          <w:rtl/>
        </w:rPr>
        <w:t xml:space="preserve"> </w:t>
      </w:r>
      <w:r w:rsidRPr="003B3400">
        <w:rPr>
          <w:rFonts w:hint="eastAsia"/>
          <w:rtl/>
        </w:rPr>
        <w:t>سكانها</w:t>
      </w:r>
      <w:r w:rsidRPr="003B3400">
        <w:rPr>
          <w:rtl/>
        </w:rPr>
        <w:t xml:space="preserve"> </w:t>
      </w:r>
      <w:r w:rsidRPr="003B3400">
        <w:rPr>
          <w:rFonts w:hint="eastAsia"/>
          <w:rtl/>
        </w:rPr>
        <w:t>الكاملة</w:t>
      </w:r>
      <w:r w:rsidRPr="003B3400">
        <w:rPr>
          <w:rtl/>
        </w:rPr>
        <w:t xml:space="preserve"> </w:t>
      </w:r>
      <w:r w:rsidRPr="003B3400">
        <w:rPr>
          <w:rFonts w:hint="eastAsia"/>
          <w:rtl/>
        </w:rPr>
        <w:t>في</w:t>
      </w:r>
      <w:r w:rsidRPr="003B3400">
        <w:rPr>
          <w:rtl/>
        </w:rPr>
        <w:t xml:space="preserve"> </w:t>
      </w:r>
      <w:r w:rsidRPr="003B3400">
        <w:rPr>
          <w:rFonts w:hint="eastAsia"/>
          <w:rtl/>
        </w:rPr>
        <w:t>مجتمعات</w:t>
      </w:r>
      <w:r w:rsidRPr="003B3400">
        <w:rPr>
          <w:rtl/>
        </w:rPr>
        <w:t xml:space="preserve"> </w:t>
      </w:r>
      <w:r w:rsidRPr="003B3400">
        <w:rPr>
          <w:rFonts w:hint="eastAsia"/>
          <w:rtl/>
        </w:rPr>
        <w:t>المعرفة</w:t>
      </w:r>
      <w:r w:rsidRPr="003B3400">
        <w:rPr>
          <w:rtl/>
        </w:rPr>
        <w:t xml:space="preserve"> </w:t>
      </w:r>
      <w:r w:rsidRPr="003B3400">
        <w:rPr>
          <w:rFonts w:hint="eastAsia"/>
          <w:rtl/>
        </w:rPr>
        <w:t>الناشئة</w:t>
      </w:r>
      <w:r w:rsidRPr="003B3400">
        <w:rPr>
          <w:rtl/>
        </w:rPr>
        <w:t xml:space="preserve"> </w:t>
      </w:r>
      <w:r w:rsidRPr="003B3400">
        <w:rPr>
          <w:rFonts w:hint="eastAsia"/>
          <w:rtl/>
        </w:rPr>
        <w:t>في</w:t>
      </w:r>
      <w:r w:rsidRPr="003B3400">
        <w:rPr>
          <w:rtl/>
        </w:rPr>
        <w:t xml:space="preserve"> </w:t>
      </w:r>
      <w:r w:rsidRPr="003B3400">
        <w:rPr>
          <w:rFonts w:hint="eastAsia"/>
          <w:rtl/>
        </w:rPr>
        <w:t>المستقبل</w:t>
      </w:r>
      <w:r w:rsidRPr="003B3400">
        <w:rPr>
          <w:rFonts w:hint="cs"/>
          <w:rtl/>
        </w:rPr>
        <w:t>؛</w:t>
      </w:r>
    </w:p>
    <w:p w14:paraId="7AF0EE84" w14:textId="75E4319A" w:rsidR="005A6BD1" w:rsidRPr="003B3400" w:rsidRDefault="005A6BD1" w:rsidP="005A6BD1">
      <w:pPr>
        <w:rPr>
          <w:color w:val="000000"/>
          <w:rtl/>
        </w:rPr>
      </w:pPr>
      <w:proofErr w:type="gramStart"/>
      <w:r w:rsidRPr="003B3400">
        <w:rPr>
          <w:rFonts w:hint="cs"/>
          <w:i/>
          <w:iCs/>
          <w:rtl/>
        </w:rPr>
        <w:t>و )</w:t>
      </w:r>
      <w:proofErr w:type="gramEnd"/>
      <w:r w:rsidRPr="003B3400">
        <w:rPr>
          <w:rtl/>
        </w:rPr>
        <w:tab/>
      </w:r>
      <w:r w:rsidRPr="003B3400">
        <w:rPr>
          <w:rFonts w:hint="cs"/>
          <w:rtl/>
        </w:rPr>
        <w:t xml:space="preserve">أنه وفقاً للقرار </w:t>
      </w:r>
      <w:r w:rsidRPr="003B3400">
        <w:t>9</w:t>
      </w:r>
      <w:r w:rsidRPr="003B3400">
        <w:rPr>
          <w:rFonts w:hint="cs"/>
          <w:rtl/>
        </w:rPr>
        <w:t xml:space="preserve"> (المراجَع في باكو، 2025)، يقوم مدير مكتب تنمية الاتصالات </w:t>
      </w:r>
      <w:r w:rsidRPr="003B3400">
        <w:t>(BDT)</w:t>
      </w:r>
      <w:r w:rsidRPr="003B3400">
        <w:rPr>
          <w:rFonts w:hint="cs"/>
          <w:rtl/>
        </w:rPr>
        <w:t>، بالتشاور عن كثب مع مدير مكتب الاتصالات الراديوية، ب</w:t>
      </w:r>
      <w:r w:rsidRPr="003B3400">
        <w:rPr>
          <w:rFonts w:hint="eastAsia"/>
          <w:rtl/>
        </w:rPr>
        <w:t>جمع</w:t>
      </w:r>
      <w:r w:rsidRPr="003B3400">
        <w:rPr>
          <w:rtl/>
        </w:rPr>
        <w:t xml:space="preserve"> </w:t>
      </w:r>
      <w:r w:rsidRPr="003B3400">
        <w:rPr>
          <w:rFonts w:hint="eastAsia"/>
          <w:rtl/>
        </w:rPr>
        <w:t>المعلومات</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وإعداد</w:t>
      </w:r>
      <w:r w:rsidRPr="003B3400">
        <w:rPr>
          <w:rtl/>
        </w:rPr>
        <w:t xml:space="preserve"> </w:t>
      </w:r>
      <w:r w:rsidRPr="003B3400">
        <w:rPr>
          <w:rFonts w:hint="eastAsia"/>
          <w:rtl/>
        </w:rPr>
        <w:t>الوثائق</w:t>
      </w:r>
      <w:r w:rsidRPr="003B3400">
        <w:rPr>
          <w:rtl/>
        </w:rPr>
        <w:t xml:space="preserve"> </w:t>
      </w:r>
      <w:r w:rsidRPr="003B3400">
        <w:rPr>
          <w:rFonts w:hint="eastAsia"/>
          <w:rtl/>
        </w:rPr>
        <w:t>المناسبة</w:t>
      </w:r>
      <w:r w:rsidRPr="003B3400">
        <w:rPr>
          <w:rtl/>
        </w:rPr>
        <w:t xml:space="preserve"> </w:t>
      </w:r>
      <w:r w:rsidRPr="003B3400">
        <w:rPr>
          <w:rFonts w:hint="eastAsia"/>
          <w:rtl/>
        </w:rPr>
        <w:t>والنواتج</w:t>
      </w:r>
      <w:r w:rsidRPr="003B3400">
        <w:rPr>
          <w:rtl/>
        </w:rPr>
        <w:t xml:space="preserve"> </w:t>
      </w:r>
      <w:r w:rsidRPr="003B3400">
        <w:rPr>
          <w:rFonts w:hint="eastAsia"/>
          <w:rtl/>
        </w:rPr>
        <w:t>الأخرى</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خلال</w:t>
      </w:r>
      <w:r w:rsidRPr="003B3400">
        <w:rPr>
          <w:rtl/>
        </w:rPr>
        <w:t xml:space="preserve"> </w:t>
      </w:r>
      <w:r w:rsidRPr="003B3400">
        <w:rPr>
          <w:rFonts w:hint="eastAsia"/>
          <w:color w:val="000000"/>
          <w:rtl/>
        </w:rPr>
        <w:t>الفترة</w:t>
      </w:r>
      <w:r w:rsidRPr="003B3400">
        <w:rPr>
          <w:color w:val="000000"/>
          <w:rtl/>
        </w:rPr>
        <w:t xml:space="preserve"> </w:t>
      </w:r>
      <w:r w:rsidRPr="003B3400">
        <w:rPr>
          <w:rFonts w:hint="eastAsia"/>
          <w:color w:val="000000"/>
          <w:rtl/>
        </w:rPr>
        <w:t>الفاصلة</w:t>
      </w:r>
      <w:r w:rsidRPr="003B3400">
        <w:rPr>
          <w:color w:val="000000"/>
          <w:rtl/>
        </w:rPr>
        <w:t xml:space="preserve"> </w:t>
      </w:r>
      <w:r w:rsidRPr="003B3400">
        <w:rPr>
          <w:rFonts w:hint="eastAsia"/>
          <w:color w:val="000000"/>
          <w:rtl/>
        </w:rPr>
        <w:t>بين</w:t>
      </w:r>
      <w:r w:rsidRPr="003B3400">
        <w:rPr>
          <w:color w:val="000000"/>
          <w:rtl/>
        </w:rPr>
        <w:t xml:space="preserve"> </w:t>
      </w:r>
      <w:r w:rsidRPr="003B3400">
        <w:rPr>
          <w:rFonts w:hint="eastAsia"/>
          <w:color w:val="000000"/>
          <w:rtl/>
        </w:rPr>
        <w:t>انعقاد</w:t>
      </w:r>
      <w:r w:rsidRPr="003B3400">
        <w:rPr>
          <w:color w:val="000000"/>
          <w:rtl/>
        </w:rPr>
        <w:t xml:space="preserve"> </w:t>
      </w:r>
      <w:r w:rsidRPr="003B3400">
        <w:rPr>
          <w:rFonts w:hint="eastAsia"/>
          <w:color w:val="000000"/>
          <w:rtl/>
        </w:rPr>
        <w:t>المؤتمرات</w:t>
      </w:r>
      <w:r w:rsidRPr="003B3400">
        <w:rPr>
          <w:color w:val="000000"/>
          <w:rtl/>
        </w:rPr>
        <w:t xml:space="preserve"> </w:t>
      </w:r>
      <w:r w:rsidRPr="003B3400">
        <w:rPr>
          <w:rFonts w:hint="eastAsia"/>
          <w:color w:val="000000"/>
          <w:rtl/>
        </w:rPr>
        <w:t>العالمية</w:t>
      </w:r>
      <w:r w:rsidRPr="003B3400">
        <w:rPr>
          <w:color w:val="000000"/>
          <w:rtl/>
        </w:rPr>
        <w:t xml:space="preserve"> </w:t>
      </w:r>
      <w:r w:rsidRPr="003B3400">
        <w:rPr>
          <w:rFonts w:hint="eastAsia"/>
          <w:color w:val="000000"/>
          <w:rtl/>
        </w:rPr>
        <w:t>لتنمية</w:t>
      </w:r>
      <w:r w:rsidRPr="003B3400">
        <w:rPr>
          <w:color w:val="000000"/>
          <w:rtl/>
        </w:rPr>
        <w:t xml:space="preserve"> </w:t>
      </w:r>
      <w:r w:rsidRPr="003B3400">
        <w:rPr>
          <w:rFonts w:hint="eastAsia"/>
          <w:color w:val="000000"/>
          <w:rtl/>
        </w:rPr>
        <w:t>الاتصالات،</w:t>
      </w:r>
      <w:r w:rsidRPr="003B3400">
        <w:rPr>
          <w:color w:val="000000"/>
          <w:rtl/>
        </w:rPr>
        <w:t xml:space="preserve"> </w:t>
      </w:r>
      <w:r w:rsidRPr="003B3400">
        <w:rPr>
          <w:rFonts w:hint="eastAsia"/>
          <w:color w:val="000000"/>
          <w:rtl/>
        </w:rPr>
        <w:t>التي</w:t>
      </w:r>
      <w:r w:rsidRPr="003B3400">
        <w:rPr>
          <w:color w:val="000000"/>
          <w:rtl/>
        </w:rPr>
        <w:t xml:space="preserve"> </w:t>
      </w:r>
      <w:r w:rsidRPr="003B3400">
        <w:rPr>
          <w:rFonts w:hint="eastAsia"/>
          <w:color w:val="000000"/>
          <w:rtl/>
        </w:rPr>
        <w:t>تستجيب</w:t>
      </w:r>
      <w:r w:rsidRPr="003B3400">
        <w:rPr>
          <w:color w:val="000000"/>
          <w:rtl/>
        </w:rPr>
        <w:t xml:space="preserve"> </w:t>
      </w:r>
      <w:r w:rsidRPr="003B3400">
        <w:rPr>
          <w:rFonts w:hint="eastAsia"/>
          <w:color w:val="000000"/>
          <w:rtl/>
        </w:rPr>
        <w:t>للاحتياجات</w:t>
      </w:r>
      <w:r w:rsidRPr="003B3400">
        <w:rPr>
          <w:color w:val="000000"/>
          <w:rtl/>
        </w:rPr>
        <w:t xml:space="preserve"> </w:t>
      </w:r>
      <w:r w:rsidRPr="003B3400">
        <w:rPr>
          <w:rFonts w:hint="eastAsia"/>
          <w:color w:val="000000"/>
          <w:rtl/>
        </w:rPr>
        <w:t>المحددة</w:t>
      </w:r>
      <w:r w:rsidRPr="003B3400">
        <w:rPr>
          <w:color w:val="000000"/>
          <w:rtl/>
        </w:rPr>
        <w:t xml:space="preserve"> </w:t>
      </w:r>
      <w:r w:rsidRPr="003B3400">
        <w:rPr>
          <w:rFonts w:hint="eastAsia"/>
          <w:color w:val="000000"/>
          <w:rtl/>
        </w:rPr>
        <w:t>للبلدان</w:t>
      </w:r>
      <w:r w:rsidRPr="003B3400">
        <w:rPr>
          <w:color w:val="000000"/>
          <w:rtl/>
        </w:rPr>
        <w:t xml:space="preserve"> </w:t>
      </w:r>
      <w:r w:rsidRPr="003B3400">
        <w:rPr>
          <w:rFonts w:hint="eastAsia"/>
          <w:color w:val="000000"/>
          <w:rtl/>
        </w:rPr>
        <w:t>النامية</w:t>
      </w:r>
      <w:r w:rsidRPr="003B3400">
        <w:rPr>
          <w:color w:val="000000"/>
          <w:rtl/>
        </w:rPr>
        <w:t xml:space="preserve"> </w:t>
      </w:r>
      <w:r w:rsidRPr="003B3400">
        <w:rPr>
          <w:rFonts w:hint="eastAsia"/>
          <w:color w:val="000000"/>
          <w:rtl/>
          <w:lang w:bidi="ar-LB"/>
        </w:rPr>
        <w:t>حول</w:t>
      </w:r>
      <w:r w:rsidRPr="003B3400">
        <w:rPr>
          <w:color w:val="000000"/>
          <w:rtl/>
          <w:lang w:bidi="ar-LB"/>
        </w:rPr>
        <w:t xml:space="preserve"> </w:t>
      </w:r>
      <w:r w:rsidRPr="003B3400">
        <w:rPr>
          <w:rFonts w:hint="eastAsia"/>
          <w:color w:val="000000"/>
          <w:rtl/>
          <w:lang w:bidi="ar-LB"/>
        </w:rPr>
        <w:t>النُهُج</w:t>
      </w:r>
      <w:r w:rsidRPr="003B3400">
        <w:rPr>
          <w:color w:val="000000"/>
          <w:rtl/>
          <w:lang w:bidi="ar-LB"/>
        </w:rPr>
        <w:t xml:space="preserve"> </w:t>
      </w:r>
      <w:r w:rsidRPr="003B3400">
        <w:rPr>
          <w:rFonts w:hint="eastAsia"/>
          <w:color w:val="000000"/>
          <w:rtl/>
        </w:rPr>
        <w:t>والتحديات</w:t>
      </w:r>
      <w:r w:rsidRPr="003B3400">
        <w:rPr>
          <w:color w:val="000000"/>
          <w:rtl/>
        </w:rPr>
        <w:t xml:space="preserve"> </w:t>
      </w:r>
      <w:r w:rsidRPr="003B3400">
        <w:rPr>
          <w:rFonts w:hint="eastAsia"/>
          <w:color w:val="000000"/>
          <w:rtl/>
        </w:rPr>
        <w:t>الوطنية</w:t>
      </w:r>
      <w:r w:rsidRPr="003B3400">
        <w:rPr>
          <w:color w:val="000000"/>
          <w:rtl/>
        </w:rPr>
        <w:t xml:space="preserve"> </w:t>
      </w:r>
      <w:r w:rsidRPr="003B3400">
        <w:rPr>
          <w:rFonts w:hint="eastAsia"/>
          <w:color w:val="000000"/>
          <w:rtl/>
        </w:rPr>
        <w:t>التقنية</w:t>
      </w:r>
      <w:r w:rsidRPr="003B3400">
        <w:rPr>
          <w:color w:val="000000"/>
          <w:rtl/>
        </w:rPr>
        <w:t xml:space="preserve"> </w:t>
      </w:r>
      <w:r w:rsidRPr="003B3400">
        <w:rPr>
          <w:rFonts w:hint="eastAsia"/>
          <w:color w:val="000000"/>
          <w:rtl/>
        </w:rPr>
        <w:t>والاقتصادية</w:t>
      </w:r>
      <w:r w:rsidRPr="003B3400">
        <w:rPr>
          <w:color w:val="000000"/>
          <w:rtl/>
        </w:rPr>
        <w:t xml:space="preserve"> </w:t>
      </w:r>
      <w:r w:rsidRPr="003B3400">
        <w:rPr>
          <w:rFonts w:hint="eastAsia"/>
          <w:color w:val="000000"/>
          <w:rtl/>
        </w:rPr>
        <w:t>والمالية</w:t>
      </w:r>
      <w:r w:rsidRPr="003B3400">
        <w:rPr>
          <w:color w:val="000000"/>
          <w:rtl/>
        </w:rPr>
        <w:t xml:space="preserve"> </w:t>
      </w:r>
      <w:r w:rsidRPr="003B3400">
        <w:rPr>
          <w:rFonts w:hint="eastAsia"/>
          <w:color w:val="000000"/>
          <w:rtl/>
        </w:rPr>
        <w:t>لإدارة</w:t>
      </w:r>
      <w:r w:rsidRPr="003B3400">
        <w:rPr>
          <w:color w:val="000000"/>
          <w:rtl/>
        </w:rPr>
        <w:t xml:space="preserve"> </w:t>
      </w:r>
      <w:r w:rsidRPr="003B3400">
        <w:rPr>
          <w:rFonts w:hint="eastAsia"/>
          <w:color w:val="000000"/>
          <w:rtl/>
        </w:rPr>
        <w:t>الطيف</w:t>
      </w:r>
      <w:r w:rsidRPr="003B3400">
        <w:rPr>
          <w:color w:val="000000"/>
          <w:rtl/>
        </w:rPr>
        <w:t xml:space="preserve"> </w:t>
      </w:r>
      <w:r w:rsidRPr="003B3400">
        <w:rPr>
          <w:rFonts w:hint="eastAsia"/>
          <w:color w:val="000000"/>
          <w:rtl/>
        </w:rPr>
        <w:t>ومراقبته</w:t>
      </w:r>
      <w:r w:rsidRPr="003B3400">
        <w:rPr>
          <w:rFonts w:hint="cs"/>
          <w:color w:val="000000"/>
          <w:rtl/>
        </w:rPr>
        <w:t>،</w:t>
      </w:r>
    </w:p>
    <w:p w14:paraId="07FB4354" w14:textId="77777777" w:rsidR="005A6BD1" w:rsidRPr="003B3400" w:rsidRDefault="005A6BD1" w:rsidP="005A6BD1">
      <w:pPr>
        <w:pStyle w:val="Call"/>
        <w:rPr>
          <w:rtl/>
        </w:rPr>
      </w:pPr>
      <w:r w:rsidRPr="003B3400">
        <w:rPr>
          <w:rFonts w:hint="cs"/>
          <w:rtl/>
        </w:rPr>
        <w:t>وإذ يأخذ في الحسبان</w:t>
      </w:r>
    </w:p>
    <w:p w14:paraId="505CC97B" w14:textId="2DF9367C" w:rsidR="00675E86" w:rsidRPr="003B3400" w:rsidRDefault="005A6BD1" w:rsidP="00675E86">
      <w:pPr>
        <w:rPr>
          <w:rtl/>
        </w:rPr>
      </w:pPr>
      <w:r w:rsidRPr="003B3400">
        <w:rPr>
          <w:rFonts w:hint="cs"/>
          <w:i/>
          <w:iCs/>
          <w:rtl/>
        </w:rPr>
        <w:t> </w:t>
      </w:r>
      <w:proofErr w:type="gramStart"/>
      <w:r w:rsidRPr="003B3400">
        <w:rPr>
          <w:rFonts w:hint="eastAsia"/>
          <w:i/>
          <w:iCs/>
          <w:rtl/>
        </w:rPr>
        <w:t>أ</w:t>
      </w:r>
      <w:r w:rsidRPr="003B3400">
        <w:rPr>
          <w:i/>
          <w:iCs/>
          <w:rtl/>
        </w:rPr>
        <w:t xml:space="preserve"> )</w:t>
      </w:r>
      <w:proofErr w:type="gramEnd"/>
      <w:r w:rsidRPr="003B3400">
        <w:rPr>
          <w:rtl/>
        </w:rPr>
        <w:tab/>
      </w:r>
      <w:r w:rsidRPr="003B3400">
        <w:rPr>
          <w:rFonts w:hint="cs"/>
          <w:rtl/>
        </w:rPr>
        <w:t>ال</w:t>
      </w:r>
      <w:r w:rsidRPr="003B3400">
        <w:rPr>
          <w:rFonts w:hint="eastAsia"/>
          <w:rtl/>
        </w:rPr>
        <w:t>تقرير</w:t>
      </w:r>
      <w:r w:rsidRPr="003B3400">
        <w:rPr>
          <w:rFonts w:hint="cs"/>
          <w:rtl/>
        </w:rPr>
        <w:t xml:space="preserve"> النهائي</w:t>
      </w:r>
      <w:r w:rsidRPr="003B3400">
        <w:rPr>
          <w:rtl/>
        </w:rPr>
        <w:t xml:space="preserve"> </w:t>
      </w:r>
      <w:r w:rsidRPr="003B3400">
        <w:rPr>
          <w:rFonts w:hint="cs"/>
          <w:rtl/>
        </w:rPr>
        <w:t>ل</w:t>
      </w:r>
      <w:r w:rsidRPr="003B3400">
        <w:rPr>
          <w:rFonts w:hint="eastAsia"/>
          <w:rtl/>
        </w:rPr>
        <w:t>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cs"/>
          <w:rtl/>
          <w:lang w:bidi="ar-EG"/>
        </w:rPr>
        <w:t xml:space="preserve">كيغالي، </w:t>
      </w:r>
      <w:r w:rsidRPr="003B3400">
        <w:rPr>
          <w:lang w:bidi="ar-EG"/>
        </w:rPr>
        <w:t>2022</w:t>
      </w:r>
      <w:r w:rsidRPr="003B3400">
        <w:rPr>
          <w:rtl/>
        </w:rPr>
        <w:t xml:space="preserve">) </w:t>
      </w:r>
      <w:r w:rsidRPr="003B3400">
        <w:rPr>
          <w:rFonts w:hint="eastAsia"/>
          <w:rtl/>
        </w:rPr>
        <w:t>الذي</w:t>
      </w:r>
      <w:r w:rsidRPr="003B3400">
        <w:rPr>
          <w:rtl/>
        </w:rPr>
        <w:t xml:space="preserve"> </w:t>
      </w:r>
      <w:r w:rsidRPr="003B3400">
        <w:rPr>
          <w:rFonts w:hint="cs"/>
          <w:rtl/>
        </w:rPr>
        <w:t xml:space="preserve">يسلط الضوء على </w:t>
      </w:r>
      <w:r w:rsidRPr="003B3400">
        <w:rPr>
          <w:rFonts w:hint="eastAsia"/>
          <w:rtl/>
        </w:rPr>
        <w:t>أهمية</w:t>
      </w:r>
      <w:r w:rsidRPr="003B3400">
        <w:rPr>
          <w:rFonts w:hint="cs"/>
          <w:rtl/>
        </w:rPr>
        <w:t xml:space="preserve"> </w:t>
      </w:r>
      <w:r w:rsidRPr="003B3400">
        <w:rPr>
          <w:rtl/>
        </w:rPr>
        <w:t>‏توسيع نطاق التوصيلية الرقمية من خلال مبادرات إقليمية تهدف إلى تطوير بنية تحتية للنطاق العريض</w:t>
      </w:r>
      <w:r w:rsidRPr="003B3400">
        <w:rPr>
          <w:rFonts w:hint="cs"/>
          <w:rtl/>
        </w:rPr>
        <w:t xml:space="preserve"> قادرة على الصمود</w:t>
      </w:r>
      <w:r w:rsidRPr="003B3400">
        <w:rPr>
          <w:rtl/>
        </w:rPr>
        <w:t>، وت</w:t>
      </w:r>
      <w:r w:rsidRPr="003B3400">
        <w:rPr>
          <w:rFonts w:hint="cs"/>
          <w:rtl/>
        </w:rPr>
        <w:t>رسيخ</w:t>
      </w:r>
      <w:r w:rsidRPr="003B3400">
        <w:rPr>
          <w:rtl/>
        </w:rPr>
        <w:t xml:space="preserve"> البيئات </w:t>
      </w:r>
      <w:proofErr w:type="spellStart"/>
      <w:r w:rsidRPr="003B3400">
        <w:rPr>
          <w:rtl/>
        </w:rPr>
        <w:t>السياساتية</w:t>
      </w:r>
      <w:proofErr w:type="spellEnd"/>
      <w:r w:rsidRPr="003B3400">
        <w:rPr>
          <w:rtl/>
        </w:rPr>
        <w:t xml:space="preserve"> والتنظيمية التمكينية، وضمان النفاذ الشامل إلى الشبكات عالية السرعة، ولا سيما في المناطق النائية والشحيحة الخدمات، لتسريع التقدم</w:t>
      </w:r>
      <w:r w:rsidRPr="003B3400">
        <w:rPr>
          <w:rFonts w:hint="cs"/>
          <w:rtl/>
        </w:rPr>
        <w:t xml:space="preserve"> المُحرَز</w:t>
      </w:r>
      <w:r w:rsidRPr="003B3400">
        <w:rPr>
          <w:rtl/>
        </w:rPr>
        <w:t xml:space="preserve"> نحو التوصيلية الهادفة للجميع</w:t>
      </w:r>
      <w:r w:rsidRPr="003B3400">
        <w:rPr>
          <w:cs/>
        </w:rPr>
        <w:t>‎</w:t>
      </w:r>
      <w:r w:rsidRPr="003B3400">
        <w:rPr>
          <w:rFonts w:hint="eastAsia"/>
          <w:rtl/>
        </w:rPr>
        <w:t>؛</w:t>
      </w:r>
    </w:p>
    <w:p w14:paraId="7FB66F4A" w14:textId="4B42B892" w:rsidR="00675E86" w:rsidRPr="003B3400" w:rsidRDefault="00675E86" w:rsidP="00675E86">
      <w:pPr>
        <w:rPr>
          <w:rtl/>
        </w:rPr>
      </w:pPr>
      <w:r w:rsidRPr="003B3400">
        <w:rPr>
          <w:rtl/>
        </w:rPr>
        <w:br w:type="page"/>
      </w:r>
    </w:p>
    <w:p w14:paraId="77CE6CBC" w14:textId="77777777" w:rsidR="005A6BD1" w:rsidRPr="003B3400" w:rsidRDefault="005A6BD1" w:rsidP="005A6BD1">
      <w:r w:rsidRPr="003B3400">
        <w:rPr>
          <w:rFonts w:hint="cs"/>
          <w:i/>
          <w:iCs/>
          <w:rtl/>
        </w:rPr>
        <w:lastRenderedPageBreak/>
        <w:t>ب)</w:t>
      </w:r>
      <w:r w:rsidRPr="003B3400">
        <w:rPr>
          <w:rFonts w:hint="cs"/>
          <w:rtl/>
        </w:rPr>
        <w:tab/>
        <w:t>أن العديد من البلدان مهتمة بإدخال نهج شامل حيادي من حيث التكنولوجيا لخدمات النطاق العريض في أنشطة مثل الصحة الإلكترونية والحكومة الإلكترونية والتعليم الإلكتروني؛</w:t>
      </w:r>
    </w:p>
    <w:p w14:paraId="452E505F" w14:textId="77777777" w:rsidR="005A6BD1" w:rsidRPr="003B3400" w:rsidRDefault="005A6BD1" w:rsidP="005A6BD1">
      <w:pPr>
        <w:rPr>
          <w:rtl/>
        </w:rPr>
      </w:pPr>
      <w:r w:rsidRPr="003B3400">
        <w:rPr>
          <w:rFonts w:hint="cs"/>
          <w:i/>
          <w:iCs/>
          <w:rtl/>
        </w:rPr>
        <w:t>ج</w:t>
      </w:r>
      <w:r w:rsidRPr="003B3400">
        <w:rPr>
          <w:i/>
          <w:iCs/>
          <w:rtl/>
        </w:rPr>
        <w:t>)</w:t>
      </w:r>
      <w:r w:rsidRPr="003B3400">
        <w:rPr>
          <w:rFonts w:hint="cs"/>
          <w:rtl/>
        </w:rPr>
        <w:tab/>
      </w:r>
      <w:r w:rsidRPr="003B3400">
        <w:rPr>
          <w:rtl/>
        </w:rPr>
        <w:t xml:space="preserve">أنه </w:t>
      </w:r>
      <w:r w:rsidRPr="003B3400">
        <w:rPr>
          <w:rFonts w:hint="cs"/>
          <w:rtl/>
        </w:rPr>
        <w:t xml:space="preserve">على </w:t>
      </w:r>
      <w:r w:rsidRPr="003B3400">
        <w:rPr>
          <w:rtl/>
        </w:rPr>
        <w:t>الرغم من التحسينات الهامة التي جرت في توافر النطاق العريض والقدرة على تحمل تكاليفه، فإن قرابة ثلثي سكان العالم يفتقرون إلى إمكانية النفاذ إلى النطاق العريض الميسور التكلفة؛</w:t>
      </w:r>
    </w:p>
    <w:p w14:paraId="1CCE31E4" w14:textId="77777777" w:rsidR="005A6BD1" w:rsidRPr="003B3400" w:rsidRDefault="005A6BD1" w:rsidP="005A6BD1">
      <w:pPr>
        <w:rPr>
          <w:rtl/>
        </w:rPr>
      </w:pPr>
      <w:proofErr w:type="gramStart"/>
      <w:r w:rsidRPr="003B3400">
        <w:rPr>
          <w:rFonts w:hint="cs"/>
          <w:i/>
          <w:iCs/>
          <w:rtl/>
        </w:rPr>
        <w:t>د )</w:t>
      </w:r>
      <w:proofErr w:type="gramEnd"/>
      <w:r w:rsidRPr="003B3400">
        <w:rPr>
          <w:rFonts w:hint="cs"/>
          <w:rtl/>
        </w:rPr>
        <w:tab/>
      </w:r>
      <w:r w:rsidRPr="003B3400">
        <w:rPr>
          <w:rtl/>
        </w:rPr>
        <w:t xml:space="preserve">أن عدم المساواة في النفاذ إلى خدمات الاتصالات لا يسهم بأي شكل من الأشكال في القضاء على عدم المساواة الاجتماعية ويترتب عليه آثار ضارة على الوضع الاجتماعي والاقتصادي في مختلف البلدان </w:t>
      </w:r>
      <w:r w:rsidRPr="003B3400">
        <w:rPr>
          <w:rFonts w:hint="cs"/>
          <w:rtl/>
        </w:rPr>
        <w:t>والمناطق</w:t>
      </w:r>
      <w:r w:rsidRPr="003B3400">
        <w:rPr>
          <w:rtl/>
        </w:rPr>
        <w:t>؛</w:t>
      </w:r>
    </w:p>
    <w:p w14:paraId="2D5CC874" w14:textId="481A6137" w:rsidR="005A6BD1" w:rsidRPr="003B3400" w:rsidRDefault="005A6BD1" w:rsidP="005A6BD1">
      <w:pPr>
        <w:rPr>
          <w:rtl/>
        </w:rPr>
      </w:pPr>
      <w:proofErr w:type="gramStart"/>
      <w:r w:rsidRPr="003B3400">
        <w:rPr>
          <w:rFonts w:hint="cs"/>
          <w:i/>
          <w:iCs/>
          <w:rtl/>
        </w:rPr>
        <w:t>هـ )</w:t>
      </w:r>
      <w:proofErr w:type="gramEnd"/>
      <w:r w:rsidRPr="003B3400">
        <w:rPr>
          <w:rFonts w:hint="cs"/>
          <w:rtl/>
        </w:rPr>
        <w:tab/>
      </w:r>
      <w:r w:rsidRPr="003B3400">
        <w:rPr>
          <w:rFonts w:hint="eastAsia"/>
          <w:rtl/>
        </w:rPr>
        <w:t>أهمية</w:t>
      </w:r>
      <w:r w:rsidRPr="003B3400">
        <w:rPr>
          <w:rtl/>
        </w:rPr>
        <w:t xml:space="preserve"> </w:t>
      </w:r>
      <w:r w:rsidRPr="003B3400">
        <w:rPr>
          <w:rFonts w:hint="eastAsia"/>
          <w:rtl/>
        </w:rPr>
        <w:t>المنافسة</w:t>
      </w:r>
      <w:r w:rsidRPr="003B3400">
        <w:rPr>
          <w:rtl/>
        </w:rPr>
        <w:t xml:space="preserve"> في </w:t>
      </w:r>
      <w:r w:rsidRPr="003B3400">
        <w:rPr>
          <w:rFonts w:hint="eastAsia"/>
          <w:rtl/>
        </w:rPr>
        <w:t>تشجيع</w:t>
      </w:r>
      <w:r w:rsidRPr="003B3400">
        <w:rPr>
          <w:rtl/>
        </w:rPr>
        <w:t xml:space="preserve"> </w:t>
      </w:r>
      <w:r w:rsidRPr="003B3400">
        <w:rPr>
          <w:rFonts w:hint="eastAsia"/>
          <w:rtl/>
        </w:rPr>
        <w:t>الاستثمار،</w:t>
      </w:r>
      <w:r w:rsidRPr="003B3400">
        <w:rPr>
          <w:rtl/>
        </w:rPr>
        <w:t xml:space="preserve"> </w:t>
      </w:r>
      <w:r w:rsidRPr="003B3400">
        <w:rPr>
          <w:rFonts w:hint="cs"/>
          <w:rtl/>
        </w:rPr>
        <w:t>على النحو المعروض في تقرير لجنة النطاق العريض المعنية بالتنمية الرقمية</w:t>
      </w:r>
      <w:r w:rsidR="00933BBC">
        <w:rPr>
          <w:rStyle w:val="FootnoteReference"/>
          <w:rtl/>
        </w:rPr>
        <w:footnoteReference w:customMarkFollows="1" w:id="2"/>
        <w:t>2</w:t>
      </w:r>
      <w:r w:rsidRPr="003B3400">
        <w:rPr>
          <w:rFonts w:hint="cs"/>
          <w:rtl/>
        </w:rPr>
        <w:t xml:space="preserve"> والتابعة </w:t>
      </w:r>
      <w:r w:rsidRPr="003B3400">
        <w:rPr>
          <w:rtl/>
        </w:rPr>
        <w:t>للاتحاد الدولي للاتصالات/منظمة الأمم المتحدة للتربية والعلم والثقافة</w:t>
      </w:r>
      <w:r w:rsidRPr="003B3400">
        <w:rPr>
          <w:rFonts w:hint="cs"/>
          <w:rtl/>
        </w:rPr>
        <w:t>؛</w:t>
      </w:r>
    </w:p>
    <w:p w14:paraId="5B82CEB3" w14:textId="77777777" w:rsidR="005A6BD1" w:rsidRPr="003B3400" w:rsidRDefault="005A6BD1" w:rsidP="005A6BD1">
      <w:pPr>
        <w:rPr>
          <w:spacing w:val="-4"/>
          <w:rtl/>
        </w:rPr>
      </w:pPr>
      <w:proofErr w:type="gramStart"/>
      <w:r w:rsidRPr="003B3400">
        <w:rPr>
          <w:rFonts w:hint="eastAsia"/>
          <w:i/>
          <w:iCs/>
          <w:spacing w:val="-4"/>
          <w:rtl/>
        </w:rPr>
        <w:t>و </w:t>
      </w:r>
      <w:r w:rsidRPr="003B3400">
        <w:rPr>
          <w:i/>
          <w:iCs/>
          <w:spacing w:val="-4"/>
          <w:rtl/>
        </w:rPr>
        <w:t>)</w:t>
      </w:r>
      <w:proofErr w:type="gramEnd"/>
      <w:r w:rsidRPr="003B3400">
        <w:rPr>
          <w:rFonts w:hint="cs"/>
          <w:spacing w:val="-4"/>
          <w:rtl/>
        </w:rPr>
        <w:tab/>
      </w:r>
      <w:r w:rsidRPr="003B3400">
        <w:rPr>
          <w:rFonts w:hint="cs"/>
          <w:spacing w:val="-4"/>
          <w:rtl/>
          <w:lang w:bidi="ar-SY"/>
        </w:rPr>
        <w:t xml:space="preserve">أنه، </w:t>
      </w:r>
      <w:r w:rsidRPr="003B3400">
        <w:rPr>
          <w:rFonts w:hint="cs"/>
          <w:spacing w:val="-4"/>
          <w:rtl/>
        </w:rPr>
        <w:t>في إطار عمل لجنة الدراسات </w:t>
      </w:r>
      <w:r w:rsidRPr="003B3400">
        <w:rPr>
          <w:spacing w:val="-4"/>
        </w:rPr>
        <w:t>3</w:t>
      </w:r>
      <w:r w:rsidRPr="003B3400">
        <w:rPr>
          <w:rFonts w:hint="cs"/>
          <w:spacing w:val="-4"/>
          <w:rtl/>
        </w:rPr>
        <w:t xml:space="preserve"> بقطاع تقييس الاتصالات بالاتحاد </w:t>
      </w:r>
      <w:r w:rsidRPr="003B3400">
        <w:rPr>
          <w:spacing w:val="-4"/>
        </w:rPr>
        <w:t>(ITU–T)</w:t>
      </w:r>
      <w:r w:rsidRPr="003B3400">
        <w:rPr>
          <w:rFonts w:hint="cs"/>
          <w:spacing w:val="-4"/>
          <w:rtl/>
        </w:rPr>
        <w:t xml:space="preserve"> المعنية بمبادئ التعريفة والمحاسبة بما في ذلك القضايا الاقتصادية وقضايا السياسات المتصلة بالاتصالات، </w:t>
      </w:r>
      <w:r w:rsidRPr="003B3400">
        <w:rPr>
          <w:spacing w:val="-4"/>
          <w:rtl/>
        </w:rPr>
        <w:t xml:space="preserve">تم اعتماد سلسلة من </w:t>
      </w:r>
      <w:r w:rsidRPr="003B3400">
        <w:rPr>
          <w:rFonts w:hint="cs"/>
          <w:spacing w:val="-4"/>
          <w:rtl/>
        </w:rPr>
        <w:t>الإضافات</w:t>
      </w:r>
      <w:r w:rsidRPr="003B3400">
        <w:rPr>
          <w:spacing w:val="-4"/>
          <w:rtl/>
        </w:rPr>
        <w:t xml:space="preserve"> للتوصية </w:t>
      </w:r>
      <w:r w:rsidRPr="003B3400">
        <w:rPr>
          <w:spacing w:val="-4"/>
        </w:rPr>
        <w:t>ITU-T D.50</w:t>
      </w:r>
      <w:r w:rsidRPr="003B3400">
        <w:rPr>
          <w:spacing w:val="-4"/>
          <w:rtl/>
        </w:rPr>
        <w:t xml:space="preserve">، بشأن </w:t>
      </w:r>
      <w:r w:rsidRPr="003B3400">
        <w:rPr>
          <w:rFonts w:hint="cs"/>
          <w:spacing w:val="-4"/>
          <w:rtl/>
        </w:rPr>
        <w:t>التوصيلية</w:t>
      </w:r>
      <w:r w:rsidRPr="003B3400">
        <w:rPr>
          <w:spacing w:val="-4"/>
          <w:rtl/>
        </w:rPr>
        <w:t xml:space="preserve"> الدولي </w:t>
      </w:r>
      <w:r w:rsidRPr="003B3400">
        <w:rPr>
          <w:rFonts w:hint="cs"/>
          <w:spacing w:val="-4"/>
          <w:rtl/>
        </w:rPr>
        <w:t>ل</w:t>
      </w:r>
      <w:r w:rsidRPr="003B3400">
        <w:rPr>
          <w:spacing w:val="-4"/>
          <w:rtl/>
        </w:rPr>
        <w:t>لإنترنت</w:t>
      </w:r>
      <w:r w:rsidRPr="003B3400">
        <w:rPr>
          <w:rFonts w:hint="cs"/>
          <w:spacing w:val="-4"/>
          <w:rtl/>
        </w:rPr>
        <w:t xml:space="preserve"> من أجل ال</w:t>
      </w:r>
      <w:r w:rsidRPr="003B3400">
        <w:rPr>
          <w:spacing w:val="-4"/>
          <w:rtl/>
        </w:rPr>
        <w:t>بلدان النامية</w:t>
      </w:r>
      <w:r w:rsidRPr="003B3400">
        <w:rPr>
          <w:rFonts w:hint="cs"/>
          <w:spacing w:val="-4"/>
          <w:rtl/>
        </w:rPr>
        <w:t xml:space="preserve">، </w:t>
      </w:r>
      <w:r w:rsidRPr="003B3400">
        <w:rPr>
          <w:spacing w:val="-4"/>
          <w:rtl/>
        </w:rPr>
        <w:t xml:space="preserve">مع توصيات منهجية </w:t>
      </w:r>
      <w:r w:rsidRPr="003B3400">
        <w:rPr>
          <w:rFonts w:hint="cs"/>
          <w:spacing w:val="-4"/>
          <w:rtl/>
        </w:rPr>
        <w:t xml:space="preserve">تهدف إلى </w:t>
      </w:r>
      <w:r w:rsidRPr="003B3400">
        <w:rPr>
          <w:spacing w:val="-4"/>
          <w:rtl/>
        </w:rPr>
        <w:t xml:space="preserve">خفض </w:t>
      </w:r>
      <w:r w:rsidRPr="003B3400">
        <w:rPr>
          <w:rFonts w:hint="cs"/>
          <w:spacing w:val="-4"/>
          <w:rtl/>
        </w:rPr>
        <w:t>تكاليف</w:t>
      </w:r>
      <w:r w:rsidRPr="003B3400">
        <w:rPr>
          <w:spacing w:val="-4"/>
          <w:rtl/>
        </w:rPr>
        <w:t xml:space="preserve"> </w:t>
      </w:r>
      <w:r w:rsidRPr="003B3400">
        <w:rPr>
          <w:rFonts w:hint="cs"/>
          <w:spacing w:val="-4"/>
          <w:rtl/>
        </w:rPr>
        <w:t>التوصيلية</w:t>
      </w:r>
      <w:r w:rsidRPr="003B3400">
        <w:rPr>
          <w:spacing w:val="-4"/>
          <w:rtl/>
        </w:rPr>
        <w:t xml:space="preserve"> الدولي</w:t>
      </w:r>
      <w:r w:rsidRPr="003B3400">
        <w:rPr>
          <w:rFonts w:hint="cs"/>
          <w:spacing w:val="-4"/>
          <w:rtl/>
        </w:rPr>
        <w:t>ة</w:t>
      </w:r>
      <w:r w:rsidRPr="003B3400">
        <w:rPr>
          <w:spacing w:val="-4"/>
          <w:rtl/>
        </w:rPr>
        <w:t xml:space="preserve"> </w:t>
      </w:r>
      <w:r w:rsidRPr="003B3400">
        <w:rPr>
          <w:rFonts w:hint="cs"/>
          <w:spacing w:val="-4"/>
          <w:rtl/>
        </w:rPr>
        <w:t>ل</w:t>
      </w:r>
      <w:r w:rsidRPr="003B3400">
        <w:rPr>
          <w:spacing w:val="-4"/>
          <w:rtl/>
        </w:rPr>
        <w:t>لإنترنت</w:t>
      </w:r>
      <w:r w:rsidRPr="003B3400">
        <w:rPr>
          <w:rFonts w:hint="cs"/>
          <w:spacing w:val="-4"/>
          <w:rtl/>
        </w:rPr>
        <w:t>؛</w:t>
      </w:r>
    </w:p>
    <w:p w14:paraId="44408A96" w14:textId="18E4459B" w:rsidR="005A6BD1" w:rsidRPr="003B3400" w:rsidRDefault="005A6BD1" w:rsidP="005A6BD1">
      <w:pPr>
        <w:rPr>
          <w:spacing w:val="-4"/>
          <w:rtl/>
        </w:rPr>
      </w:pPr>
      <w:proofErr w:type="gramStart"/>
      <w:r w:rsidRPr="003B3400">
        <w:rPr>
          <w:rFonts w:hint="cs"/>
          <w:i/>
          <w:iCs/>
          <w:spacing w:val="-4"/>
          <w:rtl/>
        </w:rPr>
        <w:t>ز )</w:t>
      </w:r>
      <w:proofErr w:type="gramEnd"/>
      <w:r w:rsidRPr="003B3400">
        <w:rPr>
          <w:i/>
          <w:iCs/>
          <w:spacing w:val="-4"/>
          <w:rtl/>
        </w:rPr>
        <w:tab/>
      </w:r>
      <w:r w:rsidRPr="003B3400">
        <w:rPr>
          <w:rFonts w:hint="cs"/>
          <w:spacing w:val="-4"/>
          <w:rtl/>
        </w:rPr>
        <w:t>أن لجنة الدراسات </w:t>
      </w:r>
      <w:r w:rsidRPr="003B3400">
        <w:rPr>
          <w:spacing w:val="-4"/>
        </w:rPr>
        <w:t>3</w:t>
      </w:r>
      <w:r w:rsidRPr="003B3400">
        <w:rPr>
          <w:rFonts w:hint="cs"/>
          <w:i/>
          <w:iCs/>
          <w:spacing w:val="-4"/>
          <w:rtl/>
        </w:rPr>
        <w:t xml:space="preserve"> </w:t>
      </w:r>
      <w:r w:rsidRPr="003B3400">
        <w:rPr>
          <w:rFonts w:hint="cs"/>
          <w:spacing w:val="-4"/>
          <w:rtl/>
          <w:lang w:bidi="ar-EG"/>
        </w:rPr>
        <w:t>ب</w:t>
      </w:r>
      <w:r w:rsidRPr="003B3400">
        <w:rPr>
          <w:rFonts w:hint="cs"/>
          <w:spacing w:val="-4"/>
          <w:rtl/>
        </w:rPr>
        <w:t>قطاع تقييس الاتصالات اعتمدت التوصية </w:t>
      </w:r>
      <w:r w:rsidRPr="003B3400">
        <w:rPr>
          <w:spacing w:val="-4"/>
        </w:rPr>
        <w:t>ITU–T D.52</w:t>
      </w:r>
      <w:r w:rsidRPr="003B3400">
        <w:rPr>
          <w:rFonts w:hint="cs"/>
          <w:spacing w:val="-4"/>
          <w:rtl/>
        </w:rPr>
        <w:t xml:space="preserve"> بشأن "إقامة نقاط تبادل إقليمية للإنترنت </w:t>
      </w:r>
      <w:r w:rsidRPr="003B3400">
        <w:rPr>
          <w:spacing w:val="-4"/>
        </w:rPr>
        <w:t>(IXP)</w:t>
      </w:r>
      <w:r w:rsidRPr="003B3400">
        <w:rPr>
          <w:rFonts w:hint="cs"/>
          <w:spacing w:val="-4"/>
          <w:rtl/>
        </w:rPr>
        <w:t xml:space="preserve"> وتوصيلها البيني"، التي يسترشد بها في التعاون الإقليمي في إنشاء المحاور المركزية أو نقاط تبادل الإنترنت التي تمكن من تسيير الحركة المحلية للإنترنت محلياً مما يوفر بالنتيجة من عرض النطاق الدولي ويخف</w:t>
      </w:r>
      <w:r w:rsidR="00CD1D54" w:rsidRPr="003B3400">
        <w:rPr>
          <w:rFonts w:hint="cs"/>
          <w:spacing w:val="-4"/>
          <w:rtl/>
          <w:lang w:bidi="ar-EG"/>
        </w:rPr>
        <w:t>ض</w:t>
      </w:r>
      <w:r w:rsidRPr="003B3400">
        <w:rPr>
          <w:rFonts w:hint="cs"/>
          <w:spacing w:val="-4"/>
          <w:rtl/>
        </w:rPr>
        <w:t xml:space="preserve"> تكاليف التوصيلية الدولية للإنترنت،</w:t>
      </w:r>
    </w:p>
    <w:p w14:paraId="201C8E04" w14:textId="296B69A5" w:rsidR="00675E86" w:rsidRPr="003B3400" w:rsidRDefault="00675E86" w:rsidP="005A6BD1">
      <w:pPr>
        <w:rPr>
          <w:spacing w:val="-4"/>
          <w:rtl/>
        </w:rPr>
      </w:pPr>
      <w:r w:rsidRPr="003B3400">
        <w:rPr>
          <w:spacing w:val="-4"/>
          <w:rtl/>
        </w:rPr>
        <w:br w:type="page"/>
      </w:r>
    </w:p>
    <w:p w14:paraId="650FCDEA" w14:textId="77777777" w:rsidR="005A6BD1" w:rsidRPr="003B3400" w:rsidRDefault="005A6BD1" w:rsidP="005A6BD1">
      <w:pPr>
        <w:pStyle w:val="Call"/>
        <w:rPr>
          <w:rtl/>
        </w:rPr>
      </w:pPr>
      <w:r w:rsidRPr="003B3400">
        <w:rPr>
          <w:rFonts w:hint="cs"/>
          <w:rtl/>
        </w:rPr>
        <w:lastRenderedPageBreak/>
        <w:t>وإذ يدرك</w:t>
      </w:r>
    </w:p>
    <w:p w14:paraId="2A5B7ED3" w14:textId="77777777" w:rsidR="005A6BD1" w:rsidRPr="003B3400" w:rsidRDefault="005A6BD1" w:rsidP="005A6BD1">
      <w:pPr>
        <w:rPr>
          <w:rtl/>
        </w:rPr>
      </w:pPr>
      <w:r w:rsidRPr="003B3400">
        <w:rPr>
          <w:i/>
          <w:iCs/>
          <w:rtl/>
        </w:rPr>
        <w:t xml:space="preserve"> </w:t>
      </w:r>
      <w:proofErr w:type="gramStart"/>
      <w:r w:rsidRPr="003B3400">
        <w:rPr>
          <w:i/>
          <w:iCs/>
          <w:rtl/>
        </w:rPr>
        <w:t>أ )</w:t>
      </w:r>
      <w:proofErr w:type="gramEnd"/>
      <w:r w:rsidRPr="003B3400">
        <w:rPr>
          <w:rtl/>
        </w:rPr>
        <w:tab/>
        <w:t>الدور المهم الذي يؤديه قطاع تنمية الاتصالات في تنسيق الاستخدام الرشيد للموارد في سياق شتى المشاريع التي</w:t>
      </w:r>
      <w:r w:rsidRPr="003B3400">
        <w:rPr>
          <w:rFonts w:hint="cs"/>
          <w:rtl/>
        </w:rPr>
        <w:t> </w:t>
      </w:r>
      <w:r w:rsidRPr="003B3400">
        <w:rPr>
          <w:rtl/>
        </w:rPr>
        <w:t xml:space="preserve">تهدف إلى ضمان انتشار </w:t>
      </w:r>
      <w:r w:rsidRPr="003B3400">
        <w:rPr>
          <w:rFonts w:hint="cs"/>
          <w:rtl/>
        </w:rPr>
        <w:t>أ</w:t>
      </w:r>
      <w:r w:rsidRPr="003B3400">
        <w:rPr>
          <w:rtl/>
        </w:rPr>
        <w:t>وسع لخدمات الاتصالات</w:t>
      </w:r>
      <w:r w:rsidRPr="003B3400">
        <w:rPr>
          <w:rFonts w:hint="cs"/>
          <w:rtl/>
        </w:rPr>
        <w:t xml:space="preserve"> الحيادية تكنولوجياً</w:t>
      </w:r>
      <w:r w:rsidRPr="003B3400">
        <w:rPr>
          <w:rtl/>
        </w:rPr>
        <w:t xml:space="preserve"> في مختلف بلدان</w:t>
      </w:r>
      <w:r w:rsidRPr="003B3400">
        <w:rPr>
          <w:rFonts w:hint="cs"/>
          <w:rtl/>
        </w:rPr>
        <w:t> </w:t>
      </w:r>
      <w:r w:rsidRPr="003B3400">
        <w:rPr>
          <w:rtl/>
        </w:rPr>
        <w:t>العالم؛</w:t>
      </w:r>
    </w:p>
    <w:p w14:paraId="131D1EF3" w14:textId="77777777" w:rsidR="005A6BD1" w:rsidRPr="003B3400" w:rsidRDefault="005A6BD1" w:rsidP="005A6BD1">
      <w:pPr>
        <w:rPr>
          <w:rtl/>
        </w:rPr>
      </w:pPr>
      <w:r w:rsidRPr="003B3400">
        <w:rPr>
          <w:i/>
          <w:iCs/>
          <w:rtl/>
        </w:rPr>
        <w:t>ب)</w:t>
      </w:r>
      <w:r w:rsidRPr="003B3400">
        <w:rPr>
          <w:rtl/>
        </w:rPr>
        <w:tab/>
        <w:t xml:space="preserve">أن </w:t>
      </w:r>
      <w:r w:rsidRPr="003B3400">
        <w:rPr>
          <w:rFonts w:hint="cs"/>
          <w:rtl/>
        </w:rPr>
        <w:t xml:space="preserve">اتصالات النفاذ اللاسلكي والأرضية </w:t>
      </w:r>
      <w:proofErr w:type="spellStart"/>
      <w:r w:rsidRPr="003B3400">
        <w:rPr>
          <w:rFonts w:hint="cs"/>
          <w:rtl/>
        </w:rPr>
        <w:t>و</w:t>
      </w:r>
      <w:r w:rsidRPr="003B3400">
        <w:rPr>
          <w:rFonts w:hint="eastAsia"/>
          <w:rtl/>
        </w:rPr>
        <w:t>الساتلية</w:t>
      </w:r>
      <w:proofErr w:type="spellEnd"/>
      <w:r w:rsidRPr="003B3400">
        <w:rPr>
          <w:rtl/>
        </w:rPr>
        <w:t xml:space="preserve"> </w:t>
      </w:r>
      <w:r w:rsidRPr="003B3400">
        <w:rPr>
          <w:rFonts w:hint="cs"/>
          <w:rtl/>
        </w:rPr>
        <w:t>القائمة على النطاق العريض، من قبيل الاتصالات في المدار الأرض المنخفض</w:t>
      </w:r>
      <w:r w:rsidRPr="003B3400">
        <w:rPr>
          <w:rFonts w:hint="eastAsia"/>
          <w:rtl/>
        </w:rPr>
        <w:t> </w:t>
      </w:r>
      <w:r w:rsidRPr="003B3400">
        <w:t>(LEO)</w:t>
      </w:r>
      <w:r w:rsidRPr="003B3400">
        <w:rPr>
          <w:rFonts w:hint="cs"/>
          <w:rtl/>
        </w:rPr>
        <w:t xml:space="preserve"> وفي المدار الأرضي المتوسط</w:t>
      </w:r>
      <w:r w:rsidRPr="003B3400">
        <w:rPr>
          <w:rFonts w:hint="eastAsia"/>
          <w:rtl/>
        </w:rPr>
        <w:t> </w:t>
      </w:r>
      <w:r w:rsidRPr="003B3400">
        <w:t>(MEO)</w:t>
      </w:r>
      <w:r w:rsidRPr="003B3400">
        <w:rPr>
          <w:rFonts w:hint="cs"/>
          <w:rtl/>
        </w:rPr>
        <w:t xml:space="preserve"> والمدار الأرضي المستقر بالنسبة إلى الأرض</w:t>
      </w:r>
      <w:r w:rsidRPr="003B3400">
        <w:rPr>
          <w:rFonts w:hint="eastAsia"/>
          <w:rtl/>
        </w:rPr>
        <w:t> </w:t>
      </w:r>
      <w:r w:rsidRPr="003B3400">
        <w:t>(GEO)</w:t>
      </w:r>
      <w:r w:rsidRPr="003B3400">
        <w:rPr>
          <w:rFonts w:hint="cs"/>
          <w:rtl/>
        </w:rPr>
        <w:t>، هي من</w:t>
      </w:r>
      <w:r w:rsidRPr="003B3400">
        <w:rPr>
          <w:rtl/>
        </w:rPr>
        <w:t xml:space="preserve"> عوامل </w:t>
      </w:r>
      <w:r w:rsidRPr="003B3400">
        <w:rPr>
          <w:rFonts w:hint="cs"/>
          <w:rtl/>
        </w:rPr>
        <w:t xml:space="preserve">فك </w:t>
      </w:r>
      <w:r w:rsidRPr="003B3400">
        <w:rPr>
          <w:rtl/>
        </w:rPr>
        <w:t>عزلة بعض الفئات من السكان الذين يعيشون في أجزاء من البلد</w:t>
      </w:r>
      <w:r w:rsidRPr="003B3400">
        <w:rPr>
          <w:rFonts w:hint="cs"/>
          <w:rtl/>
        </w:rPr>
        <w:t>ان</w:t>
      </w:r>
      <w:r w:rsidRPr="003B3400">
        <w:rPr>
          <w:rtl/>
        </w:rPr>
        <w:t xml:space="preserve"> لا تزال فيها تغطية </w:t>
      </w:r>
      <w:r w:rsidRPr="003B3400">
        <w:rPr>
          <w:rFonts w:hint="cs"/>
          <w:rtl/>
        </w:rPr>
        <w:t>شبكات</w:t>
      </w:r>
      <w:r w:rsidRPr="003B3400">
        <w:rPr>
          <w:rtl/>
        </w:rPr>
        <w:t xml:space="preserve"> الاتصالات التقليدية غير</w:t>
      </w:r>
      <w:r w:rsidRPr="003B3400">
        <w:rPr>
          <w:rFonts w:hint="cs"/>
          <w:rtl/>
        </w:rPr>
        <w:t> كافية</w:t>
      </w:r>
      <w:r w:rsidRPr="003B3400">
        <w:rPr>
          <w:rtl/>
        </w:rPr>
        <w:t xml:space="preserve"> والذين يفتقرون إلى الموارد</w:t>
      </w:r>
      <w:r w:rsidRPr="003B3400">
        <w:rPr>
          <w:rFonts w:hint="cs"/>
          <w:rtl/>
        </w:rPr>
        <w:t>؛</w:t>
      </w:r>
    </w:p>
    <w:p w14:paraId="5F390FE4" w14:textId="77777777" w:rsidR="005A6BD1" w:rsidRPr="003B3400" w:rsidRDefault="005A6BD1" w:rsidP="005A6BD1">
      <w:pPr>
        <w:rPr>
          <w:rtl/>
        </w:rPr>
      </w:pPr>
      <w:r w:rsidRPr="003B3400">
        <w:rPr>
          <w:rFonts w:hint="cs"/>
          <w:i/>
          <w:iCs/>
          <w:rtl/>
        </w:rPr>
        <w:t>ج)</w:t>
      </w:r>
      <w:r w:rsidRPr="003B3400">
        <w:rPr>
          <w:rFonts w:hint="cs"/>
          <w:rtl/>
        </w:rPr>
        <w:tab/>
      </w:r>
      <w:r w:rsidRPr="003B3400">
        <w:rPr>
          <w:rtl/>
        </w:rPr>
        <w:t>أن الدراسات التي أجريت توحي بأن انتشار النطاق العريض يكون أعلى في البلدان التي يوجد لديها خطط أو</w:t>
      </w:r>
      <w:r w:rsidRPr="003B3400">
        <w:rPr>
          <w:rFonts w:hint="cs"/>
          <w:rtl/>
        </w:rPr>
        <w:t> </w:t>
      </w:r>
      <w:r w:rsidRPr="003B3400">
        <w:rPr>
          <w:rtl/>
        </w:rPr>
        <w:t>سياسات أو استراتيجيات وطنية متعلقة بالنطاق العريض منه في البلدان التي تفتقر إليها؛</w:t>
      </w:r>
    </w:p>
    <w:p w14:paraId="2B237FD6" w14:textId="77777777" w:rsidR="005A6BD1" w:rsidRPr="003B3400" w:rsidRDefault="005A6BD1" w:rsidP="005A6BD1">
      <w:pPr>
        <w:rPr>
          <w:rtl/>
        </w:rPr>
      </w:pPr>
      <w:proofErr w:type="gramStart"/>
      <w:r w:rsidRPr="003B3400">
        <w:rPr>
          <w:rFonts w:hint="cs"/>
          <w:i/>
          <w:iCs/>
          <w:rtl/>
        </w:rPr>
        <w:t>د )</w:t>
      </w:r>
      <w:proofErr w:type="gramEnd"/>
      <w:r w:rsidRPr="003B3400">
        <w:rPr>
          <w:rFonts w:hint="cs"/>
          <w:rtl/>
        </w:rPr>
        <w:tab/>
        <w:t xml:space="preserve">أن وفقاً للفقرة </w:t>
      </w:r>
      <w:r w:rsidRPr="003B3400">
        <w:rPr>
          <w:rFonts w:cs="Calibri"/>
        </w:rPr>
        <w:t>22</w:t>
      </w:r>
      <w:r w:rsidRPr="003B3400">
        <w:rPr>
          <w:rFonts w:hint="cs"/>
          <w:rtl/>
        </w:rPr>
        <w:t xml:space="preserve"> من</w:t>
      </w:r>
      <w:r w:rsidRPr="003B3400">
        <w:rPr>
          <w:rFonts w:hint="eastAsia"/>
          <w:rtl/>
        </w:rPr>
        <w:t xml:space="preserve"> إعلان</w:t>
      </w:r>
      <w:r w:rsidRPr="003B3400">
        <w:rPr>
          <w:rtl/>
        </w:rPr>
        <w:t xml:space="preserve"> </w:t>
      </w:r>
      <w:r w:rsidRPr="003B3400">
        <w:rPr>
          <w:rFonts w:hint="eastAsia"/>
          <w:rtl/>
        </w:rPr>
        <w:t>مبادئ</w:t>
      </w:r>
      <w:r w:rsidRPr="003B3400">
        <w:rPr>
          <w:rtl/>
        </w:rPr>
        <w:t xml:space="preserve"> </w:t>
      </w:r>
      <w:r w:rsidRPr="003B3400">
        <w:rPr>
          <w:rFonts w:hint="eastAsia"/>
          <w:rtl/>
        </w:rPr>
        <w:t>جنيف</w:t>
      </w:r>
      <w:r w:rsidRPr="003B3400">
        <w:rPr>
          <w:rtl/>
        </w:rPr>
        <w:t xml:space="preserve"> </w:t>
      </w:r>
      <w:r w:rsidRPr="003B3400">
        <w:rPr>
          <w:rFonts w:hint="eastAsia"/>
          <w:rtl/>
        </w:rPr>
        <w:t>الذي</w:t>
      </w:r>
      <w:r w:rsidRPr="003B3400">
        <w:rPr>
          <w:rtl/>
        </w:rPr>
        <w:t xml:space="preserve"> </w:t>
      </w:r>
      <w:r w:rsidRPr="003B3400">
        <w:rPr>
          <w:rFonts w:hint="eastAsia"/>
          <w:rtl/>
        </w:rPr>
        <w:t>اعتمدته</w:t>
      </w:r>
      <w:r w:rsidRPr="003B3400">
        <w:rPr>
          <w:rtl/>
        </w:rPr>
        <w:t xml:space="preserve">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Fonts w:hint="cs"/>
          <w:rtl/>
        </w:rPr>
        <w:t xml:space="preserve">، فإن توفر </w:t>
      </w:r>
      <w:r w:rsidRPr="003B3400">
        <w:rPr>
          <w:rtl/>
        </w:rPr>
        <w:t xml:space="preserve">بنية تحتية </w:t>
      </w:r>
      <w:r w:rsidRPr="003B3400">
        <w:rPr>
          <w:rFonts w:hint="cs"/>
          <w:rtl/>
        </w:rPr>
        <w:t>متطورة ل</w:t>
      </w:r>
      <w:r w:rsidRPr="003B3400">
        <w:rPr>
          <w:rtl/>
        </w:rPr>
        <w:t xml:space="preserve">شبكات المعلومات والاتصالات </w:t>
      </w:r>
      <w:r w:rsidRPr="003B3400">
        <w:rPr>
          <w:rFonts w:hint="cs"/>
          <w:rtl/>
        </w:rPr>
        <w:t>يسهل</w:t>
      </w:r>
      <w:r w:rsidRPr="003B3400">
        <w:rPr>
          <w:rtl/>
        </w:rPr>
        <w:t xml:space="preserve"> النفاذ </w:t>
      </w:r>
      <w:r w:rsidRPr="003B3400">
        <w:rPr>
          <w:rFonts w:hint="cs"/>
          <w:rtl/>
        </w:rPr>
        <w:t>إليها بأسعار ميسورة</w:t>
      </w:r>
      <w:r w:rsidRPr="003B3400">
        <w:rPr>
          <w:rtl/>
        </w:rPr>
        <w:t xml:space="preserve"> </w:t>
      </w:r>
      <w:r w:rsidRPr="003B3400">
        <w:rPr>
          <w:rFonts w:hint="cs"/>
          <w:rtl/>
        </w:rPr>
        <w:t>وزيادة الاستفادة من النطاق العريض من شأنه أن يزيد سرعة ا</w:t>
      </w:r>
      <w:r w:rsidRPr="003B3400">
        <w:rPr>
          <w:rtl/>
        </w:rPr>
        <w:t xml:space="preserve">لتقدم الاجتماعي والاقتصادي في البلدان </w:t>
      </w:r>
      <w:r w:rsidRPr="003B3400">
        <w:rPr>
          <w:rFonts w:hint="cs"/>
          <w:rtl/>
        </w:rPr>
        <w:t xml:space="preserve">وأن يعزز </w:t>
      </w:r>
      <w:r w:rsidRPr="003B3400">
        <w:rPr>
          <w:rFonts w:hint="eastAsia"/>
          <w:rtl/>
        </w:rPr>
        <w:t>رفاه</w:t>
      </w:r>
      <w:r w:rsidRPr="003B3400">
        <w:rPr>
          <w:rtl/>
        </w:rPr>
        <w:t xml:space="preserve"> جميع </w:t>
      </w:r>
      <w:r w:rsidRPr="003B3400">
        <w:rPr>
          <w:rFonts w:hint="cs"/>
          <w:rtl/>
        </w:rPr>
        <w:t>الأفراد</w:t>
      </w:r>
      <w:r w:rsidRPr="003B3400">
        <w:rPr>
          <w:rtl/>
        </w:rPr>
        <w:t xml:space="preserve"> والمجتمعات</w:t>
      </w:r>
      <w:r w:rsidRPr="003B3400">
        <w:rPr>
          <w:rFonts w:hint="cs"/>
          <w:rtl/>
        </w:rPr>
        <w:t xml:space="preserve"> والشعوب؛</w:t>
      </w:r>
    </w:p>
    <w:p w14:paraId="0BEBFEB3" w14:textId="07FD811F" w:rsidR="005A6BD1" w:rsidRPr="003B3400" w:rsidRDefault="005A6BD1" w:rsidP="005A6BD1">
      <w:pPr>
        <w:rPr>
          <w:rtl/>
        </w:rPr>
      </w:pPr>
      <w:proofErr w:type="gramStart"/>
      <w:r w:rsidRPr="003B3400">
        <w:rPr>
          <w:rFonts w:hint="cs"/>
          <w:i/>
          <w:iCs/>
          <w:rtl/>
        </w:rPr>
        <w:t>هـ )</w:t>
      </w:r>
      <w:proofErr w:type="gramEnd"/>
      <w:r w:rsidRPr="003B3400">
        <w:rPr>
          <w:rFonts w:hint="cs"/>
          <w:rtl/>
        </w:rPr>
        <w:tab/>
        <w:t xml:space="preserve">أن </w:t>
      </w:r>
      <w:r w:rsidRPr="003B3400">
        <w:rPr>
          <w:rtl/>
        </w:rPr>
        <w:t xml:space="preserve">لجنة النطاق العريض المعنية بالتنمية المستدامة </w:t>
      </w:r>
      <w:r w:rsidRPr="003B3400">
        <w:rPr>
          <w:rFonts w:hint="cs"/>
          <w:rtl/>
          <w:lang w:bidi="ar-AE"/>
        </w:rPr>
        <w:t>التابعة للاتحاد الدولي للاتصالات واليونسكو تصدر بانتظام</w:t>
      </w:r>
      <w:r w:rsidRPr="003B3400">
        <w:rPr>
          <w:rtl/>
        </w:rPr>
        <w:t xml:space="preserve"> </w:t>
      </w:r>
      <w:r w:rsidRPr="003B3400">
        <w:rPr>
          <w:rtl/>
          <w:lang w:bidi="ar-AE"/>
        </w:rPr>
        <w:t>حالة النطاق العريض</w:t>
      </w:r>
      <w:r w:rsidRPr="003B3400">
        <w:rPr>
          <w:rFonts w:hint="cs"/>
          <w:rtl/>
          <w:lang w:bidi="ar-AE"/>
        </w:rPr>
        <w:t xml:space="preserve"> وسلطت الضوء في تقريرها لعام 2023</w:t>
      </w:r>
      <w:r w:rsidR="008F1307" w:rsidRPr="003B3400">
        <w:rPr>
          <w:rStyle w:val="Right-to-Left"/>
          <w:rFonts w:hint="cs"/>
          <w:rtl/>
        </w:rPr>
        <w:t xml:space="preserve"> </w:t>
      </w:r>
      <w:r w:rsidR="00933BBC">
        <w:rPr>
          <w:rStyle w:val="FootnoteReference"/>
          <w:rtl/>
          <w:lang w:bidi="ar-AE"/>
        </w:rPr>
        <w:footnoteReference w:customMarkFollows="1" w:id="3"/>
        <w:t>3</w:t>
      </w:r>
      <w:r w:rsidRPr="003B3400">
        <w:rPr>
          <w:rFonts w:hint="cs"/>
          <w:rtl/>
          <w:lang w:bidi="ar-AE"/>
        </w:rPr>
        <w:t xml:space="preserve"> الضوء على </w:t>
      </w:r>
      <w:r w:rsidR="00CD1D54" w:rsidRPr="003B3400">
        <w:rPr>
          <w:rFonts w:hint="cs"/>
          <w:rtl/>
          <w:lang w:bidi="ar-AE"/>
        </w:rPr>
        <w:t>الاعتبارات</w:t>
      </w:r>
      <w:r w:rsidRPr="003B3400">
        <w:rPr>
          <w:rtl/>
        </w:rPr>
        <w:t xml:space="preserve"> </w:t>
      </w:r>
      <w:proofErr w:type="spellStart"/>
      <w:r w:rsidRPr="003B3400">
        <w:rPr>
          <w:rtl/>
        </w:rPr>
        <w:t>السياس</w:t>
      </w:r>
      <w:r w:rsidRPr="003B3400">
        <w:rPr>
          <w:rFonts w:hint="cs"/>
          <w:rtl/>
        </w:rPr>
        <w:t>اتي</w:t>
      </w:r>
      <w:r w:rsidRPr="003B3400">
        <w:rPr>
          <w:rtl/>
        </w:rPr>
        <w:t>ة</w:t>
      </w:r>
      <w:proofErr w:type="spellEnd"/>
      <w:r w:rsidRPr="003B3400">
        <w:rPr>
          <w:rtl/>
        </w:rPr>
        <w:t xml:space="preserve"> </w:t>
      </w:r>
      <w:r w:rsidRPr="003B3400">
        <w:rPr>
          <w:rFonts w:hint="cs"/>
          <w:rtl/>
        </w:rPr>
        <w:t xml:space="preserve">بشأن </w:t>
      </w:r>
      <w:r w:rsidRPr="003B3400">
        <w:rPr>
          <w:rtl/>
          <w:lang w:bidi="ar-EG"/>
        </w:rPr>
        <w:t xml:space="preserve">تمويل المرحلة المقبلة من التحول الرقمي </w:t>
      </w:r>
      <w:r w:rsidRPr="003B3400">
        <w:rPr>
          <w:rFonts w:hint="cs"/>
          <w:rtl/>
          <w:lang w:bidi="ar-EG"/>
        </w:rPr>
        <w:t>بواسطة</w:t>
      </w:r>
      <w:r w:rsidRPr="003B3400">
        <w:rPr>
          <w:rtl/>
          <w:lang w:bidi="ar-EG"/>
        </w:rPr>
        <w:t xml:space="preserve"> التوصيلية التي تشدد على الإجراءات الاستراتيجية التالية، </w:t>
      </w:r>
      <w:r w:rsidRPr="003B3400">
        <w:rPr>
          <w:rFonts w:hint="cs"/>
          <w:rtl/>
        </w:rPr>
        <w:t>وتشجع جميع الدول الأعضاء على القيام بما يلي:</w:t>
      </w:r>
    </w:p>
    <w:p w14:paraId="7796D737" w14:textId="5C91C3D6" w:rsidR="005A6BD1" w:rsidRPr="003B3400" w:rsidRDefault="00847E66" w:rsidP="005A6BD1">
      <w:pPr>
        <w:pStyle w:val="enumlev10"/>
        <w:rPr>
          <w:rtl/>
        </w:rPr>
      </w:pPr>
      <w:r w:rsidRPr="003B3400">
        <w:rPr>
          <w:lang w:val="en-US"/>
        </w:rPr>
        <w:t>'1'</w:t>
      </w:r>
      <w:r w:rsidR="005A6BD1" w:rsidRPr="003B3400">
        <w:rPr>
          <w:rtl/>
        </w:rPr>
        <w:tab/>
        <w:t>‏</w:t>
      </w:r>
      <w:r w:rsidR="005A6BD1" w:rsidRPr="003B3400">
        <w:rPr>
          <w:rFonts w:hint="cs"/>
          <w:rtl/>
        </w:rPr>
        <w:t>تعريف</w:t>
      </w:r>
      <w:r w:rsidR="005A6BD1" w:rsidRPr="003B3400">
        <w:rPr>
          <w:rtl/>
        </w:rPr>
        <w:t xml:space="preserve"> (وإعادة تعريف) أهداف قابلة للقياس من أجل "توصيلية عالمية هادفة" لتلبية </w:t>
      </w:r>
      <w:r w:rsidR="005A6BD1" w:rsidRPr="003B3400">
        <w:rPr>
          <w:rFonts w:hint="cs"/>
          <w:rtl/>
        </w:rPr>
        <w:t>ال</w:t>
      </w:r>
      <w:r w:rsidR="005A6BD1" w:rsidRPr="003B3400">
        <w:rPr>
          <w:rtl/>
        </w:rPr>
        <w:t>احتياجات ال</w:t>
      </w:r>
      <w:r w:rsidR="005A6BD1" w:rsidRPr="003B3400">
        <w:rPr>
          <w:rFonts w:hint="cs"/>
          <w:rtl/>
        </w:rPr>
        <w:t>معاصرة</w:t>
      </w:r>
      <w:r w:rsidR="005A6BD1" w:rsidRPr="003B3400">
        <w:rPr>
          <w:rFonts w:hint="cs"/>
          <w:rtl/>
          <w:lang w:bidi="ar-EG"/>
        </w:rPr>
        <w:t>؛</w:t>
      </w:r>
    </w:p>
    <w:p w14:paraId="70CB500A" w14:textId="4F64C531" w:rsidR="005A6BD1" w:rsidRPr="003B3400" w:rsidRDefault="00847E66" w:rsidP="005A6BD1">
      <w:pPr>
        <w:pStyle w:val="enumlev10"/>
        <w:rPr>
          <w:rtl/>
          <w:lang w:bidi="ar-EG"/>
        </w:rPr>
      </w:pPr>
      <w:r w:rsidRPr="003B3400">
        <w:rPr>
          <w:lang w:val="en-US"/>
        </w:rPr>
        <w:t>'2'</w:t>
      </w:r>
      <w:r w:rsidR="005A6BD1" w:rsidRPr="003B3400">
        <w:tab/>
      </w:r>
      <w:r w:rsidR="005A6BD1" w:rsidRPr="003B3400">
        <w:rPr>
          <w:rtl/>
        </w:rPr>
        <w:t xml:space="preserve">‏سد فجوة الاستخدام من خلال </w:t>
      </w:r>
      <w:r w:rsidR="005A6BD1" w:rsidRPr="003B3400">
        <w:rPr>
          <w:rFonts w:hint="cs"/>
          <w:rtl/>
        </w:rPr>
        <w:t>تذليل</w:t>
      </w:r>
      <w:r w:rsidR="005A6BD1" w:rsidRPr="003B3400">
        <w:rPr>
          <w:rtl/>
        </w:rPr>
        <w:t xml:space="preserve"> </w:t>
      </w:r>
      <w:r w:rsidR="005A6BD1" w:rsidRPr="003B3400">
        <w:rPr>
          <w:rFonts w:hint="cs"/>
          <w:rtl/>
        </w:rPr>
        <w:t>ا</w:t>
      </w:r>
      <w:r w:rsidR="005A6BD1" w:rsidRPr="003B3400">
        <w:rPr>
          <w:rtl/>
        </w:rPr>
        <w:t xml:space="preserve">لحواجز الرئيسية </w:t>
      </w:r>
      <w:r w:rsidR="005A6BD1" w:rsidRPr="003B3400">
        <w:rPr>
          <w:rFonts w:hint="cs"/>
          <w:rtl/>
        </w:rPr>
        <w:t>أمام</w:t>
      </w:r>
      <w:r w:rsidR="005A6BD1" w:rsidRPr="003B3400">
        <w:rPr>
          <w:rtl/>
        </w:rPr>
        <w:t xml:space="preserve"> اعتماد الناس </w:t>
      </w:r>
      <w:r w:rsidR="005A6BD1" w:rsidRPr="003B3400">
        <w:rPr>
          <w:rFonts w:hint="cs"/>
          <w:rtl/>
        </w:rPr>
        <w:t>ا</w:t>
      </w:r>
      <w:r w:rsidR="005A6BD1" w:rsidRPr="003B3400">
        <w:rPr>
          <w:rtl/>
        </w:rPr>
        <w:t>لإنترنت واستخدامها في المناطق التي تتوفر فيها التغطية</w:t>
      </w:r>
      <w:r w:rsidR="005A6BD1" w:rsidRPr="003B3400">
        <w:rPr>
          <w:cs/>
        </w:rPr>
        <w:t>‎</w:t>
      </w:r>
      <w:r w:rsidR="005A6BD1" w:rsidRPr="003B3400">
        <w:rPr>
          <w:rFonts w:hint="cs"/>
          <w:rtl/>
          <w:lang w:bidi="ar-EG"/>
        </w:rPr>
        <w:t>؛</w:t>
      </w:r>
    </w:p>
    <w:p w14:paraId="172F343D" w14:textId="08D6F4E0" w:rsidR="00675E86" w:rsidRPr="003B3400" w:rsidRDefault="00675E86" w:rsidP="00675E86">
      <w:pPr>
        <w:rPr>
          <w:rtl/>
          <w:lang w:bidi="ar-EG"/>
        </w:rPr>
      </w:pPr>
      <w:r w:rsidRPr="003B3400">
        <w:rPr>
          <w:rtl/>
          <w:lang w:bidi="ar-EG"/>
        </w:rPr>
        <w:br w:type="page"/>
      </w:r>
    </w:p>
    <w:p w14:paraId="42CA8199" w14:textId="260EEDBD" w:rsidR="005A6BD1" w:rsidRPr="003B3400" w:rsidRDefault="00847E66" w:rsidP="005A6BD1">
      <w:pPr>
        <w:pStyle w:val="enumlev10"/>
        <w:rPr>
          <w:rtl/>
          <w:lang w:bidi="ar-EG"/>
        </w:rPr>
      </w:pPr>
      <w:r w:rsidRPr="003B3400">
        <w:rPr>
          <w:lang w:val="en-US"/>
        </w:rPr>
        <w:lastRenderedPageBreak/>
        <w:t>'3'</w:t>
      </w:r>
      <w:r w:rsidR="005A6BD1" w:rsidRPr="003B3400">
        <w:tab/>
      </w:r>
      <w:r w:rsidR="005A6BD1" w:rsidRPr="003B3400">
        <w:rPr>
          <w:rtl/>
        </w:rPr>
        <w:t>‏توسيع قاعدة المساهمين وتنفيذ نهج تمويل إبداعية، بما في ذلك تحفيز تمويل البنية التحتية، وإصلاح ن</w:t>
      </w:r>
      <w:r w:rsidR="005A6BD1" w:rsidRPr="003B3400">
        <w:rPr>
          <w:rFonts w:hint="cs"/>
          <w:rtl/>
        </w:rPr>
        <w:t>ُ</w:t>
      </w:r>
      <w:r w:rsidR="005A6BD1" w:rsidRPr="003B3400">
        <w:rPr>
          <w:rtl/>
        </w:rPr>
        <w:t>هج صندوق الخدمة الشامل</w:t>
      </w:r>
      <w:r w:rsidR="005A6BD1" w:rsidRPr="003B3400">
        <w:rPr>
          <w:rFonts w:hint="cs"/>
          <w:rtl/>
        </w:rPr>
        <w:t>ة</w:t>
      </w:r>
      <w:r w:rsidR="005A6BD1" w:rsidRPr="003B3400">
        <w:rPr>
          <w:rtl/>
        </w:rPr>
        <w:t xml:space="preserve"> والنفاذ الشامل</w:t>
      </w:r>
      <w:r w:rsidR="005A6BD1" w:rsidRPr="003B3400">
        <w:rPr>
          <w:rFonts w:hint="cs"/>
          <w:rtl/>
          <w:lang w:bidi="ar-EG"/>
        </w:rPr>
        <w:t>؛</w:t>
      </w:r>
    </w:p>
    <w:p w14:paraId="6DDAAF0F" w14:textId="49AB1218" w:rsidR="005A6BD1" w:rsidRPr="003B3400" w:rsidRDefault="00847E66" w:rsidP="005A6BD1">
      <w:pPr>
        <w:pStyle w:val="enumlev10"/>
        <w:rPr>
          <w:rtl/>
          <w:lang w:bidi="ar-EG"/>
        </w:rPr>
      </w:pPr>
      <w:r w:rsidRPr="003B3400">
        <w:rPr>
          <w:lang w:val="en-US"/>
        </w:rPr>
        <w:t>'4'</w:t>
      </w:r>
      <w:r w:rsidR="005A6BD1" w:rsidRPr="003B3400">
        <w:tab/>
      </w:r>
      <w:r w:rsidR="005A6BD1" w:rsidRPr="003B3400">
        <w:rPr>
          <w:rtl/>
        </w:rPr>
        <w:t xml:space="preserve">‏مواءمة المساهمين في التمويل وتحفيزهم </w:t>
      </w:r>
      <w:r w:rsidR="005A6BD1" w:rsidRPr="003B3400">
        <w:rPr>
          <w:rFonts w:hint="cs"/>
          <w:rtl/>
        </w:rPr>
        <w:t>هما جانب</w:t>
      </w:r>
      <w:r w:rsidR="005A6BD1" w:rsidRPr="003B3400">
        <w:rPr>
          <w:rtl/>
        </w:rPr>
        <w:t xml:space="preserve"> أساسي</w:t>
      </w:r>
      <w:r w:rsidR="005A6BD1" w:rsidRPr="003B3400">
        <w:rPr>
          <w:rFonts w:hint="cs"/>
          <w:rtl/>
        </w:rPr>
        <w:t xml:space="preserve"> في</w:t>
      </w:r>
      <w:r w:rsidR="005A6BD1" w:rsidRPr="003B3400">
        <w:rPr>
          <w:rtl/>
        </w:rPr>
        <w:t xml:space="preserve"> خطط التوصيلية الحكومية، وتعبئة مجمعات رأس مال جميع القطاعات من خلال إزالة التحديات والحواجز أمام الاستثمار في البنية التحتية للشبكات</w:t>
      </w:r>
      <w:r w:rsidR="005A6BD1" w:rsidRPr="003B3400">
        <w:rPr>
          <w:cs/>
        </w:rPr>
        <w:t>‎</w:t>
      </w:r>
      <w:r w:rsidR="005A6BD1" w:rsidRPr="003B3400">
        <w:rPr>
          <w:rFonts w:hint="cs"/>
          <w:rtl/>
          <w:lang w:bidi="ar-EG"/>
        </w:rPr>
        <w:t>؛</w:t>
      </w:r>
    </w:p>
    <w:p w14:paraId="797AC28A" w14:textId="7224514F" w:rsidR="005A6BD1" w:rsidRPr="003B3400" w:rsidRDefault="00847E66" w:rsidP="005A6BD1">
      <w:pPr>
        <w:pStyle w:val="enumlev10"/>
        <w:rPr>
          <w:rtl/>
          <w:lang w:bidi="ar-EG"/>
        </w:rPr>
      </w:pPr>
      <w:r w:rsidRPr="003B3400">
        <w:rPr>
          <w:lang w:val="en-US"/>
        </w:rPr>
        <w:t>'5'</w:t>
      </w:r>
      <w:r w:rsidR="005A6BD1" w:rsidRPr="003B3400">
        <w:tab/>
      </w:r>
      <w:r w:rsidR="005A6BD1" w:rsidRPr="003B3400">
        <w:rPr>
          <w:rtl/>
        </w:rPr>
        <w:t xml:space="preserve">‏وضع سياسات </w:t>
      </w:r>
      <w:r w:rsidR="005A6BD1" w:rsidRPr="003B3400">
        <w:rPr>
          <w:rFonts w:hint="cs"/>
          <w:rtl/>
        </w:rPr>
        <w:t>بشأن ا</w:t>
      </w:r>
      <w:r w:rsidR="005A6BD1" w:rsidRPr="003B3400">
        <w:rPr>
          <w:rtl/>
        </w:rPr>
        <w:t>لبنية التحتية للشبكات تدوم مع خطط مستدامة و</w:t>
      </w:r>
      <w:r w:rsidR="005A6BD1" w:rsidRPr="003B3400">
        <w:rPr>
          <w:rFonts w:hint="cs"/>
          <w:rtl/>
        </w:rPr>
        <w:t>مرنة</w:t>
      </w:r>
      <w:r w:rsidR="005A6BD1" w:rsidRPr="003B3400">
        <w:rPr>
          <w:rFonts w:hint="cs"/>
          <w:rtl/>
          <w:lang w:bidi="ar-EG"/>
        </w:rPr>
        <w:t>؛</w:t>
      </w:r>
    </w:p>
    <w:p w14:paraId="75861E24" w14:textId="0435AF41" w:rsidR="005A6BD1" w:rsidRPr="003B3400" w:rsidRDefault="00692746" w:rsidP="005A6BD1">
      <w:pPr>
        <w:pStyle w:val="enumlev10"/>
        <w:rPr>
          <w:rtl/>
        </w:rPr>
      </w:pPr>
      <w:proofErr w:type="gramStart"/>
      <w:r w:rsidRPr="003B3400">
        <w:rPr>
          <w:rFonts w:hint="cs"/>
          <w:i/>
          <w:iCs/>
          <w:rtl/>
        </w:rPr>
        <w:t>و )</w:t>
      </w:r>
      <w:proofErr w:type="gramEnd"/>
      <w:r w:rsidR="005A6BD1" w:rsidRPr="003B3400">
        <w:rPr>
          <w:rFonts w:hint="cs"/>
          <w:rtl/>
        </w:rPr>
        <w:tab/>
      </w:r>
      <w:r w:rsidR="005A6BD1" w:rsidRPr="003B3400">
        <w:rPr>
          <w:rtl/>
        </w:rPr>
        <w:t>أن وضع خطة أو سياسة أو استراتيجية وطنية بشأن النطاق العريض وتنفيذها يُعتبر أساسياً لتطوير النطاق العريض والنمو</w:t>
      </w:r>
      <w:r w:rsidR="005A6BD1" w:rsidRPr="003B3400">
        <w:rPr>
          <w:rFonts w:hint="cs"/>
          <w:rtl/>
        </w:rPr>
        <w:t> </w:t>
      </w:r>
      <w:r w:rsidR="005A6BD1" w:rsidRPr="003B3400">
        <w:rPr>
          <w:rtl/>
        </w:rPr>
        <w:t>الاقتصادي</w:t>
      </w:r>
      <w:r w:rsidR="005A6BD1" w:rsidRPr="003B3400">
        <w:rPr>
          <w:rFonts w:hint="cs"/>
          <w:rtl/>
        </w:rPr>
        <w:t>؛</w:t>
      </w:r>
    </w:p>
    <w:p w14:paraId="160F7592" w14:textId="77777777" w:rsidR="002A55D0" w:rsidRPr="003B3400" w:rsidRDefault="002A55D0" w:rsidP="002A55D0">
      <w:pPr>
        <w:rPr>
          <w:rtl/>
        </w:rPr>
      </w:pPr>
      <w:proofErr w:type="gramStart"/>
      <w:r w:rsidRPr="003B3400">
        <w:rPr>
          <w:rFonts w:hint="cs"/>
          <w:i/>
          <w:iCs/>
          <w:rtl/>
        </w:rPr>
        <w:t>ز )</w:t>
      </w:r>
      <w:proofErr w:type="gramEnd"/>
      <w:r w:rsidRPr="003B3400">
        <w:rPr>
          <w:rFonts w:hint="cs"/>
          <w:rtl/>
        </w:rPr>
        <w:tab/>
        <w:t xml:space="preserve">العمل </w:t>
      </w:r>
      <w:proofErr w:type="spellStart"/>
      <w:r w:rsidRPr="003B3400">
        <w:rPr>
          <w:rFonts w:hint="cs"/>
          <w:rtl/>
        </w:rPr>
        <w:t>المضطلع</w:t>
      </w:r>
      <w:proofErr w:type="spellEnd"/>
      <w:r w:rsidRPr="003B3400">
        <w:rPr>
          <w:rFonts w:hint="cs"/>
          <w:rtl/>
        </w:rPr>
        <w:t xml:space="preserve"> به في جمعية الإنترنت </w:t>
      </w:r>
      <w:r w:rsidRPr="003B3400">
        <w:t>(ISOC)</w:t>
      </w:r>
      <w:r w:rsidRPr="003B3400">
        <w:rPr>
          <w:rFonts w:hint="cs"/>
          <w:rtl/>
        </w:rPr>
        <w:t xml:space="preserve"> واتحاد نقاط تبادل الإنترنت</w:t>
      </w:r>
      <w:r w:rsidRPr="003B3400">
        <w:rPr>
          <w:rFonts w:hint="eastAsia"/>
          <w:rtl/>
        </w:rPr>
        <w:t> </w:t>
      </w:r>
      <w:r w:rsidRPr="003B3400">
        <w:t>(IEF)</w:t>
      </w:r>
      <w:r w:rsidRPr="003B3400">
        <w:rPr>
          <w:rFonts w:hint="cs"/>
          <w:rtl/>
        </w:rPr>
        <w:t xml:space="preserve"> والرابطات الإقليمية لنقاط تبادل الإنترنت وأصحاب المصلحة الآخرين من أجل دعم إقامة نقاط تبادل الإنترنت في البلدان النامية لزيادة تحسين التوصيلية؛</w:t>
      </w:r>
    </w:p>
    <w:p w14:paraId="7D6342D2" w14:textId="77777777" w:rsidR="00675E86" w:rsidRPr="003B3400" w:rsidRDefault="00675E86" w:rsidP="00675E86">
      <w:pPr>
        <w:rPr>
          <w:rtl/>
        </w:rPr>
      </w:pPr>
      <w:r w:rsidRPr="003B3400">
        <w:rPr>
          <w:rFonts w:hint="cs"/>
          <w:i/>
          <w:iCs/>
          <w:rtl/>
        </w:rPr>
        <w:t>ح)</w:t>
      </w:r>
      <w:r w:rsidRPr="003B3400">
        <w:rPr>
          <w:rFonts w:hint="cs"/>
          <w:rtl/>
        </w:rPr>
        <w:tab/>
        <w:t xml:space="preserve">أن </w:t>
      </w:r>
      <w:r w:rsidRPr="003B3400">
        <w:rPr>
          <w:rtl/>
        </w:rPr>
        <w:t>‏محطات المنصات عالية الارتفاع (</w:t>
      </w:r>
      <w:r w:rsidRPr="003B3400">
        <w:rPr>
          <w:cs/>
        </w:rPr>
        <w:t>‎</w:t>
      </w:r>
      <w:r w:rsidRPr="003B3400">
        <w:t>HAPS</w:t>
      </w:r>
      <w:r w:rsidRPr="003B3400">
        <w:rPr>
          <w:rtl/>
        </w:rPr>
        <w:t xml:space="preserve">) ‏هي حلول في خدمة الأرض، من </w:t>
      </w:r>
      <w:r w:rsidRPr="003B3400">
        <w:rPr>
          <w:rFonts w:hint="cs"/>
          <w:rtl/>
        </w:rPr>
        <w:t>جملة</w:t>
      </w:r>
      <w:r w:rsidRPr="003B3400">
        <w:rPr>
          <w:rtl/>
        </w:rPr>
        <w:t xml:space="preserve"> حلول أخرى، يمكن استخدامها لتوفير </w:t>
      </w:r>
      <w:r w:rsidRPr="003B3400">
        <w:rPr>
          <w:rFonts w:hint="cs"/>
          <w:rtl/>
        </w:rPr>
        <w:t>وصلات</w:t>
      </w:r>
      <w:r w:rsidRPr="003B3400">
        <w:rPr>
          <w:rtl/>
        </w:rPr>
        <w:t xml:space="preserve"> التوصيل وتوصيلية النفاذ المباشر في المناطق الريفية والمناطق النائية، وهي محددة في الرقم </w:t>
      </w:r>
      <w:r w:rsidRPr="003B3400">
        <w:rPr>
          <w:cs/>
        </w:rPr>
        <w:t>‎</w:t>
      </w:r>
      <w:r w:rsidRPr="003B3400">
        <w:t>66A.1</w:t>
      </w:r>
      <w:r w:rsidRPr="003B3400">
        <w:rPr>
          <w:rtl/>
        </w:rPr>
        <w:t xml:space="preserve"> ‏من لوائح</w:t>
      </w:r>
      <w:r w:rsidRPr="003B3400">
        <w:rPr>
          <w:rFonts w:hint="cs"/>
          <w:rtl/>
        </w:rPr>
        <w:t> </w:t>
      </w:r>
      <w:r w:rsidRPr="003B3400">
        <w:rPr>
          <w:rtl/>
        </w:rPr>
        <w:t>الراديو</w:t>
      </w:r>
      <w:r w:rsidRPr="003B3400">
        <w:rPr>
          <w:cs/>
        </w:rPr>
        <w:t>‎</w:t>
      </w:r>
      <w:r w:rsidRPr="003B3400">
        <w:rPr>
          <w:rFonts w:hint="cs"/>
          <w:rtl/>
        </w:rPr>
        <w:t>،</w:t>
      </w:r>
    </w:p>
    <w:p w14:paraId="3EF626D2" w14:textId="77777777" w:rsidR="005A6BD1" w:rsidRPr="003B3400" w:rsidRDefault="005A6BD1" w:rsidP="005A6BD1">
      <w:pPr>
        <w:pStyle w:val="Call"/>
        <w:rPr>
          <w:rtl/>
        </w:rPr>
      </w:pPr>
      <w:r w:rsidRPr="003B3400">
        <w:rPr>
          <w:rFonts w:hint="cs"/>
          <w:rtl/>
        </w:rPr>
        <w:t>يقرر</w:t>
      </w:r>
    </w:p>
    <w:p w14:paraId="043C10EC" w14:textId="77777777" w:rsidR="005A6BD1" w:rsidRPr="003B3400" w:rsidRDefault="005A6BD1" w:rsidP="005A6BD1">
      <w:pPr>
        <w:rPr>
          <w:rtl/>
        </w:rPr>
      </w:pPr>
      <w:r w:rsidRPr="003B3400">
        <w:rPr>
          <w:rFonts w:cs="Calibri"/>
        </w:rPr>
        <w:t>1</w:t>
      </w:r>
      <w:r w:rsidRPr="003B3400">
        <w:rPr>
          <w:rFonts w:hint="cs"/>
          <w:rtl/>
        </w:rPr>
        <w:tab/>
        <w:t xml:space="preserve">أن يشجع مكتب تنمية الاتصالات </w:t>
      </w:r>
      <w:r w:rsidRPr="003B3400">
        <w:t>(BDT)</w:t>
      </w:r>
      <w:r w:rsidRPr="003B3400">
        <w:rPr>
          <w:rFonts w:hint="cs"/>
          <w:rtl/>
        </w:rPr>
        <w:t>، على زيادة التنسيق، والقطاع الخاص على مواصلة القيام بدور كبير في دعم المبادرات التي تشجع النفاذ إلى التوصيلية عريضة النطاق والنهوض بها باستخدام أنسب التكنولوجيات بهدف زيادة نفاذ المواطنين إلى تطبيقات تكنولوجيا المعلومات والاتصالات دعماً للاستراتيجيات الوطنية للنطاق العريض؛</w:t>
      </w:r>
    </w:p>
    <w:p w14:paraId="0AB7D502" w14:textId="69370724" w:rsidR="00675E86" w:rsidRPr="003B3400" w:rsidRDefault="00675E86" w:rsidP="005A6BD1">
      <w:pPr>
        <w:rPr>
          <w:rtl/>
        </w:rPr>
      </w:pPr>
      <w:r w:rsidRPr="003B3400">
        <w:rPr>
          <w:rtl/>
        </w:rPr>
        <w:br w:type="page"/>
      </w:r>
    </w:p>
    <w:p w14:paraId="0F61DDEB" w14:textId="77777777" w:rsidR="005A6BD1" w:rsidRPr="003B3400" w:rsidRDefault="005A6BD1" w:rsidP="005A6BD1">
      <w:pPr>
        <w:rPr>
          <w:rtl/>
        </w:rPr>
      </w:pPr>
      <w:r w:rsidRPr="003B3400">
        <w:rPr>
          <w:rFonts w:cs="Calibri"/>
        </w:rPr>
        <w:lastRenderedPageBreak/>
        <w:t>2</w:t>
      </w:r>
      <w:r w:rsidRPr="003B3400">
        <w:rPr>
          <w:rFonts w:hint="cs"/>
          <w:rtl/>
        </w:rPr>
        <w:tab/>
      </w:r>
      <w:r w:rsidRPr="003B3400">
        <w:rPr>
          <w:rtl/>
        </w:rPr>
        <w:t>تعزيز توافر النطاق العريض وإمكانية النفاذ إليه والقدرة على تحمل تكلفته في البلدان النامية عن طريق تمكين الدول الأعضاء من وضع سياسات واستراتيجيات وطنية تتعلق بالنطاق العريض لتنفيذها استناداً إلى التقييم الدقيق للإمداد بالنطاق العريض والطلب</w:t>
      </w:r>
      <w:r w:rsidRPr="003B3400">
        <w:rPr>
          <w:rFonts w:hint="cs"/>
          <w:rtl/>
        </w:rPr>
        <w:t> </w:t>
      </w:r>
      <w:r w:rsidRPr="003B3400">
        <w:rPr>
          <w:rtl/>
        </w:rPr>
        <w:t>عليه</w:t>
      </w:r>
      <w:r w:rsidRPr="003B3400">
        <w:rPr>
          <w:rFonts w:hint="cs"/>
          <w:rtl/>
        </w:rPr>
        <w:t>؛</w:t>
      </w:r>
    </w:p>
    <w:p w14:paraId="388B2BFB" w14:textId="77777777" w:rsidR="005A6BD1" w:rsidRPr="003B3400" w:rsidRDefault="005A6BD1" w:rsidP="005A6BD1">
      <w:pPr>
        <w:rPr>
          <w:rtl/>
        </w:rPr>
      </w:pPr>
      <w:r w:rsidRPr="003B3400">
        <w:t>3</w:t>
      </w:r>
      <w:r w:rsidRPr="003B3400">
        <w:tab/>
      </w:r>
      <w:r w:rsidRPr="003B3400">
        <w:rPr>
          <w:rFonts w:hint="cs"/>
          <w:rtl/>
        </w:rPr>
        <w:t>أن يقوم مكتب تنمية الاتصالات بدعم تنفيذ المشاريع الإقليمية والوطنية لاستخدام أنسب التكنولوجيات لأنظمة الاتصالات عريضة النطاق بهدف تزويد السكان بالخدمات، بما في ذلك تطبيقات مثل الحكومة الإلكترونية والصحة الإلكترونية والتعليم الإلكتروني، فضلاً عن الخدمات المالية المتنقلة،</w:t>
      </w:r>
      <w:r w:rsidRPr="003B3400">
        <w:rPr>
          <w:rFonts w:hint="cs"/>
          <w:rtl/>
          <w:lang w:bidi="ar-SY"/>
        </w:rPr>
        <w:t xml:space="preserve"> </w:t>
      </w:r>
      <w:r w:rsidRPr="003B3400">
        <w:rPr>
          <w:rFonts w:hint="cs"/>
          <w:rtl/>
        </w:rPr>
        <w:t>على أساس التعاون مع الدول الأعضاء المهتمة والمنظمات الدولية ذات الصلة والقطاع الخاص؛</w:t>
      </w:r>
    </w:p>
    <w:p w14:paraId="4E230B15" w14:textId="77777777" w:rsidR="005A6BD1" w:rsidRPr="003B3400" w:rsidRDefault="005A6BD1" w:rsidP="005A6BD1">
      <w:pPr>
        <w:rPr>
          <w:rtl/>
        </w:rPr>
      </w:pPr>
      <w:r w:rsidRPr="003B3400">
        <w:rPr>
          <w:rFonts w:cs="Calibri"/>
        </w:rPr>
        <w:t>4</w:t>
      </w:r>
      <w:r w:rsidRPr="003B3400">
        <w:rPr>
          <w:rtl/>
        </w:rPr>
        <w:tab/>
      </w:r>
      <w:r w:rsidRPr="003B3400">
        <w:rPr>
          <w:rFonts w:hint="eastAsia"/>
          <w:rtl/>
        </w:rPr>
        <w:t>أن</w:t>
      </w:r>
      <w:r w:rsidRPr="003B3400">
        <w:rPr>
          <w:rtl/>
        </w:rPr>
        <w:t xml:space="preserve"> </w:t>
      </w:r>
      <w:r w:rsidRPr="003B3400">
        <w:rPr>
          <w:rFonts w:hint="eastAsia"/>
          <w:rtl/>
        </w:rPr>
        <w:t>يعد</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وينفذ</w:t>
      </w:r>
      <w:r w:rsidRPr="003B3400">
        <w:rPr>
          <w:rtl/>
        </w:rPr>
        <w:t xml:space="preserve"> </w:t>
      </w:r>
      <w:r w:rsidRPr="003B3400">
        <w:rPr>
          <w:rFonts w:hint="eastAsia"/>
          <w:rtl/>
        </w:rPr>
        <w:t>برنامجاً</w:t>
      </w:r>
      <w:r w:rsidRPr="003B3400">
        <w:rPr>
          <w:rtl/>
        </w:rPr>
        <w:t xml:space="preserve"> </w:t>
      </w:r>
      <w:r w:rsidRPr="003B3400">
        <w:rPr>
          <w:rFonts w:hint="eastAsia"/>
          <w:rtl/>
        </w:rPr>
        <w:t>لإعداد</w:t>
      </w:r>
      <w:r w:rsidRPr="003B3400">
        <w:rPr>
          <w:rtl/>
        </w:rPr>
        <w:t xml:space="preserve"> </w:t>
      </w:r>
      <w:r w:rsidRPr="003B3400">
        <w:rPr>
          <w:rFonts w:hint="eastAsia"/>
          <w:rtl/>
        </w:rPr>
        <w:t>مقترحات</w:t>
      </w:r>
      <w:r w:rsidRPr="003B3400">
        <w:rPr>
          <w:rtl/>
        </w:rPr>
        <w:t xml:space="preserve"> </w:t>
      </w:r>
      <w:r w:rsidRPr="003B3400">
        <w:rPr>
          <w:rFonts w:hint="eastAsia"/>
          <w:rtl/>
        </w:rPr>
        <w:t>وتوصيات</w:t>
      </w:r>
      <w:r w:rsidRPr="003B3400">
        <w:rPr>
          <w:rtl/>
        </w:rPr>
        <w:t xml:space="preserve"> </w:t>
      </w:r>
      <w:r w:rsidRPr="003B3400">
        <w:rPr>
          <w:rFonts w:hint="eastAsia"/>
          <w:rtl/>
        </w:rPr>
        <w:t>بشأن</w:t>
      </w:r>
      <w:r w:rsidRPr="003B3400">
        <w:rPr>
          <w:rtl/>
        </w:rPr>
        <w:t xml:space="preserve"> </w:t>
      </w:r>
      <w:r w:rsidRPr="003B3400">
        <w:rPr>
          <w:rFonts w:hint="eastAsia"/>
          <w:rtl/>
        </w:rPr>
        <w:t>الاستخدام</w:t>
      </w:r>
      <w:r w:rsidRPr="003B3400">
        <w:rPr>
          <w:rtl/>
        </w:rPr>
        <w:t xml:space="preserve"> </w:t>
      </w:r>
      <w:r w:rsidRPr="003B3400">
        <w:rPr>
          <w:rFonts w:hint="eastAsia"/>
          <w:rtl/>
        </w:rPr>
        <w:t>الأكثر</w:t>
      </w:r>
      <w:r w:rsidRPr="003B3400">
        <w:rPr>
          <w:rtl/>
        </w:rPr>
        <w:t xml:space="preserve"> </w:t>
      </w:r>
      <w:r w:rsidRPr="003B3400">
        <w:rPr>
          <w:rFonts w:hint="eastAsia"/>
          <w:rtl/>
        </w:rPr>
        <w:t>فعالية</w:t>
      </w:r>
      <w:r w:rsidRPr="003B3400">
        <w:rPr>
          <w:rtl/>
        </w:rPr>
        <w:t xml:space="preserve"> </w:t>
      </w:r>
      <w:r w:rsidRPr="003B3400">
        <w:rPr>
          <w:rFonts w:hint="eastAsia"/>
          <w:rtl/>
        </w:rPr>
        <w:t>وكفاءة</w:t>
      </w:r>
      <w:r w:rsidRPr="003B3400">
        <w:rPr>
          <w:rtl/>
        </w:rPr>
        <w:t xml:space="preserve"> </w:t>
      </w:r>
      <w:r w:rsidRPr="003B3400">
        <w:rPr>
          <w:rFonts w:hint="eastAsia"/>
          <w:rtl/>
        </w:rPr>
        <w:t>للتكنولوجيا،</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خدمات</w:t>
      </w:r>
      <w:r w:rsidRPr="003B3400">
        <w:rPr>
          <w:rtl/>
        </w:rPr>
        <w:t xml:space="preserve"> </w:t>
      </w:r>
      <w:r w:rsidRPr="003B3400">
        <w:rPr>
          <w:rFonts w:hint="eastAsia"/>
          <w:rtl/>
        </w:rPr>
        <w:t>الاتصالات</w:t>
      </w:r>
      <w:r w:rsidRPr="003B3400">
        <w:rPr>
          <w:rtl/>
        </w:rPr>
        <w:t xml:space="preserve"> </w:t>
      </w:r>
      <w:r w:rsidRPr="003B3400">
        <w:rPr>
          <w:rFonts w:hint="eastAsia"/>
          <w:rtl/>
        </w:rPr>
        <w:t>للتوصيلية</w:t>
      </w:r>
      <w:r w:rsidRPr="003B3400">
        <w:rPr>
          <w:rtl/>
        </w:rPr>
        <w:t xml:space="preserve"> </w:t>
      </w:r>
      <w:r w:rsidRPr="003B3400">
        <w:rPr>
          <w:rFonts w:hint="eastAsia"/>
          <w:rtl/>
        </w:rPr>
        <w:t>عريضة</w:t>
      </w:r>
      <w:r w:rsidRPr="003B3400">
        <w:rPr>
          <w:rtl/>
        </w:rPr>
        <w:t xml:space="preserve"> </w:t>
      </w:r>
      <w:r w:rsidRPr="003B3400">
        <w:rPr>
          <w:rFonts w:hint="eastAsia"/>
          <w:rtl/>
        </w:rPr>
        <w:t>النطاق</w:t>
      </w:r>
      <w:r w:rsidRPr="003B3400">
        <w:rPr>
          <w:rtl/>
        </w:rPr>
        <w:t xml:space="preserve"> </w:t>
      </w:r>
      <w:r w:rsidRPr="003B3400">
        <w:rPr>
          <w:rFonts w:hint="eastAsia"/>
          <w:rtl/>
        </w:rPr>
        <w:t>على</w:t>
      </w:r>
      <w:r w:rsidRPr="003B3400">
        <w:rPr>
          <w:rtl/>
        </w:rPr>
        <w:t xml:space="preserve"> </w:t>
      </w:r>
      <w:r w:rsidRPr="003B3400">
        <w:rPr>
          <w:rFonts w:hint="eastAsia"/>
          <w:rtl/>
        </w:rPr>
        <w:t>الصعيدين</w:t>
      </w:r>
      <w:r w:rsidRPr="003B3400">
        <w:rPr>
          <w:rtl/>
        </w:rPr>
        <w:t xml:space="preserve"> </w:t>
      </w:r>
      <w:r w:rsidRPr="003B3400">
        <w:rPr>
          <w:rFonts w:hint="eastAsia"/>
          <w:rtl/>
        </w:rPr>
        <w:t>الإقليمي</w:t>
      </w:r>
      <w:r w:rsidRPr="003B3400">
        <w:rPr>
          <w:rtl/>
        </w:rPr>
        <w:t xml:space="preserve"> </w:t>
      </w:r>
      <w:r w:rsidRPr="003B3400">
        <w:rPr>
          <w:rFonts w:hint="eastAsia"/>
          <w:rtl/>
        </w:rPr>
        <w:t>والوطني،</w:t>
      </w:r>
      <w:r w:rsidRPr="003B3400">
        <w:rPr>
          <w:rtl/>
        </w:rPr>
        <w:t xml:space="preserve"> </w:t>
      </w:r>
      <w:r w:rsidRPr="003B3400">
        <w:rPr>
          <w:rFonts w:hint="eastAsia"/>
          <w:rtl/>
        </w:rPr>
        <w:t>بالعمل</w:t>
      </w:r>
      <w:r w:rsidRPr="003B3400">
        <w:rPr>
          <w:rtl/>
        </w:rPr>
        <w:t xml:space="preserve"> </w:t>
      </w:r>
      <w:r w:rsidRPr="003B3400">
        <w:rPr>
          <w:rFonts w:hint="eastAsia"/>
          <w:rtl/>
        </w:rPr>
        <w:t>مع</w:t>
      </w:r>
      <w:r w:rsidRPr="003B3400">
        <w:rPr>
          <w:rtl/>
        </w:rPr>
        <w:t xml:space="preserve"> </w:t>
      </w:r>
      <w:r w:rsidRPr="003B3400">
        <w:rPr>
          <w:rFonts w:hint="eastAsia"/>
          <w:rtl/>
        </w:rPr>
        <w:t>مبادرات</w:t>
      </w:r>
      <w:r w:rsidRPr="003B3400">
        <w:rPr>
          <w:rtl/>
        </w:rPr>
        <w:t xml:space="preserve"> </w:t>
      </w:r>
      <w:r w:rsidRPr="003B3400">
        <w:rPr>
          <w:rFonts w:hint="eastAsia"/>
          <w:rtl/>
        </w:rPr>
        <w:t>الاتحاد</w:t>
      </w:r>
      <w:r w:rsidRPr="003B3400">
        <w:rPr>
          <w:rtl/>
        </w:rPr>
        <w:t xml:space="preserve"> </w:t>
      </w:r>
      <w:r w:rsidRPr="003B3400">
        <w:rPr>
          <w:rFonts w:hint="eastAsia"/>
          <w:rtl/>
        </w:rPr>
        <w:t>المتعلقة</w:t>
      </w:r>
      <w:r w:rsidRPr="003B3400">
        <w:rPr>
          <w:rtl/>
        </w:rPr>
        <w:t xml:space="preserve"> </w:t>
      </w:r>
      <w:r w:rsidRPr="003B3400">
        <w:rPr>
          <w:rFonts w:hint="eastAsia"/>
          <w:rtl/>
        </w:rPr>
        <w:t>بالتوصيلية</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التجارب</w:t>
      </w:r>
      <w:r w:rsidRPr="003B3400">
        <w:rPr>
          <w:rtl/>
        </w:rPr>
        <w:t xml:space="preserve"> </w:t>
      </w:r>
      <w:r w:rsidRPr="003B3400">
        <w:rPr>
          <w:rFonts w:hint="eastAsia"/>
          <w:rtl/>
        </w:rPr>
        <w:t>المتاحة</w:t>
      </w:r>
      <w:r w:rsidRPr="003B3400">
        <w:rPr>
          <w:rtl/>
        </w:rPr>
        <w:t xml:space="preserve"> </w:t>
      </w:r>
      <w:r w:rsidRPr="003B3400">
        <w:rPr>
          <w:rFonts w:hint="eastAsia"/>
          <w:rtl/>
        </w:rPr>
        <w:t>والاستراتيجية</w:t>
      </w:r>
      <w:r w:rsidRPr="003B3400">
        <w:rPr>
          <w:rtl/>
        </w:rPr>
        <w:t xml:space="preserve"> </w:t>
      </w:r>
      <w:r w:rsidRPr="003B3400">
        <w:rPr>
          <w:rFonts w:hint="eastAsia"/>
          <w:rtl/>
        </w:rPr>
        <w:t>المتعلقة</w:t>
      </w:r>
      <w:r w:rsidRPr="003B3400">
        <w:rPr>
          <w:rtl/>
        </w:rPr>
        <w:t xml:space="preserve"> </w:t>
      </w:r>
      <w:r w:rsidRPr="003B3400">
        <w:rPr>
          <w:rFonts w:hint="eastAsia"/>
          <w:rtl/>
        </w:rPr>
        <w:t>بسد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وبناء</w:t>
      </w:r>
      <w:r w:rsidRPr="003B3400">
        <w:rPr>
          <w:rtl/>
        </w:rPr>
        <w:t xml:space="preserve"> </w:t>
      </w:r>
      <w:r w:rsidRPr="003B3400">
        <w:rPr>
          <w:rFonts w:hint="eastAsia"/>
          <w:rtl/>
        </w:rPr>
        <w:t>مجتمع</w:t>
      </w:r>
      <w:r w:rsidRPr="003B3400">
        <w:rPr>
          <w:rtl/>
        </w:rPr>
        <w:t xml:space="preserve"> </w:t>
      </w:r>
      <w:r w:rsidRPr="003B3400">
        <w:rPr>
          <w:rFonts w:hint="eastAsia"/>
          <w:rtl/>
        </w:rPr>
        <w:t>المعلومات العالمي،</w:t>
      </w:r>
    </w:p>
    <w:p w14:paraId="316D08BC" w14:textId="77777777" w:rsidR="005A6BD1" w:rsidRPr="003B3400" w:rsidRDefault="005A6BD1" w:rsidP="005A6BD1">
      <w:pPr>
        <w:pStyle w:val="Call"/>
        <w:rPr>
          <w:rtl/>
        </w:rPr>
      </w:pPr>
      <w:r w:rsidRPr="003B3400">
        <w:rPr>
          <w:rtl/>
        </w:rPr>
        <w:t xml:space="preserve">يقرر </w:t>
      </w:r>
      <w:r w:rsidRPr="003B3400">
        <w:rPr>
          <w:rFonts w:hint="cs"/>
          <w:rtl/>
        </w:rPr>
        <w:t>أن يكلف</w:t>
      </w:r>
      <w:r w:rsidRPr="003B3400">
        <w:rPr>
          <w:rtl/>
        </w:rPr>
        <w:t xml:space="preserve"> </w:t>
      </w:r>
      <w:r w:rsidRPr="003B3400">
        <w:rPr>
          <w:rFonts w:hint="cs"/>
          <w:rtl/>
        </w:rPr>
        <w:t>لجنتي</w:t>
      </w:r>
      <w:r w:rsidRPr="003B3400">
        <w:rPr>
          <w:rtl/>
        </w:rPr>
        <w:t xml:space="preserve"> الدراس</w:t>
      </w:r>
      <w:r w:rsidRPr="003B3400">
        <w:rPr>
          <w:rFonts w:hint="cs"/>
          <w:rtl/>
        </w:rPr>
        <w:t>ات</w:t>
      </w:r>
      <w:r w:rsidRPr="003B3400">
        <w:rPr>
          <w:rtl/>
        </w:rPr>
        <w:t xml:space="preserve"> </w:t>
      </w:r>
      <w:r w:rsidRPr="003B3400">
        <w:rPr>
          <w:rFonts w:hint="cs"/>
          <w:rtl/>
        </w:rPr>
        <w:t>ب</w:t>
      </w:r>
      <w:r w:rsidRPr="003B3400">
        <w:rPr>
          <w:rtl/>
        </w:rPr>
        <w:t xml:space="preserve">قطاع تنمية الاتصالات بالاتحاد، كل في نطاق </w:t>
      </w:r>
      <w:r w:rsidRPr="003B3400">
        <w:rPr>
          <w:rFonts w:hint="cs"/>
          <w:rtl/>
        </w:rPr>
        <w:t xml:space="preserve">ولايتها </w:t>
      </w:r>
      <w:r w:rsidRPr="003B3400">
        <w:rPr>
          <w:rtl/>
        </w:rPr>
        <w:t>وبالتعاون مع لجان الدراس</w:t>
      </w:r>
      <w:r w:rsidRPr="003B3400">
        <w:rPr>
          <w:rFonts w:hint="cs"/>
          <w:rtl/>
        </w:rPr>
        <w:t>ات</w:t>
      </w:r>
      <w:r w:rsidRPr="003B3400">
        <w:rPr>
          <w:rtl/>
        </w:rPr>
        <w:t xml:space="preserve"> </w:t>
      </w:r>
      <w:r w:rsidRPr="003B3400">
        <w:rPr>
          <w:rFonts w:hint="cs"/>
          <w:rtl/>
        </w:rPr>
        <w:t>المعنية في</w:t>
      </w:r>
      <w:r w:rsidRPr="003B3400">
        <w:rPr>
          <w:rtl/>
        </w:rPr>
        <w:t xml:space="preserve"> </w:t>
      </w:r>
      <w:r w:rsidRPr="003B3400">
        <w:rPr>
          <w:rFonts w:hint="cs"/>
          <w:rtl/>
        </w:rPr>
        <w:t>قطاعي الاتحاد الآخرين</w:t>
      </w:r>
    </w:p>
    <w:p w14:paraId="3EF4E18C" w14:textId="026DB237" w:rsidR="005A6BD1" w:rsidRPr="003B3400" w:rsidRDefault="00046589" w:rsidP="00046589">
      <w:pPr>
        <w:rPr>
          <w:rtl/>
        </w:rPr>
      </w:pPr>
      <w:r w:rsidRPr="003B3400">
        <w:rPr>
          <w:rFonts w:hint="cs"/>
          <w:rtl/>
        </w:rPr>
        <w:t>ب</w:t>
      </w:r>
      <w:r w:rsidR="005A6BD1" w:rsidRPr="003B3400">
        <w:rPr>
          <w:rtl/>
        </w:rPr>
        <w:t>وضع مبادئ توجيهية، على أساس التجارب والممارسات الفضلى الوطنية، بشأن السياسات والأطر التنظيمية لتسهيل استخدام شبكات الاتصالات/تكنولوجيا المعلومات والاتصالات الناشئة والفضائية التي تعمل مع الشبكات الأرضية، مع مراعاة الإطار التنظيمي الدولي المُحدَّد في لوائح الراديو وقرارات الاتحاد وتوصياته ذات الصلة وحقوق الدول الأعضاء</w:t>
      </w:r>
      <w:r w:rsidR="005A6BD1" w:rsidRPr="003B3400">
        <w:rPr>
          <w:rFonts w:hint="cs"/>
          <w:rtl/>
        </w:rPr>
        <w:t xml:space="preserve"> المنصوص عليها</w:t>
      </w:r>
      <w:r w:rsidR="005A6BD1" w:rsidRPr="003B3400">
        <w:rPr>
          <w:rtl/>
        </w:rPr>
        <w:t xml:space="preserve"> في</w:t>
      </w:r>
      <w:r w:rsidR="005A6BD1" w:rsidRPr="003B3400">
        <w:rPr>
          <w:rFonts w:hint="cs"/>
          <w:rtl/>
        </w:rPr>
        <w:t> </w:t>
      </w:r>
      <w:r w:rsidR="005A6BD1" w:rsidRPr="003B3400">
        <w:rPr>
          <w:rtl/>
        </w:rPr>
        <w:t>دستور</w:t>
      </w:r>
      <w:r w:rsidRPr="003B3400">
        <w:rPr>
          <w:rFonts w:hint="cs"/>
          <w:rtl/>
        </w:rPr>
        <w:t> </w:t>
      </w:r>
      <w:r w:rsidR="005A6BD1" w:rsidRPr="003B3400">
        <w:rPr>
          <w:rtl/>
        </w:rPr>
        <w:t>الاتحاد</w:t>
      </w:r>
      <w:r w:rsidR="005A6BD1" w:rsidRPr="003B3400">
        <w:rPr>
          <w:rFonts w:hint="cs"/>
          <w:rtl/>
        </w:rPr>
        <w:t>،</w:t>
      </w:r>
    </w:p>
    <w:p w14:paraId="6C2A407B" w14:textId="79D96025" w:rsidR="00675E86" w:rsidRPr="003B3400" w:rsidRDefault="00675E86" w:rsidP="00046589">
      <w:pPr>
        <w:rPr>
          <w:rtl/>
        </w:rPr>
      </w:pPr>
      <w:r w:rsidRPr="003B3400">
        <w:rPr>
          <w:rtl/>
        </w:rPr>
        <w:br w:type="page"/>
      </w:r>
    </w:p>
    <w:p w14:paraId="14DADFBA" w14:textId="77777777" w:rsidR="005A6BD1" w:rsidRPr="003B3400" w:rsidRDefault="005A6BD1" w:rsidP="005A6BD1">
      <w:pPr>
        <w:pStyle w:val="Call"/>
        <w:rPr>
          <w:rtl/>
        </w:rPr>
      </w:pPr>
      <w:r w:rsidRPr="003B3400">
        <w:rPr>
          <w:rFonts w:hint="cs"/>
          <w:rtl/>
        </w:rPr>
        <w:lastRenderedPageBreak/>
        <w:t>يكلف مدير مكتب تنمية الاتصالات</w:t>
      </w:r>
    </w:p>
    <w:p w14:paraId="2BC59838" w14:textId="77777777" w:rsidR="005A6BD1" w:rsidRPr="003B3400" w:rsidRDefault="005A6BD1" w:rsidP="005A6BD1">
      <w:r w:rsidRPr="003B3400">
        <w:rPr>
          <w:rFonts w:cs="Calibri"/>
        </w:rPr>
        <w:t>1</w:t>
      </w:r>
      <w:r w:rsidRPr="003B3400">
        <w:tab/>
      </w:r>
      <w:r w:rsidRPr="003B3400">
        <w:rPr>
          <w:rFonts w:hint="cs"/>
          <w:rtl/>
        </w:rPr>
        <w:t>بالسعي إلى إقامة شراكات والتعاون مع الأطراف المنخرطة بشكل مباشر في تقديم الخدمات إلى السكان باستخدام أنسب تكنولوجيات ومرافق وشبكات الاتصالات لتنفيذ برامج وأنشطة الاتحاد ذات الصلة على نحو فعّال بهدف تطوير التوصيلية عريضة النطاق التي توفر النفاذ الموثوق إلى النطاق العريض بأسعار ميسورة للمستخدمين الحاليين والجدد على حد سواء في المجتمعات التي لا تقدم فيها خدمات كافية أو لا تقدم فيها خدمات أصلاً؛</w:t>
      </w:r>
    </w:p>
    <w:p w14:paraId="566D7848" w14:textId="2F82D33F" w:rsidR="005A6BD1" w:rsidRPr="003B3400" w:rsidRDefault="005A6BD1" w:rsidP="005A6BD1">
      <w:pPr>
        <w:rPr>
          <w:smallCaps/>
          <w:rtl/>
        </w:rPr>
      </w:pPr>
      <w:r w:rsidRPr="003B3400">
        <w:rPr>
          <w:rFonts w:cs="Calibri"/>
        </w:rPr>
        <w:t>2</w:t>
      </w:r>
      <w:r w:rsidRPr="003B3400">
        <w:rPr>
          <w:rtl/>
        </w:rPr>
        <w:tab/>
      </w:r>
      <w:r w:rsidRPr="003B3400">
        <w:rPr>
          <w:rFonts w:hint="cs"/>
          <w:smallCaps/>
          <w:rtl/>
        </w:rPr>
        <w:t>بالعمل، بالتعاون مع قطاع تقييس الاتصالات بالاتحاد </w:t>
      </w:r>
      <w:r w:rsidRPr="003B3400">
        <w:rPr>
          <w:smallCaps/>
        </w:rPr>
        <w:t>(ITU–T)</w:t>
      </w:r>
      <w:r w:rsidRPr="003B3400">
        <w:rPr>
          <w:rFonts w:hint="cs"/>
          <w:smallCaps/>
          <w:rtl/>
        </w:rPr>
        <w:t xml:space="preserve"> و</w:t>
      </w:r>
      <w:r w:rsidRPr="003B3400">
        <w:rPr>
          <w:rFonts w:hint="cs"/>
          <w:rtl/>
        </w:rPr>
        <w:t xml:space="preserve">جمعية الإنترنت واتحاد نقاط تبادل الإنترنت والرابطات الإقليمية لنقاط تبادل الإنترنت وأصحاب المصلحة الآخرين لمساعدة </w:t>
      </w:r>
      <w:r w:rsidRPr="003B3400">
        <w:rPr>
          <w:rtl/>
        </w:rPr>
        <w:t>الدول الأعضاء، وخاصة البلدان النامية</w:t>
      </w:r>
      <w:r w:rsidR="00933BBC">
        <w:rPr>
          <w:rStyle w:val="FootnoteReference"/>
          <w:rtl/>
        </w:rPr>
        <w:footnoteReference w:customMarkFollows="1" w:id="4"/>
        <w:t>4</w:t>
      </w:r>
      <w:r w:rsidRPr="003B3400">
        <w:rPr>
          <w:rtl/>
        </w:rPr>
        <w:t>، في</w:t>
      </w:r>
      <w:r w:rsidRPr="003B3400">
        <w:rPr>
          <w:rFonts w:hint="cs"/>
          <w:rtl/>
        </w:rPr>
        <w:t> </w:t>
      </w:r>
      <w:r w:rsidRPr="003B3400">
        <w:rPr>
          <w:rtl/>
        </w:rPr>
        <w:t xml:space="preserve">إنشاء نقاط تبادل إنترنت إقليمية في البلدان التي لديها نقاط </w:t>
      </w:r>
      <w:r w:rsidRPr="003B3400">
        <w:rPr>
          <w:rFonts w:hint="cs"/>
          <w:rtl/>
        </w:rPr>
        <w:t>توصيل</w:t>
      </w:r>
      <w:r w:rsidRPr="003B3400">
        <w:rPr>
          <w:rtl/>
        </w:rPr>
        <w:t xml:space="preserve"> </w:t>
      </w:r>
      <w:proofErr w:type="spellStart"/>
      <w:r w:rsidRPr="003B3400">
        <w:rPr>
          <w:rtl/>
        </w:rPr>
        <w:t>للكبلات</w:t>
      </w:r>
      <w:proofErr w:type="spellEnd"/>
      <w:r w:rsidRPr="003B3400">
        <w:rPr>
          <w:rtl/>
        </w:rPr>
        <w:t xml:space="preserve"> البحرية، من أجل </w:t>
      </w:r>
      <w:r w:rsidRPr="003B3400">
        <w:rPr>
          <w:rFonts w:hint="cs"/>
          <w:rtl/>
        </w:rPr>
        <w:t>تسهيل</w:t>
      </w:r>
      <w:r w:rsidRPr="003B3400">
        <w:rPr>
          <w:rtl/>
        </w:rPr>
        <w:t xml:space="preserve"> </w:t>
      </w:r>
      <w:r w:rsidRPr="003B3400">
        <w:rPr>
          <w:rFonts w:hint="cs"/>
          <w:rtl/>
        </w:rPr>
        <w:t>توصيل</w:t>
      </w:r>
      <w:r w:rsidRPr="003B3400">
        <w:rPr>
          <w:rtl/>
        </w:rPr>
        <w:t xml:space="preserve"> البلدان غير الساحلية،</w:t>
      </w:r>
      <w:r w:rsidRPr="003B3400">
        <w:rPr>
          <w:rFonts w:hint="cs"/>
          <w:rtl/>
        </w:rPr>
        <w:t xml:space="preserve"> و</w:t>
      </w:r>
      <w:r w:rsidRPr="003B3400">
        <w:rPr>
          <w:rtl/>
        </w:rPr>
        <w:t>تقديم المشورة</w:t>
      </w:r>
      <w:r w:rsidRPr="003B3400">
        <w:rPr>
          <w:rFonts w:hint="cs"/>
          <w:rtl/>
        </w:rPr>
        <w:t xml:space="preserve"> لها</w:t>
      </w:r>
      <w:r w:rsidRPr="003B3400">
        <w:rPr>
          <w:rtl/>
        </w:rPr>
        <w:t xml:space="preserve"> </w:t>
      </w:r>
      <w:r w:rsidRPr="003B3400">
        <w:rPr>
          <w:rFonts w:hint="cs"/>
          <w:rtl/>
        </w:rPr>
        <w:t xml:space="preserve">ومساعدتها </w:t>
      </w:r>
      <w:r w:rsidRPr="003B3400">
        <w:rPr>
          <w:rtl/>
        </w:rPr>
        <w:t xml:space="preserve">في إنشاء نقاط </w:t>
      </w:r>
      <w:r w:rsidRPr="003B3400">
        <w:rPr>
          <w:rFonts w:hint="cs"/>
          <w:rtl/>
        </w:rPr>
        <w:t>تبادل</w:t>
      </w:r>
      <w:r w:rsidRPr="003B3400">
        <w:rPr>
          <w:rtl/>
        </w:rPr>
        <w:t xml:space="preserve"> الإنترنت</w:t>
      </w:r>
      <w:r w:rsidRPr="003B3400">
        <w:rPr>
          <w:rFonts w:hint="cs"/>
          <w:smallCaps/>
          <w:rtl/>
        </w:rPr>
        <w:t>؛</w:t>
      </w:r>
    </w:p>
    <w:p w14:paraId="40AC3720" w14:textId="77777777" w:rsidR="005A6BD1" w:rsidRPr="003B3400" w:rsidRDefault="005A6BD1" w:rsidP="005A6BD1">
      <w:pPr>
        <w:rPr>
          <w:smallCaps/>
          <w:rtl/>
        </w:rPr>
      </w:pPr>
      <w:r w:rsidRPr="003B3400">
        <w:rPr>
          <w:rFonts w:hint="cs"/>
          <w:smallCaps/>
          <w:rtl/>
        </w:rPr>
        <w:t>3</w:t>
      </w:r>
      <w:r w:rsidRPr="003B3400">
        <w:rPr>
          <w:smallCaps/>
          <w:rtl/>
        </w:rPr>
        <w:tab/>
        <w:t>ب</w:t>
      </w:r>
      <w:r w:rsidRPr="003B3400">
        <w:rPr>
          <w:rFonts w:hint="cs"/>
          <w:smallCaps/>
          <w:rtl/>
        </w:rPr>
        <w:t>إقامة</w:t>
      </w:r>
      <w:r w:rsidRPr="003B3400">
        <w:rPr>
          <w:smallCaps/>
          <w:rtl/>
        </w:rPr>
        <w:t xml:space="preserve"> صلات واضحة بين مسألة (مسائل) الدراسة بشأن النطاق العريض والبرامج والمبادرات الإقليمية من أجل ترشيد استخدام الموارد البشرية والمالية، وفي المقام الأول تحسين تلبية احتياجات البلدان النامية</w:t>
      </w:r>
      <w:r w:rsidRPr="003B3400">
        <w:rPr>
          <w:rFonts w:hint="cs"/>
          <w:smallCaps/>
          <w:rtl/>
        </w:rPr>
        <w:t>؛</w:t>
      </w:r>
    </w:p>
    <w:p w14:paraId="29CB9FB7" w14:textId="77777777" w:rsidR="005A6BD1" w:rsidRPr="003B3400" w:rsidRDefault="005A6BD1" w:rsidP="005A6BD1">
      <w:pPr>
        <w:rPr>
          <w:smallCaps/>
          <w:rtl/>
        </w:rPr>
      </w:pPr>
      <w:r w:rsidRPr="003B3400">
        <w:rPr>
          <w:smallCaps/>
        </w:rPr>
        <w:t>4</w:t>
      </w:r>
      <w:r w:rsidRPr="003B3400">
        <w:rPr>
          <w:smallCaps/>
          <w:rtl/>
        </w:rPr>
        <w:tab/>
      </w:r>
      <w:r w:rsidRPr="003B3400">
        <w:rPr>
          <w:rFonts w:hint="cs"/>
          <w:smallCaps/>
          <w:rtl/>
        </w:rPr>
        <w:t>باستطلاع خيارات تسهيل التوصيلية عريضة النطاق وذلك بالتعاون الوثيق مع قطاعي الاتصالات الراديوية وتقييس</w:t>
      </w:r>
      <w:r w:rsidRPr="003B3400">
        <w:rPr>
          <w:rFonts w:hint="eastAsia"/>
          <w:smallCaps/>
          <w:rtl/>
        </w:rPr>
        <w:t> </w:t>
      </w:r>
      <w:r w:rsidRPr="003B3400">
        <w:rPr>
          <w:rFonts w:hint="cs"/>
          <w:smallCaps/>
          <w:rtl/>
        </w:rPr>
        <w:t>الاتصالات بالاتحاد،</w:t>
      </w:r>
    </w:p>
    <w:p w14:paraId="03BB0833" w14:textId="3C730193" w:rsidR="005A6BD1" w:rsidRPr="003B3400" w:rsidRDefault="005A6BD1" w:rsidP="005A6BD1">
      <w:pPr>
        <w:pStyle w:val="Call"/>
        <w:rPr>
          <w:rtl/>
          <w:lang w:bidi="ar-EG"/>
        </w:rPr>
      </w:pPr>
      <w:r w:rsidRPr="003B3400">
        <w:rPr>
          <w:rtl/>
        </w:rPr>
        <w:t>يكلف مدير مكتب تنمية الاتصالات بالتعاون مع مدير</w:t>
      </w:r>
      <w:r w:rsidRPr="003B3400">
        <w:rPr>
          <w:rFonts w:hint="cs"/>
          <w:rtl/>
        </w:rPr>
        <w:t>ي</w:t>
      </w:r>
      <w:r w:rsidRPr="003B3400">
        <w:rPr>
          <w:rtl/>
        </w:rPr>
        <w:t xml:space="preserve"> مكتب الاتصالات الراديوية </w:t>
      </w:r>
      <w:r w:rsidRPr="003B3400">
        <w:rPr>
          <w:rFonts w:hint="cs"/>
          <w:rtl/>
        </w:rPr>
        <w:t>و</w:t>
      </w:r>
      <w:r w:rsidRPr="003B3400">
        <w:rPr>
          <w:rtl/>
        </w:rPr>
        <w:t>مكتب تقييس الاتصالات</w:t>
      </w:r>
    </w:p>
    <w:p w14:paraId="39364267" w14:textId="77777777" w:rsidR="005A6BD1" w:rsidRPr="003B3400" w:rsidRDefault="005A6BD1" w:rsidP="005A6BD1">
      <w:pPr>
        <w:rPr>
          <w:rtl/>
          <w:lang w:bidi="ar-EG"/>
        </w:rPr>
      </w:pPr>
      <w:r w:rsidRPr="003B3400">
        <w:t>1</w:t>
      </w:r>
      <w:r w:rsidRPr="003B3400">
        <w:tab/>
      </w:r>
      <w:r w:rsidRPr="003B3400">
        <w:rPr>
          <w:rFonts w:hint="cs"/>
          <w:rtl/>
        </w:rPr>
        <w:t>ب</w:t>
      </w:r>
      <w:r w:rsidRPr="003B3400">
        <w:rPr>
          <w:rtl/>
        </w:rPr>
        <w:t xml:space="preserve">العمل مع المكاتب الإقليمية للاتحاد من أجل مساعدة البلدان النامية </w:t>
      </w:r>
      <w:r w:rsidRPr="003B3400">
        <w:rPr>
          <w:rFonts w:hint="cs"/>
          <w:rtl/>
        </w:rPr>
        <w:t>في</w:t>
      </w:r>
      <w:r w:rsidRPr="003B3400">
        <w:rPr>
          <w:rtl/>
        </w:rPr>
        <w:t xml:space="preserve"> تحديث سياساتها الوطنية/الإقليمية وأطرها التنظيمية من أجل اعتماد خدمات الاتصالات الفضائية الناشئة، حسب الاقتضاء</w:t>
      </w:r>
      <w:r w:rsidRPr="003B3400">
        <w:rPr>
          <w:rFonts w:hint="cs"/>
          <w:rtl/>
          <w:lang w:bidi="ar-EG"/>
        </w:rPr>
        <w:t>؛</w:t>
      </w:r>
    </w:p>
    <w:p w14:paraId="4F457033" w14:textId="110D7470" w:rsidR="00675E86" w:rsidRPr="003B3400" w:rsidRDefault="00675E86" w:rsidP="005A6BD1">
      <w:pPr>
        <w:rPr>
          <w:rtl/>
          <w:lang w:bidi="ar-EG"/>
        </w:rPr>
      </w:pPr>
      <w:r w:rsidRPr="003B3400">
        <w:rPr>
          <w:rtl/>
          <w:lang w:bidi="ar-EG"/>
        </w:rPr>
        <w:br w:type="page"/>
      </w:r>
    </w:p>
    <w:p w14:paraId="719E33E5" w14:textId="77777777" w:rsidR="005A6BD1" w:rsidRPr="003B3400" w:rsidRDefault="005A6BD1" w:rsidP="005A6BD1">
      <w:pPr>
        <w:rPr>
          <w:rtl/>
          <w:lang w:bidi="ar-EG"/>
        </w:rPr>
      </w:pPr>
      <w:r w:rsidRPr="003B3400">
        <w:rPr>
          <w:rFonts w:hint="cs"/>
          <w:rtl/>
          <w:lang w:bidi="ar-EG"/>
        </w:rPr>
        <w:lastRenderedPageBreak/>
        <w:t>2</w:t>
      </w:r>
      <w:r w:rsidRPr="003B3400">
        <w:rPr>
          <w:rtl/>
          <w:lang w:bidi="ar-EG"/>
        </w:rPr>
        <w:tab/>
      </w:r>
      <w:r w:rsidRPr="003B3400">
        <w:rPr>
          <w:rFonts w:hint="cs"/>
          <w:rtl/>
          <w:lang w:bidi="ar-EG"/>
        </w:rPr>
        <w:t>ب</w:t>
      </w:r>
      <w:r w:rsidRPr="003B3400">
        <w:rPr>
          <w:rtl/>
          <w:lang w:bidi="ar-EG"/>
        </w:rPr>
        <w:t>تنظيم ورش عمل ومنتديات بشأن السياسات والنهج التنظيمية والممارسات الفضلى ودعم تطوير الأدوات والموارد بشأن اعتماد خدمات الاتصالات الفضائية الناشئة</w:t>
      </w:r>
      <w:r w:rsidRPr="003B3400">
        <w:rPr>
          <w:rFonts w:hint="cs"/>
          <w:rtl/>
          <w:lang w:bidi="ar-EG"/>
        </w:rPr>
        <w:t>،</w:t>
      </w:r>
    </w:p>
    <w:p w14:paraId="5D39C729" w14:textId="77777777" w:rsidR="005A6BD1" w:rsidRPr="003B3400" w:rsidRDefault="005A6BD1" w:rsidP="005A6BD1">
      <w:pPr>
        <w:pStyle w:val="Call"/>
        <w:rPr>
          <w:rtl/>
          <w:lang w:bidi="ar-EG"/>
        </w:rPr>
      </w:pPr>
      <w:r w:rsidRPr="003B3400">
        <w:rPr>
          <w:rFonts w:hint="cs"/>
          <w:rtl/>
        </w:rPr>
        <w:t>يدعو الدول الأعضاء</w:t>
      </w:r>
      <w:r w:rsidRPr="003B3400">
        <w:rPr>
          <w:rFonts w:hint="cs"/>
          <w:rtl/>
          <w:lang w:bidi="ar-EG"/>
        </w:rPr>
        <w:t xml:space="preserve"> إلى</w:t>
      </w:r>
    </w:p>
    <w:p w14:paraId="0C9A4A30" w14:textId="77777777" w:rsidR="005A6BD1" w:rsidRPr="003B3400" w:rsidRDefault="005A6BD1" w:rsidP="005A6BD1">
      <w:pPr>
        <w:rPr>
          <w:rtl/>
        </w:rPr>
      </w:pPr>
      <w:r w:rsidRPr="003B3400">
        <w:rPr>
          <w:rFonts w:cs="Calibri"/>
        </w:rPr>
        <w:t>1</w:t>
      </w:r>
      <w:r w:rsidRPr="003B3400">
        <w:rPr>
          <w:rFonts w:hint="cs"/>
          <w:rtl/>
        </w:rPr>
        <w:tab/>
        <w:t>أن تستحدث وتنهض</w:t>
      </w:r>
      <w:r w:rsidRPr="003B3400">
        <w:rPr>
          <w:rFonts w:hint="eastAsia"/>
          <w:rtl/>
        </w:rPr>
        <w:t xml:space="preserve"> بتوفير</w:t>
      </w:r>
      <w:r w:rsidRPr="003B3400">
        <w:rPr>
          <w:rtl/>
        </w:rPr>
        <w:t xml:space="preserve"> </w:t>
      </w:r>
      <w:r w:rsidRPr="003B3400">
        <w:rPr>
          <w:rFonts w:hint="eastAsia"/>
          <w:rtl/>
        </w:rPr>
        <w:t>نفاذ</w:t>
      </w:r>
      <w:r w:rsidRPr="003B3400">
        <w:rPr>
          <w:rtl/>
        </w:rPr>
        <w:t xml:space="preserve"> </w:t>
      </w:r>
      <w:r w:rsidRPr="003B3400">
        <w:rPr>
          <w:rFonts w:hint="eastAsia"/>
          <w:rtl/>
        </w:rPr>
        <w:t>واسع</w:t>
      </w:r>
      <w:r w:rsidRPr="003B3400">
        <w:rPr>
          <w:rtl/>
        </w:rPr>
        <w:t xml:space="preserve"> </w:t>
      </w:r>
      <w:r w:rsidRPr="003B3400">
        <w:rPr>
          <w:rFonts w:hint="eastAsia"/>
          <w:rtl/>
        </w:rPr>
        <w:t>الانتشار</w:t>
      </w:r>
      <w:r w:rsidRPr="003B3400">
        <w:rPr>
          <w:rtl/>
        </w:rPr>
        <w:t xml:space="preserve"> </w:t>
      </w:r>
      <w:r w:rsidRPr="003B3400">
        <w:rPr>
          <w:rFonts w:hint="eastAsia"/>
          <w:rtl/>
        </w:rPr>
        <w:t>وبأسعار</w:t>
      </w:r>
      <w:r w:rsidRPr="003B3400">
        <w:rPr>
          <w:rtl/>
        </w:rPr>
        <w:t xml:space="preserve"> </w:t>
      </w:r>
      <w:r w:rsidRPr="003B3400">
        <w:rPr>
          <w:rFonts w:hint="eastAsia"/>
          <w:rtl/>
        </w:rPr>
        <w:t>ميسورة</w:t>
      </w:r>
      <w:r w:rsidRPr="003B3400">
        <w:rPr>
          <w:rtl/>
        </w:rPr>
        <w:t xml:space="preserve"> </w:t>
      </w:r>
      <w:r w:rsidRPr="003B3400">
        <w:rPr>
          <w:rFonts w:hint="eastAsia"/>
          <w:rtl/>
        </w:rPr>
        <w:t>إلى</w:t>
      </w:r>
      <w:r w:rsidRPr="003B3400">
        <w:rPr>
          <w:rtl/>
        </w:rPr>
        <w:t xml:space="preserve"> </w:t>
      </w:r>
      <w:r w:rsidRPr="003B3400">
        <w:rPr>
          <w:rFonts w:hint="cs"/>
          <w:rtl/>
        </w:rPr>
        <w:t xml:space="preserve">البنية التحتية للاتصالات عريضة النطاق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تهيئة</w:t>
      </w:r>
      <w:r w:rsidRPr="003B3400">
        <w:rPr>
          <w:rtl/>
        </w:rPr>
        <w:t xml:space="preserve"> </w:t>
      </w:r>
      <w:r w:rsidRPr="003B3400">
        <w:rPr>
          <w:rFonts w:hint="eastAsia"/>
          <w:rtl/>
        </w:rPr>
        <w:t>بيئات</w:t>
      </w:r>
      <w:r w:rsidRPr="003B3400">
        <w:rPr>
          <w:rtl/>
        </w:rPr>
        <w:t xml:space="preserve"> </w:t>
      </w:r>
      <w:r w:rsidRPr="003B3400">
        <w:rPr>
          <w:rFonts w:hint="eastAsia"/>
          <w:rtl/>
        </w:rPr>
        <w:t>قانونية</w:t>
      </w:r>
      <w:r w:rsidRPr="003B3400">
        <w:rPr>
          <w:rtl/>
        </w:rPr>
        <w:t xml:space="preserve"> </w:t>
      </w:r>
      <w:r w:rsidRPr="003B3400">
        <w:rPr>
          <w:rFonts w:hint="eastAsia"/>
          <w:rtl/>
        </w:rPr>
        <w:t>وتنظيمية</w:t>
      </w:r>
      <w:r w:rsidRPr="003B3400">
        <w:rPr>
          <w:rFonts w:hint="cs"/>
          <w:rtl/>
        </w:rPr>
        <w:t xml:space="preserve"> </w:t>
      </w:r>
      <w:proofErr w:type="spellStart"/>
      <w:r w:rsidRPr="003B3400">
        <w:rPr>
          <w:rFonts w:hint="cs"/>
          <w:rtl/>
        </w:rPr>
        <w:t>مؤاتية</w:t>
      </w:r>
      <w:proofErr w:type="spellEnd"/>
      <w:r w:rsidRPr="003B3400">
        <w:rPr>
          <w:rFonts w:hint="cs"/>
          <w:rtl/>
        </w:rPr>
        <w:t xml:space="preserve"> بما في ذلك توفير الطيف لتكنولوجيات النفاذ اللاسلكي عريضة النطاق الجديدة ووضع سياسات بشأن التراخيص تكون</w:t>
      </w:r>
      <w:r w:rsidRPr="003B3400">
        <w:rPr>
          <w:rtl/>
        </w:rPr>
        <w:t xml:space="preserve"> </w:t>
      </w:r>
      <w:r w:rsidRPr="003B3400">
        <w:rPr>
          <w:rFonts w:hint="eastAsia"/>
          <w:rtl/>
        </w:rPr>
        <w:t>نزيهة</w:t>
      </w:r>
      <w:r w:rsidRPr="003B3400">
        <w:rPr>
          <w:rtl/>
        </w:rPr>
        <w:t xml:space="preserve"> </w:t>
      </w:r>
      <w:r w:rsidRPr="003B3400">
        <w:rPr>
          <w:rFonts w:hint="eastAsia"/>
          <w:rtl/>
        </w:rPr>
        <w:t>وشفافة</w:t>
      </w:r>
      <w:r w:rsidRPr="003B3400">
        <w:rPr>
          <w:rtl/>
        </w:rPr>
        <w:t xml:space="preserve"> </w:t>
      </w:r>
      <w:r w:rsidRPr="003B3400">
        <w:rPr>
          <w:rFonts w:hint="eastAsia"/>
          <w:rtl/>
        </w:rPr>
        <w:t>ومستقرة</w:t>
      </w:r>
      <w:r w:rsidRPr="003B3400">
        <w:rPr>
          <w:rtl/>
        </w:rPr>
        <w:t xml:space="preserve"> </w:t>
      </w:r>
      <w:r w:rsidRPr="003B3400">
        <w:rPr>
          <w:rFonts w:hint="eastAsia"/>
          <w:rtl/>
        </w:rPr>
        <w:t>ويمكن</w:t>
      </w:r>
      <w:r w:rsidRPr="003B3400">
        <w:rPr>
          <w:rtl/>
        </w:rPr>
        <w:t xml:space="preserve"> </w:t>
      </w:r>
      <w:r w:rsidRPr="003B3400">
        <w:rPr>
          <w:rFonts w:hint="eastAsia"/>
          <w:rtl/>
        </w:rPr>
        <w:t>التنبؤ</w:t>
      </w:r>
      <w:r w:rsidRPr="003B3400">
        <w:rPr>
          <w:rtl/>
        </w:rPr>
        <w:t xml:space="preserve"> </w:t>
      </w:r>
      <w:r w:rsidRPr="003B3400">
        <w:rPr>
          <w:rFonts w:hint="eastAsia"/>
          <w:rtl/>
        </w:rPr>
        <w:t>بعناصرها</w:t>
      </w:r>
      <w:r w:rsidRPr="003B3400">
        <w:rPr>
          <w:rtl/>
        </w:rPr>
        <w:t xml:space="preserve"> </w:t>
      </w:r>
      <w:r w:rsidRPr="003B3400">
        <w:rPr>
          <w:rFonts w:hint="eastAsia"/>
          <w:rtl/>
        </w:rPr>
        <w:t>وقائمة</w:t>
      </w:r>
      <w:r w:rsidRPr="003B3400">
        <w:rPr>
          <w:rtl/>
        </w:rPr>
        <w:t xml:space="preserve">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غير</w:t>
      </w:r>
      <w:r w:rsidRPr="003B3400">
        <w:rPr>
          <w:rtl/>
        </w:rPr>
        <w:t xml:space="preserve"> </w:t>
      </w:r>
      <w:r w:rsidRPr="003B3400">
        <w:rPr>
          <w:rFonts w:hint="eastAsia"/>
          <w:rtl/>
        </w:rPr>
        <w:t>تمييزي</w:t>
      </w:r>
      <w:r w:rsidRPr="003B3400">
        <w:rPr>
          <w:rFonts w:hint="cs"/>
          <w:rtl/>
        </w:rPr>
        <w:t>؛</w:t>
      </w:r>
    </w:p>
    <w:p w14:paraId="161CC232" w14:textId="77777777" w:rsidR="005A6BD1" w:rsidRPr="003B3400" w:rsidRDefault="005A6BD1" w:rsidP="005A6BD1">
      <w:r w:rsidRPr="003B3400">
        <w:rPr>
          <w:rFonts w:cs="Calibri"/>
        </w:rPr>
        <w:t>2</w:t>
      </w:r>
      <w:r w:rsidRPr="003B3400">
        <w:rPr>
          <w:rFonts w:hint="cs"/>
          <w:rtl/>
        </w:rPr>
        <w:tab/>
        <w:t xml:space="preserve">أن تبذل جميع الجهود اللازمة لتعزيز تهيئة بيئة </w:t>
      </w:r>
      <w:proofErr w:type="spellStart"/>
      <w:r w:rsidRPr="003B3400">
        <w:rPr>
          <w:rFonts w:hint="cs"/>
          <w:rtl/>
        </w:rPr>
        <w:t>مؤاتية</w:t>
      </w:r>
      <w:proofErr w:type="spellEnd"/>
      <w:r w:rsidRPr="003B3400">
        <w:rPr>
          <w:rFonts w:hint="cs"/>
          <w:rtl/>
        </w:rPr>
        <w:t xml:space="preserve"> من أجل تحقيق نمو وتطوير أكبر للتوصيلية عريضة النطاق الحيادية من حيث التكنولوجيا، والاستناد إلى</w:t>
      </w:r>
      <w:r w:rsidRPr="003B3400">
        <w:rPr>
          <w:rtl/>
        </w:rPr>
        <w:t xml:space="preserve"> </w:t>
      </w:r>
      <w:r w:rsidRPr="003B3400">
        <w:rPr>
          <w:rFonts w:hint="cs"/>
          <w:rtl/>
        </w:rPr>
        <w:t>التقدم الذي أحرزه</w:t>
      </w:r>
      <w:r w:rsidRPr="003B3400">
        <w:rPr>
          <w:rtl/>
        </w:rPr>
        <w:t xml:space="preserve"> الاتحاد في مجال التكنولوجيا و</w:t>
      </w:r>
      <w:r w:rsidRPr="003B3400">
        <w:rPr>
          <w:rFonts w:hint="cs"/>
          <w:rtl/>
        </w:rPr>
        <w:t>ال</w:t>
      </w:r>
      <w:r w:rsidRPr="003B3400">
        <w:rPr>
          <w:rtl/>
        </w:rPr>
        <w:t>تنظيم</w:t>
      </w:r>
      <w:r w:rsidRPr="003B3400">
        <w:rPr>
          <w:rFonts w:hint="cs"/>
          <w:rtl/>
        </w:rPr>
        <w:t xml:space="preserve"> المرن</w:t>
      </w:r>
      <w:r w:rsidRPr="003B3400">
        <w:rPr>
          <w:rtl/>
        </w:rPr>
        <w:t xml:space="preserve"> </w:t>
      </w:r>
      <w:r w:rsidRPr="003B3400">
        <w:rPr>
          <w:rFonts w:hint="cs"/>
          <w:rtl/>
        </w:rPr>
        <w:t>للنفاذ</w:t>
      </w:r>
      <w:r w:rsidRPr="003B3400">
        <w:rPr>
          <w:rtl/>
        </w:rPr>
        <w:t xml:space="preserve"> إلى</w:t>
      </w:r>
      <w:r w:rsidRPr="003B3400">
        <w:rPr>
          <w:rFonts w:hint="cs"/>
          <w:rtl/>
        </w:rPr>
        <w:t xml:space="preserve"> شبكات</w:t>
      </w:r>
      <w:r w:rsidRPr="003B3400">
        <w:rPr>
          <w:rtl/>
        </w:rPr>
        <w:t xml:space="preserve"> النطاق العريض</w:t>
      </w:r>
      <w:r w:rsidRPr="003B3400">
        <w:rPr>
          <w:rFonts w:hint="cs"/>
          <w:rtl/>
          <w:lang w:bidi="ar-EG"/>
        </w:rPr>
        <w:t>،</w:t>
      </w:r>
      <w:r w:rsidRPr="003B3400">
        <w:rPr>
          <w:rFonts w:hint="cs"/>
          <w:rtl/>
        </w:rPr>
        <w:t xml:space="preserve"> وخاصة في البلدان النامية؛</w:t>
      </w:r>
    </w:p>
    <w:p w14:paraId="48896D7D" w14:textId="77777777" w:rsidR="005A6BD1" w:rsidRPr="003B3400" w:rsidRDefault="005A6BD1" w:rsidP="005A6BD1">
      <w:pPr>
        <w:rPr>
          <w:rtl/>
        </w:rPr>
      </w:pPr>
      <w:r w:rsidRPr="003B3400">
        <w:rPr>
          <w:rFonts w:cs="Calibri"/>
        </w:rPr>
        <w:t>3</w:t>
      </w:r>
      <w:r w:rsidRPr="003B3400">
        <w:rPr>
          <w:rFonts w:hint="cs"/>
          <w:rtl/>
        </w:rPr>
        <w:tab/>
        <w:t xml:space="preserve">أن </w:t>
      </w:r>
      <w:r w:rsidRPr="003B3400">
        <w:rPr>
          <w:rtl/>
        </w:rPr>
        <w:t xml:space="preserve">تساهم </w:t>
      </w:r>
      <w:r w:rsidRPr="003B3400">
        <w:rPr>
          <w:rFonts w:hint="cs"/>
          <w:rtl/>
        </w:rPr>
        <w:t>بنشاط في </w:t>
      </w:r>
      <w:r w:rsidRPr="003B3400">
        <w:rPr>
          <w:rtl/>
        </w:rPr>
        <w:t xml:space="preserve">مسألة </w:t>
      </w:r>
      <w:r w:rsidRPr="003B3400">
        <w:rPr>
          <w:rFonts w:hint="cs"/>
          <w:rtl/>
        </w:rPr>
        <w:t xml:space="preserve">(مسائل) </w:t>
      </w:r>
      <w:r w:rsidRPr="003B3400">
        <w:rPr>
          <w:rtl/>
        </w:rPr>
        <w:t>الدراسة بشأن النطاق العريض؛</w:t>
      </w:r>
    </w:p>
    <w:p w14:paraId="5B3A3165" w14:textId="77777777" w:rsidR="005A6BD1" w:rsidRPr="003B3400" w:rsidRDefault="005A6BD1" w:rsidP="005A6BD1">
      <w:pPr>
        <w:rPr>
          <w:rtl/>
        </w:rPr>
      </w:pPr>
      <w:r w:rsidRPr="003B3400">
        <w:rPr>
          <w:rFonts w:cs="Calibri"/>
        </w:rPr>
        <w:t>4</w:t>
      </w:r>
      <w:r w:rsidRPr="003B3400">
        <w:rPr>
          <w:rFonts w:hint="cs"/>
          <w:rtl/>
        </w:rPr>
        <w:tab/>
        <w:t>أن</w:t>
      </w:r>
      <w:r w:rsidRPr="003B3400">
        <w:rPr>
          <w:rtl/>
        </w:rPr>
        <w:t xml:space="preserve"> تنفذ نتائج العمل الذي أجريَ بشأن مسألة</w:t>
      </w:r>
      <w:r w:rsidRPr="003B3400">
        <w:rPr>
          <w:rFonts w:hint="cs"/>
          <w:rtl/>
        </w:rPr>
        <w:t xml:space="preserve"> (مسائل)</w:t>
      </w:r>
      <w:r w:rsidRPr="003B3400">
        <w:rPr>
          <w:rtl/>
        </w:rPr>
        <w:t xml:space="preserve"> الدراسة، بما في ذلك الإصلاحات القانونية والتنظيمية، وإصلاحات السوق التي </w:t>
      </w:r>
      <w:r w:rsidRPr="003B3400">
        <w:rPr>
          <w:rFonts w:hint="cs"/>
          <w:rtl/>
        </w:rPr>
        <w:t xml:space="preserve">تهيئ </w:t>
      </w:r>
      <w:r w:rsidRPr="003B3400">
        <w:rPr>
          <w:rtl/>
        </w:rPr>
        <w:t>بيئة تمكينية للنطاق العريض من خلال تشجيع المنافسة والاستثمار الخاص والشراكات بين القطاعين العام</w:t>
      </w:r>
      <w:r w:rsidRPr="003B3400">
        <w:rPr>
          <w:rFonts w:hint="cs"/>
          <w:rtl/>
        </w:rPr>
        <w:t> </w:t>
      </w:r>
      <w:r w:rsidRPr="003B3400">
        <w:rPr>
          <w:rtl/>
        </w:rPr>
        <w:t>والخاص؛</w:t>
      </w:r>
    </w:p>
    <w:p w14:paraId="6285D97D" w14:textId="7F04D1C3" w:rsidR="005A6BD1" w:rsidRPr="003B3400" w:rsidRDefault="005A6BD1" w:rsidP="005A6BD1">
      <w:pPr>
        <w:rPr>
          <w:rtl/>
        </w:rPr>
      </w:pPr>
      <w:r w:rsidRPr="003B3400">
        <w:rPr>
          <w:rtl/>
        </w:rPr>
        <w:t>5</w:t>
      </w:r>
      <w:r w:rsidRPr="003B3400">
        <w:rPr>
          <w:rtl/>
        </w:rPr>
        <w:tab/>
        <w:t xml:space="preserve">أن </w:t>
      </w:r>
      <w:r w:rsidRPr="003B3400">
        <w:rPr>
          <w:rFonts w:hint="cs"/>
          <w:rtl/>
        </w:rPr>
        <w:t>تراعي</w:t>
      </w:r>
      <w:r w:rsidRPr="003B3400">
        <w:rPr>
          <w:rtl/>
        </w:rPr>
        <w:t xml:space="preserve"> وتنفذ</w:t>
      </w:r>
      <w:r w:rsidRPr="003B3400">
        <w:rPr>
          <w:rFonts w:hint="cs"/>
          <w:rtl/>
        </w:rPr>
        <w:t>،</w:t>
      </w:r>
      <w:r w:rsidRPr="003B3400">
        <w:rPr>
          <w:rtl/>
        </w:rPr>
        <w:t xml:space="preserve"> حسب الاقتضاء</w:t>
      </w:r>
      <w:r w:rsidRPr="003B3400">
        <w:rPr>
          <w:rFonts w:hint="cs"/>
          <w:rtl/>
        </w:rPr>
        <w:t xml:space="preserve">، </w:t>
      </w:r>
      <w:r w:rsidRPr="003B3400">
        <w:rPr>
          <w:rtl/>
        </w:rPr>
        <w:t>‏</w:t>
      </w:r>
      <w:r w:rsidRPr="003B3400">
        <w:rPr>
          <w:rFonts w:hint="cs"/>
          <w:rtl/>
        </w:rPr>
        <w:t>ال</w:t>
      </w:r>
      <w:r w:rsidRPr="003B3400">
        <w:rPr>
          <w:rtl/>
        </w:rPr>
        <w:t>توصيات</w:t>
      </w:r>
      <w:r w:rsidRPr="003B3400">
        <w:rPr>
          <w:rFonts w:hint="cs"/>
          <w:rtl/>
        </w:rPr>
        <w:t xml:space="preserve"> ذات الصلة الصادرة</w:t>
      </w:r>
      <w:r w:rsidRPr="003B3400">
        <w:rPr>
          <w:rtl/>
        </w:rPr>
        <w:t xml:space="preserve"> </w:t>
      </w:r>
      <w:r w:rsidRPr="003B3400">
        <w:rPr>
          <w:rFonts w:hint="cs"/>
          <w:rtl/>
        </w:rPr>
        <w:t xml:space="preserve">عن </w:t>
      </w:r>
      <w:r w:rsidRPr="003B3400">
        <w:rPr>
          <w:rtl/>
        </w:rPr>
        <w:t xml:space="preserve">لجنة النطاق العريض التابعة للأمم المتحدة مع </w:t>
      </w:r>
      <w:r w:rsidRPr="003B3400">
        <w:rPr>
          <w:rFonts w:hint="cs"/>
          <w:rtl/>
        </w:rPr>
        <w:t>الأخذ في الاعتبار</w:t>
      </w:r>
      <w:r w:rsidRPr="003B3400">
        <w:rPr>
          <w:rtl/>
        </w:rPr>
        <w:t xml:space="preserve"> الظروف الوطنية والاحتياجات الحالية في مجال توصيلية النطاق العريض</w:t>
      </w:r>
      <w:r w:rsidR="002A55D0" w:rsidRPr="003B3400">
        <w:rPr>
          <w:rFonts w:hint="cs"/>
          <w:rtl/>
          <w:cs/>
        </w:rPr>
        <w:t>؛</w:t>
      </w:r>
    </w:p>
    <w:p w14:paraId="5BC7DC4C" w14:textId="51E3DDD0" w:rsidR="002A55D0" w:rsidRPr="003B3400" w:rsidRDefault="002A55D0" w:rsidP="005A6BD1">
      <w:pPr>
        <w:rPr>
          <w:rtl/>
        </w:rPr>
      </w:pPr>
      <w:r w:rsidRPr="003B3400">
        <w:rPr>
          <w:rtl/>
        </w:rPr>
        <w:br w:type="page"/>
      </w:r>
    </w:p>
    <w:p w14:paraId="43F57C88" w14:textId="77777777" w:rsidR="005A6BD1" w:rsidRPr="003B3400" w:rsidRDefault="005A6BD1" w:rsidP="005A6BD1">
      <w:pPr>
        <w:rPr>
          <w:rtl/>
        </w:rPr>
      </w:pPr>
      <w:r w:rsidRPr="003B3400">
        <w:rPr>
          <w:rFonts w:cs="Calibri"/>
        </w:rPr>
        <w:lastRenderedPageBreak/>
        <w:t>6</w:t>
      </w:r>
      <w:r w:rsidRPr="003B3400">
        <w:rPr>
          <w:rFonts w:hint="cs"/>
          <w:rtl/>
        </w:rPr>
        <w:tab/>
      </w:r>
      <w:r w:rsidRPr="003B3400">
        <w:rPr>
          <w:rtl/>
        </w:rPr>
        <w:t>أن تنفذ سياسات وخطط</w:t>
      </w:r>
      <w:r w:rsidRPr="003B3400">
        <w:rPr>
          <w:rFonts w:hint="cs"/>
          <w:rtl/>
        </w:rPr>
        <w:t>اً</w:t>
      </w:r>
      <w:r w:rsidRPr="003B3400">
        <w:rPr>
          <w:rtl/>
        </w:rPr>
        <w:t xml:space="preserve"> ترمي إلى تشجيع توافر الخدمات والتطبيقات والمحتوى التي من شأنها أن تحفز الطلب على النطاق</w:t>
      </w:r>
      <w:r w:rsidRPr="003B3400">
        <w:rPr>
          <w:rFonts w:hint="cs"/>
          <w:rtl/>
        </w:rPr>
        <w:t> </w:t>
      </w:r>
      <w:r w:rsidRPr="003B3400">
        <w:rPr>
          <w:rtl/>
        </w:rPr>
        <w:t>العريض؛</w:t>
      </w:r>
    </w:p>
    <w:p w14:paraId="3BB74B5E" w14:textId="77777777" w:rsidR="005A6BD1" w:rsidRPr="003B3400" w:rsidRDefault="005A6BD1" w:rsidP="005A6BD1">
      <w:pPr>
        <w:rPr>
          <w:rtl/>
        </w:rPr>
      </w:pPr>
      <w:r w:rsidRPr="003B3400">
        <w:rPr>
          <w:rFonts w:cs="Calibri"/>
        </w:rPr>
        <w:t>7</w:t>
      </w:r>
      <w:r w:rsidRPr="003B3400">
        <w:rPr>
          <w:rFonts w:hint="cs"/>
          <w:rtl/>
        </w:rPr>
        <w:tab/>
      </w:r>
      <w:r w:rsidRPr="003B3400">
        <w:rPr>
          <w:rtl/>
        </w:rPr>
        <w:t xml:space="preserve">أن تعتمد تدابير تعزز بناء القدرات البشرية بما في ذلك برامج محو الأمية الرقمية والتعليم التقني، </w:t>
      </w:r>
      <w:r w:rsidRPr="003B3400">
        <w:rPr>
          <w:rFonts w:hint="cs"/>
          <w:rtl/>
        </w:rPr>
        <w:t xml:space="preserve">مع أخذ </w:t>
      </w:r>
      <w:r w:rsidRPr="003B3400">
        <w:rPr>
          <w:rtl/>
        </w:rPr>
        <w:t xml:space="preserve">الحاجة إلى تعزيز إمكانية </w:t>
      </w:r>
      <w:r w:rsidRPr="003B3400">
        <w:rPr>
          <w:rFonts w:hint="cs"/>
          <w:rtl/>
        </w:rPr>
        <w:t>ال</w:t>
      </w:r>
      <w:r w:rsidRPr="003B3400">
        <w:rPr>
          <w:rtl/>
        </w:rPr>
        <w:t xml:space="preserve">نفاذ </w:t>
      </w:r>
      <w:r w:rsidRPr="003B3400">
        <w:rPr>
          <w:rFonts w:hint="cs"/>
          <w:rtl/>
        </w:rPr>
        <w:t xml:space="preserve">إلى </w:t>
      </w:r>
      <w:r w:rsidRPr="003B3400">
        <w:rPr>
          <w:rtl/>
        </w:rPr>
        <w:t xml:space="preserve">النطاق العريض </w:t>
      </w:r>
      <w:r w:rsidRPr="003B3400">
        <w:rPr>
          <w:rFonts w:hint="cs"/>
          <w:rtl/>
        </w:rPr>
        <w:t xml:space="preserve">بعين الاعتبار فيما يخص </w:t>
      </w:r>
      <w:r w:rsidRPr="003B3400">
        <w:rPr>
          <w:rtl/>
        </w:rPr>
        <w:t>النساء والفتيات والأشخاص ذوي الإعاقة</w:t>
      </w:r>
      <w:r w:rsidRPr="003B3400">
        <w:rPr>
          <w:rFonts w:hint="cs"/>
          <w:rtl/>
        </w:rPr>
        <w:t xml:space="preserve"> والأشخاص</w:t>
      </w:r>
      <w:r w:rsidRPr="003B3400">
        <w:rPr>
          <w:rtl/>
        </w:rPr>
        <w:t xml:space="preserve"> </w:t>
      </w:r>
      <w:r w:rsidRPr="003B3400">
        <w:rPr>
          <w:rFonts w:hint="cs"/>
          <w:rtl/>
        </w:rPr>
        <w:t>الذين يعيشون في المناطق الريفية والنائية والشعوب الأصلية؛</w:t>
      </w:r>
    </w:p>
    <w:p w14:paraId="01D32673" w14:textId="77777777" w:rsidR="005A6BD1" w:rsidRPr="003B3400" w:rsidRDefault="005A6BD1" w:rsidP="005A6BD1">
      <w:pPr>
        <w:rPr>
          <w:rtl/>
          <w:lang w:val="fr-CH"/>
        </w:rPr>
      </w:pPr>
      <w:r w:rsidRPr="003B3400">
        <w:t>8</w:t>
      </w:r>
      <w:r w:rsidRPr="003B3400">
        <w:tab/>
      </w:r>
      <w:r w:rsidRPr="003B3400">
        <w:rPr>
          <w:rtl/>
          <w:lang w:val="fr-CH" w:bidi="ar-SY"/>
        </w:rPr>
        <w:t>أن تتبادل</w:t>
      </w:r>
      <w:r w:rsidRPr="003B3400">
        <w:rPr>
          <w:rtl/>
          <w:lang w:bidi="ar-SY"/>
        </w:rPr>
        <w:t xml:space="preserve">، </w:t>
      </w:r>
      <w:r w:rsidRPr="003B3400">
        <w:rPr>
          <w:rtl/>
        </w:rPr>
        <w:t>في أحداث ورش العمل، وخاصة في البلدان النامية، الاستراتيجيات والخبرات المتعلقة بتطوير الشبكات، وحالات التطبيق، ونشر</w:t>
      </w:r>
      <w:r w:rsidRPr="003B3400">
        <w:rPr>
          <w:rFonts w:hint="cs"/>
          <w:rtl/>
        </w:rPr>
        <w:t>ها</w:t>
      </w:r>
      <w:r w:rsidRPr="003B3400">
        <w:rPr>
          <w:rtl/>
        </w:rPr>
        <w:t xml:space="preserve"> وتشغيلها وتنفيذها بفعالية، وكذلك الممارسات الجيدة ذات الصلة</w:t>
      </w:r>
      <w:r w:rsidRPr="003B3400">
        <w:rPr>
          <w:rFonts w:hint="cs"/>
          <w:rtl/>
        </w:rPr>
        <w:t>،</w:t>
      </w:r>
    </w:p>
    <w:p w14:paraId="1C76C054" w14:textId="77777777" w:rsidR="005A6BD1" w:rsidRPr="003B3400" w:rsidRDefault="005A6BD1" w:rsidP="005A6BD1">
      <w:pPr>
        <w:pStyle w:val="Call"/>
        <w:rPr>
          <w:rtl/>
        </w:rPr>
      </w:pPr>
      <w:r w:rsidRPr="003B3400">
        <w:rPr>
          <w:rtl/>
        </w:rPr>
        <w:t>يدعو الدول الأعضاء وأعضاء القطاع والمنتسبين والهيئات الأكاديمية</w:t>
      </w:r>
    </w:p>
    <w:p w14:paraId="12BD12FD" w14:textId="77777777" w:rsidR="005A6BD1" w:rsidRDefault="005A6BD1" w:rsidP="005A6BD1">
      <w:pPr>
        <w:rPr>
          <w:rtl/>
        </w:rPr>
      </w:pPr>
      <w:r w:rsidRPr="003B3400">
        <w:rPr>
          <w:rFonts w:hint="cs"/>
          <w:rtl/>
        </w:rPr>
        <w:t xml:space="preserve">إلى </w:t>
      </w:r>
      <w:r w:rsidRPr="003B3400">
        <w:rPr>
          <w:rtl/>
        </w:rPr>
        <w:t xml:space="preserve">تبادل الخبرات والممارسات الفضلى بشأن اعتماد خدمات الاتصالات الفضائية الناشئة </w:t>
      </w:r>
      <w:r w:rsidRPr="003B3400">
        <w:rPr>
          <w:rFonts w:hint="cs"/>
          <w:rtl/>
        </w:rPr>
        <w:t xml:space="preserve">وتقديم مساهمات للأعمال </w:t>
      </w:r>
      <w:r w:rsidRPr="003B3400">
        <w:rPr>
          <w:rtl/>
        </w:rPr>
        <w:t xml:space="preserve">ذات الصلة </w:t>
      </w:r>
      <w:r w:rsidRPr="003B3400">
        <w:rPr>
          <w:rFonts w:hint="cs"/>
          <w:rtl/>
        </w:rPr>
        <w:t>ب</w:t>
      </w:r>
      <w:r w:rsidRPr="003B3400">
        <w:rPr>
          <w:rtl/>
        </w:rPr>
        <w:t>لجنتي دراسات قطاع تنمية الاتصالات.</w:t>
      </w:r>
    </w:p>
    <w:p w14:paraId="7E58F31C" w14:textId="77777777" w:rsidR="0004705A" w:rsidRDefault="0004705A" w:rsidP="005A6BD1">
      <w:pPr>
        <w:rPr>
          <w:rtl/>
        </w:rPr>
      </w:pPr>
    </w:p>
    <w:p w14:paraId="2926D3A8" w14:textId="77777777" w:rsidR="0004705A" w:rsidRDefault="0004705A" w:rsidP="005A6BD1">
      <w:pPr>
        <w:rPr>
          <w:rtl/>
        </w:rPr>
      </w:pPr>
    </w:p>
    <w:p w14:paraId="00FA4EA6" w14:textId="77777777" w:rsidR="0004705A" w:rsidRDefault="0004705A" w:rsidP="005A6BD1">
      <w:pPr>
        <w:rPr>
          <w:rtl/>
        </w:rPr>
      </w:pPr>
    </w:p>
    <w:p w14:paraId="4C2561D3" w14:textId="77777777" w:rsidR="0004705A" w:rsidRDefault="0004705A" w:rsidP="005A6BD1">
      <w:pPr>
        <w:rPr>
          <w:rtl/>
        </w:rPr>
      </w:pPr>
    </w:p>
    <w:p w14:paraId="53097B9F" w14:textId="77777777" w:rsidR="0004705A" w:rsidRDefault="0004705A" w:rsidP="005A6BD1">
      <w:pPr>
        <w:rPr>
          <w:rtl/>
        </w:rPr>
      </w:pPr>
    </w:p>
    <w:p w14:paraId="616DC5B8" w14:textId="77777777" w:rsidR="0004705A" w:rsidRDefault="0004705A" w:rsidP="005A6BD1">
      <w:pPr>
        <w:rPr>
          <w:rtl/>
        </w:rPr>
      </w:pPr>
    </w:p>
    <w:p w14:paraId="7E1A2D42" w14:textId="77777777" w:rsidR="0004705A" w:rsidRDefault="0004705A" w:rsidP="005A6BD1">
      <w:pPr>
        <w:rPr>
          <w:rtl/>
        </w:rPr>
      </w:pPr>
    </w:p>
    <w:p w14:paraId="4216D30B" w14:textId="77777777" w:rsidR="0004705A" w:rsidRDefault="0004705A" w:rsidP="005A6BD1">
      <w:pPr>
        <w:rPr>
          <w:rtl/>
        </w:rPr>
      </w:pPr>
    </w:p>
    <w:p w14:paraId="402BDADB" w14:textId="77777777" w:rsidR="0004705A" w:rsidRDefault="0004705A" w:rsidP="005A6BD1">
      <w:pPr>
        <w:rPr>
          <w:rtl/>
        </w:rPr>
      </w:pPr>
    </w:p>
    <w:p w14:paraId="297B5A72" w14:textId="77777777" w:rsidR="0004705A" w:rsidRDefault="0004705A" w:rsidP="005A6BD1">
      <w:pPr>
        <w:rPr>
          <w:rtl/>
        </w:rPr>
      </w:pPr>
    </w:p>
    <w:p w14:paraId="2AB4463A" w14:textId="77777777" w:rsidR="0004705A" w:rsidRDefault="0004705A" w:rsidP="005A6BD1">
      <w:pPr>
        <w:rPr>
          <w:rtl/>
        </w:rPr>
      </w:pPr>
    </w:p>
    <w:p w14:paraId="78A48EC5" w14:textId="77777777" w:rsidR="0004705A" w:rsidRDefault="0004705A" w:rsidP="005A6BD1">
      <w:pPr>
        <w:rPr>
          <w:rtl/>
        </w:rPr>
      </w:pPr>
    </w:p>
    <w:p w14:paraId="6EC38493" w14:textId="77777777" w:rsidR="0004705A" w:rsidRPr="003B3400" w:rsidRDefault="0004705A" w:rsidP="005A6BD1">
      <w:pPr>
        <w:rPr>
          <w:rtl/>
        </w:rPr>
      </w:pPr>
    </w:p>
    <w:sectPr w:rsidR="0004705A" w:rsidRPr="003B3400" w:rsidSect="00901B30">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7874C" w14:textId="77777777" w:rsidR="00216CF4" w:rsidRDefault="00216CF4" w:rsidP="006C3242">
      <w:pPr>
        <w:spacing w:before="0" w:line="240" w:lineRule="auto"/>
      </w:pPr>
      <w:r>
        <w:separator/>
      </w:r>
    </w:p>
  </w:endnote>
  <w:endnote w:type="continuationSeparator" w:id="0">
    <w:p w14:paraId="07C508E9" w14:textId="77777777" w:rsidR="00216CF4" w:rsidRDefault="00216CF4"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1F11F" w14:textId="77777777" w:rsidR="00216CF4" w:rsidRDefault="00216CF4" w:rsidP="006C3242">
      <w:pPr>
        <w:spacing w:before="0" w:line="240" w:lineRule="auto"/>
      </w:pPr>
      <w:r>
        <w:separator/>
      </w:r>
    </w:p>
  </w:footnote>
  <w:footnote w:type="continuationSeparator" w:id="0">
    <w:p w14:paraId="75E13C80" w14:textId="77777777" w:rsidR="00216CF4" w:rsidRDefault="00216CF4" w:rsidP="006C3242">
      <w:pPr>
        <w:spacing w:before="0" w:line="240" w:lineRule="auto"/>
      </w:pPr>
      <w:r>
        <w:continuationSeparator/>
      </w:r>
    </w:p>
  </w:footnote>
  <w:footnote w:id="1">
    <w:p w14:paraId="6000ABBA" w14:textId="5242E995" w:rsidR="00933BBC" w:rsidRDefault="00933BBC">
      <w:pPr>
        <w:pStyle w:val="FootnoteText"/>
      </w:pPr>
      <w:r>
        <w:rPr>
          <w:rStyle w:val="FootnoteReference"/>
          <w:rtl/>
        </w:rPr>
        <w:t>1</w:t>
      </w:r>
      <w:r>
        <w:rPr>
          <w:rtl/>
        </w:rPr>
        <w:t xml:space="preserve"> </w:t>
      </w:r>
      <w:r>
        <w:rPr>
          <w:rFonts w:hint="cs"/>
          <w:rtl/>
        </w:rPr>
        <w:t>تشمل</w:t>
      </w:r>
      <w:r w:rsidRPr="00A53823">
        <w:rPr>
          <w:sz w:val="22"/>
          <w:szCs w:val="22"/>
          <w:rtl/>
        </w:rPr>
        <w:t xml:space="preserve"> </w:t>
      </w:r>
      <w:r w:rsidRPr="00A53823">
        <w:rPr>
          <w:rtl/>
        </w:rPr>
        <w:t>أقل البلدان نمواً والدول الجزرية الصغيرة النامية والبلدان النامية غير الساحلية والبلدان التي تمر اقتصاداتها بمرحلة انتقالية.</w:t>
      </w:r>
    </w:p>
  </w:footnote>
  <w:footnote w:id="2">
    <w:p w14:paraId="30690610" w14:textId="01F62425" w:rsidR="00933BBC" w:rsidRDefault="00933BBC">
      <w:pPr>
        <w:pStyle w:val="FootnoteText"/>
      </w:pPr>
      <w:r>
        <w:rPr>
          <w:rStyle w:val="FootnoteReference"/>
          <w:rtl/>
        </w:rPr>
        <w:t>2</w:t>
      </w:r>
      <w:r>
        <w:rPr>
          <w:rtl/>
        </w:rPr>
        <w:t xml:space="preserve"> </w:t>
      </w:r>
      <w:r w:rsidRPr="000362FB">
        <w:rPr>
          <w:rFonts w:hint="cs"/>
          <w:rtl/>
        </w:rPr>
        <w:t xml:space="preserve">تقرير صادر عن لجنة النطاق العريض المعنية بالتنمية الرقمية </w:t>
      </w:r>
      <w:r>
        <w:rPr>
          <w:rFonts w:hint="cs"/>
          <w:rtl/>
        </w:rPr>
        <w:t xml:space="preserve">بعنوان </w:t>
      </w:r>
      <w:r w:rsidRPr="000362FB">
        <w:rPr>
          <w:rFonts w:hint="cs"/>
          <w:rtl/>
        </w:rPr>
        <w:t xml:space="preserve">"النطاق العريض: منطلق لتحقيق التقدم"، </w:t>
      </w:r>
      <w:r>
        <w:rPr>
          <w:rFonts w:hint="cs"/>
          <w:rtl/>
        </w:rPr>
        <w:t>(</w:t>
      </w:r>
      <w:r w:rsidRPr="000362FB">
        <w:rPr>
          <w:rFonts w:hint="cs"/>
          <w:rtl/>
        </w:rPr>
        <w:t>سبتمبر</w:t>
      </w:r>
      <w:r w:rsidRPr="000362FB">
        <w:rPr>
          <w:rFonts w:hint="eastAsia"/>
          <w:rtl/>
        </w:rPr>
        <w:t> </w:t>
      </w:r>
      <w:r w:rsidRPr="000362FB">
        <w:rPr>
          <w:rFonts w:cs="Calibri"/>
        </w:rPr>
        <w:t>2010</w:t>
      </w:r>
      <w:r>
        <w:rPr>
          <w:rFonts w:cs="Calibri" w:hint="cs"/>
          <w:rtl/>
        </w:rPr>
        <w:t>)</w:t>
      </w:r>
      <w:r w:rsidRPr="000362FB">
        <w:rPr>
          <w:rFonts w:hint="cs"/>
          <w:rtl/>
        </w:rPr>
        <w:t>.</w:t>
      </w:r>
      <w:r>
        <w:rPr>
          <w:rtl/>
        </w:rPr>
        <w:br/>
      </w:r>
      <w:r w:rsidRPr="000362FB">
        <w:rPr>
          <w:rFonts w:hint="cs"/>
          <w:rtl/>
        </w:rPr>
        <w:t>(متاح في </w:t>
      </w:r>
      <w:r w:rsidRPr="000362FB">
        <w:rPr>
          <w:rStyle w:val="Hyperlink"/>
          <w:spacing w:val="2"/>
          <w:lang w:val="en-GB"/>
        </w:rPr>
        <w:t>http://www.broadbandcommission.org/Documents/publications/Report_2.pdf</w:t>
      </w:r>
      <w:r w:rsidRPr="000362FB">
        <w:rPr>
          <w:rFonts w:hint="cs"/>
          <w:rtl/>
        </w:rPr>
        <w:t>)</w:t>
      </w:r>
    </w:p>
  </w:footnote>
  <w:footnote w:id="3">
    <w:p w14:paraId="04889D0C" w14:textId="31406029" w:rsidR="00933BBC" w:rsidRDefault="00933BBC">
      <w:pPr>
        <w:pStyle w:val="FootnoteText"/>
      </w:pPr>
      <w:r>
        <w:rPr>
          <w:rStyle w:val="FootnoteReference"/>
          <w:rtl/>
        </w:rPr>
        <w:t>3</w:t>
      </w:r>
      <w:r w:rsidRPr="00692746">
        <w:rPr>
          <w:rtl/>
        </w:rPr>
        <w:t xml:space="preserve"> </w:t>
      </w:r>
      <w:hyperlink r:id="rId1" w:history="1">
        <w:r w:rsidRPr="00692746">
          <w:rPr>
            <w:rStyle w:val="Left-to-Right-Hyperlink"/>
          </w:rPr>
          <w:t>https://broadbandcommission.org/publication/state-of-broadband-2023/</w:t>
        </w:r>
      </w:hyperlink>
    </w:p>
  </w:footnote>
  <w:footnote w:id="4">
    <w:p w14:paraId="02A92F28" w14:textId="0DB463AD" w:rsidR="00933BBC" w:rsidRDefault="00933BBC">
      <w:pPr>
        <w:pStyle w:val="FootnoteText"/>
      </w:pPr>
      <w:r>
        <w:rPr>
          <w:rStyle w:val="FootnoteReference"/>
          <w:rtl/>
        </w:rPr>
        <w:t>4</w:t>
      </w:r>
      <w:r>
        <w:rPr>
          <w:rtl/>
        </w:rPr>
        <w:t xml:space="preserve"> </w:t>
      </w:r>
      <w:r w:rsidRPr="002B6CB3">
        <w:rPr>
          <w:rtl/>
        </w:rPr>
        <w:t>خاصةً البلدان النامية غير الساحلية</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026211182"/>
      <w:docPartObj>
        <w:docPartGallery w:val="Page Numbers (Top of Page)"/>
        <w:docPartUnique/>
      </w:docPartObj>
    </w:sdtPr>
    <w:sdtEndPr>
      <w:rPr>
        <w:noProof/>
      </w:rPr>
    </w:sdtEndPr>
    <w:sdtContent>
      <w:p w14:paraId="43B895C3" w14:textId="54F54CC9" w:rsidR="00933BBC" w:rsidRPr="005703F1" w:rsidRDefault="00933BBC"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77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58515703"/>
      <w:docPartObj>
        <w:docPartGallery w:val="Page Numbers (Top of Page)"/>
        <w:docPartUnique/>
      </w:docPartObj>
    </w:sdtPr>
    <w:sdtEndPr>
      <w:rPr>
        <w:noProof/>
      </w:rPr>
    </w:sdtEndPr>
    <w:sdtContent>
      <w:p w14:paraId="09E59CB0" w14:textId="709A2DF0" w:rsidR="00933BBC" w:rsidRPr="00713E5A" w:rsidRDefault="00933BBC"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4705A"/>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D4D"/>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16CF4"/>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1B30"/>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3CBE"/>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roadbandcommission.org/publication/state-of-broadband-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10</Pages>
  <Words>2147</Words>
  <Characters>11984</Characters>
  <Application>Microsoft Office Word</Application>
  <DocSecurity>0</DocSecurity>
  <Lines>173</Lines>
  <Paragraphs>87</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77 (المراجَع في باكو، 2025) تكنولوجيا وتطبيقات النطاق العريض من أجل تحقيق نمو وتطوير أكبر لخدمات الاتصالات/تكنولوجيا المعلومات والاتصالات وللتوصيلية عريضة النطاق</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