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5449E" w14:textId="1647023E" w:rsidR="005A6BD1" w:rsidRPr="003B3400" w:rsidRDefault="005A6BD1" w:rsidP="005A6BD1">
      <w:pPr>
        <w:pStyle w:val="ResNo"/>
      </w:pPr>
      <w:bookmarkStart w:id="0" w:name="_Toc227852007"/>
      <w:r w:rsidRPr="003B3400">
        <w:rPr>
          <w:rFonts w:hint="cs"/>
          <w:rtl/>
        </w:rPr>
        <w:t xml:space="preserve">القـرار </w:t>
      </w:r>
      <w:r w:rsidRPr="003B3400">
        <w:t>64</w:t>
      </w:r>
      <w:r w:rsidRPr="003B3400">
        <w:rPr>
          <w:rFonts w:hint="cs"/>
          <w:rtl/>
        </w:rPr>
        <w:t xml:space="preserve"> (المراجَع في </w:t>
      </w:r>
      <w:r w:rsidRPr="003B3400">
        <w:rPr>
          <w:rFonts w:eastAsia="PMingLiU" w:hint="cs"/>
          <w:rtl/>
          <w:lang w:eastAsia="zh-TW" w:bidi="ar-EG"/>
        </w:rPr>
        <w:t xml:space="preserve">باكو، </w:t>
      </w:r>
      <w:r w:rsidRPr="003B3400">
        <w:rPr>
          <w:rFonts w:eastAsia="PMingLiU"/>
          <w:lang w:eastAsia="zh-TW" w:bidi="ar-EG"/>
        </w:rPr>
        <w:t>2025</w:t>
      </w:r>
      <w:r w:rsidRPr="003B3400">
        <w:rPr>
          <w:rFonts w:hint="cs"/>
          <w:rtl/>
        </w:rPr>
        <w:t>)</w:t>
      </w:r>
      <w:bookmarkEnd w:id="0"/>
    </w:p>
    <w:p w14:paraId="2B4640C9" w14:textId="63D93A3B" w:rsidR="005A6BD1" w:rsidRPr="003B3400" w:rsidRDefault="005A6BD1" w:rsidP="005A6BD1">
      <w:pPr>
        <w:pStyle w:val="Restitle"/>
      </w:pPr>
      <w:bookmarkStart w:id="1" w:name="_Toc227852008"/>
      <w:r w:rsidRPr="003B3400">
        <w:rPr>
          <w:rtl/>
        </w:rPr>
        <w:t xml:space="preserve">حماية ودعم </w:t>
      </w:r>
      <w:r w:rsidRPr="003B3400">
        <w:rPr>
          <w:rFonts w:hint="cs"/>
          <w:rtl/>
        </w:rPr>
        <w:t xml:space="preserve">وتمكين </w:t>
      </w:r>
      <w:r w:rsidRPr="003B3400">
        <w:rPr>
          <w:rtl/>
        </w:rPr>
        <w:t>مستع</w:t>
      </w:r>
      <w:r w:rsidRPr="003B3400">
        <w:rPr>
          <w:rFonts w:hint="cs"/>
          <w:rtl/>
        </w:rPr>
        <w:t>ملي/مستهلكي خدمات الاتصالات/تكنولوجيا المعلومات</w:t>
      </w:r>
      <w:r w:rsidR="00BB166C" w:rsidRPr="003B3400">
        <w:rPr>
          <w:rFonts w:hint="eastAsia"/>
          <w:rtl/>
        </w:rPr>
        <w:t> </w:t>
      </w:r>
      <w:r w:rsidRPr="003B3400">
        <w:rPr>
          <w:rFonts w:hint="cs"/>
          <w:rtl/>
        </w:rPr>
        <w:t>والاتصالات</w:t>
      </w:r>
      <w:bookmarkEnd w:id="1"/>
    </w:p>
    <w:p w14:paraId="41301B43" w14:textId="77777777" w:rsidR="005A6BD1" w:rsidRPr="003B3400" w:rsidRDefault="005A6BD1" w:rsidP="005A6BD1">
      <w:pPr>
        <w:pStyle w:val="Normalaftertitle"/>
      </w:pPr>
      <w:r w:rsidRPr="003B3400">
        <w:rPr>
          <w:rFonts w:hint="eastAsia"/>
          <w:rtl/>
        </w:rPr>
        <w:t>إن</w:t>
      </w:r>
      <w:r w:rsidRPr="003B3400">
        <w:rPr>
          <w:rtl/>
        </w:rPr>
        <w:t xml:space="preserve"> المؤتمر العالمي لتنمية الاتصالات (</w:t>
      </w:r>
      <w:r w:rsidRPr="003B3400">
        <w:rPr>
          <w:rFonts w:hint="cs"/>
          <w:rtl/>
          <w:lang w:bidi="ar-EG"/>
        </w:rPr>
        <w:t xml:space="preserve">باكو، </w:t>
      </w:r>
      <w:r w:rsidRPr="003B3400">
        <w:rPr>
          <w:lang w:bidi="ar-EG"/>
        </w:rPr>
        <w:t>2025</w:t>
      </w:r>
      <w:r w:rsidRPr="003B3400">
        <w:rPr>
          <w:rtl/>
        </w:rPr>
        <w:t>)،</w:t>
      </w:r>
    </w:p>
    <w:p w14:paraId="6D92B4AD" w14:textId="77777777" w:rsidR="005A6BD1" w:rsidRPr="003B3400" w:rsidRDefault="005A6BD1" w:rsidP="005A6BD1">
      <w:pPr>
        <w:pStyle w:val="Call"/>
      </w:pPr>
      <w:r w:rsidRPr="003B3400">
        <w:rPr>
          <w:rFonts w:hint="cs"/>
          <w:rtl/>
        </w:rPr>
        <w:t>إذ يضع في اعتباره</w:t>
      </w:r>
    </w:p>
    <w:p w14:paraId="302A3ACC" w14:textId="77777777" w:rsidR="005A6BD1" w:rsidRPr="003B3400" w:rsidRDefault="005A6BD1" w:rsidP="005A6BD1">
      <w:pPr>
        <w:rPr>
          <w:rtl/>
        </w:rPr>
      </w:pPr>
      <w:r w:rsidRPr="003B3400">
        <w:rPr>
          <w:rFonts w:hint="cs"/>
          <w:i/>
          <w:iCs/>
          <w:rtl/>
        </w:rPr>
        <w:t xml:space="preserve"> </w:t>
      </w:r>
      <w:proofErr w:type="gramStart"/>
      <w:r w:rsidRPr="003B3400">
        <w:rPr>
          <w:rFonts w:hint="eastAsia"/>
          <w:i/>
          <w:iCs/>
          <w:rtl/>
        </w:rPr>
        <w:t>أ</w:t>
      </w:r>
      <w:r w:rsidRPr="003B3400">
        <w:rPr>
          <w:i/>
          <w:iCs/>
          <w:rtl/>
        </w:rPr>
        <w:t xml:space="preserve"> )</w:t>
      </w:r>
      <w:proofErr w:type="gramEnd"/>
      <w:r w:rsidRPr="003B3400">
        <w:rPr>
          <w:rtl/>
        </w:rPr>
        <w:tab/>
      </w:r>
      <w:r w:rsidRPr="003B3400">
        <w:rPr>
          <w:rFonts w:hint="eastAsia"/>
          <w:rtl/>
        </w:rPr>
        <w:t>القرار</w:t>
      </w:r>
      <w:r w:rsidRPr="003B3400">
        <w:rPr>
          <w:rtl/>
        </w:rPr>
        <w:t xml:space="preserve"> </w:t>
      </w:r>
      <w:r w:rsidRPr="003B3400">
        <w:t>196</w:t>
      </w:r>
      <w:r w:rsidRPr="003B3400">
        <w:rPr>
          <w:rtl/>
        </w:rPr>
        <w:t xml:space="preserve"> (</w:t>
      </w:r>
      <w:r w:rsidRPr="003B3400">
        <w:rPr>
          <w:rFonts w:hint="cs"/>
          <w:rtl/>
        </w:rPr>
        <w:t xml:space="preserve">المراجَع في </w:t>
      </w:r>
      <w:r w:rsidRPr="003B3400">
        <w:rPr>
          <w:rFonts w:hint="cs"/>
          <w:rtl/>
          <w:lang w:bidi="ar-EG"/>
        </w:rPr>
        <w:t xml:space="preserve">بوخارست، </w:t>
      </w:r>
      <w:r w:rsidRPr="003B3400">
        <w:rPr>
          <w:lang w:bidi="ar-EG"/>
        </w:rPr>
        <w:t>2022</w:t>
      </w:r>
      <w:r w:rsidRPr="003B3400">
        <w:rPr>
          <w:rtl/>
        </w:rPr>
        <w:t xml:space="preserve">) </w:t>
      </w:r>
      <w:r w:rsidRPr="003B3400">
        <w:rPr>
          <w:rFonts w:hint="cs"/>
          <w:rtl/>
        </w:rPr>
        <w:t xml:space="preserve">لمؤتمر المندوبين المفوضين، بشأن </w:t>
      </w:r>
      <w:r w:rsidRPr="003B3400">
        <w:rPr>
          <w:rFonts w:hint="eastAsia"/>
          <w:rtl/>
        </w:rPr>
        <w:t>حماية</w:t>
      </w:r>
      <w:r w:rsidRPr="003B3400">
        <w:rPr>
          <w:rtl/>
        </w:rPr>
        <w:t xml:space="preserve"> </w:t>
      </w:r>
      <w:r w:rsidRPr="003B3400">
        <w:rPr>
          <w:rFonts w:hint="eastAsia"/>
          <w:rtl/>
        </w:rPr>
        <w:t>مستعملي</w:t>
      </w:r>
      <w:r w:rsidRPr="003B3400">
        <w:rPr>
          <w:rtl/>
        </w:rPr>
        <w:t>/</w:t>
      </w:r>
      <w:r w:rsidRPr="003B3400">
        <w:rPr>
          <w:rFonts w:hint="eastAsia"/>
          <w:rtl/>
        </w:rPr>
        <w:t>مستهلكي</w:t>
      </w:r>
      <w:r w:rsidRPr="003B3400">
        <w:rPr>
          <w:rtl/>
        </w:rPr>
        <w:t xml:space="preserve"> </w:t>
      </w:r>
      <w:r w:rsidRPr="003B3400">
        <w:rPr>
          <w:rFonts w:hint="eastAsia"/>
          <w:rtl/>
        </w:rPr>
        <w:t>خدمات</w:t>
      </w:r>
      <w:r w:rsidRPr="003B3400">
        <w:rPr>
          <w:rFonts w:hint="cs"/>
          <w:rtl/>
        </w:rPr>
        <w:t> </w:t>
      </w:r>
      <w:r w:rsidRPr="003B3400">
        <w:rPr>
          <w:rFonts w:hint="eastAsia"/>
          <w:rtl/>
        </w:rPr>
        <w:t>الاتصالات</w:t>
      </w:r>
      <w:r w:rsidRPr="003B3400">
        <w:rPr>
          <w:rFonts w:hint="cs"/>
          <w:rtl/>
        </w:rPr>
        <w:t>؛</w:t>
      </w:r>
    </w:p>
    <w:p w14:paraId="5F1E77F4" w14:textId="415F90A4" w:rsidR="005A6BD1" w:rsidRPr="003B3400" w:rsidRDefault="005A6BD1" w:rsidP="005A6BD1">
      <w:pPr>
        <w:rPr>
          <w:rtl/>
        </w:rPr>
      </w:pPr>
      <w:r w:rsidRPr="003B3400">
        <w:rPr>
          <w:rFonts w:hint="eastAsia"/>
          <w:i/>
          <w:iCs/>
          <w:rtl/>
        </w:rPr>
        <w:t>ب</w:t>
      </w:r>
      <w:r w:rsidRPr="003B3400">
        <w:rPr>
          <w:i/>
          <w:iCs/>
          <w:rtl/>
        </w:rPr>
        <w:t>)</w:t>
      </w:r>
      <w:r w:rsidRPr="003B3400">
        <w:rPr>
          <w:rtl/>
        </w:rPr>
        <w:tab/>
      </w:r>
      <w:r w:rsidRPr="003B3400">
        <w:rPr>
          <w:rFonts w:hint="eastAsia"/>
          <w:rtl/>
        </w:rPr>
        <w:t>القرار</w:t>
      </w:r>
      <w:r w:rsidRPr="003B3400">
        <w:rPr>
          <w:rtl/>
        </w:rPr>
        <w:t xml:space="preserve"> </w:t>
      </w:r>
      <w:r w:rsidRPr="003B3400">
        <w:t>84</w:t>
      </w:r>
      <w:r w:rsidRPr="003B3400">
        <w:rPr>
          <w:rtl/>
        </w:rPr>
        <w:t xml:space="preserve"> (</w:t>
      </w:r>
      <w:r w:rsidRPr="003B3400">
        <w:rPr>
          <w:rFonts w:hint="cs"/>
          <w:rtl/>
        </w:rPr>
        <w:t xml:space="preserve">المراجَع في </w:t>
      </w:r>
      <w:r w:rsidRPr="003B3400">
        <w:rPr>
          <w:rFonts w:hint="cs"/>
          <w:rtl/>
          <w:lang w:bidi="ar-EG"/>
        </w:rPr>
        <w:t xml:space="preserve">نيودلهي، </w:t>
      </w:r>
      <w:r w:rsidRPr="003B3400">
        <w:rPr>
          <w:lang w:bidi="ar-EG"/>
        </w:rPr>
        <w:t>2024</w:t>
      </w:r>
      <w:r w:rsidRPr="003B3400">
        <w:rPr>
          <w:rtl/>
        </w:rPr>
        <w:t xml:space="preserve">) </w:t>
      </w:r>
      <w:r w:rsidRPr="003B3400">
        <w:rPr>
          <w:rFonts w:hint="cs"/>
          <w:rtl/>
        </w:rPr>
        <w:t>للجمعية العالمية لتقييس الاتصالات، بشأن ال</w:t>
      </w:r>
      <w:r w:rsidRPr="003B3400">
        <w:rPr>
          <w:rFonts w:hint="eastAsia"/>
          <w:rtl/>
        </w:rPr>
        <w:t>دراسات</w:t>
      </w:r>
      <w:r w:rsidRPr="003B3400">
        <w:rPr>
          <w:rtl/>
        </w:rPr>
        <w:t xml:space="preserve"> </w:t>
      </w:r>
      <w:r w:rsidRPr="003B3400">
        <w:rPr>
          <w:rFonts w:hint="cs"/>
          <w:rtl/>
        </w:rPr>
        <w:t xml:space="preserve">المتعلقة </w:t>
      </w:r>
      <w:r w:rsidRPr="003B3400">
        <w:rPr>
          <w:rFonts w:hint="eastAsia"/>
          <w:rtl/>
        </w:rPr>
        <w:t>بحماية</w:t>
      </w:r>
      <w:r w:rsidRPr="003B3400">
        <w:rPr>
          <w:rtl/>
        </w:rPr>
        <w:t xml:space="preserve"> </w:t>
      </w:r>
      <w:r w:rsidRPr="003B3400">
        <w:rPr>
          <w:rFonts w:hint="eastAsia"/>
          <w:rtl/>
        </w:rPr>
        <w:t>مستعملي</w:t>
      </w:r>
      <w:r w:rsidRPr="003B3400">
        <w:rPr>
          <w:rtl/>
        </w:rPr>
        <w:t xml:space="preserve"> </w:t>
      </w:r>
      <w:r w:rsidRPr="003B3400">
        <w:rPr>
          <w:rFonts w:hint="eastAsia"/>
          <w:rtl/>
        </w:rPr>
        <w:t>خدمات</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w:t>
      </w:r>
    </w:p>
    <w:p w14:paraId="2EECAF4C" w14:textId="77777777" w:rsidR="005A6BD1" w:rsidRPr="003B3400" w:rsidRDefault="005A6BD1" w:rsidP="005A6BD1">
      <w:pPr>
        <w:rPr>
          <w:spacing w:val="-2"/>
          <w:rtl/>
        </w:rPr>
      </w:pPr>
      <w:r w:rsidRPr="003B3400">
        <w:rPr>
          <w:rFonts w:hint="cs"/>
          <w:i/>
          <w:iCs/>
          <w:spacing w:val="-2"/>
          <w:rtl/>
        </w:rPr>
        <w:t>ج)</w:t>
      </w:r>
      <w:r w:rsidRPr="003B3400">
        <w:rPr>
          <w:rFonts w:hint="cs"/>
          <w:spacing w:val="-2"/>
          <w:rtl/>
        </w:rPr>
        <w:tab/>
        <w:t xml:space="preserve">مبادئ الأمم المتحدة التوجيهية بشأن حماية المستهلك، التي استعرضتها الجمعية العامة واعتمدتها في القرار </w:t>
      </w:r>
      <w:r w:rsidRPr="003B3400">
        <w:rPr>
          <w:rStyle w:val="Left-to-Right"/>
        </w:rPr>
        <w:t>70/186</w:t>
      </w:r>
      <w:r w:rsidRPr="003B3400">
        <w:rPr>
          <w:rFonts w:hint="cs"/>
          <w:spacing w:val="-2"/>
          <w:rtl/>
        </w:rPr>
        <w:t xml:space="preserve"> المؤرخ </w:t>
      </w:r>
      <w:r w:rsidRPr="003B3400">
        <w:rPr>
          <w:spacing w:val="-2"/>
        </w:rPr>
        <w:t>22</w:t>
      </w:r>
      <w:r w:rsidRPr="003B3400">
        <w:rPr>
          <w:rFonts w:hint="cs"/>
          <w:spacing w:val="-2"/>
          <w:rtl/>
        </w:rPr>
        <w:t xml:space="preserve"> ديسمبر </w:t>
      </w:r>
      <w:r w:rsidRPr="003B3400">
        <w:rPr>
          <w:spacing w:val="-2"/>
        </w:rPr>
        <w:t>2015</w:t>
      </w:r>
      <w:r w:rsidRPr="003B3400">
        <w:rPr>
          <w:rFonts w:hint="cs"/>
          <w:spacing w:val="-2"/>
          <w:rtl/>
        </w:rPr>
        <w:t xml:space="preserve"> والتي تحدد الخصائص الرئيسية التي يجب أن تتسم بها قوانين حماية المستهلك والمؤسسات المسؤولة عن الإنفاذ وأنظمة التعويض لضمان فعاليتها؛</w:t>
      </w:r>
    </w:p>
    <w:p w14:paraId="490DC06A" w14:textId="77777777" w:rsidR="005A6BD1" w:rsidRPr="003B3400" w:rsidRDefault="005A6BD1" w:rsidP="005A6BD1">
      <w:pPr>
        <w:rPr>
          <w:rtl/>
        </w:rPr>
      </w:pPr>
      <w:proofErr w:type="gramStart"/>
      <w:r w:rsidRPr="003B3400">
        <w:rPr>
          <w:rFonts w:hint="cs"/>
          <w:i/>
          <w:iCs/>
          <w:rtl/>
        </w:rPr>
        <w:t>د</w:t>
      </w:r>
      <w:r w:rsidRPr="003B3400">
        <w:rPr>
          <w:rFonts w:hint="eastAsia"/>
          <w:i/>
          <w:iCs/>
          <w:rtl/>
        </w:rPr>
        <w:t> </w:t>
      </w:r>
      <w:r w:rsidRPr="003B3400">
        <w:rPr>
          <w:rFonts w:hint="cs"/>
          <w:i/>
          <w:iCs/>
          <w:rtl/>
        </w:rPr>
        <w:t>)</w:t>
      </w:r>
      <w:proofErr w:type="gramEnd"/>
      <w:r w:rsidRPr="003B3400">
        <w:rPr>
          <w:rFonts w:hint="cs"/>
          <w:i/>
          <w:iCs/>
          <w:rtl/>
        </w:rPr>
        <w:t xml:space="preserve"> </w:t>
      </w:r>
      <w:r w:rsidRPr="003B3400">
        <w:tab/>
      </w:r>
      <w:r w:rsidRPr="003B3400">
        <w:rPr>
          <w:rFonts w:hint="cs"/>
          <w:rtl/>
        </w:rPr>
        <w:t>القرار </w:t>
      </w:r>
      <w:r w:rsidRPr="003B3400">
        <w:t>188</w:t>
      </w:r>
      <w:r w:rsidRPr="003B3400">
        <w:rPr>
          <w:rFonts w:hint="cs"/>
          <w:rtl/>
        </w:rPr>
        <w:t xml:space="preserve"> (المراجَع في بوخارست، </w:t>
      </w:r>
      <w:r w:rsidRPr="003B3400">
        <w:t>2022</w:t>
      </w:r>
      <w:r w:rsidRPr="003B3400">
        <w:rPr>
          <w:rFonts w:hint="cs"/>
          <w:rtl/>
        </w:rPr>
        <w:t xml:space="preserve">) لمؤتمر المندوبين المفوضين، بشأن </w:t>
      </w:r>
      <w:r w:rsidRPr="003B3400">
        <w:rPr>
          <w:rtl/>
        </w:rPr>
        <w:t>مكافحة أجهزة الاتصالات/تكنولوجيا المعلومات والاتصالات</w:t>
      </w:r>
      <w:r w:rsidRPr="003B3400">
        <w:rPr>
          <w:rFonts w:hint="eastAsia"/>
          <w:rtl/>
        </w:rPr>
        <w:t> </w:t>
      </w:r>
      <w:r w:rsidRPr="003B3400">
        <w:rPr>
          <w:rFonts w:hint="cs"/>
          <w:rtl/>
        </w:rPr>
        <w:t>المزيفة</w:t>
      </w:r>
      <w:r w:rsidRPr="003B3400">
        <w:rPr>
          <w:rFonts w:hint="cs"/>
          <w:rtl/>
          <w:lang w:bidi="ar-EG"/>
        </w:rPr>
        <w:t xml:space="preserve"> </w:t>
      </w:r>
      <w:r w:rsidRPr="003B3400">
        <w:rPr>
          <w:rFonts w:hint="cs"/>
          <w:rtl/>
        </w:rPr>
        <w:t>والمغشوشة؛</w:t>
      </w:r>
    </w:p>
    <w:p w14:paraId="2F9B7920" w14:textId="46677182" w:rsidR="005A6BD1" w:rsidRPr="003B3400" w:rsidRDefault="005A6BD1" w:rsidP="005A6BD1">
      <w:pPr>
        <w:rPr>
          <w:rtl/>
          <w:lang w:bidi="ar-EG"/>
        </w:rPr>
      </w:pPr>
      <w:proofErr w:type="gramStart"/>
      <w:r w:rsidRPr="003B3400">
        <w:rPr>
          <w:rFonts w:hint="cs"/>
          <w:i/>
          <w:iCs/>
          <w:rtl/>
        </w:rPr>
        <w:t>هـ )</w:t>
      </w:r>
      <w:proofErr w:type="gramEnd"/>
      <w:r w:rsidRPr="003B3400">
        <w:rPr>
          <w:rFonts w:hint="cs"/>
          <w:rtl/>
        </w:rPr>
        <w:tab/>
        <w:t>القرار </w:t>
      </w:r>
      <w:r w:rsidRPr="003B3400">
        <w:t>189</w:t>
      </w:r>
      <w:r w:rsidRPr="003B3400">
        <w:rPr>
          <w:rFonts w:hint="cs"/>
          <w:rtl/>
        </w:rPr>
        <w:t xml:space="preserve"> (المراجَع في بوخارست، </w:t>
      </w:r>
      <w:r w:rsidRPr="003B3400">
        <w:t>2022</w:t>
      </w:r>
      <w:r w:rsidRPr="003B3400">
        <w:rPr>
          <w:rFonts w:hint="cs"/>
          <w:rtl/>
        </w:rPr>
        <w:t xml:space="preserve">) لمؤتمر المندوبين المفوضين، بشأن </w:t>
      </w:r>
      <w:r w:rsidRPr="003B3400">
        <w:rPr>
          <w:rtl/>
        </w:rPr>
        <w:t>مساعدة الدول الأعضاء في مكافحة سرقة الأجهزة المتنقلة</w:t>
      </w:r>
      <w:r w:rsidRPr="003B3400">
        <w:rPr>
          <w:rFonts w:hint="cs"/>
          <w:rtl/>
        </w:rPr>
        <w:t> و</w:t>
      </w:r>
      <w:r w:rsidR="002F7718" w:rsidRPr="003B3400">
        <w:rPr>
          <w:rFonts w:hint="cs"/>
          <w:rtl/>
        </w:rPr>
        <w:t>ردعها</w:t>
      </w:r>
      <w:r w:rsidRPr="003B3400">
        <w:rPr>
          <w:rFonts w:hint="cs"/>
          <w:rtl/>
        </w:rPr>
        <w:t>؛</w:t>
      </w:r>
    </w:p>
    <w:p w14:paraId="7A829990" w14:textId="77777777" w:rsidR="005A6BD1" w:rsidRPr="003B3400" w:rsidRDefault="005A6BD1" w:rsidP="005A6BD1">
      <w:pPr>
        <w:rPr>
          <w:rtl/>
        </w:rPr>
      </w:pPr>
      <w:proofErr w:type="gramStart"/>
      <w:r w:rsidRPr="003B3400">
        <w:rPr>
          <w:rFonts w:hint="cs"/>
          <w:i/>
          <w:iCs/>
          <w:rtl/>
        </w:rPr>
        <w:t>و</w:t>
      </w:r>
      <w:r w:rsidRPr="003B3400">
        <w:rPr>
          <w:i/>
          <w:iCs/>
          <w:rtl/>
        </w:rPr>
        <w:t> </w:t>
      </w:r>
      <w:r w:rsidRPr="003B3400">
        <w:rPr>
          <w:rFonts w:hint="cs"/>
          <w:i/>
          <w:iCs/>
          <w:rtl/>
        </w:rPr>
        <w:t>)</w:t>
      </w:r>
      <w:proofErr w:type="gramEnd"/>
      <w:r w:rsidRPr="003B3400">
        <w:rPr>
          <w:rFonts w:hint="cs"/>
          <w:i/>
          <w:iCs/>
          <w:rtl/>
        </w:rPr>
        <w:tab/>
      </w:r>
      <w:r w:rsidRPr="003B3400">
        <w:rPr>
          <w:rFonts w:hint="cs"/>
          <w:rtl/>
        </w:rPr>
        <w:t xml:space="preserve">الفقرة </w:t>
      </w:r>
      <w:r w:rsidRPr="003B3400">
        <w:t>13</w:t>
      </w:r>
      <w:r w:rsidRPr="003B3400">
        <w:rPr>
          <w:rFonts w:hint="cs"/>
          <w:rtl/>
        </w:rPr>
        <w:t xml:space="preserve"> ﻫ) من خطة عمل جنيف للقمة العالمية لمجتمع المعلومات </w:t>
      </w:r>
      <w:r w:rsidRPr="003B3400">
        <w:rPr>
          <w:lang w:val="en-GB"/>
        </w:rPr>
        <w:t>(WSIS)</w:t>
      </w:r>
      <w:r w:rsidRPr="003B3400">
        <w:rPr>
          <w:rFonts w:hint="cs"/>
          <w:rtl/>
        </w:rPr>
        <w:t xml:space="preserve"> التي تنص على أن على الحكومات أن تواصل تحديث قوانينها المحلية الخاصة بحماية المستهلك بحيث تستجيب للمتطلبات الجديدة لمجتمع</w:t>
      </w:r>
      <w:r w:rsidRPr="003B3400">
        <w:rPr>
          <w:rFonts w:hint="eastAsia"/>
          <w:rtl/>
        </w:rPr>
        <w:t> </w:t>
      </w:r>
      <w:r w:rsidRPr="003B3400">
        <w:rPr>
          <w:rFonts w:hint="cs"/>
          <w:rtl/>
        </w:rPr>
        <w:t>المعلومات؛</w:t>
      </w:r>
    </w:p>
    <w:p w14:paraId="7F4A1A73" w14:textId="77777777" w:rsidR="005A6BD1" w:rsidRPr="003B3400" w:rsidRDefault="005A6BD1" w:rsidP="005A6BD1">
      <w:pPr>
        <w:rPr>
          <w:rtl/>
        </w:rPr>
      </w:pPr>
      <w:proofErr w:type="gramStart"/>
      <w:r w:rsidRPr="003B3400">
        <w:rPr>
          <w:rFonts w:hint="cs"/>
          <w:i/>
          <w:iCs/>
          <w:rtl/>
        </w:rPr>
        <w:t>ز )</w:t>
      </w:r>
      <w:proofErr w:type="gramEnd"/>
      <w:r w:rsidRPr="003B3400">
        <w:rPr>
          <w:rFonts w:hint="cs"/>
          <w:rtl/>
        </w:rPr>
        <w:tab/>
        <w:t xml:space="preserve">الفقرتين </w:t>
      </w:r>
      <w:r w:rsidRPr="003B3400">
        <w:t>4.4</w:t>
      </w:r>
      <w:r w:rsidRPr="003B3400">
        <w:rPr>
          <w:rFonts w:hint="cs"/>
          <w:rtl/>
          <w:lang w:bidi="ar-SY"/>
        </w:rPr>
        <w:t xml:space="preserve"> و</w:t>
      </w:r>
      <w:r w:rsidRPr="003B3400">
        <w:t>5.4</w:t>
      </w:r>
      <w:r w:rsidRPr="003B3400">
        <w:rPr>
          <w:rFonts w:hint="cs"/>
          <w:rtl/>
        </w:rPr>
        <w:t xml:space="preserve"> من المادة </w:t>
      </w:r>
      <w:r w:rsidRPr="003B3400">
        <w:t>4</w:t>
      </w:r>
      <w:r w:rsidRPr="003B3400">
        <w:rPr>
          <w:rFonts w:hint="cs"/>
          <w:rtl/>
          <w:lang w:bidi="ar-SY"/>
        </w:rPr>
        <w:t xml:space="preserve"> من لوائح الاتصالات الدولية</w:t>
      </w:r>
      <w:r w:rsidRPr="003B3400">
        <w:rPr>
          <w:rFonts w:hint="cs"/>
          <w:rtl/>
        </w:rPr>
        <w:t>؛</w:t>
      </w:r>
    </w:p>
    <w:p w14:paraId="58E5B8C5" w14:textId="77777777" w:rsidR="005A6BD1" w:rsidRPr="003B3400" w:rsidRDefault="005A6BD1" w:rsidP="005A6BD1">
      <w:pPr>
        <w:rPr>
          <w:rtl/>
        </w:rPr>
      </w:pPr>
      <w:r w:rsidRPr="003B3400">
        <w:rPr>
          <w:rFonts w:hint="cs"/>
          <w:i/>
          <w:iCs/>
          <w:rtl/>
        </w:rPr>
        <w:t>ح)</w:t>
      </w:r>
      <w:r w:rsidRPr="003B3400">
        <w:rPr>
          <w:rtl/>
        </w:rPr>
        <w:tab/>
        <w:t>الغايتين 2 و3 من برنامج التوصيل في عام 2030 للاتحاد بشأن سد الفجوة الرقمية وتزويد الجميع بالنطاق العريض وإدارة التحديات الناتجة عن تطور الاتصالات/تكنولوجيا المعلومات والاتصالات، على التوالي</w:t>
      </w:r>
      <w:r w:rsidRPr="003B3400">
        <w:rPr>
          <w:rFonts w:hint="cs"/>
          <w:rtl/>
        </w:rPr>
        <w:t>؛</w:t>
      </w:r>
    </w:p>
    <w:p w14:paraId="65782DA9" w14:textId="1CE85E6F" w:rsidR="00F55548" w:rsidRPr="003B3400" w:rsidRDefault="00F55548" w:rsidP="005A6BD1">
      <w:pPr>
        <w:rPr>
          <w:rtl/>
        </w:rPr>
      </w:pPr>
      <w:r w:rsidRPr="003B3400">
        <w:rPr>
          <w:rtl/>
        </w:rPr>
        <w:br w:type="page"/>
      </w:r>
    </w:p>
    <w:p w14:paraId="7FEE354E" w14:textId="71247E7B" w:rsidR="005A6BD1" w:rsidRPr="003B3400" w:rsidRDefault="005A6BD1" w:rsidP="005A6BD1">
      <w:pPr>
        <w:rPr>
          <w:rtl/>
        </w:rPr>
      </w:pPr>
      <w:r w:rsidRPr="003B3400">
        <w:rPr>
          <w:i/>
          <w:iCs/>
          <w:rtl/>
        </w:rPr>
        <w:lastRenderedPageBreak/>
        <w:t>ط)</w:t>
      </w:r>
      <w:r w:rsidRPr="003B3400">
        <w:rPr>
          <w:rtl/>
        </w:rPr>
        <w:tab/>
      </w:r>
      <w:r w:rsidRPr="003B3400">
        <w:rPr>
          <w:rFonts w:hint="cs"/>
          <w:rtl/>
        </w:rPr>
        <w:t xml:space="preserve">أعمال </w:t>
      </w:r>
      <w:r w:rsidRPr="003B3400">
        <w:rPr>
          <w:rFonts w:hint="cs"/>
          <w:rtl/>
          <w:lang w:bidi="ar-EG"/>
        </w:rPr>
        <w:t xml:space="preserve">لجنة الدراسات </w:t>
      </w:r>
      <w:r w:rsidRPr="003B3400">
        <w:rPr>
          <w:lang w:bidi="ar-EG"/>
        </w:rPr>
        <w:t>1</w:t>
      </w:r>
      <w:r w:rsidRPr="003B3400">
        <w:rPr>
          <w:rFonts w:hint="cs"/>
          <w:rtl/>
          <w:lang w:bidi="ar-EG"/>
        </w:rPr>
        <w:t xml:space="preserve"> بقطاع تنمية الاتصالات بالاتحاد </w:t>
      </w:r>
      <w:r w:rsidRPr="003B3400">
        <w:rPr>
          <w:lang w:bidi="ar-EG"/>
        </w:rPr>
        <w:t>(ITU–D)</w:t>
      </w:r>
      <w:r w:rsidRPr="003B3400">
        <w:rPr>
          <w:rFonts w:hint="cs"/>
          <w:rtl/>
          <w:lang w:bidi="ar-EG"/>
        </w:rPr>
        <w:t xml:space="preserve"> بشأن </w:t>
      </w:r>
      <w:r w:rsidRPr="003B3400">
        <w:rPr>
          <w:rtl/>
        </w:rPr>
        <w:t xml:space="preserve">توعية </w:t>
      </w:r>
      <w:r w:rsidRPr="003B3400">
        <w:rPr>
          <w:rFonts w:hint="cs"/>
          <w:rtl/>
        </w:rPr>
        <w:t>المستعمِل/</w:t>
      </w:r>
      <w:r w:rsidRPr="003B3400">
        <w:rPr>
          <w:rtl/>
        </w:rPr>
        <w:t>المستهلك وحمايته</w:t>
      </w:r>
      <w:r w:rsidR="008C7270" w:rsidRPr="003B3400">
        <w:rPr>
          <w:rFonts w:hint="cs"/>
          <w:rtl/>
        </w:rPr>
        <w:t> </w:t>
      </w:r>
      <w:r w:rsidRPr="003B3400">
        <w:rPr>
          <w:rtl/>
        </w:rPr>
        <w:t>وحقوقه</w:t>
      </w:r>
      <w:r w:rsidRPr="003B3400">
        <w:rPr>
          <w:rFonts w:hint="cs"/>
          <w:rtl/>
        </w:rPr>
        <w:t>؛</w:t>
      </w:r>
    </w:p>
    <w:p w14:paraId="75AA40BD" w14:textId="77777777" w:rsidR="005A6BD1" w:rsidRPr="003B3400" w:rsidRDefault="005A6BD1" w:rsidP="005A6BD1">
      <w:pPr>
        <w:rPr>
          <w:rtl/>
        </w:rPr>
      </w:pPr>
      <w:r w:rsidRPr="003B3400">
        <w:rPr>
          <w:i/>
          <w:iCs/>
          <w:rtl/>
        </w:rPr>
        <w:t>ي)</w:t>
      </w:r>
      <w:r w:rsidRPr="003B3400">
        <w:rPr>
          <w:rtl/>
        </w:rPr>
        <w:tab/>
      </w:r>
      <w:r w:rsidRPr="003B3400">
        <w:rPr>
          <w:rtl/>
          <w:lang w:bidi="ar-EG"/>
        </w:rPr>
        <w:t>ورشة العمل الإقليمية بشأن "زيادة وعي المستهلك: آليات تعزيز اتخاذ قرارات مستنيرة للمستهلكين" التي عقدت في مدينة برازيليا بالبرازيل، في الفترة من 18 إلى 20 يونيو 2024، بهدف تحديد وتبادل الممارسات الفضلى الدولية بشأن أطر وآليات حماية المستهلك وتمكينه، ويشمل ذلك الاستراتيجيات والمبادرات الفعالة لزيادة وعي المستهلك،</w:t>
      </w:r>
    </w:p>
    <w:p w14:paraId="1F828AC6" w14:textId="77777777" w:rsidR="005A6BD1" w:rsidRPr="003B3400" w:rsidRDefault="005A6BD1" w:rsidP="005A6BD1">
      <w:pPr>
        <w:pStyle w:val="Call"/>
      </w:pPr>
      <w:r w:rsidRPr="003B3400">
        <w:rPr>
          <w:rFonts w:hint="cs"/>
          <w:rtl/>
        </w:rPr>
        <w:t>وإذ يأخذ في الحسبان</w:t>
      </w:r>
    </w:p>
    <w:p w14:paraId="6E1287FF" w14:textId="02943B92" w:rsidR="005A6BD1" w:rsidRPr="003B3400" w:rsidRDefault="005A6BD1" w:rsidP="005A6BD1">
      <w:r w:rsidRPr="003B3400">
        <w:rPr>
          <w:rFonts w:hint="cs"/>
          <w:i/>
          <w:iCs/>
          <w:rtl/>
        </w:rPr>
        <w:t xml:space="preserve"> </w:t>
      </w:r>
      <w:proofErr w:type="gramStart"/>
      <w:r w:rsidRPr="003B3400">
        <w:rPr>
          <w:rFonts w:hint="cs"/>
          <w:i/>
          <w:iCs/>
          <w:rtl/>
        </w:rPr>
        <w:t>أ )</w:t>
      </w:r>
      <w:proofErr w:type="gramEnd"/>
      <w:r w:rsidRPr="003B3400">
        <w:rPr>
          <w:rFonts w:hint="cs"/>
          <w:i/>
          <w:iCs/>
          <w:rtl/>
        </w:rPr>
        <w:tab/>
      </w:r>
      <w:r w:rsidRPr="003B3400">
        <w:rPr>
          <w:rFonts w:hint="cs"/>
          <w:rtl/>
        </w:rPr>
        <w:t>ولاية الاتحاد للعمل بوصفه جهة التسهيل الرئيسية لخطي العمل جيم</w:t>
      </w:r>
      <w:r w:rsidRPr="003B3400">
        <w:t>5</w:t>
      </w:r>
      <w:r w:rsidRPr="003B3400">
        <w:rPr>
          <w:rFonts w:hint="cs"/>
          <w:rtl/>
        </w:rPr>
        <w:t xml:space="preserve"> وجيم</w:t>
      </w:r>
      <w:r w:rsidRPr="003B3400">
        <w:t>6</w:t>
      </w:r>
      <w:r w:rsidRPr="003B3400">
        <w:rPr>
          <w:rFonts w:hint="cs"/>
          <w:rtl/>
        </w:rPr>
        <w:t xml:space="preserve"> من خطة عمل جنيف للقمة العالمية لمجتمع</w:t>
      </w:r>
      <w:r w:rsidRPr="003B3400">
        <w:rPr>
          <w:rFonts w:hint="eastAsia"/>
          <w:rtl/>
        </w:rPr>
        <w:t> </w:t>
      </w:r>
      <w:r w:rsidRPr="003B3400">
        <w:rPr>
          <w:rFonts w:hint="cs"/>
          <w:rtl/>
        </w:rPr>
        <w:t>المعلومات؛</w:t>
      </w:r>
    </w:p>
    <w:p w14:paraId="57F83912" w14:textId="77777777" w:rsidR="005A6BD1" w:rsidRPr="003B3400" w:rsidRDefault="005A6BD1" w:rsidP="005A6BD1">
      <w:r w:rsidRPr="003B3400">
        <w:rPr>
          <w:rFonts w:hint="cs"/>
          <w:i/>
          <w:iCs/>
          <w:rtl/>
        </w:rPr>
        <w:t>ب)</w:t>
      </w:r>
      <w:r w:rsidRPr="003B3400">
        <w:rPr>
          <w:rFonts w:hint="cs"/>
          <w:i/>
          <w:iCs/>
          <w:rtl/>
        </w:rPr>
        <w:tab/>
      </w:r>
      <w:r w:rsidRPr="003B3400">
        <w:rPr>
          <w:rFonts w:hint="cs"/>
          <w:rtl/>
        </w:rPr>
        <w:t>أن المبادئ الأساسية للعلاقات مع المستعمل/المستهلك تشمل التثقيف والتوعية بشأن الاستهلاك والاستعمال المناسبين للمنتجات والخدمات، لضمان حرية الخيار والإنصاف في التعاقد، إلى جانب معلومات واضحة وملائمة بشأن هذه المنتجات والخدمات، على أساس المعلومات الصحيحة كالتوصيف من حيث الكميات والخصائص والتكوين والنوعية والسعر</w:t>
      </w:r>
      <w:r w:rsidRPr="003B3400">
        <w:rPr>
          <w:rFonts w:hint="eastAsia"/>
          <w:rtl/>
        </w:rPr>
        <w:t>،</w:t>
      </w:r>
      <w:r w:rsidRPr="003B3400">
        <w:rPr>
          <w:rtl/>
        </w:rPr>
        <w:t xml:space="preserve"> </w:t>
      </w:r>
      <w:r w:rsidRPr="003B3400">
        <w:rPr>
          <w:rFonts w:hint="eastAsia"/>
          <w:rtl/>
        </w:rPr>
        <w:t>مع</w:t>
      </w:r>
      <w:r w:rsidRPr="003B3400">
        <w:rPr>
          <w:rtl/>
        </w:rPr>
        <w:t xml:space="preserve"> </w:t>
      </w:r>
      <w:r w:rsidRPr="003B3400">
        <w:rPr>
          <w:rFonts w:hint="cs"/>
          <w:rtl/>
        </w:rPr>
        <w:t>مراعاة</w:t>
      </w:r>
      <w:r w:rsidRPr="003B3400">
        <w:rPr>
          <w:rtl/>
        </w:rPr>
        <w:t xml:space="preserve"> </w:t>
      </w:r>
      <w:r w:rsidRPr="003B3400">
        <w:rPr>
          <w:rFonts w:hint="eastAsia"/>
          <w:rtl/>
        </w:rPr>
        <w:t>خطة</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Pr>
          <w:rtl/>
        </w:rPr>
        <w:t xml:space="preserve"> </w:t>
      </w:r>
      <w:r w:rsidRPr="003B3400">
        <w:rPr>
          <w:rFonts w:hint="eastAsia"/>
          <w:rtl/>
        </w:rPr>
        <w:t>لعام</w:t>
      </w:r>
      <w:r w:rsidRPr="003B3400">
        <w:rPr>
          <w:rtl/>
        </w:rPr>
        <w:t xml:space="preserve"> </w:t>
      </w:r>
      <w:r w:rsidRPr="003B3400">
        <w:t>2030</w:t>
      </w:r>
      <w:r w:rsidRPr="003B3400">
        <w:rPr>
          <w:rFonts w:hint="cs"/>
          <w:rtl/>
        </w:rPr>
        <w:t>؛</w:t>
      </w:r>
    </w:p>
    <w:p w14:paraId="68B2560E" w14:textId="3F8387FA" w:rsidR="005A6BD1" w:rsidRPr="003B3400" w:rsidRDefault="005A6BD1" w:rsidP="005A6BD1">
      <w:pPr>
        <w:rPr>
          <w:rtl/>
        </w:rPr>
      </w:pPr>
      <w:r w:rsidRPr="003B3400">
        <w:rPr>
          <w:rFonts w:hint="cs"/>
          <w:i/>
          <w:iCs/>
          <w:rtl/>
        </w:rPr>
        <w:t>ج)</w:t>
      </w:r>
      <w:r w:rsidRPr="003B3400">
        <w:rPr>
          <w:rFonts w:hint="cs"/>
          <w:i/>
          <w:iCs/>
          <w:rtl/>
        </w:rPr>
        <w:tab/>
      </w:r>
      <w:r w:rsidRPr="003B3400">
        <w:rPr>
          <w:rFonts w:hint="cs"/>
          <w:rtl/>
        </w:rPr>
        <w:t>أن المعلومات هي المدخلات الرئيسية في الاقتصاد الرقمي</w:t>
      </w:r>
      <w:r w:rsidRPr="003B3400">
        <w:rPr>
          <w:rFonts w:hint="cs"/>
          <w:rtl/>
          <w:lang w:bidi="ar-EG"/>
        </w:rPr>
        <w:t xml:space="preserve"> و</w:t>
      </w:r>
      <w:r w:rsidRPr="003B3400">
        <w:rPr>
          <w:rtl/>
          <w:lang w:bidi="ar-EG"/>
        </w:rPr>
        <w:t>التحول الرقمي الهادف والمستدام</w:t>
      </w:r>
      <w:r w:rsidRPr="003B3400">
        <w:rPr>
          <w:rFonts w:hint="cs"/>
          <w:rtl/>
        </w:rPr>
        <w:t>، ولهذا السبب فإن من المعترف به أن تدفق بيانات المستعمل/المستهلك الشخصية عبر الحدود يتطلب مراعاة القوانين واللوائح الوطنية؛</w:t>
      </w:r>
    </w:p>
    <w:p w14:paraId="1C9C5438" w14:textId="77777777" w:rsidR="005A6BD1" w:rsidRPr="003B3400" w:rsidRDefault="005A6BD1" w:rsidP="005A6BD1">
      <w:pPr>
        <w:rPr>
          <w:rtl/>
        </w:rPr>
      </w:pPr>
      <w:proofErr w:type="gramStart"/>
      <w:r w:rsidRPr="003B3400">
        <w:rPr>
          <w:rFonts w:hint="cs"/>
          <w:i/>
          <w:iCs/>
          <w:rtl/>
        </w:rPr>
        <w:t>د</w:t>
      </w:r>
      <w:r w:rsidRPr="003B3400">
        <w:rPr>
          <w:i/>
          <w:iCs/>
          <w:rtl/>
        </w:rPr>
        <w:t> )</w:t>
      </w:r>
      <w:proofErr w:type="gramEnd"/>
      <w:r w:rsidRPr="003B3400">
        <w:rPr>
          <w:i/>
          <w:iCs/>
          <w:rtl/>
        </w:rPr>
        <w:tab/>
      </w:r>
      <w:r w:rsidRPr="003B3400">
        <w:rPr>
          <w:rFonts w:hint="eastAsia"/>
          <w:rtl/>
        </w:rPr>
        <w:t>أن</w:t>
      </w:r>
      <w:r w:rsidRPr="003B3400">
        <w:rPr>
          <w:rtl/>
        </w:rPr>
        <w:t xml:space="preserve"> </w:t>
      </w:r>
      <w:r w:rsidRPr="003B3400">
        <w:rPr>
          <w:rFonts w:hint="eastAsia"/>
          <w:rtl/>
        </w:rPr>
        <w:t>من</w:t>
      </w:r>
      <w:r w:rsidRPr="003B3400">
        <w:rPr>
          <w:rtl/>
        </w:rPr>
        <w:t xml:space="preserve"> </w:t>
      </w:r>
      <w:r w:rsidRPr="003B3400">
        <w:rPr>
          <w:rFonts w:hint="eastAsia"/>
          <w:rtl/>
        </w:rPr>
        <w:t>الضروري</w:t>
      </w:r>
      <w:r w:rsidRPr="003B3400">
        <w:rPr>
          <w:rtl/>
        </w:rPr>
        <w:t xml:space="preserve"> </w:t>
      </w:r>
      <w:r w:rsidRPr="003B3400">
        <w:rPr>
          <w:rFonts w:hint="cs"/>
          <w:rtl/>
        </w:rPr>
        <w:t xml:space="preserve">مواصلة </w:t>
      </w:r>
      <w:r w:rsidRPr="003B3400">
        <w:rPr>
          <w:rFonts w:hint="eastAsia"/>
          <w:rtl/>
        </w:rPr>
        <w:t>العمل</w:t>
      </w:r>
      <w:r w:rsidRPr="003B3400">
        <w:rPr>
          <w:rtl/>
        </w:rPr>
        <w:t xml:space="preserve"> </w:t>
      </w:r>
      <w:r w:rsidRPr="003B3400">
        <w:rPr>
          <w:rFonts w:hint="cs"/>
          <w:rtl/>
        </w:rPr>
        <w:t>على تعزيز تمكين المستعملين وتحديث وإعادة تحديد احتياجات المستعملين/المستهلكين إلى الحماية في عالم يزداد توصيلاً في ظل التكنولوجيات</w:t>
      </w:r>
      <w:r w:rsidRPr="003B3400">
        <w:rPr>
          <w:rtl/>
        </w:rPr>
        <w:t xml:space="preserve"> </w:t>
      </w:r>
      <w:r w:rsidRPr="003B3400">
        <w:rPr>
          <w:rFonts w:hint="cs"/>
          <w:rtl/>
        </w:rPr>
        <w:t>وال</w:t>
      </w:r>
      <w:r w:rsidRPr="003B3400">
        <w:rPr>
          <w:rtl/>
        </w:rPr>
        <w:t>خدمات</w:t>
      </w:r>
      <w:r w:rsidRPr="003B3400">
        <w:rPr>
          <w:rFonts w:hint="cs"/>
          <w:rtl/>
        </w:rPr>
        <w:t xml:space="preserve"> الجديدة والناشئة</w:t>
      </w:r>
      <w:r w:rsidRPr="003B3400">
        <w:rPr>
          <w:rtl/>
        </w:rPr>
        <w:t xml:space="preserve"> </w:t>
      </w:r>
      <w:r w:rsidRPr="003B3400">
        <w:rPr>
          <w:rFonts w:hint="cs"/>
          <w:rtl/>
        </w:rPr>
        <w:t>ل</w:t>
      </w:r>
      <w:r w:rsidRPr="003B3400">
        <w:rPr>
          <w:rtl/>
        </w:rPr>
        <w:t>لاتصالات/تكنولوجيا المعلومات والاتصالات</w:t>
      </w:r>
      <w:r w:rsidRPr="003B3400">
        <w:rPr>
          <w:rFonts w:hint="cs"/>
          <w:rtl/>
        </w:rPr>
        <w:t>؛</w:t>
      </w:r>
    </w:p>
    <w:p w14:paraId="3457A8DC" w14:textId="77777777" w:rsidR="005A6BD1" w:rsidRPr="003B3400" w:rsidRDefault="005A6BD1" w:rsidP="005A6BD1">
      <w:pPr>
        <w:rPr>
          <w:spacing w:val="-6"/>
          <w:rtl/>
        </w:rPr>
      </w:pPr>
      <w:proofErr w:type="gramStart"/>
      <w:r w:rsidRPr="003B3400">
        <w:rPr>
          <w:rFonts w:hint="cs"/>
          <w:i/>
          <w:iCs/>
          <w:spacing w:val="-6"/>
          <w:rtl/>
        </w:rPr>
        <w:t>ه‍ )</w:t>
      </w:r>
      <w:proofErr w:type="gramEnd"/>
      <w:r w:rsidRPr="003B3400">
        <w:rPr>
          <w:spacing w:val="-6"/>
          <w:rtl/>
        </w:rPr>
        <w:tab/>
        <w:t>أن هناك حاجة إلى تعزيز المهارات الرقمية لدى مستعملي/مستهلكي خدمات الاتصالات/تكنولوجيا المعلومات والاتصالات</w:t>
      </w:r>
      <w:r w:rsidRPr="003B3400">
        <w:rPr>
          <w:rFonts w:hint="cs"/>
          <w:rtl/>
        </w:rPr>
        <w:t>، ومن ذلك تمكينهم من تمثيل مصالحهم الخاصة في السوق وتحقيقها، مع ملاحظة تنوع احتياجاتهم بحسب ظروف كل منهم</w:t>
      </w:r>
      <w:r w:rsidRPr="003B3400">
        <w:rPr>
          <w:spacing w:val="-6"/>
          <w:rtl/>
        </w:rPr>
        <w:t>؛</w:t>
      </w:r>
    </w:p>
    <w:p w14:paraId="0A49F23F" w14:textId="73AD092C" w:rsidR="00F55548" w:rsidRPr="003B3400" w:rsidRDefault="00F55548" w:rsidP="005A6BD1">
      <w:pPr>
        <w:rPr>
          <w:spacing w:val="-6"/>
          <w:rtl/>
        </w:rPr>
      </w:pPr>
      <w:r w:rsidRPr="003B3400">
        <w:rPr>
          <w:spacing w:val="-6"/>
          <w:rtl/>
        </w:rPr>
        <w:br w:type="page"/>
      </w:r>
    </w:p>
    <w:p w14:paraId="21F5C276" w14:textId="1464BE82" w:rsidR="005A6BD1" w:rsidRPr="003B3400" w:rsidRDefault="005A6BD1" w:rsidP="005A6BD1">
      <w:pPr>
        <w:rPr>
          <w:rtl/>
        </w:rPr>
      </w:pPr>
      <w:proofErr w:type="gramStart"/>
      <w:r w:rsidRPr="003B3400">
        <w:rPr>
          <w:i/>
          <w:iCs/>
          <w:rtl/>
        </w:rPr>
        <w:lastRenderedPageBreak/>
        <w:t>و )</w:t>
      </w:r>
      <w:proofErr w:type="gramEnd"/>
      <w:r w:rsidRPr="003B3400">
        <w:rPr>
          <w:rtl/>
        </w:rPr>
        <w:tab/>
        <w:t>أنه ينبغي اتخاذ تدابير مماثلة لحماية مستوى المهارات الرقمية</w:t>
      </w:r>
      <w:r w:rsidRPr="003B3400">
        <w:rPr>
          <w:rFonts w:hint="cs"/>
          <w:rtl/>
        </w:rPr>
        <w:t xml:space="preserve"> ودعمه والنهوض يه</w:t>
      </w:r>
      <w:r w:rsidRPr="003B3400">
        <w:rPr>
          <w:rtl/>
        </w:rPr>
        <w:t xml:space="preserve"> وكذلك</w:t>
      </w:r>
      <w:r w:rsidRPr="003B3400">
        <w:rPr>
          <w:rFonts w:hint="cs"/>
          <w:rtl/>
        </w:rPr>
        <w:t xml:space="preserve"> لتحسينه</w:t>
      </w:r>
      <w:r w:rsidRPr="003B3400">
        <w:rPr>
          <w:rtl/>
        </w:rPr>
        <w:t xml:space="preserve">، فيما يتعلق بمستعملي/مستهلكي خدمات الاتصالات/تكنولوجيا المعلومات والاتصالات ذوي الإعاقة </w:t>
      </w:r>
      <w:r w:rsidRPr="003B3400">
        <w:rPr>
          <w:rFonts w:hint="cs"/>
          <w:rtl/>
        </w:rPr>
        <w:t>أ</w:t>
      </w:r>
      <w:r w:rsidRPr="003B3400">
        <w:rPr>
          <w:rtl/>
        </w:rPr>
        <w:t>و</w:t>
      </w:r>
      <w:r w:rsidRPr="003B3400">
        <w:rPr>
          <w:rFonts w:hint="cs"/>
          <w:rtl/>
        </w:rPr>
        <w:t xml:space="preserve"> ذوي </w:t>
      </w:r>
      <w:r w:rsidRPr="003B3400">
        <w:rPr>
          <w:rtl/>
        </w:rPr>
        <w:t>الاحتياجات المحددة، فضلاً عن الفئات الضعيفة الأخرى</w:t>
      </w:r>
      <w:r w:rsidR="007B1858">
        <w:rPr>
          <w:rStyle w:val="FootnoteReference"/>
          <w:rtl/>
        </w:rPr>
        <w:footnoteReference w:customMarkFollows="1" w:id="1"/>
        <w:t>1</w:t>
      </w:r>
      <w:r w:rsidRPr="003B3400">
        <w:rPr>
          <w:rFonts w:hint="cs"/>
          <w:rtl/>
        </w:rPr>
        <w:t>؛</w:t>
      </w:r>
    </w:p>
    <w:p w14:paraId="6C31E7BB" w14:textId="4936A252" w:rsidR="005A6BD1" w:rsidRPr="003B3400" w:rsidRDefault="005A6BD1" w:rsidP="005A6BD1">
      <w:pPr>
        <w:rPr>
          <w:rtl/>
        </w:rPr>
      </w:pPr>
      <w:proofErr w:type="gramStart"/>
      <w:r w:rsidRPr="003B3400">
        <w:rPr>
          <w:rFonts w:hint="cs"/>
          <w:i/>
          <w:iCs/>
          <w:rtl/>
        </w:rPr>
        <w:t>ز )</w:t>
      </w:r>
      <w:proofErr w:type="gramEnd"/>
      <w:r w:rsidRPr="003B3400">
        <w:rPr>
          <w:i/>
          <w:iCs/>
          <w:rtl/>
        </w:rPr>
        <w:tab/>
      </w:r>
      <w:r w:rsidRPr="003B3400">
        <w:rPr>
          <w:rFonts w:hint="eastAsia"/>
          <w:spacing w:val="-4"/>
          <w:rtl/>
        </w:rPr>
        <w:t>أن</w:t>
      </w:r>
      <w:r w:rsidRPr="003B3400">
        <w:rPr>
          <w:rFonts w:hint="cs"/>
          <w:spacing w:val="-4"/>
          <w:rtl/>
        </w:rPr>
        <w:t xml:space="preserve"> إرساء حماية</w:t>
      </w:r>
      <w:r w:rsidRPr="003B3400">
        <w:rPr>
          <w:spacing w:val="-4"/>
          <w:rtl/>
        </w:rPr>
        <w:t xml:space="preserve"> </w:t>
      </w:r>
      <w:r w:rsidRPr="003B3400">
        <w:rPr>
          <w:rFonts w:hint="eastAsia"/>
          <w:spacing w:val="-4"/>
          <w:rtl/>
        </w:rPr>
        <w:t>فع</w:t>
      </w:r>
      <w:r w:rsidRPr="003B3400">
        <w:rPr>
          <w:rFonts w:hint="cs"/>
          <w:spacing w:val="-4"/>
          <w:rtl/>
        </w:rPr>
        <w:t>ّ</w:t>
      </w:r>
      <w:r w:rsidRPr="003B3400">
        <w:rPr>
          <w:rFonts w:hint="eastAsia"/>
          <w:spacing w:val="-4"/>
          <w:rtl/>
        </w:rPr>
        <w:t>الة</w:t>
      </w:r>
      <w:r w:rsidRPr="003B3400">
        <w:rPr>
          <w:rFonts w:hint="cs"/>
          <w:spacing w:val="-4"/>
          <w:rtl/>
        </w:rPr>
        <w:t xml:space="preserve"> </w:t>
      </w:r>
      <w:r w:rsidRPr="003B3400">
        <w:rPr>
          <w:rFonts w:hint="eastAsia"/>
          <w:spacing w:val="-4"/>
          <w:rtl/>
        </w:rPr>
        <w:t>للمستعملين</w:t>
      </w:r>
      <w:r w:rsidRPr="003B3400">
        <w:rPr>
          <w:rFonts w:hint="cs"/>
          <w:spacing w:val="-4"/>
          <w:rtl/>
        </w:rPr>
        <w:t>/</w:t>
      </w:r>
      <w:r w:rsidRPr="003B3400">
        <w:rPr>
          <w:rFonts w:hint="eastAsia"/>
          <w:spacing w:val="-4"/>
          <w:rtl/>
        </w:rPr>
        <w:t>المستهلكين</w:t>
      </w:r>
      <w:r w:rsidRPr="003B3400">
        <w:rPr>
          <w:rFonts w:hint="cs"/>
          <w:spacing w:val="-4"/>
          <w:rtl/>
        </w:rPr>
        <w:t xml:space="preserve"> يجب أن يراعي أيضاً مسائل من قبيل مصالحهم الاقتصادية وأفضلياتهم والتحليل الاقتصادي لاختيارات </w:t>
      </w:r>
      <w:r w:rsidR="008C7270" w:rsidRPr="003B3400">
        <w:rPr>
          <w:rFonts w:hint="cs"/>
          <w:spacing w:val="-4"/>
          <w:rtl/>
        </w:rPr>
        <w:t>المستعملين/</w:t>
      </w:r>
      <w:r w:rsidRPr="003B3400">
        <w:rPr>
          <w:rFonts w:hint="cs"/>
          <w:spacing w:val="-4"/>
          <w:rtl/>
        </w:rPr>
        <w:t xml:space="preserve">المستهلكين في سوق الاتصالات/تكنولوجيا المعلومات والاتصالات، </w:t>
      </w:r>
      <w:r w:rsidRPr="003B3400">
        <w:rPr>
          <w:rFonts w:hint="eastAsia"/>
          <w:spacing w:val="-4"/>
          <w:rtl/>
        </w:rPr>
        <w:t>ومعلومات</w:t>
      </w:r>
      <w:r w:rsidRPr="003B3400">
        <w:rPr>
          <w:spacing w:val="-4"/>
          <w:rtl/>
        </w:rPr>
        <w:t xml:space="preserve"> </w:t>
      </w:r>
      <w:r w:rsidRPr="003B3400">
        <w:rPr>
          <w:rFonts w:hint="eastAsia"/>
          <w:spacing w:val="-4"/>
          <w:rtl/>
        </w:rPr>
        <w:t>عن</w:t>
      </w:r>
      <w:r w:rsidRPr="003B3400">
        <w:rPr>
          <w:spacing w:val="-4"/>
          <w:rtl/>
        </w:rPr>
        <w:t xml:space="preserve"> </w:t>
      </w:r>
      <w:r w:rsidRPr="003B3400">
        <w:rPr>
          <w:rFonts w:hint="eastAsia"/>
          <w:spacing w:val="-4"/>
          <w:rtl/>
        </w:rPr>
        <w:t>أمن</w:t>
      </w:r>
      <w:r w:rsidRPr="003B3400">
        <w:rPr>
          <w:spacing w:val="-4"/>
          <w:rtl/>
        </w:rPr>
        <w:t xml:space="preserve"> </w:t>
      </w:r>
      <w:r w:rsidRPr="003B3400">
        <w:rPr>
          <w:rFonts w:hint="eastAsia"/>
          <w:spacing w:val="-4"/>
          <w:rtl/>
        </w:rPr>
        <w:t>بياناتهم</w:t>
      </w:r>
      <w:r w:rsidRPr="003B3400">
        <w:rPr>
          <w:spacing w:val="-4"/>
          <w:rtl/>
        </w:rPr>
        <w:t xml:space="preserve"> </w:t>
      </w:r>
      <w:r w:rsidRPr="003B3400">
        <w:rPr>
          <w:rFonts w:hint="eastAsia"/>
          <w:spacing w:val="-4"/>
          <w:rtl/>
        </w:rPr>
        <w:t>الشخصية</w:t>
      </w:r>
      <w:r w:rsidRPr="003B3400">
        <w:rPr>
          <w:spacing w:val="-4"/>
          <w:rtl/>
        </w:rPr>
        <w:t xml:space="preserve"> </w:t>
      </w:r>
      <w:r w:rsidRPr="003B3400">
        <w:rPr>
          <w:rFonts w:hint="eastAsia"/>
          <w:spacing w:val="-4"/>
          <w:rtl/>
        </w:rPr>
        <w:t>وحمايتها</w:t>
      </w:r>
      <w:r w:rsidRPr="003B3400">
        <w:rPr>
          <w:rFonts w:hint="cs"/>
          <w:spacing w:val="-4"/>
          <w:rtl/>
        </w:rPr>
        <w:t>، ومكافحة سرقة الأجهزة بشكل منسق، والتطورات التي تشهدها الخدمات المالية، في</w:t>
      </w:r>
      <w:r w:rsidRPr="003B3400">
        <w:rPr>
          <w:rFonts w:hint="eastAsia"/>
          <w:spacing w:val="-4"/>
          <w:rtl/>
        </w:rPr>
        <w:t> </w:t>
      </w:r>
      <w:r w:rsidRPr="003B3400">
        <w:rPr>
          <w:rFonts w:hint="cs"/>
          <w:spacing w:val="-4"/>
          <w:rtl/>
        </w:rPr>
        <w:t>جملة مسائل؛</w:t>
      </w:r>
    </w:p>
    <w:p w14:paraId="301E6580" w14:textId="77777777" w:rsidR="005A6BD1" w:rsidRPr="003B3400" w:rsidRDefault="005A6BD1" w:rsidP="005A6BD1">
      <w:pPr>
        <w:rPr>
          <w:rtl/>
        </w:rPr>
      </w:pPr>
      <w:r w:rsidRPr="003B3400">
        <w:rPr>
          <w:rFonts w:hint="cs"/>
          <w:i/>
          <w:iCs/>
          <w:rtl/>
        </w:rPr>
        <w:t>ح)</w:t>
      </w:r>
      <w:r w:rsidRPr="003B3400">
        <w:rPr>
          <w:rtl/>
        </w:rPr>
        <w:tab/>
      </w:r>
      <w:r w:rsidRPr="003B3400">
        <w:rPr>
          <w:rFonts w:hint="cs"/>
          <w:rtl/>
        </w:rPr>
        <w:t>أن</w:t>
      </w:r>
      <w:r w:rsidRPr="003B3400">
        <w:rPr>
          <w:rtl/>
        </w:rPr>
        <w:t xml:space="preserve"> </w:t>
      </w:r>
      <w:r w:rsidRPr="003B3400">
        <w:rPr>
          <w:rFonts w:hint="cs"/>
          <w:rtl/>
        </w:rPr>
        <w:t>السياسات</w:t>
      </w:r>
      <w:r w:rsidRPr="003B3400">
        <w:rPr>
          <w:rtl/>
        </w:rPr>
        <w:t xml:space="preserve"> </w:t>
      </w:r>
      <w:r w:rsidRPr="003B3400">
        <w:rPr>
          <w:rFonts w:hint="cs"/>
          <w:rtl/>
        </w:rPr>
        <w:t>المتعلقة</w:t>
      </w:r>
      <w:r w:rsidRPr="003B3400">
        <w:rPr>
          <w:rtl/>
        </w:rPr>
        <w:t xml:space="preserve"> </w:t>
      </w:r>
      <w:r w:rsidRPr="003B3400">
        <w:rPr>
          <w:rFonts w:hint="cs"/>
          <w:rtl/>
        </w:rPr>
        <w:t>بشفافية</w:t>
      </w:r>
      <w:r w:rsidRPr="003B3400">
        <w:rPr>
          <w:rtl/>
        </w:rPr>
        <w:t xml:space="preserve"> </w:t>
      </w:r>
      <w:r w:rsidRPr="003B3400">
        <w:rPr>
          <w:rFonts w:hint="cs"/>
          <w:rtl/>
        </w:rPr>
        <w:t>المعلومات</w:t>
      </w:r>
      <w:r w:rsidRPr="003B3400">
        <w:rPr>
          <w:rtl/>
        </w:rPr>
        <w:t xml:space="preserve"> </w:t>
      </w:r>
      <w:r w:rsidRPr="003B3400">
        <w:rPr>
          <w:rFonts w:hint="cs"/>
          <w:rtl/>
        </w:rPr>
        <w:t>تسمح</w:t>
      </w:r>
      <w:r w:rsidRPr="003B3400">
        <w:rPr>
          <w:rtl/>
        </w:rPr>
        <w:t xml:space="preserve"> </w:t>
      </w:r>
      <w:r w:rsidRPr="003B3400">
        <w:rPr>
          <w:rFonts w:hint="cs"/>
          <w:rtl/>
        </w:rPr>
        <w:t>بزيادة</w:t>
      </w:r>
      <w:r w:rsidRPr="003B3400">
        <w:rPr>
          <w:rtl/>
        </w:rPr>
        <w:t xml:space="preserve"> </w:t>
      </w:r>
      <w:r w:rsidRPr="003B3400">
        <w:rPr>
          <w:rFonts w:hint="cs"/>
          <w:rtl/>
        </w:rPr>
        <w:t>مستوى</w:t>
      </w:r>
      <w:r w:rsidRPr="003B3400">
        <w:rPr>
          <w:rtl/>
        </w:rPr>
        <w:t xml:space="preserve"> </w:t>
      </w:r>
      <w:r w:rsidRPr="003B3400">
        <w:rPr>
          <w:rFonts w:hint="cs"/>
          <w:rtl/>
        </w:rPr>
        <w:t>وجودة</w:t>
      </w:r>
      <w:r w:rsidRPr="003B3400">
        <w:rPr>
          <w:rtl/>
        </w:rPr>
        <w:t xml:space="preserve"> </w:t>
      </w:r>
      <w:r w:rsidRPr="003B3400">
        <w:rPr>
          <w:rFonts w:hint="cs"/>
          <w:rtl/>
        </w:rPr>
        <w:t>المعلومات</w:t>
      </w:r>
      <w:r w:rsidRPr="003B3400">
        <w:rPr>
          <w:rtl/>
        </w:rPr>
        <w:t xml:space="preserve"> </w:t>
      </w:r>
      <w:r w:rsidRPr="003B3400">
        <w:rPr>
          <w:rFonts w:hint="cs"/>
          <w:rtl/>
        </w:rPr>
        <w:t>التي</w:t>
      </w:r>
      <w:r w:rsidRPr="003B3400">
        <w:rPr>
          <w:rtl/>
        </w:rPr>
        <w:t xml:space="preserve"> </w:t>
      </w:r>
      <w:r w:rsidRPr="003B3400">
        <w:rPr>
          <w:rFonts w:hint="cs"/>
          <w:rtl/>
        </w:rPr>
        <w:t>يقدمها</w:t>
      </w:r>
      <w:r w:rsidRPr="003B3400">
        <w:rPr>
          <w:rtl/>
        </w:rPr>
        <w:t xml:space="preserve"> </w:t>
      </w:r>
      <w:r w:rsidRPr="003B3400">
        <w:rPr>
          <w:rFonts w:hint="cs"/>
          <w:rtl/>
        </w:rPr>
        <w:t>المشغلون وأصحاب المصلحة</w:t>
      </w:r>
      <w:r w:rsidRPr="003B3400">
        <w:rPr>
          <w:rtl/>
        </w:rPr>
        <w:t xml:space="preserve"> </w:t>
      </w:r>
      <w:r w:rsidRPr="003B3400">
        <w:rPr>
          <w:rFonts w:hint="cs"/>
          <w:rtl/>
        </w:rPr>
        <w:t>للمستعملين/المستهلكين، لا سيما فيما يتعلق ب</w:t>
      </w:r>
      <w:r w:rsidRPr="003B3400">
        <w:rPr>
          <w:rtl/>
          <w:lang w:bidi="ar-EG"/>
        </w:rPr>
        <w:t xml:space="preserve">التكنولوجيات والخدمات الجديدة والناشئة </w:t>
      </w:r>
      <w:r w:rsidRPr="003B3400">
        <w:rPr>
          <w:rFonts w:hint="cs"/>
          <w:rtl/>
          <w:lang w:bidi="ar-EG"/>
        </w:rPr>
        <w:t>في مجال ا</w:t>
      </w:r>
      <w:r w:rsidRPr="003B3400">
        <w:rPr>
          <w:rtl/>
          <w:lang w:bidi="ar-EG"/>
        </w:rPr>
        <w:t>لاتصالات/تكنولوجيا المعلومات والاتصالات</w:t>
      </w:r>
      <w:r w:rsidRPr="003B3400">
        <w:rPr>
          <w:rFonts w:hint="cs"/>
          <w:rtl/>
          <w:lang w:bidi="ar-EG"/>
        </w:rPr>
        <w:t>،</w:t>
      </w:r>
      <w:r w:rsidRPr="003B3400">
        <w:rPr>
          <w:rFonts w:hint="cs"/>
          <w:rtl/>
        </w:rPr>
        <w:t xml:space="preserve"> وكذلك التخفيف من تباين المعلومات في السوق وتمكين المستعملين/المستهلكين من تحقيق مصالحهم؛</w:t>
      </w:r>
    </w:p>
    <w:p w14:paraId="1928A7E2" w14:textId="77777777" w:rsidR="005A6BD1" w:rsidRPr="003B3400" w:rsidRDefault="005A6BD1" w:rsidP="005A6BD1">
      <w:pPr>
        <w:rPr>
          <w:rtl/>
        </w:rPr>
      </w:pPr>
      <w:r w:rsidRPr="003B3400">
        <w:rPr>
          <w:i/>
          <w:iCs/>
          <w:rtl/>
        </w:rPr>
        <w:t>ط)</w:t>
      </w:r>
      <w:r w:rsidRPr="003B3400">
        <w:rPr>
          <w:rtl/>
        </w:rPr>
        <w:tab/>
        <w:t>أن السياسات ذاتها ينبغي أن تضمن نفاذ الفئات الضعيفة من السكان إلى الاتصالات/تكنولوجيا المعلومات والاتصالات</w:t>
      </w:r>
      <w:r w:rsidRPr="003B3400">
        <w:t xml:space="preserve"> (ICT) </w:t>
      </w:r>
      <w:r w:rsidRPr="003B3400">
        <w:rPr>
          <w:rtl/>
        </w:rPr>
        <w:t xml:space="preserve">في ظروف استخدام مماثلة لظروف استخدام باقي </w:t>
      </w:r>
      <w:r w:rsidRPr="003B3400">
        <w:rPr>
          <w:rFonts w:hint="cs"/>
          <w:rtl/>
        </w:rPr>
        <w:t>المستعملين/</w:t>
      </w:r>
      <w:r w:rsidRPr="003B3400">
        <w:rPr>
          <w:rtl/>
        </w:rPr>
        <w:t>المستهلكين</w:t>
      </w:r>
      <w:r w:rsidRPr="003B3400">
        <w:rPr>
          <w:rFonts w:hint="cs"/>
          <w:rtl/>
        </w:rPr>
        <w:t>؛</w:t>
      </w:r>
    </w:p>
    <w:p w14:paraId="47BD4E69" w14:textId="77777777" w:rsidR="005A6BD1" w:rsidRPr="003B3400" w:rsidRDefault="005A6BD1" w:rsidP="005A6BD1">
      <w:pPr>
        <w:rPr>
          <w:rtl/>
        </w:rPr>
      </w:pPr>
      <w:r w:rsidRPr="003B3400">
        <w:rPr>
          <w:i/>
          <w:iCs/>
          <w:rtl/>
        </w:rPr>
        <w:t>ي)</w:t>
      </w:r>
      <w:r w:rsidRPr="003B3400">
        <w:rPr>
          <w:rtl/>
        </w:rPr>
        <w:tab/>
        <w:t>أنه ينبغي أن تستند خدمات الاتصالات/تكنولوجيا المعلومات والاتصالات المقدمة للمستعملين</w:t>
      </w:r>
      <w:r w:rsidRPr="003B3400">
        <w:rPr>
          <w:rFonts w:hint="cs"/>
          <w:rtl/>
        </w:rPr>
        <w:t>/</w:t>
      </w:r>
      <w:r w:rsidRPr="003B3400">
        <w:rPr>
          <w:rtl/>
        </w:rPr>
        <w:t>المستهلكين إلى معايير الجودة</w:t>
      </w:r>
      <w:r w:rsidRPr="003B3400">
        <w:rPr>
          <w:rFonts w:hint="cs"/>
          <w:rtl/>
        </w:rPr>
        <w:t>؛</w:t>
      </w:r>
    </w:p>
    <w:p w14:paraId="4475ECA8" w14:textId="77777777" w:rsidR="005A6BD1" w:rsidRPr="003B3400" w:rsidRDefault="005A6BD1" w:rsidP="005A6BD1">
      <w:pPr>
        <w:rPr>
          <w:rtl/>
        </w:rPr>
      </w:pPr>
      <w:r w:rsidRPr="003B3400">
        <w:rPr>
          <w:i/>
          <w:iCs/>
          <w:rtl/>
        </w:rPr>
        <w:t>ك)</w:t>
      </w:r>
      <w:r w:rsidRPr="003B3400">
        <w:rPr>
          <w:rtl/>
        </w:rPr>
        <w:tab/>
        <w:t>أن الفئات السكانية الضعيفة في البيئة الرقمية تتعرض على نحو متزايد لخطر الأنشطة الاحتيالية، بما في ذلك الاحتيال عبر الهاتف والإنترنت، ولذلك يلزم اتخاذ تدابير خاصة لحمايتها وتحسين مهاراتها الرقمية،</w:t>
      </w:r>
    </w:p>
    <w:p w14:paraId="00AE22F5" w14:textId="77777777" w:rsidR="00F55548" w:rsidRPr="003B3400" w:rsidRDefault="00F55548" w:rsidP="005A6BD1">
      <w:pPr>
        <w:rPr>
          <w:rtl/>
        </w:rPr>
      </w:pPr>
    </w:p>
    <w:p w14:paraId="49FA3954" w14:textId="77777777" w:rsidR="00F55548" w:rsidRPr="003B3400" w:rsidRDefault="00F55548" w:rsidP="005A6BD1">
      <w:pPr>
        <w:rPr>
          <w:rtl/>
        </w:rPr>
      </w:pPr>
    </w:p>
    <w:p w14:paraId="5C433212" w14:textId="4E9403BA" w:rsidR="00F55548" w:rsidRPr="003B3400" w:rsidRDefault="00F55548" w:rsidP="005A6BD1">
      <w:pPr>
        <w:rPr>
          <w:rtl/>
        </w:rPr>
      </w:pPr>
      <w:r w:rsidRPr="003B3400">
        <w:rPr>
          <w:rtl/>
        </w:rPr>
        <w:br w:type="page"/>
      </w:r>
    </w:p>
    <w:p w14:paraId="7B04D30D" w14:textId="77777777" w:rsidR="005A6BD1" w:rsidRPr="003B3400" w:rsidRDefault="005A6BD1" w:rsidP="005A6BD1">
      <w:pPr>
        <w:pStyle w:val="Call"/>
      </w:pPr>
      <w:r w:rsidRPr="003B3400">
        <w:rPr>
          <w:rFonts w:hint="cs"/>
          <w:rtl/>
        </w:rPr>
        <w:lastRenderedPageBreak/>
        <w:t>يقرر</w:t>
      </w:r>
    </w:p>
    <w:p w14:paraId="03219AC1" w14:textId="44615027" w:rsidR="005A6BD1" w:rsidRPr="003B3400" w:rsidRDefault="005A6BD1" w:rsidP="005A6BD1">
      <w:pPr>
        <w:rPr>
          <w:rtl/>
        </w:rPr>
      </w:pPr>
      <w:r w:rsidRPr="003B3400">
        <w:rPr>
          <w:rFonts w:hint="cs"/>
          <w:rtl/>
        </w:rPr>
        <w:t>مواصلة الجهود الرامية إلى إعداد مبادئ توجيهية و</w:t>
      </w:r>
      <w:r w:rsidRPr="003B3400">
        <w:rPr>
          <w:rtl/>
        </w:rPr>
        <w:t>ممارسات فضلى</w:t>
      </w:r>
      <w:r w:rsidRPr="003B3400">
        <w:rPr>
          <w:rFonts w:hint="cs"/>
          <w:rtl/>
        </w:rPr>
        <w:t xml:space="preserve"> بشأن دعم مستعملي/مستهلكي الاتصالات/تكنولوجيا المعلومات والاتصالات وحمايتهم وتمكينهم</w:t>
      </w:r>
      <w:r w:rsidRPr="003B3400">
        <w:rPr>
          <w:rtl/>
        </w:rPr>
        <w:t>،</w:t>
      </w:r>
      <w:r w:rsidRPr="003B3400">
        <w:rPr>
          <w:rFonts w:hint="cs"/>
          <w:rtl/>
        </w:rPr>
        <w:t xml:space="preserve"> لا سيما في الجوانب المتعلقة بالتكنولوجيات الجديدة والناشئة، بحيث</w:t>
      </w:r>
      <w:r w:rsidRPr="003B3400">
        <w:rPr>
          <w:rtl/>
        </w:rPr>
        <w:t xml:space="preserve"> تشمل</w:t>
      </w:r>
      <w:r w:rsidRPr="003B3400">
        <w:rPr>
          <w:rFonts w:hint="cs"/>
          <w:rtl/>
        </w:rPr>
        <w:t xml:space="preserve"> الجوانب الرئيسية مثل تمكين المستعملين/المستهلكين في عملية صنع القرار، ومسألة النفاذ إلى معلومات واضحة وشفافة عن الخدمات المتاحة، وتعريفاتها وأسعارها، وجودتها وأمنها، وكذلك عن صمود الخدمات، وخيارات المستعملين/المستهلكين، وحماية البيانات الشخصية، في جملة جوانب أخرى،</w:t>
      </w:r>
    </w:p>
    <w:p w14:paraId="3B3A897F" w14:textId="77777777" w:rsidR="005A6BD1" w:rsidRPr="003B3400" w:rsidRDefault="005A6BD1" w:rsidP="005A6BD1">
      <w:pPr>
        <w:pStyle w:val="Call"/>
      </w:pPr>
      <w:r w:rsidRPr="003B3400">
        <w:rPr>
          <w:rFonts w:hint="cs"/>
          <w:rtl/>
        </w:rPr>
        <w:t xml:space="preserve">يكلف مدير مكتب تنمية الاتصالات </w:t>
      </w:r>
      <w:r w:rsidRPr="003B3400">
        <w:rPr>
          <w:rtl/>
        </w:rPr>
        <w:t xml:space="preserve">بالتعاون مع </w:t>
      </w:r>
      <w:r w:rsidRPr="003B3400">
        <w:rPr>
          <w:rFonts w:hint="eastAsia"/>
          <w:rtl/>
        </w:rPr>
        <w:t>مديرَي</w:t>
      </w:r>
      <w:r w:rsidRPr="003B3400">
        <w:rPr>
          <w:rtl/>
        </w:rPr>
        <w:t xml:space="preserve"> مكتب الاتصالات الراديوية ومكتب تقييس</w:t>
      </w:r>
      <w:r w:rsidRPr="003B3400">
        <w:rPr>
          <w:rFonts w:hint="cs"/>
          <w:rtl/>
        </w:rPr>
        <w:t> </w:t>
      </w:r>
      <w:r w:rsidRPr="003B3400">
        <w:rPr>
          <w:rtl/>
        </w:rPr>
        <w:t>الاتصالات</w:t>
      </w:r>
    </w:p>
    <w:p w14:paraId="4FB9AD7F" w14:textId="2ADC176A" w:rsidR="005A6BD1" w:rsidRPr="003B3400" w:rsidRDefault="005A6BD1" w:rsidP="005A6BD1">
      <w:pPr>
        <w:rPr>
          <w:rtl/>
        </w:rPr>
      </w:pPr>
      <w:r w:rsidRPr="003B3400">
        <w:t>1</w:t>
      </w:r>
      <w:r w:rsidRPr="003B3400">
        <w:tab/>
      </w:r>
      <w:r w:rsidRPr="003B3400">
        <w:rPr>
          <w:rFonts w:hint="cs"/>
          <w:rtl/>
          <w:lang w:bidi="ar-SY"/>
        </w:rPr>
        <w:t>ب</w:t>
      </w:r>
      <w:r w:rsidRPr="003B3400">
        <w:rPr>
          <w:rFonts w:hint="cs"/>
          <w:rtl/>
        </w:rPr>
        <w:t>أن يواصل دعم العمل الهادف إلى إذكاء الوعي لدى صانعي القرارات والوكالات التنظيمية بأهمية الاستمرار في</w:t>
      </w:r>
      <w:r w:rsidRPr="003B3400">
        <w:rPr>
          <w:rFonts w:hint="eastAsia"/>
          <w:rtl/>
        </w:rPr>
        <w:t> </w:t>
      </w:r>
      <w:r w:rsidRPr="003B3400">
        <w:rPr>
          <w:rFonts w:hint="cs"/>
          <w:rtl/>
        </w:rPr>
        <w:t>تمكين وإطلاع مستعملي/مستهلكي الاتصالات/تكنولوجيا المعلومات والاتصالات على الخصائص الأساسية والجودة والأمن ورسوم وأسعار مختلف الخدمات التي يقدمها المشغلون، واستحداث وتعزيز آليات حماية أخرى لتيسير ودعم ممارسة المستعملين/المستهلكين لحقوقهم على وجه السرعة وكذلك بأهمية تمكين المستعملين/المستهلكين في السوق التنافسية من حرية اختيار الخدمات التي تلبي احتياجاتهم على أفضل وجه؛</w:t>
      </w:r>
    </w:p>
    <w:p w14:paraId="2141C23F" w14:textId="77777777" w:rsidR="005A6BD1" w:rsidRPr="003B3400" w:rsidRDefault="005A6BD1" w:rsidP="005A6BD1">
      <w:r w:rsidRPr="003B3400">
        <w:t>2</w:t>
      </w:r>
      <w:r w:rsidRPr="003B3400">
        <w:tab/>
      </w:r>
      <w:r w:rsidRPr="003B3400">
        <w:rPr>
          <w:rFonts w:hint="cs"/>
          <w:rtl/>
          <w:lang w:bidi="ar-SY"/>
        </w:rPr>
        <w:t>ب</w:t>
      </w:r>
      <w:r w:rsidRPr="003B3400">
        <w:rPr>
          <w:rFonts w:hint="cs"/>
          <w:rtl/>
        </w:rPr>
        <w:t xml:space="preserve">أن يواصل التنسيق </w:t>
      </w:r>
      <w:r w:rsidRPr="003B3400">
        <w:rPr>
          <w:rtl/>
        </w:rPr>
        <w:t>والتواصل المنتظمين</w:t>
      </w:r>
      <w:r w:rsidRPr="003B3400">
        <w:rPr>
          <w:rFonts w:hint="cs"/>
          <w:rtl/>
        </w:rPr>
        <w:t xml:space="preserve"> مع قطاعي تقييس الاتصالات </w:t>
      </w:r>
      <w:r w:rsidRPr="003B3400">
        <w:t>(ITU–T)</w:t>
      </w:r>
      <w:r w:rsidRPr="003B3400">
        <w:rPr>
          <w:rFonts w:hint="cs"/>
          <w:rtl/>
          <w:lang w:bidi="ar-EG"/>
        </w:rPr>
        <w:t xml:space="preserve"> والاتصالات الراديوية </w:t>
      </w:r>
      <w:r w:rsidRPr="003B3400">
        <w:rPr>
          <w:lang w:bidi="ar-EG"/>
        </w:rPr>
        <w:t>(ITU–R)</w:t>
      </w:r>
      <w:r w:rsidRPr="003B3400">
        <w:rPr>
          <w:rFonts w:hint="cs"/>
          <w:rtl/>
          <w:lang w:bidi="ar-EG"/>
        </w:rPr>
        <w:t xml:space="preserve"> بالاتحاد </w:t>
      </w:r>
      <w:r w:rsidRPr="003B3400">
        <w:rPr>
          <w:rFonts w:hint="cs"/>
          <w:rtl/>
        </w:rPr>
        <w:t>بشأن موضوعات من قبيل جودة الخدمة والجودة المتصورة</w:t>
      </w:r>
      <w:r w:rsidRPr="003B3400">
        <w:rPr>
          <w:rFonts w:hint="eastAsia"/>
          <w:rtl/>
        </w:rPr>
        <w:t> </w:t>
      </w:r>
      <w:r w:rsidRPr="003B3400">
        <w:rPr>
          <w:rFonts w:hint="cs"/>
          <w:rtl/>
        </w:rPr>
        <w:t>والأمن فضلاً عن الجوانب المتعلقة</w:t>
      </w:r>
      <w:r w:rsidRPr="003B3400">
        <w:rPr>
          <w:rtl/>
        </w:rPr>
        <w:t xml:space="preserve"> </w:t>
      </w:r>
      <w:r w:rsidRPr="003B3400">
        <w:rPr>
          <w:rFonts w:hint="cs"/>
          <w:rtl/>
          <w:lang w:bidi="ar-EG"/>
        </w:rPr>
        <w:t>ب</w:t>
      </w:r>
      <w:r w:rsidRPr="003B3400">
        <w:rPr>
          <w:rtl/>
        </w:rPr>
        <w:t>جودة الخدمة وجودة التجربة في خدمات الاتصالات/تكنولوجيا المعلومات والاتصالات</w:t>
      </w:r>
      <w:r w:rsidRPr="003B3400">
        <w:rPr>
          <w:rFonts w:hint="eastAsia"/>
        </w:rPr>
        <w:t> </w:t>
      </w:r>
      <w:r w:rsidRPr="003B3400">
        <w:rPr>
          <w:rtl/>
        </w:rPr>
        <w:t xml:space="preserve">ضمن اختصاصهم التي تؤثر على حماية </w:t>
      </w:r>
      <w:r w:rsidRPr="003B3400">
        <w:rPr>
          <w:rFonts w:hint="cs"/>
          <w:rtl/>
        </w:rPr>
        <w:t>المستعمل/</w:t>
      </w:r>
      <w:r w:rsidRPr="003B3400">
        <w:rPr>
          <w:rtl/>
        </w:rPr>
        <w:t>المستهلك</w:t>
      </w:r>
      <w:r w:rsidRPr="003B3400">
        <w:rPr>
          <w:rFonts w:hint="cs"/>
          <w:rtl/>
        </w:rPr>
        <w:t>؛</w:t>
      </w:r>
    </w:p>
    <w:p w14:paraId="72C5ADF2" w14:textId="77777777" w:rsidR="005A6BD1" w:rsidRPr="003B3400" w:rsidRDefault="005A6BD1" w:rsidP="005A6BD1">
      <w:pPr>
        <w:rPr>
          <w:rtl/>
        </w:rPr>
      </w:pPr>
      <w:r w:rsidRPr="003B3400">
        <w:t>3</w:t>
      </w:r>
      <w:r w:rsidRPr="003B3400">
        <w:tab/>
      </w:r>
      <w:r w:rsidRPr="003B3400">
        <w:rPr>
          <w:rFonts w:hint="cs"/>
          <w:rtl/>
          <w:lang w:bidi="ar-SY"/>
        </w:rPr>
        <w:t>ب</w:t>
      </w:r>
      <w:r w:rsidRPr="003B3400">
        <w:rPr>
          <w:rFonts w:hint="cs"/>
          <w:rtl/>
        </w:rPr>
        <w:t>أن يصدر بانتظام معلومات عن التعاون والجهود المشتركة مع المنظمات الدولية والكيانات الأخرى الضالعة في مجال حماية مستعملي/مستهلكي الاتصالات/تكنولوجيا المعلومات والاتصالات وعن الجهود المشتركة؛</w:t>
      </w:r>
    </w:p>
    <w:p w14:paraId="25927B54" w14:textId="77777777" w:rsidR="00F55548" w:rsidRPr="003B3400" w:rsidRDefault="00F55548" w:rsidP="00F55548">
      <w:pPr>
        <w:rPr>
          <w:rtl/>
        </w:rPr>
      </w:pPr>
      <w:r w:rsidRPr="003B3400">
        <w:t>4</w:t>
      </w:r>
      <w:r w:rsidRPr="003B3400">
        <w:rPr>
          <w:rFonts w:hint="cs"/>
          <w:rtl/>
          <w:lang w:bidi="ar-SY"/>
        </w:rPr>
        <w:tab/>
        <w:t>بدعوة الدول الأعضاء إلى إنشاء رابطات للمستعملين النهائيين/المستهلكين لديها يمكنها أن تعالج القضايا ذات الصلة بهذا القرار</w:t>
      </w:r>
      <w:r w:rsidRPr="003B3400">
        <w:rPr>
          <w:rFonts w:hint="cs"/>
          <w:rtl/>
        </w:rPr>
        <w:t>؛</w:t>
      </w:r>
    </w:p>
    <w:p w14:paraId="3219AC1F" w14:textId="77777777" w:rsidR="00F55548" w:rsidRPr="003B3400" w:rsidRDefault="00F55548" w:rsidP="005A6BD1">
      <w:pPr>
        <w:rPr>
          <w:rtl/>
        </w:rPr>
      </w:pPr>
    </w:p>
    <w:p w14:paraId="7E50A76A" w14:textId="77777777" w:rsidR="00F55548" w:rsidRPr="003B3400" w:rsidRDefault="00F55548" w:rsidP="005A6BD1">
      <w:pPr>
        <w:rPr>
          <w:rtl/>
        </w:rPr>
      </w:pPr>
    </w:p>
    <w:p w14:paraId="24AF0C8F" w14:textId="77777777" w:rsidR="005A6BD1" w:rsidRPr="003B3400" w:rsidRDefault="005A6BD1" w:rsidP="005A6BD1">
      <w:r w:rsidRPr="003B3400">
        <w:rPr>
          <w:rtl/>
        </w:rPr>
        <w:br w:type="page"/>
      </w:r>
    </w:p>
    <w:p w14:paraId="086FE556" w14:textId="2E5B0210" w:rsidR="005A6BD1" w:rsidRPr="003B3400" w:rsidRDefault="005A6BD1" w:rsidP="005A6BD1">
      <w:pPr>
        <w:rPr>
          <w:spacing w:val="-2"/>
          <w:rtl/>
        </w:rPr>
      </w:pPr>
      <w:r w:rsidRPr="003B3400">
        <w:rPr>
          <w:spacing w:val="-2"/>
        </w:rPr>
        <w:lastRenderedPageBreak/>
        <w:t>5</w:t>
      </w:r>
      <w:r w:rsidRPr="003B3400">
        <w:rPr>
          <w:spacing w:val="-2"/>
        </w:rPr>
        <w:tab/>
      </w:r>
      <w:r w:rsidRPr="003B3400">
        <w:rPr>
          <w:rFonts w:hint="cs"/>
          <w:rtl/>
        </w:rPr>
        <w:t>بتنظيم برامج تدريبية، من قبيل ورش العمل والحلقات الدراسية، بهدف تحليل الممارسات الفضلى وتشجيع التدريب في</w:t>
      </w:r>
      <w:r w:rsidRPr="003B3400">
        <w:rPr>
          <w:rFonts w:hint="eastAsia"/>
          <w:rtl/>
        </w:rPr>
        <w:t> </w:t>
      </w:r>
      <w:r w:rsidRPr="003B3400">
        <w:rPr>
          <w:rFonts w:hint="cs"/>
          <w:rtl/>
        </w:rPr>
        <w:t>مجال تثقيف مستعملي/مستهلكي خدمات الاتصالات/تكنولوجيا المعلومات والاتصالات، والتثقيف من أجل الاستهلاك المستدام وحماية البيانات، وصياغة التوصيات الممكنة بشأن الأدوات والتدابير التي تقدم دعم وحماية هؤلاء المستعملين/المستهلكين</w:t>
      </w:r>
      <w:r w:rsidRPr="003B3400">
        <w:rPr>
          <w:rtl/>
        </w:rPr>
        <w:t>، من خلال برامج تدريبية م</w:t>
      </w:r>
      <w:r w:rsidRPr="003B3400">
        <w:rPr>
          <w:rFonts w:hint="cs"/>
          <w:rtl/>
        </w:rPr>
        <w:t>ُ</w:t>
      </w:r>
      <w:r w:rsidRPr="003B3400">
        <w:rPr>
          <w:rtl/>
        </w:rPr>
        <w:t>ستهد</w:t>
      </w:r>
      <w:r w:rsidRPr="003B3400">
        <w:rPr>
          <w:rFonts w:hint="cs"/>
          <w:rtl/>
        </w:rPr>
        <w:t>ِ</w:t>
      </w:r>
      <w:r w:rsidRPr="003B3400">
        <w:rPr>
          <w:rtl/>
        </w:rPr>
        <w:t>فة تراعي السياقات المحلية والاحتياجات المحددة لل</w:t>
      </w:r>
      <w:r w:rsidRPr="003B3400">
        <w:rPr>
          <w:rFonts w:hint="cs"/>
          <w:rtl/>
        </w:rPr>
        <w:t>مستعملين/ال</w:t>
      </w:r>
      <w:r w:rsidRPr="003B3400">
        <w:rPr>
          <w:rtl/>
        </w:rPr>
        <w:t>مستهلكين</w:t>
      </w:r>
      <w:r w:rsidRPr="003B3400">
        <w:rPr>
          <w:rFonts w:hint="cs"/>
          <w:rtl/>
        </w:rPr>
        <w:t>؛</w:t>
      </w:r>
    </w:p>
    <w:p w14:paraId="47BDD428" w14:textId="77777777" w:rsidR="005A6BD1" w:rsidRPr="003B3400" w:rsidRDefault="005A6BD1" w:rsidP="005A6BD1">
      <w:pPr>
        <w:rPr>
          <w:rtl/>
          <w:lang w:bidi="ar-EG"/>
        </w:rPr>
      </w:pPr>
      <w:r w:rsidRPr="003B3400">
        <w:t>6</w:t>
      </w:r>
      <w:r w:rsidRPr="003B3400">
        <w:rPr>
          <w:rtl/>
          <w:lang w:bidi="ar-EG"/>
        </w:rPr>
        <w:tab/>
      </w:r>
      <w:r w:rsidRPr="003B3400">
        <w:rPr>
          <w:rtl/>
        </w:rPr>
        <w:t xml:space="preserve">بدعم بناء القدرات بشأن استخدام الأطر التحليلية الناشئة، مع مراعاة عملية صنع القرار لدى </w:t>
      </w:r>
      <w:r w:rsidRPr="003B3400">
        <w:rPr>
          <w:rFonts w:hint="cs"/>
          <w:rtl/>
        </w:rPr>
        <w:t>المستعملين/</w:t>
      </w:r>
      <w:r w:rsidRPr="003B3400">
        <w:rPr>
          <w:rtl/>
        </w:rPr>
        <w:t>المستهلكين، بما يشجع على اتخاذ خيارات مستنيرة وواعية؛</w:t>
      </w:r>
    </w:p>
    <w:p w14:paraId="5880DA0C" w14:textId="77777777" w:rsidR="005A6BD1" w:rsidRPr="003B3400" w:rsidRDefault="005A6BD1" w:rsidP="005A6BD1">
      <w:pPr>
        <w:rPr>
          <w:rtl/>
          <w:lang w:bidi="ar-EG"/>
        </w:rPr>
      </w:pPr>
      <w:r w:rsidRPr="003B3400">
        <w:rPr>
          <w:rFonts w:hint="cs"/>
          <w:rtl/>
          <w:lang w:bidi="ar-EG"/>
        </w:rPr>
        <w:t>7</w:t>
      </w:r>
      <w:r w:rsidRPr="003B3400">
        <w:rPr>
          <w:rtl/>
          <w:lang w:bidi="ar-EG"/>
        </w:rPr>
        <w:tab/>
        <w:t xml:space="preserve">بتيسير </w:t>
      </w:r>
      <w:r w:rsidRPr="003B3400">
        <w:rPr>
          <w:rFonts w:hint="cs"/>
          <w:rtl/>
          <w:lang w:bidi="ar-EG"/>
        </w:rPr>
        <w:t xml:space="preserve">تنفيذ </w:t>
      </w:r>
      <w:r w:rsidRPr="003B3400">
        <w:rPr>
          <w:rtl/>
          <w:lang w:bidi="ar-EG"/>
        </w:rPr>
        <w:t xml:space="preserve">برامج </w:t>
      </w:r>
      <w:r w:rsidRPr="003B3400">
        <w:rPr>
          <w:rFonts w:hint="cs"/>
          <w:rtl/>
          <w:lang w:bidi="ar-EG"/>
        </w:rPr>
        <w:t>ل</w:t>
      </w:r>
      <w:r w:rsidRPr="003B3400">
        <w:rPr>
          <w:rtl/>
          <w:lang w:bidi="ar-EG"/>
        </w:rPr>
        <w:t>بناء القدرات لتحسين</w:t>
      </w:r>
      <w:r w:rsidRPr="003B3400">
        <w:rPr>
          <w:rFonts w:hint="cs"/>
          <w:rtl/>
          <w:lang w:bidi="ar-EG"/>
        </w:rPr>
        <w:t xml:space="preserve"> المهارات الرقمية</w:t>
      </w:r>
      <w:r w:rsidRPr="003B3400">
        <w:rPr>
          <w:rtl/>
          <w:lang w:bidi="ar-EG"/>
        </w:rPr>
        <w:t xml:space="preserve"> </w:t>
      </w:r>
      <w:r w:rsidRPr="003B3400">
        <w:rPr>
          <w:rFonts w:hint="cs"/>
          <w:rtl/>
          <w:lang w:bidi="ar-EG"/>
        </w:rPr>
        <w:t>والوعي</w:t>
      </w:r>
      <w:r w:rsidRPr="003B3400">
        <w:rPr>
          <w:rtl/>
          <w:lang w:bidi="ar-EG"/>
        </w:rPr>
        <w:t xml:space="preserve"> بحقوق </w:t>
      </w:r>
      <w:r w:rsidRPr="003B3400">
        <w:rPr>
          <w:rFonts w:hint="cs"/>
          <w:rtl/>
          <w:lang w:bidi="ar-EG"/>
        </w:rPr>
        <w:t>المستعمل/</w:t>
      </w:r>
      <w:r w:rsidRPr="003B3400">
        <w:rPr>
          <w:rtl/>
          <w:lang w:bidi="ar-EG"/>
        </w:rPr>
        <w:t>المستهلك،</w:t>
      </w:r>
      <w:r w:rsidRPr="003B3400">
        <w:rPr>
          <w:cs/>
          <w:lang w:bidi="ar-EG"/>
        </w:rPr>
        <w:t>‎</w:t>
      </w:r>
    </w:p>
    <w:p w14:paraId="6239DE31" w14:textId="505DB50A" w:rsidR="005A6BD1" w:rsidRPr="003B3400" w:rsidRDefault="005A6BD1" w:rsidP="005A6BD1">
      <w:pPr>
        <w:pStyle w:val="Call"/>
        <w:rPr>
          <w:rtl/>
        </w:rPr>
      </w:pPr>
      <w:r w:rsidRPr="003B3400">
        <w:rPr>
          <w:rtl/>
        </w:rPr>
        <w:t>يدعو لجنتي دراسات قطاع تنمية الاتصالات</w:t>
      </w:r>
      <w:r w:rsidR="008C7270" w:rsidRPr="003B3400">
        <w:rPr>
          <w:rFonts w:hint="cs"/>
          <w:rtl/>
        </w:rPr>
        <w:t xml:space="preserve"> بالاتحاد</w:t>
      </w:r>
      <w:r w:rsidRPr="003B3400">
        <w:rPr>
          <w:rFonts w:hint="cs"/>
          <w:rtl/>
        </w:rPr>
        <w:t>، كل منهما</w:t>
      </w:r>
      <w:r w:rsidRPr="003B3400">
        <w:rPr>
          <w:rtl/>
        </w:rPr>
        <w:t xml:space="preserve"> في إطار </w:t>
      </w:r>
      <w:r w:rsidRPr="003B3400">
        <w:rPr>
          <w:rFonts w:hint="cs"/>
          <w:rtl/>
        </w:rPr>
        <w:t>ولايتها</w:t>
      </w:r>
    </w:p>
    <w:p w14:paraId="610DE3DA" w14:textId="77777777" w:rsidR="005A6BD1" w:rsidRPr="003B3400" w:rsidRDefault="005A6BD1" w:rsidP="005A6BD1">
      <w:pPr>
        <w:rPr>
          <w:rtl/>
        </w:rPr>
      </w:pPr>
      <w:r w:rsidRPr="003B3400">
        <w:rPr>
          <w:rtl/>
        </w:rPr>
        <w:t xml:space="preserve">بمواصلة وضع مبادئ توجيهية وممارسات فضلى تهدف إلى معالجة قضايا حماية </w:t>
      </w:r>
      <w:r w:rsidRPr="003B3400">
        <w:rPr>
          <w:rFonts w:hint="cs"/>
          <w:rtl/>
        </w:rPr>
        <w:t>المستعملين/</w:t>
      </w:r>
      <w:r w:rsidRPr="003B3400">
        <w:rPr>
          <w:rtl/>
        </w:rPr>
        <w:t>المستهلكين الناشئة فيما يتعلق بالخدمات والتكنولوجيات الجديدة والناشئة في مجال الاتصالات/تكنولوجيا المعلومات والاتصالات، و</w:t>
      </w:r>
      <w:r w:rsidRPr="003B3400">
        <w:rPr>
          <w:rFonts w:hint="cs"/>
          <w:rtl/>
        </w:rPr>
        <w:t>ب</w:t>
      </w:r>
      <w:r w:rsidRPr="003B3400">
        <w:rPr>
          <w:rtl/>
        </w:rPr>
        <w:t>حماية المعلومات المحدِّدة للهوية الشخصية،</w:t>
      </w:r>
    </w:p>
    <w:p w14:paraId="6CEB0B2B" w14:textId="77777777" w:rsidR="005A6BD1" w:rsidRPr="003B3400" w:rsidRDefault="005A6BD1" w:rsidP="005A6BD1">
      <w:pPr>
        <w:pStyle w:val="Call"/>
      </w:pPr>
      <w:r w:rsidRPr="003B3400">
        <w:rPr>
          <w:rFonts w:hint="cs"/>
          <w:rtl/>
        </w:rPr>
        <w:t>يشجع الدول الأعضاء على</w:t>
      </w:r>
    </w:p>
    <w:p w14:paraId="10185CD2" w14:textId="77777777" w:rsidR="005A6BD1" w:rsidRPr="003B3400" w:rsidRDefault="005A6BD1" w:rsidP="005A6BD1">
      <w:pPr>
        <w:rPr>
          <w:rtl/>
          <w:lang w:bidi="ar"/>
        </w:rPr>
      </w:pPr>
      <w:r w:rsidRPr="003B3400">
        <w:t>1</w:t>
      </w:r>
      <w:r w:rsidRPr="003B3400">
        <w:tab/>
      </w:r>
      <w:r w:rsidRPr="003B3400">
        <w:rPr>
          <w:rFonts w:hint="cs"/>
          <w:rtl/>
        </w:rPr>
        <w:t>تمكين المستعملين/المستهلكين باستحداث سياسات تعزز تقديم معلومات شفافة يسهل النفاذ إليها و</w:t>
      </w:r>
      <w:r w:rsidRPr="003B3400">
        <w:rPr>
          <w:rFonts w:hint="eastAsia"/>
          <w:rtl/>
        </w:rPr>
        <w:t>ممارسات</w:t>
      </w:r>
      <w:r w:rsidRPr="003B3400">
        <w:rPr>
          <w:rtl/>
        </w:rPr>
        <w:t xml:space="preserve"> </w:t>
      </w:r>
      <w:r w:rsidRPr="003B3400">
        <w:rPr>
          <w:rFonts w:hint="cs"/>
          <w:rtl/>
        </w:rPr>
        <w:t xml:space="preserve">فضلى فيما يتعلق </w:t>
      </w:r>
      <w:r w:rsidRPr="003B3400">
        <w:rPr>
          <w:rFonts w:hint="eastAsia"/>
          <w:rtl/>
        </w:rPr>
        <w:t>بتثقيف</w:t>
      </w:r>
      <w:r w:rsidRPr="003B3400">
        <w:rPr>
          <w:rtl/>
        </w:rPr>
        <w:t xml:space="preserve"> </w:t>
      </w:r>
      <w:r w:rsidRPr="003B3400">
        <w:rPr>
          <w:rFonts w:hint="cs"/>
          <w:rtl/>
        </w:rPr>
        <w:t>المستعملين/</w:t>
      </w:r>
      <w:r w:rsidRPr="003B3400">
        <w:rPr>
          <w:rFonts w:hint="eastAsia"/>
          <w:rtl/>
        </w:rPr>
        <w:t>المستهلكين</w:t>
      </w:r>
      <w:r w:rsidRPr="003B3400">
        <w:rPr>
          <w:rtl/>
        </w:rPr>
        <w:t xml:space="preserve"> </w:t>
      </w:r>
      <w:r w:rsidRPr="003B3400">
        <w:rPr>
          <w:rFonts w:hint="eastAsia"/>
          <w:rtl/>
        </w:rPr>
        <w:t>وحقوقهم</w:t>
      </w:r>
      <w:r w:rsidRPr="003B3400">
        <w:rPr>
          <w:rtl/>
        </w:rPr>
        <w:t xml:space="preserve"> </w:t>
      </w:r>
      <w:r w:rsidRPr="003B3400">
        <w:rPr>
          <w:rFonts w:hint="eastAsia"/>
          <w:rtl/>
        </w:rPr>
        <w:t>وخصائص</w:t>
      </w:r>
      <w:r w:rsidRPr="003B3400">
        <w:rPr>
          <w:rtl/>
        </w:rPr>
        <w:t xml:space="preserve"> </w:t>
      </w:r>
      <w:r w:rsidRPr="003B3400">
        <w:rPr>
          <w:rFonts w:hint="eastAsia"/>
          <w:rtl/>
        </w:rPr>
        <w:t>خدمات</w:t>
      </w:r>
      <w:r w:rsidRPr="003B3400">
        <w:rPr>
          <w:rtl/>
        </w:rPr>
        <w:t xml:space="preserve"> </w:t>
      </w:r>
      <w:r w:rsidRPr="003B3400">
        <w:rPr>
          <w:rFonts w:hint="eastAsia"/>
          <w:rtl/>
        </w:rPr>
        <w:t>الاتصالات</w:t>
      </w:r>
      <w:r w:rsidRPr="003B3400">
        <w:rPr>
          <w:rFonts w:hint="cs"/>
          <w:rtl/>
        </w:rPr>
        <w:t>/تكنولوجيا المعلومات والاتصالات</w:t>
      </w:r>
      <w:r w:rsidRPr="003B3400">
        <w:rPr>
          <w:rtl/>
        </w:rPr>
        <w:t xml:space="preserve"> </w:t>
      </w:r>
      <w:r w:rsidRPr="003B3400">
        <w:rPr>
          <w:rFonts w:hint="eastAsia"/>
          <w:rtl/>
        </w:rPr>
        <w:t>التي</w:t>
      </w:r>
      <w:r w:rsidRPr="003B3400">
        <w:rPr>
          <w:rtl/>
        </w:rPr>
        <w:t xml:space="preserve"> </w:t>
      </w:r>
      <w:r w:rsidRPr="003B3400">
        <w:rPr>
          <w:rFonts w:hint="eastAsia"/>
          <w:rtl/>
        </w:rPr>
        <w:t>يقدمها</w:t>
      </w:r>
      <w:r w:rsidRPr="003B3400">
        <w:rPr>
          <w:rtl/>
        </w:rPr>
        <w:t xml:space="preserve"> </w:t>
      </w:r>
      <w:r w:rsidRPr="003B3400">
        <w:rPr>
          <w:rFonts w:hint="eastAsia"/>
          <w:rtl/>
        </w:rPr>
        <w:t>مختلف</w:t>
      </w:r>
      <w:r w:rsidRPr="003B3400">
        <w:rPr>
          <w:rtl/>
        </w:rPr>
        <w:t xml:space="preserve"> </w:t>
      </w:r>
      <w:r w:rsidRPr="003B3400">
        <w:rPr>
          <w:rFonts w:hint="eastAsia"/>
          <w:rtl/>
        </w:rPr>
        <w:t>الموردين</w:t>
      </w:r>
      <w:r w:rsidRPr="003B3400">
        <w:rPr>
          <w:rFonts w:hint="cs"/>
          <w:rtl/>
        </w:rPr>
        <w:t>،</w:t>
      </w:r>
      <w:r w:rsidRPr="003B3400">
        <w:rPr>
          <w:rtl/>
        </w:rPr>
        <w:t xml:space="preserve"> </w:t>
      </w:r>
      <w:r w:rsidRPr="003B3400">
        <w:rPr>
          <w:rFonts w:hint="eastAsia"/>
          <w:rtl/>
        </w:rPr>
        <w:t>وجودتها</w:t>
      </w:r>
      <w:r w:rsidRPr="003B3400">
        <w:rPr>
          <w:rtl/>
        </w:rPr>
        <w:t xml:space="preserve"> </w:t>
      </w:r>
      <w:r w:rsidRPr="003B3400">
        <w:rPr>
          <w:rFonts w:hint="eastAsia"/>
          <w:rtl/>
        </w:rPr>
        <w:t>وأمنها</w:t>
      </w:r>
      <w:r w:rsidRPr="003B3400">
        <w:rPr>
          <w:rFonts w:hint="cs"/>
          <w:rtl/>
        </w:rPr>
        <w:t xml:space="preserve"> ورسومها وأسعارها</w:t>
      </w:r>
      <w:r w:rsidRPr="003B3400">
        <w:rPr>
          <w:rFonts w:hint="eastAsia"/>
          <w:rtl/>
        </w:rPr>
        <w:t>،</w:t>
      </w:r>
      <w:r w:rsidRPr="003B3400">
        <w:rPr>
          <w:rtl/>
        </w:rPr>
        <w:t xml:space="preserve"> </w:t>
      </w:r>
      <w:r w:rsidRPr="003B3400">
        <w:rPr>
          <w:rFonts w:hint="eastAsia"/>
          <w:rtl/>
        </w:rPr>
        <w:t>خاصة</w:t>
      </w:r>
      <w:r w:rsidRPr="003B3400">
        <w:rPr>
          <w:rFonts w:hint="cs"/>
          <w:rtl/>
        </w:rPr>
        <w:t xml:space="preserve">ً السياسات </w:t>
      </w:r>
      <w:r w:rsidRPr="003B3400">
        <w:rPr>
          <w:rFonts w:hint="eastAsia"/>
          <w:rtl/>
        </w:rPr>
        <w:t>التي</w:t>
      </w:r>
      <w:r w:rsidRPr="003B3400">
        <w:rPr>
          <w:rtl/>
        </w:rPr>
        <w:t xml:space="preserve"> </w:t>
      </w:r>
      <w:r w:rsidRPr="003B3400">
        <w:rPr>
          <w:rFonts w:hint="eastAsia"/>
          <w:rtl/>
        </w:rPr>
        <w:t>تيسر</w:t>
      </w:r>
      <w:r w:rsidRPr="003B3400">
        <w:rPr>
          <w:rtl/>
        </w:rPr>
        <w:t xml:space="preserve"> </w:t>
      </w:r>
      <w:r w:rsidRPr="003B3400">
        <w:rPr>
          <w:rFonts w:hint="eastAsia"/>
          <w:rtl/>
        </w:rPr>
        <w:t>توفير</w:t>
      </w:r>
      <w:r w:rsidRPr="003B3400">
        <w:rPr>
          <w:rtl/>
        </w:rPr>
        <w:t xml:space="preserve"> </w:t>
      </w:r>
      <w:r w:rsidRPr="003B3400">
        <w:rPr>
          <w:rFonts w:hint="eastAsia"/>
          <w:rtl/>
          <w:lang w:bidi="ar"/>
        </w:rPr>
        <w:t>معلومات</w:t>
      </w:r>
      <w:r w:rsidRPr="003B3400">
        <w:rPr>
          <w:rtl/>
          <w:lang w:bidi="ar"/>
        </w:rPr>
        <w:t xml:space="preserve"> </w:t>
      </w:r>
      <w:r w:rsidRPr="003B3400">
        <w:rPr>
          <w:rFonts w:hint="eastAsia"/>
          <w:rtl/>
          <w:lang w:bidi="ar"/>
        </w:rPr>
        <w:t>مجانية</w:t>
      </w:r>
      <w:r w:rsidRPr="003B3400">
        <w:rPr>
          <w:rtl/>
          <w:lang w:bidi="ar"/>
        </w:rPr>
        <w:t xml:space="preserve"> </w:t>
      </w:r>
      <w:r w:rsidRPr="003B3400">
        <w:rPr>
          <w:rFonts w:hint="eastAsia"/>
          <w:rtl/>
          <w:lang w:bidi="ar"/>
        </w:rPr>
        <w:t>وشفافة</w:t>
      </w:r>
      <w:r w:rsidRPr="003B3400">
        <w:rPr>
          <w:rFonts w:hint="cs"/>
          <w:rtl/>
          <w:lang w:bidi="ar"/>
        </w:rPr>
        <w:t xml:space="preserve"> وقابلة للمقارنة</w:t>
      </w:r>
      <w:r w:rsidRPr="003B3400">
        <w:rPr>
          <w:rtl/>
          <w:lang w:bidi="ar"/>
        </w:rPr>
        <w:t xml:space="preserve"> </w:t>
      </w:r>
      <w:r w:rsidRPr="003B3400">
        <w:rPr>
          <w:rFonts w:hint="eastAsia"/>
          <w:rtl/>
          <w:lang w:bidi="ar"/>
        </w:rPr>
        <w:t>ودقيقة</w:t>
      </w:r>
      <w:r w:rsidRPr="003B3400">
        <w:rPr>
          <w:rFonts w:hint="cs"/>
          <w:rtl/>
          <w:lang w:bidi="ar"/>
        </w:rPr>
        <w:t xml:space="preserve"> ومقدمة في الوقت المناسب، ويمكن أن تؤدي إلى تمكين عملية صنع القرار لدى المستعملين/المستهلكين</w:t>
      </w:r>
      <w:r w:rsidRPr="003B3400">
        <w:rPr>
          <w:rFonts w:hint="eastAsia"/>
          <w:rtl/>
          <w:lang w:bidi="ar"/>
        </w:rPr>
        <w:t>؛</w:t>
      </w:r>
    </w:p>
    <w:p w14:paraId="694F3FC4" w14:textId="7492EA3F" w:rsidR="00BD309B" w:rsidRPr="003B3400" w:rsidRDefault="00BD309B" w:rsidP="005A6BD1">
      <w:pPr>
        <w:rPr>
          <w:rtl/>
          <w:lang w:bidi="ar"/>
        </w:rPr>
      </w:pPr>
      <w:r w:rsidRPr="003B3400">
        <w:rPr>
          <w:rtl/>
          <w:lang w:bidi="ar"/>
        </w:rPr>
        <w:br w:type="page"/>
      </w:r>
    </w:p>
    <w:p w14:paraId="11ADA2DB" w14:textId="77777777" w:rsidR="005A6BD1" w:rsidRPr="003B3400" w:rsidRDefault="005A6BD1" w:rsidP="005A6BD1">
      <w:pPr>
        <w:rPr>
          <w:rtl/>
        </w:rPr>
      </w:pPr>
      <w:r w:rsidRPr="003B3400">
        <w:lastRenderedPageBreak/>
        <w:t>2</w:t>
      </w:r>
      <w:r w:rsidRPr="003B3400">
        <w:rPr>
          <w:rFonts w:hint="cs"/>
          <w:rtl/>
        </w:rPr>
        <w:tab/>
      </w:r>
      <w:r w:rsidRPr="003B3400">
        <w:rPr>
          <w:rtl/>
        </w:rPr>
        <w:t>النظر في تهيئة بيئة تنظيمية تمكينية وتعاونية</w:t>
      </w:r>
      <w:r w:rsidRPr="003B3400">
        <w:rPr>
          <w:rFonts w:hint="cs"/>
          <w:rtl/>
        </w:rPr>
        <w:t xml:space="preserve"> وملائمة للغرض منها،</w:t>
      </w:r>
      <w:r w:rsidRPr="003B3400">
        <w:rPr>
          <w:rtl/>
        </w:rPr>
        <w:t xml:space="preserve"> </w:t>
      </w:r>
      <w:r w:rsidRPr="003B3400">
        <w:rPr>
          <w:rFonts w:hint="cs"/>
          <w:rtl/>
        </w:rPr>
        <w:t>تسمح لمشغلي</w:t>
      </w:r>
      <w:r w:rsidRPr="003B3400">
        <w:rPr>
          <w:rtl/>
        </w:rPr>
        <w:t xml:space="preserve"> الاتصالات </w:t>
      </w:r>
      <w:r w:rsidRPr="003B3400">
        <w:rPr>
          <w:rFonts w:hint="cs"/>
          <w:rtl/>
        </w:rPr>
        <w:t>بأن يقدموا إلى</w:t>
      </w:r>
      <w:r w:rsidRPr="003B3400">
        <w:rPr>
          <w:rtl/>
        </w:rPr>
        <w:t xml:space="preserve"> </w:t>
      </w:r>
      <w:r w:rsidRPr="003B3400">
        <w:rPr>
          <w:rFonts w:hint="cs"/>
          <w:rtl/>
        </w:rPr>
        <w:t xml:space="preserve">المستعملين/المستهلكين </w:t>
      </w:r>
      <w:r w:rsidRPr="003B3400">
        <w:rPr>
          <w:rtl/>
        </w:rPr>
        <w:t>خدمات الاتصالات/تكنولوجيا المعلومات والاتصالات بجودة مناسبة</w:t>
      </w:r>
      <w:r w:rsidRPr="003B3400">
        <w:rPr>
          <w:rFonts w:hint="cs"/>
          <w:rtl/>
        </w:rPr>
        <w:t>،</w:t>
      </w:r>
      <w:r w:rsidRPr="003B3400">
        <w:rPr>
          <w:rtl/>
        </w:rPr>
        <w:t xml:space="preserve"> و</w:t>
      </w:r>
      <w:r w:rsidRPr="003B3400">
        <w:rPr>
          <w:rFonts w:hint="cs"/>
          <w:rtl/>
        </w:rPr>
        <w:t xml:space="preserve">تشجع في الوقت ذاته على </w:t>
      </w:r>
      <w:r w:rsidRPr="003B3400">
        <w:rPr>
          <w:rtl/>
        </w:rPr>
        <w:t>توفير</w:t>
      </w:r>
      <w:r w:rsidRPr="003B3400">
        <w:rPr>
          <w:rFonts w:hint="cs"/>
          <w:rtl/>
        </w:rPr>
        <w:t xml:space="preserve"> رسوم</w:t>
      </w:r>
      <w:r w:rsidRPr="003B3400">
        <w:rPr>
          <w:rtl/>
        </w:rPr>
        <w:t xml:space="preserve"> </w:t>
      </w:r>
      <w:r w:rsidRPr="003B3400">
        <w:rPr>
          <w:rFonts w:hint="cs"/>
          <w:rtl/>
        </w:rPr>
        <w:t>و</w:t>
      </w:r>
      <w:r w:rsidRPr="003B3400">
        <w:rPr>
          <w:rtl/>
        </w:rPr>
        <w:t>أسعار تنافسية وعادلة وميسورة</w:t>
      </w:r>
      <w:r w:rsidRPr="003B3400">
        <w:rPr>
          <w:rFonts w:hint="cs"/>
          <w:rtl/>
        </w:rPr>
        <w:t xml:space="preserve"> وضمان قدرة المستعملين/المستهلكين على ممارسة الاختيار في السوق التنافسية ممارسةً فعالة ليجدوا الخدمات التي تلبي احتياجاتهم على أفضل وجه، وتشجع كذلك على الابتكار في قطاع الاتصالات/تكنولوجيا المعلومات والاتصالات؛</w:t>
      </w:r>
    </w:p>
    <w:p w14:paraId="4D4D78BC" w14:textId="77777777" w:rsidR="005A6BD1" w:rsidRPr="003B3400" w:rsidRDefault="005A6BD1" w:rsidP="008C7270">
      <w:pPr>
        <w:rPr>
          <w:rtl/>
        </w:rPr>
      </w:pPr>
      <w:r w:rsidRPr="003B3400">
        <w:rPr>
          <w:rFonts w:hint="cs"/>
          <w:rtl/>
        </w:rPr>
        <w:t>3</w:t>
      </w:r>
      <w:r w:rsidRPr="003B3400">
        <w:rPr>
          <w:rtl/>
        </w:rPr>
        <w:tab/>
      </w:r>
      <w:r w:rsidRPr="003B3400">
        <w:rPr>
          <w:rFonts w:hint="cs"/>
          <w:rtl/>
        </w:rPr>
        <w:t>أن تدعم التدابير التي تكفل تقديم خدمات موثوقة للاتصالات/تكنولوجيا المعلومات والاتصالات بجودة مناسبة إلى المستعملين/المستهلكين الزائرين أثناء التجوال الدولي، وتزود المستعملين/المستهلكين في</w:t>
      </w:r>
      <w:r w:rsidRPr="003B3400">
        <w:rPr>
          <w:rFonts w:hint="eastAsia"/>
          <w:rtl/>
        </w:rPr>
        <w:t> </w:t>
      </w:r>
      <w:r w:rsidRPr="003B3400">
        <w:rPr>
          <w:rFonts w:hint="cs"/>
          <w:rtl/>
        </w:rPr>
        <w:t>الوقت المناسب بمعلومات عن أسعار التجوال الدولي والشروط المطبقة ذات</w:t>
      </w:r>
      <w:r w:rsidRPr="003B3400">
        <w:rPr>
          <w:rFonts w:hint="eastAsia"/>
          <w:rtl/>
        </w:rPr>
        <w:t> </w:t>
      </w:r>
      <w:r w:rsidRPr="003B3400">
        <w:rPr>
          <w:rFonts w:hint="cs"/>
          <w:rtl/>
        </w:rPr>
        <w:t>الصلة؛</w:t>
      </w:r>
    </w:p>
    <w:p w14:paraId="7BCCB06F" w14:textId="34BBF175" w:rsidR="005A6BD1" w:rsidRPr="003B3400" w:rsidRDefault="005A6BD1" w:rsidP="005A6BD1">
      <w:pPr>
        <w:rPr>
          <w:rtl/>
        </w:rPr>
      </w:pPr>
      <w:r w:rsidRPr="003B3400">
        <w:rPr>
          <w:rFonts w:hint="cs"/>
          <w:rtl/>
        </w:rPr>
        <w:t>4</w:t>
      </w:r>
      <w:r w:rsidRPr="003B3400">
        <w:rPr>
          <w:rtl/>
        </w:rPr>
        <w:tab/>
        <w:t>تشجيع المشغلين/مقدمي خدمات</w:t>
      </w:r>
      <w:r w:rsidRPr="003B3400">
        <w:rPr>
          <w:rFonts w:hint="cs"/>
          <w:rtl/>
        </w:rPr>
        <w:t xml:space="preserve"> الاتصالات/</w:t>
      </w:r>
      <w:r w:rsidRPr="003B3400">
        <w:rPr>
          <w:rtl/>
        </w:rPr>
        <w:t>تكنولوجيا المعلومات والاتصالات على إعداد عروض واضحة وبسيطة</w:t>
      </w:r>
      <w:r w:rsidRPr="003B3400">
        <w:rPr>
          <w:rFonts w:hint="cs"/>
          <w:rtl/>
        </w:rPr>
        <w:t xml:space="preserve"> بأسعار ميسورة</w:t>
      </w:r>
      <w:r w:rsidRPr="003B3400">
        <w:rPr>
          <w:rtl/>
        </w:rPr>
        <w:t xml:space="preserve"> </w:t>
      </w:r>
      <w:r w:rsidRPr="003B3400">
        <w:rPr>
          <w:rFonts w:hint="cs"/>
          <w:rtl/>
        </w:rPr>
        <w:t>ب</w:t>
      </w:r>
      <w:r w:rsidRPr="003B3400">
        <w:rPr>
          <w:rtl/>
        </w:rPr>
        <w:t xml:space="preserve">شروط خدمة </w:t>
      </w:r>
      <w:r w:rsidRPr="003B3400">
        <w:rPr>
          <w:rFonts w:hint="cs"/>
          <w:rtl/>
        </w:rPr>
        <w:t xml:space="preserve">وعقود </w:t>
      </w:r>
      <w:r w:rsidRPr="003B3400">
        <w:rPr>
          <w:rtl/>
        </w:rPr>
        <w:t xml:space="preserve">شفافة يسهل فهمها ويمكن </w:t>
      </w:r>
      <w:r w:rsidRPr="003B3400">
        <w:rPr>
          <w:rFonts w:hint="cs"/>
          <w:rtl/>
        </w:rPr>
        <w:t>النفاذ</w:t>
      </w:r>
      <w:r w:rsidRPr="003B3400">
        <w:rPr>
          <w:rtl/>
        </w:rPr>
        <w:t xml:space="preserve"> إليها</w:t>
      </w:r>
      <w:r w:rsidRPr="003B3400">
        <w:rPr>
          <w:rFonts w:hint="cs"/>
          <w:rtl/>
        </w:rPr>
        <w:t xml:space="preserve"> وتتضمن مزايا لمصلحة الأشخاص ذوي الإعاقة</w:t>
      </w:r>
      <w:r w:rsidRPr="003B3400">
        <w:rPr>
          <w:rtl/>
        </w:rPr>
        <w:t xml:space="preserve">، </w:t>
      </w:r>
      <w:r w:rsidRPr="003B3400">
        <w:rPr>
          <w:rFonts w:hint="cs"/>
          <w:rtl/>
        </w:rPr>
        <w:t>مع تحسين</w:t>
      </w:r>
      <w:r w:rsidRPr="003B3400">
        <w:rPr>
          <w:rtl/>
        </w:rPr>
        <w:t xml:space="preserve"> </w:t>
      </w:r>
      <w:r w:rsidRPr="003B3400">
        <w:rPr>
          <w:rFonts w:hint="cs"/>
          <w:rtl/>
        </w:rPr>
        <w:t>ممارسات</w:t>
      </w:r>
      <w:r w:rsidRPr="003B3400">
        <w:rPr>
          <w:rtl/>
        </w:rPr>
        <w:t xml:space="preserve"> تثقيف </w:t>
      </w:r>
      <w:r w:rsidRPr="003B3400">
        <w:rPr>
          <w:rFonts w:hint="cs"/>
          <w:rtl/>
        </w:rPr>
        <w:t>المستعمل/</w:t>
      </w:r>
      <w:r w:rsidRPr="003B3400">
        <w:rPr>
          <w:rtl/>
        </w:rPr>
        <w:t>المستهلك</w:t>
      </w:r>
      <w:r w:rsidRPr="003B3400">
        <w:rPr>
          <w:rFonts w:hint="cs"/>
          <w:rtl/>
        </w:rPr>
        <w:t>؛</w:t>
      </w:r>
    </w:p>
    <w:p w14:paraId="76999452" w14:textId="77777777" w:rsidR="005A6BD1" w:rsidRPr="003B3400" w:rsidRDefault="005A6BD1" w:rsidP="005A6BD1">
      <w:pPr>
        <w:rPr>
          <w:rtl/>
        </w:rPr>
      </w:pPr>
      <w:r w:rsidRPr="003B3400">
        <w:t>5</w:t>
      </w:r>
      <w:r w:rsidRPr="003B3400">
        <w:rPr>
          <w:rtl/>
        </w:rPr>
        <w:tab/>
      </w:r>
      <w:r w:rsidRPr="003B3400">
        <w:rPr>
          <w:rFonts w:hint="eastAsia"/>
          <w:rtl/>
        </w:rPr>
        <w:t>بناء</w:t>
      </w:r>
      <w:r w:rsidRPr="003B3400">
        <w:rPr>
          <w:rtl/>
        </w:rPr>
        <w:t xml:space="preserve"> </w:t>
      </w:r>
      <w:r w:rsidRPr="003B3400">
        <w:rPr>
          <w:rFonts w:hint="eastAsia"/>
          <w:rtl/>
        </w:rPr>
        <w:t>الثقة</w:t>
      </w:r>
      <w:r w:rsidRPr="003B3400">
        <w:rPr>
          <w:rtl/>
        </w:rPr>
        <w:t xml:space="preserve"> </w:t>
      </w:r>
      <w:r w:rsidRPr="003B3400">
        <w:rPr>
          <w:rFonts w:hint="eastAsia"/>
          <w:rtl/>
        </w:rPr>
        <w:t>لدى</w:t>
      </w:r>
      <w:r w:rsidRPr="003B3400">
        <w:rPr>
          <w:rFonts w:hint="cs"/>
          <w:rtl/>
        </w:rPr>
        <w:t xml:space="preserve"> مستعملي/مستهلكي الاتصالات/تكنولوجيا المعلومات والاتصالات</w:t>
      </w:r>
      <w:r w:rsidRPr="003B3400">
        <w:rPr>
          <w:rFonts w:hint="eastAsia"/>
        </w:rPr>
        <w:t> </w:t>
      </w:r>
      <w:r w:rsidRPr="003B3400">
        <w:rPr>
          <w:rtl/>
        </w:rPr>
        <w:t>في استخدام الاتصالات/تكنولوجيا المعلومات والاتصالات والاستفادة منها</w:t>
      </w:r>
      <w:r w:rsidRPr="003B3400">
        <w:rPr>
          <w:rFonts w:hint="cs"/>
          <w:rtl/>
        </w:rPr>
        <w:t>، بإعداد سياسات تضمن وتشجع على تقديم خدمات عالية الجودة، وشفافية المعلومات القابلة للمقارنة والمحدَّثة والدقيقة، بما يمكِّن المستعملين/المستهلكين من اتخاذ قرارات مستنيرة بشأن الخدمات المقدمة إليهم على أساس من الوضوح والفهم وإمكانية النفاذ</w:t>
      </w:r>
      <w:r w:rsidRPr="003B3400">
        <w:rPr>
          <w:rFonts w:hint="eastAsia"/>
          <w:rtl/>
        </w:rPr>
        <w:t>؛</w:t>
      </w:r>
    </w:p>
    <w:p w14:paraId="7CDC13AF" w14:textId="77777777" w:rsidR="005A6BD1" w:rsidRPr="003B3400" w:rsidRDefault="005A6BD1" w:rsidP="005A6BD1">
      <w:pPr>
        <w:rPr>
          <w:rtl/>
        </w:rPr>
      </w:pPr>
      <w:r w:rsidRPr="003B3400">
        <w:t>6</w:t>
      </w:r>
      <w:r w:rsidRPr="003B3400">
        <w:tab/>
      </w:r>
      <w:r w:rsidRPr="003B3400">
        <w:rPr>
          <w:rtl/>
        </w:rPr>
        <w:t>دمج المستعملين/المستهلكين ذوي الإعاقة والأشخاص ذوي الاحتياجات المحددة وكبار السن والفئات الضعيفة الأخرى لتمكينهم من النفاذ إلى خدمات الاتصالات/تكنولوجيا المعلومات والاتصالات على قدم المساواة مع</w:t>
      </w:r>
      <w:r w:rsidRPr="003B3400">
        <w:rPr>
          <w:rFonts w:hint="cs"/>
          <w:rtl/>
        </w:rPr>
        <w:t> </w:t>
      </w:r>
      <w:r w:rsidRPr="003B3400">
        <w:rPr>
          <w:rtl/>
        </w:rPr>
        <w:t>الآخرين؛</w:t>
      </w:r>
    </w:p>
    <w:p w14:paraId="21EC1132" w14:textId="77777777" w:rsidR="005A6BD1" w:rsidRPr="003B3400" w:rsidRDefault="005A6BD1" w:rsidP="005A6BD1">
      <w:pPr>
        <w:rPr>
          <w:rtl/>
        </w:rPr>
      </w:pPr>
      <w:r w:rsidRPr="003B3400">
        <w:rPr>
          <w:rFonts w:hint="cs"/>
          <w:rtl/>
        </w:rPr>
        <w:t>7</w:t>
      </w:r>
      <w:r w:rsidRPr="003B3400">
        <w:rPr>
          <w:rtl/>
        </w:rPr>
        <w:tab/>
      </w:r>
      <w:r w:rsidRPr="003B3400">
        <w:rPr>
          <w:rFonts w:hint="cs"/>
          <w:rtl/>
        </w:rPr>
        <w:t>النظر في تحسين المهارات الرقمية لمستعملي/مستهلكي خدمات الاتصالات/تكنولوجيا المعلومات والاتصالات، ولا</w:t>
      </w:r>
      <w:r w:rsidRPr="003B3400">
        <w:rPr>
          <w:rFonts w:hint="eastAsia"/>
          <w:rtl/>
        </w:rPr>
        <w:t> </w:t>
      </w:r>
      <w:r w:rsidRPr="003B3400">
        <w:rPr>
          <w:rFonts w:hint="cs"/>
          <w:rtl/>
        </w:rPr>
        <w:t>سيما المستعملين/المستهلكين ذوي الإعاقة وذوي الاحتياجات المحددة وكبار السن والفئات الضعيفة الأخرى</w:t>
      </w:r>
      <w:r w:rsidRPr="003B3400">
        <w:rPr>
          <w:rFonts w:hint="eastAsia"/>
          <w:rtl/>
        </w:rPr>
        <w:t>؛</w:t>
      </w:r>
    </w:p>
    <w:p w14:paraId="785C5EF0" w14:textId="1FA0522C" w:rsidR="005A6BD1" w:rsidRPr="003B3400" w:rsidRDefault="005A6BD1" w:rsidP="005A6BD1">
      <w:pPr>
        <w:rPr>
          <w:spacing w:val="-4"/>
          <w:rtl/>
        </w:rPr>
      </w:pPr>
      <w:r w:rsidRPr="003B3400">
        <w:rPr>
          <w:spacing w:val="-4"/>
        </w:rPr>
        <w:t>8</w:t>
      </w:r>
      <w:r w:rsidRPr="003B3400">
        <w:rPr>
          <w:spacing w:val="-4"/>
        </w:rPr>
        <w:tab/>
      </w:r>
      <w:r w:rsidRPr="003B3400">
        <w:rPr>
          <w:spacing w:val="-4"/>
          <w:rtl/>
        </w:rPr>
        <w:t xml:space="preserve">دعم إنشاء آليات لإنصاف </w:t>
      </w:r>
      <w:r w:rsidRPr="003B3400">
        <w:rPr>
          <w:rFonts w:hint="cs"/>
          <w:spacing w:val="-4"/>
          <w:rtl/>
        </w:rPr>
        <w:t>المستعملين/</w:t>
      </w:r>
      <w:r w:rsidRPr="003B3400">
        <w:rPr>
          <w:spacing w:val="-4"/>
          <w:rtl/>
        </w:rPr>
        <w:t>المستهلكين، تتسم بالفعالية والشمول والشفافية، باستخدام منصات</w:t>
      </w:r>
      <w:r w:rsidR="00CD02B2" w:rsidRPr="003B3400">
        <w:rPr>
          <w:rFonts w:hint="cs"/>
          <w:spacing w:val="-4"/>
          <w:rtl/>
        </w:rPr>
        <w:t> </w:t>
      </w:r>
      <w:r w:rsidRPr="003B3400">
        <w:rPr>
          <w:spacing w:val="-4"/>
          <w:rtl/>
        </w:rPr>
        <w:t>مختلفة؛</w:t>
      </w:r>
    </w:p>
    <w:p w14:paraId="7B3A0861" w14:textId="1B3D4A2E" w:rsidR="00BD309B" w:rsidRPr="003B3400" w:rsidRDefault="00BD309B" w:rsidP="005A6BD1">
      <w:pPr>
        <w:rPr>
          <w:spacing w:val="-4"/>
          <w:rtl/>
        </w:rPr>
      </w:pPr>
      <w:r w:rsidRPr="003B3400">
        <w:rPr>
          <w:spacing w:val="-4"/>
          <w:rtl/>
        </w:rPr>
        <w:br w:type="page"/>
      </w:r>
    </w:p>
    <w:p w14:paraId="0AB30ABC" w14:textId="77777777" w:rsidR="005A6BD1" w:rsidRPr="003B3400" w:rsidRDefault="005A6BD1" w:rsidP="005A6BD1">
      <w:pPr>
        <w:rPr>
          <w:rtl/>
          <w:lang w:bidi="ar-EG"/>
        </w:rPr>
      </w:pPr>
      <w:r w:rsidRPr="003B3400">
        <w:lastRenderedPageBreak/>
        <w:t>9</w:t>
      </w:r>
      <w:r w:rsidRPr="003B3400">
        <w:rPr>
          <w:rtl/>
          <w:lang w:bidi="ar-EG"/>
        </w:rPr>
        <w:tab/>
      </w:r>
      <w:r w:rsidRPr="003B3400">
        <w:rPr>
          <w:rtl/>
        </w:rPr>
        <w:t xml:space="preserve">التواصل مع </w:t>
      </w:r>
      <w:r w:rsidRPr="003B3400">
        <w:rPr>
          <w:rFonts w:hint="cs"/>
          <w:rtl/>
        </w:rPr>
        <w:t>الجهات المعنية صاحبة</w:t>
      </w:r>
      <w:r w:rsidRPr="003B3400">
        <w:rPr>
          <w:rtl/>
        </w:rPr>
        <w:t xml:space="preserve"> المصلحة </w:t>
      </w:r>
      <w:r w:rsidRPr="003B3400">
        <w:rPr>
          <w:rFonts w:hint="cs"/>
          <w:rtl/>
        </w:rPr>
        <w:t>التي</w:t>
      </w:r>
      <w:r w:rsidRPr="003B3400">
        <w:rPr>
          <w:rtl/>
        </w:rPr>
        <w:t xml:space="preserve"> يمكنه</w:t>
      </w:r>
      <w:r w:rsidRPr="003B3400">
        <w:rPr>
          <w:rFonts w:hint="cs"/>
          <w:rtl/>
        </w:rPr>
        <w:t>ا</w:t>
      </w:r>
      <w:r w:rsidRPr="003B3400">
        <w:rPr>
          <w:rtl/>
        </w:rPr>
        <w:t xml:space="preserve"> معالجة القضايا ذات الصلة بهذا القرار؛</w:t>
      </w:r>
    </w:p>
    <w:p w14:paraId="11AF975B" w14:textId="77777777" w:rsidR="005A6BD1" w:rsidRPr="003B3400" w:rsidRDefault="005A6BD1" w:rsidP="005A6BD1">
      <w:pPr>
        <w:rPr>
          <w:rtl/>
        </w:rPr>
      </w:pPr>
      <w:r w:rsidRPr="003B3400">
        <w:t>10</w:t>
      </w:r>
      <w:r w:rsidRPr="003B3400">
        <w:rPr>
          <w:rtl/>
        </w:rPr>
        <w:tab/>
      </w:r>
      <w:r w:rsidRPr="003B3400">
        <w:rPr>
          <w:rtl/>
          <w:lang w:bidi="ar-EG"/>
        </w:rPr>
        <w:t xml:space="preserve">تعزيز التعاون مع </w:t>
      </w:r>
      <w:r w:rsidRPr="003B3400">
        <w:rPr>
          <w:rFonts w:hint="cs"/>
          <w:rtl/>
          <w:lang w:bidi="ar-EG"/>
        </w:rPr>
        <w:t xml:space="preserve">الجهات المعنية صاحبة المصلحة من أجل </w:t>
      </w:r>
      <w:r w:rsidRPr="003B3400">
        <w:rPr>
          <w:rtl/>
          <w:lang w:bidi="ar-EG"/>
        </w:rPr>
        <w:t>ت</w:t>
      </w:r>
      <w:r w:rsidRPr="003B3400">
        <w:rPr>
          <w:rFonts w:hint="cs"/>
          <w:rtl/>
          <w:lang w:bidi="ar-EG"/>
        </w:rPr>
        <w:t>وطيد</w:t>
      </w:r>
      <w:r w:rsidRPr="003B3400">
        <w:rPr>
          <w:rtl/>
          <w:lang w:bidi="ar-EG"/>
        </w:rPr>
        <w:t xml:space="preserve"> أطر حماية </w:t>
      </w:r>
      <w:r w:rsidRPr="003B3400">
        <w:rPr>
          <w:rFonts w:hint="cs"/>
          <w:rtl/>
          <w:lang w:bidi="ar-EG"/>
        </w:rPr>
        <w:t>المستعمل/</w:t>
      </w:r>
      <w:r w:rsidRPr="003B3400">
        <w:rPr>
          <w:rtl/>
          <w:lang w:bidi="ar-EG"/>
        </w:rPr>
        <w:t xml:space="preserve">المستهلك </w:t>
      </w:r>
      <w:r w:rsidRPr="003B3400">
        <w:rPr>
          <w:rFonts w:hint="cs"/>
          <w:rtl/>
          <w:lang w:bidi="ar-EG"/>
        </w:rPr>
        <w:t xml:space="preserve">من خلال </w:t>
      </w:r>
      <w:r w:rsidRPr="003B3400">
        <w:rPr>
          <w:rtl/>
          <w:lang w:bidi="ar-EG"/>
        </w:rPr>
        <w:t xml:space="preserve">تبادل </w:t>
      </w:r>
      <w:r w:rsidRPr="003B3400">
        <w:rPr>
          <w:rFonts w:hint="cs"/>
          <w:rtl/>
          <w:lang w:bidi="ar-EG"/>
        </w:rPr>
        <w:t>الممارسات الفضلى،</w:t>
      </w:r>
      <w:r w:rsidRPr="003B3400">
        <w:rPr>
          <w:rtl/>
          <w:lang w:bidi="ar-EG"/>
        </w:rPr>
        <w:t xml:space="preserve"> والخبرات</w:t>
      </w:r>
      <w:r w:rsidRPr="003B3400">
        <w:rPr>
          <w:rFonts w:hint="cs"/>
          <w:rtl/>
          <w:lang w:bidi="ar-EG"/>
        </w:rPr>
        <w:t>،</w:t>
      </w:r>
      <w:r w:rsidRPr="003B3400">
        <w:rPr>
          <w:rtl/>
          <w:lang w:bidi="ar-EG"/>
        </w:rPr>
        <w:t xml:space="preserve"> و</w:t>
      </w:r>
      <w:r w:rsidRPr="003B3400">
        <w:rPr>
          <w:rFonts w:hint="cs"/>
          <w:rtl/>
          <w:lang w:bidi="ar-EG"/>
        </w:rPr>
        <w:t>ال</w:t>
      </w:r>
      <w:r w:rsidRPr="003B3400">
        <w:rPr>
          <w:rtl/>
          <w:lang w:bidi="ar-EG"/>
        </w:rPr>
        <w:t xml:space="preserve">حلول </w:t>
      </w:r>
      <w:r w:rsidRPr="003B3400">
        <w:rPr>
          <w:rFonts w:hint="cs"/>
          <w:rtl/>
          <w:lang w:bidi="ar-EG"/>
        </w:rPr>
        <w:t>المبتكرة،</w:t>
      </w:r>
      <w:r w:rsidRPr="003B3400">
        <w:rPr>
          <w:rtl/>
          <w:lang w:bidi="ar-EG"/>
        </w:rPr>
        <w:t xml:space="preserve"> </w:t>
      </w:r>
      <w:r w:rsidRPr="003B3400">
        <w:rPr>
          <w:rFonts w:hint="cs"/>
          <w:rtl/>
          <w:lang w:bidi="ar-EG"/>
        </w:rPr>
        <w:t>وطنياً وإقليماً وعالمياً؛</w:t>
      </w:r>
    </w:p>
    <w:p w14:paraId="184E355C" w14:textId="77777777" w:rsidR="005A6BD1" w:rsidRPr="003B3400" w:rsidRDefault="005A6BD1" w:rsidP="005A6BD1">
      <w:pPr>
        <w:rPr>
          <w:rtl/>
        </w:rPr>
      </w:pPr>
      <w:r w:rsidRPr="003B3400">
        <w:t>11</w:t>
      </w:r>
      <w:r w:rsidRPr="003B3400">
        <w:tab/>
      </w:r>
      <w:r w:rsidRPr="003B3400">
        <w:rPr>
          <w:rtl/>
        </w:rPr>
        <w:t xml:space="preserve">تشجيع مشغلي الاتصالات/تكنولوجيا المعلومات والاتصالات ومقدمي الخدمات على اتباع نُهج مصممة خصيصاً لدعم حماية </w:t>
      </w:r>
      <w:r w:rsidRPr="003B3400">
        <w:rPr>
          <w:rFonts w:hint="cs"/>
          <w:rtl/>
        </w:rPr>
        <w:t>المستعمل/</w:t>
      </w:r>
      <w:r w:rsidRPr="003B3400">
        <w:rPr>
          <w:rtl/>
        </w:rPr>
        <w:t>المستهلك،</w:t>
      </w:r>
    </w:p>
    <w:p w14:paraId="0B61BFD9" w14:textId="77777777" w:rsidR="005A6BD1" w:rsidRPr="003B3400" w:rsidRDefault="005A6BD1" w:rsidP="005A6BD1">
      <w:pPr>
        <w:pStyle w:val="Call"/>
      </w:pPr>
      <w:r w:rsidRPr="003B3400">
        <w:rPr>
          <w:rFonts w:hint="cs"/>
          <w:rtl/>
        </w:rPr>
        <w:t>يدعو الدول الأعضاء وأعضاء قطاع تنمية الاتصالات للاتحاد الدولي للاتصالات</w:t>
      </w:r>
    </w:p>
    <w:p w14:paraId="78C4870E" w14:textId="267E1468" w:rsidR="00BC0249" w:rsidRDefault="005A6BD1" w:rsidP="00BC0249">
      <w:pPr>
        <w:rPr>
          <w:rtl/>
          <w:lang w:bidi="ar-EG"/>
        </w:rPr>
      </w:pPr>
      <w:r w:rsidRPr="003B3400">
        <w:rPr>
          <w:rFonts w:hint="cs"/>
          <w:rtl/>
        </w:rPr>
        <w:t>إلى طرح مدخلات تسمح بالنشر الفعلي للممارسات الفضلى والسياسات التي ينفذونها فيما يتعلق بهذا القرار، آخذين في الاعتبار التوصيات والتقارير والمبادئ التوجيهية التي يضعها الاتحاد</w:t>
      </w:r>
      <w:r w:rsidRPr="003B3400">
        <w:rPr>
          <w:rtl/>
        </w:rPr>
        <w:t>،</w:t>
      </w:r>
      <w:r w:rsidRPr="003B3400">
        <w:rPr>
          <w:rFonts w:hint="cs"/>
          <w:rtl/>
        </w:rPr>
        <w:t xml:space="preserve"> </w:t>
      </w:r>
      <w:r w:rsidRPr="003B3400">
        <w:rPr>
          <w:rtl/>
        </w:rPr>
        <w:t>و</w:t>
      </w:r>
      <w:r w:rsidRPr="003B3400">
        <w:rPr>
          <w:rFonts w:hint="cs"/>
          <w:rtl/>
        </w:rPr>
        <w:t xml:space="preserve">إلى </w:t>
      </w:r>
      <w:r w:rsidRPr="003B3400">
        <w:rPr>
          <w:rtl/>
        </w:rPr>
        <w:t>استكشاف أفق الشراكات بين القطاعين العام والخاص لبلورة حلول مبتكرة تدعم مستعملي</w:t>
      </w:r>
      <w:r w:rsidRPr="003B3400">
        <w:rPr>
          <w:rFonts w:hint="cs"/>
          <w:rtl/>
        </w:rPr>
        <w:t>/مستهلكي</w:t>
      </w:r>
      <w:r w:rsidRPr="003B3400">
        <w:rPr>
          <w:rtl/>
        </w:rPr>
        <w:t xml:space="preserve"> الاتصالات/تكنولوجيا</w:t>
      </w:r>
      <w:r w:rsidR="00CD02B2" w:rsidRPr="003B3400">
        <w:rPr>
          <w:rFonts w:hint="cs"/>
          <w:rtl/>
        </w:rPr>
        <w:t>ت</w:t>
      </w:r>
      <w:r w:rsidRPr="003B3400">
        <w:rPr>
          <w:rtl/>
        </w:rPr>
        <w:t xml:space="preserve"> المعلومات والاتصالات</w:t>
      </w:r>
      <w:r w:rsidRPr="003B3400">
        <w:rPr>
          <w:rFonts w:hint="cs"/>
          <w:rtl/>
        </w:rPr>
        <w:t>.</w:t>
      </w:r>
    </w:p>
    <w:p w14:paraId="6292DC06" w14:textId="77777777" w:rsidR="00BC0249" w:rsidRDefault="00BC0249" w:rsidP="00BC0249">
      <w:pPr>
        <w:rPr>
          <w:rtl/>
          <w:lang w:bidi="ar-EG"/>
        </w:rPr>
      </w:pPr>
    </w:p>
    <w:p w14:paraId="7243AB16" w14:textId="77777777" w:rsidR="00BC0249" w:rsidRDefault="00BC0249" w:rsidP="00BC0249">
      <w:pPr>
        <w:rPr>
          <w:rtl/>
          <w:lang w:bidi="ar-EG"/>
        </w:rPr>
      </w:pPr>
    </w:p>
    <w:p w14:paraId="1949D5B6" w14:textId="77777777" w:rsidR="00BC0249" w:rsidRDefault="00BC0249" w:rsidP="00BC0249">
      <w:pPr>
        <w:rPr>
          <w:rtl/>
          <w:lang w:bidi="ar-EG"/>
        </w:rPr>
      </w:pPr>
    </w:p>
    <w:p w14:paraId="321FD0A3" w14:textId="77777777" w:rsidR="00BC0249" w:rsidRDefault="00BC0249" w:rsidP="00BC0249">
      <w:pPr>
        <w:rPr>
          <w:rtl/>
          <w:lang w:bidi="ar-EG"/>
        </w:rPr>
      </w:pPr>
    </w:p>
    <w:p w14:paraId="08B959BC" w14:textId="77777777" w:rsidR="00BC0249" w:rsidRDefault="00BC0249" w:rsidP="00BC0249">
      <w:pPr>
        <w:rPr>
          <w:rtl/>
          <w:lang w:bidi="ar-EG"/>
        </w:rPr>
      </w:pPr>
    </w:p>
    <w:p w14:paraId="215681BC" w14:textId="77777777" w:rsidR="00BC0249" w:rsidRDefault="00BC0249" w:rsidP="00BC0249">
      <w:pPr>
        <w:rPr>
          <w:rtl/>
          <w:lang w:bidi="ar-EG"/>
        </w:rPr>
      </w:pPr>
    </w:p>
    <w:p w14:paraId="53D2A344" w14:textId="77777777" w:rsidR="00BC0249" w:rsidRDefault="00BC0249" w:rsidP="00BC0249">
      <w:pPr>
        <w:rPr>
          <w:rtl/>
          <w:lang w:bidi="ar-EG"/>
        </w:rPr>
      </w:pPr>
    </w:p>
    <w:p w14:paraId="4C1FF567" w14:textId="77777777" w:rsidR="00BC0249" w:rsidRDefault="00BC0249" w:rsidP="00BC0249">
      <w:pPr>
        <w:rPr>
          <w:rtl/>
          <w:lang w:bidi="ar-EG"/>
        </w:rPr>
      </w:pPr>
    </w:p>
    <w:p w14:paraId="4FF1EEB9" w14:textId="77777777" w:rsidR="00BC0249" w:rsidRDefault="00BC0249" w:rsidP="00BC0249">
      <w:pPr>
        <w:rPr>
          <w:rtl/>
          <w:lang w:bidi="ar-EG"/>
        </w:rPr>
      </w:pPr>
    </w:p>
    <w:p w14:paraId="7597E857" w14:textId="77777777" w:rsidR="00BC0249" w:rsidRDefault="00BC0249" w:rsidP="00BC0249">
      <w:pPr>
        <w:rPr>
          <w:rtl/>
          <w:lang w:bidi="ar-EG"/>
        </w:rPr>
      </w:pPr>
    </w:p>
    <w:p w14:paraId="64087DFF" w14:textId="77777777" w:rsidR="00BC0249" w:rsidRDefault="00BC0249" w:rsidP="00BC0249">
      <w:pPr>
        <w:rPr>
          <w:rtl/>
          <w:lang w:bidi="ar-EG"/>
        </w:rPr>
      </w:pPr>
    </w:p>
    <w:p w14:paraId="244F5FDD" w14:textId="77777777" w:rsidR="00BC0249" w:rsidRDefault="00BC0249" w:rsidP="00BC0249">
      <w:pPr>
        <w:rPr>
          <w:rtl/>
          <w:lang w:bidi="ar-EG"/>
        </w:rPr>
      </w:pPr>
    </w:p>
    <w:p w14:paraId="46B392B5" w14:textId="77777777" w:rsidR="00BC0249" w:rsidRPr="003B3400" w:rsidRDefault="00BC0249" w:rsidP="00BC0249">
      <w:pPr>
        <w:rPr>
          <w:rFonts w:hint="cs"/>
          <w:rtl/>
          <w:lang w:bidi="ar-EG"/>
        </w:rPr>
      </w:pPr>
    </w:p>
    <w:sectPr w:rsidR="00BC0249" w:rsidRPr="003B3400" w:rsidSect="0031400A">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B954A" w14:textId="77777777" w:rsidR="00BE2672" w:rsidRDefault="00BE2672" w:rsidP="006C3242">
      <w:pPr>
        <w:spacing w:before="0" w:line="240" w:lineRule="auto"/>
      </w:pPr>
      <w:r>
        <w:separator/>
      </w:r>
    </w:p>
  </w:endnote>
  <w:endnote w:type="continuationSeparator" w:id="0">
    <w:p w14:paraId="2773A754" w14:textId="77777777" w:rsidR="00BE2672" w:rsidRDefault="00BE2672"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A4394" w14:textId="77777777" w:rsidR="00BE2672" w:rsidRDefault="00BE2672" w:rsidP="006C3242">
      <w:pPr>
        <w:spacing w:before="0" w:line="240" w:lineRule="auto"/>
      </w:pPr>
      <w:r>
        <w:separator/>
      </w:r>
    </w:p>
  </w:footnote>
  <w:footnote w:type="continuationSeparator" w:id="0">
    <w:p w14:paraId="100613D0" w14:textId="77777777" w:rsidR="00BE2672" w:rsidRDefault="00BE2672" w:rsidP="006C3242">
      <w:pPr>
        <w:spacing w:before="0" w:line="240" w:lineRule="auto"/>
      </w:pPr>
      <w:r>
        <w:continuationSeparator/>
      </w:r>
    </w:p>
  </w:footnote>
  <w:footnote w:id="1">
    <w:p w14:paraId="5C17B417" w14:textId="64CECF3F" w:rsidR="007B1858" w:rsidRDefault="007B1858">
      <w:pPr>
        <w:pStyle w:val="FootnoteText"/>
      </w:pPr>
      <w:r>
        <w:rPr>
          <w:rStyle w:val="FootnoteReference"/>
          <w:rtl/>
        </w:rPr>
        <w:t>1</w:t>
      </w:r>
      <w:r>
        <w:rPr>
          <w:rtl/>
        </w:rPr>
        <w:t xml:space="preserve"> </w:t>
      </w:r>
      <w:r w:rsidRPr="00A36417">
        <w:rPr>
          <w:rtl/>
        </w:rPr>
        <w:t>يُفترض أن تشمل الفئات الضعيفة من السكان النساء والفتيات والأشخاص ذوي الإعاقة و</w:t>
      </w:r>
      <w:r>
        <w:rPr>
          <w:rFonts w:hint="cs"/>
          <w:rtl/>
        </w:rPr>
        <w:t xml:space="preserve">الأشخاص </w:t>
      </w:r>
      <w:r w:rsidRPr="00A36417">
        <w:rPr>
          <w:rtl/>
        </w:rPr>
        <w:t>ذوي الاحتياجات المحددة وكبار السن والشباب والمجتمعات المهمشة والشعوب الأصلية</w:t>
      </w:r>
      <w:r w:rsidRPr="00A36417">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372052516"/>
      <w:docPartObj>
        <w:docPartGallery w:val="Page Numbers (Top of Page)"/>
        <w:docPartUnique/>
      </w:docPartObj>
    </w:sdtPr>
    <w:sdtEndPr>
      <w:rPr>
        <w:noProof/>
      </w:rPr>
    </w:sdtEndPr>
    <w:sdtContent>
      <w:p w14:paraId="20DD787D" w14:textId="7BB312BB" w:rsidR="007B1858" w:rsidRPr="005703F1" w:rsidRDefault="007B1858"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64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43867817"/>
      <w:docPartObj>
        <w:docPartGallery w:val="Page Numbers (Top of Page)"/>
        <w:docPartUnique/>
      </w:docPartObj>
    </w:sdtPr>
    <w:sdtEndPr>
      <w:rPr>
        <w:noProof/>
      </w:rPr>
    </w:sdtEndPr>
    <w:sdtContent>
      <w:p w14:paraId="4B253B7E" w14:textId="30457788" w:rsidR="007B1858" w:rsidRPr="00713E5A" w:rsidRDefault="007B1858"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64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00A"/>
    <w:rsid w:val="00314D2B"/>
    <w:rsid w:val="00316AF4"/>
    <w:rsid w:val="003210A1"/>
    <w:rsid w:val="003238CC"/>
    <w:rsid w:val="003238D1"/>
    <w:rsid w:val="00324B09"/>
    <w:rsid w:val="00324D87"/>
    <w:rsid w:val="00325AC3"/>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676"/>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49"/>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267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54ED3"/>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3822</TotalTime>
  <Pages>7</Pages>
  <Words>1370</Words>
  <Characters>8919</Characters>
  <Application>Microsoft Office Word</Application>
  <DocSecurity>0</DocSecurity>
  <Lines>153</Lines>
  <Paragraphs>52</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64 (المراجَع في باكو، 2025) حماية ودعم وتمكين مستعملي/مستهلكي خدمات الاتصالات/تكنولوجيا المعلومات والاتصالات</dc:title>
  <dc:subject/>
  <dc:creator>Documents Proposals Manager (DPM)</dc:creator>
  <cp:keywords/>
  <dc:description/>
  <cp:lastModifiedBy>Gergis, Mina</cp:lastModifiedBy>
  <cp:revision>79</cp:revision>
  <cp:lastPrinted>2026-04-23T15:02:00Z</cp:lastPrinted>
  <dcterms:created xsi:type="dcterms:W3CDTF">2026-02-20T06:02:00Z</dcterms:created>
  <dcterms:modified xsi:type="dcterms:W3CDTF">2026-09-23T11:22:00Z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