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7C34E887" w:rsidR="006E5CD0" w:rsidRPr="006E5CD0" w:rsidRDefault="00BC603B" w:rsidP="006E5CD0">
      <w:pPr>
        <w:pStyle w:val="ResNo"/>
        <w:rPr>
          <w:lang w:eastAsia="zh-CN"/>
        </w:rPr>
      </w:pPr>
      <w:bookmarkStart w:id="0" w:name="_Toc116895611"/>
      <w:bookmarkStart w:id="1" w:name="_Toc116911740"/>
      <w:r w:rsidRPr="00A677DE">
        <w:rPr>
          <w:lang w:eastAsia="zh-CN"/>
        </w:rPr>
        <w:t>第</w:t>
      </w:r>
      <w:r w:rsidR="007111AA">
        <w:rPr>
          <w:rStyle w:val="href"/>
          <w:lang w:val="ru-RU" w:eastAsia="zh-CN"/>
        </w:rPr>
        <w:t>64</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29CF626B" w:rsidR="006E5CD0" w:rsidRPr="00823114" w:rsidRDefault="007111AA" w:rsidP="007111AA">
      <w:pPr>
        <w:pStyle w:val="Restitle"/>
        <w:outlineLvl w:val="0"/>
        <w:rPr>
          <w:lang w:eastAsia="zh-CN"/>
        </w:rPr>
      </w:pPr>
      <w:r w:rsidRPr="007111AA">
        <w:rPr>
          <w:rFonts w:hint="eastAsia"/>
          <w:lang w:eastAsia="zh-CN"/>
        </w:rPr>
        <w:t>保护并支持电信</w:t>
      </w:r>
      <w:r w:rsidRPr="007111AA">
        <w:rPr>
          <w:rFonts w:hint="eastAsia"/>
          <w:lang w:eastAsia="zh-CN"/>
        </w:rPr>
        <w:t>/</w:t>
      </w:r>
      <w:r w:rsidRPr="007111AA">
        <w:rPr>
          <w:rFonts w:hint="eastAsia"/>
          <w:lang w:eastAsia="zh-CN"/>
        </w:rPr>
        <w:t>信息通信技术服务的用户</w:t>
      </w:r>
      <w:r w:rsidRPr="007111AA">
        <w:rPr>
          <w:rFonts w:hint="eastAsia"/>
          <w:lang w:eastAsia="zh-CN"/>
        </w:rPr>
        <w:t>/</w:t>
      </w:r>
      <w:r w:rsidRPr="007111AA">
        <w:rPr>
          <w:rFonts w:hint="eastAsia"/>
          <w:lang w:eastAsia="zh-CN"/>
        </w:rPr>
        <w:t>消费者</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29C2F275" w14:textId="77777777" w:rsidR="007111AA" w:rsidRPr="00A677DE" w:rsidRDefault="007111AA" w:rsidP="007111AA">
      <w:pPr>
        <w:pStyle w:val="Call"/>
        <w:jc w:val="both"/>
        <w:rPr>
          <w:rFonts w:cstheme="minorHAnsi"/>
          <w:lang w:eastAsia="zh-CN"/>
        </w:rPr>
      </w:pPr>
      <w:r w:rsidRPr="00A677DE">
        <w:rPr>
          <w:rFonts w:cstheme="minorHAnsi"/>
          <w:lang w:eastAsia="zh-CN"/>
        </w:rPr>
        <w:t>考虑到</w:t>
      </w:r>
    </w:p>
    <w:p w14:paraId="36DC2BFA" w14:textId="77777777" w:rsidR="007111AA" w:rsidRPr="00A677DE" w:rsidRDefault="007111AA" w:rsidP="007111AA">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有关保护电信服务用户</w:t>
      </w:r>
      <w:r w:rsidRPr="00A677DE">
        <w:rPr>
          <w:rFonts w:cstheme="minorHAnsi" w:hint="eastAsia"/>
        </w:rPr>
        <w:t>/</w:t>
      </w:r>
      <w:r w:rsidRPr="00A677DE">
        <w:rPr>
          <w:rFonts w:cstheme="minorHAnsi" w:hint="eastAsia"/>
        </w:rPr>
        <w:t>消费者的全权代表大会第</w:t>
      </w:r>
      <w:r w:rsidRPr="00A677DE">
        <w:rPr>
          <w:rFonts w:cstheme="minorHAnsi" w:hint="eastAsia"/>
        </w:rPr>
        <w:t>196</w:t>
      </w:r>
      <w:r w:rsidRPr="00A677DE">
        <w:rPr>
          <w:rFonts w:cstheme="minorHAnsi" w:hint="eastAsia"/>
        </w:rPr>
        <w:t>号决议（</w:t>
      </w:r>
      <w:r w:rsidRPr="00A677DE">
        <w:rPr>
          <w:rFonts w:cstheme="minorHAnsi" w:hint="eastAsia"/>
        </w:rPr>
        <w:t>2018</w:t>
      </w:r>
      <w:r w:rsidRPr="00A677DE">
        <w:rPr>
          <w:rFonts w:cstheme="minorHAnsi" w:hint="eastAsia"/>
        </w:rPr>
        <w:t>年，迪拜</w:t>
      </w:r>
      <w:r w:rsidRPr="00772D7A">
        <w:rPr>
          <w:rFonts w:cstheme="minorHAnsi" w:hint="eastAsia"/>
        </w:rPr>
        <w:t>，</w:t>
      </w:r>
      <w:r w:rsidRPr="00A677DE">
        <w:rPr>
          <w:rFonts w:cstheme="minorHAnsi" w:hint="eastAsia"/>
          <w:lang w:val="fr-CH"/>
        </w:rPr>
        <w:t>修订版</w:t>
      </w:r>
      <w:proofErr w:type="gramStart"/>
      <w:r w:rsidRPr="00A677DE">
        <w:rPr>
          <w:rFonts w:cstheme="minorHAnsi" w:hint="eastAsia"/>
        </w:rPr>
        <w:t>）</w:t>
      </w:r>
      <w:r w:rsidRPr="00A677DE">
        <w:rPr>
          <w:rFonts w:cstheme="minorHAnsi"/>
        </w:rPr>
        <w:t>；</w:t>
      </w:r>
      <w:proofErr w:type="gramEnd"/>
    </w:p>
    <w:p w14:paraId="378FD583" w14:textId="77777777" w:rsidR="007111AA" w:rsidRPr="00A677DE" w:rsidRDefault="007111AA" w:rsidP="007111AA">
      <w:pPr>
        <w:pStyle w:val="Normalnoindent"/>
        <w:rPr>
          <w:rFonts w:cstheme="minorHAnsi"/>
        </w:rPr>
      </w:pPr>
      <w:r w:rsidRPr="00A677DE">
        <w:rPr>
          <w:rFonts w:eastAsia="Calibri"/>
          <w:i/>
          <w:lang w:val="en-US"/>
        </w:rPr>
        <w:t>b)</w:t>
      </w:r>
      <w:r w:rsidRPr="00A677DE">
        <w:rPr>
          <w:rFonts w:eastAsia="Calibri"/>
          <w:lang w:val="en-US"/>
        </w:rPr>
        <w:tab/>
      </w:r>
      <w:r w:rsidRPr="00A677DE">
        <w:rPr>
          <w:rFonts w:asciiTheme="minorEastAsia" w:hAnsiTheme="minorEastAsia" w:hint="eastAsia"/>
          <w:lang w:val="en-US"/>
        </w:rPr>
        <w:t>有关</w:t>
      </w:r>
      <w:r w:rsidRPr="00A677DE">
        <w:rPr>
          <w:rFonts w:cstheme="minorHAnsi" w:hint="eastAsia"/>
        </w:rPr>
        <w:t>保护电信</w:t>
      </w:r>
      <w:r w:rsidRPr="00A677DE">
        <w:rPr>
          <w:rFonts w:cstheme="minorHAnsi" w:hint="eastAsia"/>
        </w:rPr>
        <w:t>/ICT</w:t>
      </w:r>
      <w:r w:rsidRPr="00A677DE">
        <w:rPr>
          <w:rFonts w:cstheme="minorHAnsi" w:hint="eastAsia"/>
        </w:rPr>
        <w:t>服务用户的研究的世界电信标准化全会</w:t>
      </w:r>
      <w:r w:rsidRPr="00A677DE">
        <w:rPr>
          <w:rFonts w:hint="eastAsia"/>
        </w:rPr>
        <w:t>第</w:t>
      </w:r>
      <w:r w:rsidRPr="00A677DE">
        <w:rPr>
          <w:rFonts w:hint="eastAsia"/>
        </w:rPr>
        <w:t>8</w:t>
      </w:r>
      <w:r w:rsidRPr="00A677DE">
        <w:t>4</w:t>
      </w:r>
      <w:r w:rsidRPr="00A677DE">
        <w:rPr>
          <w:rFonts w:hint="eastAsia"/>
        </w:rPr>
        <w:t>号决议（</w:t>
      </w:r>
      <w:r w:rsidRPr="00A677DE">
        <w:rPr>
          <w:rFonts w:hint="eastAsia"/>
        </w:rPr>
        <w:t>2022</w:t>
      </w:r>
      <w:r w:rsidRPr="00A677DE">
        <w:rPr>
          <w:rFonts w:hint="eastAsia"/>
        </w:rPr>
        <w:t>年，日内瓦，修订版</w:t>
      </w:r>
      <w:proofErr w:type="gramStart"/>
      <w:r w:rsidRPr="00A677DE">
        <w:t>）</w:t>
      </w:r>
      <w:r w:rsidRPr="00A677DE">
        <w:rPr>
          <w:rFonts w:cstheme="minorHAnsi" w:hint="eastAsia"/>
        </w:rPr>
        <w:t>；</w:t>
      </w:r>
      <w:proofErr w:type="gramEnd"/>
    </w:p>
    <w:p w14:paraId="23FEC534" w14:textId="77777777" w:rsidR="007111AA" w:rsidRPr="00A677DE" w:rsidRDefault="007111AA" w:rsidP="007111AA">
      <w:pPr>
        <w:pStyle w:val="Normalnoindent"/>
      </w:pPr>
      <w:r w:rsidRPr="00A677DE">
        <w:rPr>
          <w:rFonts w:eastAsia="Calibri"/>
          <w:i/>
        </w:rPr>
        <w:t>c)</w:t>
      </w:r>
      <w:r w:rsidRPr="00A677DE">
        <w:tab/>
      </w:r>
      <w:r w:rsidRPr="00A677DE">
        <w:rPr>
          <w:rFonts w:hint="eastAsia"/>
        </w:rPr>
        <w:t>联合国大会在</w:t>
      </w:r>
      <w:r w:rsidRPr="00A677DE">
        <w:t>2015</w:t>
      </w:r>
      <w:r w:rsidRPr="00A677DE">
        <w:rPr>
          <w:rFonts w:hint="eastAsia"/>
        </w:rPr>
        <w:t>年</w:t>
      </w:r>
      <w:r w:rsidRPr="00A677DE">
        <w:t>12</w:t>
      </w:r>
      <w:r w:rsidRPr="00A677DE">
        <w:rPr>
          <w:rFonts w:hint="eastAsia"/>
        </w:rPr>
        <w:t>月</w:t>
      </w:r>
      <w:r w:rsidRPr="00A677DE">
        <w:t>22</w:t>
      </w:r>
      <w:r w:rsidRPr="00A677DE">
        <w:rPr>
          <w:rFonts w:hint="eastAsia"/>
        </w:rPr>
        <w:t>日第</w:t>
      </w:r>
      <w:r w:rsidRPr="00A677DE">
        <w:t>70/186</w:t>
      </w:r>
      <w:r w:rsidRPr="00A677DE">
        <w:rPr>
          <w:rFonts w:hint="eastAsia"/>
        </w:rPr>
        <w:t>号决议中审查和批准的联合国消费者保护导则规定了消费者保护法必须具备的主要特点、负责执行法律的机构和赔偿制度，</w:t>
      </w:r>
      <w:proofErr w:type="gramStart"/>
      <w:r w:rsidRPr="00A677DE">
        <w:rPr>
          <w:rFonts w:hint="eastAsia"/>
        </w:rPr>
        <w:t>以确保其效力；</w:t>
      </w:r>
      <w:proofErr w:type="gramEnd"/>
    </w:p>
    <w:p w14:paraId="7FE021B8" w14:textId="77777777" w:rsidR="007111AA" w:rsidRPr="00A677DE" w:rsidRDefault="007111AA" w:rsidP="007111AA">
      <w:pPr>
        <w:pStyle w:val="Normalnoindent"/>
      </w:pPr>
      <w:r w:rsidRPr="00A677DE">
        <w:rPr>
          <w:rFonts w:eastAsia="Calibri"/>
          <w:i/>
          <w:szCs w:val="24"/>
          <w:lang w:val="en-US"/>
        </w:rPr>
        <w:t>d</w:t>
      </w:r>
      <w:r w:rsidRPr="00A677DE">
        <w:rPr>
          <w:rFonts w:eastAsia="Calibri"/>
          <w:i/>
          <w:lang w:val="en-US"/>
        </w:rPr>
        <w:t>)</w:t>
      </w:r>
      <w:r w:rsidRPr="00A677DE">
        <w:rPr>
          <w:i/>
          <w:iCs/>
          <w:lang w:val="en-US"/>
        </w:rPr>
        <w:tab/>
      </w:r>
      <w:r w:rsidRPr="00A677DE">
        <w:rPr>
          <w:rFonts w:hint="eastAsia"/>
          <w:lang w:val="en-US"/>
        </w:rPr>
        <w:t>有关打击假冒电信</w:t>
      </w:r>
      <w:r w:rsidRPr="00A677DE">
        <w:rPr>
          <w:lang w:val="en-US"/>
        </w:rPr>
        <w:t>/</w:t>
      </w:r>
      <w:r w:rsidRPr="00A677DE">
        <w:rPr>
          <w:rFonts w:hint="eastAsia"/>
          <w:lang w:val="en-US"/>
        </w:rPr>
        <w:t>ICT</w:t>
      </w:r>
      <w:r w:rsidRPr="00A677DE">
        <w:rPr>
          <w:rFonts w:hint="eastAsia"/>
          <w:lang w:val="en-US"/>
        </w:rPr>
        <w:t>设备的全权代表大会第</w:t>
      </w:r>
      <w:r w:rsidRPr="00A677DE">
        <w:rPr>
          <w:lang w:val="en-US"/>
        </w:rPr>
        <w:t>188</w:t>
      </w:r>
      <w:r w:rsidRPr="00A677DE">
        <w:rPr>
          <w:rFonts w:hint="eastAsia"/>
          <w:lang w:val="en-US"/>
        </w:rPr>
        <w:t>号决议（</w:t>
      </w:r>
      <w:r w:rsidRPr="00A677DE">
        <w:rPr>
          <w:rFonts w:hint="eastAsia"/>
          <w:lang w:val="en-US"/>
        </w:rPr>
        <w:t>2018</w:t>
      </w:r>
      <w:r w:rsidRPr="00A677DE">
        <w:rPr>
          <w:rFonts w:hint="eastAsia"/>
          <w:lang w:val="en-US"/>
        </w:rPr>
        <w:t>年，迪拜</w:t>
      </w:r>
      <w:r w:rsidRPr="00A677DE">
        <w:rPr>
          <w:rFonts w:hint="eastAsia"/>
        </w:rPr>
        <w:t>，修订版</w:t>
      </w:r>
      <w:proofErr w:type="gramStart"/>
      <w:r w:rsidRPr="00A677DE">
        <w:rPr>
          <w:rFonts w:hint="eastAsia"/>
          <w:lang w:val="en-US"/>
        </w:rPr>
        <w:t>）；</w:t>
      </w:r>
      <w:proofErr w:type="gramEnd"/>
    </w:p>
    <w:p w14:paraId="547A9B22" w14:textId="77777777" w:rsidR="007111AA" w:rsidRPr="00A677DE" w:rsidRDefault="007111AA" w:rsidP="007111AA">
      <w:pPr>
        <w:pStyle w:val="Normalnoindent"/>
      </w:pPr>
      <w:r w:rsidRPr="00A677DE">
        <w:rPr>
          <w:i/>
          <w:iCs/>
        </w:rPr>
        <w:t>e)</w:t>
      </w:r>
      <w:r w:rsidRPr="00A677DE">
        <w:rPr>
          <w:i/>
          <w:iCs/>
          <w:lang w:val="en-US"/>
        </w:rPr>
        <w:tab/>
      </w:r>
      <w:r w:rsidRPr="00A677DE">
        <w:rPr>
          <w:rFonts w:hint="eastAsia"/>
          <w:lang w:val="en-US"/>
        </w:rPr>
        <w:t>有关协助成员国打击和遏制盗窃移动设备的全权代表大会第</w:t>
      </w:r>
      <w:r w:rsidRPr="00A677DE">
        <w:rPr>
          <w:lang w:val="en-US"/>
        </w:rPr>
        <w:t>189</w:t>
      </w:r>
      <w:r w:rsidRPr="00A677DE">
        <w:rPr>
          <w:rFonts w:hint="eastAsia"/>
          <w:lang w:val="en-US"/>
        </w:rPr>
        <w:t>号决议（</w:t>
      </w:r>
      <w:r w:rsidRPr="00A677DE">
        <w:rPr>
          <w:rFonts w:hint="eastAsia"/>
          <w:lang w:val="en-US"/>
        </w:rPr>
        <w:t>2018</w:t>
      </w:r>
      <w:r w:rsidRPr="00A677DE">
        <w:rPr>
          <w:rFonts w:hint="eastAsia"/>
          <w:lang w:val="en-US"/>
        </w:rPr>
        <w:t>年，迪拜</w:t>
      </w:r>
      <w:r w:rsidRPr="00A677DE">
        <w:rPr>
          <w:rFonts w:hint="eastAsia"/>
        </w:rPr>
        <w:t>，修订版</w:t>
      </w:r>
      <w:proofErr w:type="gramStart"/>
      <w:r w:rsidRPr="00A677DE">
        <w:rPr>
          <w:rFonts w:hint="eastAsia"/>
          <w:lang w:val="en-US"/>
        </w:rPr>
        <w:t>）；</w:t>
      </w:r>
      <w:proofErr w:type="gramEnd"/>
    </w:p>
    <w:p w14:paraId="7E9E5AF6" w14:textId="77777777" w:rsidR="007111AA" w:rsidRPr="00A677DE" w:rsidRDefault="007111AA" w:rsidP="007111AA">
      <w:pPr>
        <w:pStyle w:val="Normalnoindent"/>
        <w:rPr>
          <w:rFonts w:cstheme="minorHAnsi"/>
        </w:rPr>
      </w:pPr>
      <w:r w:rsidRPr="00A677DE">
        <w:rPr>
          <w:i/>
          <w:iCs/>
        </w:rPr>
        <w:t>f)</w:t>
      </w:r>
      <w:r w:rsidRPr="00A677DE">
        <w:tab/>
      </w:r>
      <w:r w:rsidRPr="00A677DE">
        <w:rPr>
          <w:rFonts w:cstheme="minorHAnsi"/>
        </w:rPr>
        <w:t>信息社会世界峰会</w:t>
      </w:r>
      <w:r w:rsidRPr="00A677DE">
        <w:rPr>
          <w:rFonts w:cstheme="minorHAnsi" w:hint="eastAsia"/>
        </w:rPr>
        <w:t>（</w:t>
      </w:r>
      <w:r w:rsidRPr="00A677DE">
        <w:rPr>
          <w:rFonts w:cstheme="minorHAnsi" w:hint="eastAsia"/>
        </w:rPr>
        <w:t>W</w:t>
      </w:r>
      <w:r w:rsidRPr="00A677DE">
        <w:rPr>
          <w:rFonts w:cstheme="minorHAnsi"/>
        </w:rPr>
        <w:t>SIS</w:t>
      </w:r>
      <w:r w:rsidRPr="00A677DE">
        <w:rPr>
          <w:rFonts w:cstheme="minorHAnsi" w:hint="eastAsia"/>
        </w:rPr>
        <w:t>）</w:t>
      </w:r>
      <w:r w:rsidRPr="00A677DE">
        <w:rPr>
          <w:rFonts w:cstheme="minorHAnsi"/>
        </w:rPr>
        <w:t>《日内瓦行动计划》第</w:t>
      </w:r>
      <w:r w:rsidRPr="00A677DE">
        <w:rPr>
          <w:rFonts w:cstheme="minorHAnsi"/>
        </w:rPr>
        <w:t xml:space="preserve">13 </w:t>
      </w:r>
      <w:proofErr w:type="gramStart"/>
      <w:r w:rsidRPr="00A677DE">
        <w:rPr>
          <w:rFonts w:cstheme="minorHAnsi"/>
        </w:rPr>
        <w:t>e)</w:t>
      </w:r>
      <w:r w:rsidRPr="00A677DE">
        <w:rPr>
          <w:rFonts w:cstheme="minorHAnsi"/>
        </w:rPr>
        <w:t>段指出</w:t>
      </w:r>
      <w:proofErr w:type="gramEnd"/>
      <w:r w:rsidRPr="00A677DE">
        <w:rPr>
          <w:rFonts w:cstheme="minorHAnsi"/>
        </w:rPr>
        <w:t>，各国政府应继续修订和充实各自的消费者权益保护法，以适应信息社会的新要求</w:t>
      </w:r>
      <w:r w:rsidRPr="00A677DE">
        <w:rPr>
          <w:rFonts w:cstheme="minorHAnsi" w:hint="eastAsia"/>
        </w:rPr>
        <w:t>；</w:t>
      </w:r>
    </w:p>
    <w:p w14:paraId="1C1499FD" w14:textId="77777777" w:rsidR="007111AA" w:rsidRPr="00A677DE" w:rsidRDefault="007111AA" w:rsidP="007111AA">
      <w:pPr>
        <w:pStyle w:val="Normalnoindent"/>
        <w:rPr>
          <w:rFonts w:eastAsia="Times New Roman" w:cstheme="minorHAnsi"/>
        </w:rPr>
      </w:pPr>
      <w:r w:rsidRPr="00A677DE">
        <w:rPr>
          <w:rFonts w:eastAsia="Calibri"/>
          <w:i/>
          <w:szCs w:val="24"/>
          <w:lang w:val="en-US"/>
        </w:rPr>
        <w:t>g)</w:t>
      </w:r>
      <w:r w:rsidRPr="00A677DE">
        <w:rPr>
          <w:rFonts w:cstheme="minorHAnsi"/>
        </w:rPr>
        <w:tab/>
      </w:r>
      <w:r w:rsidRPr="00A677DE">
        <w:rPr>
          <w:rFonts w:cstheme="minorHAnsi"/>
        </w:rPr>
        <w:t>《国际电信规则》</w:t>
      </w:r>
      <w:r w:rsidRPr="00A677DE">
        <w:rPr>
          <w:rFonts w:cstheme="minorHAnsi" w:hint="eastAsia"/>
        </w:rPr>
        <w:t>第</w:t>
      </w:r>
      <w:r w:rsidRPr="00A677DE">
        <w:rPr>
          <w:rFonts w:cstheme="minorHAnsi" w:hint="eastAsia"/>
        </w:rPr>
        <w:t>4</w:t>
      </w:r>
      <w:r w:rsidRPr="00A677DE">
        <w:rPr>
          <w:rFonts w:cstheme="minorHAnsi" w:hint="eastAsia"/>
        </w:rPr>
        <w:t>条</w:t>
      </w:r>
      <w:r w:rsidRPr="00A677DE">
        <w:rPr>
          <w:rFonts w:cstheme="minorHAnsi"/>
        </w:rPr>
        <w:t>第</w:t>
      </w:r>
      <w:r w:rsidRPr="00A677DE">
        <w:rPr>
          <w:rFonts w:cstheme="minorHAnsi"/>
        </w:rPr>
        <w:t>4.4</w:t>
      </w:r>
      <w:r w:rsidRPr="00A677DE">
        <w:rPr>
          <w:rFonts w:cstheme="minorHAnsi"/>
          <w:lang w:val="en"/>
        </w:rPr>
        <w:t>和</w:t>
      </w:r>
      <w:r w:rsidRPr="00A677DE">
        <w:rPr>
          <w:rFonts w:cstheme="minorHAnsi"/>
          <w:lang w:val="en"/>
        </w:rPr>
        <w:t>4.</w:t>
      </w:r>
      <w:proofErr w:type="gramStart"/>
      <w:r w:rsidRPr="00A677DE">
        <w:rPr>
          <w:rFonts w:cstheme="minorHAnsi"/>
          <w:lang w:val="en"/>
        </w:rPr>
        <w:t>5</w:t>
      </w:r>
      <w:r w:rsidRPr="00A677DE">
        <w:rPr>
          <w:rFonts w:cstheme="minorHAnsi"/>
          <w:lang w:val="en"/>
        </w:rPr>
        <w:t>段</w:t>
      </w:r>
      <w:r w:rsidRPr="00A677DE">
        <w:rPr>
          <w:rFonts w:cstheme="minorHAnsi" w:hint="eastAsia"/>
          <w:lang w:val="en"/>
        </w:rPr>
        <w:t>；</w:t>
      </w:r>
      <w:proofErr w:type="gramEnd"/>
    </w:p>
    <w:p w14:paraId="5D6433E2" w14:textId="77777777" w:rsidR="007111AA" w:rsidRPr="00A677DE" w:rsidRDefault="007111AA" w:rsidP="007111AA">
      <w:pPr>
        <w:pStyle w:val="Normalnoindent"/>
        <w:rPr>
          <w:rFonts w:eastAsia="Times New Roman"/>
        </w:rPr>
      </w:pPr>
      <w:r w:rsidRPr="00A677DE">
        <w:rPr>
          <w:rFonts w:eastAsia="Times New Roman"/>
          <w:i/>
          <w:iCs/>
        </w:rPr>
        <w:t>h)</w:t>
      </w:r>
      <w:r w:rsidRPr="00A677DE">
        <w:rPr>
          <w:rFonts w:eastAsia="Times New Roman"/>
          <w:i/>
          <w:iCs/>
        </w:rPr>
        <w:tab/>
      </w:r>
      <w:r w:rsidRPr="00A677DE">
        <w:rPr>
          <w:rFonts w:hint="eastAsia"/>
          <w:lang w:val="en-US"/>
        </w:rPr>
        <w:t>国际电联《连通</w:t>
      </w:r>
      <w:r w:rsidRPr="00A677DE">
        <w:rPr>
          <w:lang w:val="en-US"/>
        </w:rPr>
        <w:t>2030</w:t>
      </w:r>
      <w:r w:rsidRPr="00A677DE">
        <w:rPr>
          <w:rFonts w:hint="eastAsia"/>
          <w:lang w:val="en-US"/>
        </w:rPr>
        <w:t>年议程》中分别涉及弥合数字鸿沟，为所有人提供宽带以及管理电信</w:t>
      </w:r>
      <w:r w:rsidRPr="00A677DE">
        <w:rPr>
          <w:rFonts w:hint="eastAsia"/>
          <w:lang w:val="en-US"/>
        </w:rPr>
        <w:t>/</w:t>
      </w:r>
      <w:proofErr w:type="gramStart"/>
      <w:r w:rsidRPr="00A677DE">
        <w:rPr>
          <w:rFonts w:hint="eastAsia"/>
          <w:lang w:val="en-US"/>
        </w:rPr>
        <w:t>ICT</w:t>
      </w:r>
      <w:r w:rsidRPr="00A677DE">
        <w:rPr>
          <w:rFonts w:hint="eastAsia"/>
          <w:lang w:val="en-US"/>
        </w:rPr>
        <w:t>发展带来的挑战的目标</w:t>
      </w:r>
      <w:r w:rsidRPr="00A677DE">
        <w:rPr>
          <w:rFonts w:hint="eastAsia"/>
          <w:lang w:val="en-US"/>
        </w:rPr>
        <w:t>2</w:t>
      </w:r>
      <w:r w:rsidRPr="00A677DE">
        <w:rPr>
          <w:rFonts w:hint="eastAsia"/>
          <w:lang w:val="en-US"/>
        </w:rPr>
        <w:t>和目标</w:t>
      </w:r>
      <w:r w:rsidRPr="00A677DE">
        <w:rPr>
          <w:rFonts w:hint="eastAsia"/>
          <w:lang w:val="en-US"/>
        </w:rPr>
        <w:t>3</w:t>
      </w:r>
      <w:r w:rsidRPr="00A677DE">
        <w:rPr>
          <w:rFonts w:hint="eastAsia"/>
          <w:lang w:val="en-US"/>
        </w:rPr>
        <w:t>；</w:t>
      </w:r>
      <w:proofErr w:type="gramEnd"/>
    </w:p>
    <w:p w14:paraId="68274F0C" w14:textId="77777777" w:rsidR="007111AA" w:rsidRPr="00A677DE" w:rsidRDefault="007111AA" w:rsidP="007111AA">
      <w:pPr>
        <w:rPr>
          <w:rFonts w:ascii="Calibri" w:eastAsia="Times New Roman" w:hAnsi="Calibri"/>
          <w:i/>
          <w:szCs w:val="28"/>
        </w:rPr>
      </w:pPr>
      <w:r w:rsidRPr="00A677DE">
        <w:rPr>
          <w:rFonts w:eastAsia="Times New Roman"/>
          <w:i/>
        </w:rPr>
        <w:br w:type="page"/>
      </w:r>
    </w:p>
    <w:p w14:paraId="4710796B" w14:textId="77777777" w:rsidR="007111AA" w:rsidRPr="00A677DE" w:rsidRDefault="007111AA" w:rsidP="007111AA">
      <w:pPr>
        <w:pStyle w:val="Normalnoindent"/>
      </w:pPr>
      <w:proofErr w:type="spellStart"/>
      <w:r w:rsidRPr="00A677DE">
        <w:rPr>
          <w:rFonts w:eastAsia="Times New Roman"/>
          <w:i/>
        </w:rPr>
        <w:lastRenderedPageBreak/>
        <w:t>i</w:t>
      </w:r>
      <w:proofErr w:type="spellEnd"/>
      <w:r w:rsidRPr="00A677DE">
        <w:rPr>
          <w:rFonts w:eastAsia="Times New Roman"/>
          <w:i/>
        </w:rPr>
        <w:t>)</w:t>
      </w:r>
      <w:r w:rsidRPr="00A677DE">
        <w:rPr>
          <w:rFonts w:eastAsia="Times New Roman"/>
        </w:rPr>
        <w:tab/>
      </w:r>
      <w:r w:rsidRPr="00A677DE">
        <w:rPr>
          <w:rFonts w:ascii="SimSun" w:hAnsi="SimSun" w:cs="SimSun" w:hint="eastAsia"/>
        </w:rPr>
        <w:t>国际电联电信发展部门（</w:t>
      </w:r>
      <w:r w:rsidRPr="00A677DE">
        <w:rPr>
          <w:rFonts w:cs="Calibri"/>
        </w:rPr>
        <w:t>ITU-D</w:t>
      </w:r>
      <w:r w:rsidRPr="00A677DE">
        <w:rPr>
          <w:rFonts w:cs="Calibri" w:hint="eastAsia"/>
        </w:rPr>
        <w:t>）第</w:t>
      </w:r>
      <w:r w:rsidRPr="00A677DE">
        <w:rPr>
          <w:rFonts w:cs="Calibri"/>
        </w:rPr>
        <w:t>1</w:t>
      </w:r>
      <w:r w:rsidRPr="00A677DE">
        <w:rPr>
          <w:rFonts w:cs="Calibri"/>
        </w:rPr>
        <w:t>研究组</w:t>
      </w:r>
      <w:r w:rsidRPr="00A677DE">
        <w:rPr>
          <w:rFonts w:cs="Calibri" w:hint="eastAsia"/>
        </w:rPr>
        <w:t>在第</w:t>
      </w:r>
      <w:r w:rsidRPr="00A677DE">
        <w:rPr>
          <w:rFonts w:cs="Calibri" w:hint="eastAsia"/>
        </w:rPr>
        <w:t>6/1</w:t>
      </w:r>
      <w:r w:rsidRPr="00A677DE">
        <w:rPr>
          <w:rFonts w:cs="Calibri" w:hint="eastAsia"/>
        </w:rPr>
        <w:t>号课题（</w:t>
      </w:r>
      <w:r w:rsidRPr="00A677DE">
        <w:rPr>
          <w:rFonts w:hint="eastAsia"/>
          <w:szCs w:val="24"/>
        </w:rPr>
        <w:t>消费者信息、保护与权益）中正在开展的工作，</w:t>
      </w:r>
    </w:p>
    <w:p w14:paraId="5E0ED396" w14:textId="77777777" w:rsidR="007111AA" w:rsidRPr="00A677DE" w:rsidRDefault="007111AA" w:rsidP="007111AA">
      <w:pPr>
        <w:pStyle w:val="Call"/>
        <w:jc w:val="both"/>
        <w:rPr>
          <w:lang w:eastAsia="zh-CN"/>
        </w:rPr>
      </w:pPr>
      <w:r w:rsidRPr="00A677DE">
        <w:rPr>
          <w:lang w:eastAsia="zh-CN"/>
        </w:rPr>
        <w:t>顾及</w:t>
      </w:r>
    </w:p>
    <w:p w14:paraId="79D819E6" w14:textId="77777777" w:rsidR="007111AA" w:rsidRPr="00A677DE" w:rsidRDefault="007111AA" w:rsidP="007111AA">
      <w:pPr>
        <w:pStyle w:val="Normalnoindent"/>
        <w:rPr>
          <w:rFonts w:cstheme="minorHAnsi"/>
        </w:rPr>
      </w:pPr>
      <w:r w:rsidRPr="00A677DE">
        <w:rPr>
          <w:rFonts w:cstheme="minorHAnsi"/>
          <w:i/>
          <w:iCs/>
        </w:rPr>
        <w:t>a)</w:t>
      </w:r>
      <w:r w:rsidRPr="00A677DE">
        <w:rPr>
          <w:rFonts w:cstheme="minorHAnsi"/>
        </w:rPr>
        <w:tab/>
      </w:r>
      <w:r w:rsidRPr="00A677DE">
        <w:rPr>
          <w:rFonts w:cstheme="minorHAnsi"/>
        </w:rPr>
        <w:t>国际电联作为《日内瓦行动计划》</w:t>
      </w:r>
      <w:r w:rsidRPr="00A677DE">
        <w:rPr>
          <w:rFonts w:cstheme="minorHAnsi"/>
        </w:rPr>
        <w:t>C5</w:t>
      </w:r>
      <w:r w:rsidRPr="00A677DE">
        <w:rPr>
          <w:rFonts w:cstheme="minorHAnsi"/>
        </w:rPr>
        <w:t>和</w:t>
      </w:r>
      <w:r w:rsidRPr="00A677DE">
        <w:rPr>
          <w:rFonts w:cstheme="minorHAnsi"/>
        </w:rPr>
        <w:t>C6</w:t>
      </w:r>
      <w:r w:rsidRPr="00A677DE">
        <w:rPr>
          <w:rFonts w:cstheme="minorHAnsi"/>
        </w:rPr>
        <w:t>行动方面协调方</w:t>
      </w:r>
      <w:r w:rsidRPr="00A677DE">
        <w:rPr>
          <w:rFonts w:cstheme="minorHAnsi"/>
        </w:rPr>
        <w:t>/</w:t>
      </w:r>
      <w:proofErr w:type="gramStart"/>
      <w:r w:rsidRPr="00A677DE">
        <w:rPr>
          <w:rFonts w:cstheme="minorHAnsi"/>
        </w:rPr>
        <w:t>促进方的职责范围；</w:t>
      </w:r>
      <w:proofErr w:type="gramEnd"/>
    </w:p>
    <w:p w14:paraId="726688C8" w14:textId="77777777" w:rsidR="007111AA" w:rsidRPr="00A677DE" w:rsidRDefault="007111AA" w:rsidP="007111AA">
      <w:pPr>
        <w:pStyle w:val="Normalnoindent"/>
        <w:rPr>
          <w:rFonts w:cstheme="minorHAnsi"/>
        </w:rPr>
      </w:pPr>
      <w:r w:rsidRPr="00A677DE">
        <w:rPr>
          <w:rFonts w:cstheme="minorHAnsi"/>
          <w:i/>
          <w:iCs/>
        </w:rPr>
        <w:t>b)</w:t>
      </w:r>
      <w:r w:rsidRPr="00A677DE">
        <w:rPr>
          <w:rFonts w:cstheme="minorHAnsi"/>
        </w:rPr>
        <w:tab/>
      </w:r>
      <w:r w:rsidRPr="00A677DE">
        <w:rPr>
          <w:rFonts w:cstheme="minorHAnsi"/>
        </w:rPr>
        <w:t>消费者和用户关系的基本原则包括培养并宣传产品和服务的适当消费和使用理念，确保签约选择的自由与公平，提供清晰适当的有关</w:t>
      </w:r>
      <w:r w:rsidRPr="00A677DE">
        <w:rPr>
          <w:rFonts w:cs="Calibri"/>
        </w:rPr>
        <w:t>这些</w:t>
      </w:r>
      <w:r w:rsidRPr="00A677DE">
        <w:rPr>
          <w:rFonts w:cstheme="minorHAnsi"/>
        </w:rPr>
        <w:t>产品和服务的信息，</w:t>
      </w:r>
      <w:r w:rsidRPr="00A677DE">
        <w:rPr>
          <w:rFonts w:cs="Calibri"/>
        </w:rPr>
        <w:t>并提供</w:t>
      </w:r>
      <w:r w:rsidRPr="00A677DE">
        <w:rPr>
          <w:rFonts w:cs="Calibri" w:hint="eastAsia"/>
        </w:rPr>
        <w:t>对诸如</w:t>
      </w:r>
      <w:r w:rsidRPr="00A677DE">
        <w:rPr>
          <w:rFonts w:cstheme="minorHAnsi"/>
        </w:rPr>
        <w:t>数量</w:t>
      </w:r>
      <w:r w:rsidRPr="00A677DE">
        <w:rPr>
          <w:rFonts w:cstheme="minorHAnsi" w:hint="eastAsia"/>
        </w:rPr>
        <w:t>规格</w:t>
      </w:r>
      <w:r w:rsidRPr="00A677DE">
        <w:rPr>
          <w:rFonts w:cstheme="minorHAnsi"/>
        </w:rPr>
        <w:t>、特性、成分、质量和价格的正确</w:t>
      </w:r>
      <w:r w:rsidRPr="00A677DE">
        <w:rPr>
          <w:rFonts w:cstheme="minorHAnsi" w:hint="eastAsia"/>
        </w:rPr>
        <w:t>信息，</w:t>
      </w:r>
      <w:proofErr w:type="gramStart"/>
      <w:r w:rsidRPr="00A677DE">
        <w:rPr>
          <w:rFonts w:cstheme="minorHAnsi"/>
        </w:rPr>
        <w:t>同时考虑到</w:t>
      </w:r>
      <w:r w:rsidRPr="00A677DE">
        <w:rPr>
          <w:rFonts w:cstheme="minorHAnsi" w:hint="eastAsia"/>
        </w:rPr>
        <w:t>可持续</w:t>
      </w:r>
      <w:r w:rsidRPr="00A677DE">
        <w:rPr>
          <w:rFonts w:cstheme="minorHAnsi"/>
        </w:rPr>
        <w:t>发展</w:t>
      </w:r>
      <w:r w:rsidRPr="00A677DE">
        <w:rPr>
          <w:rFonts w:cstheme="minorHAnsi" w:hint="eastAsia"/>
        </w:rPr>
        <w:t>2030</w:t>
      </w:r>
      <w:r w:rsidRPr="00A677DE">
        <w:rPr>
          <w:rFonts w:cstheme="minorHAnsi" w:hint="eastAsia"/>
        </w:rPr>
        <w:t>年议程</w:t>
      </w:r>
      <w:r w:rsidRPr="00A677DE">
        <w:rPr>
          <w:rFonts w:cstheme="minorHAnsi"/>
        </w:rPr>
        <w:t>；</w:t>
      </w:r>
      <w:proofErr w:type="gramEnd"/>
    </w:p>
    <w:p w14:paraId="629A6727" w14:textId="77777777" w:rsidR="007111AA" w:rsidRPr="00A677DE" w:rsidRDefault="007111AA" w:rsidP="007111AA">
      <w:pPr>
        <w:pStyle w:val="Normalnoindent"/>
        <w:rPr>
          <w:rFonts w:cstheme="minorHAnsi"/>
        </w:rPr>
      </w:pPr>
      <w:r w:rsidRPr="00A677DE">
        <w:rPr>
          <w:rFonts w:cstheme="minorHAnsi"/>
          <w:i/>
          <w:iCs/>
        </w:rPr>
        <w:t>c)</w:t>
      </w:r>
      <w:r w:rsidRPr="00A677DE">
        <w:rPr>
          <w:rFonts w:cstheme="minorHAnsi"/>
        </w:rPr>
        <w:tab/>
      </w:r>
      <w:r w:rsidRPr="00A677DE">
        <w:rPr>
          <w:rFonts w:cstheme="minorHAnsi" w:hint="eastAsia"/>
        </w:rPr>
        <w:t>信息</w:t>
      </w:r>
      <w:r w:rsidRPr="00A677DE">
        <w:rPr>
          <w:rFonts w:cstheme="minorHAnsi"/>
        </w:rPr>
        <w:t>是数字经济的主要输入内容，</w:t>
      </w:r>
      <w:proofErr w:type="gramStart"/>
      <w:r w:rsidRPr="00A677DE">
        <w:rPr>
          <w:rFonts w:cstheme="minorHAnsi"/>
        </w:rPr>
        <w:t>因此我们认为个人消费者和用户数据的跨境流动需要遵守各国的法律法规；</w:t>
      </w:r>
      <w:proofErr w:type="gramEnd"/>
    </w:p>
    <w:p w14:paraId="58741ECE" w14:textId="77777777" w:rsidR="007111AA" w:rsidRPr="00A677DE" w:rsidRDefault="007111AA" w:rsidP="007111AA">
      <w:pPr>
        <w:pStyle w:val="Normalnoindent"/>
        <w:rPr>
          <w:lang w:val="en-US"/>
        </w:rPr>
      </w:pPr>
      <w:r w:rsidRPr="00A677DE">
        <w:rPr>
          <w:i/>
          <w:lang w:val="en-US"/>
        </w:rPr>
        <w:t>d)</w:t>
      </w:r>
      <w:r w:rsidRPr="00A677DE">
        <w:rPr>
          <w:lang w:val="en-US"/>
        </w:rPr>
        <w:tab/>
      </w:r>
      <w:r w:rsidRPr="00A677DE">
        <w:rPr>
          <w:rFonts w:cs="Calibri"/>
        </w:rPr>
        <w:t>考虑到新的和</w:t>
      </w:r>
      <w:r w:rsidRPr="00A677DE">
        <w:rPr>
          <w:rFonts w:cs="Calibri" w:hint="eastAsia"/>
        </w:rPr>
        <w:t>新兴</w:t>
      </w:r>
      <w:r w:rsidRPr="00A677DE">
        <w:rPr>
          <w:rFonts w:cs="Calibri"/>
        </w:rPr>
        <w:t>的</w:t>
      </w:r>
      <w:r w:rsidRPr="00A677DE">
        <w:rPr>
          <w:rFonts w:cs="Calibri" w:hint="eastAsia"/>
        </w:rPr>
        <w:t>电信</w:t>
      </w:r>
      <w:r w:rsidRPr="00A677DE">
        <w:rPr>
          <w:rFonts w:cs="Calibri" w:hint="eastAsia"/>
        </w:rPr>
        <w:t>/</w:t>
      </w:r>
      <w:r w:rsidRPr="00A677DE">
        <w:rPr>
          <w:rFonts w:cs="Calibri"/>
        </w:rPr>
        <w:t>ICT</w:t>
      </w:r>
      <w:r w:rsidRPr="00A677DE">
        <w:rPr>
          <w:rFonts w:cs="Calibri"/>
        </w:rPr>
        <w:t>技术</w:t>
      </w:r>
      <w:r w:rsidRPr="00A677DE">
        <w:rPr>
          <w:rFonts w:cs="Calibri" w:hint="eastAsia"/>
        </w:rPr>
        <w:t>和服务</w:t>
      </w:r>
      <w:r w:rsidRPr="00A677DE">
        <w:rPr>
          <w:rFonts w:cs="Calibri"/>
        </w:rPr>
        <w:t>，</w:t>
      </w:r>
      <w:r w:rsidRPr="00A677DE">
        <w:rPr>
          <w:rFonts w:hint="eastAsia"/>
          <w:lang w:val="en-US"/>
        </w:rPr>
        <w:t>有必要</w:t>
      </w:r>
      <w:r w:rsidRPr="00A677DE">
        <w:rPr>
          <w:rFonts w:cs="Calibri"/>
        </w:rPr>
        <w:t>继续</w:t>
      </w:r>
      <w:r w:rsidRPr="00A677DE">
        <w:rPr>
          <w:rFonts w:hint="eastAsia"/>
          <w:lang w:val="en-US"/>
        </w:rPr>
        <w:t>开展工作，</w:t>
      </w:r>
      <w:proofErr w:type="gramStart"/>
      <w:r w:rsidRPr="00A677DE">
        <w:rPr>
          <w:rFonts w:hint="eastAsia"/>
          <w:lang w:val="en-US"/>
        </w:rPr>
        <w:t>更新并重新定义连通性日益加强的世界对于用户和消费者进行保护的必要性；</w:t>
      </w:r>
      <w:proofErr w:type="gramEnd"/>
    </w:p>
    <w:p w14:paraId="79CEA44B" w14:textId="77777777" w:rsidR="007111AA" w:rsidRPr="00A677DE" w:rsidRDefault="007111AA" w:rsidP="007111AA">
      <w:pPr>
        <w:pStyle w:val="Normalnoindent"/>
      </w:pPr>
      <w:r w:rsidRPr="00A677DE">
        <w:rPr>
          <w:i/>
          <w:lang w:val="en-US"/>
        </w:rPr>
        <w:t>e)</w:t>
      </w:r>
      <w:r w:rsidRPr="00A677DE">
        <w:rPr>
          <w:i/>
          <w:lang w:val="en-US"/>
        </w:rPr>
        <w:tab/>
      </w:r>
      <w:r w:rsidRPr="00A677DE">
        <w:rPr>
          <w:rFonts w:hint="eastAsia"/>
        </w:rPr>
        <w:t>有必要向电信</w:t>
      </w:r>
      <w:r w:rsidRPr="00A677DE">
        <w:t>/ICT</w:t>
      </w:r>
      <w:r w:rsidRPr="00A677DE">
        <w:rPr>
          <w:rFonts w:hint="eastAsia"/>
        </w:rPr>
        <w:t>服务的用户</w:t>
      </w:r>
      <w:r w:rsidRPr="00A677DE">
        <w:t>/</w:t>
      </w:r>
      <w:proofErr w:type="gramStart"/>
      <w:r w:rsidRPr="00A677DE">
        <w:rPr>
          <w:rFonts w:hint="eastAsia"/>
        </w:rPr>
        <w:t>消费者推广数字技能；</w:t>
      </w:r>
      <w:proofErr w:type="gramEnd"/>
    </w:p>
    <w:p w14:paraId="0781BAD3" w14:textId="77777777" w:rsidR="007111AA" w:rsidRPr="00A677DE" w:rsidRDefault="007111AA" w:rsidP="007111AA">
      <w:pPr>
        <w:pStyle w:val="Normalnoindent"/>
      </w:pPr>
      <w:r w:rsidRPr="00A677DE">
        <w:rPr>
          <w:i/>
          <w:iCs/>
        </w:rPr>
        <w:t>f)</w:t>
      </w:r>
      <w:r w:rsidRPr="00A677DE">
        <w:tab/>
      </w:r>
      <w:r w:rsidRPr="00A677DE">
        <w:rPr>
          <w:rFonts w:hint="eastAsia"/>
        </w:rPr>
        <w:t>应对残疾和有具体需求的电信</w:t>
      </w:r>
      <w:r w:rsidRPr="00A677DE">
        <w:t>/ICT</w:t>
      </w:r>
      <w:r w:rsidRPr="00A677DE">
        <w:rPr>
          <w:rFonts w:hint="eastAsia"/>
        </w:rPr>
        <w:t>服务用户</w:t>
      </w:r>
      <w:r w:rsidRPr="00A677DE">
        <w:t>/</w:t>
      </w:r>
      <w:r w:rsidRPr="00A677DE">
        <w:rPr>
          <w:rFonts w:hint="eastAsia"/>
        </w:rPr>
        <w:t>消费者或其他弱势群体采取类似的保护和支持以及提高数字技能水平的措施</w:t>
      </w:r>
      <w:r w:rsidRPr="00A677DE">
        <w:rPr>
          <w:rStyle w:val="FootnoteReference"/>
        </w:rPr>
        <w:footnoteReference w:id="1"/>
      </w:r>
      <w:r w:rsidRPr="00A677DE">
        <w:rPr>
          <w:rFonts w:hint="eastAsia"/>
        </w:rPr>
        <w:t>；</w:t>
      </w:r>
    </w:p>
    <w:p w14:paraId="16E8E195" w14:textId="77777777" w:rsidR="007111AA" w:rsidRPr="00A677DE" w:rsidRDefault="007111AA" w:rsidP="007111AA">
      <w:pPr>
        <w:pStyle w:val="Normalnoindent"/>
        <w:rPr>
          <w:lang w:val="en-US"/>
        </w:rPr>
      </w:pPr>
      <w:r w:rsidRPr="00A677DE">
        <w:rPr>
          <w:i/>
          <w:iCs/>
          <w:lang w:val="en-US"/>
        </w:rPr>
        <w:t>g)</w:t>
      </w:r>
      <w:r w:rsidRPr="00A677DE">
        <w:rPr>
          <w:lang w:val="en-US"/>
        </w:rPr>
        <w:tab/>
      </w:r>
      <w:r w:rsidRPr="00A677DE">
        <w:rPr>
          <w:rFonts w:hint="eastAsia"/>
          <w:lang w:val="en-US"/>
        </w:rPr>
        <w:t>对于用户和消费者实行有效保护亦必须考虑到他们的经济利益、个人数据的安全性和保护信息、</w:t>
      </w:r>
      <w:proofErr w:type="gramStart"/>
      <w:r w:rsidRPr="00A677DE">
        <w:rPr>
          <w:rFonts w:hint="eastAsia"/>
          <w:lang w:val="en-US"/>
        </w:rPr>
        <w:t>协调打击设备盗窃以及金融服务的进步等方面的问题；</w:t>
      </w:r>
      <w:proofErr w:type="gramEnd"/>
    </w:p>
    <w:p w14:paraId="7F22DC0E" w14:textId="77777777" w:rsidR="007111AA" w:rsidRPr="00A677DE" w:rsidRDefault="007111AA" w:rsidP="007111AA">
      <w:pPr>
        <w:rPr>
          <w:rFonts w:ascii="Calibri" w:hAnsi="Calibri"/>
          <w:i/>
          <w:iCs/>
          <w:szCs w:val="28"/>
        </w:rPr>
      </w:pPr>
      <w:r w:rsidRPr="00A677DE">
        <w:rPr>
          <w:i/>
          <w:iCs/>
        </w:rPr>
        <w:br w:type="page"/>
      </w:r>
    </w:p>
    <w:p w14:paraId="7760F780" w14:textId="77777777" w:rsidR="007111AA" w:rsidRPr="00A677DE" w:rsidRDefault="007111AA" w:rsidP="007111AA">
      <w:pPr>
        <w:pStyle w:val="Normalnoindent"/>
        <w:rPr>
          <w:lang w:val="en-US"/>
        </w:rPr>
      </w:pPr>
      <w:r w:rsidRPr="00A677DE">
        <w:rPr>
          <w:i/>
          <w:iCs/>
        </w:rPr>
        <w:lastRenderedPageBreak/>
        <w:t>h)</w:t>
      </w:r>
      <w:r w:rsidRPr="00A677DE">
        <w:tab/>
      </w:r>
      <w:proofErr w:type="gramStart"/>
      <w:r w:rsidRPr="00A677DE">
        <w:rPr>
          <w:rFonts w:hint="eastAsia"/>
        </w:rPr>
        <w:t>有关信息透明度的政策可提高运营商向用户和消费者提供的信息水平和质量；</w:t>
      </w:r>
      <w:proofErr w:type="gramEnd"/>
    </w:p>
    <w:p w14:paraId="5E03D16D" w14:textId="77777777" w:rsidR="007111AA" w:rsidRPr="00A677DE" w:rsidRDefault="007111AA" w:rsidP="007111AA">
      <w:pPr>
        <w:pStyle w:val="Normalnoindent"/>
        <w:rPr>
          <w:rFonts w:cstheme="minorHAnsi"/>
          <w:lang w:val="en-US"/>
        </w:rPr>
      </w:pPr>
      <w:proofErr w:type="spellStart"/>
      <w:r w:rsidRPr="00A677DE">
        <w:rPr>
          <w:rFonts w:hint="eastAsia"/>
          <w:i/>
          <w:lang w:val="en-US"/>
        </w:rPr>
        <w:t>i</w:t>
      </w:r>
      <w:proofErr w:type="spellEnd"/>
      <w:r w:rsidRPr="00A677DE">
        <w:rPr>
          <w:i/>
          <w:lang w:val="en-US"/>
        </w:rPr>
        <w:t>)</w:t>
      </w:r>
      <w:r w:rsidRPr="00A677DE">
        <w:rPr>
          <w:lang w:val="en-US"/>
        </w:rPr>
        <w:tab/>
      </w:r>
      <w:r w:rsidRPr="00A677DE">
        <w:rPr>
          <w:rFonts w:hint="eastAsia"/>
          <w:lang w:val="en-US"/>
        </w:rPr>
        <w:t>同样的政策应确保弱势群体可在与所有其他消费者和用户可比使用条件下，无障碍获取电信</w:t>
      </w:r>
      <w:r w:rsidRPr="00A677DE">
        <w:rPr>
          <w:rFonts w:hint="eastAsia"/>
          <w:lang w:val="en-US"/>
        </w:rPr>
        <w:t>/</w:t>
      </w:r>
      <w:proofErr w:type="gramStart"/>
      <w:r w:rsidRPr="00A677DE">
        <w:rPr>
          <w:rFonts w:hint="eastAsia"/>
          <w:lang w:val="en-US"/>
        </w:rPr>
        <w:t>ICT</w:t>
      </w:r>
      <w:r w:rsidRPr="00A677DE">
        <w:rPr>
          <w:rFonts w:hint="eastAsia"/>
          <w:lang w:val="en-US"/>
        </w:rPr>
        <w:t>；</w:t>
      </w:r>
      <w:proofErr w:type="gramEnd"/>
    </w:p>
    <w:p w14:paraId="53861A0A" w14:textId="77777777" w:rsidR="007111AA" w:rsidRPr="00A677DE" w:rsidRDefault="007111AA" w:rsidP="007111AA">
      <w:pPr>
        <w:pStyle w:val="Normalnoindent"/>
      </w:pPr>
      <w:r w:rsidRPr="00A677DE">
        <w:rPr>
          <w:rFonts w:hint="eastAsia"/>
          <w:i/>
          <w:szCs w:val="24"/>
          <w:lang w:val="en-US"/>
        </w:rPr>
        <w:t>j</w:t>
      </w:r>
      <w:r w:rsidRPr="00A677DE">
        <w:rPr>
          <w:i/>
          <w:szCs w:val="24"/>
          <w:lang w:val="en-US"/>
        </w:rPr>
        <w:t>)</w:t>
      </w:r>
      <w:r w:rsidRPr="00A677DE">
        <w:rPr>
          <w:szCs w:val="24"/>
          <w:lang w:val="en-US"/>
        </w:rPr>
        <w:tab/>
      </w:r>
      <w:r w:rsidRPr="00A677DE">
        <w:rPr>
          <w:rFonts w:hint="eastAsia"/>
          <w:szCs w:val="24"/>
          <w:lang w:val="en-US"/>
        </w:rPr>
        <w:t>应依照质量标准向</w:t>
      </w:r>
      <w:r w:rsidRPr="00A677DE">
        <w:rPr>
          <w:szCs w:val="24"/>
          <w:lang w:val="en-US"/>
        </w:rPr>
        <w:t>用户和消费者</w:t>
      </w:r>
      <w:r w:rsidRPr="00A677DE">
        <w:rPr>
          <w:rFonts w:hint="eastAsia"/>
          <w:szCs w:val="24"/>
          <w:lang w:val="en-US"/>
        </w:rPr>
        <w:t>提供电信</w:t>
      </w:r>
      <w:r w:rsidRPr="00A677DE">
        <w:rPr>
          <w:rFonts w:hint="eastAsia"/>
          <w:szCs w:val="24"/>
          <w:lang w:val="en-US"/>
        </w:rPr>
        <w:t>/</w:t>
      </w:r>
      <w:proofErr w:type="gramStart"/>
      <w:r w:rsidRPr="00A677DE">
        <w:rPr>
          <w:rFonts w:hint="eastAsia"/>
          <w:szCs w:val="24"/>
          <w:lang w:val="en-US"/>
        </w:rPr>
        <w:t>ICT</w:t>
      </w:r>
      <w:r w:rsidRPr="00A677DE">
        <w:rPr>
          <w:rFonts w:hint="eastAsia"/>
          <w:szCs w:val="24"/>
          <w:lang w:val="en-US"/>
        </w:rPr>
        <w:t>服务；</w:t>
      </w:r>
      <w:proofErr w:type="gramEnd"/>
    </w:p>
    <w:p w14:paraId="5AA1CA7F" w14:textId="77777777" w:rsidR="007111AA" w:rsidRPr="00A677DE" w:rsidRDefault="007111AA" w:rsidP="007111AA">
      <w:pPr>
        <w:pStyle w:val="Normalnoindent"/>
      </w:pPr>
      <w:r w:rsidRPr="00A677DE">
        <w:rPr>
          <w:i/>
          <w:iCs/>
        </w:rPr>
        <w:t>k)</w:t>
      </w:r>
      <w:r w:rsidRPr="00A677DE">
        <w:tab/>
      </w:r>
      <w:r w:rsidRPr="00A677DE">
        <w:rPr>
          <w:rFonts w:hint="eastAsia"/>
        </w:rPr>
        <w:t>新冠肺炎疫情（</w:t>
      </w:r>
      <w:r w:rsidRPr="00A677DE">
        <w:rPr>
          <w:rFonts w:hint="eastAsia"/>
        </w:rPr>
        <w:t>C</w:t>
      </w:r>
      <w:r w:rsidRPr="00A677DE">
        <w:t>OVID-19</w:t>
      </w:r>
      <w:r w:rsidRPr="00A677DE">
        <w:rPr>
          <w:rFonts w:hint="eastAsia"/>
        </w:rPr>
        <w:t>）的流行加速了电信</w:t>
      </w:r>
      <w:r w:rsidRPr="00A677DE">
        <w:rPr>
          <w:rFonts w:hint="eastAsia"/>
        </w:rPr>
        <w:t>/ICT</w:t>
      </w:r>
      <w:r w:rsidRPr="00A677DE">
        <w:rPr>
          <w:rFonts w:hint="eastAsia"/>
        </w:rPr>
        <w:t>的采用，同时也增加了消费者和用户在使用</w:t>
      </w:r>
      <w:r w:rsidRPr="00A677DE">
        <w:rPr>
          <w:rFonts w:hint="eastAsia"/>
        </w:rPr>
        <w:t>ICT</w:t>
      </w:r>
      <w:r w:rsidRPr="00A677DE">
        <w:rPr>
          <w:rFonts w:hint="eastAsia"/>
        </w:rPr>
        <w:t>服务面临的风险，</w:t>
      </w:r>
    </w:p>
    <w:p w14:paraId="0BE25450" w14:textId="77777777" w:rsidR="007111AA" w:rsidRPr="00A677DE" w:rsidRDefault="007111AA" w:rsidP="007111AA">
      <w:pPr>
        <w:pStyle w:val="Call"/>
        <w:jc w:val="both"/>
        <w:rPr>
          <w:lang w:eastAsia="zh-CN"/>
        </w:rPr>
      </w:pPr>
      <w:r w:rsidRPr="00A677DE">
        <w:rPr>
          <w:lang w:eastAsia="zh-CN"/>
        </w:rPr>
        <w:t>做出决议</w:t>
      </w:r>
    </w:p>
    <w:p w14:paraId="04C9434E" w14:textId="77777777" w:rsidR="007111AA" w:rsidRPr="00A677DE" w:rsidRDefault="007111AA" w:rsidP="007111AA">
      <w:pPr>
        <w:ind w:firstLineChars="200" w:firstLine="480"/>
        <w:rPr>
          <w:lang w:val="en-US"/>
        </w:rPr>
      </w:pPr>
      <w:r w:rsidRPr="00A677DE">
        <w:rPr>
          <w:rFonts w:hint="eastAsia"/>
          <w:lang w:val="en-US"/>
        </w:rPr>
        <w:t>继续开展工作，以便针对所提供的基础电信</w:t>
      </w:r>
      <w:r w:rsidRPr="00A677DE">
        <w:rPr>
          <w:rFonts w:hint="eastAsia"/>
          <w:lang w:val="en-US"/>
        </w:rPr>
        <w:t>/ICT</w:t>
      </w:r>
      <w:r w:rsidRPr="00A677DE">
        <w:rPr>
          <w:rFonts w:hint="eastAsia"/>
          <w:lang w:val="en-US"/>
        </w:rPr>
        <w:t>服务、其资费和价格、其质量和安全性方面的信息以及个人数据保护等问题制定支持和保护</w:t>
      </w:r>
      <w:r w:rsidRPr="00A677DE">
        <w:rPr>
          <w:rFonts w:ascii="Calibri" w:hAnsi="Calibri" w:cs="Calibri"/>
        </w:rPr>
        <w:t>电信</w:t>
      </w:r>
      <w:r w:rsidRPr="00A677DE">
        <w:rPr>
          <w:rFonts w:ascii="Calibri" w:hAnsi="Calibri" w:cs="Calibri"/>
        </w:rPr>
        <w:t>/</w:t>
      </w:r>
      <w:r w:rsidRPr="00A677DE">
        <w:rPr>
          <w:rFonts w:ascii="Calibri" w:hAnsi="Calibri" w:cs="Calibri" w:hint="eastAsia"/>
        </w:rPr>
        <w:t>ICT</w:t>
      </w:r>
      <w:r w:rsidRPr="00A677DE">
        <w:rPr>
          <w:rFonts w:hint="eastAsia"/>
          <w:lang w:val="en-US"/>
        </w:rPr>
        <w:t>用户</w:t>
      </w:r>
      <w:r w:rsidRPr="00A677DE">
        <w:rPr>
          <w:rFonts w:hint="eastAsia"/>
          <w:lang w:val="en-US"/>
        </w:rPr>
        <w:t>/</w:t>
      </w:r>
      <w:r w:rsidRPr="00A677DE">
        <w:rPr>
          <w:rFonts w:hint="eastAsia"/>
          <w:lang w:val="en-US"/>
        </w:rPr>
        <w:t>消费者的导则和最佳做法，</w:t>
      </w:r>
    </w:p>
    <w:p w14:paraId="3827AA54" w14:textId="77777777" w:rsidR="007111AA" w:rsidRPr="00A677DE" w:rsidRDefault="007111AA" w:rsidP="007111AA">
      <w:pPr>
        <w:pStyle w:val="Call"/>
        <w:jc w:val="both"/>
        <w:rPr>
          <w:rFonts w:cstheme="minorHAnsi"/>
          <w:lang w:eastAsia="zh-CN"/>
        </w:rPr>
      </w:pPr>
      <w:r w:rsidRPr="00A677DE">
        <w:rPr>
          <w:rFonts w:cstheme="minorHAnsi"/>
          <w:lang w:eastAsia="zh-CN"/>
        </w:rPr>
        <w:t>责成电信发展局主任</w:t>
      </w:r>
      <w:r w:rsidRPr="00A677DE">
        <w:rPr>
          <w:rFonts w:cstheme="minorHAnsi" w:hint="eastAsia"/>
          <w:lang w:eastAsia="zh-CN"/>
        </w:rPr>
        <w:t>与</w:t>
      </w:r>
      <w:r w:rsidRPr="00A677DE">
        <w:rPr>
          <w:rFonts w:cstheme="minorHAnsi"/>
          <w:lang w:eastAsia="zh-CN"/>
        </w:rPr>
        <w:t>无线电通信局</w:t>
      </w:r>
      <w:r w:rsidRPr="00A677DE">
        <w:rPr>
          <w:rFonts w:cstheme="minorHAnsi" w:hint="eastAsia"/>
          <w:lang w:eastAsia="zh-CN"/>
        </w:rPr>
        <w:t>和</w:t>
      </w:r>
      <w:r w:rsidRPr="00A677DE">
        <w:rPr>
          <w:rFonts w:cstheme="minorHAnsi"/>
          <w:lang w:eastAsia="zh-CN"/>
        </w:rPr>
        <w:t>电信标准化局主任</w:t>
      </w:r>
      <w:r w:rsidRPr="00A677DE">
        <w:rPr>
          <w:rFonts w:cstheme="minorHAnsi" w:hint="eastAsia"/>
          <w:lang w:eastAsia="zh-CN"/>
        </w:rPr>
        <w:t>协作</w:t>
      </w:r>
    </w:p>
    <w:p w14:paraId="64BE2BAF" w14:textId="77777777" w:rsidR="007111AA" w:rsidRPr="00A677DE" w:rsidRDefault="007111AA" w:rsidP="007111AA">
      <w:pPr>
        <w:pStyle w:val="Normalnoindent"/>
        <w:rPr>
          <w:rFonts w:cstheme="minorHAnsi"/>
        </w:rPr>
      </w:pPr>
      <w:r w:rsidRPr="00A677DE">
        <w:rPr>
          <w:rFonts w:cstheme="minorHAnsi"/>
        </w:rPr>
        <w:t>1</w:t>
      </w:r>
      <w:r w:rsidRPr="00A677DE">
        <w:rPr>
          <w:rFonts w:cstheme="minorHAnsi"/>
        </w:rPr>
        <w:tab/>
      </w:r>
      <w:r w:rsidRPr="00A677DE">
        <w:rPr>
          <w:rFonts w:cstheme="minorHAnsi" w:hint="eastAsia"/>
        </w:rPr>
        <w:t>继</w:t>
      </w:r>
      <w:r w:rsidRPr="00A677DE">
        <w:rPr>
          <w:rFonts w:cstheme="minorHAnsi"/>
        </w:rPr>
        <w:t>续向旨在提高电信</w:t>
      </w:r>
      <w:r w:rsidRPr="00A677DE">
        <w:rPr>
          <w:rFonts w:cstheme="minorHAnsi"/>
        </w:rPr>
        <w:t>/</w:t>
      </w:r>
      <w:r w:rsidRPr="00A677DE">
        <w:rPr>
          <w:rFonts w:cstheme="minorHAnsi"/>
        </w:rPr>
        <w:t>信息通信技术政策制定者及监管机构认识的工作提供支持，使其认识到让用户和消费者了解</w:t>
      </w:r>
      <w:r w:rsidRPr="00A677DE">
        <w:rPr>
          <w:rFonts w:cstheme="minorHAnsi" w:hint="eastAsia"/>
        </w:rPr>
        <w:t>并掌握</w:t>
      </w:r>
      <w:r w:rsidRPr="00A677DE">
        <w:rPr>
          <w:rFonts w:cstheme="minorHAnsi"/>
        </w:rPr>
        <w:t>运营商所提供不同服务的基本特性、质量、安全性和费率</w:t>
      </w:r>
      <w:r w:rsidRPr="00A677DE">
        <w:rPr>
          <w:rFonts w:cstheme="minorHAnsi" w:hint="eastAsia"/>
        </w:rPr>
        <w:t>及价格</w:t>
      </w:r>
      <w:r w:rsidRPr="00A677DE">
        <w:rPr>
          <w:rFonts w:cstheme="minorHAnsi"/>
        </w:rPr>
        <w:t>的重要性，并创建其它保护机制，</w:t>
      </w:r>
      <w:proofErr w:type="gramStart"/>
      <w:r w:rsidRPr="00A677DE">
        <w:rPr>
          <w:rFonts w:cstheme="minorHAnsi" w:hint="eastAsia"/>
        </w:rPr>
        <w:t>促进和支持</w:t>
      </w:r>
      <w:r w:rsidRPr="00A677DE">
        <w:rPr>
          <w:rFonts w:cstheme="minorHAnsi"/>
        </w:rPr>
        <w:t>消费者和用户</w:t>
      </w:r>
      <w:r w:rsidRPr="00A677DE">
        <w:rPr>
          <w:rFonts w:cstheme="minorHAnsi" w:hint="eastAsia"/>
        </w:rPr>
        <w:t>快速</w:t>
      </w:r>
      <w:r w:rsidRPr="00A677DE">
        <w:rPr>
          <w:rFonts w:cstheme="minorHAnsi"/>
        </w:rPr>
        <w:t>行使权益；</w:t>
      </w:r>
      <w:proofErr w:type="gramEnd"/>
    </w:p>
    <w:p w14:paraId="6E9ECA3D" w14:textId="77777777" w:rsidR="007111AA" w:rsidRPr="00A677DE" w:rsidRDefault="007111AA" w:rsidP="007111AA">
      <w:pPr>
        <w:pStyle w:val="Normalnoindent"/>
        <w:rPr>
          <w:rFonts w:cstheme="minorHAnsi"/>
        </w:rPr>
      </w:pPr>
      <w:r w:rsidRPr="00A677DE">
        <w:rPr>
          <w:rFonts w:cstheme="minorHAnsi"/>
        </w:rPr>
        <w:t>2</w:t>
      </w:r>
      <w:r w:rsidRPr="00A677DE">
        <w:rPr>
          <w:rFonts w:cstheme="minorHAnsi"/>
        </w:rPr>
        <w:tab/>
      </w:r>
      <w:r w:rsidRPr="00A677DE">
        <w:rPr>
          <w:rFonts w:cstheme="minorHAnsi"/>
        </w:rPr>
        <w:t>在服务质量、感受的质量和安全性方面继续与电信标准化部门</w:t>
      </w:r>
      <w:r w:rsidRPr="00A677DE">
        <w:rPr>
          <w:rFonts w:cstheme="minorHAnsi" w:hint="eastAsia"/>
        </w:rPr>
        <w:t>（</w:t>
      </w:r>
      <w:r w:rsidRPr="00A677DE">
        <w:rPr>
          <w:rFonts w:eastAsia="Times New Roman"/>
        </w:rPr>
        <w:t>ITU-T</w:t>
      </w:r>
      <w:r w:rsidRPr="00A677DE">
        <w:rPr>
          <w:rFonts w:cstheme="minorHAnsi" w:hint="eastAsia"/>
        </w:rPr>
        <w:t>）和</w:t>
      </w:r>
      <w:r w:rsidRPr="00A677DE">
        <w:rPr>
          <w:rFonts w:cs="Calibri"/>
        </w:rPr>
        <w:t>无线电通信部门</w:t>
      </w:r>
      <w:r w:rsidRPr="00A677DE">
        <w:rPr>
          <w:rFonts w:cs="Calibri" w:hint="eastAsia"/>
        </w:rPr>
        <w:t>（</w:t>
      </w:r>
      <w:r w:rsidRPr="00A677DE">
        <w:rPr>
          <w:rFonts w:eastAsia="Times New Roman"/>
        </w:rPr>
        <w:t>ITU-R</w:t>
      </w:r>
      <w:r w:rsidRPr="00A677DE">
        <w:rPr>
          <w:rFonts w:cs="Calibri" w:hint="eastAsia"/>
        </w:rPr>
        <w:t>）</w:t>
      </w:r>
      <w:r w:rsidRPr="00A677DE">
        <w:rPr>
          <w:rFonts w:cstheme="minorHAnsi"/>
        </w:rPr>
        <w:t>协调</w:t>
      </w:r>
      <w:r w:rsidRPr="00A677DE">
        <w:rPr>
          <w:rFonts w:cstheme="minorHAnsi" w:hint="eastAsia"/>
        </w:rPr>
        <w:t>以及在</w:t>
      </w:r>
      <w:r w:rsidRPr="00A677DE">
        <w:rPr>
          <w:rFonts w:cstheme="minorHAnsi"/>
        </w:rPr>
        <w:t>电信</w:t>
      </w:r>
      <w:r w:rsidRPr="00A677DE">
        <w:rPr>
          <w:rFonts w:cstheme="minorHAnsi"/>
        </w:rPr>
        <w:t>/ICT</w:t>
      </w:r>
      <w:r w:rsidRPr="00A677DE">
        <w:rPr>
          <w:rFonts w:cstheme="minorHAnsi"/>
        </w:rPr>
        <w:t>服务的服务质量和体验质量等议题</w:t>
      </w:r>
      <w:r w:rsidRPr="00A677DE">
        <w:rPr>
          <w:rFonts w:cstheme="minorHAnsi" w:hint="eastAsia"/>
        </w:rPr>
        <w:t>方面继续与</w:t>
      </w:r>
      <w:r w:rsidRPr="00A677DE">
        <w:rPr>
          <w:rFonts w:cstheme="minorHAnsi" w:hint="eastAsia"/>
        </w:rPr>
        <w:t>ITU</w:t>
      </w:r>
      <w:r w:rsidRPr="00A677DE">
        <w:rPr>
          <w:rFonts w:cstheme="minorHAnsi"/>
        </w:rPr>
        <w:t>-</w:t>
      </w:r>
      <w:proofErr w:type="gramStart"/>
      <w:r w:rsidRPr="00A677DE">
        <w:rPr>
          <w:rFonts w:cstheme="minorHAnsi" w:hint="eastAsia"/>
        </w:rPr>
        <w:t>R</w:t>
      </w:r>
      <w:r w:rsidRPr="00A677DE">
        <w:rPr>
          <w:rFonts w:cstheme="minorHAnsi" w:hint="eastAsia"/>
        </w:rPr>
        <w:t>协调</w:t>
      </w:r>
      <w:r w:rsidRPr="00A677DE">
        <w:rPr>
          <w:rFonts w:cstheme="minorHAnsi"/>
        </w:rPr>
        <w:t>；</w:t>
      </w:r>
      <w:proofErr w:type="gramEnd"/>
    </w:p>
    <w:p w14:paraId="5CC1750D" w14:textId="77777777" w:rsidR="007111AA" w:rsidRPr="00A677DE" w:rsidRDefault="007111AA" w:rsidP="007111AA">
      <w:pPr>
        <w:pStyle w:val="Normalnoindent"/>
        <w:rPr>
          <w:rFonts w:cstheme="minorHAnsi"/>
        </w:rPr>
      </w:pPr>
      <w:r w:rsidRPr="00A677DE">
        <w:rPr>
          <w:rFonts w:cstheme="minorHAnsi"/>
        </w:rPr>
        <w:t>3</w:t>
      </w:r>
      <w:r w:rsidRPr="00A677DE">
        <w:rPr>
          <w:rFonts w:cstheme="minorHAnsi"/>
        </w:rPr>
        <w:tab/>
      </w:r>
      <w:r w:rsidRPr="00A677DE">
        <w:rPr>
          <w:rFonts w:hint="eastAsia"/>
          <w:szCs w:val="24"/>
          <w:lang w:val="en-US"/>
        </w:rPr>
        <w:t>定期通报</w:t>
      </w:r>
      <w:r w:rsidRPr="00A677DE">
        <w:rPr>
          <w:rFonts w:cstheme="minorHAnsi" w:hint="eastAsia"/>
        </w:rPr>
        <w:t>有关</w:t>
      </w:r>
      <w:r w:rsidRPr="00A677DE">
        <w:rPr>
          <w:rFonts w:cstheme="minorHAnsi"/>
        </w:rPr>
        <w:t>与其它涉及</w:t>
      </w:r>
      <w:r w:rsidRPr="00A677DE">
        <w:rPr>
          <w:rFonts w:cs="Calibri"/>
        </w:rPr>
        <w:t>电信</w:t>
      </w:r>
      <w:r w:rsidRPr="00A677DE">
        <w:rPr>
          <w:rFonts w:cs="Calibri"/>
        </w:rPr>
        <w:t>/</w:t>
      </w:r>
      <w:proofErr w:type="gramStart"/>
      <w:r w:rsidRPr="00A677DE">
        <w:rPr>
          <w:rFonts w:cs="Calibri" w:hint="eastAsia"/>
        </w:rPr>
        <w:t>ICT</w:t>
      </w:r>
      <w:r w:rsidRPr="00A677DE">
        <w:rPr>
          <w:rFonts w:cstheme="minorHAnsi"/>
        </w:rPr>
        <w:t>消费者和用户保护的国际组织和机构的关系</w:t>
      </w:r>
      <w:r w:rsidRPr="00A677DE">
        <w:rPr>
          <w:rFonts w:cstheme="minorHAnsi" w:hint="eastAsia"/>
        </w:rPr>
        <w:t>以及联合开展工作的信息</w:t>
      </w:r>
      <w:r w:rsidRPr="00A677DE">
        <w:rPr>
          <w:rFonts w:cstheme="minorHAnsi"/>
        </w:rPr>
        <w:t>；</w:t>
      </w:r>
      <w:proofErr w:type="gramEnd"/>
    </w:p>
    <w:p w14:paraId="04B46D56" w14:textId="77777777" w:rsidR="007111AA" w:rsidRPr="00A677DE" w:rsidRDefault="007111AA" w:rsidP="007111AA">
      <w:pPr>
        <w:rPr>
          <w:rFonts w:ascii="Calibri" w:hAnsi="Calibri" w:cstheme="minorHAnsi"/>
          <w:szCs w:val="28"/>
        </w:rPr>
      </w:pPr>
      <w:r w:rsidRPr="00A677DE">
        <w:rPr>
          <w:rFonts w:cstheme="minorHAnsi"/>
        </w:rPr>
        <w:br w:type="page"/>
      </w:r>
    </w:p>
    <w:p w14:paraId="18D32827" w14:textId="77777777" w:rsidR="007111AA" w:rsidRPr="00A677DE" w:rsidRDefault="007111AA" w:rsidP="007111AA">
      <w:pPr>
        <w:pStyle w:val="Normalnoindent"/>
        <w:rPr>
          <w:rFonts w:cstheme="minorHAnsi"/>
        </w:rPr>
      </w:pPr>
      <w:r w:rsidRPr="00A677DE">
        <w:rPr>
          <w:rFonts w:cstheme="minorHAnsi"/>
        </w:rPr>
        <w:lastRenderedPageBreak/>
        <w:t>4</w:t>
      </w:r>
      <w:r w:rsidRPr="00A677DE">
        <w:rPr>
          <w:rFonts w:cstheme="minorHAnsi"/>
        </w:rPr>
        <w:tab/>
      </w:r>
      <w:proofErr w:type="gramStart"/>
      <w:r w:rsidRPr="00A677DE">
        <w:rPr>
          <w:rFonts w:cstheme="minorHAnsi"/>
        </w:rPr>
        <w:t>请</w:t>
      </w:r>
      <w:r w:rsidRPr="00A677DE">
        <w:rPr>
          <w:rFonts w:cstheme="minorHAnsi" w:hint="eastAsia"/>
        </w:rPr>
        <w:t>成员国建立可以解决与本决议相关问题</w:t>
      </w:r>
      <w:r w:rsidRPr="00A677DE">
        <w:rPr>
          <w:rFonts w:cstheme="minorHAnsi"/>
        </w:rPr>
        <w:t>的最终用户和消费者协会</w:t>
      </w:r>
      <w:r w:rsidRPr="00A677DE">
        <w:rPr>
          <w:rFonts w:cstheme="minorHAnsi" w:hint="eastAsia"/>
        </w:rPr>
        <w:t>；</w:t>
      </w:r>
      <w:proofErr w:type="gramEnd"/>
    </w:p>
    <w:p w14:paraId="77B82493" w14:textId="77777777" w:rsidR="007111AA" w:rsidRPr="00A677DE" w:rsidRDefault="007111AA" w:rsidP="007111AA">
      <w:pPr>
        <w:pStyle w:val="Normalnoindent"/>
        <w:rPr>
          <w:rFonts w:eastAsia="Times New Roman"/>
        </w:rPr>
      </w:pPr>
      <w:r w:rsidRPr="00A677DE">
        <w:rPr>
          <w:szCs w:val="24"/>
          <w:lang w:val="en-US"/>
        </w:rPr>
        <w:t>5</w:t>
      </w:r>
      <w:r w:rsidRPr="00A677DE">
        <w:rPr>
          <w:szCs w:val="24"/>
          <w:lang w:val="en-US"/>
        </w:rPr>
        <w:tab/>
      </w:r>
      <w:r w:rsidRPr="00A677DE">
        <w:rPr>
          <w:rFonts w:hint="eastAsia"/>
          <w:szCs w:val="24"/>
          <w:lang w:val="en-US"/>
        </w:rPr>
        <w:t>组织培训班（如，讲习班和研讨会），以分析最佳做法，鼓励开展</w:t>
      </w:r>
      <w:r w:rsidRPr="00A677DE">
        <w:rPr>
          <w:rFonts w:cs="Calibri"/>
          <w:szCs w:val="24"/>
        </w:rPr>
        <w:t>电信</w:t>
      </w:r>
      <w:r w:rsidRPr="00A677DE">
        <w:rPr>
          <w:rFonts w:cs="Calibri"/>
          <w:szCs w:val="24"/>
        </w:rPr>
        <w:t>/</w:t>
      </w:r>
      <w:r w:rsidRPr="00A677DE">
        <w:rPr>
          <w:rFonts w:cs="Calibri" w:hint="eastAsia"/>
          <w:szCs w:val="24"/>
        </w:rPr>
        <w:t>ICT</w:t>
      </w:r>
      <w:r w:rsidRPr="00A677DE">
        <w:rPr>
          <w:rFonts w:cs="Calibri"/>
          <w:szCs w:val="24"/>
        </w:rPr>
        <w:t>服务和产品</w:t>
      </w:r>
      <w:r w:rsidRPr="00A677DE">
        <w:rPr>
          <w:rFonts w:cs="Calibri" w:hint="eastAsia"/>
          <w:szCs w:val="24"/>
        </w:rPr>
        <w:t>、</w:t>
      </w:r>
      <w:r w:rsidRPr="00A677DE">
        <w:rPr>
          <w:rFonts w:cs="Calibri"/>
          <w:szCs w:val="24"/>
        </w:rPr>
        <w:t>用户和</w:t>
      </w:r>
      <w:r w:rsidRPr="00A677DE">
        <w:rPr>
          <w:rFonts w:hint="eastAsia"/>
          <w:szCs w:val="24"/>
          <w:lang w:val="en-US"/>
        </w:rPr>
        <w:t>消费者教育、可持续消费教育和数据保护方面的培训，并且就支持和保护</w:t>
      </w:r>
      <w:r w:rsidRPr="00A677DE">
        <w:rPr>
          <w:rFonts w:cs="Calibri"/>
          <w:szCs w:val="24"/>
        </w:rPr>
        <w:t>电信</w:t>
      </w:r>
      <w:r w:rsidRPr="00A677DE">
        <w:rPr>
          <w:rFonts w:cs="Calibri"/>
          <w:szCs w:val="24"/>
        </w:rPr>
        <w:t>/</w:t>
      </w:r>
      <w:r w:rsidRPr="00A677DE">
        <w:rPr>
          <w:rFonts w:cs="Calibri" w:hint="eastAsia"/>
          <w:szCs w:val="24"/>
        </w:rPr>
        <w:t>ICT</w:t>
      </w:r>
      <w:r w:rsidRPr="00A677DE">
        <w:rPr>
          <w:rFonts w:cs="Calibri"/>
          <w:szCs w:val="24"/>
        </w:rPr>
        <w:t>服务</w:t>
      </w:r>
      <w:r w:rsidRPr="00A677DE">
        <w:rPr>
          <w:rFonts w:hint="eastAsia"/>
          <w:szCs w:val="24"/>
          <w:lang w:val="en-US"/>
        </w:rPr>
        <w:t>用户和消费者的工具和措施形成可能的建议，</w:t>
      </w:r>
    </w:p>
    <w:p w14:paraId="6E601562" w14:textId="77777777" w:rsidR="007111AA" w:rsidRPr="00A677DE" w:rsidRDefault="007111AA" w:rsidP="007111AA">
      <w:pPr>
        <w:pStyle w:val="Call"/>
        <w:jc w:val="both"/>
        <w:rPr>
          <w:lang w:eastAsia="zh-CN"/>
        </w:rPr>
      </w:pPr>
      <w:r w:rsidRPr="00A677DE">
        <w:rPr>
          <w:rFonts w:hint="eastAsia"/>
          <w:szCs w:val="24"/>
          <w:lang w:val="en-US" w:eastAsia="zh-CN"/>
        </w:rPr>
        <w:t>鼓励</w:t>
      </w:r>
      <w:r w:rsidRPr="00A677DE">
        <w:rPr>
          <w:lang w:eastAsia="zh-CN"/>
        </w:rPr>
        <w:t>各成员国</w:t>
      </w:r>
    </w:p>
    <w:p w14:paraId="772145B6" w14:textId="77777777" w:rsidR="007111AA" w:rsidRPr="00A677DE" w:rsidRDefault="007111AA" w:rsidP="007111AA">
      <w:pPr>
        <w:pStyle w:val="Normalnoindent"/>
        <w:rPr>
          <w:lang w:val="en"/>
        </w:rPr>
      </w:pPr>
      <w:r w:rsidRPr="00A677DE">
        <w:t>1</w:t>
      </w:r>
      <w:r w:rsidRPr="00A677DE">
        <w:tab/>
      </w:r>
      <w:r w:rsidRPr="00A677DE">
        <w:rPr>
          <w:rFonts w:hint="eastAsia"/>
          <w:szCs w:val="24"/>
          <w:lang w:val="en-US"/>
        </w:rPr>
        <w:t>通过</w:t>
      </w:r>
      <w:r w:rsidRPr="00A677DE">
        <w:t>制定政策，</w:t>
      </w:r>
      <w:r w:rsidRPr="00A677DE">
        <w:rPr>
          <w:rFonts w:hint="eastAsia"/>
        </w:rPr>
        <w:t>并且</w:t>
      </w:r>
      <w:r w:rsidRPr="00A677DE">
        <w:t>推广有利于提供</w:t>
      </w:r>
      <w:r w:rsidRPr="00A677DE">
        <w:rPr>
          <w:rFonts w:hint="eastAsia"/>
        </w:rPr>
        <w:t>有关</w:t>
      </w:r>
      <w:r w:rsidRPr="00A677DE">
        <w:t>不同提供商</w:t>
      </w:r>
      <w:r w:rsidRPr="00A677DE">
        <w:rPr>
          <w:rFonts w:hint="eastAsia"/>
        </w:rPr>
        <w:t>的</w:t>
      </w:r>
      <w:r w:rsidRPr="00A677DE">
        <w:t>电信服务</w:t>
      </w:r>
      <w:r w:rsidRPr="00A677DE">
        <w:rPr>
          <w:rFonts w:hint="eastAsia"/>
        </w:rPr>
        <w:t>的</w:t>
      </w:r>
      <w:r w:rsidRPr="00A677DE">
        <w:t>特性</w:t>
      </w:r>
      <w:r w:rsidRPr="00A677DE">
        <w:rPr>
          <w:rFonts w:hint="eastAsia"/>
          <w:szCs w:val="24"/>
          <w:lang w:val="en-US"/>
        </w:rPr>
        <w:t>、质量、安全性、费率和价格</w:t>
      </w:r>
      <w:r w:rsidRPr="00A677DE">
        <w:rPr>
          <w:rFonts w:hint="eastAsia"/>
        </w:rPr>
        <w:t>以及消费者教育及其权利</w:t>
      </w:r>
      <w:r w:rsidRPr="00A677DE">
        <w:rPr>
          <w:szCs w:val="24"/>
          <w:lang w:val="en-US"/>
        </w:rPr>
        <w:t>的</w:t>
      </w:r>
      <w:r w:rsidRPr="00A677DE">
        <w:t>信息</w:t>
      </w:r>
      <w:r w:rsidRPr="00A677DE">
        <w:rPr>
          <w:rFonts w:hint="eastAsia"/>
        </w:rPr>
        <w:t>和良好做法赋予用户</w:t>
      </w:r>
      <w:r w:rsidRPr="00A677DE">
        <w:rPr>
          <w:rFonts w:hint="eastAsia"/>
        </w:rPr>
        <w:t>/</w:t>
      </w:r>
      <w:r w:rsidRPr="00A677DE">
        <w:rPr>
          <w:rFonts w:hint="eastAsia"/>
        </w:rPr>
        <w:t>消费者权能，尤其</w:t>
      </w:r>
      <w:r w:rsidRPr="00A677DE">
        <w:t>考虑制定</w:t>
      </w:r>
      <w:r w:rsidRPr="00A677DE">
        <w:rPr>
          <w:rFonts w:hint="eastAsia"/>
        </w:rPr>
        <w:t>那些</w:t>
      </w:r>
      <w:r w:rsidRPr="00A677DE">
        <w:t>有利于</w:t>
      </w:r>
      <w:r w:rsidRPr="00A677DE">
        <w:rPr>
          <w:lang w:val="en"/>
        </w:rPr>
        <w:t>提供免费、透明、</w:t>
      </w:r>
      <w:r w:rsidRPr="00A677DE">
        <w:rPr>
          <w:rFonts w:hint="eastAsia"/>
          <w:lang w:val="en"/>
        </w:rPr>
        <w:t>可比、</w:t>
      </w:r>
      <w:proofErr w:type="gramStart"/>
      <w:r w:rsidRPr="00A677DE">
        <w:rPr>
          <w:lang w:val="en"/>
        </w:rPr>
        <w:t>及时和准确信息的政策；</w:t>
      </w:r>
      <w:proofErr w:type="gramEnd"/>
    </w:p>
    <w:p w14:paraId="527C53B9" w14:textId="77777777" w:rsidR="007111AA" w:rsidRPr="00A677DE" w:rsidRDefault="007111AA" w:rsidP="007111AA">
      <w:pPr>
        <w:pStyle w:val="Normalnoindent"/>
      </w:pPr>
      <w:r w:rsidRPr="00A677DE">
        <w:t>2</w:t>
      </w:r>
      <w:r w:rsidRPr="00A677DE">
        <w:tab/>
      </w:r>
      <w:r w:rsidRPr="00A677DE">
        <w:rPr>
          <w:rFonts w:cstheme="minorHAnsi" w:hint="eastAsia"/>
          <w:bCs/>
          <w:szCs w:val="24"/>
        </w:rPr>
        <w:t>考虑为电信运营商以适当质量为其用户</w:t>
      </w:r>
      <w:r w:rsidRPr="00A677DE">
        <w:rPr>
          <w:rFonts w:cstheme="minorHAnsi" w:hint="eastAsia"/>
          <w:bCs/>
          <w:szCs w:val="24"/>
        </w:rPr>
        <w:t>/</w:t>
      </w:r>
      <w:r w:rsidRPr="00A677DE">
        <w:rPr>
          <w:rFonts w:cstheme="minorHAnsi" w:hint="eastAsia"/>
          <w:bCs/>
          <w:szCs w:val="24"/>
        </w:rPr>
        <w:t>消费者提供电信</w:t>
      </w:r>
      <w:r w:rsidRPr="00A677DE">
        <w:rPr>
          <w:rFonts w:cstheme="minorHAnsi"/>
          <w:bCs/>
          <w:szCs w:val="24"/>
        </w:rPr>
        <w:t>/ICT</w:t>
      </w:r>
      <w:r w:rsidRPr="00A677DE">
        <w:rPr>
          <w:rFonts w:cstheme="minorHAnsi" w:hint="eastAsia"/>
          <w:bCs/>
          <w:szCs w:val="24"/>
        </w:rPr>
        <w:t>服务创造一个有利和协作的监管环境并促进形成竞争性、</w:t>
      </w:r>
      <w:proofErr w:type="gramStart"/>
      <w:r w:rsidRPr="00A677DE">
        <w:rPr>
          <w:rFonts w:cstheme="minorHAnsi" w:hint="eastAsia"/>
          <w:bCs/>
          <w:szCs w:val="24"/>
        </w:rPr>
        <w:t>公平和可承受的费率和价格；</w:t>
      </w:r>
      <w:proofErr w:type="gramEnd"/>
    </w:p>
    <w:p w14:paraId="06A4BCBF" w14:textId="77777777" w:rsidR="007111AA" w:rsidRPr="00A677DE" w:rsidRDefault="007111AA" w:rsidP="007111AA">
      <w:pPr>
        <w:pStyle w:val="Normalnoindent"/>
      </w:pPr>
      <w:r w:rsidRPr="00A677DE">
        <w:rPr>
          <w:rFonts w:eastAsia="Times New Roman"/>
        </w:rPr>
        <w:t>3</w:t>
      </w:r>
      <w:r w:rsidRPr="00A677DE">
        <w:rPr>
          <w:rFonts w:eastAsia="Times New Roman"/>
        </w:rPr>
        <w:tab/>
      </w:r>
      <w:r w:rsidRPr="00A677DE">
        <w:t>促进采取措施，确保提供</w:t>
      </w:r>
      <w:r w:rsidRPr="00A677DE">
        <w:rPr>
          <w:rFonts w:hint="eastAsia"/>
        </w:rPr>
        <w:t>给</w:t>
      </w:r>
      <w:r w:rsidRPr="00A677DE">
        <w:t>国际漫游来访用户令人</w:t>
      </w:r>
      <w:r w:rsidRPr="00A677DE">
        <w:rPr>
          <w:rFonts w:hint="eastAsia"/>
        </w:rPr>
        <w:t>满意</w:t>
      </w:r>
      <w:r w:rsidRPr="00A677DE">
        <w:t>的</w:t>
      </w:r>
      <w:r w:rsidRPr="00A677DE">
        <w:rPr>
          <w:rFonts w:hint="eastAsia"/>
        </w:rPr>
        <w:t>电信服务</w:t>
      </w:r>
      <w:r w:rsidRPr="00A677DE">
        <w:t>质量</w:t>
      </w:r>
      <w:r w:rsidRPr="00A677DE">
        <w:rPr>
          <w:rFonts w:hint="eastAsia"/>
        </w:rPr>
        <w:t>，并且确保消费者和最终用户能够及时了解国际电信</w:t>
      </w:r>
      <w:r w:rsidRPr="00A677DE">
        <w:rPr>
          <w:rFonts w:cs="Calibri"/>
        </w:rPr>
        <w:t>/</w:t>
      </w:r>
      <w:r w:rsidRPr="00A677DE">
        <w:rPr>
          <w:rFonts w:cs="Calibri" w:hint="eastAsia"/>
        </w:rPr>
        <w:t>ICT</w:t>
      </w:r>
      <w:r w:rsidRPr="00A677DE">
        <w:rPr>
          <w:rFonts w:hint="eastAsia"/>
        </w:rPr>
        <w:t>服务（包括国际漫游费率与相关适用条件</w:t>
      </w:r>
      <w:proofErr w:type="gramStart"/>
      <w:r w:rsidRPr="00A677DE">
        <w:rPr>
          <w:rFonts w:hint="eastAsia"/>
        </w:rPr>
        <w:t>）</w:t>
      </w:r>
      <w:r w:rsidRPr="00A677DE">
        <w:t>；</w:t>
      </w:r>
      <w:proofErr w:type="gramEnd"/>
    </w:p>
    <w:p w14:paraId="78E9AB5F" w14:textId="77777777" w:rsidR="007111AA" w:rsidRPr="00A677DE" w:rsidRDefault="007111AA" w:rsidP="007111AA">
      <w:pPr>
        <w:pStyle w:val="Normalnoindent"/>
      </w:pPr>
      <w:r w:rsidRPr="00A677DE">
        <w:rPr>
          <w:lang w:val="en-US"/>
        </w:rPr>
        <w:t>4</w:t>
      </w:r>
      <w:r w:rsidRPr="00A677DE">
        <w:rPr>
          <w:lang w:val="en-US"/>
        </w:rPr>
        <w:tab/>
      </w:r>
      <w:r w:rsidRPr="00A677DE">
        <w:rPr>
          <w:rFonts w:hint="eastAsia"/>
        </w:rPr>
        <w:t>鼓励</w:t>
      </w:r>
      <w:r w:rsidRPr="00A677DE">
        <w:rPr>
          <w:rFonts w:cs="Calibri"/>
        </w:rPr>
        <w:t>电信</w:t>
      </w:r>
      <w:r w:rsidRPr="00A677DE">
        <w:rPr>
          <w:rFonts w:cs="Calibri"/>
        </w:rPr>
        <w:t>/</w:t>
      </w:r>
      <w:r w:rsidRPr="00A677DE">
        <w:rPr>
          <w:rFonts w:cs="Calibri" w:hint="eastAsia"/>
        </w:rPr>
        <w:t>ICT</w:t>
      </w:r>
      <w:r w:rsidRPr="00A677DE">
        <w:rPr>
          <w:rFonts w:hint="eastAsia"/>
        </w:rPr>
        <w:t>运营商</w:t>
      </w:r>
      <w:r w:rsidRPr="00A677DE">
        <w:rPr>
          <w:rFonts w:hint="eastAsia"/>
        </w:rPr>
        <w:t>/</w:t>
      </w:r>
      <w:r w:rsidRPr="00A677DE">
        <w:rPr>
          <w:rFonts w:hint="eastAsia"/>
        </w:rPr>
        <w:t>提供商以可承受的价格制定明确简单的报价以及易于理解、透明和可无障碍获取的服务条款</w:t>
      </w:r>
      <w:r w:rsidRPr="00A677DE">
        <w:t>，</w:t>
      </w:r>
      <w:proofErr w:type="gramStart"/>
      <w:r w:rsidRPr="00A677DE">
        <w:rPr>
          <w:rFonts w:hint="eastAsia"/>
        </w:rPr>
        <w:t>并采用更好的消费者教育做法；</w:t>
      </w:r>
      <w:proofErr w:type="gramEnd"/>
    </w:p>
    <w:p w14:paraId="3760605C" w14:textId="77777777" w:rsidR="007111AA" w:rsidRPr="00A677DE" w:rsidRDefault="007111AA" w:rsidP="007111AA">
      <w:pPr>
        <w:rPr>
          <w:rFonts w:ascii="Calibri" w:hAnsi="Calibri"/>
          <w:szCs w:val="28"/>
          <w:lang w:val="en-US"/>
        </w:rPr>
      </w:pPr>
      <w:r w:rsidRPr="00A677DE">
        <w:rPr>
          <w:lang w:val="en-US"/>
        </w:rPr>
        <w:br w:type="page"/>
      </w:r>
    </w:p>
    <w:p w14:paraId="075D8536" w14:textId="77777777" w:rsidR="007111AA" w:rsidRPr="00A677DE" w:rsidRDefault="007111AA" w:rsidP="007111AA">
      <w:pPr>
        <w:pStyle w:val="Normalnoindent"/>
        <w:rPr>
          <w:lang w:val="en-US"/>
        </w:rPr>
      </w:pPr>
      <w:r w:rsidRPr="00A677DE">
        <w:rPr>
          <w:lang w:val="en-US"/>
        </w:rPr>
        <w:lastRenderedPageBreak/>
        <w:t>5</w:t>
      </w:r>
      <w:r w:rsidRPr="00A677DE">
        <w:rPr>
          <w:lang w:val="en-US"/>
        </w:rPr>
        <w:tab/>
      </w:r>
      <w:r w:rsidRPr="00A677DE">
        <w:rPr>
          <w:rFonts w:hint="eastAsia"/>
          <w:lang w:val="en-US"/>
        </w:rPr>
        <w:t>建立</w:t>
      </w:r>
      <w:r w:rsidRPr="00A677DE">
        <w:rPr>
          <w:rFonts w:cs="Calibri"/>
        </w:rPr>
        <w:t>电信</w:t>
      </w:r>
      <w:r w:rsidRPr="00A677DE">
        <w:rPr>
          <w:rFonts w:cs="Calibri"/>
        </w:rPr>
        <w:t>/</w:t>
      </w:r>
      <w:r w:rsidRPr="00A677DE">
        <w:rPr>
          <w:rFonts w:cs="Calibri" w:hint="eastAsia"/>
        </w:rPr>
        <w:t>ICT</w:t>
      </w:r>
      <w:r w:rsidRPr="00A677DE">
        <w:rPr>
          <w:rFonts w:hint="eastAsia"/>
          <w:lang w:val="en-US"/>
        </w:rPr>
        <w:t>用户和消费者对使用和充分</w:t>
      </w:r>
      <w:r w:rsidRPr="00A677DE">
        <w:rPr>
          <w:lang w:val="en-US"/>
        </w:rPr>
        <w:t>利用</w:t>
      </w:r>
      <w:r w:rsidRPr="00A677DE">
        <w:rPr>
          <w:rFonts w:hint="eastAsia"/>
          <w:lang w:val="en-US"/>
        </w:rPr>
        <w:t>电信</w:t>
      </w:r>
      <w:r w:rsidRPr="00A677DE">
        <w:rPr>
          <w:rFonts w:hint="eastAsia"/>
          <w:lang w:val="en-US"/>
        </w:rPr>
        <w:t>/ICT</w:t>
      </w:r>
      <w:r w:rsidRPr="00A677DE">
        <w:rPr>
          <w:rFonts w:hint="eastAsia"/>
          <w:lang w:val="en-US"/>
        </w:rPr>
        <w:t>的信任，</w:t>
      </w:r>
      <w:r w:rsidRPr="00A677DE">
        <w:rPr>
          <w:rFonts w:cs="Calibri"/>
        </w:rPr>
        <w:t>包括通过制定政策保障和鼓励提供优质服务，以及</w:t>
      </w:r>
      <w:r w:rsidRPr="00A677DE">
        <w:rPr>
          <w:rFonts w:cs="Calibri" w:hint="eastAsia"/>
        </w:rPr>
        <w:t>提高</w:t>
      </w:r>
      <w:r w:rsidRPr="00A677DE">
        <w:rPr>
          <w:rFonts w:cs="Calibri"/>
        </w:rPr>
        <w:t>可比、最新和准确信息</w:t>
      </w:r>
      <w:r w:rsidRPr="00A677DE">
        <w:rPr>
          <w:rFonts w:cs="Calibri" w:hint="eastAsia"/>
        </w:rPr>
        <w:t>的透明度</w:t>
      </w:r>
      <w:r w:rsidRPr="00A677DE">
        <w:rPr>
          <w:rFonts w:cs="Calibri"/>
        </w:rPr>
        <w:t>，以便</w:t>
      </w:r>
      <w:r w:rsidRPr="00A677DE">
        <w:rPr>
          <w:rFonts w:hint="eastAsia"/>
          <w:lang w:val="en-US"/>
        </w:rPr>
        <w:t>用户和消费者</w:t>
      </w:r>
      <w:r w:rsidRPr="00A677DE">
        <w:rPr>
          <w:rFonts w:cs="Calibri"/>
        </w:rPr>
        <w:t>在易于感知、</w:t>
      </w:r>
      <w:proofErr w:type="gramStart"/>
      <w:r w:rsidRPr="00A677DE">
        <w:rPr>
          <w:rFonts w:cs="Calibri"/>
        </w:rPr>
        <w:t>理解和</w:t>
      </w:r>
      <w:r w:rsidRPr="00A677DE">
        <w:rPr>
          <w:rFonts w:cs="Calibri" w:hint="eastAsia"/>
        </w:rPr>
        <w:t>无障碍</w:t>
      </w:r>
      <w:r w:rsidRPr="00A677DE">
        <w:rPr>
          <w:rFonts w:cs="Calibri"/>
        </w:rPr>
        <w:t>获取的基础上</w:t>
      </w:r>
      <w:r w:rsidRPr="00A677DE">
        <w:rPr>
          <w:rFonts w:cs="Calibri" w:hint="eastAsia"/>
        </w:rPr>
        <w:t>针对</w:t>
      </w:r>
      <w:r w:rsidRPr="00A677DE">
        <w:rPr>
          <w:rFonts w:cs="Calibri"/>
        </w:rPr>
        <w:t>服务</w:t>
      </w:r>
      <w:r w:rsidRPr="00A677DE">
        <w:rPr>
          <w:rFonts w:cs="Calibri" w:hint="eastAsia"/>
        </w:rPr>
        <w:t>做出</w:t>
      </w:r>
      <w:r w:rsidRPr="00A677DE">
        <w:rPr>
          <w:rFonts w:cs="Calibri"/>
        </w:rPr>
        <w:t>决定</w:t>
      </w:r>
      <w:r w:rsidRPr="00A677DE">
        <w:rPr>
          <w:rFonts w:hint="eastAsia"/>
          <w:lang w:val="en-US"/>
        </w:rPr>
        <w:t>；</w:t>
      </w:r>
      <w:proofErr w:type="gramEnd"/>
    </w:p>
    <w:p w14:paraId="29CC2FA7" w14:textId="77777777" w:rsidR="007111AA" w:rsidRPr="00A677DE" w:rsidRDefault="007111AA" w:rsidP="007111AA">
      <w:pPr>
        <w:pStyle w:val="Normalnoindent"/>
        <w:rPr>
          <w:rFonts w:eastAsia="Times New Roman"/>
        </w:rPr>
      </w:pPr>
      <w:r w:rsidRPr="00A677DE">
        <w:rPr>
          <w:lang w:val="en-US"/>
        </w:rPr>
        <w:t>6</w:t>
      </w:r>
      <w:r w:rsidRPr="00A677DE">
        <w:rPr>
          <w:lang w:val="en-US"/>
        </w:rPr>
        <w:tab/>
      </w:r>
      <w:r w:rsidRPr="00A677DE">
        <w:rPr>
          <w:rFonts w:hint="eastAsia"/>
          <w:lang w:val="en-US"/>
        </w:rPr>
        <w:t>将残疾用户</w:t>
      </w:r>
      <w:r w:rsidRPr="00A677DE">
        <w:rPr>
          <w:rFonts w:hint="eastAsia"/>
          <w:lang w:val="en-US"/>
        </w:rPr>
        <w:t>/</w:t>
      </w:r>
      <w:r w:rsidRPr="00A677DE">
        <w:rPr>
          <w:rFonts w:hint="eastAsia"/>
          <w:lang w:val="en-US"/>
        </w:rPr>
        <w:t>消费者、</w:t>
      </w:r>
      <w:r w:rsidRPr="00A677DE">
        <w:rPr>
          <w:lang w:val="en-US"/>
        </w:rPr>
        <w:t>有具体需求</w:t>
      </w:r>
      <w:r w:rsidRPr="00A677DE">
        <w:rPr>
          <w:rFonts w:hint="eastAsia"/>
          <w:lang w:val="en-US"/>
        </w:rPr>
        <w:t>人士、老年人和其他弱势群体考虑</w:t>
      </w:r>
      <w:r w:rsidRPr="00A677DE">
        <w:rPr>
          <w:lang w:val="en-US"/>
        </w:rPr>
        <w:t>在内</w:t>
      </w:r>
      <w:r w:rsidRPr="00A677DE">
        <w:rPr>
          <w:rFonts w:hint="eastAsia"/>
          <w:lang w:val="en-US"/>
        </w:rPr>
        <w:t>，使他们能在平等条件下获取电信</w:t>
      </w:r>
      <w:r w:rsidRPr="00A677DE">
        <w:rPr>
          <w:rFonts w:hint="eastAsia"/>
          <w:lang w:val="en-US"/>
        </w:rPr>
        <w:t>/</w:t>
      </w:r>
      <w:proofErr w:type="gramStart"/>
      <w:r w:rsidRPr="00A677DE">
        <w:rPr>
          <w:rFonts w:hint="eastAsia"/>
          <w:lang w:val="en-US"/>
        </w:rPr>
        <w:t>ICT</w:t>
      </w:r>
      <w:r w:rsidRPr="00A677DE">
        <w:rPr>
          <w:rFonts w:hint="eastAsia"/>
          <w:lang w:val="en-US"/>
        </w:rPr>
        <w:t>服务；</w:t>
      </w:r>
      <w:proofErr w:type="gramEnd"/>
    </w:p>
    <w:p w14:paraId="194CD4A4" w14:textId="77777777" w:rsidR="007111AA" w:rsidRPr="00A677DE" w:rsidRDefault="007111AA" w:rsidP="007111AA">
      <w:pPr>
        <w:pStyle w:val="Normalnoindent"/>
        <w:rPr>
          <w:rFonts w:cs="Calibri"/>
          <w:lang w:val="en-US"/>
        </w:rPr>
      </w:pPr>
      <w:r w:rsidRPr="00A677DE">
        <w:rPr>
          <w:rFonts w:eastAsia="Times New Roman"/>
          <w:lang w:val="en-US"/>
        </w:rPr>
        <w:t>7</w:t>
      </w:r>
      <w:r w:rsidRPr="00A677DE">
        <w:rPr>
          <w:rFonts w:eastAsia="Times New Roman"/>
          <w:lang w:val="en-US"/>
        </w:rPr>
        <w:tab/>
      </w:r>
      <w:r w:rsidRPr="00A677DE">
        <w:rPr>
          <w:rFonts w:cs="Calibri"/>
          <w:lang w:val="en-US"/>
        </w:rPr>
        <w:t>重视提高电信</w:t>
      </w:r>
      <w:r w:rsidRPr="00A677DE">
        <w:rPr>
          <w:rFonts w:cs="Calibri"/>
          <w:lang w:val="en-US"/>
        </w:rPr>
        <w:t>/</w:t>
      </w:r>
      <w:r w:rsidRPr="00A677DE">
        <w:rPr>
          <w:rFonts w:cs="Calibri" w:hint="eastAsia"/>
          <w:lang w:val="en-US"/>
        </w:rPr>
        <w:t>ICT</w:t>
      </w:r>
      <w:r w:rsidRPr="00A677DE">
        <w:rPr>
          <w:rFonts w:cs="Calibri"/>
          <w:lang w:val="en-US"/>
        </w:rPr>
        <w:t>服务用户</w:t>
      </w:r>
      <w:r w:rsidRPr="00A677DE">
        <w:rPr>
          <w:rFonts w:cs="Calibri"/>
          <w:lang w:val="en-US"/>
        </w:rPr>
        <w:t>/</w:t>
      </w:r>
      <w:r w:rsidRPr="00A677DE">
        <w:rPr>
          <w:rFonts w:cs="Calibri"/>
          <w:lang w:val="en-US"/>
        </w:rPr>
        <w:t>消费者的数字技能，</w:t>
      </w:r>
      <w:r w:rsidRPr="00A677DE">
        <w:rPr>
          <w:rFonts w:cs="Calibri" w:hint="eastAsia"/>
          <w:lang w:val="en-US"/>
        </w:rPr>
        <w:t>特别是</w:t>
      </w:r>
      <w:r w:rsidRPr="00A677DE">
        <w:rPr>
          <w:rFonts w:cs="Calibri"/>
          <w:lang w:val="en-US"/>
        </w:rPr>
        <w:t>残疾</w:t>
      </w:r>
      <w:r w:rsidRPr="00A677DE">
        <w:rPr>
          <w:rFonts w:cs="Calibri" w:hint="eastAsia"/>
          <w:lang w:val="en-US"/>
        </w:rPr>
        <w:t>用户</w:t>
      </w:r>
      <w:r w:rsidRPr="00A677DE">
        <w:rPr>
          <w:rFonts w:hint="eastAsia"/>
          <w:lang w:val="en-US"/>
        </w:rPr>
        <w:t>/</w:t>
      </w:r>
      <w:r w:rsidRPr="00A677DE">
        <w:rPr>
          <w:rFonts w:hint="eastAsia"/>
          <w:lang w:val="en-US"/>
        </w:rPr>
        <w:t>消费</w:t>
      </w:r>
      <w:r w:rsidRPr="00A677DE">
        <w:rPr>
          <w:rFonts w:cs="Calibri" w:hint="eastAsia"/>
          <w:lang w:val="en-US"/>
        </w:rPr>
        <w:t>者、有具体需求人士、老年人和其他</w:t>
      </w:r>
      <w:r w:rsidRPr="00A677DE">
        <w:rPr>
          <w:rFonts w:cs="Calibri"/>
          <w:lang w:val="en-US"/>
        </w:rPr>
        <w:t>弱势群体，</w:t>
      </w:r>
    </w:p>
    <w:p w14:paraId="3386492F" w14:textId="77777777" w:rsidR="007111AA" w:rsidRPr="00A677DE" w:rsidRDefault="007111AA" w:rsidP="007111AA">
      <w:pPr>
        <w:pStyle w:val="Call"/>
        <w:jc w:val="both"/>
        <w:rPr>
          <w:lang w:eastAsia="zh-CN"/>
        </w:rPr>
      </w:pPr>
      <w:r w:rsidRPr="00A677DE">
        <w:rPr>
          <w:lang w:eastAsia="zh-CN"/>
        </w:rPr>
        <w:t>请</w:t>
      </w:r>
      <w:r w:rsidRPr="00A677DE">
        <w:rPr>
          <w:rFonts w:hint="eastAsia"/>
          <w:lang w:eastAsia="zh-CN"/>
        </w:rPr>
        <w:t>成员国和</w:t>
      </w:r>
      <w:r w:rsidRPr="00A677DE">
        <w:rPr>
          <w:lang w:eastAsia="zh-CN"/>
        </w:rPr>
        <w:t>国际电</w:t>
      </w:r>
      <w:proofErr w:type="gramStart"/>
      <w:r w:rsidRPr="00A677DE">
        <w:rPr>
          <w:lang w:eastAsia="zh-CN"/>
        </w:rPr>
        <w:t>联电信</w:t>
      </w:r>
      <w:proofErr w:type="gramEnd"/>
      <w:r w:rsidRPr="00A677DE">
        <w:rPr>
          <w:lang w:eastAsia="zh-CN"/>
        </w:rPr>
        <w:t>发展部门</w:t>
      </w:r>
      <w:r w:rsidRPr="00A677DE">
        <w:rPr>
          <w:rFonts w:hint="eastAsia"/>
          <w:lang w:eastAsia="zh-CN"/>
        </w:rPr>
        <w:t>的部门</w:t>
      </w:r>
      <w:r w:rsidRPr="00A677DE">
        <w:rPr>
          <w:lang w:eastAsia="zh-CN"/>
        </w:rPr>
        <w:t>成员</w:t>
      </w:r>
    </w:p>
    <w:p w14:paraId="41B24CFE" w14:textId="77777777" w:rsidR="007111AA" w:rsidRPr="00A677DE" w:rsidRDefault="007111AA" w:rsidP="007111AA">
      <w:pPr>
        <w:ind w:firstLineChars="200" w:firstLine="480"/>
      </w:pPr>
      <w:r w:rsidRPr="00A677DE">
        <w:t>在顾及国际电联</w:t>
      </w:r>
      <w:r w:rsidRPr="00A677DE">
        <w:rPr>
          <w:rFonts w:hint="eastAsia"/>
        </w:rPr>
        <w:t>建议、报告和</w:t>
      </w:r>
      <w:proofErr w:type="gramStart"/>
      <w:r w:rsidRPr="00A677DE">
        <w:rPr>
          <w:rFonts w:hint="eastAsia"/>
        </w:rPr>
        <w:t>导则</w:t>
      </w:r>
      <w:proofErr w:type="gramEnd"/>
      <w:r w:rsidRPr="00A677DE">
        <w:t>的同时，为传播</w:t>
      </w:r>
      <w:r w:rsidRPr="00A677DE">
        <w:rPr>
          <w:rFonts w:hint="eastAsia"/>
        </w:rPr>
        <w:t>他们因本决议所</w:t>
      </w:r>
      <w:r w:rsidRPr="00A677DE">
        <w:t>实施的最佳做法和政策</w:t>
      </w:r>
      <w:r w:rsidRPr="00A677DE">
        <w:rPr>
          <w:rFonts w:hint="eastAsia"/>
        </w:rPr>
        <w:t>而</w:t>
      </w:r>
      <w:r w:rsidRPr="00A677DE">
        <w:t>提供输入意见。</w:t>
      </w:r>
    </w:p>
    <w:p w14:paraId="70407999" w14:textId="77777777" w:rsidR="007111AA" w:rsidRDefault="007111AA" w:rsidP="007111AA"/>
    <w:p w14:paraId="11199E37" w14:textId="77777777" w:rsidR="007111AA" w:rsidRDefault="007111AA" w:rsidP="007111AA"/>
    <w:p w14:paraId="110D2D34" w14:textId="77777777" w:rsidR="007111AA" w:rsidRDefault="007111AA" w:rsidP="007111AA"/>
    <w:p w14:paraId="72E3BB29" w14:textId="77777777" w:rsidR="007111AA" w:rsidRDefault="007111AA" w:rsidP="007111AA"/>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D3B" w14:textId="77777777" w:rsidR="007404EB" w:rsidRDefault="007404EB" w:rsidP="00BC603B">
      <w:pPr>
        <w:spacing w:after="0" w:line="240" w:lineRule="auto"/>
      </w:pPr>
      <w:r>
        <w:separator/>
      </w:r>
    </w:p>
  </w:endnote>
  <w:endnote w:type="continuationSeparator" w:id="0">
    <w:p w14:paraId="193AA25C" w14:textId="77777777" w:rsidR="007404EB" w:rsidRDefault="007404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0FF2" w14:textId="77777777" w:rsidR="007404EB" w:rsidRDefault="007404EB" w:rsidP="00BC603B">
      <w:pPr>
        <w:spacing w:after="0" w:line="240" w:lineRule="auto"/>
      </w:pPr>
      <w:r>
        <w:separator/>
      </w:r>
    </w:p>
  </w:footnote>
  <w:footnote w:type="continuationSeparator" w:id="0">
    <w:p w14:paraId="1F245441" w14:textId="77777777" w:rsidR="007404EB" w:rsidRDefault="007404EB" w:rsidP="00BC603B">
      <w:pPr>
        <w:spacing w:after="0" w:line="240" w:lineRule="auto"/>
      </w:pPr>
      <w:r>
        <w:continuationSeparator/>
      </w:r>
    </w:p>
  </w:footnote>
  <w:footnote w:id="1">
    <w:p w14:paraId="7485CDCD" w14:textId="77777777" w:rsidR="007111AA" w:rsidRDefault="007111AA" w:rsidP="007111AA">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4E36E4">
        <w:rPr>
          <w:rFonts w:hint="eastAsia"/>
          <w:szCs w:val="24"/>
          <w:lang w:eastAsia="zh-CN"/>
        </w:rPr>
        <w:t>弱势群体旨在包括妇女和女童、残疾人和有具体需求人士、老年人、青年、边缘化社区和原住民。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6C7EE42D" w:rsidR="001D3055" w:rsidRDefault="008D29BD"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8D29BD">
          <w:rPr>
            <w:rFonts w:cstheme="minorHAnsi"/>
            <w:noProof/>
            <w:lang w:val="en-US" w:eastAsia="zh-CN"/>
          </w:rPr>
          <w:t>64</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581B2CB1" w:rsidR="001D3055" w:rsidRDefault="008D29BD"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8D29BD">
          <w:rPr>
            <w:rFonts w:cstheme="minorHAnsi"/>
            <w:noProof/>
            <w:lang w:val="en-US" w:eastAsia="zh-CN"/>
          </w:rPr>
          <w:t>64</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69DF00F1" w:rsidR="001D3055" w:rsidRDefault="008D29BD"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7111AA">
          <w:rPr>
            <w:rFonts w:cstheme="minorHAnsi"/>
            <w:noProof/>
            <w:lang w:eastAsia="zh-CN"/>
          </w:rPr>
          <w:fldChar w:fldCharType="begin"/>
        </w:r>
        <w:r w:rsidRPr="007111AA">
          <w:rPr>
            <w:rFonts w:cstheme="minorHAnsi"/>
            <w:noProof/>
            <w:lang w:eastAsia="zh-CN"/>
          </w:rPr>
          <w:instrText xml:space="preserve"> STYLEREF  href  \* MERGEFORMAT </w:instrText>
        </w:r>
        <w:r w:rsidRPr="007111AA">
          <w:rPr>
            <w:rFonts w:cstheme="minorHAnsi"/>
            <w:noProof/>
            <w:lang w:eastAsia="zh-CN"/>
          </w:rPr>
          <w:fldChar w:fldCharType="separate"/>
        </w:r>
        <w:r w:rsidRPr="008D29BD">
          <w:rPr>
            <w:rFonts w:cstheme="minorHAnsi"/>
            <w:noProof/>
            <w:lang w:val="en-US" w:eastAsia="zh-CN"/>
          </w:rPr>
          <w:t>64</w:t>
        </w:r>
        <w:r w:rsidRPr="007111AA">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4C29D2"/>
    <w:rsid w:val="00564FB6"/>
    <w:rsid w:val="00677A04"/>
    <w:rsid w:val="006E5CD0"/>
    <w:rsid w:val="007111AA"/>
    <w:rsid w:val="007404EB"/>
    <w:rsid w:val="007577EE"/>
    <w:rsid w:val="00823114"/>
    <w:rsid w:val="008778F6"/>
    <w:rsid w:val="008B7397"/>
    <w:rsid w:val="008C424D"/>
    <w:rsid w:val="008D29BD"/>
    <w:rsid w:val="00BC603B"/>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2023-10-16T14:07:00Z</cp:lastPrinted>
  <dcterms:created xsi:type="dcterms:W3CDTF">2023-10-16T14:06:00Z</dcterms:created>
  <dcterms:modified xsi:type="dcterms:W3CDTF">2023-10-16T14:07:00Z</dcterms:modified>
</cp:coreProperties>
</file>