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60CC" w14:textId="77777777" w:rsidR="00B23C3D" w:rsidRPr="002748A2" w:rsidRDefault="00B23C3D" w:rsidP="00B23C3D">
      <w:pPr>
        <w:pStyle w:val="ResNo"/>
        <w:rPr>
          <w:lang w:val="en-US"/>
        </w:rPr>
      </w:pPr>
      <w:bookmarkStart w:id="0" w:name="_Toc227836988"/>
      <w:bookmarkStart w:id="1" w:name="_Toc227837601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62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5E36741C" w14:textId="77777777" w:rsidR="00B23C3D" w:rsidRPr="00334B96" w:rsidRDefault="00B23C3D" w:rsidP="00B23C3D">
      <w:pPr>
        <w:pStyle w:val="Restitle"/>
        <w:rPr>
          <w:lang w:val="ru-RU"/>
        </w:rPr>
      </w:pPr>
      <w:bookmarkStart w:id="2" w:name="_Toc116554217"/>
      <w:bookmarkStart w:id="3" w:name="_Toc227836989"/>
      <w:bookmarkStart w:id="4" w:name="_Toc227837602"/>
      <w:r w:rsidRPr="00334B96">
        <w:rPr>
          <w:lang w:val="ru-RU"/>
        </w:rPr>
        <w:t>Оценка и измерение воздействия электромагнитных полей на</w:t>
      </w:r>
      <w:r w:rsidRPr="00334B96">
        <w:rPr>
          <w:lang w:val="en-US"/>
        </w:rPr>
        <w:t> </w:t>
      </w:r>
      <w:r w:rsidRPr="00334B96">
        <w:rPr>
          <w:lang w:val="ru-RU"/>
        </w:rPr>
        <w:t>человека</w:t>
      </w:r>
      <w:bookmarkEnd w:id="2"/>
      <w:bookmarkEnd w:id="3"/>
      <w:bookmarkEnd w:id="4"/>
    </w:p>
    <w:p w14:paraId="6A1135B4" w14:textId="77777777" w:rsidR="00B23C3D" w:rsidRPr="00334B96" w:rsidRDefault="00B23C3D" w:rsidP="00B23C3D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31462AEF" w14:textId="77777777" w:rsidR="00B23C3D" w:rsidRPr="00334B96" w:rsidRDefault="00B23C3D" w:rsidP="00B23C3D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6BE9E5EB" w14:textId="77777777" w:rsidR="00B23C3D" w:rsidRPr="00334B96" w:rsidRDefault="00B23C3D" w:rsidP="00B23C3D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176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Бухарест, 2022 г.) Полномочной конференции о </w:t>
      </w:r>
      <w:r w:rsidRPr="00334B96">
        <w:rPr>
          <w:szCs w:val="24"/>
          <w:lang w:val="ru-RU"/>
        </w:rPr>
        <w:t xml:space="preserve">важности измерений и оценки, связанных с </w:t>
      </w:r>
      <w:r w:rsidRPr="00334B96">
        <w:rPr>
          <w:lang w:val="ru-RU"/>
        </w:rPr>
        <w:t>воздействием электромагнитных полей (ЭМП) на человека;</w:t>
      </w:r>
    </w:p>
    <w:p w14:paraId="07265313" w14:textId="77777777" w:rsidR="00B23C3D" w:rsidRPr="00334B96" w:rsidRDefault="00B23C3D" w:rsidP="00B23C3D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 72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 Всемирной ассамблеи по стандартизации электросвязи о важности измерений и оценок, связанных с воздействием электромагнитных полей на человека, в которой содержится призыв к тесному сотрудничеству Директоров трех Бюро в целях выполнения этой Резолюции в рамках имеющихся финансовых ресурсов, принимая во внимание ее значение для развивающихся стран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,</w:t>
      </w:r>
    </w:p>
    <w:p w14:paraId="644DA630" w14:textId="77777777" w:rsidR="00B23C3D" w:rsidRPr="00334B96" w:rsidRDefault="00B23C3D" w:rsidP="00B23C3D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iCs/>
          <w:lang w:val="ru-RU"/>
        </w:rPr>
        <w:t>,</w:t>
      </w:r>
    </w:p>
    <w:p w14:paraId="11ED78AD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t>что Всемирная организация здравоохранения (ВОЗ) выпустила информационные бюллетени по вопросам, касающимся ЭМП, на основании результатов работы Международной комиссии по защите от неионизирующего излучения (МКЗНИ),</w:t>
      </w:r>
    </w:p>
    <w:p w14:paraId="5E3B3447" w14:textId="77777777" w:rsidR="00B23C3D" w:rsidRPr="00334B96" w:rsidRDefault="00B23C3D" w:rsidP="00B23C3D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205160CF" w14:textId="77777777" w:rsidR="00B23C3D" w:rsidRPr="00334B96" w:rsidRDefault="00B23C3D" w:rsidP="00B23C3D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некоторые публикации и информационные материалы о влиянии ЭМП на здоровье ставят вопросы перед Сектором стандартизации электросвязи МСЭ (МСЭ-Т), Сектором радиосвязи МСЭ (МСЭ-R) и Сектором развития электросвязи МСЭ (МСЭ-D), особенно в том, что касается развивающихся стран;</w:t>
      </w:r>
    </w:p>
    <w:p w14:paraId="6CFBB6F2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br w:type="page"/>
      </w:r>
    </w:p>
    <w:p w14:paraId="0FA64246" w14:textId="77777777" w:rsidR="00B23C3D" w:rsidRPr="00334B96" w:rsidRDefault="00B23C3D" w:rsidP="00B23C3D">
      <w:pPr>
        <w:rPr>
          <w:lang w:val="ru-RU"/>
        </w:rPr>
      </w:pPr>
      <w:r w:rsidRPr="00334B96">
        <w:rPr>
          <w:i/>
          <w:lang w:val="ru-RU"/>
        </w:rPr>
        <w:lastRenderedPageBreak/>
        <w:t>b)</w:t>
      </w:r>
      <w:r w:rsidRPr="00334B96">
        <w:rPr>
          <w:lang w:val="ru-RU"/>
        </w:rPr>
        <w:tab/>
        <w:t>что воздействие на человека ЭМП от портативных устройств и других радиочастотных устройств, используемых в непосредственной близости от человеческого тела, таких как носимые устройства, продолжают привлекать внимание общества, а пользование такими устройствами может подвергать организм человека воздействию ЭМП более высоких уровней, чем уровни ЭМП, излучаемые базовыми станциями;</w:t>
      </w:r>
    </w:p>
    <w:p w14:paraId="784941AE" w14:textId="77777777" w:rsidR="00B23C3D" w:rsidRPr="00334B96" w:rsidRDefault="00B23C3D" w:rsidP="00B23C3D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современное оборудование, используемое для измерения, оценки и мониторинга воздействия ЭМП на человека, является весьма дорогостоящим, и многие развивающиеся страны с трудом могут его себе позволить;</w:t>
      </w:r>
    </w:p>
    <w:p w14:paraId="2D69B0A4" w14:textId="77777777" w:rsidR="00B23C3D" w:rsidRPr="00334B96" w:rsidRDefault="00B23C3D" w:rsidP="00B23C3D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проведение таких оценок имеет важное значение для многих регуляторных органов, в частности в развивающихся странах, для осуществления контроля за соблюдением предельных уровней в отношении воздействия радиочастотной энергии на человека и что им предлагается обеспечивать соблюдение этих предельных уровней, с тем чтобы выдавать лицензии на оказание различных услуг;</w:t>
      </w:r>
    </w:p>
    <w:p w14:paraId="4AAA43F1" w14:textId="77777777" w:rsidR="00B23C3D" w:rsidRPr="00334B96" w:rsidRDefault="00B23C3D" w:rsidP="00B23C3D">
      <w:pPr>
        <w:rPr>
          <w:b/>
          <w:lang w:val="ru-RU"/>
        </w:rPr>
      </w:pPr>
      <w:r w:rsidRPr="00334B96">
        <w:rPr>
          <w:i/>
          <w:lang w:val="ru-RU"/>
        </w:rPr>
        <w:t>e)</w:t>
      </w:r>
      <w:r w:rsidRPr="00334B96">
        <w:rPr>
          <w:lang w:val="ru-RU"/>
        </w:rPr>
        <w:tab/>
        <w:t>работу 5-й Исследовательской комиссии МСЭ-Т по этой теме в рамках Вопроса 3/5 (Оценка воздействия ЭМП на человека), в том числе обновление практических и приемлемых в ценовом отношении руководящих указаний для оказания помощи развивающимся странам в эффективном решении этой проблемы;</w:t>
      </w:r>
    </w:p>
    <w:p w14:paraId="00FD4F85" w14:textId="77777777" w:rsidR="00B23C3D" w:rsidRPr="00334B96" w:rsidRDefault="00B23C3D" w:rsidP="00B23C3D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работу 1-й Исследовательской комиссии МСЭ-R по Вопросу 239/1</w:t>
      </w:r>
      <w:r w:rsidRPr="00334B96">
        <w:rPr>
          <w:rFonts w:eastAsia="Arial"/>
          <w:szCs w:val="24"/>
          <w:lang w:val="ru-RU" w:eastAsia="zh-CN"/>
        </w:rPr>
        <w:t xml:space="preserve"> и Отчет МСЭ-R SM.2452</w:t>
      </w:r>
      <w:r w:rsidRPr="00334B96">
        <w:rPr>
          <w:lang w:val="ru-RU"/>
        </w:rPr>
        <w:t xml:space="preserve"> о методах измерения для оценки воздействия беспроводных установок на человека и представления результатов измерений; </w:t>
      </w:r>
    </w:p>
    <w:p w14:paraId="10E04210" w14:textId="77777777" w:rsidR="00B23C3D" w:rsidRPr="00334B96" w:rsidRDefault="00B23C3D" w:rsidP="00B23C3D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создание нового руководства по ЭМП и мобильного приложения, выпущенного МСЭ, которое обеспечивает информацию и образовательные ресурсы по ЭМП, подходящие для всех сообществ, заинтересованных сторон и правительств, в особенности в развивающихся странах;</w:t>
      </w:r>
    </w:p>
    <w:p w14:paraId="065321C1" w14:textId="77777777" w:rsidR="00B23C3D" w:rsidRPr="00334B96" w:rsidRDefault="00B23C3D" w:rsidP="00B23C3D">
      <w:pPr>
        <w:rPr>
          <w:rFonts w:eastAsia="SimSun"/>
          <w:lang w:val="ru-RU" w:eastAsia="zh-CN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</w:r>
      <w:bookmarkStart w:id="5" w:name="OLE_LINK11"/>
      <w:r w:rsidRPr="00334B96">
        <w:rPr>
          <w:rFonts w:eastAsia="SimSun"/>
          <w:lang w:val="ru-RU" w:eastAsia="zh-CN"/>
        </w:rPr>
        <w:t>недостаточное понимание со стороны общества и широко распространенные заблуждения в отношении влияния воздействия ЭМП,</w:t>
      </w:r>
    </w:p>
    <w:bookmarkEnd w:id="5"/>
    <w:p w14:paraId="3E42A219" w14:textId="77777777" w:rsidR="00B23C3D" w:rsidRPr="00334B96" w:rsidRDefault="00B23C3D" w:rsidP="00B23C3D">
      <w:pPr>
        <w:pStyle w:val="Call"/>
        <w:rPr>
          <w:lang w:val="ru-RU"/>
        </w:rPr>
      </w:pPr>
      <w:r w:rsidRPr="00334B96">
        <w:rPr>
          <w:lang w:val="ru-RU"/>
        </w:rPr>
        <w:t>решает поручить Директору Бюро развития электросвязи</w:t>
      </w:r>
    </w:p>
    <w:p w14:paraId="1D516506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t>для удовлетворения потребностей развивающихся стран и в соответствии с содержательной частью Резолюции 72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г.), а также в качестве признания взаимодополняющих связей между ведущимися в МСЭ-T и МСЭ-R работами в области исследований, касающихся ЭМП:</w:t>
      </w:r>
    </w:p>
    <w:p w14:paraId="569D615C" w14:textId="77777777" w:rsidR="00B23C3D" w:rsidRPr="00334B96" w:rsidRDefault="00B23C3D" w:rsidP="00B23C3D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6EACD984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lastRenderedPageBreak/>
        <w:t>1</w:t>
      </w:r>
      <w:r w:rsidRPr="00334B96">
        <w:rPr>
          <w:lang w:val="ru-RU"/>
        </w:rPr>
        <w:tab/>
        <w:t>уделить необходимое внимание данному вопросу и в пределах имеющихся ресурсов выделить необходимые средства, с тем чтобы ускорить выполнение настоящей Резолюции;</w:t>
      </w:r>
    </w:p>
    <w:p w14:paraId="782187A6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проводить международные и региональные семинары и семинары-практикумы с целью выявления потребностей развивающихся стран и создания человеческого потенциала в области специальных знаний по оценке воздействия ЭМП, в особенности показателей поглощения электромагнитных полей, таких как удельный коэффициент поглощения (SAR);</w:t>
      </w:r>
    </w:p>
    <w:p w14:paraId="395DDE52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обеспечить, чтобы структуры, ответственные за достижение конечных результатов работы в рамках тематического приоритета инклюзивных</w:t>
      </w:r>
      <w:r>
        <w:rPr>
          <w:lang w:val="en-US"/>
        </w:rPr>
        <w:t>,</w:t>
      </w:r>
      <w:r w:rsidRPr="00334B96">
        <w:rPr>
          <w:lang w:val="ru-RU"/>
        </w:rPr>
        <w:t xml:space="preserve"> </w:t>
      </w:r>
      <w:r>
        <w:rPr>
          <w:lang w:val="ru-RU"/>
        </w:rPr>
        <w:t xml:space="preserve">безопасных </w:t>
      </w:r>
      <w:r w:rsidRPr="00334B96">
        <w:rPr>
          <w:lang w:val="ru-RU"/>
        </w:rPr>
        <w:t>и защищенных услуг и инфраструктуры электросвязи/ИКТ Стратегического плана Союза на 2024–2027 годы, определяли требования развивающихся стран и их регуляторных органов (на региональном уровне) относительно настоящей Резолюции, оказывали содействие проведению исследований по данному вопросу, принимали активное участие в работе соответствующих исследовательских комиссий МСЭ-R и МСЭ-Т и представляли 2</w:t>
      </w:r>
      <w:r w:rsidRPr="00334B96">
        <w:rPr>
          <w:lang w:val="ru-RU"/>
        </w:rPr>
        <w:noBreakHyphen/>
        <w:t>й Исследовательской комиссии МСЭ-D письменные вклады по результатам своей работы в этом направлении, а также любые предложения, которые они сочтут необходимыми;</w:t>
      </w:r>
    </w:p>
    <w:p w14:paraId="6126C2BC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обеспечить необходимую помощь Государствам-Членам, в особенности развивающимся странам, предоставляя им методы измерения для оценки воздействия на человека ЭМП, включая методы управления восприятием риска обществом;</w:t>
      </w:r>
    </w:p>
    <w:p w14:paraId="2709830F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 xml:space="preserve">поощрять обмен опытом и передовой практикой в связи с проблемами и возможностями в области разработки технических регламентов, касающихся принятия эталонных уровней воздействия неионизирующего электромагнитного излучения радиочастотных станций, а также </w:t>
      </w:r>
      <w:r w:rsidRPr="00334B96">
        <w:rPr>
          <w:color w:val="000000"/>
          <w:lang w:val="ru-RU"/>
        </w:rPr>
        <w:t>уровней SAR</w:t>
      </w:r>
      <w:r w:rsidRPr="00334B96">
        <w:rPr>
          <w:lang w:val="ru-RU"/>
        </w:rPr>
        <w:t>;</w:t>
      </w:r>
    </w:p>
    <w:p w14:paraId="32F5AB58" w14:textId="77777777" w:rsidR="00B23C3D" w:rsidRPr="00334B96" w:rsidRDefault="00B23C3D" w:rsidP="00B23C3D">
      <w:pPr>
        <w:rPr>
          <w:color w:val="000000"/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наладить и поддерживать диалог между всеми заинтересованными сторонами, такими как гражданское общество, органы власти, отраслевые организации, научное сообщество, ассоциации и средства информации, в целях оказания поддержки усилиям по измерению в</w:t>
      </w:r>
      <w:r w:rsidRPr="00334B96">
        <w:rPr>
          <w:color w:val="000000"/>
          <w:lang w:val="ru-RU"/>
        </w:rPr>
        <w:t>оздействия ЭМП на человека и принятия нормативно-правовой базы для эталонных уровней воздействия на человека на основе технических спецификаций, разработанных международными органами, специализирующимися на вопросах здравоохранения и защиты от воздействия неионизирующего излучения;</w:t>
      </w:r>
    </w:p>
    <w:p w14:paraId="15BB2118" w14:textId="77777777" w:rsidR="00B23C3D" w:rsidRPr="00334B96" w:rsidRDefault="00B23C3D" w:rsidP="00B23C3D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46F14C31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lastRenderedPageBreak/>
        <w:t>7</w:t>
      </w:r>
      <w:r w:rsidRPr="00334B96">
        <w:rPr>
          <w:lang w:val="ru-RU"/>
        </w:rPr>
        <w:tab/>
        <w:t>пропагандировать программное обеспечение по оценке уровня ЭМП, которое работает по методике, описанной в Рекомендации МСЭ</w:t>
      </w:r>
      <w:r w:rsidRPr="00334B96">
        <w:rPr>
          <w:lang w:val="ru-RU"/>
        </w:rPr>
        <w:noBreakHyphen/>
        <w:t>T K.70, особенно расчет суммарных уровней воздействия радиочастотных электромагнитных полей вблизи передающих антенн;</w:t>
      </w:r>
    </w:p>
    <w:p w14:paraId="3204CFAA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осуществлять проекты в рамках системы развития Организации Объединенных Наций или соглашений, финансируемых международными финансовыми учреждениями и учреждениями-донорами, с целью оказания содействия проведению оценок неионизирующего излучения, а также соответствующих расследований/исследований в развивающихся странах;</w:t>
      </w:r>
    </w:p>
    <w:p w14:paraId="7D9F7AC1" w14:textId="77777777" w:rsidR="00B23C3D" w:rsidRPr="00334B96" w:rsidRDefault="00B23C3D" w:rsidP="00B23C3D">
      <w:pPr>
        <w:rPr>
          <w:iCs/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продолжить сотрудничество с МСЭ-Т и МСЭ-R в области разработки руководящих указаний по оценке воздействия ЭМП на человека от всех видов источников электросвязи/ИКТ, в особенности от появляющихся технологий,</w:t>
      </w:r>
    </w:p>
    <w:p w14:paraId="6A3541AF" w14:textId="77777777" w:rsidR="00B23C3D" w:rsidRPr="00334B96" w:rsidRDefault="00B23C3D" w:rsidP="00B23C3D">
      <w:pPr>
        <w:pStyle w:val="Call"/>
        <w:rPr>
          <w:lang w:val="ru-RU"/>
        </w:rPr>
      </w:pPr>
      <w:r w:rsidRPr="00334B96">
        <w:rPr>
          <w:lang w:val="ru-RU"/>
        </w:rPr>
        <w:t>предлагает 2-й Исследовательской комиссии Сектора развития электросвязи МСЭ</w:t>
      </w:r>
    </w:p>
    <w:p w14:paraId="1825D548" w14:textId="77777777" w:rsidR="00B23C3D" w:rsidRPr="00334B96" w:rsidRDefault="00B23C3D" w:rsidP="00B23C3D">
      <w:pPr>
        <w:rPr>
          <w:szCs w:val="22"/>
          <w:lang w:val="ru-RU"/>
        </w:rPr>
      </w:pPr>
      <w:r w:rsidRPr="00334B96">
        <w:rPr>
          <w:lang w:val="ru-RU"/>
        </w:rPr>
        <w:t>в рамках своих исследуемых Вопросов сотрудничать с соответствующими 5</w:t>
      </w:r>
      <w:r w:rsidRPr="00334B96">
        <w:rPr>
          <w:lang w:val="ru-RU"/>
        </w:rPr>
        <w:noBreakHyphen/>
        <w:t>й Исследовательской комиссией МСЭ</w:t>
      </w:r>
      <w:r w:rsidRPr="00334B96">
        <w:rPr>
          <w:lang w:val="ru-RU"/>
        </w:rPr>
        <w:noBreakHyphen/>
        <w:t>Т и 1-й, 4-й, 5-й и 6</w:t>
      </w:r>
      <w:r w:rsidRPr="00334B96">
        <w:rPr>
          <w:lang w:val="ru-RU"/>
        </w:rPr>
        <w:noBreakHyphen/>
        <w:t>й Исследовательскими комиссиями</w:t>
      </w:r>
      <w:r w:rsidRPr="00334B96">
        <w:rPr>
          <w:szCs w:val="22"/>
          <w:lang w:val="ru-RU"/>
        </w:rPr>
        <w:t xml:space="preserve"> МСЭ</w:t>
      </w:r>
      <w:r w:rsidRPr="00334B96">
        <w:rPr>
          <w:szCs w:val="22"/>
          <w:lang w:val="ru-RU"/>
        </w:rPr>
        <w:noBreakHyphen/>
        <w:t>R для достижения следующих целей:</w:t>
      </w:r>
    </w:p>
    <w:p w14:paraId="7E73E48C" w14:textId="77777777" w:rsidR="00B23C3D" w:rsidRPr="00334B96" w:rsidRDefault="00B23C3D" w:rsidP="00B23C3D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>обновлять руководство МСЭ по ЭМП и мобильное приложение, включая информацию о различных видах беспроводного оборудования и источников ЭМП, а также руководящие указания по его применению в качестве первоочередной задачи;</w:t>
      </w:r>
    </w:p>
    <w:p w14:paraId="3F13D44F" w14:textId="77777777" w:rsidR="00B23C3D" w:rsidRPr="00334B96" w:rsidRDefault="00B23C3D" w:rsidP="00B23C3D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содействовать организации семинаров,</w:t>
      </w:r>
      <w:r w:rsidRPr="00334B96">
        <w:rPr>
          <w:rFonts w:eastAsiaTheme="minorHAnsi"/>
          <w:lang w:val="ru-RU"/>
        </w:rPr>
        <w:t xml:space="preserve"> семинаров-практикумов и курсов профессиональной подготовки </w:t>
      </w:r>
      <w:r w:rsidRPr="00334B96">
        <w:rPr>
          <w:lang w:val="ru-RU"/>
        </w:rPr>
        <w:t>по вопросам ЭМП;</w:t>
      </w:r>
    </w:p>
    <w:p w14:paraId="76C4A181" w14:textId="77777777" w:rsidR="00B23C3D" w:rsidRPr="00334B96" w:rsidRDefault="00B23C3D" w:rsidP="00B23C3D">
      <w:pPr>
        <w:pStyle w:val="enumlev1"/>
        <w:rPr>
          <w:rFonts w:eastAsiaTheme="minorHAnsi"/>
          <w:lang w:val="ru-RU"/>
        </w:rPr>
      </w:pPr>
      <w:proofErr w:type="spellStart"/>
      <w:r w:rsidRPr="00334B96">
        <w:rPr>
          <w:rFonts w:eastAsiaTheme="minorHAnsi"/>
          <w:lang w:val="ru-RU"/>
        </w:rPr>
        <w:t>iii</w:t>
      </w:r>
      <w:proofErr w:type="spellEnd"/>
      <w:r w:rsidRPr="00334B96">
        <w:rPr>
          <w:rFonts w:eastAsiaTheme="minorHAnsi"/>
          <w:lang w:val="ru-RU"/>
        </w:rPr>
        <w:t>)</w:t>
      </w:r>
      <w:r w:rsidRPr="00334B96">
        <w:rPr>
          <w:rFonts w:eastAsiaTheme="minorHAnsi"/>
          <w:lang w:val="ru-RU"/>
        </w:rPr>
        <w:tab/>
      </w:r>
      <w:r w:rsidRPr="00334B96">
        <w:rPr>
          <w:lang w:val="ru-RU"/>
        </w:rPr>
        <w:t>обеспечить широкое распространение публикаций МСЭ и литературы по вопросам ЭМП</w:t>
      </w:r>
      <w:r w:rsidRPr="00334B96">
        <w:rPr>
          <w:rFonts w:eastAsiaTheme="minorHAnsi"/>
          <w:lang w:val="ru-RU"/>
        </w:rPr>
        <w:t xml:space="preserve"> в сотрудничестве с МСЭ-R и МСЭ-T;</w:t>
      </w:r>
    </w:p>
    <w:p w14:paraId="7074C4A7" w14:textId="77777777" w:rsidR="00B23C3D" w:rsidRPr="00334B96" w:rsidRDefault="00B23C3D" w:rsidP="00B23C3D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iv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продолжать сотрудничество с ВОЗ, МКЗНИ, Институтом инженеров по электротехнике и радиоэлектронике и другими соответствующими международными организациями по руководящим указаниям и пределам воздействия ЭМП на человека, а также повышать осведомленность и распространять информацию среди членов МСЭ и населения в отношении воздействия ЭМП на человека,</w:t>
      </w:r>
    </w:p>
    <w:p w14:paraId="4AA91EFF" w14:textId="77777777" w:rsidR="00B23C3D" w:rsidRPr="00334B96" w:rsidRDefault="00B23C3D" w:rsidP="00B23C3D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5516FEDE" w14:textId="77777777" w:rsidR="00B23C3D" w:rsidRPr="00334B96" w:rsidRDefault="00B23C3D" w:rsidP="00B23C3D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предлагает Государствам-Членам</w:t>
      </w:r>
    </w:p>
    <w:p w14:paraId="6E3C6981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периодически проводить рассмотрение показателей работы операторов и производителей оборудования подвижной связи и других носимых радиочастотных устройств и устройств, относящихся к интернету вещей, в этой области, чтобы удостовериться, что они следуют национальным спецификациям или рекомендациям МСЭ для обеспечения безопасного использования электромагнитных полей;</w:t>
      </w:r>
    </w:p>
    <w:p w14:paraId="1EA8786B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проводить информационно-просветительскую работу о воздействии ЭМП с уровнями ниже рекомендованных пределов в целях ослабления обеспокоенности по поводу воздействия ЭМП;</w:t>
      </w:r>
    </w:p>
    <w:p w14:paraId="402072C5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</w:r>
      <w:bookmarkStart w:id="6" w:name="OLE_LINK12"/>
      <w:r w:rsidRPr="00334B96">
        <w:rPr>
          <w:lang w:val="ru-RU"/>
        </w:rPr>
        <w:t xml:space="preserve">принимать соответствующие меры с опорой на международные стандарты по оценке воздействия ЭМП </w:t>
      </w:r>
      <w:bookmarkEnd w:id="6"/>
      <w:r w:rsidRPr="00334B96">
        <w:rPr>
          <w:lang w:val="ru-RU"/>
        </w:rPr>
        <w:t>и внедрять успешные решения, включая нормативные акты;</w:t>
      </w:r>
    </w:p>
    <w:p w14:paraId="37DFB780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продолжать сотрудничество путем обмена экспертами, организации семинаров, специализированных семинаров-практикумов и собраний;</w:t>
      </w:r>
    </w:p>
    <w:p w14:paraId="1C8F6B5D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принимать международные стандарты для измерения и оценки уровней ЭМП и использовать эффективные методы для проверки соблюдения,</w:t>
      </w:r>
    </w:p>
    <w:p w14:paraId="45169BA9" w14:textId="77777777" w:rsidR="00B23C3D" w:rsidRPr="00334B96" w:rsidRDefault="00B23C3D" w:rsidP="00B23C3D">
      <w:pPr>
        <w:pStyle w:val="Call"/>
        <w:rPr>
          <w:lang w:val="ru-RU"/>
        </w:rPr>
      </w:pPr>
      <w:r w:rsidRPr="00334B96">
        <w:rPr>
          <w:lang w:val="ru-RU"/>
        </w:rPr>
        <w:t>настоятельно рекомендует Академическим организациям − Членам и центрам профессиональной подготовки Академии МСЭ</w:t>
      </w:r>
    </w:p>
    <w:p w14:paraId="0F5E8A2C" w14:textId="77777777" w:rsidR="00B23C3D" w:rsidRPr="00334B96" w:rsidRDefault="00B23C3D" w:rsidP="00B23C3D">
      <w:pPr>
        <w:rPr>
          <w:lang w:val="ru-RU"/>
        </w:rPr>
      </w:pPr>
      <w:r w:rsidRPr="00334B96">
        <w:rPr>
          <w:lang w:val="ru-RU"/>
        </w:rPr>
        <w:t>активно участвовать в работе в рамках настоящей Резолюции, представляя вклады и предложения.</w:t>
      </w:r>
    </w:p>
    <w:p w14:paraId="38E7836A" w14:textId="77777777" w:rsidR="00B23C3D" w:rsidRPr="00334B96" w:rsidRDefault="00B23C3D" w:rsidP="00B23C3D">
      <w:pPr>
        <w:pStyle w:val="Reasons"/>
        <w:rPr>
          <w:lang w:val="ru-RU"/>
        </w:rPr>
      </w:pPr>
    </w:p>
    <w:p w14:paraId="24A953A6" w14:textId="77777777" w:rsidR="00B23C3D" w:rsidRPr="00334B96" w:rsidRDefault="00B23C3D" w:rsidP="00B23C3D">
      <w:pPr>
        <w:pStyle w:val="Reasons"/>
        <w:rPr>
          <w:lang w:val="ru-RU"/>
        </w:rPr>
      </w:pPr>
    </w:p>
    <w:p w14:paraId="0EFACE7D" w14:textId="77777777" w:rsidR="00B23C3D" w:rsidRPr="00334B96" w:rsidRDefault="00B23C3D" w:rsidP="00B23C3D">
      <w:pPr>
        <w:pStyle w:val="Reasons"/>
        <w:rPr>
          <w:lang w:val="ru-RU"/>
        </w:rPr>
      </w:pPr>
    </w:p>
    <w:p w14:paraId="46D05A51" w14:textId="77777777" w:rsidR="00B23C3D" w:rsidRPr="00334B96" w:rsidRDefault="00B23C3D" w:rsidP="00B23C3D">
      <w:pPr>
        <w:pStyle w:val="Reasons"/>
        <w:rPr>
          <w:lang w:val="ru-RU"/>
        </w:rPr>
      </w:pPr>
    </w:p>
    <w:p w14:paraId="4225A526" w14:textId="77777777" w:rsidR="00B23C3D" w:rsidRPr="00334B96" w:rsidRDefault="00B23C3D" w:rsidP="00B23C3D">
      <w:pPr>
        <w:pStyle w:val="Reasons"/>
        <w:rPr>
          <w:lang w:val="ru-RU"/>
        </w:rPr>
      </w:pPr>
    </w:p>
    <w:p w14:paraId="393D86D6" w14:textId="77777777" w:rsidR="00B23C3D" w:rsidRPr="00334B96" w:rsidRDefault="00B23C3D" w:rsidP="00B23C3D">
      <w:pPr>
        <w:pStyle w:val="Reasons"/>
        <w:rPr>
          <w:lang w:val="ru-RU"/>
        </w:rPr>
      </w:pPr>
    </w:p>
    <w:p w14:paraId="086A8607" w14:textId="77777777" w:rsidR="00B23C3D" w:rsidRPr="00334B96" w:rsidRDefault="00B23C3D" w:rsidP="00B23C3D">
      <w:pPr>
        <w:pStyle w:val="Reasons"/>
        <w:rPr>
          <w:lang w:val="ru-RU"/>
        </w:rPr>
      </w:pPr>
    </w:p>
    <w:p w14:paraId="3FBB6BCD" w14:textId="77777777" w:rsidR="00E45F09" w:rsidRPr="00B23C3D" w:rsidRDefault="00E45F09" w:rsidP="00B23C3D"/>
    <w:sectPr w:rsidR="00E45F09" w:rsidRPr="00B23C3D" w:rsidSect="003E58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77BF2" w14:textId="77777777" w:rsidR="00301F8D" w:rsidRDefault="00301F8D" w:rsidP="003E584B">
      <w:pPr>
        <w:spacing w:before="0"/>
      </w:pPr>
      <w:r>
        <w:separator/>
      </w:r>
    </w:p>
  </w:endnote>
  <w:endnote w:type="continuationSeparator" w:id="0">
    <w:p w14:paraId="4622948B" w14:textId="77777777" w:rsidR="00301F8D" w:rsidRDefault="00301F8D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2D65" w14:textId="77777777" w:rsidR="003E584B" w:rsidRDefault="003E5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6E26" w14:textId="77777777" w:rsidR="003E584B" w:rsidRDefault="003E58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8AAEB" w14:textId="77777777" w:rsidR="003E584B" w:rsidRDefault="003E5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5C094" w14:textId="77777777" w:rsidR="00301F8D" w:rsidRDefault="00301F8D" w:rsidP="003E584B">
      <w:pPr>
        <w:spacing w:before="0"/>
      </w:pPr>
      <w:r>
        <w:separator/>
      </w:r>
    </w:p>
  </w:footnote>
  <w:footnote w:type="continuationSeparator" w:id="0">
    <w:p w14:paraId="4F5B52BA" w14:textId="77777777" w:rsidR="00301F8D" w:rsidRDefault="00301F8D" w:rsidP="003E584B">
      <w:pPr>
        <w:spacing w:before="0"/>
      </w:pPr>
      <w:r>
        <w:continuationSeparator/>
      </w:r>
    </w:p>
  </w:footnote>
  <w:footnote w:id="1">
    <w:p w14:paraId="79A47C8D" w14:textId="77777777" w:rsidR="00B23C3D" w:rsidRPr="007E090F" w:rsidRDefault="00B23C3D" w:rsidP="00B23C3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4175DE35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B23C3D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2748A2">
          <w:rPr>
            <w:noProof/>
            <w:szCs w:val="22"/>
          </w:rPr>
          <w:t>62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5CE33ACD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B23C3D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2748A2">
      <w:rPr>
        <w:noProof/>
        <w:szCs w:val="22"/>
      </w:rPr>
      <w:t>62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7C37" w14:textId="77777777" w:rsidR="003E584B" w:rsidRDefault="003E58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748A2"/>
    <w:rsid w:val="00282B03"/>
    <w:rsid w:val="00301F8D"/>
    <w:rsid w:val="00316908"/>
    <w:rsid w:val="00373FF6"/>
    <w:rsid w:val="003E584B"/>
    <w:rsid w:val="004F44FF"/>
    <w:rsid w:val="00523CDB"/>
    <w:rsid w:val="005E4F50"/>
    <w:rsid w:val="006677D6"/>
    <w:rsid w:val="00686D9E"/>
    <w:rsid w:val="00791A97"/>
    <w:rsid w:val="00853192"/>
    <w:rsid w:val="00905C06"/>
    <w:rsid w:val="009D3EFE"/>
    <w:rsid w:val="00B23C3D"/>
    <w:rsid w:val="00B65A4E"/>
    <w:rsid w:val="00B95B42"/>
    <w:rsid w:val="00D90490"/>
    <w:rsid w:val="00DD3985"/>
    <w:rsid w:val="00E45F09"/>
    <w:rsid w:val="00FF162F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qFormat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qFormat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1067</Words>
  <Characters>7624</Characters>
  <Application>Microsoft Office Word</Application>
  <DocSecurity>0</DocSecurity>
  <Lines>143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62 (Пересм. Баку, 2025 г.) Оценка и измерение воздействия электромагнитных полей на человека</vt:lpstr>
    </vt:vector>
  </TitlesOfParts>
  <Company/>
  <LinksUpToDate>false</LinksUpToDate>
  <CharactersWithSpaces>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62 (Пересм. Баку, 2025 г.) Оценка и измерение воздействия электромагнитных полей на человека</dc:title>
  <dc:subject/>
  <dc:creator/>
  <cp:keywords/>
  <dc:description/>
  <cp:lastModifiedBy>Berdyeva, Elena</cp:lastModifiedBy>
  <cp:revision>21</cp:revision>
  <dcterms:created xsi:type="dcterms:W3CDTF">2023-10-16T12:49:00Z</dcterms:created>
  <dcterms:modified xsi:type="dcterms:W3CDTF">2026-09-23T18:56:00Z</dcterms:modified>
</cp:coreProperties>
</file>