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E7363" w14:textId="77777777" w:rsidR="0090748A" w:rsidRPr="009C6DD3" w:rsidRDefault="0090748A" w:rsidP="00157E97">
      <w:pPr>
        <w:pStyle w:val="ResNo"/>
        <w:outlineLvl w:val="0"/>
        <w:rPr>
          <w:sz w:val="32"/>
        </w:rPr>
      </w:pPr>
      <w:bookmarkStart w:id="0" w:name="_Toc227921159"/>
      <w:r w:rsidRPr="009C6DD3">
        <w:rPr>
          <w:rFonts w:hint="eastAsia"/>
        </w:rPr>
        <w:t>第</w:t>
      </w:r>
      <w:r w:rsidRPr="009C6DD3">
        <w:rPr>
          <w:rStyle w:val="href"/>
        </w:rPr>
        <w:t>60</w:t>
      </w:r>
      <w:r w:rsidRPr="009C6DD3">
        <w:rPr>
          <w:rFonts w:hint="eastAsia"/>
        </w:rPr>
        <w:t>号决议（</w:t>
      </w:r>
      <w:r w:rsidRPr="009C6DD3">
        <w:t>2010</w:t>
      </w:r>
      <w:r w:rsidRPr="009C6DD3">
        <w:rPr>
          <w:rFonts w:hint="eastAsia"/>
        </w:rPr>
        <w:t>年，海得拉巴）</w:t>
      </w:r>
      <w:bookmarkEnd w:id="0"/>
    </w:p>
    <w:p w14:paraId="536D94B3" w14:textId="77777777" w:rsidR="0090748A" w:rsidRPr="009C6DD3" w:rsidRDefault="0090748A" w:rsidP="0090748A">
      <w:pPr>
        <w:pStyle w:val="Restitle"/>
        <w:rPr>
          <w:rFonts w:cstheme="minorHAnsi"/>
        </w:rPr>
      </w:pPr>
      <w:bookmarkStart w:id="1" w:name="_Toc227921160"/>
      <w:r w:rsidRPr="009C6DD3">
        <w:rPr>
          <w:rFonts w:cstheme="minorHAnsi" w:hint="eastAsia"/>
          <w:lang w:val="fr-CH"/>
        </w:rPr>
        <w:t>向特殊处境中的国家提供援助</w:t>
      </w:r>
      <w:r w:rsidRPr="009C6DD3">
        <w:rPr>
          <w:rFonts w:cstheme="minorHAnsi" w:hint="eastAsia"/>
        </w:rPr>
        <w:t>：</w:t>
      </w:r>
      <w:r w:rsidRPr="009C6DD3">
        <w:rPr>
          <w:rFonts w:cstheme="minorHAnsi" w:hint="eastAsia"/>
          <w:lang w:val="fr-CH"/>
        </w:rPr>
        <w:t>海地</w:t>
      </w:r>
      <w:bookmarkEnd w:id="1"/>
    </w:p>
    <w:p w14:paraId="2DEE7AE8" w14:textId="77777777" w:rsidR="0090748A" w:rsidRPr="009C6DD3" w:rsidRDefault="0090748A" w:rsidP="0090748A">
      <w:pPr>
        <w:pStyle w:val="Normalaftertitle"/>
      </w:pPr>
      <w:r w:rsidRPr="009C6DD3">
        <w:rPr>
          <w:rFonts w:hint="eastAsia"/>
          <w:lang w:val="fr-CH"/>
        </w:rPr>
        <w:t>世界电信发展大会</w:t>
      </w:r>
      <w:r w:rsidRPr="009C6DD3">
        <w:rPr>
          <w:rFonts w:hint="eastAsia"/>
        </w:rPr>
        <w:t>（</w:t>
      </w:r>
      <w:r w:rsidRPr="009C6DD3">
        <w:t>2010</w:t>
      </w:r>
      <w:r w:rsidRPr="009C6DD3">
        <w:rPr>
          <w:rFonts w:hint="eastAsia"/>
          <w:lang w:val="fr-CH"/>
        </w:rPr>
        <w:t>年</w:t>
      </w:r>
      <w:r w:rsidRPr="009C6DD3">
        <w:rPr>
          <w:rFonts w:hint="eastAsia"/>
        </w:rPr>
        <w:t>，</w:t>
      </w:r>
      <w:r w:rsidRPr="009C6DD3">
        <w:rPr>
          <w:rFonts w:hint="eastAsia"/>
          <w:lang w:val="fr-CH"/>
        </w:rPr>
        <w:t>海得拉巴</w:t>
      </w:r>
      <w:r w:rsidRPr="009C6DD3">
        <w:rPr>
          <w:rFonts w:hint="eastAsia"/>
        </w:rPr>
        <w:t>），</w:t>
      </w:r>
    </w:p>
    <w:p w14:paraId="30EDF4FE" w14:textId="77777777" w:rsidR="0090748A" w:rsidRPr="009C6DD3" w:rsidRDefault="0090748A" w:rsidP="0090748A">
      <w:pPr>
        <w:pStyle w:val="Call"/>
        <w:rPr>
          <w:rFonts w:cstheme="minorHAnsi"/>
        </w:rPr>
      </w:pPr>
      <w:r w:rsidRPr="009C6DD3">
        <w:rPr>
          <w:rFonts w:cstheme="minorHAnsi" w:hint="eastAsia"/>
        </w:rPr>
        <w:t>忆及</w:t>
      </w:r>
    </w:p>
    <w:p w14:paraId="33DC7E87" w14:textId="77777777" w:rsidR="0090748A" w:rsidRPr="009C6DD3" w:rsidRDefault="0090748A" w:rsidP="0090748A">
      <w:pPr>
        <w:ind w:firstLineChars="200" w:firstLine="480"/>
      </w:pPr>
      <w:r w:rsidRPr="009C6DD3">
        <w:rPr>
          <w:rFonts w:cstheme="minorHAnsi" w:hint="eastAsia"/>
          <w:lang w:val="fr-CH"/>
        </w:rPr>
        <w:t>全权代表大会的第</w:t>
      </w:r>
      <w:r w:rsidRPr="009C6DD3">
        <w:rPr>
          <w:rFonts w:cstheme="minorHAnsi"/>
        </w:rPr>
        <w:t>34</w:t>
      </w:r>
      <w:r w:rsidRPr="009C6DD3">
        <w:rPr>
          <w:rFonts w:cstheme="minorHAnsi" w:hint="eastAsia"/>
          <w:lang w:val="fr-CH"/>
        </w:rPr>
        <w:t>号决议</w:t>
      </w:r>
      <w:r w:rsidRPr="009C6DD3">
        <w:rPr>
          <w:rFonts w:cstheme="minorHAnsi" w:hint="eastAsia"/>
        </w:rPr>
        <w:t>（</w:t>
      </w:r>
      <w:r w:rsidRPr="009C6DD3">
        <w:rPr>
          <w:rFonts w:cstheme="minorHAnsi"/>
        </w:rPr>
        <w:t>2006</w:t>
      </w:r>
      <w:r w:rsidRPr="009C6DD3">
        <w:rPr>
          <w:rFonts w:cstheme="minorHAnsi" w:hint="eastAsia"/>
          <w:lang w:val="fr-CH"/>
        </w:rPr>
        <w:t>年</w:t>
      </w:r>
      <w:r w:rsidRPr="009C6DD3">
        <w:rPr>
          <w:rFonts w:cstheme="minorHAnsi" w:hint="eastAsia"/>
        </w:rPr>
        <w:t>，</w:t>
      </w:r>
      <w:r w:rsidRPr="009C6DD3">
        <w:rPr>
          <w:rFonts w:cstheme="minorHAnsi" w:hint="eastAsia"/>
          <w:lang w:val="fr-CH"/>
        </w:rPr>
        <w:t>安塔利亚</w:t>
      </w:r>
      <w:r w:rsidRPr="009C6DD3">
        <w:rPr>
          <w:rFonts w:cstheme="minorHAnsi" w:hint="eastAsia"/>
        </w:rPr>
        <w:t>，</w:t>
      </w:r>
      <w:r w:rsidRPr="009C6DD3">
        <w:rPr>
          <w:rFonts w:cstheme="minorHAnsi" w:hint="eastAsia"/>
          <w:lang w:val="fr-CH"/>
        </w:rPr>
        <w:t>修订版</w:t>
      </w:r>
      <w:r w:rsidRPr="009C6DD3">
        <w:rPr>
          <w:rFonts w:cstheme="minorHAnsi" w:hint="eastAsia"/>
        </w:rPr>
        <w:t>），</w:t>
      </w:r>
    </w:p>
    <w:p w14:paraId="2CEEDB1C" w14:textId="77777777" w:rsidR="0090748A" w:rsidRPr="009C6DD3" w:rsidRDefault="0090748A" w:rsidP="0090748A">
      <w:pPr>
        <w:pStyle w:val="Call"/>
        <w:rPr>
          <w:rFonts w:cstheme="minorHAnsi"/>
        </w:rPr>
      </w:pPr>
      <w:r w:rsidRPr="009C6DD3">
        <w:rPr>
          <w:rFonts w:cstheme="minorHAnsi" w:hint="eastAsia"/>
        </w:rPr>
        <w:t>进一步忆及</w:t>
      </w:r>
    </w:p>
    <w:p w14:paraId="62588162" w14:textId="77777777" w:rsidR="0090748A" w:rsidRPr="009C6DD3" w:rsidRDefault="0090748A" w:rsidP="0090748A">
      <w:pPr>
        <w:ind w:firstLineChars="200" w:firstLine="480"/>
      </w:pPr>
      <w:r w:rsidRPr="009C6DD3">
        <w:rPr>
          <w:rFonts w:cstheme="minorHAnsi" w:hint="eastAsia"/>
          <w:lang w:val="fr-CH"/>
        </w:rPr>
        <w:t>在国际电联《组织法》的第</w:t>
      </w:r>
      <w:r w:rsidRPr="009C6DD3">
        <w:rPr>
          <w:rFonts w:cstheme="minorHAnsi"/>
        </w:rPr>
        <w:t>1</w:t>
      </w:r>
      <w:r w:rsidRPr="009C6DD3">
        <w:rPr>
          <w:rFonts w:cstheme="minorHAnsi" w:hint="eastAsia"/>
          <w:lang w:val="fr-CH"/>
        </w:rPr>
        <w:t>条中揭示的国际电联的宗旨</w:t>
      </w:r>
      <w:r w:rsidRPr="009C6DD3">
        <w:rPr>
          <w:rFonts w:cstheme="minorHAnsi" w:hint="eastAsia"/>
        </w:rPr>
        <w:t>，</w:t>
      </w:r>
    </w:p>
    <w:p w14:paraId="78687FFD" w14:textId="77777777" w:rsidR="0090748A" w:rsidRPr="009C6DD3" w:rsidRDefault="0090748A" w:rsidP="0090748A">
      <w:pPr>
        <w:pStyle w:val="Call"/>
        <w:rPr>
          <w:rFonts w:cstheme="minorHAnsi"/>
        </w:rPr>
      </w:pPr>
      <w:r w:rsidRPr="009C6DD3">
        <w:rPr>
          <w:rFonts w:cstheme="minorHAnsi" w:hint="eastAsia"/>
        </w:rPr>
        <w:t>认识到</w:t>
      </w:r>
    </w:p>
    <w:p w14:paraId="5C03029F" w14:textId="77777777" w:rsidR="0090748A" w:rsidRPr="009C6DD3" w:rsidRDefault="0090748A" w:rsidP="0090748A">
      <w:pPr>
        <w:pStyle w:val="Normalnoindent"/>
      </w:pPr>
      <w:r w:rsidRPr="009C6DD3">
        <w:rPr>
          <w:rStyle w:val="ItalicEnglish"/>
          <w:lang w:eastAsia="zh-CN"/>
        </w:rPr>
        <w:t>a)</w:t>
      </w:r>
      <w:r w:rsidRPr="009C6DD3">
        <w:rPr>
          <w:rStyle w:val="ItalicEnglish"/>
          <w:lang w:eastAsia="zh-CN"/>
        </w:rPr>
        <w:tab/>
      </w:r>
      <w:r w:rsidRPr="009C6DD3">
        <w:rPr>
          <w:rFonts w:cstheme="minorHAnsi"/>
        </w:rPr>
        <w:t>2010</w:t>
      </w:r>
      <w:r w:rsidRPr="009C6DD3">
        <w:rPr>
          <w:rFonts w:cstheme="minorHAnsi" w:hint="eastAsia"/>
          <w:lang w:val="fr-CH"/>
        </w:rPr>
        <w:t>年</w:t>
      </w:r>
      <w:r w:rsidRPr="009C6DD3">
        <w:rPr>
          <w:rFonts w:cstheme="minorHAnsi"/>
        </w:rPr>
        <w:t>1</w:t>
      </w:r>
      <w:r w:rsidRPr="009C6DD3">
        <w:rPr>
          <w:rFonts w:cstheme="minorHAnsi" w:hint="eastAsia"/>
          <w:lang w:val="fr-CH"/>
        </w:rPr>
        <w:t>月</w:t>
      </w:r>
      <w:r w:rsidRPr="009C6DD3">
        <w:rPr>
          <w:rFonts w:cstheme="minorHAnsi"/>
        </w:rPr>
        <w:t>12</w:t>
      </w:r>
      <w:r w:rsidRPr="009C6DD3">
        <w:rPr>
          <w:rFonts w:cstheme="minorHAnsi" w:hint="eastAsia"/>
          <w:lang w:val="fr-CH"/>
        </w:rPr>
        <w:t>日海地共和国大地震使其电信基础设施遭受重创</w:t>
      </w:r>
      <w:r w:rsidRPr="009C6DD3">
        <w:rPr>
          <w:rFonts w:cstheme="minorHAnsi" w:hint="eastAsia"/>
        </w:rPr>
        <w:t>；</w:t>
      </w:r>
    </w:p>
    <w:p w14:paraId="7A887562"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lang w:val="fr-CH"/>
        </w:rPr>
        <w:t>海地目前缺乏具备适当国际和互联网接入的、充足的国家信息通信基础设施</w:t>
      </w:r>
      <w:r w:rsidRPr="009C6DD3">
        <w:rPr>
          <w:rFonts w:hint="eastAsia"/>
        </w:rPr>
        <w:t>；</w:t>
      </w:r>
    </w:p>
    <w:p w14:paraId="600C38D2" w14:textId="77777777" w:rsidR="0090748A" w:rsidRPr="009C6DD3" w:rsidRDefault="0090748A" w:rsidP="0090748A">
      <w:pPr>
        <w:pStyle w:val="Normalnoindent"/>
      </w:pPr>
      <w:r w:rsidRPr="009C6DD3">
        <w:rPr>
          <w:rStyle w:val="ItalicEnglish"/>
          <w:lang w:eastAsia="zh-CN"/>
        </w:rPr>
        <w:t>c)</w:t>
      </w:r>
      <w:r w:rsidRPr="009C6DD3">
        <w:tab/>
      </w:r>
      <w:r w:rsidRPr="009C6DD3">
        <w:rPr>
          <w:rFonts w:hint="eastAsia"/>
          <w:lang w:val="fr-CH"/>
        </w:rPr>
        <w:t>完备的电信系统是国家重建过程中必不可少的工具</w:t>
      </w:r>
      <w:r w:rsidRPr="009C6DD3">
        <w:rPr>
          <w:rFonts w:hint="eastAsia"/>
        </w:rPr>
        <w:t>；</w:t>
      </w:r>
    </w:p>
    <w:p w14:paraId="4FECB2D2" w14:textId="77777777" w:rsidR="0090748A" w:rsidRPr="009C6DD3" w:rsidRDefault="0090748A" w:rsidP="0090748A">
      <w:pPr>
        <w:pStyle w:val="Normalnoindent"/>
      </w:pPr>
      <w:r w:rsidRPr="009C6DD3">
        <w:rPr>
          <w:rStyle w:val="ItalicEnglish"/>
          <w:lang w:eastAsia="zh-CN"/>
        </w:rPr>
        <w:t>d)</w:t>
      </w:r>
      <w:r w:rsidRPr="009C6DD3">
        <w:tab/>
      </w:r>
      <w:r w:rsidRPr="009C6DD3">
        <w:rPr>
          <w:rFonts w:hint="eastAsia"/>
          <w:lang w:val="fr-CH"/>
        </w:rPr>
        <w:t>在目前和可预见的未来</w:t>
      </w:r>
      <w:r w:rsidRPr="009C6DD3">
        <w:rPr>
          <w:rFonts w:hint="eastAsia"/>
        </w:rPr>
        <w:t>，</w:t>
      </w:r>
      <w:r w:rsidRPr="009C6DD3">
        <w:rPr>
          <w:rFonts w:hint="eastAsia"/>
          <w:lang w:val="fr-CH"/>
        </w:rPr>
        <w:t>海地需要国际社会提供支持</w:t>
      </w:r>
      <w:r w:rsidRPr="009C6DD3">
        <w:rPr>
          <w:rFonts w:hint="eastAsia"/>
        </w:rPr>
        <w:t>，</w:t>
      </w:r>
      <w:r w:rsidRPr="009C6DD3">
        <w:rPr>
          <w:rFonts w:hint="eastAsia"/>
          <w:lang w:val="fr-CH"/>
        </w:rPr>
        <w:t>以按照其社会经济发展目标建设国家信息通信基础设施</w:t>
      </w:r>
      <w:r w:rsidRPr="009C6DD3">
        <w:rPr>
          <w:rFonts w:hint="eastAsia"/>
        </w:rPr>
        <w:t>，</w:t>
      </w:r>
    </w:p>
    <w:p w14:paraId="4694F6A9" w14:textId="77777777" w:rsidR="0090748A" w:rsidRPr="009C6DD3" w:rsidRDefault="0090748A" w:rsidP="0090748A">
      <w:pPr>
        <w:pStyle w:val="Call"/>
        <w:rPr>
          <w:rFonts w:cstheme="minorHAnsi"/>
        </w:rPr>
      </w:pPr>
      <w:r w:rsidRPr="009C6DD3">
        <w:rPr>
          <w:rFonts w:cstheme="minorHAnsi" w:hint="eastAsia"/>
        </w:rPr>
        <w:t>注意到</w:t>
      </w:r>
    </w:p>
    <w:p w14:paraId="5BC77919" w14:textId="77777777" w:rsidR="0090748A" w:rsidRPr="009C6DD3" w:rsidRDefault="0090748A" w:rsidP="0090748A">
      <w:pPr>
        <w:pStyle w:val="Normalnoindent"/>
      </w:pPr>
      <w:r w:rsidRPr="009C6DD3">
        <w:rPr>
          <w:rStyle w:val="ItalicEnglish"/>
          <w:lang w:eastAsia="zh-CN"/>
        </w:rPr>
        <w:t>a)</w:t>
      </w:r>
      <w:r w:rsidRPr="009C6DD3">
        <w:rPr>
          <w:rStyle w:val="ItalicEnglish"/>
          <w:lang w:eastAsia="zh-CN"/>
        </w:rPr>
        <w:tab/>
      </w:r>
      <w:r w:rsidRPr="009C6DD3">
        <w:rPr>
          <w:rFonts w:cstheme="minorHAnsi" w:hint="eastAsia"/>
          <w:lang w:val="fr-CH"/>
        </w:rPr>
        <w:t>海地在地震发生后迅速得到了国际电联的应急通信援助</w:t>
      </w:r>
      <w:r w:rsidRPr="009C6DD3">
        <w:rPr>
          <w:rFonts w:cstheme="minorHAnsi" w:hint="eastAsia"/>
        </w:rPr>
        <w:t>；</w:t>
      </w:r>
    </w:p>
    <w:p w14:paraId="06801172" w14:textId="53C91F3E" w:rsidR="00D757FB" w:rsidRPr="009C6DD3" w:rsidRDefault="0090748A" w:rsidP="0090748A">
      <w:pPr>
        <w:pStyle w:val="Normalnoindent"/>
      </w:pPr>
      <w:r w:rsidRPr="009C6DD3">
        <w:rPr>
          <w:rStyle w:val="ItalicEnglish"/>
          <w:lang w:eastAsia="zh-CN"/>
        </w:rPr>
        <w:t>b)</w:t>
      </w:r>
      <w:r w:rsidRPr="009C6DD3">
        <w:tab/>
      </w:r>
      <w:r w:rsidRPr="009C6DD3">
        <w:rPr>
          <w:rFonts w:hint="eastAsia"/>
          <w:lang w:val="fr-CH"/>
        </w:rPr>
        <w:t>国际电联秘书长和电信发展局</w:t>
      </w:r>
      <w:r w:rsidRPr="009C6DD3">
        <w:rPr>
          <w:rFonts w:hint="eastAsia"/>
        </w:rPr>
        <w:t>（</w:t>
      </w:r>
      <w:r w:rsidRPr="009C6DD3">
        <w:t>BDT</w:t>
      </w:r>
      <w:r w:rsidRPr="009C6DD3">
        <w:rPr>
          <w:rFonts w:hint="eastAsia"/>
        </w:rPr>
        <w:t>）主任为援助其它经历了武装冲突或自然灾害的国家而付出的努力，</w:t>
      </w:r>
    </w:p>
    <w:p w14:paraId="7A2A02B3" w14:textId="77777777" w:rsidR="00C521A2" w:rsidRPr="009C6DD3" w:rsidRDefault="00C521A2" w:rsidP="00C521A2">
      <w:r w:rsidRPr="009C6DD3">
        <w:br w:type="page"/>
      </w:r>
    </w:p>
    <w:p w14:paraId="38B68763" w14:textId="77777777" w:rsidR="0090748A" w:rsidRPr="009C6DD3" w:rsidRDefault="0090748A" w:rsidP="0090748A">
      <w:pPr>
        <w:pStyle w:val="Call"/>
        <w:rPr>
          <w:rFonts w:cstheme="minorHAnsi"/>
        </w:rPr>
      </w:pPr>
      <w:r w:rsidRPr="009C6DD3">
        <w:rPr>
          <w:rFonts w:cstheme="minorHAnsi" w:hint="eastAsia"/>
        </w:rPr>
        <w:lastRenderedPageBreak/>
        <w:t>做出决议</w:t>
      </w:r>
    </w:p>
    <w:p w14:paraId="4D74AC44" w14:textId="77777777" w:rsidR="0090748A" w:rsidRPr="009C6DD3" w:rsidRDefault="0090748A" w:rsidP="0090748A">
      <w:pPr>
        <w:ind w:firstLineChars="200" w:firstLine="480"/>
      </w:pPr>
      <w:r w:rsidRPr="009C6DD3">
        <w:rPr>
          <w:rFonts w:cstheme="minorHAnsi" w:hint="eastAsia"/>
          <w:lang w:val="fr-CH"/>
        </w:rPr>
        <w:t>由秘书长和电信发展局主任倡议并得到国际电联无线电通信部门和国际电联电信标准化部门专门援助的特别行动应继续下去</w:t>
      </w:r>
      <w:r w:rsidRPr="009C6DD3">
        <w:rPr>
          <w:rFonts w:cstheme="minorHAnsi" w:hint="eastAsia"/>
        </w:rPr>
        <w:t>，</w:t>
      </w:r>
      <w:r w:rsidRPr="009C6DD3">
        <w:rPr>
          <w:rFonts w:cstheme="minorHAnsi" w:hint="eastAsia"/>
          <w:lang w:val="fr-CH"/>
        </w:rPr>
        <w:t>以帮助和支持海地重建其电信</w:t>
      </w:r>
      <w:r w:rsidRPr="009C6DD3">
        <w:rPr>
          <w:rFonts w:cstheme="minorHAnsi"/>
        </w:rPr>
        <w:t>/</w:t>
      </w:r>
      <w:r w:rsidRPr="009C6DD3">
        <w:rPr>
          <w:rFonts w:cstheme="minorHAnsi" w:hint="eastAsia"/>
          <w:lang w:val="fr-CH"/>
        </w:rPr>
        <w:t>信息通信技术</w:t>
      </w:r>
      <w:r w:rsidRPr="009C6DD3">
        <w:rPr>
          <w:rFonts w:cstheme="minorHAnsi" w:hint="eastAsia"/>
        </w:rPr>
        <w:t>（</w:t>
      </w:r>
      <w:r w:rsidRPr="009C6DD3">
        <w:rPr>
          <w:rFonts w:cstheme="minorHAnsi"/>
        </w:rPr>
        <w:t>ICT</w:t>
      </w:r>
      <w:r w:rsidRPr="009C6DD3">
        <w:rPr>
          <w:rFonts w:cstheme="minorHAnsi" w:hint="eastAsia"/>
        </w:rPr>
        <w:t>）</w:t>
      </w:r>
      <w:r w:rsidRPr="009C6DD3">
        <w:rPr>
          <w:rFonts w:cstheme="minorHAnsi" w:hint="eastAsia"/>
          <w:lang w:val="fr-CH"/>
        </w:rPr>
        <w:t>基础设施、建立适当机构、开展人力建设、制定电信立法和监管框架</w:t>
      </w:r>
      <w:r w:rsidRPr="009C6DD3">
        <w:rPr>
          <w:rFonts w:cstheme="minorHAnsi" w:hint="eastAsia"/>
        </w:rPr>
        <w:t>，</w:t>
      </w:r>
      <w:r w:rsidRPr="009C6DD3">
        <w:rPr>
          <w:rFonts w:cstheme="minorHAnsi" w:hint="eastAsia"/>
          <w:lang w:val="fr-CH"/>
        </w:rPr>
        <w:t>并在该国社会经济和文化中发挥电信</w:t>
      </w:r>
      <w:r w:rsidRPr="009C6DD3">
        <w:rPr>
          <w:rFonts w:cstheme="minorHAnsi"/>
        </w:rPr>
        <w:t>/ICT</w:t>
      </w:r>
      <w:r w:rsidRPr="009C6DD3">
        <w:rPr>
          <w:rFonts w:cstheme="minorHAnsi" w:hint="eastAsia"/>
          <w:lang w:val="fr-CH"/>
        </w:rPr>
        <w:t>的公认潜力</w:t>
      </w:r>
      <w:r w:rsidRPr="009C6DD3">
        <w:rPr>
          <w:rFonts w:cstheme="minorHAnsi" w:hint="eastAsia"/>
        </w:rPr>
        <w:t>，</w:t>
      </w:r>
    </w:p>
    <w:p w14:paraId="10019B9A" w14:textId="77777777" w:rsidR="0090748A" w:rsidRPr="009C6DD3" w:rsidRDefault="0090748A" w:rsidP="0090748A">
      <w:pPr>
        <w:pStyle w:val="Call"/>
        <w:rPr>
          <w:rFonts w:cstheme="minorHAnsi"/>
        </w:rPr>
      </w:pPr>
      <w:r w:rsidRPr="009C6DD3">
        <w:rPr>
          <w:rFonts w:cstheme="minorHAnsi" w:hint="eastAsia"/>
        </w:rPr>
        <w:t>呼吁成员国</w:t>
      </w:r>
    </w:p>
    <w:p w14:paraId="28BB0FD4" w14:textId="77777777" w:rsidR="0090748A" w:rsidRPr="009C6DD3" w:rsidRDefault="0090748A" w:rsidP="0090748A">
      <w:pPr>
        <w:ind w:firstLineChars="200" w:firstLine="480"/>
      </w:pPr>
      <w:r w:rsidRPr="009C6DD3">
        <w:rPr>
          <w:rFonts w:cstheme="minorHAnsi" w:hint="eastAsia"/>
        </w:rPr>
        <w:t>通过双边方式或上述国际电联的特别行动，为海地政府提供一切可能的援助和支持</w:t>
      </w:r>
      <w:r w:rsidRPr="009C6DD3">
        <w:rPr>
          <w:rFonts w:cstheme="minorHAnsi" w:hint="eastAsia"/>
          <w:szCs w:val="24"/>
        </w:rPr>
        <w:t>，</w:t>
      </w:r>
    </w:p>
    <w:p w14:paraId="2B5B0A4A" w14:textId="77777777" w:rsidR="0090748A" w:rsidRPr="009C6DD3" w:rsidRDefault="0090748A" w:rsidP="0090748A">
      <w:pPr>
        <w:pStyle w:val="Call"/>
        <w:rPr>
          <w:rFonts w:cstheme="minorHAnsi"/>
        </w:rPr>
      </w:pPr>
      <w:r w:rsidRPr="009C6DD3">
        <w:rPr>
          <w:rFonts w:cstheme="minorHAnsi" w:hint="eastAsia"/>
        </w:rPr>
        <w:t>请理事会</w:t>
      </w:r>
    </w:p>
    <w:p w14:paraId="5EA67D4A" w14:textId="77777777" w:rsidR="00792029" w:rsidRPr="009C6DD3" w:rsidRDefault="0090748A" w:rsidP="00247F11">
      <w:pPr>
        <w:ind w:firstLineChars="200" w:firstLine="480"/>
      </w:pPr>
      <w:r w:rsidRPr="009C6DD3">
        <w:rPr>
          <w:rFonts w:cstheme="minorHAnsi" w:hint="eastAsia"/>
        </w:rPr>
        <w:t>为实施本决议划拨必要的资金，</w:t>
      </w:r>
    </w:p>
    <w:p w14:paraId="342179DE" w14:textId="77777777" w:rsidR="0090748A" w:rsidRPr="009C6DD3" w:rsidRDefault="0090748A" w:rsidP="0090748A">
      <w:pPr>
        <w:pStyle w:val="Call"/>
        <w:rPr>
          <w:rFonts w:cstheme="minorHAnsi"/>
        </w:rPr>
      </w:pPr>
      <w:r w:rsidRPr="009C6DD3">
        <w:rPr>
          <w:rFonts w:cstheme="minorHAnsi" w:hint="eastAsia"/>
        </w:rPr>
        <w:t>责成电信发展局主任</w:t>
      </w:r>
    </w:p>
    <w:p w14:paraId="034D0867" w14:textId="77777777" w:rsidR="0090748A" w:rsidRPr="009C6DD3" w:rsidRDefault="0090748A" w:rsidP="0090748A">
      <w:pPr>
        <w:pStyle w:val="Normalnoindent"/>
      </w:pPr>
      <w:r w:rsidRPr="009C6DD3">
        <w:rPr>
          <w:rFonts w:cstheme="minorHAnsi"/>
        </w:rPr>
        <w:t>1</w:t>
      </w:r>
      <w:r w:rsidRPr="009C6DD3">
        <w:rPr>
          <w:rFonts w:cstheme="minorHAnsi"/>
        </w:rPr>
        <w:tab/>
      </w:r>
      <w:r w:rsidRPr="009C6DD3">
        <w:rPr>
          <w:rFonts w:cstheme="minorHAnsi" w:hint="eastAsia"/>
        </w:rPr>
        <w:t>为海地确定的不同领域提供有的放矢的援助；</w:t>
      </w:r>
    </w:p>
    <w:p w14:paraId="3D480739" w14:textId="77777777" w:rsidR="0090748A" w:rsidRPr="009C6DD3" w:rsidRDefault="0090748A" w:rsidP="0090748A">
      <w:pPr>
        <w:pStyle w:val="Normalnoindent"/>
      </w:pPr>
      <w:r w:rsidRPr="009C6DD3">
        <w:t>2</w:t>
      </w:r>
      <w:r w:rsidRPr="009C6DD3">
        <w:tab/>
      </w:r>
      <w:r w:rsidRPr="009C6DD3">
        <w:rPr>
          <w:rFonts w:hint="eastAsia"/>
        </w:rPr>
        <w:t>立即采取措施实施一项合作框架，以便该国为实现可持续发展系统地采用</w:t>
      </w:r>
      <w:r w:rsidRPr="009C6DD3">
        <w:t>ICT</w:t>
      </w:r>
      <w:r w:rsidRPr="009C6DD3">
        <w:rPr>
          <w:rFonts w:hint="eastAsia"/>
        </w:rPr>
        <w:t>，</w:t>
      </w:r>
    </w:p>
    <w:p w14:paraId="0F49EB35" w14:textId="77777777" w:rsidR="0090748A" w:rsidRPr="009C6DD3" w:rsidRDefault="0090748A" w:rsidP="0090748A">
      <w:pPr>
        <w:pStyle w:val="Call"/>
        <w:rPr>
          <w:rFonts w:cstheme="minorHAnsi"/>
        </w:rPr>
      </w:pPr>
      <w:r w:rsidRPr="009C6DD3">
        <w:rPr>
          <w:rFonts w:cstheme="minorHAnsi" w:hint="eastAsia"/>
        </w:rPr>
        <w:t>要求秘书长</w:t>
      </w:r>
    </w:p>
    <w:p w14:paraId="21D0FE0A" w14:textId="77777777" w:rsidR="0090748A" w:rsidRPr="009C6DD3" w:rsidRDefault="0090748A" w:rsidP="0090748A">
      <w:pPr>
        <w:pStyle w:val="Normalnoindent"/>
      </w:pPr>
      <w:r w:rsidRPr="009C6DD3">
        <w:rPr>
          <w:rFonts w:cstheme="minorHAnsi"/>
        </w:rPr>
        <w:t>1</w:t>
      </w:r>
      <w:r w:rsidRPr="009C6DD3">
        <w:rPr>
          <w:rFonts w:cstheme="minorHAnsi"/>
        </w:rPr>
        <w:tab/>
      </w:r>
      <w:r w:rsidRPr="009C6DD3">
        <w:rPr>
          <w:rFonts w:cstheme="minorHAnsi" w:hint="eastAsia"/>
          <w:lang w:val="en-US"/>
        </w:rPr>
        <w:t>提请全权代表大会</w:t>
      </w:r>
      <w:r w:rsidRPr="009C6DD3">
        <w:rPr>
          <w:rFonts w:cstheme="minorHAnsi" w:hint="eastAsia"/>
        </w:rPr>
        <w:t>（</w:t>
      </w:r>
      <w:r w:rsidRPr="009C6DD3">
        <w:rPr>
          <w:rFonts w:cstheme="minorHAnsi"/>
        </w:rPr>
        <w:t>2010</w:t>
      </w:r>
      <w:r w:rsidRPr="009C6DD3">
        <w:rPr>
          <w:rFonts w:cstheme="minorHAnsi" w:hint="eastAsia"/>
          <w:lang w:val="en-US"/>
        </w:rPr>
        <w:t>年</w:t>
      </w:r>
      <w:r w:rsidRPr="009C6DD3">
        <w:rPr>
          <w:rFonts w:cstheme="minorHAnsi" w:hint="eastAsia"/>
        </w:rPr>
        <w:t>，</w:t>
      </w:r>
      <w:r w:rsidRPr="009C6DD3">
        <w:rPr>
          <w:rFonts w:cstheme="minorHAnsi" w:hint="eastAsia"/>
          <w:lang w:val="en-US"/>
        </w:rPr>
        <w:t>瓜达拉哈拉</w:t>
      </w:r>
      <w:r w:rsidRPr="009C6DD3">
        <w:rPr>
          <w:rFonts w:cstheme="minorHAnsi" w:hint="eastAsia"/>
        </w:rPr>
        <w:t>）</w:t>
      </w:r>
      <w:r w:rsidRPr="009C6DD3">
        <w:rPr>
          <w:rFonts w:cstheme="minorHAnsi" w:hint="eastAsia"/>
          <w:lang w:val="en-US"/>
        </w:rPr>
        <w:t>注意本决议</w:t>
      </w:r>
      <w:r w:rsidRPr="009C6DD3">
        <w:rPr>
          <w:rFonts w:cstheme="minorHAnsi" w:hint="eastAsia"/>
        </w:rPr>
        <w:t>，</w:t>
      </w:r>
      <w:r w:rsidRPr="009C6DD3">
        <w:rPr>
          <w:rFonts w:cstheme="minorHAnsi" w:hint="eastAsia"/>
          <w:lang w:val="en-US"/>
        </w:rPr>
        <w:t>并寻求划拨必要的资源</w:t>
      </w:r>
      <w:r w:rsidRPr="009C6DD3">
        <w:rPr>
          <w:rFonts w:cstheme="minorHAnsi" w:hint="eastAsia"/>
        </w:rPr>
        <w:t>；</w:t>
      </w:r>
    </w:p>
    <w:p w14:paraId="69AE786F" w14:textId="77777777" w:rsidR="0090748A" w:rsidRPr="009C6DD3" w:rsidRDefault="0090748A" w:rsidP="0090748A">
      <w:pPr>
        <w:pStyle w:val="Normalnoindent"/>
      </w:pPr>
      <w:r w:rsidRPr="009C6DD3">
        <w:t>2</w:t>
      </w:r>
      <w:r w:rsidRPr="009C6DD3">
        <w:tab/>
      </w:r>
      <w:r w:rsidRPr="009C6DD3">
        <w:rPr>
          <w:rFonts w:hint="eastAsia"/>
          <w:lang w:val="en-US"/>
        </w:rPr>
        <w:t>协调国际电联三个部门根据上述</w:t>
      </w:r>
      <w:r w:rsidRPr="00240F75">
        <w:rPr>
          <w:rFonts w:ascii="STKaiti" w:eastAsia="STKaiti" w:hAnsi="STKaiti" w:hint="eastAsia"/>
          <w:kern w:val="2"/>
          <w:lang w:val="en-US"/>
        </w:rPr>
        <w:t>做出决议</w:t>
      </w:r>
      <w:r w:rsidRPr="009C6DD3">
        <w:rPr>
          <w:rFonts w:hint="eastAsia"/>
          <w:lang w:val="en-US"/>
        </w:rPr>
        <w:t>的要求所开展的活动</w:t>
      </w:r>
      <w:r w:rsidRPr="009C6DD3">
        <w:rPr>
          <w:rFonts w:hint="eastAsia"/>
        </w:rPr>
        <w:t>；</w:t>
      </w:r>
    </w:p>
    <w:p w14:paraId="654F1A01" w14:textId="77777777" w:rsidR="00645C51" w:rsidRDefault="0090748A" w:rsidP="00247F11">
      <w:pPr>
        <w:pStyle w:val="Normalnoindent"/>
        <w:rPr>
          <w:lang w:val="en-US"/>
        </w:rPr>
      </w:pPr>
      <w:r w:rsidRPr="009C6DD3">
        <w:t>3</w:t>
      </w:r>
      <w:r w:rsidRPr="009C6DD3">
        <w:tab/>
      </w:r>
      <w:r w:rsidRPr="009C6DD3">
        <w:rPr>
          <w:rFonts w:hint="eastAsia"/>
          <w:lang w:val="en-US"/>
        </w:rPr>
        <w:t>确保国际电联对海地采取的援助行动尽可能有效</w:t>
      </w:r>
      <w:r w:rsidRPr="009C6DD3">
        <w:rPr>
          <w:rFonts w:hint="eastAsia"/>
        </w:rPr>
        <w:t>，</w:t>
      </w:r>
      <w:r w:rsidRPr="009C6DD3">
        <w:rPr>
          <w:rFonts w:hint="eastAsia"/>
          <w:lang w:val="en-US"/>
        </w:rPr>
        <w:t>并就此事宜向国际电联理事会做出报告。</w:t>
      </w:r>
    </w:p>
    <w:p w14:paraId="60B3CD6F" w14:textId="77777777" w:rsidR="00A00D65" w:rsidRPr="009C6DD3" w:rsidRDefault="00A00D65" w:rsidP="00247F11">
      <w:pPr>
        <w:pStyle w:val="Normalnoindent"/>
      </w:pPr>
    </w:p>
    <w:sectPr w:rsidR="00A00D65" w:rsidRPr="009C6DD3" w:rsidSect="004B505F">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771FF" w14:textId="77777777" w:rsidR="00A71270" w:rsidRDefault="00A71270">
      <w:r>
        <w:separator/>
      </w:r>
    </w:p>
  </w:endnote>
  <w:endnote w:type="continuationSeparator" w:id="0">
    <w:p w14:paraId="5ED65854" w14:textId="77777777" w:rsidR="00A71270" w:rsidRDefault="00A71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8FDC8" w14:textId="77777777" w:rsidR="00A71270" w:rsidRDefault="00A71270">
      <w:r>
        <w:rPr>
          <w:b/>
        </w:rPr>
        <w:t>_______________</w:t>
      </w:r>
    </w:p>
  </w:footnote>
  <w:footnote w:type="continuationSeparator" w:id="0">
    <w:p w14:paraId="75E95908" w14:textId="77777777" w:rsidR="00A71270" w:rsidRDefault="00A71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4266908"/>
      <w:docPartObj>
        <w:docPartGallery w:val="Page Numbers (Top of Page)"/>
        <w:docPartUnique/>
      </w:docPartObj>
    </w:sdtPr>
    <w:sdtEndPr>
      <w:rPr>
        <w:noProof/>
      </w:rPr>
    </w:sdtEndPr>
    <w:sdtContent>
      <w:p w14:paraId="715B995F" w14:textId="72E35904" w:rsidR="0003723D" w:rsidRDefault="0003723D" w:rsidP="004B505F">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60</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910612"/>
      <w:docPartObj>
        <w:docPartGallery w:val="Page Numbers (Top of Page)"/>
        <w:docPartUnique/>
      </w:docPartObj>
    </w:sdtPr>
    <w:sdtEndPr>
      <w:rPr>
        <w:noProof/>
      </w:rPr>
    </w:sdtEndPr>
    <w:sdtContent>
      <w:p w14:paraId="3F6B8AE4" w14:textId="076A3C8D" w:rsidR="0003723D" w:rsidRPr="00577EE8" w:rsidRDefault="0003723D" w:rsidP="004B505F">
        <w:pPr>
          <w:pStyle w:val="Header"/>
          <w:tabs>
            <w:tab w:val="clear" w:pos="1134"/>
            <w:tab w:val="clear" w:pos="1871"/>
            <w:tab w:val="clear" w:pos="2268"/>
            <w:tab w:val="left" w:pos="5387"/>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60</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05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0D65"/>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270"/>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780"/>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4B505F"/>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4B505F"/>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3.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2</Pages>
  <Words>376</Words>
  <Characters>393</Characters>
  <Application>Microsoft Office Word</Application>
  <DocSecurity>0</DocSecurity>
  <Lines>19</Lines>
  <Paragraphs>29</Paragraphs>
  <ScaleCrop>false</ScaleCrop>
  <HeadingPairs>
    <vt:vector size="2" baseType="variant">
      <vt:variant>
        <vt:lpstr>Title</vt:lpstr>
      </vt:variant>
      <vt:variant>
        <vt:i4>1</vt:i4>
      </vt:variant>
    </vt:vector>
  </HeadingPairs>
  <TitlesOfParts>
    <vt:vector size="1" baseType="lpstr">
      <vt:lpstr>第60号决议（2010年，海得拉巴）向特殊处境中的国家提供援助：海地</vt:lpstr>
    </vt:vector>
  </TitlesOfParts>
  <Manager>General Secretariat - Pool</Manager>
  <Company>ITU</Company>
  <LinksUpToDate>false</LinksUpToDate>
  <CharactersWithSpaces>740</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第60号决议（2010年，海得拉巴）向特殊处境中的国家提供援助：海地</dc:title>
  <dc:creator/>
  <cp:keywords/>
  <cp:lastModifiedBy>Liu, Sanping</cp:lastModifiedBy>
  <cp:revision>223</cp:revision>
  <cp:lastPrinted>2026-04-24T12:57:00Z</cp:lastPrinted>
  <dcterms:created xsi:type="dcterms:W3CDTF">2026-04-23T11:50:00Z</dcterms:created>
  <dcterms:modified xsi:type="dcterms:W3CDTF">2026-09-23T14:48:00Z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