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7984" w14:textId="77777777" w:rsidR="00D824A3" w:rsidRPr="00A55C0D" w:rsidRDefault="00D824A3" w:rsidP="00D824A3">
      <w:pPr>
        <w:pStyle w:val="ResNo"/>
      </w:pPr>
      <w:bookmarkStart w:id="0" w:name="_Toc116556732"/>
      <w:bookmarkStart w:id="1" w:name="_Toc116557285"/>
      <w:bookmarkStart w:id="2" w:name="_Toc116636528"/>
      <w:r w:rsidRPr="00A55C0D">
        <w:t xml:space="preserve">RESOLUTION </w:t>
      </w:r>
      <w:r w:rsidRPr="00A55C0D">
        <w:rPr>
          <w:rStyle w:val="href"/>
        </w:rPr>
        <w:t>60</w:t>
      </w:r>
      <w:r w:rsidRPr="00A55C0D">
        <w:t xml:space="preserve"> (Hyderabad, 2010)</w:t>
      </w:r>
      <w:bookmarkEnd w:id="0"/>
      <w:bookmarkEnd w:id="1"/>
      <w:bookmarkEnd w:id="2"/>
    </w:p>
    <w:p w14:paraId="375F91C6" w14:textId="77777777" w:rsidR="00D824A3" w:rsidRPr="00A55C0D" w:rsidRDefault="00D824A3" w:rsidP="00D824A3">
      <w:pPr>
        <w:pStyle w:val="Restitle"/>
      </w:pPr>
      <w:bookmarkStart w:id="3" w:name="_Toc116556733"/>
      <w:bookmarkStart w:id="4" w:name="_Toc116557286"/>
      <w:bookmarkStart w:id="5" w:name="_Toc116636529"/>
      <w:r w:rsidRPr="00A55C0D">
        <w:t>Assistance to countries in special situations: Haiti</w:t>
      </w:r>
      <w:bookmarkEnd w:id="3"/>
      <w:bookmarkEnd w:id="4"/>
      <w:bookmarkEnd w:id="5"/>
    </w:p>
    <w:p w14:paraId="68682415" w14:textId="77777777" w:rsidR="00D824A3" w:rsidRPr="00A55C0D" w:rsidRDefault="00D824A3" w:rsidP="00D824A3">
      <w:pPr>
        <w:pStyle w:val="Normalaftertitle"/>
      </w:pPr>
      <w:r w:rsidRPr="00A55C0D">
        <w:t xml:space="preserve">The World Telecommunication Development Conference (Hyderabad, 2010), </w:t>
      </w:r>
    </w:p>
    <w:p w14:paraId="7E3D1A95" w14:textId="77777777" w:rsidR="00D824A3" w:rsidRPr="00A55C0D" w:rsidRDefault="00D824A3" w:rsidP="00D824A3">
      <w:pPr>
        <w:pStyle w:val="Call"/>
      </w:pPr>
      <w:r w:rsidRPr="00A55C0D">
        <w:t>recalling</w:t>
      </w:r>
    </w:p>
    <w:p w14:paraId="0931C7FC" w14:textId="77777777" w:rsidR="00D824A3" w:rsidRPr="00A55C0D" w:rsidRDefault="00D824A3" w:rsidP="00D824A3">
      <w:r w:rsidRPr="00A55C0D">
        <w:t>Resolution 34 (Rev. Antalya, 2006) of the Plenipotentiary Conference,</w:t>
      </w:r>
    </w:p>
    <w:p w14:paraId="55D1B9C8" w14:textId="77777777" w:rsidR="00D824A3" w:rsidRPr="00A55C0D" w:rsidRDefault="00D824A3" w:rsidP="00D824A3">
      <w:pPr>
        <w:pStyle w:val="Call"/>
      </w:pPr>
      <w:r w:rsidRPr="00A55C0D">
        <w:t>further recalling</w:t>
      </w:r>
    </w:p>
    <w:p w14:paraId="69D10013" w14:textId="77777777" w:rsidR="00D824A3" w:rsidRPr="00A55C0D" w:rsidRDefault="00D824A3" w:rsidP="00D824A3">
      <w:r w:rsidRPr="00A55C0D">
        <w:t>the purposes of the Union, as enshrined in Article 1 of the ITU Constitution,</w:t>
      </w:r>
    </w:p>
    <w:p w14:paraId="11FCD19D" w14:textId="77777777" w:rsidR="00D824A3" w:rsidRPr="00A55C0D" w:rsidRDefault="00D824A3" w:rsidP="00D824A3">
      <w:pPr>
        <w:pStyle w:val="Call"/>
      </w:pPr>
      <w:r w:rsidRPr="00A55C0D">
        <w:t>recognizing</w:t>
      </w:r>
    </w:p>
    <w:p w14:paraId="2B023F6A" w14:textId="77777777" w:rsidR="00D824A3" w:rsidRPr="00A55C0D" w:rsidRDefault="00D824A3" w:rsidP="00D824A3">
      <w:r w:rsidRPr="00A55C0D">
        <w:rPr>
          <w:i/>
          <w:iCs/>
        </w:rPr>
        <w:t>a)</w:t>
      </w:r>
      <w:r w:rsidRPr="00A55C0D">
        <w:tab/>
        <w:t xml:space="preserve">that the telecommunication infrastructure in the Republic of Haiti has been significantly affected by the earthquake that struck the country on 12 January </w:t>
      </w:r>
      <w:proofErr w:type="gramStart"/>
      <w:r w:rsidRPr="00A55C0D">
        <w:t>2010;</w:t>
      </w:r>
      <w:proofErr w:type="gramEnd"/>
    </w:p>
    <w:p w14:paraId="10479503" w14:textId="77777777" w:rsidR="00D824A3" w:rsidRPr="00A55C0D" w:rsidRDefault="00D824A3" w:rsidP="00D824A3">
      <w:r w:rsidRPr="00A55C0D">
        <w:rPr>
          <w:i/>
          <w:iCs/>
        </w:rPr>
        <w:t>b)</w:t>
      </w:r>
      <w:r w:rsidRPr="00A55C0D">
        <w:tab/>
        <w:t xml:space="preserve">that Haiti at present does not have a sufficient national information and communication infrastructure with adequate international and Internet </w:t>
      </w:r>
      <w:proofErr w:type="gramStart"/>
      <w:r w:rsidRPr="00A55C0D">
        <w:t>access;</w:t>
      </w:r>
      <w:proofErr w:type="gramEnd"/>
    </w:p>
    <w:p w14:paraId="252C3CDA" w14:textId="77777777" w:rsidR="00D824A3" w:rsidRPr="00A55C0D" w:rsidRDefault="00D824A3" w:rsidP="00D824A3">
      <w:r w:rsidRPr="00A55C0D">
        <w:rPr>
          <w:i/>
          <w:iCs/>
        </w:rPr>
        <w:t>c)</w:t>
      </w:r>
      <w:r w:rsidRPr="00A55C0D">
        <w:tab/>
        <w:t xml:space="preserve">that an adequate telecommunication system is an essential tool in the process of rebuilding the </w:t>
      </w:r>
      <w:proofErr w:type="gramStart"/>
      <w:r w:rsidRPr="00A55C0D">
        <w:t>country;</w:t>
      </w:r>
      <w:proofErr w:type="gramEnd"/>
    </w:p>
    <w:p w14:paraId="2D2749D8" w14:textId="77777777" w:rsidR="00D824A3" w:rsidRPr="00A55C0D" w:rsidRDefault="00D824A3" w:rsidP="00D824A3">
      <w:r w:rsidRPr="00A55C0D">
        <w:rPr>
          <w:i/>
          <w:iCs/>
        </w:rPr>
        <w:t>d)</w:t>
      </w:r>
      <w:r w:rsidRPr="00A55C0D">
        <w:tab/>
        <w:t xml:space="preserve">that, under the present conditions and in the foreseeable future, Haiti will require the support of the international community </w:t>
      </w:r>
      <w:proofErr w:type="gramStart"/>
      <w:r w:rsidRPr="00A55C0D">
        <w:t>in order to</w:t>
      </w:r>
      <w:proofErr w:type="gramEnd"/>
      <w:r w:rsidRPr="00A55C0D">
        <w:t xml:space="preserve"> build a national information infrastructure that is compatible with its socio-economic development objectives, </w:t>
      </w:r>
    </w:p>
    <w:p w14:paraId="5748A45B" w14:textId="77777777" w:rsidR="00D824A3" w:rsidRPr="00A55C0D" w:rsidRDefault="00D824A3" w:rsidP="00D824A3">
      <w:pPr>
        <w:pStyle w:val="Call"/>
      </w:pPr>
      <w:r w:rsidRPr="00A55C0D">
        <w:t>noting</w:t>
      </w:r>
    </w:p>
    <w:p w14:paraId="18D61C70" w14:textId="77777777" w:rsidR="00D824A3" w:rsidRPr="00A55C0D" w:rsidRDefault="00D824A3" w:rsidP="00D824A3">
      <w:r w:rsidRPr="00A55C0D">
        <w:rPr>
          <w:i/>
          <w:iCs/>
        </w:rPr>
        <w:t>a)</w:t>
      </w:r>
      <w:r w:rsidRPr="00A55C0D">
        <w:tab/>
        <w:t xml:space="preserve">that Haiti received emergency telecommunication assistance from ITU immediately following the </w:t>
      </w:r>
      <w:proofErr w:type="gramStart"/>
      <w:r w:rsidRPr="00A55C0D">
        <w:t>earthquake;</w:t>
      </w:r>
      <w:proofErr w:type="gramEnd"/>
    </w:p>
    <w:p w14:paraId="690DC54F" w14:textId="77777777" w:rsidR="00D824A3" w:rsidRPr="00A55C0D" w:rsidRDefault="00D824A3" w:rsidP="00D824A3">
      <w:r w:rsidRPr="00A55C0D">
        <w:rPr>
          <w:i/>
          <w:iCs/>
        </w:rPr>
        <w:t>b)</w:t>
      </w:r>
      <w:r w:rsidRPr="00A55C0D">
        <w:tab/>
        <w:t>the efforts deployed by the ITU Secretary-General and the Director of the Telecommunication Development Bureau (BDT) to assist other countries following armed conflicts or natural disasters,</w:t>
      </w:r>
    </w:p>
    <w:p w14:paraId="5057529F" w14:textId="77777777" w:rsidR="00D824A3" w:rsidRPr="00A55C0D" w:rsidRDefault="00D824A3" w:rsidP="00D824A3">
      <w:pPr>
        <w:tabs>
          <w:tab w:val="clear" w:pos="1134"/>
          <w:tab w:val="clear" w:pos="1871"/>
          <w:tab w:val="clear" w:pos="2268"/>
        </w:tabs>
        <w:overflowPunct/>
        <w:autoSpaceDE/>
        <w:autoSpaceDN/>
        <w:adjustRightInd/>
        <w:spacing w:before="0"/>
        <w:textAlignment w:val="auto"/>
        <w:rPr>
          <w:i/>
        </w:rPr>
      </w:pPr>
      <w:r w:rsidRPr="00A55C0D">
        <w:br w:type="page"/>
      </w:r>
    </w:p>
    <w:p w14:paraId="41097F52" w14:textId="77777777" w:rsidR="00D824A3" w:rsidRPr="00A55C0D" w:rsidRDefault="00D824A3" w:rsidP="00D824A3">
      <w:pPr>
        <w:pStyle w:val="Call"/>
      </w:pPr>
      <w:r w:rsidRPr="00A55C0D">
        <w:lastRenderedPageBreak/>
        <w:t>resolves</w:t>
      </w:r>
    </w:p>
    <w:p w14:paraId="2466334C" w14:textId="77777777" w:rsidR="00D824A3" w:rsidRPr="00A55C0D" w:rsidRDefault="00D824A3" w:rsidP="00D824A3">
      <w:r w:rsidRPr="00A55C0D">
        <w:t>that the special action initiated by the Secretary-General and the Director of BDT, with specialized assistance from the ITU Radiocommunication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p w14:paraId="7FCAC186" w14:textId="77777777" w:rsidR="00D824A3" w:rsidRPr="00A55C0D" w:rsidRDefault="00D824A3" w:rsidP="00D824A3">
      <w:pPr>
        <w:pStyle w:val="Call"/>
      </w:pPr>
      <w:r w:rsidRPr="00A55C0D">
        <w:t>calls upon Member States</w:t>
      </w:r>
    </w:p>
    <w:p w14:paraId="206F267F" w14:textId="77777777" w:rsidR="00D824A3" w:rsidRPr="00A55C0D" w:rsidRDefault="00D824A3" w:rsidP="00D824A3">
      <w:r w:rsidRPr="00A55C0D">
        <w:t xml:space="preserve">to offer all possible assistance and support to the Government of Haiti, either bilaterally or through the special action of the Union referred to above, </w:t>
      </w:r>
    </w:p>
    <w:p w14:paraId="63249081" w14:textId="77777777" w:rsidR="00D824A3" w:rsidRPr="00A55C0D" w:rsidRDefault="00D824A3" w:rsidP="00D824A3">
      <w:pPr>
        <w:pStyle w:val="Call"/>
      </w:pPr>
      <w:r w:rsidRPr="00A55C0D">
        <w:t xml:space="preserve">invites the </w:t>
      </w:r>
      <w:proofErr w:type="gramStart"/>
      <w:r w:rsidRPr="00A55C0D">
        <w:t>Council</w:t>
      </w:r>
      <w:proofErr w:type="gramEnd"/>
    </w:p>
    <w:p w14:paraId="0CC891D0" w14:textId="77777777" w:rsidR="00D824A3" w:rsidRPr="00A55C0D" w:rsidRDefault="00D824A3" w:rsidP="00D824A3">
      <w:r w:rsidRPr="00A55C0D">
        <w:t xml:space="preserve">to allocate the necessary funds for the implementation of this resolution, </w:t>
      </w:r>
    </w:p>
    <w:p w14:paraId="058E9017" w14:textId="77777777" w:rsidR="00D824A3" w:rsidRPr="00A55C0D" w:rsidRDefault="00D824A3" w:rsidP="00D824A3">
      <w:pPr>
        <w:pStyle w:val="Call"/>
      </w:pPr>
      <w:r w:rsidRPr="00A55C0D">
        <w:t>instructs the Director of the Telecommunication Development Bureau</w:t>
      </w:r>
    </w:p>
    <w:p w14:paraId="493A6652" w14:textId="77777777" w:rsidR="00D824A3" w:rsidRPr="00A55C0D" w:rsidRDefault="00D824A3" w:rsidP="00D824A3">
      <w:r w:rsidRPr="00A55C0D">
        <w:t>1</w:t>
      </w:r>
      <w:r w:rsidRPr="00A55C0D">
        <w:tab/>
        <w:t xml:space="preserve">to provide focused assistance in the different fields identified by </w:t>
      </w:r>
      <w:proofErr w:type="gramStart"/>
      <w:r w:rsidRPr="00A55C0D">
        <w:t>Haiti;</w:t>
      </w:r>
      <w:proofErr w:type="gramEnd"/>
      <w:r w:rsidRPr="00A55C0D">
        <w:t xml:space="preserve"> </w:t>
      </w:r>
    </w:p>
    <w:p w14:paraId="607438D2" w14:textId="77777777" w:rsidR="00D824A3" w:rsidRPr="00A55C0D" w:rsidRDefault="00D824A3" w:rsidP="00D824A3">
      <w:r w:rsidRPr="00A55C0D">
        <w:t>2</w:t>
      </w:r>
      <w:r w:rsidRPr="00A55C0D">
        <w:tab/>
        <w:t>to take immediate measures to implement a framework of cooperation allowing the country's systematic adoption of ICTs with a view to its sustainable development,</w:t>
      </w:r>
    </w:p>
    <w:p w14:paraId="65B4B2BE" w14:textId="77777777" w:rsidR="00D824A3" w:rsidRPr="00A55C0D" w:rsidRDefault="00D824A3" w:rsidP="00D824A3">
      <w:pPr>
        <w:pStyle w:val="Call"/>
      </w:pPr>
      <w:r w:rsidRPr="00A55C0D">
        <w:t xml:space="preserve">requests the </w:t>
      </w:r>
      <w:proofErr w:type="gramStart"/>
      <w:r w:rsidRPr="00A55C0D">
        <w:t>Secretary-General</w:t>
      </w:r>
      <w:proofErr w:type="gramEnd"/>
    </w:p>
    <w:p w14:paraId="603A16C9" w14:textId="77777777" w:rsidR="00D824A3" w:rsidRPr="00A55C0D" w:rsidRDefault="00D824A3" w:rsidP="00D824A3">
      <w:r w:rsidRPr="00A55C0D">
        <w:t>1</w:t>
      </w:r>
      <w:r w:rsidRPr="00A55C0D">
        <w:tab/>
        <w:t xml:space="preserve">to bring this resolution to the attention of the Plenipotentiary Conference (Guadalajara, 2010) and seek the allocation of the necessary </w:t>
      </w:r>
      <w:proofErr w:type="gramStart"/>
      <w:r w:rsidRPr="00A55C0D">
        <w:t>resources;</w:t>
      </w:r>
      <w:proofErr w:type="gramEnd"/>
    </w:p>
    <w:p w14:paraId="2F890F36" w14:textId="77777777" w:rsidR="00D824A3" w:rsidRPr="00A55C0D" w:rsidRDefault="00D824A3" w:rsidP="00D824A3">
      <w:r w:rsidRPr="00A55C0D">
        <w:t>2</w:t>
      </w:r>
      <w:r w:rsidRPr="00A55C0D">
        <w:tab/>
        <w:t xml:space="preserve">to coordinate the activities carried out by the three ITU Sectors in accordance with </w:t>
      </w:r>
      <w:r w:rsidRPr="00A55C0D">
        <w:rPr>
          <w:i/>
          <w:iCs/>
        </w:rPr>
        <w:t>resolves</w:t>
      </w:r>
      <w:r w:rsidRPr="00A55C0D">
        <w:t xml:space="preserve"> </w:t>
      </w:r>
      <w:proofErr w:type="gramStart"/>
      <w:r w:rsidRPr="00A55C0D">
        <w:t>above;</w:t>
      </w:r>
      <w:proofErr w:type="gramEnd"/>
      <w:r w:rsidRPr="00A55C0D">
        <w:t xml:space="preserve"> </w:t>
      </w:r>
    </w:p>
    <w:p w14:paraId="38195D90" w14:textId="77777777" w:rsidR="00D824A3" w:rsidRPr="00A55C0D" w:rsidRDefault="00D824A3" w:rsidP="00D824A3">
      <w:r w:rsidRPr="00A55C0D">
        <w:t>3</w:t>
      </w:r>
      <w:r w:rsidRPr="00A55C0D">
        <w:tab/>
        <w:t>to ensure that the Union's action in favour of Haiti is as effective as possible, and to report on the matter to the ITU Council.</w:t>
      </w:r>
    </w:p>
    <w:p w14:paraId="637DD7CA" w14:textId="77777777" w:rsidR="00542A8B" w:rsidRDefault="00542A8B"/>
    <w:sectPr w:rsidR="00542A8B" w:rsidSect="00D824A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15A0" w14:textId="77777777" w:rsidR="00D824A3" w:rsidRDefault="00D824A3" w:rsidP="00D824A3">
      <w:pPr>
        <w:spacing w:before="0"/>
      </w:pPr>
      <w:r>
        <w:separator/>
      </w:r>
    </w:p>
  </w:endnote>
  <w:endnote w:type="continuationSeparator" w:id="0">
    <w:p w14:paraId="690C21A8" w14:textId="77777777" w:rsidR="00D824A3" w:rsidRDefault="00D824A3" w:rsidP="00D824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AA88" w14:textId="77777777" w:rsidR="00D824A3" w:rsidRDefault="00D82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B22B" w14:textId="77777777" w:rsidR="00D824A3" w:rsidRDefault="00D82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F96A" w14:textId="77777777" w:rsidR="00D824A3" w:rsidRDefault="00D8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9C5" w14:textId="77777777" w:rsidR="00D824A3" w:rsidRDefault="00D824A3" w:rsidP="00D824A3">
      <w:pPr>
        <w:spacing w:before="0"/>
      </w:pPr>
      <w:r>
        <w:separator/>
      </w:r>
    </w:p>
  </w:footnote>
  <w:footnote w:type="continuationSeparator" w:id="0">
    <w:p w14:paraId="3141E845" w14:textId="77777777" w:rsidR="00D824A3" w:rsidRDefault="00D824A3" w:rsidP="00D824A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15676385"/>
      <w:docPartObj>
        <w:docPartGallery w:val="Page Numbers (Top of Page)"/>
        <w:docPartUnique/>
      </w:docPartObj>
    </w:sdtPr>
    <w:sdtEndPr>
      <w:rPr>
        <w:noProof/>
      </w:rPr>
    </w:sdtEndPr>
    <w:sdtContent>
      <w:p w14:paraId="2F152206" w14:textId="13081B66" w:rsidR="00D824A3" w:rsidRPr="00D824A3" w:rsidRDefault="00D824A3" w:rsidP="00D824A3">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370</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448CB">
          <w:rPr>
            <w:noProof/>
            <w:sz w:val="16"/>
            <w:szCs w:val="16"/>
          </w:rPr>
          <w:t>60</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58132341"/>
      <w:docPartObj>
        <w:docPartGallery w:val="Page Numbers (Top of Page)"/>
        <w:docPartUnique/>
      </w:docPartObj>
    </w:sdtPr>
    <w:sdtEndPr>
      <w:rPr>
        <w:noProof/>
      </w:rPr>
    </w:sdtEndPr>
    <w:sdtContent>
      <w:p w14:paraId="67BCD4D1" w14:textId="4452F5C0" w:rsidR="00D824A3" w:rsidRPr="00D824A3" w:rsidRDefault="00D824A3" w:rsidP="00D824A3">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E448CB">
          <w:rPr>
            <w:noProof/>
            <w:sz w:val="16"/>
            <w:szCs w:val="16"/>
          </w:rPr>
          <w:t>60</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571F" w14:textId="77777777" w:rsidR="00D824A3" w:rsidRDefault="00D82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2B"/>
    <w:rsid w:val="00542A8B"/>
    <w:rsid w:val="00566FD7"/>
    <w:rsid w:val="009E262B"/>
    <w:rsid w:val="00D51EB4"/>
    <w:rsid w:val="00D824A3"/>
    <w:rsid w:val="00E4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C21B4"/>
  <w14:defaultImageDpi w14:val="32767"/>
  <w15:chartTrackingRefBased/>
  <w15:docId w15:val="{B0C90203-509A-4798-B9FE-6D9D326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A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D824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824A3"/>
    <w:pPr>
      <w:keepNext/>
      <w:keepLines/>
      <w:spacing w:before="160"/>
      <w:ind w:left="1134"/>
    </w:pPr>
    <w:rPr>
      <w:i/>
    </w:rPr>
  </w:style>
  <w:style w:type="paragraph" w:customStyle="1" w:styleId="Normalaftertitle">
    <w:name w:val="Normal after title"/>
    <w:basedOn w:val="Normal"/>
    <w:next w:val="Normal"/>
    <w:link w:val="NormalaftertitleChar"/>
    <w:rsid w:val="00D824A3"/>
    <w:pPr>
      <w:spacing w:before="280"/>
    </w:pPr>
  </w:style>
  <w:style w:type="paragraph" w:customStyle="1" w:styleId="ResNo">
    <w:name w:val="Res_No"/>
    <w:basedOn w:val="Heading2"/>
    <w:next w:val="Normal"/>
    <w:link w:val="ResNoChar"/>
    <w:rsid w:val="00D824A3"/>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D824A3"/>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D824A3"/>
    <w:rPr>
      <w:rFonts w:eastAsia="Times New Roman" w:cs="Times New Roman"/>
      <w:kern w:val="0"/>
      <w:sz w:val="24"/>
      <w:szCs w:val="20"/>
      <w14:ligatures w14:val="none"/>
    </w:rPr>
  </w:style>
  <w:style w:type="character" w:customStyle="1" w:styleId="href">
    <w:name w:val="href"/>
    <w:basedOn w:val="DefaultParagraphFont"/>
    <w:rsid w:val="00D824A3"/>
    <w:rPr>
      <w:color w:val="auto"/>
    </w:rPr>
  </w:style>
  <w:style w:type="character" w:customStyle="1" w:styleId="CallChar">
    <w:name w:val="Call Char"/>
    <w:basedOn w:val="DefaultParagraphFont"/>
    <w:link w:val="Call"/>
    <w:locked/>
    <w:rsid w:val="00D824A3"/>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D824A3"/>
    <w:rPr>
      <w:rFonts w:eastAsia="Times New Roman" w:cs="Times New Roman"/>
      <w:b/>
      <w:kern w:val="0"/>
      <w:sz w:val="28"/>
      <w:szCs w:val="20"/>
      <w14:ligatures w14:val="none"/>
    </w:rPr>
  </w:style>
  <w:style w:type="character" w:customStyle="1" w:styleId="ResNoChar">
    <w:name w:val="Res_No Char"/>
    <w:basedOn w:val="DefaultParagraphFont"/>
    <w:link w:val="ResNo"/>
    <w:rsid w:val="00D824A3"/>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D824A3"/>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D824A3"/>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D824A3"/>
    <w:rPr>
      <w:rFonts w:eastAsia="Times New Roman" w:cs="Times New Roman"/>
      <w:kern w:val="0"/>
      <w:sz w:val="24"/>
      <w:szCs w:val="20"/>
      <w14:ligatures w14:val="none"/>
    </w:rPr>
  </w:style>
  <w:style w:type="paragraph" w:styleId="Footer">
    <w:name w:val="footer"/>
    <w:basedOn w:val="Normal"/>
    <w:link w:val="FooterChar"/>
    <w:uiPriority w:val="99"/>
    <w:unhideWhenUsed/>
    <w:rsid w:val="00D824A3"/>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824A3"/>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2597</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60 (Hyderabad, 2010)</dc:title>
  <dc:subject/>
  <dc:creator>Gachet, Christelle</dc:creator>
  <cp:keywords/>
  <dc:description/>
  <cp:lastModifiedBy>Gachet, Christelle</cp:lastModifiedBy>
  <cp:revision>4</cp:revision>
  <cp:lastPrinted>2023-10-16T14:00:00Z</cp:lastPrinted>
  <dcterms:created xsi:type="dcterms:W3CDTF">2023-10-16T13:59:00Z</dcterms:created>
  <dcterms:modified xsi:type="dcterms:W3CDTF">2023-10-16T14:01:00Z</dcterms:modified>
</cp:coreProperties>
</file>