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C1E17" w14:textId="1C835726" w:rsidR="00C875B7" w:rsidRPr="003C0233" w:rsidRDefault="00C875B7" w:rsidP="00C875B7">
      <w:pPr>
        <w:pStyle w:val="ResNo"/>
        <w:rPr>
          <w:lang w:val="es-ES_tradnl"/>
        </w:rPr>
      </w:pPr>
      <w:bookmarkStart w:id="0" w:name="_Toc227854963"/>
      <w:bookmarkStart w:id="1" w:name="_Toc227855279"/>
      <w:bookmarkStart w:id="2" w:name="_Toc227855490"/>
      <w:bookmarkStart w:id="3" w:name="_Toc227856254"/>
      <w:r w:rsidRPr="003C0233">
        <w:rPr>
          <w:lang w:val="es-ES_tradnl"/>
        </w:rPr>
        <w:t xml:space="preserve">RESOLUCIÓN </w:t>
      </w:r>
      <w:r w:rsidRPr="003C0233">
        <w:rPr>
          <w:rStyle w:val="href"/>
          <w:lang w:val="es-ES_tradnl"/>
        </w:rPr>
        <w:t>59</w:t>
      </w:r>
      <w:r w:rsidRPr="003C0233">
        <w:rPr>
          <w:lang w:val="es-ES_tradnl"/>
        </w:rPr>
        <w:t xml:space="preserve"> (Rev. </w:t>
      </w:r>
      <w:r w:rsidR="00A31703" w:rsidRPr="003C0233">
        <w:rPr>
          <w:lang w:val="es-ES_tradnl"/>
        </w:rPr>
        <w:t>Bakú</w:t>
      </w:r>
      <w:r w:rsidRPr="003C0233">
        <w:rPr>
          <w:lang w:val="es-ES_tradnl"/>
        </w:rPr>
        <w:t>, 2025)</w:t>
      </w:r>
      <w:bookmarkEnd w:id="0"/>
      <w:bookmarkEnd w:id="1"/>
      <w:bookmarkEnd w:id="2"/>
      <w:bookmarkEnd w:id="3"/>
    </w:p>
    <w:p w14:paraId="750B357D" w14:textId="0560A200" w:rsidR="00C875B7" w:rsidRPr="003C0233" w:rsidRDefault="00C875B7" w:rsidP="00C875B7">
      <w:pPr>
        <w:pStyle w:val="Restitle"/>
        <w:rPr>
          <w:lang w:val="es-ES_tradnl"/>
        </w:rPr>
      </w:pPr>
      <w:bookmarkStart w:id="4" w:name="_Toc227854964"/>
      <w:bookmarkStart w:id="5" w:name="_Toc227855280"/>
      <w:bookmarkStart w:id="6" w:name="_Toc227855491"/>
      <w:bookmarkStart w:id="7" w:name="_Toc227856255"/>
      <w:r w:rsidRPr="003C0233">
        <w:rPr>
          <w:lang w:val="es-ES_tradnl"/>
        </w:rPr>
        <w:t xml:space="preserve">Fortalecimiento de la coordinación y la cooperación entre </w:t>
      </w:r>
      <w:r w:rsidR="001F2580" w:rsidRPr="003C0233">
        <w:rPr>
          <w:lang w:val="es-ES_tradnl"/>
        </w:rPr>
        <w:br/>
      </w:r>
      <w:r w:rsidRPr="003C0233">
        <w:rPr>
          <w:lang w:val="es-ES_tradnl"/>
        </w:rPr>
        <w:t>los tres Sectores en asuntos de interés mutuo</w:t>
      </w:r>
      <w:bookmarkEnd w:id="4"/>
      <w:bookmarkEnd w:id="5"/>
      <w:bookmarkEnd w:id="6"/>
      <w:bookmarkEnd w:id="7"/>
    </w:p>
    <w:p w14:paraId="4A0FF425" w14:textId="77777777" w:rsidR="00C875B7" w:rsidRPr="003C0233" w:rsidRDefault="00C875B7" w:rsidP="00C875B7">
      <w:pPr>
        <w:pStyle w:val="Normalaftertitle"/>
        <w:rPr>
          <w:lang w:val="es-ES_tradnl"/>
        </w:rPr>
      </w:pPr>
      <w:r w:rsidRPr="003C0233">
        <w:rPr>
          <w:lang w:val="es-ES_tradnl"/>
        </w:rPr>
        <w:t>La Conferencia Mundial de Desarrollo de las Telecomunicaciones (Bakú, 2025),</w:t>
      </w:r>
    </w:p>
    <w:p w14:paraId="61161378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recordando</w:t>
      </w:r>
    </w:p>
    <w:p w14:paraId="26F5CF3E" w14:textId="0484257C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 Resolución 123 (Rev. Bucarest, 2022) de la Conferencia de Plenipotenciarios, Reducción de la brecha de normalización entre los países en desarrollo</w:t>
      </w:r>
      <w:r w:rsidR="00472CE6" w:rsidRPr="003C0233">
        <w:rPr>
          <w:rStyle w:val="FootnoteReference"/>
          <w:lang w:val="es-ES_tradnl"/>
        </w:rPr>
        <w:footnoteReference w:id="1"/>
      </w:r>
      <w:r w:rsidRPr="003C0233">
        <w:rPr>
          <w:lang w:val="es-ES_tradnl"/>
        </w:rPr>
        <w:t xml:space="preserve"> y los desarrollados;</w:t>
      </w:r>
    </w:p>
    <w:p w14:paraId="3F1C3F89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 Resolución 191 (Rev. Bucarest, 2022) de la Conferencia de Plenipotenciarios, Estrategia de coordinación de los trabajos de los tres Sectores de la Unión;</w:t>
      </w:r>
    </w:p>
    <w:p w14:paraId="39BE4595" w14:textId="77777777" w:rsidR="00C875B7" w:rsidRPr="003C0233" w:rsidRDefault="00C875B7" w:rsidP="00C875B7">
      <w:pPr>
        <w:rPr>
          <w:szCs w:val="24"/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que las responsabilidades del Sector de Radiocomunicaciones de la UIT (UIT</w:t>
      </w:r>
      <w:r w:rsidRPr="003C0233">
        <w:rPr>
          <w:lang w:val="es-ES_tradnl"/>
        </w:rPr>
        <w:noBreakHyphen/>
        <w:t>R), el Sector de Normalización de las Telecomunicaciones de la UIT (UIT</w:t>
      </w:r>
      <w:r w:rsidRPr="003C0233">
        <w:rPr>
          <w:lang w:val="es-ES_tradnl"/>
        </w:rPr>
        <w:noBreakHyphen/>
        <w:t>T) y el Sector de Desarrollo de las Telecomunicaciones de la UIT (UIT</w:t>
      </w:r>
      <w:r w:rsidRPr="003C0233">
        <w:rPr>
          <w:lang w:val="es-ES_tradnl"/>
        </w:rPr>
        <w:noBreakHyphen/>
        <w:t>D) están contempladas en la Constitución y el Convenio de la UIT, en particular en el número 119 de la Constitución y los números 151 a 154 (relacionados con el UIT</w:t>
      </w:r>
      <w:r w:rsidRPr="003C0233">
        <w:rPr>
          <w:lang w:val="es-ES_tradnl"/>
        </w:rPr>
        <w:noBreakHyphen/>
        <w:t>R), el número 193 (relacionado con el UIT</w:t>
      </w:r>
      <w:r w:rsidRPr="003C0233">
        <w:rPr>
          <w:lang w:val="es-ES_tradnl"/>
        </w:rPr>
        <w:noBreakHyphen/>
        <w:t>T), los números 211 y 214 (relacionados con el UIT</w:t>
      </w:r>
      <w:r w:rsidRPr="003C0233">
        <w:rPr>
          <w:lang w:val="es-ES_tradnl"/>
        </w:rPr>
        <w:noBreakHyphen/>
        <w:t>D) y el número 215 del Convenio;</w:t>
      </w:r>
    </w:p>
    <w:p w14:paraId="538044A9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la Resolución 5 (Rev. Bakú, 2025) de la presente Conferencia, Aumento de la participación de los países en desarrollo en las actividades de la UIT;</w:t>
      </w:r>
    </w:p>
    <w:p w14:paraId="7AD6F7EF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la Resolución UIT</w:t>
      </w:r>
      <w:r w:rsidRPr="003C0233">
        <w:rPr>
          <w:lang w:val="es-ES_tradnl"/>
        </w:rPr>
        <w:noBreakHyphen/>
        <w:t>R 75 (Dubái, 2023) de la Asamblea de Radiocomunicaciones, Fortalecimiento de la coordinación y la cooperación entre los tres Sectores de la UIT en asuntos de interés mutuo;</w:t>
      </w:r>
    </w:p>
    <w:p w14:paraId="23F28549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lang w:val="es-ES_tradnl"/>
        </w:rPr>
        <w:tab/>
        <w:t>la Resolución 44 (Rev. Nueva Delhi, 2024) de la Asamblea Mundial de Normalización de las Telecomunicaciones (AMNT), Reducción de la brecha de normalización entre los países en desarrollo y desarrollados;</w:t>
      </w:r>
    </w:p>
    <w:p w14:paraId="29F005EE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g)</w:t>
      </w:r>
      <w:r w:rsidRPr="003C0233">
        <w:rPr>
          <w:lang w:val="es-ES_tradnl"/>
        </w:rPr>
        <w:tab/>
        <w:t>la Resolución 18 (Rev. Nueva Delhi, 2024) de la AMNT, Fortalecimiento de la coordinación y la cooperación entre los tres Sectores de la UIT en asuntos de interés mutuo,</w:t>
      </w:r>
    </w:p>
    <w:p w14:paraId="4992271D" w14:textId="77777777" w:rsidR="00750C50" w:rsidRPr="003C0233" w:rsidRDefault="00750C5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78204F14" w14:textId="25FBD7CA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>considerando</w:t>
      </w:r>
    </w:p>
    <w:p w14:paraId="0A86A762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 hay un número creciente de asuntos de interés mutuo y preocupación para los tres Sectores, como se indica en la Resolución 191 (Rev. Bucarest, 2022);</w:t>
      </w:r>
    </w:p>
    <w:p w14:paraId="4A2EED25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que se ha creado el mecanismo de cooperación a escala de las secretarías de los tres Sectores y de la Secretaría General de la Unión a fin de velar por la estrecha cooperación entre las secretarías y con las secretarías de entidades y organizaciones externas que se ocupan de cuestiones prioritarias fundamentales de interés mutuo y que conciernen a todos los Sectores, como el desarrollo de los sistemas de telecomunicaciones/tecnologías de la información y la comunicación (TIC), las telecomunicaciones móviles internacionales, los macrodatos, la inteligencia artificial, las telecomunicaciones de emergencia, las telecomunicaciones/TIC y el cambio climático, la ciberseguridad, el acceso a telecomunicaciones/TIC para personas con discapacidad y personas con necesidades especiales, la conformidad e interoperabilidad de los equipos y sistemas de telecomunicaciones/TIC y la mejora del uso de los recursos escasos, entre otras,</w:t>
      </w:r>
    </w:p>
    <w:p w14:paraId="054C83FB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teniendo en cuenta</w:t>
      </w:r>
    </w:p>
    <w:p w14:paraId="636FD7FF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 creciente esfera de estudios comunes a los tres Sectores y, a este respecto, la necesidad de coordinación y cooperación entre los mismos;</w:t>
      </w:r>
    </w:p>
    <w:p w14:paraId="54BE4B18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el número creciente de cuestiones de interés e inquietudes comunes para los tres Sectores;</w:t>
      </w:r>
    </w:p>
    <w:p w14:paraId="2353C26B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la función del UIT</w:t>
      </w:r>
      <w:r w:rsidRPr="003C0233">
        <w:rPr>
          <w:lang w:val="es-ES_tradnl"/>
        </w:rPr>
        <w:noBreakHyphen/>
        <w:t>D en la capacitación, especialmente en los países en desarrollo;</w:t>
      </w:r>
    </w:p>
    <w:p w14:paraId="5F564F85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la función catalizadora que asume el UIT</w:t>
      </w:r>
      <w:r w:rsidRPr="003C0233">
        <w:rPr>
          <w:lang w:val="es-ES_tradnl"/>
        </w:rPr>
        <w:noBreakHyphen/>
        <w:t>D, que procura aprovechar de manera óptima los recursos para fortalecer las capacidades de los países en desarrollo;</w:t>
      </w:r>
    </w:p>
    <w:p w14:paraId="0D359A8E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el debate en curso entre representantes de los tres Grupos Asesores de los Sectores sobre las modalidades para mejorar la cooperación entre los Sectores;</w:t>
      </w:r>
    </w:p>
    <w:p w14:paraId="5C76E904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que el Grupo de Coordinación Intersectorial (GCIS) sobre asuntos de interés mutuo, compuesto por representantes de los tres Grupos Asesores, se encarga de identificar las cuestiones de interés común y los mecanismos para mejorar la colaboración y la cooperación entre los Sectores y la Secretaría General, así como de examinar los informes de los Directores de las Oficinas y del Grupo Especial de Coordinación Intersectorial (GE</w:t>
      </w:r>
      <w:r w:rsidRPr="003C0233">
        <w:rPr>
          <w:lang w:val="es-ES_tradnl"/>
        </w:rPr>
        <w:noBreakHyphen/>
        <w:t>CIS) sobre las opciones para mejorar la cooperación y la coordinación a nivel de la Secretaría;</w:t>
      </w:r>
    </w:p>
    <w:p w14:paraId="4403DE82" w14:textId="77777777" w:rsidR="00750C50" w:rsidRPr="003C0233" w:rsidRDefault="00750C5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es-ES_tradnl"/>
        </w:rPr>
      </w:pPr>
      <w:r w:rsidRPr="003C0233">
        <w:rPr>
          <w:i/>
          <w:iCs/>
          <w:lang w:val="es-ES_tradnl"/>
        </w:rPr>
        <w:br w:type="page"/>
      </w:r>
    </w:p>
    <w:p w14:paraId="58D61777" w14:textId="06F36F5C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lastRenderedPageBreak/>
        <w:t>g)</w:t>
      </w:r>
      <w:r w:rsidRPr="003C0233">
        <w:rPr>
          <w:lang w:val="es-ES_tradnl"/>
        </w:rPr>
        <w:tab/>
        <w:t xml:space="preserve">que el </w:t>
      </w:r>
      <w:proofErr w:type="gramStart"/>
      <w:r w:rsidRPr="003C0233">
        <w:rPr>
          <w:lang w:val="es-ES_tradnl"/>
        </w:rPr>
        <w:t>Secretario General</w:t>
      </w:r>
      <w:proofErr w:type="gramEnd"/>
      <w:r w:rsidRPr="003C0233">
        <w:rPr>
          <w:lang w:val="es-ES_tradnl"/>
        </w:rPr>
        <w:t xml:space="preserve"> ha creado el GE</w:t>
      </w:r>
      <w:r w:rsidRPr="003C0233">
        <w:rPr>
          <w:lang w:val="es-ES_tradnl"/>
        </w:rPr>
        <w:noBreakHyphen/>
        <w:t>CIS, compuesto por altos cargos de la Secretaría General, la Oficina de Desarrollo de las Telecomunicaciones (BDT), la Oficina de Radiocomunicaciones (BR) y la Oficina de Normalización de las Telecomunicaciones (TSB), con el fin de estudiar opciones para mejorar la cooperación y la coordinación a nivel de la Secretaría,</w:t>
      </w:r>
    </w:p>
    <w:p w14:paraId="284F2858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resuelve</w:t>
      </w:r>
    </w:p>
    <w:p w14:paraId="7FCB71F6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 xml:space="preserve">que el Grupo Asesor de Desarrollo de las Telecomunicaciones (GADT) y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 BDT sigan cooperando activamente con el Grupo Asesor de Radiocomunicaciones y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 BR y con el Grupo Asesor de Normalización de las Telecomunicaciones y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 TSB, conforme a lo solicitado en la Resolución 191 (Rev. Bucarest, 2022);</w:t>
      </w:r>
    </w:p>
    <w:p w14:paraId="3ADFDAD6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se siga facilitando la participación de los países en desarrollo en las reuniones de las Comisiones de Estudio y los Grupos de Relator del UIT</w:t>
      </w:r>
      <w:r w:rsidRPr="003C0233">
        <w:rPr>
          <w:lang w:val="es-ES_tradnl"/>
        </w:rPr>
        <w:noBreakHyphen/>
        <w:t>D, haciendo uso de la participación a distancia por medios electrónicos, según proceda;</w:t>
      </w:r>
    </w:p>
    <w:p w14:paraId="46FF8657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 xml:space="preserve">que se siga cooperando con los </w:t>
      </w:r>
      <w:proofErr w:type="gramStart"/>
      <w:r w:rsidRPr="003C0233">
        <w:rPr>
          <w:lang w:val="es-ES_tradnl"/>
        </w:rPr>
        <w:t>Directores</w:t>
      </w:r>
      <w:proofErr w:type="gramEnd"/>
      <w:r w:rsidRPr="003C0233">
        <w:rPr>
          <w:lang w:val="es-ES_tradnl"/>
        </w:rPr>
        <w:t xml:space="preserve"> de las otras dos Oficinas para mejorar las capacidades de las Oficinas Regionales y Zonales de la UIT, a fin de apoyar las actividades de las Comisiones de Estudio y proporcionar los conocimientos técnicos necesarios, con objeto de reforzar la cooperación y coordinación con las organizaciones regionales pertinentes y facilitar la participación de todos los Estados Miembros y Miembros de Sector en las actividades del UIT</w:t>
      </w:r>
      <w:r w:rsidRPr="003C0233">
        <w:rPr>
          <w:lang w:val="es-ES_tradnl"/>
        </w:rPr>
        <w:noBreakHyphen/>
        <w:t>D,</w:t>
      </w:r>
    </w:p>
    <w:p w14:paraId="53D17FC3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invita al Grupo Asesor de Desarrollo de las Telecomunicaciones, en colaboración con el Grupo Asesor de Radiocomunicaciones y el Grupo Asesor de Normalización de las Telecomunicaciones</w:t>
      </w:r>
    </w:p>
    <w:p w14:paraId="271F329C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a contribuir a la identificación de asuntos de interés común para los tres Sectores o, en el plano bilateral, de interés común para el UIT</w:t>
      </w:r>
      <w:r w:rsidRPr="003C0233">
        <w:rPr>
          <w:lang w:val="es-ES_tradnl"/>
        </w:rPr>
        <w:noBreakHyphen/>
        <w:t>D y el UIT</w:t>
      </w:r>
      <w:r w:rsidRPr="003C0233">
        <w:rPr>
          <w:lang w:val="es-ES_tradnl"/>
        </w:rPr>
        <w:noBreakHyphen/>
        <w:t>R o el UIT</w:t>
      </w:r>
      <w:r w:rsidRPr="003C0233">
        <w:rPr>
          <w:lang w:val="es-ES_tradnl"/>
        </w:rPr>
        <w:noBreakHyphen/>
        <w:t>T, y a definir los mecanismos oportunos para fortalecer la cooperación y las actividades conjuntas entre los tres Sectores o con cada Sector, en asuntos de interés mutuo, prestando especial atención a los intereses de los países en desarrollo, incluso mediante la participación en el GCIS,</w:t>
      </w:r>
    </w:p>
    <w:p w14:paraId="278C3F24" w14:textId="77777777" w:rsidR="00750C50" w:rsidRPr="003C0233" w:rsidRDefault="00750C5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72E54B2F" w14:textId="637C0302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>invita al Grupo Asesor de Desarrollo de las Telecomunicaciones, al Grupo Asesor de Radiocomunicaciones y al Grupo Asesor de Normalización de las Telecomunicaciones</w:t>
      </w:r>
    </w:p>
    <w:p w14:paraId="618232F9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a seguir asistiendo al GCIS para la identificación de cuestiones de interés mutuo para los tres Sectores y de mecanismos para fomentar su cooperación y colaboración,</w:t>
      </w:r>
    </w:p>
    <w:p w14:paraId="5AEA5FAF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invita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Telecomunicaciones, en colaboración con el </w:t>
      </w:r>
      <w:proofErr w:type="gramStart"/>
      <w:r w:rsidRPr="003C0233">
        <w:rPr>
          <w:lang w:val="es-ES_tradnl"/>
        </w:rPr>
        <w:t>Secretario General</w:t>
      </w:r>
      <w:proofErr w:type="gramEnd"/>
      <w:r w:rsidRPr="003C0233">
        <w:rPr>
          <w:lang w:val="es-ES_tradnl"/>
        </w:rPr>
        <w:t xml:space="preserve">,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Radiocomunicaciones y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Normalización de las Telecomunicaciones</w:t>
      </w:r>
    </w:p>
    <w:p w14:paraId="6C65A59F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a seguir creando mecanismos de cooperación a nivel de las secretarías sobre asuntos de interés mutuo para los tres Sectores;</w:t>
      </w:r>
    </w:p>
    <w:p w14:paraId="128FB7EE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 seguir colaborando en la preparación y actualización de Manuales e Informes a fin de evitar la duplicación de los trabajos y en la ejecución de las iniciativas resultantes de las actividades del UIT</w:t>
      </w:r>
      <w:r w:rsidRPr="003C0233">
        <w:rPr>
          <w:lang w:val="es-ES_tradnl"/>
        </w:rPr>
        <w:noBreakHyphen/>
        <w:t>D,</w:t>
      </w:r>
    </w:p>
    <w:p w14:paraId="2E8FDFFB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invita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Telecomunicaciones,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Radiocomunicaciones y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Normalización de las Telecomunicaciones</w:t>
      </w:r>
    </w:p>
    <w:p w14:paraId="609074B3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a seguir cooperando entre sí con el objetivo de reforzar el apoyo que las Oficinas Regionales y Zonales de la UIT brindan a las actividades de las Comisiones de Estudio y de facilitar la participación de los Miembros en todas las actividades del UIT</w:t>
      </w:r>
      <w:r w:rsidRPr="003C0233">
        <w:rPr>
          <w:lang w:val="es-ES_tradnl"/>
        </w:rPr>
        <w:noBreakHyphen/>
        <w:t>D;</w:t>
      </w:r>
    </w:p>
    <w:p w14:paraId="20D9F309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 informar al GCIS y a los respectivos Grupos Asesores de los Sectores acerca de las opciones para mejorar la cooperación a nivel de la Secretaría a fin de garantizar la coordinación más estrecha posible respecto de las actividades de coordinación, incluso participando activamente en los grupos creados por esos Grupos Asesores,</w:t>
      </w:r>
    </w:p>
    <w:p w14:paraId="091C0F53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encarga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</w:t>
      </w:r>
    </w:p>
    <w:p w14:paraId="14849C67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 xml:space="preserve">que, en colaboración con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 TSB y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 BR, presente un informe anual a las Comisiones de Estudio del UIT</w:t>
      </w:r>
      <w:r w:rsidRPr="003C0233">
        <w:rPr>
          <w:lang w:val="es-ES_tradnl"/>
        </w:rPr>
        <w:noBreakHyphen/>
        <w:t>D sobre los últimos progresos de las actividades de las Comisiones de Estudio del UIT</w:t>
      </w:r>
      <w:r w:rsidRPr="003C0233">
        <w:rPr>
          <w:lang w:val="es-ES_tradnl"/>
        </w:rPr>
        <w:noBreakHyphen/>
        <w:t>T y el UIT</w:t>
      </w:r>
      <w:r w:rsidRPr="003C0233">
        <w:rPr>
          <w:lang w:val="es-ES_tradnl"/>
        </w:rPr>
        <w:noBreakHyphen/>
        <w:t>R;</w:t>
      </w:r>
    </w:p>
    <w:p w14:paraId="3E70C634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siga mejorando la cooperación bilateral con el UIT</w:t>
      </w:r>
      <w:r w:rsidRPr="003C0233">
        <w:rPr>
          <w:lang w:val="es-ES_tradnl"/>
        </w:rPr>
        <w:noBreakHyphen/>
        <w:t>R y el UIT</w:t>
      </w:r>
      <w:r w:rsidRPr="003C0233">
        <w:rPr>
          <w:lang w:val="es-ES_tradnl"/>
        </w:rPr>
        <w:noBreakHyphen/>
        <w:t>T, según corresponda;</w:t>
      </w:r>
    </w:p>
    <w:p w14:paraId="077087DE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 informe anualmente al GADT sobre la aplicación de la presente Resolución,</w:t>
      </w:r>
    </w:p>
    <w:p w14:paraId="3C5AA06D" w14:textId="77777777" w:rsidR="00750C50" w:rsidRPr="003C0233" w:rsidRDefault="00750C5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0319145D" w14:textId="4A5F12A2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>encarga a las Comisiones de Estudio del Sector de Desarrollo de las Telecomunicaciones de la UIT</w:t>
      </w:r>
    </w:p>
    <w:p w14:paraId="742ED68D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determinen posibles temas de interés mutuo que pueda abordar conjuntamente el GCIS, con miras a reforzar la colaboración y la cooperación entre los Sectores</w:t>
      </w:r>
      <w:r w:rsidRPr="003C0233">
        <w:rPr>
          <w:rFonts w:ascii="Calibri" w:hAnsi="Calibri" w:cs="Calibri"/>
          <w:szCs w:val="24"/>
          <w:lang w:val="es-ES_tradnl"/>
        </w:rPr>
        <w:t>;</w:t>
      </w:r>
    </w:p>
    <w:p w14:paraId="43E9C3DB" w14:textId="77777777" w:rsidR="00C875B7" w:rsidRPr="003C0233" w:rsidRDefault="00C875B7" w:rsidP="00C875B7">
      <w:pPr>
        <w:rPr>
          <w:rFonts w:ascii="Calibri" w:hAnsi="Calibri" w:cs="Calibri"/>
          <w:szCs w:val="24"/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prosigan los debates conjuntos con las Comisiones de Estudio de los demás Sectores, por ejemplo, a través de actividades de coordinación o mediante la creación de Grupos de Relator Intersectoriales o Grupos por Correspondencia Intersectoriales, para seguir examinando cuestiones de índole complementaria;</w:t>
      </w:r>
    </w:p>
    <w:p w14:paraId="7A0B70DC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 sigan cooperando con las Comisiones de Estudio de los otros dos Sectores, a fin de evitar la duplicación de esfuerzos y beneficiarse activamente de los resultados de la labor realizada por las Comisiones de Estudio de esos dos Sectores,</w:t>
      </w:r>
    </w:p>
    <w:p w14:paraId="23F5B2FE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invita a los Estados Miembros y a los Miembros de Sector</w:t>
      </w:r>
    </w:p>
    <w:p w14:paraId="23E0728C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a apoyar los esfuerzos destinados a mejorar la coordinación intersectorial, entre otras cosas participando activamente en los grupos establecidos por los Grupos Asesores de los Sectores respecto de las actividades de coordinación;</w:t>
      </w:r>
    </w:p>
    <w:p w14:paraId="74972824" w14:textId="77777777" w:rsidR="00C875B7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 participar activamente en el cumplimiento de la presente Resolución, en particular, proporcionando expertos para ayudar a los países en desarrollo, compartiendo prácticas idóneas y experiencias y presentando contribuciones a las reuniones de información, seminarios y talleres, proporcionando la ayuda especializada necesaria en los asuntos considerados por las Comisiones de Estudio del UIT</w:t>
      </w:r>
      <w:r w:rsidRPr="003C0233">
        <w:rPr>
          <w:lang w:val="es-ES_tradnl"/>
        </w:rPr>
        <w:noBreakHyphen/>
        <w:t>D y acogiendo a estudiantes en prácticas de países en desarrollo.</w:t>
      </w:r>
    </w:p>
    <w:p w14:paraId="3013792E" w14:textId="77777777" w:rsidR="00EE3BBA" w:rsidRDefault="00EE3BBA" w:rsidP="00C875B7">
      <w:pPr>
        <w:rPr>
          <w:lang w:val="es-ES_tradnl"/>
        </w:rPr>
      </w:pPr>
    </w:p>
    <w:p w14:paraId="46DEB15C" w14:textId="77777777" w:rsidR="00EE3BBA" w:rsidRDefault="00EE3BBA" w:rsidP="00C875B7">
      <w:pPr>
        <w:rPr>
          <w:lang w:val="es-ES_tradnl"/>
        </w:rPr>
      </w:pPr>
    </w:p>
    <w:p w14:paraId="03E692BE" w14:textId="77777777" w:rsidR="00EE3BBA" w:rsidRDefault="00EE3BBA" w:rsidP="00C875B7">
      <w:pPr>
        <w:rPr>
          <w:lang w:val="es-ES_tradnl"/>
        </w:rPr>
      </w:pPr>
    </w:p>
    <w:p w14:paraId="4AFCFA5D" w14:textId="77777777" w:rsidR="00EE3BBA" w:rsidRPr="003C0233" w:rsidRDefault="00EE3BBA" w:rsidP="00C875B7">
      <w:pPr>
        <w:rPr>
          <w:lang w:val="es-ES_tradnl"/>
        </w:rPr>
      </w:pPr>
    </w:p>
    <w:sectPr w:rsidR="00EE3BBA" w:rsidRPr="003C0233" w:rsidSect="00A642E7">
      <w:headerReference w:type="even" r:id="rId12"/>
      <w:headerReference w:type="default" r:id="rId13"/>
      <w:head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BB70B" w14:textId="77777777" w:rsidR="00561299" w:rsidRDefault="00561299">
      <w:r>
        <w:separator/>
      </w:r>
    </w:p>
  </w:endnote>
  <w:endnote w:type="continuationSeparator" w:id="0">
    <w:p w14:paraId="5B3B6586" w14:textId="77777777" w:rsidR="00561299" w:rsidRDefault="00561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81AB1" w14:textId="77777777" w:rsidR="00561299" w:rsidRDefault="00561299">
      <w:r>
        <w:rPr>
          <w:b/>
        </w:rPr>
        <w:t>_______________</w:t>
      </w:r>
    </w:p>
  </w:footnote>
  <w:footnote w:type="continuationSeparator" w:id="0">
    <w:p w14:paraId="5FBDA919" w14:textId="77777777" w:rsidR="00561299" w:rsidRDefault="00561299">
      <w:r>
        <w:continuationSeparator/>
      </w:r>
    </w:p>
  </w:footnote>
  <w:footnote w:id="1">
    <w:p w14:paraId="7D2F2208" w14:textId="27C3258C" w:rsidR="00472CE6" w:rsidRPr="00472CE6" w:rsidRDefault="00472CE6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EE3BBA">
        <w:rPr>
          <w:lang w:val="es-ES"/>
        </w:rPr>
        <w:t xml:space="preserve"> Este término comprende los países menos adelantados, los pequeños Estados insulares en desarrollo, los países en desarrollo sin litoral y los países con economías en transición.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95391309"/>
      <w:docPartObj>
        <w:docPartGallery w:val="Page Numbers (Top of Page)"/>
        <w:docPartUnique/>
      </w:docPartObj>
    </w:sdtPr>
    <w:sdtEndPr/>
    <w:sdtContent>
      <w:p w14:paraId="37A066B7" w14:textId="22E15C0B" w:rsidR="00C97BE0" w:rsidRPr="00EE3BBA" w:rsidRDefault="00C97BE0" w:rsidP="002356E0">
        <w:pPr>
          <w:pStyle w:val="Header"/>
          <w:tabs>
            <w:tab w:val="clear" w:pos="1134"/>
            <w:tab w:val="left" w:pos="567"/>
          </w:tabs>
          <w:jc w:val="left"/>
          <w:rPr>
            <w:sz w:val="16"/>
            <w:szCs w:val="16"/>
            <w:lang w:val="es-ES"/>
          </w:rPr>
        </w:pPr>
        <w:r>
          <w:rPr>
            <w:sz w:val="16"/>
            <w:szCs w:val="16"/>
          </w:rPr>
          <w:fldChar w:fldCharType="begin"/>
        </w:r>
        <w:r w:rsidRPr="00EE3BBA">
          <w:rPr>
            <w:sz w:val="16"/>
            <w:szCs w:val="16"/>
            <w:lang w:val="es-ES"/>
          </w:rPr>
          <w:instrText xml:space="preserve"> PAGE   \* MERGEFORMAT </w:instrText>
        </w:r>
        <w:r>
          <w:rPr>
            <w:sz w:val="16"/>
            <w:szCs w:val="16"/>
          </w:rPr>
          <w:fldChar w:fldCharType="separate"/>
        </w:r>
        <w:r w:rsidRPr="00EE3BBA">
          <w:rPr>
            <w:sz w:val="16"/>
            <w:szCs w:val="16"/>
            <w:lang w:val="es-ES"/>
          </w:rPr>
          <w:t>4</w:t>
        </w:r>
        <w:r>
          <w:rPr>
            <w:noProof/>
            <w:sz w:val="16"/>
            <w:szCs w:val="16"/>
          </w:rPr>
          <w:fldChar w:fldCharType="end"/>
        </w:r>
        <w:r w:rsidRPr="00EE3BBA">
          <w:rPr>
            <w:sz w:val="16"/>
            <w:szCs w:val="16"/>
            <w:lang w:val="es-ES"/>
          </w:rPr>
          <w:tab/>
        </w:r>
        <w:r w:rsidRPr="00EE3BBA">
          <w:rPr>
            <w:rFonts w:ascii="Calibri" w:hAnsi="Calibri"/>
            <w:sz w:val="16"/>
            <w:szCs w:val="16"/>
            <w:lang w:val="es-ES"/>
          </w:rPr>
          <w:t>Informe final de la CMDT-25 – Parte IV – Resolución 59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-1319574087"/>
      <w:docPartObj>
        <w:docPartGallery w:val="Page Numbers (Top of Page)"/>
        <w:docPartUnique/>
      </w:docPartObj>
    </w:sdtPr>
    <w:sdtEndPr/>
    <w:sdtContent>
      <w:p w14:paraId="218FD6D0" w14:textId="3233583D" w:rsidR="00C97BE0" w:rsidRPr="00EE3BBA" w:rsidRDefault="00C97BE0" w:rsidP="00BA2ED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EE3BBA">
          <w:rPr>
            <w:rFonts w:ascii="Calibri" w:hAnsi="Calibri"/>
            <w:sz w:val="16"/>
            <w:szCs w:val="16"/>
            <w:lang w:val="es-ES"/>
          </w:rPr>
          <w:t>Informe final de la CMDT-25 – Parte IV – Resolución 59</w:t>
        </w:r>
        <w:r w:rsidRPr="00EE3BBA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EE3BBA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EE3BBA">
          <w:rPr>
            <w:rFonts w:ascii="Calibri" w:hAnsi="Calibri"/>
            <w:sz w:val="16"/>
            <w:szCs w:val="16"/>
            <w:lang w:val="es-ES"/>
          </w:rPr>
          <w:t>3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170079586"/>
      <w:docPartObj>
        <w:docPartGallery w:val="Page Numbers (Top of Page)"/>
        <w:docPartUnique/>
      </w:docPartObj>
    </w:sdtPr>
    <w:sdtEndPr/>
    <w:sdtContent>
      <w:p w14:paraId="48D3E0E3" w14:textId="7731CE12" w:rsidR="00C97BE0" w:rsidRPr="00EE3BBA" w:rsidRDefault="00C97BE0" w:rsidP="00C97BE0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EE3BBA">
          <w:rPr>
            <w:rFonts w:ascii="Calibri" w:hAnsi="Calibri"/>
            <w:sz w:val="16"/>
            <w:szCs w:val="16"/>
            <w:lang w:val="es-ES"/>
          </w:rPr>
          <w:t>Informe final de la CMDT-25 – Parte IV – Resolución 59</w:t>
        </w:r>
        <w:r w:rsidRPr="00EE3BBA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EE3BBA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EE3BBA">
          <w:rPr>
            <w:rFonts w:ascii="Calibri" w:hAnsi="Calibri"/>
            <w:sz w:val="16"/>
            <w:szCs w:val="16"/>
            <w:lang w:val="es-ES"/>
          </w:rPr>
          <w:t>435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22A0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E2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323B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EC4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5C0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BC9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E9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BC1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68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804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684929">
    <w:abstractNumId w:val="9"/>
  </w:num>
  <w:num w:numId="2" w16cid:durableId="783580872">
    <w:abstractNumId w:val="7"/>
  </w:num>
  <w:num w:numId="3" w16cid:durableId="1840346729">
    <w:abstractNumId w:val="6"/>
  </w:num>
  <w:num w:numId="4" w16cid:durableId="726032746">
    <w:abstractNumId w:val="5"/>
  </w:num>
  <w:num w:numId="5" w16cid:durableId="2098941414">
    <w:abstractNumId w:val="4"/>
  </w:num>
  <w:num w:numId="6" w16cid:durableId="165025501">
    <w:abstractNumId w:val="8"/>
  </w:num>
  <w:num w:numId="7" w16cid:durableId="615140089">
    <w:abstractNumId w:val="3"/>
  </w:num>
  <w:num w:numId="8" w16cid:durableId="1871066873">
    <w:abstractNumId w:val="2"/>
  </w:num>
  <w:num w:numId="9" w16cid:durableId="1493370344">
    <w:abstractNumId w:val="1"/>
  </w:num>
  <w:num w:numId="10" w16cid:durableId="1296791748">
    <w:abstractNumId w:val="0"/>
  </w:num>
  <w:num w:numId="11" w16cid:durableId="264967481">
    <w:abstractNumId w:val="8"/>
  </w:num>
  <w:num w:numId="12" w16cid:durableId="707724156">
    <w:abstractNumId w:val="3"/>
  </w:num>
  <w:num w:numId="13" w16cid:durableId="1693073240">
    <w:abstractNumId w:val="2"/>
  </w:num>
  <w:num w:numId="14" w16cid:durableId="211158739">
    <w:abstractNumId w:val="1"/>
  </w:num>
  <w:num w:numId="15" w16cid:durableId="48170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IsInsertingTypefiTag" w:val="false"/>
    <w:docVar w:name="LastUsedCharacterStyleName" w:val="Bold italic"/>
    <w:docVar w:name="LastUsedParagraphStyleName" w:val="Table head white centred"/>
    <w:docVar w:name="TPS_Field_author" w:val="UIT"/>
    <w:docVar w:name="TPS_Field_Color" w:val="Blue"/>
    <w:docVar w:name="TPS_Field_Copyright year" w:val="2026"/>
    <w:docVar w:name="TPS_Field_description" w:val="Informe final de la CMDT-25"/>
    <w:docVar w:name="TPS_Field_DPS number" w:val="2502657[S]"/>
    <w:docVar w:name="TPS_Field_ISBN" w:val=" "/>
    <w:docVar w:name="TPS_Field_keywords" w:val="Informe final de la CMDT-25"/>
    <w:docVar w:name="TPS_Field_Language" w:val="es"/>
    <w:docVar w:name="TPS_Field_Series name" w:val=" "/>
    <w:docVar w:name="TPS_Field_Subtitle report" w:val="Informe final"/>
    <w:docVar w:name="TPS_Field_Title report" w:val="Conferencia Mundial de Desarrollo de las Telecomunicaciones (CMDT-25)"/>
    <w:docVar w:name="TPS_Field_Title report date" w:val=" "/>
    <w:docVar w:name="TPS_LastUsedParagraphStyleName" w:val="enumlev1 half space after"/>
    <w:docVar w:name="TPS_LastUsedWorkflowName" w:val="Workflows/A5 E-F-S PDF.typefi_workflow"/>
    <w:docVar w:name="TPS_TSS_1" w:val="&lt;tss&gt;&lt;filename&gt;Workflows/A5 E-F-S PDF.typefi_workflow&lt;/filename&gt;&lt;retrieved&gt;2026-03-25T09:50:41.1538247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358"/>
    <w:rsid w:val="000041EA"/>
    <w:rsid w:val="00006648"/>
    <w:rsid w:val="000071AD"/>
    <w:rsid w:val="00007C04"/>
    <w:rsid w:val="000112C4"/>
    <w:rsid w:val="00013702"/>
    <w:rsid w:val="0001509D"/>
    <w:rsid w:val="0001528E"/>
    <w:rsid w:val="00015448"/>
    <w:rsid w:val="000159E0"/>
    <w:rsid w:val="00017A5D"/>
    <w:rsid w:val="000200B3"/>
    <w:rsid w:val="00021025"/>
    <w:rsid w:val="000211CD"/>
    <w:rsid w:val="00021CB1"/>
    <w:rsid w:val="00022148"/>
    <w:rsid w:val="000228FC"/>
    <w:rsid w:val="00022926"/>
    <w:rsid w:val="00022A29"/>
    <w:rsid w:val="00023CF1"/>
    <w:rsid w:val="00024108"/>
    <w:rsid w:val="0002475B"/>
    <w:rsid w:val="00026EC4"/>
    <w:rsid w:val="00027D86"/>
    <w:rsid w:val="00030CD4"/>
    <w:rsid w:val="00031C71"/>
    <w:rsid w:val="000328F0"/>
    <w:rsid w:val="00033220"/>
    <w:rsid w:val="00033C1A"/>
    <w:rsid w:val="00033EEC"/>
    <w:rsid w:val="00033FF3"/>
    <w:rsid w:val="00034605"/>
    <w:rsid w:val="000355FD"/>
    <w:rsid w:val="000358D4"/>
    <w:rsid w:val="00035E22"/>
    <w:rsid w:val="000363CC"/>
    <w:rsid w:val="00040C6A"/>
    <w:rsid w:val="00041EA1"/>
    <w:rsid w:val="000434AA"/>
    <w:rsid w:val="00043B88"/>
    <w:rsid w:val="00045E7B"/>
    <w:rsid w:val="00046499"/>
    <w:rsid w:val="000465EB"/>
    <w:rsid w:val="00046FB2"/>
    <w:rsid w:val="000471D0"/>
    <w:rsid w:val="0005029C"/>
    <w:rsid w:val="0005107E"/>
    <w:rsid w:val="00051E39"/>
    <w:rsid w:val="00053AD2"/>
    <w:rsid w:val="00054A4C"/>
    <w:rsid w:val="00054B0B"/>
    <w:rsid w:val="00054F7B"/>
    <w:rsid w:val="0005576F"/>
    <w:rsid w:val="00056F54"/>
    <w:rsid w:val="00060541"/>
    <w:rsid w:val="00060557"/>
    <w:rsid w:val="0006206E"/>
    <w:rsid w:val="000621E9"/>
    <w:rsid w:val="00063319"/>
    <w:rsid w:val="00063B25"/>
    <w:rsid w:val="00063FA5"/>
    <w:rsid w:val="00064F0A"/>
    <w:rsid w:val="000651F7"/>
    <w:rsid w:val="00066EF5"/>
    <w:rsid w:val="00067780"/>
    <w:rsid w:val="00070690"/>
    <w:rsid w:val="0007169B"/>
    <w:rsid w:val="00071700"/>
    <w:rsid w:val="000722D2"/>
    <w:rsid w:val="000728E0"/>
    <w:rsid w:val="0007337A"/>
    <w:rsid w:val="00073B4F"/>
    <w:rsid w:val="00075691"/>
    <w:rsid w:val="00075C63"/>
    <w:rsid w:val="000768EA"/>
    <w:rsid w:val="000771A7"/>
    <w:rsid w:val="00077239"/>
    <w:rsid w:val="000775C8"/>
    <w:rsid w:val="00080905"/>
    <w:rsid w:val="00080BE2"/>
    <w:rsid w:val="000822BE"/>
    <w:rsid w:val="00082DF4"/>
    <w:rsid w:val="000842EB"/>
    <w:rsid w:val="00084F1D"/>
    <w:rsid w:val="000854B1"/>
    <w:rsid w:val="00086491"/>
    <w:rsid w:val="0008687D"/>
    <w:rsid w:val="00087714"/>
    <w:rsid w:val="00091346"/>
    <w:rsid w:val="0009228F"/>
    <w:rsid w:val="00092681"/>
    <w:rsid w:val="00092BB5"/>
    <w:rsid w:val="00094441"/>
    <w:rsid w:val="00095AD3"/>
    <w:rsid w:val="000968A2"/>
    <w:rsid w:val="00096BEF"/>
    <w:rsid w:val="00096F54"/>
    <w:rsid w:val="00097552"/>
    <w:rsid w:val="00097F16"/>
    <w:rsid w:val="000A0B67"/>
    <w:rsid w:val="000A3944"/>
    <w:rsid w:val="000A4B4C"/>
    <w:rsid w:val="000A5227"/>
    <w:rsid w:val="000A5CB8"/>
    <w:rsid w:val="000A5E23"/>
    <w:rsid w:val="000A701E"/>
    <w:rsid w:val="000B1248"/>
    <w:rsid w:val="000B174D"/>
    <w:rsid w:val="000B1A16"/>
    <w:rsid w:val="000B1A9B"/>
    <w:rsid w:val="000B1CE9"/>
    <w:rsid w:val="000B45E1"/>
    <w:rsid w:val="000B45E7"/>
    <w:rsid w:val="000B4C78"/>
    <w:rsid w:val="000B52A0"/>
    <w:rsid w:val="000B5325"/>
    <w:rsid w:val="000B6300"/>
    <w:rsid w:val="000B64DB"/>
    <w:rsid w:val="000C199A"/>
    <w:rsid w:val="000C2112"/>
    <w:rsid w:val="000C4554"/>
    <w:rsid w:val="000C495C"/>
    <w:rsid w:val="000C5E7C"/>
    <w:rsid w:val="000C61DC"/>
    <w:rsid w:val="000D0A1C"/>
    <w:rsid w:val="000D117E"/>
    <w:rsid w:val="000D146F"/>
    <w:rsid w:val="000D2C9A"/>
    <w:rsid w:val="000D35CE"/>
    <w:rsid w:val="000D47B5"/>
    <w:rsid w:val="000D48B0"/>
    <w:rsid w:val="000D4964"/>
    <w:rsid w:val="000D5CC4"/>
    <w:rsid w:val="000D63A0"/>
    <w:rsid w:val="000D675A"/>
    <w:rsid w:val="000D6A0C"/>
    <w:rsid w:val="000D6EA3"/>
    <w:rsid w:val="000D7378"/>
    <w:rsid w:val="000E0FD7"/>
    <w:rsid w:val="000E18F9"/>
    <w:rsid w:val="000E1D2B"/>
    <w:rsid w:val="000E21D5"/>
    <w:rsid w:val="000E2240"/>
    <w:rsid w:val="000E37FD"/>
    <w:rsid w:val="000E4119"/>
    <w:rsid w:val="000E525A"/>
    <w:rsid w:val="000E6326"/>
    <w:rsid w:val="000E65B6"/>
    <w:rsid w:val="000E6B3E"/>
    <w:rsid w:val="000E6DCE"/>
    <w:rsid w:val="000E7AF9"/>
    <w:rsid w:val="000E7DE5"/>
    <w:rsid w:val="000F0BDE"/>
    <w:rsid w:val="000F1F5D"/>
    <w:rsid w:val="000F361C"/>
    <w:rsid w:val="000F3719"/>
    <w:rsid w:val="000F43EB"/>
    <w:rsid w:val="000F5C6F"/>
    <w:rsid w:val="000F73FF"/>
    <w:rsid w:val="000F786D"/>
    <w:rsid w:val="00100A50"/>
    <w:rsid w:val="00100D3C"/>
    <w:rsid w:val="001011BC"/>
    <w:rsid w:val="001032D6"/>
    <w:rsid w:val="00105AC7"/>
    <w:rsid w:val="001061EE"/>
    <w:rsid w:val="00107AC0"/>
    <w:rsid w:val="00107D1A"/>
    <w:rsid w:val="00110779"/>
    <w:rsid w:val="00111CE6"/>
    <w:rsid w:val="0011254F"/>
    <w:rsid w:val="001126C1"/>
    <w:rsid w:val="0011307C"/>
    <w:rsid w:val="001130C0"/>
    <w:rsid w:val="001133AC"/>
    <w:rsid w:val="001139D0"/>
    <w:rsid w:val="00114CCB"/>
    <w:rsid w:val="00114CF7"/>
    <w:rsid w:val="00117AB7"/>
    <w:rsid w:val="00120D51"/>
    <w:rsid w:val="001216E8"/>
    <w:rsid w:val="00122D85"/>
    <w:rsid w:val="001230B9"/>
    <w:rsid w:val="00123B68"/>
    <w:rsid w:val="00123E80"/>
    <w:rsid w:val="00126110"/>
    <w:rsid w:val="0012616D"/>
    <w:rsid w:val="00126CB5"/>
    <w:rsid w:val="00126F2E"/>
    <w:rsid w:val="00130313"/>
    <w:rsid w:val="00130642"/>
    <w:rsid w:val="00130C70"/>
    <w:rsid w:val="0013234F"/>
    <w:rsid w:val="00133E85"/>
    <w:rsid w:val="0013579B"/>
    <w:rsid w:val="001359DA"/>
    <w:rsid w:val="0013614F"/>
    <w:rsid w:val="00136474"/>
    <w:rsid w:val="00136519"/>
    <w:rsid w:val="00140253"/>
    <w:rsid w:val="001412B7"/>
    <w:rsid w:val="00141C24"/>
    <w:rsid w:val="00143B37"/>
    <w:rsid w:val="0014408C"/>
    <w:rsid w:val="00144C91"/>
    <w:rsid w:val="00144CD6"/>
    <w:rsid w:val="00145A71"/>
    <w:rsid w:val="00146F6F"/>
    <w:rsid w:val="00147DA1"/>
    <w:rsid w:val="00150A52"/>
    <w:rsid w:val="00151A5F"/>
    <w:rsid w:val="00151EC7"/>
    <w:rsid w:val="00152957"/>
    <w:rsid w:val="00153566"/>
    <w:rsid w:val="00153873"/>
    <w:rsid w:val="001553E6"/>
    <w:rsid w:val="0015779F"/>
    <w:rsid w:val="00161120"/>
    <w:rsid w:val="00161D24"/>
    <w:rsid w:val="00162685"/>
    <w:rsid w:val="0016385D"/>
    <w:rsid w:val="00164977"/>
    <w:rsid w:val="00167731"/>
    <w:rsid w:val="00167968"/>
    <w:rsid w:val="00167A4E"/>
    <w:rsid w:val="001710D1"/>
    <w:rsid w:val="001723B6"/>
    <w:rsid w:val="00172649"/>
    <w:rsid w:val="001729CE"/>
    <w:rsid w:val="00172D52"/>
    <w:rsid w:val="001732A7"/>
    <w:rsid w:val="001741CC"/>
    <w:rsid w:val="001744EB"/>
    <w:rsid w:val="00174FB3"/>
    <w:rsid w:val="0017541D"/>
    <w:rsid w:val="001759BF"/>
    <w:rsid w:val="001769BB"/>
    <w:rsid w:val="00177BCF"/>
    <w:rsid w:val="00180524"/>
    <w:rsid w:val="001811FD"/>
    <w:rsid w:val="00181945"/>
    <w:rsid w:val="00181CCD"/>
    <w:rsid w:val="00182031"/>
    <w:rsid w:val="00182445"/>
    <w:rsid w:val="0018302E"/>
    <w:rsid w:val="00185721"/>
    <w:rsid w:val="0018630F"/>
    <w:rsid w:val="001878FE"/>
    <w:rsid w:val="00187BD9"/>
    <w:rsid w:val="001907B9"/>
    <w:rsid w:val="00190A83"/>
    <w:rsid w:val="00190B55"/>
    <w:rsid w:val="0019159A"/>
    <w:rsid w:val="001929C8"/>
    <w:rsid w:val="00193765"/>
    <w:rsid w:val="0019377C"/>
    <w:rsid w:val="00194CFB"/>
    <w:rsid w:val="00194D40"/>
    <w:rsid w:val="001950C3"/>
    <w:rsid w:val="00195298"/>
    <w:rsid w:val="001A17EF"/>
    <w:rsid w:val="001A241E"/>
    <w:rsid w:val="001A24BB"/>
    <w:rsid w:val="001A33F4"/>
    <w:rsid w:val="001A3F21"/>
    <w:rsid w:val="001A53B0"/>
    <w:rsid w:val="001A5BEB"/>
    <w:rsid w:val="001A5E6E"/>
    <w:rsid w:val="001A663D"/>
    <w:rsid w:val="001A7693"/>
    <w:rsid w:val="001B0482"/>
    <w:rsid w:val="001B08B9"/>
    <w:rsid w:val="001B122E"/>
    <w:rsid w:val="001B2ED3"/>
    <w:rsid w:val="001B38B8"/>
    <w:rsid w:val="001B3EEC"/>
    <w:rsid w:val="001B4334"/>
    <w:rsid w:val="001B6355"/>
    <w:rsid w:val="001B75DD"/>
    <w:rsid w:val="001B7BF9"/>
    <w:rsid w:val="001C04A9"/>
    <w:rsid w:val="001C1BB4"/>
    <w:rsid w:val="001C31EC"/>
    <w:rsid w:val="001C3B5F"/>
    <w:rsid w:val="001C4DBB"/>
    <w:rsid w:val="001C6914"/>
    <w:rsid w:val="001C6D8D"/>
    <w:rsid w:val="001D01AB"/>
    <w:rsid w:val="001D0565"/>
    <w:rsid w:val="001D058F"/>
    <w:rsid w:val="001D0EF0"/>
    <w:rsid w:val="001D0EF9"/>
    <w:rsid w:val="001D23DB"/>
    <w:rsid w:val="001D340E"/>
    <w:rsid w:val="001D35AD"/>
    <w:rsid w:val="001D5072"/>
    <w:rsid w:val="001D546D"/>
    <w:rsid w:val="001D55A2"/>
    <w:rsid w:val="001D679E"/>
    <w:rsid w:val="001E350A"/>
    <w:rsid w:val="001E35FB"/>
    <w:rsid w:val="001E3FD8"/>
    <w:rsid w:val="001E605F"/>
    <w:rsid w:val="001E647D"/>
    <w:rsid w:val="001E6C56"/>
    <w:rsid w:val="001E7EE8"/>
    <w:rsid w:val="001F0098"/>
    <w:rsid w:val="001F0843"/>
    <w:rsid w:val="001F1104"/>
    <w:rsid w:val="001F2580"/>
    <w:rsid w:val="001F2C32"/>
    <w:rsid w:val="001F39F4"/>
    <w:rsid w:val="001F3E28"/>
    <w:rsid w:val="001F636C"/>
    <w:rsid w:val="00200601"/>
    <w:rsid w:val="00200826"/>
    <w:rsid w:val="002009EA"/>
    <w:rsid w:val="002020D2"/>
    <w:rsid w:val="00202CA0"/>
    <w:rsid w:val="00202D25"/>
    <w:rsid w:val="00203331"/>
    <w:rsid w:val="002042E9"/>
    <w:rsid w:val="00204372"/>
    <w:rsid w:val="002048FD"/>
    <w:rsid w:val="00204AA5"/>
    <w:rsid w:val="002052AD"/>
    <w:rsid w:val="00205F40"/>
    <w:rsid w:val="00206F9B"/>
    <w:rsid w:val="0020706A"/>
    <w:rsid w:val="0020785A"/>
    <w:rsid w:val="00210838"/>
    <w:rsid w:val="00211061"/>
    <w:rsid w:val="00211E7B"/>
    <w:rsid w:val="002127E7"/>
    <w:rsid w:val="002139C1"/>
    <w:rsid w:val="00213BB3"/>
    <w:rsid w:val="00214BC9"/>
    <w:rsid w:val="00214E78"/>
    <w:rsid w:val="0021534F"/>
    <w:rsid w:val="002154A6"/>
    <w:rsid w:val="00215DC8"/>
    <w:rsid w:val="002162CD"/>
    <w:rsid w:val="00216798"/>
    <w:rsid w:val="002167D7"/>
    <w:rsid w:val="00217A26"/>
    <w:rsid w:val="0022229A"/>
    <w:rsid w:val="00224410"/>
    <w:rsid w:val="002255B3"/>
    <w:rsid w:val="002258A2"/>
    <w:rsid w:val="00227CA0"/>
    <w:rsid w:val="00230223"/>
    <w:rsid w:val="00230EB9"/>
    <w:rsid w:val="00231FB0"/>
    <w:rsid w:val="00233B19"/>
    <w:rsid w:val="002356E0"/>
    <w:rsid w:val="00235A07"/>
    <w:rsid w:val="00236E8A"/>
    <w:rsid w:val="0023725E"/>
    <w:rsid w:val="00237CCE"/>
    <w:rsid w:val="002413D5"/>
    <w:rsid w:val="002417AF"/>
    <w:rsid w:val="0024289C"/>
    <w:rsid w:val="00242CDC"/>
    <w:rsid w:val="00242E03"/>
    <w:rsid w:val="00243E9E"/>
    <w:rsid w:val="0024449A"/>
    <w:rsid w:val="00244AF9"/>
    <w:rsid w:val="00244F49"/>
    <w:rsid w:val="00245427"/>
    <w:rsid w:val="00245A45"/>
    <w:rsid w:val="00246E15"/>
    <w:rsid w:val="00247D73"/>
    <w:rsid w:val="00250F0E"/>
    <w:rsid w:val="0025172B"/>
    <w:rsid w:val="00252021"/>
    <w:rsid w:val="00252D61"/>
    <w:rsid w:val="0025354A"/>
    <w:rsid w:val="002546B4"/>
    <w:rsid w:val="002557E1"/>
    <w:rsid w:val="00256175"/>
    <w:rsid w:val="00256E40"/>
    <w:rsid w:val="002611DD"/>
    <w:rsid w:val="002613AF"/>
    <w:rsid w:val="002630AF"/>
    <w:rsid w:val="002637AD"/>
    <w:rsid w:val="00265FF4"/>
    <w:rsid w:val="002661CE"/>
    <w:rsid w:val="00266376"/>
    <w:rsid w:val="00266C52"/>
    <w:rsid w:val="002705C3"/>
    <w:rsid w:val="00270F75"/>
    <w:rsid w:val="00270F87"/>
    <w:rsid w:val="00271316"/>
    <w:rsid w:val="0027360B"/>
    <w:rsid w:val="00273993"/>
    <w:rsid w:val="00274F9C"/>
    <w:rsid w:val="00275E09"/>
    <w:rsid w:val="0027696D"/>
    <w:rsid w:val="0027766D"/>
    <w:rsid w:val="002778A9"/>
    <w:rsid w:val="002801C2"/>
    <w:rsid w:val="0028323A"/>
    <w:rsid w:val="00283603"/>
    <w:rsid w:val="00284C3B"/>
    <w:rsid w:val="0028523D"/>
    <w:rsid w:val="00285347"/>
    <w:rsid w:val="002911ED"/>
    <w:rsid w:val="00292740"/>
    <w:rsid w:val="002935F5"/>
    <w:rsid w:val="00294770"/>
    <w:rsid w:val="0029581F"/>
    <w:rsid w:val="00296313"/>
    <w:rsid w:val="002A0EAB"/>
    <w:rsid w:val="002A10A6"/>
    <w:rsid w:val="002A1411"/>
    <w:rsid w:val="002A2717"/>
    <w:rsid w:val="002A4733"/>
    <w:rsid w:val="002A4E15"/>
    <w:rsid w:val="002A4EB3"/>
    <w:rsid w:val="002A5745"/>
    <w:rsid w:val="002A79F3"/>
    <w:rsid w:val="002A7CEA"/>
    <w:rsid w:val="002B00EE"/>
    <w:rsid w:val="002B0714"/>
    <w:rsid w:val="002B1121"/>
    <w:rsid w:val="002B1587"/>
    <w:rsid w:val="002B1985"/>
    <w:rsid w:val="002B23A1"/>
    <w:rsid w:val="002B2712"/>
    <w:rsid w:val="002B36DC"/>
    <w:rsid w:val="002B3BE7"/>
    <w:rsid w:val="002B4103"/>
    <w:rsid w:val="002B538F"/>
    <w:rsid w:val="002B7607"/>
    <w:rsid w:val="002B7B8C"/>
    <w:rsid w:val="002C056A"/>
    <w:rsid w:val="002C0F8E"/>
    <w:rsid w:val="002C3877"/>
    <w:rsid w:val="002C4338"/>
    <w:rsid w:val="002C6A40"/>
    <w:rsid w:val="002C6BD2"/>
    <w:rsid w:val="002C76FD"/>
    <w:rsid w:val="002C79B9"/>
    <w:rsid w:val="002D102D"/>
    <w:rsid w:val="002D23ED"/>
    <w:rsid w:val="002D302D"/>
    <w:rsid w:val="002D3E73"/>
    <w:rsid w:val="002D4B1B"/>
    <w:rsid w:val="002D4D0C"/>
    <w:rsid w:val="002D55D5"/>
    <w:rsid w:val="002D58BE"/>
    <w:rsid w:val="002D60BC"/>
    <w:rsid w:val="002D6352"/>
    <w:rsid w:val="002D65A6"/>
    <w:rsid w:val="002E08C4"/>
    <w:rsid w:val="002E0B06"/>
    <w:rsid w:val="002E0FCA"/>
    <w:rsid w:val="002E10A7"/>
    <w:rsid w:val="002E3E72"/>
    <w:rsid w:val="002E3FD2"/>
    <w:rsid w:val="002E4D99"/>
    <w:rsid w:val="002E4E04"/>
    <w:rsid w:val="002E4EBA"/>
    <w:rsid w:val="002E5BB4"/>
    <w:rsid w:val="002E6A47"/>
    <w:rsid w:val="002E6D76"/>
    <w:rsid w:val="002E6E5C"/>
    <w:rsid w:val="002E72EE"/>
    <w:rsid w:val="002F2381"/>
    <w:rsid w:val="002F2DC3"/>
    <w:rsid w:val="002F2E09"/>
    <w:rsid w:val="002F3108"/>
    <w:rsid w:val="002F32CD"/>
    <w:rsid w:val="002F3826"/>
    <w:rsid w:val="002F4A29"/>
    <w:rsid w:val="002F5A77"/>
    <w:rsid w:val="002F6340"/>
    <w:rsid w:val="002F6625"/>
    <w:rsid w:val="002F7021"/>
    <w:rsid w:val="0030101A"/>
    <w:rsid w:val="003013EE"/>
    <w:rsid w:val="00301733"/>
    <w:rsid w:val="003025B0"/>
    <w:rsid w:val="00302809"/>
    <w:rsid w:val="00302E75"/>
    <w:rsid w:val="00302F7A"/>
    <w:rsid w:val="00306966"/>
    <w:rsid w:val="00307F0B"/>
    <w:rsid w:val="00310118"/>
    <w:rsid w:val="00313CB9"/>
    <w:rsid w:val="0031406F"/>
    <w:rsid w:val="0031469B"/>
    <w:rsid w:val="00314737"/>
    <w:rsid w:val="0031478E"/>
    <w:rsid w:val="0031498C"/>
    <w:rsid w:val="00315375"/>
    <w:rsid w:val="00315BFA"/>
    <w:rsid w:val="00316193"/>
    <w:rsid w:val="0031686F"/>
    <w:rsid w:val="00320461"/>
    <w:rsid w:val="00320EBA"/>
    <w:rsid w:val="003210D5"/>
    <w:rsid w:val="00321ADF"/>
    <w:rsid w:val="0032247B"/>
    <w:rsid w:val="00323F7D"/>
    <w:rsid w:val="003256AC"/>
    <w:rsid w:val="00325867"/>
    <w:rsid w:val="00326EFE"/>
    <w:rsid w:val="003278A5"/>
    <w:rsid w:val="00330642"/>
    <w:rsid w:val="00331A5D"/>
    <w:rsid w:val="00335356"/>
    <w:rsid w:val="00335474"/>
    <w:rsid w:val="00336467"/>
    <w:rsid w:val="0033660F"/>
    <w:rsid w:val="00336801"/>
    <w:rsid w:val="00336E24"/>
    <w:rsid w:val="003378FE"/>
    <w:rsid w:val="00340699"/>
    <w:rsid w:val="0034088D"/>
    <w:rsid w:val="00340D74"/>
    <w:rsid w:val="003413BD"/>
    <w:rsid w:val="00341615"/>
    <w:rsid w:val="00341E44"/>
    <w:rsid w:val="00342822"/>
    <w:rsid w:val="00343ED3"/>
    <w:rsid w:val="003452B4"/>
    <w:rsid w:val="00345506"/>
    <w:rsid w:val="00345913"/>
    <w:rsid w:val="00345FC1"/>
    <w:rsid w:val="003469D5"/>
    <w:rsid w:val="00346CC0"/>
    <w:rsid w:val="00350B52"/>
    <w:rsid w:val="00350EA8"/>
    <w:rsid w:val="00352343"/>
    <w:rsid w:val="003523E0"/>
    <w:rsid w:val="00352B85"/>
    <w:rsid w:val="0035322A"/>
    <w:rsid w:val="00354CF2"/>
    <w:rsid w:val="0035703C"/>
    <w:rsid w:val="00360104"/>
    <w:rsid w:val="00360F71"/>
    <w:rsid w:val="003615F7"/>
    <w:rsid w:val="00361CAF"/>
    <w:rsid w:val="00362617"/>
    <w:rsid w:val="003639BF"/>
    <w:rsid w:val="00363D08"/>
    <w:rsid w:val="00363E12"/>
    <w:rsid w:val="00364D82"/>
    <w:rsid w:val="003669FD"/>
    <w:rsid w:val="00366BEF"/>
    <w:rsid w:val="00370D16"/>
    <w:rsid w:val="00371496"/>
    <w:rsid w:val="00371686"/>
    <w:rsid w:val="00371722"/>
    <w:rsid w:val="00371F67"/>
    <w:rsid w:val="00374FEF"/>
    <w:rsid w:val="0037608F"/>
    <w:rsid w:val="00376286"/>
    <w:rsid w:val="00376A1E"/>
    <w:rsid w:val="00376FDB"/>
    <w:rsid w:val="0037712F"/>
    <w:rsid w:val="00377187"/>
    <w:rsid w:val="003773CE"/>
    <w:rsid w:val="00377AC3"/>
    <w:rsid w:val="00377BD3"/>
    <w:rsid w:val="00382643"/>
    <w:rsid w:val="0038380E"/>
    <w:rsid w:val="00383A27"/>
    <w:rsid w:val="00384088"/>
    <w:rsid w:val="0038489B"/>
    <w:rsid w:val="00385A1E"/>
    <w:rsid w:val="00385C67"/>
    <w:rsid w:val="003865B6"/>
    <w:rsid w:val="0038668B"/>
    <w:rsid w:val="00386A5D"/>
    <w:rsid w:val="00386F22"/>
    <w:rsid w:val="00387156"/>
    <w:rsid w:val="0038778B"/>
    <w:rsid w:val="003907A6"/>
    <w:rsid w:val="003910A1"/>
    <w:rsid w:val="0039169B"/>
    <w:rsid w:val="00392825"/>
    <w:rsid w:val="00393903"/>
    <w:rsid w:val="00397399"/>
    <w:rsid w:val="00397A48"/>
    <w:rsid w:val="003A1CCD"/>
    <w:rsid w:val="003A235A"/>
    <w:rsid w:val="003A24E4"/>
    <w:rsid w:val="003A2671"/>
    <w:rsid w:val="003A2908"/>
    <w:rsid w:val="003A4994"/>
    <w:rsid w:val="003A53B0"/>
    <w:rsid w:val="003A5643"/>
    <w:rsid w:val="003A6640"/>
    <w:rsid w:val="003A7F8C"/>
    <w:rsid w:val="003B07A3"/>
    <w:rsid w:val="003B101D"/>
    <w:rsid w:val="003B156C"/>
    <w:rsid w:val="003B1876"/>
    <w:rsid w:val="003B29C7"/>
    <w:rsid w:val="003B2BED"/>
    <w:rsid w:val="003B3850"/>
    <w:rsid w:val="003B411D"/>
    <w:rsid w:val="003B532E"/>
    <w:rsid w:val="003B53AD"/>
    <w:rsid w:val="003B600F"/>
    <w:rsid w:val="003B68FB"/>
    <w:rsid w:val="003B6A2A"/>
    <w:rsid w:val="003B6CFF"/>
    <w:rsid w:val="003B6EC3"/>
    <w:rsid w:val="003B6F14"/>
    <w:rsid w:val="003C0233"/>
    <w:rsid w:val="003C21CC"/>
    <w:rsid w:val="003C2B10"/>
    <w:rsid w:val="003C446C"/>
    <w:rsid w:val="003C4A85"/>
    <w:rsid w:val="003C5C22"/>
    <w:rsid w:val="003C6AA9"/>
    <w:rsid w:val="003C7845"/>
    <w:rsid w:val="003D05D5"/>
    <w:rsid w:val="003D0B34"/>
    <w:rsid w:val="003D0F8B"/>
    <w:rsid w:val="003D2E9F"/>
    <w:rsid w:val="003D3316"/>
    <w:rsid w:val="003D42EB"/>
    <w:rsid w:val="003D4E6F"/>
    <w:rsid w:val="003D5D22"/>
    <w:rsid w:val="003D75EA"/>
    <w:rsid w:val="003D7D96"/>
    <w:rsid w:val="003E05A5"/>
    <w:rsid w:val="003E14DE"/>
    <w:rsid w:val="003E2738"/>
    <w:rsid w:val="003E2BAB"/>
    <w:rsid w:val="003E34F5"/>
    <w:rsid w:val="003E51DD"/>
    <w:rsid w:val="003E7ADB"/>
    <w:rsid w:val="003F2540"/>
    <w:rsid w:val="003F2DCE"/>
    <w:rsid w:val="003F32AF"/>
    <w:rsid w:val="003F5DAB"/>
    <w:rsid w:val="003F5EEB"/>
    <w:rsid w:val="003F6931"/>
    <w:rsid w:val="003F77C7"/>
    <w:rsid w:val="003F7F68"/>
    <w:rsid w:val="004017D0"/>
    <w:rsid w:val="00401D43"/>
    <w:rsid w:val="00402113"/>
    <w:rsid w:val="00402D8B"/>
    <w:rsid w:val="00402E72"/>
    <w:rsid w:val="00403E29"/>
    <w:rsid w:val="00404046"/>
    <w:rsid w:val="00404591"/>
    <w:rsid w:val="0040477D"/>
    <w:rsid w:val="00405C16"/>
    <w:rsid w:val="00406156"/>
    <w:rsid w:val="00406BD3"/>
    <w:rsid w:val="004073D3"/>
    <w:rsid w:val="00407585"/>
    <w:rsid w:val="00411781"/>
    <w:rsid w:val="00411D96"/>
    <w:rsid w:val="00412609"/>
    <w:rsid w:val="00412AF1"/>
    <w:rsid w:val="004131D4"/>
    <w:rsid w:val="0041348E"/>
    <w:rsid w:val="00413E8F"/>
    <w:rsid w:val="004152F0"/>
    <w:rsid w:val="00415E75"/>
    <w:rsid w:val="004161D3"/>
    <w:rsid w:val="004176BC"/>
    <w:rsid w:val="00417952"/>
    <w:rsid w:val="00417C71"/>
    <w:rsid w:val="00417E7B"/>
    <w:rsid w:val="00420BCC"/>
    <w:rsid w:val="00420FB9"/>
    <w:rsid w:val="00420FEA"/>
    <w:rsid w:val="004210E7"/>
    <w:rsid w:val="00421339"/>
    <w:rsid w:val="004221E3"/>
    <w:rsid w:val="004253A5"/>
    <w:rsid w:val="0042562B"/>
    <w:rsid w:val="004257AB"/>
    <w:rsid w:val="004263A1"/>
    <w:rsid w:val="0042749E"/>
    <w:rsid w:val="0042777E"/>
    <w:rsid w:val="00430B44"/>
    <w:rsid w:val="004333D2"/>
    <w:rsid w:val="004335F6"/>
    <w:rsid w:val="00433652"/>
    <w:rsid w:val="00433ADB"/>
    <w:rsid w:val="00434A1C"/>
    <w:rsid w:val="0043573F"/>
    <w:rsid w:val="00435AA8"/>
    <w:rsid w:val="00436B0A"/>
    <w:rsid w:val="004371B4"/>
    <w:rsid w:val="00437E3B"/>
    <w:rsid w:val="00440C00"/>
    <w:rsid w:val="00441773"/>
    <w:rsid w:val="00441E1E"/>
    <w:rsid w:val="00442EB5"/>
    <w:rsid w:val="0044367F"/>
    <w:rsid w:val="00443992"/>
    <w:rsid w:val="00443A12"/>
    <w:rsid w:val="00443EF7"/>
    <w:rsid w:val="004442CE"/>
    <w:rsid w:val="00444F6A"/>
    <w:rsid w:val="004472B7"/>
    <w:rsid w:val="00447308"/>
    <w:rsid w:val="00451E15"/>
    <w:rsid w:val="00452E14"/>
    <w:rsid w:val="0045300C"/>
    <w:rsid w:val="0045310F"/>
    <w:rsid w:val="004531BB"/>
    <w:rsid w:val="0045340C"/>
    <w:rsid w:val="004544B6"/>
    <w:rsid w:val="004554F4"/>
    <w:rsid w:val="004559D7"/>
    <w:rsid w:val="004561BC"/>
    <w:rsid w:val="004561FB"/>
    <w:rsid w:val="004565CB"/>
    <w:rsid w:val="00457DC0"/>
    <w:rsid w:val="00462AF5"/>
    <w:rsid w:val="00463A44"/>
    <w:rsid w:val="004650B9"/>
    <w:rsid w:val="00467DB6"/>
    <w:rsid w:val="00470290"/>
    <w:rsid w:val="00470DA0"/>
    <w:rsid w:val="004718D9"/>
    <w:rsid w:val="00472606"/>
    <w:rsid w:val="00472C97"/>
    <w:rsid w:val="00472CE6"/>
    <w:rsid w:val="00473181"/>
    <w:rsid w:val="00473A5B"/>
    <w:rsid w:val="00474583"/>
    <w:rsid w:val="00474BB6"/>
    <w:rsid w:val="0047650F"/>
    <w:rsid w:val="004765FF"/>
    <w:rsid w:val="0047713C"/>
    <w:rsid w:val="004774F6"/>
    <w:rsid w:val="004774F7"/>
    <w:rsid w:val="00480291"/>
    <w:rsid w:val="0048199B"/>
    <w:rsid w:val="004819E3"/>
    <w:rsid w:val="00481CDA"/>
    <w:rsid w:val="00484E94"/>
    <w:rsid w:val="00485124"/>
    <w:rsid w:val="00492075"/>
    <w:rsid w:val="00492266"/>
    <w:rsid w:val="00495D08"/>
    <w:rsid w:val="00495ED2"/>
    <w:rsid w:val="0049685D"/>
    <w:rsid w:val="004969AD"/>
    <w:rsid w:val="00496A1C"/>
    <w:rsid w:val="00497881"/>
    <w:rsid w:val="004A2AD4"/>
    <w:rsid w:val="004A4276"/>
    <w:rsid w:val="004A45F6"/>
    <w:rsid w:val="004A5500"/>
    <w:rsid w:val="004A5573"/>
    <w:rsid w:val="004A6149"/>
    <w:rsid w:val="004A763D"/>
    <w:rsid w:val="004A7CCD"/>
    <w:rsid w:val="004A7E03"/>
    <w:rsid w:val="004B110F"/>
    <w:rsid w:val="004B13B3"/>
    <w:rsid w:val="004B13CB"/>
    <w:rsid w:val="004B13F5"/>
    <w:rsid w:val="004B1EB2"/>
    <w:rsid w:val="004B3A98"/>
    <w:rsid w:val="004B45D3"/>
    <w:rsid w:val="004B4FDF"/>
    <w:rsid w:val="004B5097"/>
    <w:rsid w:val="004B5236"/>
    <w:rsid w:val="004B56FB"/>
    <w:rsid w:val="004B5B1A"/>
    <w:rsid w:val="004B5CEA"/>
    <w:rsid w:val="004B7950"/>
    <w:rsid w:val="004B798C"/>
    <w:rsid w:val="004B7DBE"/>
    <w:rsid w:val="004C01BB"/>
    <w:rsid w:val="004C0459"/>
    <w:rsid w:val="004C116F"/>
    <w:rsid w:val="004C2A55"/>
    <w:rsid w:val="004C334E"/>
    <w:rsid w:val="004C3787"/>
    <w:rsid w:val="004C47AD"/>
    <w:rsid w:val="004C5787"/>
    <w:rsid w:val="004C5898"/>
    <w:rsid w:val="004C6736"/>
    <w:rsid w:val="004C6F8B"/>
    <w:rsid w:val="004C759A"/>
    <w:rsid w:val="004C76ED"/>
    <w:rsid w:val="004D1CD2"/>
    <w:rsid w:val="004D1E91"/>
    <w:rsid w:val="004D29C2"/>
    <w:rsid w:val="004D5483"/>
    <w:rsid w:val="004D5D5C"/>
    <w:rsid w:val="004D5E7A"/>
    <w:rsid w:val="004D5EA8"/>
    <w:rsid w:val="004D61EB"/>
    <w:rsid w:val="004D67C3"/>
    <w:rsid w:val="004D710F"/>
    <w:rsid w:val="004D764C"/>
    <w:rsid w:val="004D79A8"/>
    <w:rsid w:val="004E0DD0"/>
    <w:rsid w:val="004E0FAA"/>
    <w:rsid w:val="004E13E1"/>
    <w:rsid w:val="004E19EB"/>
    <w:rsid w:val="004E2394"/>
    <w:rsid w:val="004E2659"/>
    <w:rsid w:val="004E2B8A"/>
    <w:rsid w:val="004E3137"/>
    <w:rsid w:val="004E33D9"/>
    <w:rsid w:val="004E3453"/>
    <w:rsid w:val="004E398C"/>
    <w:rsid w:val="004E426E"/>
    <w:rsid w:val="004E4927"/>
    <w:rsid w:val="004E5B86"/>
    <w:rsid w:val="004E6741"/>
    <w:rsid w:val="004E7953"/>
    <w:rsid w:val="004E7B87"/>
    <w:rsid w:val="004F0095"/>
    <w:rsid w:val="004F01F3"/>
    <w:rsid w:val="004F097D"/>
    <w:rsid w:val="004F1F8A"/>
    <w:rsid w:val="004F2624"/>
    <w:rsid w:val="004F418F"/>
    <w:rsid w:val="004F4649"/>
    <w:rsid w:val="004F51FC"/>
    <w:rsid w:val="004F5698"/>
    <w:rsid w:val="00500543"/>
    <w:rsid w:val="005012B2"/>
    <w:rsid w:val="0050136A"/>
    <w:rsid w:val="0050139F"/>
    <w:rsid w:val="005038DF"/>
    <w:rsid w:val="00504002"/>
    <w:rsid w:val="005044D7"/>
    <w:rsid w:val="0050567C"/>
    <w:rsid w:val="005064CB"/>
    <w:rsid w:val="00506562"/>
    <w:rsid w:val="00506656"/>
    <w:rsid w:val="005069D7"/>
    <w:rsid w:val="00507A38"/>
    <w:rsid w:val="00507CC8"/>
    <w:rsid w:val="0051032E"/>
    <w:rsid w:val="005111F3"/>
    <w:rsid w:val="005113A6"/>
    <w:rsid w:val="005118FB"/>
    <w:rsid w:val="0051201F"/>
    <w:rsid w:val="00512290"/>
    <w:rsid w:val="0051337A"/>
    <w:rsid w:val="005141A0"/>
    <w:rsid w:val="00515A88"/>
    <w:rsid w:val="005160BB"/>
    <w:rsid w:val="00517BB4"/>
    <w:rsid w:val="00520CC4"/>
    <w:rsid w:val="005210BD"/>
    <w:rsid w:val="005210FB"/>
    <w:rsid w:val="00521223"/>
    <w:rsid w:val="00521BB1"/>
    <w:rsid w:val="00521D4D"/>
    <w:rsid w:val="0052227A"/>
    <w:rsid w:val="00524DF1"/>
    <w:rsid w:val="00525DD2"/>
    <w:rsid w:val="005273FB"/>
    <w:rsid w:val="0053027B"/>
    <w:rsid w:val="00530D19"/>
    <w:rsid w:val="00531EC9"/>
    <w:rsid w:val="00532611"/>
    <w:rsid w:val="00533561"/>
    <w:rsid w:val="00534C59"/>
    <w:rsid w:val="005357D9"/>
    <w:rsid w:val="00536216"/>
    <w:rsid w:val="00537766"/>
    <w:rsid w:val="00537A4C"/>
    <w:rsid w:val="00537C96"/>
    <w:rsid w:val="00537CEA"/>
    <w:rsid w:val="005406D5"/>
    <w:rsid w:val="0054080A"/>
    <w:rsid w:val="00541D02"/>
    <w:rsid w:val="00542191"/>
    <w:rsid w:val="00543DDF"/>
    <w:rsid w:val="00544129"/>
    <w:rsid w:val="00544140"/>
    <w:rsid w:val="00544754"/>
    <w:rsid w:val="00544BEA"/>
    <w:rsid w:val="00545E60"/>
    <w:rsid w:val="00546F0C"/>
    <w:rsid w:val="00547414"/>
    <w:rsid w:val="00550F20"/>
    <w:rsid w:val="0055140B"/>
    <w:rsid w:val="00551787"/>
    <w:rsid w:val="0055189A"/>
    <w:rsid w:val="00551D4E"/>
    <w:rsid w:val="00551DB9"/>
    <w:rsid w:val="00553E70"/>
    <w:rsid w:val="00554C4F"/>
    <w:rsid w:val="005557DE"/>
    <w:rsid w:val="00555B7E"/>
    <w:rsid w:val="00555D6F"/>
    <w:rsid w:val="005601E3"/>
    <w:rsid w:val="00561299"/>
    <w:rsid w:val="00561D72"/>
    <w:rsid w:val="00563415"/>
    <w:rsid w:val="00563CC3"/>
    <w:rsid w:val="00564C90"/>
    <w:rsid w:val="00565D9D"/>
    <w:rsid w:val="005736D6"/>
    <w:rsid w:val="00574F1D"/>
    <w:rsid w:val="00576233"/>
    <w:rsid w:val="005770F1"/>
    <w:rsid w:val="00577DF7"/>
    <w:rsid w:val="005801AE"/>
    <w:rsid w:val="00580D69"/>
    <w:rsid w:val="005810B3"/>
    <w:rsid w:val="00581226"/>
    <w:rsid w:val="00583340"/>
    <w:rsid w:val="00583346"/>
    <w:rsid w:val="0058462D"/>
    <w:rsid w:val="005849CF"/>
    <w:rsid w:val="00585B6E"/>
    <w:rsid w:val="00585EB4"/>
    <w:rsid w:val="00586144"/>
    <w:rsid w:val="0058616D"/>
    <w:rsid w:val="00586809"/>
    <w:rsid w:val="005936FC"/>
    <w:rsid w:val="00593E4D"/>
    <w:rsid w:val="005943F8"/>
    <w:rsid w:val="00595237"/>
    <w:rsid w:val="00595AF7"/>
    <w:rsid w:val="005961F5"/>
    <w:rsid w:val="005962C1"/>
    <w:rsid w:val="005964AB"/>
    <w:rsid w:val="005A00E0"/>
    <w:rsid w:val="005A05E9"/>
    <w:rsid w:val="005A0E69"/>
    <w:rsid w:val="005A2CE8"/>
    <w:rsid w:val="005A2D3D"/>
    <w:rsid w:val="005A3C07"/>
    <w:rsid w:val="005A3E18"/>
    <w:rsid w:val="005A454F"/>
    <w:rsid w:val="005A494B"/>
    <w:rsid w:val="005A51DF"/>
    <w:rsid w:val="005A7E71"/>
    <w:rsid w:val="005A7EF6"/>
    <w:rsid w:val="005B1083"/>
    <w:rsid w:val="005B31BD"/>
    <w:rsid w:val="005B44F5"/>
    <w:rsid w:val="005B4555"/>
    <w:rsid w:val="005B50C3"/>
    <w:rsid w:val="005B5115"/>
    <w:rsid w:val="005B695B"/>
    <w:rsid w:val="005C099A"/>
    <w:rsid w:val="005C31A5"/>
    <w:rsid w:val="005C33D8"/>
    <w:rsid w:val="005C3B78"/>
    <w:rsid w:val="005C58A5"/>
    <w:rsid w:val="005C5A86"/>
    <w:rsid w:val="005C5D48"/>
    <w:rsid w:val="005C74D1"/>
    <w:rsid w:val="005C7690"/>
    <w:rsid w:val="005D0108"/>
    <w:rsid w:val="005D08DA"/>
    <w:rsid w:val="005D0EEC"/>
    <w:rsid w:val="005D2276"/>
    <w:rsid w:val="005D2455"/>
    <w:rsid w:val="005D2F72"/>
    <w:rsid w:val="005D3349"/>
    <w:rsid w:val="005D415D"/>
    <w:rsid w:val="005D517D"/>
    <w:rsid w:val="005D5E73"/>
    <w:rsid w:val="005D616E"/>
    <w:rsid w:val="005D67EB"/>
    <w:rsid w:val="005E0DED"/>
    <w:rsid w:val="005E0E23"/>
    <w:rsid w:val="005E1050"/>
    <w:rsid w:val="005E10C9"/>
    <w:rsid w:val="005E1A33"/>
    <w:rsid w:val="005E234C"/>
    <w:rsid w:val="005E2D1A"/>
    <w:rsid w:val="005E580D"/>
    <w:rsid w:val="005E5AAF"/>
    <w:rsid w:val="005E61DD"/>
    <w:rsid w:val="005E6321"/>
    <w:rsid w:val="005E6FC7"/>
    <w:rsid w:val="005E6FCD"/>
    <w:rsid w:val="005F0C90"/>
    <w:rsid w:val="005F0E5A"/>
    <w:rsid w:val="005F1487"/>
    <w:rsid w:val="005F22FB"/>
    <w:rsid w:val="005F2839"/>
    <w:rsid w:val="005F37DC"/>
    <w:rsid w:val="005F526F"/>
    <w:rsid w:val="005F5A2B"/>
    <w:rsid w:val="005F61B6"/>
    <w:rsid w:val="005F64C2"/>
    <w:rsid w:val="005F7A77"/>
    <w:rsid w:val="00600387"/>
    <w:rsid w:val="00600805"/>
    <w:rsid w:val="0060113F"/>
    <w:rsid w:val="006018A2"/>
    <w:rsid w:val="0060200A"/>
    <w:rsid w:val="006023DF"/>
    <w:rsid w:val="0060259E"/>
    <w:rsid w:val="00602D6A"/>
    <w:rsid w:val="0060372F"/>
    <w:rsid w:val="00603751"/>
    <w:rsid w:val="006039FB"/>
    <w:rsid w:val="00605F88"/>
    <w:rsid w:val="00606430"/>
    <w:rsid w:val="006067D9"/>
    <w:rsid w:val="00606D7A"/>
    <w:rsid w:val="006070C7"/>
    <w:rsid w:val="00607EF3"/>
    <w:rsid w:val="00610483"/>
    <w:rsid w:val="00610745"/>
    <w:rsid w:val="00610AD8"/>
    <w:rsid w:val="00610BC9"/>
    <w:rsid w:val="00610FA7"/>
    <w:rsid w:val="00611964"/>
    <w:rsid w:val="00611D06"/>
    <w:rsid w:val="00611D58"/>
    <w:rsid w:val="0061505F"/>
    <w:rsid w:val="00616175"/>
    <w:rsid w:val="006165AD"/>
    <w:rsid w:val="00617A6F"/>
    <w:rsid w:val="0062019D"/>
    <w:rsid w:val="00620ACE"/>
    <w:rsid w:val="0062102B"/>
    <w:rsid w:val="006210AE"/>
    <w:rsid w:val="006211BB"/>
    <w:rsid w:val="00621E7D"/>
    <w:rsid w:val="00622F96"/>
    <w:rsid w:val="00624232"/>
    <w:rsid w:val="006244CB"/>
    <w:rsid w:val="0062469A"/>
    <w:rsid w:val="00624D41"/>
    <w:rsid w:val="00625012"/>
    <w:rsid w:val="00625829"/>
    <w:rsid w:val="006258C7"/>
    <w:rsid w:val="0062590E"/>
    <w:rsid w:val="00626F26"/>
    <w:rsid w:val="006301D9"/>
    <w:rsid w:val="0063068B"/>
    <w:rsid w:val="00631113"/>
    <w:rsid w:val="006328CD"/>
    <w:rsid w:val="006334B7"/>
    <w:rsid w:val="0063409F"/>
    <w:rsid w:val="00636489"/>
    <w:rsid w:val="00640109"/>
    <w:rsid w:val="006402CF"/>
    <w:rsid w:val="0064030D"/>
    <w:rsid w:val="00640591"/>
    <w:rsid w:val="006415DE"/>
    <w:rsid w:val="00642A20"/>
    <w:rsid w:val="0064322F"/>
    <w:rsid w:val="006432E0"/>
    <w:rsid w:val="0064333D"/>
    <w:rsid w:val="00643996"/>
    <w:rsid w:val="006439B3"/>
    <w:rsid w:val="00644A83"/>
    <w:rsid w:val="00644E1D"/>
    <w:rsid w:val="00644F1F"/>
    <w:rsid w:val="0064546D"/>
    <w:rsid w:val="006467C4"/>
    <w:rsid w:val="00646DCE"/>
    <w:rsid w:val="00647DC7"/>
    <w:rsid w:val="00651572"/>
    <w:rsid w:val="006516E7"/>
    <w:rsid w:val="006522F3"/>
    <w:rsid w:val="006549B9"/>
    <w:rsid w:val="00655E0E"/>
    <w:rsid w:val="0065780D"/>
    <w:rsid w:val="00657DE0"/>
    <w:rsid w:val="0066420E"/>
    <w:rsid w:val="00666067"/>
    <w:rsid w:val="0066655E"/>
    <w:rsid w:val="00666BCB"/>
    <w:rsid w:val="00670F87"/>
    <w:rsid w:val="006716DC"/>
    <w:rsid w:val="0067199F"/>
    <w:rsid w:val="00672D32"/>
    <w:rsid w:val="00672D51"/>
    <w:rsid w:val="00672E2B"/>
    <w:rsid w:val="006753FC"/>
    <w:rsid w:val="00675EEF"/>
    <w:rsid w:val="00680F64"/>
    <w:rsid w:val="00682686"/>
    <w:rsid w:val="00685313"/>
    <w:rsid w:val="00686166"/>
    <w:rsid w:val="006861A8"/>
    <w:rsid w:val="00687B47"/>
    <w:rsid w:val="006907BC"/>
    <w:rsid w:val="006909A3"/>
    <w:rsid w:val="00690ADB"/>
    <w:rsid w:val="00690E87"/>
    <w:rsid w:val="00692C00"/>
    <w:rsid w:val="00693827"/>
    <w:rsid w:val="00694621"/>
    <w:rsid w:val="0069482C"/>
    <w:rsid w:val="00695586"/>
    <w:rsid w:val="006A11B3"/>
    <w:rsid w:val="006A1898"/>
    <w:rsid w:val="006A1E0F"/>
    <w:rsid w:val="006A1F97"/>
    <w:rsid w:val="006A3B90"/>
    <w:rsid w:val="006A47A0"/>
    <w:rsid w:val="006A4C59"/>
    <w:rsid w:val="006A4EFC"/>
    <w:rsid w:val="006A5072"/>
    <w:rsid w:val="006A5495"/>
    <w:rsid w:val="006A6E9B"/>
    <w:rsid w:val="006A7025"/>
    <w:rsid w:val="006A7367"/>
    <w:rsid w:val="006B0E1B"/>
    <w:rsid w:val="006B2391"/>
    <w:rsid w:val="006B535F"/>
    <w:rsid w:val="006B5388"/>
    <w:rsid w:val="006B5498"/>
    <w:rsid w:val="006B7AD1"/>
    <w:rsid w:val="006B7C2A"/>
    <w:rsid w:val="006C021F"/>
    <w:rsid w:val="006C10E1"/>
    <w:rsid w:val="006C140A"/>
    <w:rsid w:val="006C19C4"/>
    <w:rsid w:val="006C1CA7"/>
    <w:rsid w:val="006C1FD7"/>
    <w:rsid w:val="006C23DA"/>
    <w:rsid w:val="006C2886"/>
    <w:rsid w:val="006C3547"/>
    <w:rsid w:val="006C3BC3"/>
    <w:rsid w:val="006C5881"/>
    <w:rsid w:val="006C59B9"/>
    <w:rsid w:val="006C64FB"/>
    <w:rsid w:val="006C6713"/>
    <w:rsid w:val="006C75FD"/>
    <w:rsid w:val="006C77C5"/>
    <w:rsid w:val="006D003B"/>
    <w:rsid w:val="006D07A1"/>
    <w:rsid w:val="006D0874"/>
    <w:rsid w:val="006D3C1E"/>
    <w:rsid w:val="006D3C53"/>
    <w:rsid w:val="006D3E98"/>
    <w:rsid w:val="006D64FF"/>
    <w:rsid w:val="006D6C2B"/>
    <w:rsid w:val="006E0A0B"/>
    <w:rsid w:val="006E0C79"/>
    <w:rsid w:val="006E1D1C"/>
    <w:rsid w:val="006E205D"/>
    <w:rsid w:val="006E2CDF"/>
    <w:rsid w:val="006E3D45"/>
    <w:rsid w:val="006E4719"/>
    <w:rsid w:val="006E4BF6"/>
    <w:rsid w:val="006E5849"/>
    <w:rsid w:val="006E6D30"/>
    <w:rsid w:val="006E7387"/>
    <w:rsid w:val="006E73CC"/>
    <w:rsid w:val="006E7ABC"/>
    <w:rsid w:val="006F0A3E"/>
    <w:rsid w:val="006F15E0"/>
    <w:rsid w:val="006F1A8E"/>
    <w:rsid w:val="006F1FE7"/>
    <w:rsid w:val="006F380F"/>
    <w:rsid w:val="006F44AB"/>
    <w:rsid w:val="006F48BB"/>
    <w:rsid w:val="006F6252"/>
    <w:rsid w:val="006F65C2"/>
    <w:rsid w:val="006F6AA8"/>
    <w:rsid w:val="0070065B"/>
    <w:rsid w:val="00701CE4"/>
    <w:rsid w:val="0070203B"/>
    <w:rsid w:val="00703BD0"/>
    <w:rsid w:val="00703C95"/>
    <w:rsid w:val="00704695"/>
    <w:rsid w:val="007058EE"/>
    <w:rsid w:val="00706EDE"/>
    <w:rsid w:val="0071048A"/>
    <w:rsid w:val="0071057E"/>
    <w:rsid w:val="00710C84"/>
    <w:rsid w:val="00711082"/>
    <w:rsid w:val="0071177B"/>
    <w:rsid w:val="007124F2"/>
    <w:rsid w:val="00712A00"/>
    <w:rsid w:val="00712F98"/>
    <w:rsid w:val="00713BA9"/>
    <w:rsid w:val="007142D5"/>
    <w:rsid w:val="007149F9"/>
    <w:rsid w:val="00714D47"/>
    <w:rsid w:val="00716B4F"/>
    <w:rsid w:val="00716D34"/>
    <w:rsid w:val="00717570"/>
    <w:rsid w:val="00722B5E"/>
    <w:rsid w:val="0072342D"/>
    <w:rsid w:val="00723DC5"/>
    <w:rsid w:val="00724483"/>
    <w:rsid w:val="007246B1"/>
    <w:rsid w:val="0072507A"/>
    <w:rsid w:val="007265CB"/>
    <w:rsid w:val="00726AAF"/>
    <w:rsid w:val="00727D1D"/>
    <w:rsid w:val="00730067"/>
    <w:rsid w:val="00730E23"/>
    <w:rsid w:val="00731C15"/>
    <w:rsid w:val="00732958"/>
    <w:rsid w:val="0073321C"/>
    <w:rsid w:val="00733A30"/>
    <w:rsid w:val="0074023F"/>
    <w:rsid w:val="00740DFD"/>
    <w:rsid w:val="00742486"/>
    <w:rsid w:val="00743260"/>
    <w:rsid w:val="00744087"/>
    <w:rsid w:val="0074535E"/>
    <w:rsid w:val="00745AEE"/>
    <w:rsid w:val="00747498"/>
    <w:rsid w:val="007479EA"/>
    <w:rsid w:val="00747CB2"/>
    <w:rsid w:val="00747ECD"/>
    <w:rsid w:val="007507A9"/>
    <w:rsid w:val="00750C50"/>
    <w:rsid w:val="00750DB5"/>
    <w:rsid w:val="00750F10"/>
    <w:rsid w:val="007517A2"/>
    <w:rsid w:val="007523BB"/>
    <w:rsid w:val="00753F82"/>
    <w:rsid w:val="007541F5"/>
    <w:rsid w:val="007559B1"/>
    <w:rsid w:val="00756FD5"/>
    <w:rsid w:val="00757672"/>
    <w:rsid w:val="00757863"/>
    <w:rsid w:val="00760E46"/>
    <w:rsid w:val="00760E5D"/>
    <w:rsid w:val="00761FF0"/>
    <w:rsid w:val="00762000"/>
    <w:rsid w:val="00762F68"/>
    <w:rsid w:val="00764AF9"/>
    <w:rsid w:val="0076645A"/>
    <w:rsid w:val="00766855"/>
    <w:rsid w:val="00766DBB"/>
    <w:rsid w:val="00767693"/>
    <w:rsid w:val="00770320"/>
    <w:rsid w:val="0077041F"/>
    <w:rsid w:val="0077078A"/>
    <w:rsid w:val="007712FD"/>
    <w:rsid w:val="00772EC4"/>
    <w:rsid w:val="00773F88"/>
    <w:rsid w:val="007742CA"/>
    <w:rsid w:val="00774FFB"/>
    <w:rsid w:val="00780523"/>
    <w:rsid w:val="00780F59"/>
    <w:rsid w:val="0078228E"/>
    <w:rsid w:val="007827F8"/>
    <w:rsid w:val="0078328B"/>
    <w:rsid w:val="00783B2D"/>
    <w:rsid w:val="0078426E"/>
    <w:rsid w:val="00785DB8"/>
    <w:rsid w:val="00786194"/>
    <w:rsid w:val="007864EC"/>
    <w:rsid w:val="00786960"/>
    <w:rsid w:val="007904B8"/>
    <w:rsid w:val="00794FC1"/>
    <w:rsid w:val="00796849"/>
    <w:rsid w:val="00796D98"/>
    <w:rsid w:val="00797C99"/>
    <w:rsid w:val="007A11AB"/>
    <w:rsid w:val="007A35AD"/>
    <w:rsid w:val="007A3622"/>
    <w:rsid w:val="007A3A05"/>
    <w:rsid w:val="007A484A"/>
    <w:rsid w:val="007A4A5A"/>
    <w:rsid w:val="007A4AE0"/>
    <w:rsid w:val="007A53C3"/>
    <w:rsid w:val="007A5E9F"/>
    <w:rsid w:val="007A6995"/>
    <w:rsid w:val="007A73C3"/>
    <w:rsid w:val="007B05F4"/>
    <w:rsid w:val="007B0A7C"/>
    <w:rsid w:val="007B1306"/>
    <w:rsid w:val="007B18DE"/>
    <w:rsid w:val="007B1E3B"/>
    <w:rsid w:val="007B2719"/>
    <w:rsid w:val="007B3138"/>
    <w:rsid w:val="007B3BBB"/>
    <w:rsid w:val="007B43E8"/>
    <w:rsid w:val="007B5A98"/>
    <w:rsid w:val="007B651F"/>
    <w:rsid w:val="007B726F"/>
    <w:rsid w:val="007C0E61"/>
    <w:rsid w:val="007C2CF3"/>
    <w:rsid w:val="007C34BF"/>
    <w:rsid w:val="007C376C"/>
    <w:rsid w:val="007C493B"/>
    <w:rsid w:val="007C521F"/>
    <w:rsid w:val="007C5768"/>
    <w:rsid w:val="007C58AD"/>
    <w:rsid w:val="007C5B50"/>
    <w:rsid w:val="007C636F"/>
    <w:rsid w:val="007D06F0"/>
    <w:rsid w:val="007D08C6"/>
    <w:rsid w:val="007D09F7"/>
    <w:rsid w:val="007D0A43"/>
    <w:rsid w:val="007D1CC2"/>
    <w:rsid w:val="007D1DE9"/>
    <w:rsid w:val="007D1F54"/>
    <w:rsid w:val="007D2C5A"/>
    <w:rsid w:val="007D42B6"/>
    <w:rsid w:val="007D4552"/>
    <w:rsid w:val="007D45E3"/>
    <w:rsid w:val="007D4E43"/>
    <w:rsid w:val="007D5320"/>
    <w:rsid w:val="007E005C"/>
    <w:rsid w:val="007E00A1"/>
    <w:rsid w:val="007E0A41"/>
    <w:rsid w:val="007E1852"/>
    <w:rsid w:val="007E1CA3"/>
    <w:rsid w:val="007E2414"/>
    <w:rsid w:val="007E4D92"/>
    <w:rsid w:val="007E4ED8"/>
    <w:rsid w:val="007E5D06"/>
    <w:rsid w:val="007E73D8"/>
    <w:rsid w:val="007E7A85"/>
    <w:rsid w:val="007E7F61"/>
    <w:rsid w:val="007F0274"/>
    <w:rsid w:val="007F0545"/>
    <w:rsid w:val="007F057A"/>
    <w:rsid w:val="007F2421"/>
    <w:rsid w:val="007F3685"/>
    <w:rsid w:val="007F3BD4"/>
    <w:rsid w:val="007F4C70"/>
    <w:rsid w:val="007F6BFC"/>
    <w:rsid w:val="007F6D71"/>
    <w:rsid w:val="007F6FE9"/>
    <w:rsid w:val="007F735C"/>
    <w:rsid w:val="007F7500"/>
    <w:rsid w:val="007F7CAA"/>
    <w:rsid w:val="007F7CAD"/>
    <w:rsid w:val="008008F1"/>
    <w:rsid w:val="00800972"/>
    <w:rsid w:val="00801013"/>
    <w:rsid w:val="00801319"/>
    <w:rsid w:val="00803975"/>
    <w:rsid w:val="00803C2B"/>
    <w:rsid w:val="00804475"/>
    <w:rsid w:val="00804DE8"/>
    <w:rsid w:val="00805412"/>
    <w:rsid w:val="0080544E"/>
    <w:rsid w:val="00811633"/>
    <w:rsid w:val="00811B30"/>
    <w:rsid w:val="00811F1C"/>
    <w:rsid w:val="00812207"/>
    <w:rsid w:val="00813771"/>
    <w:rsid w:val="00814165"/>
    <w:rsid w:val="0081625B"/>
    <w:rsid w:val="00816290"/>
    <w:rsid w:val="00816CEE"/>
    <w:rsid w:val="00817C8E"/>
    <w:rsid w:val="00821548"/>
    <w:rsid w:val="00821CEF"/>
    <w:rsid w:val="00822BA3"/>
    <w:rsid w:val="0082351B"/>
    <w:rsid w:val="0082420F"/>
    <w:rsid w:val="008247E2"/>
    <w:rsid w:val="00824C84"/>
    <w:rsid w:val="0082558F"/>
    <w:rsid w:val="00825637"/>
    <w:rsid w:val="0082594F"/>
    <w:rsid w:val="00825E0B"/>
    <w:rsid w:val="008260D5"/>
    <w:rsid w:val="00826B47"/>
    <w:rsid w:val="008274C0"/>
    <w:rsid w:val="008277F6"/>
    <w:rsid w:val="00830551"/>
    <w:rsid w:val="008305E0"/>
    <w:rsid w:val="00831B2D"/>
    <w:rsid w:val="008320A9"/>
    <w:rsid w:val="00832828"/>
    <w:rsid w:val="008328B1"/>
    <w:rsid w:val="0083323E"/>
    <w:rsid w:val="00834533"/>
    <w:rsid w:val="00834D5D"/>
    <w:rsid w:val="00834E7C"/>
    <w:rsid w:val="00835E24"/>
    <w:rsid w:val="0083645A"/>
    <w:rsid w:val="00840B0F"/>
    <w:rsid w:val="00840FC9"/>
    <w:rsid w:val="00841939"/>
    <w:rsid w:val="00842A69"/>
    <w:rsid w:val="00842E3C"/>
    <w:rsid w:val="0084388E"/>
    <w:rsid w:val="00843EB0"/>
    <w:rsid w:val="0084526F"/>
    <w:rsid w:val="0084567E"/>
    <w:rsid w:val="008457CA"/>
    <w:rsid w:val="00846DBF"/>
    <w:rsid w:val="00846F8B"/>
    <w:rsid w:val="00847BC2"/>
    <w:rsid w:val="0085229B"/>
    <w:rsid w:val="00852EF1"/>
    <w:rsid w:val="008530DB"/>
    <w:rsid w:val="00853CC6"/>
    <w:rsid w:val="00853DF4"/>
    <w:rsid w:val="00854B78"/>
    <w:rsid w:val="00854EDE"/>
    <w:rsid w:val="008557C9"/>
    <w:rsid w:val="008557FB"/>
    <w:rsid w:val="008563AB"/>
    <w:rsid w:val="008566A1"/>
    <w:rsid w:val="008566B7"/>
    <w:rsid w:val="00856C28"/>
    <w:rsid w:val="00856EF7"/>
    <w:rsid w:val="00860E8E"/>
    <w:rsid w:val="00861895"/>
    <w:rsid w:val="00861CBA"/>
    <w:rsid w:val="00861F5F"/>
    <w:rsid w:val="008631A7"/>
    <w:rsid w:val="0086376E"/>
    <w:rsid w:val="00863C06"/>
    <w:rsid w:val="00863DD1"/>
    <w:rsid w:val="008641E2"/>
    <w:rsid w:val="0086730A"/>
    <w:rsid w:val="008676AB"/>
    <w:rsid w:val="00870F61"/>
    <w:rsid w:val="008711AE"/>
    <w:rsid w:val="00871B6C"/>
    <w:rsid w:val="00872FC8"/>
    <w:rsid w:val="008733A6"/>
    <w:rsid w:val="0087383B"/>
    <w:rsid w:val="008745E5"/>
    <w:rsid w:val="0087566B"/>
    <w:rsid w:val="00875B38"/>
    <w:rsid w:val="00875E68"/>
    <w:rsid w:val="008760DB"/>
    <w:rsid w:val="008763E8"/>
    <w:rsid w:val="00876964"/>
    <w:rsid w:val="00877B37"/>
    <w:rsid w:val="008801D3"/>
    <w:rsid w:val="008802E6"/>
    <w:rsid w:val="00882CF9"/>
    <w:rsid w:val="00883173"/>
    <w:rsid w:val="0088408F"/>
    <w:rsid w:val="008844CF"/>
    <w:rsid w:val="008845D0"/>
    <w:rsid w:val="00885B26"/>
    <w:rsid w:val="00890E23"/>
    <w:rsid w:val="00891282"/>
    <w:rsid w:val="00893E98"/>
    <w:rsid w:val="00894810"/>
    <w:rsid w:val="00895C2B"/>
    <w:rsid w:val="008976A8"/>
    <w:rsid w:val="008A0526"/>
    <w:rsid w:val="008A223F"/>
    <w:rsid w:val="008A3DD6"/>
    <w:rsid w:val="008A52E6"/>
    <w:rsid w:val="008B01BB"/>
    <w:rsid w:val="008B2B89"/>
    <w:rsid w:val="008B400F"/>
    <w:rsid w:val="008B43F2"/>
    <w:rsid w:val="008B520C"/>
    <w:rsid w:val="008B52FB"/>
    <w:rsid w:val="008B5566"/>
    <w:rsid w:val="008B57A1"/>
    <w:rsid w:val="008B61EA"/>
    <w:rsid w:val="008B6CC2"/>
    <w:rsid w:val="008B6CFF"/>
    <w:rsid w:val="008B75E1"/>
    <w:rsid w:val="008B7A6E"/>
    <w:rsid w:val="008B7E82"/>
    <w:rsid w:val="008C0121"/>
    <w:rsid w:val="008C0416"/>
    <w:rsid w:val="008C1F58"/>
    <w:rsid w:val="008C2E43"/>
    <w:rsid w:val="008C300E"/>
    <w:rsid w:val="008C460D"/>
    <w:rsid w:val="008C4BF2"/>
    <w:rsid w:val="008C782F"/>
    <w:rsid w:val="008D265E"/>
    <w:rsid w:val="008D2967"/>
    <w:rsid w:val="008D2B9B"/>
    <w:rsid w:val="008D2F5B"/>
    <w:rsid w:val="008D3226"/>
    <w:rsid w:val="008D3487"/>
    <w:rsid w:val="008D3E81"/>
    <w:rsid w:val="008D40A8"/>
    <w:rsid w:val="008D5306"/>
    <w:rsid w:val="008D619D"/>
    <w:rsid w:val="008D668B"/>
    <w:rsid w:val="008D6A80"/>
    <w:rsid w:val="008D6ED5"/>
    <w:rsid w:val="008E054D"/>
    <w:rsid w:val="008E1100"/>
    <w:rsid w:val="008E2FCC"/>
    <w:rsid w:val="008E33C7"/>
    <w:rsid w:val="008E42BF"/>
    <w:rsid w:val="008E4B12"/>
    <w:rsid w:val="008E5994"/>
    <w:rsid w:val="008E60CD"/>
    <w:rsid w:val="008E648F"/>
    <w:rsid w:val="008F036D"/>
    <w:rsid w:val="008F0E1B"/>
    <w:rsid w:val="008F1CAA"/>
    <w:rsid w:val="008F2B1A"/>
    <w:rsid w:val="008F504C"/>
    <w:rsid w:val="008F5460"/>
    <w:rsid w:val="008F76F8"/>
    <w:rsid w:val="00900058"/>
    <w:rsid w:val="00900359"/>
    <w:rsid w:val="009018C1"/>
    <w:rsid w:val="00901BBC"/>
    <w:rsid w:val="00902ED6"/>
    <w:rsid w:val="00903494"/>
    <w:rsid w:val="0090598A"/>
    <w:rsid w:val="00907BFC"/>
    <w:rsid w:val="00910226"/>
    <w:rsid w:val="00910A45"/>
    <w:rsid w:val="00910B26"/>
    <w:rsid w:val="00910F99"/>
    <w:rsid w:val="00911842"/>
    <w:rsid w:val="00911893"/>
    <w:rsid w:val="00911DFD"/>
    <w:rsid w:val="00912C28"/>
    <w:rsid w:val="00912E23"/>
    <w:rsid w:val="00912EF4"/>
    <w:rsid w:val="00913392"/>
    <w:rsid w:val="0091368A"/>
    <w:rsid w:val="009136E6"/>
    <w:rsid w:val="00913AF9"/>
    <w:rsid w:val="00914AD3"/>
    <w:rsid w:val="009166F4"/>
    <w:rsid w:val="00916BBB"/>
    <w:rsid w:val="00917544"/>
    <w:rsid w:val="00917A43"/>
    <w:rsid w:val="00920130"/>
    <w:rsid w:val="009205F0"/>
    <w:rsid w:val="009206BD"/>
    <w:rsid w:val="0092095C"/>
    <w:rsid w:val="00921759"/>
    <w:rsid w:val="009220DE"/>
    <w:rsid w:val="009229C1"/>
    <w:rsid w:val="00923CB7"/>
    <w:rsid w:val="00926689"/>
    <w:rsid w:val="00926C21"/>
    <w:rsid w:val="00926EB8"/>
    <w:rsid w:val="009274B4"/>
    <w:rsid w:val="00932F04"/>
    <w:rsid w:val="0093317C"/>
    <w:rsid w:val="00933C75"/>
    <w:rsid w:val="009342F9"/>
    <w:rsid w:val="0093481F"/>
    <w:rsid w:val="00934EA2"/>
    <w:rsid w:val="00935668"/>
    <w:rsid w:val="0093629C"/>
    <w:rsid w:val="00936366"/>
    <w:rsid w:val="009449C5"/>
    <w:rsid w:val="00944A5C"/>
    <w:rsid w:val="00944EBB"/>
    <w:rsid w:val="00945956"/>
    <w:rsid w:val="00946562"/>
    <w:rsid w:val="00946768"/>
    <w:rsid w:val="00946840"/>
    <w:rsid w:val="009468AC"/>
    <w:rsid w:val="00946B20"/>
    <w:rsid w:val="00946B39"/>
    <w:rsid w:val="00950F53"/>
    <w:rsid w:val="009514D3"/>
    <w:rsid w:val="0095168D"/>
    <w:rsid w:val="0095198F"/>
    <w:rsid w:val="00951F89"/>
    <w:rsid w:val="00952A66"/>
    <w:rsid w:val="00952AB9"/>
    <w:rsid w:val="0095302B"/>
    <w:rsid w:val="00953956"/>
    <w:rsid w:val="0095429B"/>
    <w:rsid w:val="009548BE"/>
    <w:rsid w:val="00955535"/>
    <w:rsid w:val="00957F61"/>
    <w:rsid w:val="00960BD9"/>
    <w:rsid w:val="00960CC3"/>
    <w:rsid w:val="0096166B"/>
    <w:rsid w:val="00962571"/>
    <w:rsid w:val="00962B9A"/>
    <w:rsid w:val="00962E6D"/>
    <w:rsid w:val="00963601"/>
    <w:rsid w:val="00963872"/>
    <w:rsid w:val="00964E6F"/>
    <w:rsid w:val="00965629"/>
    <w:rsid w:val="00966A0A"/>
    <w:rsid w:val="009671C4"/>
    <w:rsid w:val="009676FE"/>
    <w:rsid w:val="00967F5B"/>
    <w:rsid w:val="00970248"/>
    <w:rsid w:val="00971C2F"/>
    <w:rsid w:val="009729A6"/>
    <w:rsid w:val="00973581"/>
    <w:rsid w:val="00975308"/>
    <w:rsid w:val="00975933"/>
    <w:rsid w:val="009766C5"/>
    <w:rsid w:val="009776CC"/>
    <w:rsid w:val="00977B40"/>
    <w:rsid w:val="00980879"/>
    <w:rsid w:val="009808CC"/>
    <w:rsid w:val="009811D9"/>
    <w:rsid w:val="00981571"/>
    <w:rsid w:val="009822CB"/>
    <w:rsid w:val="00982EC2"/>
    <w:rsid w:val="00983758"/>
    <w:rsid w:val="0098387E"/>
    <w:rsid w:val="00983EBF"/>
    <w:rsid w:val="00984DE9"/>
    <w:rsid w:val="0098593B"/>
    <w:rsid w:val="0098606B"/>
    <w:rsid w:val="00986E4E"/>
    <w:rsid w:val="009872D7"/>
    <w:rsid w:val="00990FFA"/>
    <w:rsid w:val="0099116B"/>
    <w:rsid w:val="00991D31"/>
    <w:rsid w:val="009928D3"/>
    <w:rsid w:val="0099339E"/>
    <w:rsid w:val="00994777"/>
    <w:rsid w:val="009951AC"/>
    <w:rsid w:val="0099568F"/>
    <w:rsid w:val="009A0BC1"/>
    <w:rsid w:val="009A0CAE"/>
    <w:rsid w:val="009A1A89"/>
    <w:rsid w:val="009A20E5"/>
    <w:rsid w:val="009A39B1"/>
    <w:rsid w:val="009A4BF8"/>
    <w:rsid w:val="009A5578"/>
    <w:rsid w:val="009A70B7"/>
    <w:rsid w:val="009A7856"/>
    <w:rsid w:val="009A7B90"/>
    <w:rsid w:val="009B0C67"/>
    <w:rsid w:val="009B0D3E"/>
    <w:rsid w:val="009B1AA1"/>
    <w:rsid w:val="009B2829"/>
    <w:rsid w:val="009B2CEE"/>
    <w:rsid w:val="009B2E01"/>
    <w:rsid w:val="009B2FB3"/>
    <w:rsid w:val="009B3E70"/>
    <w:rsid w:val="009B4078"/>
    <w:rsid w:val="009B44D9"/>
    <w:rsid w:val="009B4CB1"/>
    <w:rsid w:val="009B4F90"/>
    <w:rsid w:val="009B4FE3"/>
    <w:rsid w:val="009B5353"/>
    <w:rsid w:val="009B551C"/>
    <w:rsid w:val="009C0AD8"/>
    <w:rsid w:val="009C1F29"/>
    <w:rsid w:val="009C30AF"/>
    <w:rsid w:val="009C35E0"/>
    <w:rsid w:val="009C3982"/>
    <w:rsid w:val="009C3B79"/>
    <w:rsid w:val="009C3E99"/>
    <w:rsid w:val="009C446F"/>
    <w:rsid w:val="009C453C"/>
    <w:rsid w:val="009C486F"/>
    <w:rsid w:val="009C5100"/>
    <w:rsid w:val="009C54D6"/>
    <w:rsid w:val="009C56E5"/>
    <w:rsid w:val="009C6E63"/>
    <w:rsid w:val="009C7AE8"/>
    <w:rsid w:val="009D00EC"/>
    <w:rsid w:val="009D1A79"/>
    <w:rsid w:val="009D24B1"/>
    <w:rsid w:val="009D2796"/>
    <w:rsid w:val="009D3451"/>
    <w:rsid w:val="009D40A3"/>
    <w:rsid w:val="009D40BC"/>
    <w:rsid w:val="009D4D25"/>
    <w:rsid w:val="009D61FB"/>
    <w:rsid w:val="009D7A2F"/>
    <w:rsid w:val="009D7CC6"/>
    <w:rsid w:val="009E1393"/>
    <w:rsid w:val="009E4EEB"/>
    <w:rsid w:val="009E50C9"/>
    <w:rsid w:val="009E5FC8"/>
    <w:rsid w:val="009E65AF"/>
    <w:rsid w:val="009E687A"/>
    <w:rsid w:val="009F09DF"/>
    <w:rsid w:val="009F11D7"/>
    <w:rsid w:val="009F1589"/>
    <w:rsid w:val="009F203E"/>
    <w:rsid w:val="009F315A"/>
    <w:rsid w:val="009F442F"/>
    <w:rsid w:val="009F58E6"/>
    <w:rsid w:val="009F6DF1"/>
    <w:rsid w:val="00A00435"/>
    <w:rsid w:val="00A0055D"/>
    <w:rsid w:val="00A00C1D"/>
    <w:rsid w:val="00A011AC"/>
    <w:rsid w:val="00A011E0"/>
    <w:rsid w:val="00A012BA"/>
    <w:rsid w:val="00A015D1"/>
    <w:rsid w:val="00A027BE"/>
    <w:rsid w:val="00A02C8E"/>
    <w:rsid w:val="00A03C5C"/>
    <w:rsid w:val="00A05A19"/>
    <w:rsid w:val="00A06588"/>
    <w:rsid w:val="00A066F1"/>
    <w:rsid w:val="00A06F6A"/>
    <w:rsid w:val="00A10942"/>
    <w:rsid w:val="00A1214A"/>
    <w:rsid w:val="00A1260D"/>
    <w:rsid w:val="00A12AA8"/>
    <w:rsid w:val="00A12CEC"/>
    <w:rsid w:val="00A141AF"/>
    <w:rsid w:val="00A141FB"/>
    <w:rsid w:val="00A147C6"/>
    <w:rsid w:val="00A15236"/>
    <w:rsid w:val="00A16053"/>
    <w:rsid w:val="00A161BA"/>
    <w:rsid w:val="00A16D29"/>
    <w:rsid w:val="00A17321"/>
    <w:rsid w:val="00A20E5E"/>
    <w:rsid w:val="00A21415"/>
    <w:rsid w:val="00A2172A"/>
    <w:rsid w:val="00A21986"/>
    <w:rsid w:val="00A21EF0"/>
    <w:rsid w:val="00A2313C"/>
    <w:rsid w:val="00A23DE6"/>
    <w:rsid w:val="00A24FBE"/>
    <w:rsid w:val="00A25690"/>
    <w:rsid w:val="00A30305"/>
    <w:rsid w:val="00A3055C"/>
    <w:rsid w:val="00A30D4C"/>
    <w:rsid w:val="00A31274"/>
    <w:rsid w:val="00A31562"/>
    <w:rsid w:val="00A31703"/>
    <w:rsid w:val="00A317FC"/>
    <w:rsid w:val="00A31D2D"/>
    <w:rsid w:val="00A325F4"/>
    <w:rsid w:val="00A33506"/>
    <w:rsid w:val="00A33A30"/>
    <w:rsid w:val="00A34029"/>
    <w:rsid w:val="00A3433F"/>
    <w:rsid w:val="00A367C0"/>
    <w:rsid w:val="00A36ABC"/>
    <w:rsid w:val="00A3702D"/>
    <w:rsid w:val="00A40384"/>
    <w:rsid w:val="00A4058F"/>
    <w:rsid w:val="00A40D47"/>
    <w:rsid w:val="00A414F8"/>
    <w:rsid w:val="00A41DEF"/>
    <w:rsid w:val="00A424BA"/>
    <w:rsid w:val="00A430F5"/>
    <w:rsid w:val="00A43DF0"/>
    <w:rsid w:val="00A4459D"/>
    <w:rsid w:val="00A45493"/>
    <w:rsid w:val="00A4600A"/>
    <w:rsid w:val="00A46C5E"/>
    <w:rsid w:val="00A47803"/>
    <w:rsid w:val="00A50A4B"/>
    <w:rsid w:val="00A511D0"/>
    <w:rsid w:val="00A52454"/>
    <w:rsid w:val="00A52668"/>
    <w:rsid w:val="00A538A6"/>
    <w:rsid w:val="00A53E69"/>
    <w:rsid w:val="00A54610"/>
    <w:rsid w:val="00A546F0"/>
    <w:rsid w:val="00A54C25"/>
    <w:rsid w:val="00A551E0"/>
    <w:rsid w:val="00A556BA"/>
    <w:rsid w:val="00A561AB"/>
    <w:rsid w:val="00A5660C"/>
    <w:rsid w:val="00A56CAE"/>
    <w:rsid w:val="00A60BFD"/>
    <w:rsid w:val="00A61E94"/>
    <w:rsid w:val="00A620AF"/>
    <w:rsid w:val="00A62F82"/>
    <w:rsid w:val="00A62FB9"/>
    <w:rsid w:val="00A642E7"/>
    <w:rsid w:val="00A6466E"/>
    <w:rsid w:val="00A64BCE"/>
    <w:rsid w:val="00A65086"/>
    <w:rsid w:val="00A65E35"/>
    <w:rsid w:val="00A66CB0"/>
    <w:rsid w:val="00A66FB5"/>
    <w:rsid w:val="00A6711F"/>
    <w:rsid w:val="00A67957"/>
    <w:rsid w:val="00A67C79"/>
    <w:rsid w:val="00A67C94"/>
    <w:rsid w:val="00A67EA2"/>
    <w:rsid w:val="00A701F6"/>
    <w:rsid w:val="00A7067F"/>
    <w:rsid w:val="00A710E7"/>
    <w:rsid w:val="00A71C52"/>
    <w:rsid w:val="00A72661"/>
    <w:rsid w:val="00A73453"/>
    <w:rsid w:val="00A7372E"/>
    <w:rsid w:val="00A750E5"/>
    <w:rsid w:val="00A75431"/>
    <w:rsid w:val="00A76668"/>
    <w:rsid w:val="00A77BCC"/>
    <w:rsid w:val="00A8344A"/>
    <w:rsid w:val="00A84E95"/>
    <w:rsid w:val="00A84ED5"/>
    <w:rsid w:val="00A8500E"/>
    <w:rsid w:val="00A85657"/>
    <w:rsid w:val="00A86474"/>
    <w:rsid w:val="00A868AE"/>
    <w:rsid w:val="00A87443"/>
    <w:rsid w:val="00A87872"/>
    <w:rsid w:val="00A91A03"/>
    <w:rsid w:val="00A91CAF"/>
    <w:rsid w:val="00A91CD9"/>
    <w:rsid w:val="00A92A57"/>
    <w:rsid w:val="00A92DAA"/>
    <w:rsid w:val="00A93486"/>
    <w:rsid w:val="00A93600"/>
    <w:rsid w:val="00A93B85"/>
    <w:rsid w:val="00A94224"/>
    <w:rsid w:val="00A94C1C"/>
    <w:rsid w:val="00A95367"/>
    <w:rsid w:val="00A95711"/>
    <w:rsid w:val="00A95790"/>
    <w:rsid w:val="00A95FB0"/>
    <w:rsid w:val="00A961A2"/>
    <w:rsid w:val="00A96D2A"/>
    <w:rsid w:val="00A97A08"/>
    <w:rsid w:val="00AA07B1"/>
    <w:rsid w:val="00AA0B18"/>
    <w:rsid w:val="00AA14C0"/>
    <w:rsid w:val="00AA22C3"/>
    <w:rsid w:val="00AA2589"/>
    <w:rsid w:val="00AA3391"/>
    <w:rsid w:val="00AA37EC"/>
    <w:rsid w:val="00AA39B5"/>
    <w:rsid w:val="00AA3C7A"/>
    <w:rsid w:val="00AA4785"/>
    <w:rsid w:val="00AA4E78"/>
    <w:rsid w:val="00AA5035"/>
    <w:rsid w:val="00AA666F"/>
    <w:rsid w:val="00AA72BB"/>
    <w:rsid w:val="00AA7E84"/>
    <w:rsid w:val="00AB03D5"/>
    <w:rsid w:val="00AB1DF9"/>
    <w:rsid w:val="00AB2403"/>
    <w:rsid w:val="00AB283B"/>
    <w:rsid w:val="00AB290F"/>
    <w:rsid w:val="00AB2EB5"/>
    <w:rsid w:val="00AB4860"/>
    <w:rsid w:val="00AB4927"/>
    <w:rsid w:val="00AB4FC5"/>
    <w:rsid w:val="00AB50C0"/>
    <w:rsid w:val="00AB7418"/>
    <w:rsid w:val="00AB7C7F"/>
    <w:rsid w:val="00AC08B4"/>
    <w:rsid w:val="00AC0BB3"/>
    <w:rsid w:val="00AC15CD"/>
    <w:rsid w:val="00AC32C6"/>
    <w:rsid w:val="00AC483E"/>
    <w:rsid w:val="00AC741B"/>
    <w:rsid w:val="00AD0A93"/>
    <w:rsid w:val="00AD11B0"/>
    <w:rsid w:val="00AD1992"/>
    <w:rsid w:val="00AD1D5D"/>
    <w:rsid w:val="00AD2114"/>
    <w:rsid w:val="00AD2F7A"/>
    <w:rsid w:val="00AD3F69"/>
    <w:rsid w:val="00AD415F"/>
    <w:rsid w:val="00AD443F"/>
    <w:rsid w:val="00AD642B"/>
    <w:rsid w:val="00AE0299"/>
    <w:rsid w:val="00AE05CE"/>
    <w:rsid w:val="00AE129E"/>
    <w:rsid w:val="00AE1E56"/>
    <w:rsid w:val="00AE2FD2"/>
    <w:rsid w:val="00AE3548"/>
    <w:rsid w:val="00AE38CE"/>
    <w:rsid w:val="00AE5D77"/>
    <w:rsid w:val="00AE6A93"/>
    <w:rsid w:val="00AE7984"/>
    <w:rsid w:val="00AF0AEB"/>
    <w:rsid w:val="00AF14D0"/>
    <w:rsid w:val="00AF16C4"/>
    <w:rsid w:val="00AF2099"/>
    <w:rsid w:val="00AF2433"/>
    <w:rsid w:val="00AF2D12"/>
    <w:rsid w:val="00AF3F23"/>
    <w:rsid w:val="00AF4AD9"/>
    <w:rsid w:val="00AF4E1B"/>
    <w:rsid w:val="00AF5C7C"/>
    <w:rsid w:val="00B0013C"/>
    <w:rsid w:val="00B004E5"/>
    <w:rsid w:val="00B01A45"/>
    <w:rsid w:val="00B022DD"/>
    <w:rsid w:val="00B03E62"/>
    <w:rsid w:val="00B04331"/>
    <w:rsid w:val="00B04BF2"/>
    <w:rsid w:val="00B05338"/>
    <w:rsid w:val="00B069FA"/>
    <w:rsid w:val="00B06A8E"/>
    <w:rsid w:val="00B071DB"/>
    <w:rsid w:val="00B07434"/>
    <w:rsid w:val="00B0782D"/>
    <w:rsid w:val="00B10FB6"/>
    <w:rsid w:val="00B117AB"/>
    <w:rsid w:val="00B120D9"/>
    <w:rsid w:val="00B15197"/>
    <w:rsid w:val="00B15F9D"/>
    <w:rsid w:val="00B16083"/>
    <w:rsid w:val="00B17A04"/>
    <w:rsid w:val="00B20289"/>
    <w:rsid w:val="00B207AC"/>
    <w:rsid w:val="00B216F5"/>
    <w:rsid w:val="00B2246D"/>
    <w:rsid w:val="00B24659"/>
    <w:rsid w:val="00B249DC"/>
    <w:rsid w:val="00B2538F"/>
    <w:rsid w:val="00B2661B"/>
    <w:rsid w:val="00B300FC"/>
    <w:rsid w:val="00B320E7"/>
    <w:rsid w:val="00B34B32"/>
    <w:rsid w:val="00B34C4B"/>
    <w:rsid w:val="00B3530C"/>
    <w:rsid w:val="00B373D8"/>
    <w:rsid w:val="00B37D8A"/>
    <w:rsid w:val="00B40421"/>
    <w:rsid w:val="00B41010"/>
    <w:rsid w:val="00B4298E"/>
    <w:rsid w:val="00B43125"/>
    <w:rsid w:val="00B437DD"/>
    <w:rsid w:val="00B44A40"/>
    <w:rsid w:val="00B45652"/>
    <w:rsid w:val="00B4606D"/>
    <w:rsid w:val="00B4615F"/>
    <w:rsid w:val="00B46586"/>
    <w:rsid w:val="00B50778"/>
    <w:rsid w:val="00B50E7C"/>
    <w:rsid w:val="00B523FA"/>
    <w:rsid w:val="00B54A25"/>
    <w:rsid w:val="00B55F40"/>
    <w:rsid w:val="00B569B5"/>
    <w:rsid w:val="00B60160"/>
    <w:rsid w:val="00B60747"/>
    <w:rsid w:val="00B6124F"/>
    <w:rsid w:val="00B61414"/>
    <w:rsid w:val="00B615C2"/>
    <w:rsid w:val="00B61832"/>
    <w:rsid w:val="00B63489"/>
    <w:rsid w:val="00B63794"/>
    <w:rsid w:val="00B639E9"/>
    <w:rsid w:val="00B63D0D"/>
    <w:rsid w:val="00B6474B"/>
    <w:rsid w:val="00B64DD7"/>
    <w:rsid w:val="00B65080"/>
    <w:rsid w:val="00B66670"/>
    <w:rsid w:val="00B67CA4"/>
    <w:rsid w:val="00B70151"/>
    <w:rsid w:val="00B709D3"/>
    <w:rsid w:val="00B70AF7"/>
    <w:rsid w:val="00B7105D"/>
    <w:rsid w:val="00B7171B"/>
    <w:rsid w:val="00B72EF2"/>
    <w:rsid w:val="00B740E7"/>
    <w:rsid w:val="00B741E7"/>
    <w:rsid w:val="00B747A2"/>
    <w:rsid w:val="00B74E34"/>
    <w:rsid w:val="00B75842"/>
    <w:rsid w:val="00B77DDB"/>
    <w:rsid w:val="00B80975"/>
    <w:rsid w:val="00B817CD"/>
    <w:rsid w:val="00B818D4"/>
    <w:rsid w:val="00B82672"/>
    <w:rsid w:val="00B82C28"/>
    <w:rsid w:val="00B8321B"/>
    <w:rsid w:val="00B84893"/>
    <w:rsid w:val="00B869E3"/>
    <w:rsid w:val="00B87D47"/>
    <w:rsid w:val="00B90477"/>
    <w:rsid w:val="00B911B2"/>
    <w:rsid w:val="00B91A84"/>
    <w:rsid w:val="00B92ACE"/>
    <w:rsid w:val="00B934BF"/>
    <w:rsid w:val="00B951D0"/>
    <w:rsid w:val="00B96555"/>
    <w:rsid w:val="00B975A9"/>
    <w:rsid w:val="00B979E8"/>
    <w:rsid w:val="00BA01BC"/>
    <w:rsid w:val="00BA0297"/>
    <w:rsid w:val="00BA1CF6"/>
    <w:rsid w:val="00BA21D3"/>
    <w:rsid w:val="00BA2EDE"/>
    <w:rsid w:val="00BA32F3"/>
    <w:rsid w:val="00BA37EA"/>
    <w:rsid w:val="00BA4427"/>
    <w:rsid w:val="00BA4860"/>
    <w:rsid w:val="00BA56FA"/>
    <w:rsid w:val="00BA5FD7"/>
    <w:rsid w:val="00BA6194"/>
    <w:rsid w:val="00BA657F"/>
    <w:rsid w:val="00BA70B7"/>
    <w:rsid w:val="00BA721A"/>
    <w:rsid w:val="00BA7579"/>
    <w:rsid w:val="00BA77C2"/>
    <w:rsid w:val="00BB1A95"/>
    <w:rsid w:val="00BB21B1"/>
    <w:rsid w:val="00BB29C8"/>
    <w:rsid w:val="00BB2A37"/>
    <w:rsid w:val="00BB2F37"/>
    <w:rsid w:val="00BB3A95"/>
    <w:rsid w:val="00BB3B37"/>
    <w:rsid w:val="00BB4320"/>
    <w:rsid w:val="00BB5850"/>
    <w:rsid w:val="00BB59FC"/>
    <w:rsid w:val="00BB5DD9"/>
    <w:rsid w:val="00BB5F3F"/>
    <w:rsid w:val="00BB70F2"/>
    <w:rsid w:val="00BB733C"/>
    <w:rsid w:val="00BB76B8"/>
    <w:rsid w:val="00BC0220"/>
    <w:rsid w:val="00BC0267"/>
    <w:rsid w:val="00BC0382"/>
    <w:rsid w:val="00BC06EB"/>
    <w:rsid w:val="00BC15A6"/>
    <w:rsid w:val="00BC1EFC"/>
    <w:rsid w:val="00BC30F2"/>
    <w:rsid w:val="00BC37AA"/>
    <w:rsid w:val="00BC455F"/>
    <w:rsid w:val="00BC4833"/>
    <w:rsid w:val="00BC4EDC"/>
    <w:rsid w:val="00BC5134"/>
    <w:rsid w:val="00BC571D"/>
    <w:rsid w:val="00BC5B90"/>
    <w:rsid w:val="00BC6A8E"/>
    <w:rsid w:val="00BC706B"/>
    <w:rsid w:val="00BC7246"/>
    <w:rsid w:val="00BD128D"/>
    <w:rsid w:val="00BD1880"/>
    <w:rsid w:val="00BD274F"/>
    <w:rsid w:val="00BD3BCB"/>
    <w:rsid w:val="00BD53A7"/>
    <w:rsid w:val="00BD54EA"/>
    <w:rsid w:val="00BD700D"/>
    <w:rsid w:val="00BE1A9F"/>
    <w:rsid w:val="00BE1E13"/>
    <w:rsid w:val="00BE1E5F"/>
    <w:rsid w:val="00BE2714"/>
    <w:rsid w:val="00BE3755"/>
    <w:rsid w:val="00BE4587"/>
    <w:rsid w:val="00BE471D"/>
    <w:rsid w:val="00BE61F6"/>
    <w:rsid w:val="00BE6C14"/>
    <w:rsid w:val="00BF3812"/>
    <w:rsid w:val="00BF38EC"/>
    <w:rsid w:val="00BF44F5"/>
    <w:rsid w:val="00BF6CF6"/>
    <w:rsid w:val="00BF7357"/>
    <w:rsid w:val="00BF7B7E"/>
    <w:rsid w:val="00C0018F"/>
    <w:rsid w:val="00C0199F"/>
    <w:rsid w:val="00C01F23"/>
    <w:rsid w:val="00C031A4"/>
    <w:rsid w:val="00C0343F"/>
    <w:rsid w:val="00C07297"/>
    <w:rsid w:val="00C077C2"/>
    <w:rsid w:val="00C10705"/>
    <w:rsid w:val="00C11313"/>
    <w:rsid w:val="00C13B21"/>
    <w:rsid w:val="00C141D0"/>
    <w:rsid w:val="00C14DE8"/>
    <w:rsid w:val="00C15B93"/>
    <w:rsid w:val="00C161BF"/>
    <w:rsid w:val="00C16253"/>
    <w:rsid w:val="00C17007"/>
    <w:rsid w:val="00C20458"/>
    <w:rsid w:val="00C20466"/>
    <w:rsid w:val="00C214ED"/>
    <w:rsid w:val="00C214FA"/>
    <w:rsid w:val="00C2162C"/>
    <w:rsid w:val="00C234E6"/>
    <w:rsid w:val="00C2378A"/>
    <w:rsid w:val="00C2493D"/>
    <w:rsid w:val="00C25557"/>
    <w:rsid w:val="00C26A2D"/>
    <w:rsid w:val="00C270B0"/>
    <w:rsid w:val="00C301B2"/>
    <w:rsid w:val="00C312FC"/>
    <w:rsid w:val="00C324A8"/>
    <w:rsid w:val="00C3298E"/>
    <w:rsid w:val="00C32AAA"/>
    <w:rsid w:val="00C35A16"/>
    <w:rsid w:val="00C37001"/>
    <w:rsid w:val="00C40140"/>
    <w:rsid w:val="00C402B6"/>
    <w:rsid w:val="00C40B27"/>
    <w:rsid w:val="00C40C59"/>
    <w:rsid w:val="00C41386"/>
    <w:rsid w:val="00C4175F"/>
    <w:rsid w:val="00C42331"/>
    <w:rsid w:val="00C436EE"/>
    <w:rsid w:val="00C4387A"/>
    <w:rsid w:val="00C44C96"/>
    <w:rsid w:val="00C462C0"/>
    <w:rsid w:val="00C47E97"/>
    <w:rsid w:val="00C5000B"/>
    <w:rsid w:val="00C5017C"/>
    <w:rsid w:val="00C513A9"/>
    <w:rsid w:val="00C53829"/>
    <w:rsid w:val="00C53886"/>
    <w:rsid w:val="00C54517"/>
    <w:rsid w:val="00C554A0"/>
    <w:rsid w:val="00C55CDF"/>
    <w:rsid w:val="00C60729"/>
    <w:rsid w:val="00C61025"/>
    <w:rsid w:val="00C611E5"/>
    <w:rsid w:val="00C61830"/>
    <w:rsid w:val="00C61D9F"/>
    <w:rsid w:val="00C63763"/>
    <w:rsid w:val="00C63CEF"/>
    <w:rsid w:val="00C64291"/>
    <w:rsid w:val="00C647A7"/>
    <w:rsid w:val="00C648DF"/>
    <w:rsid w:val="00C64CD8"/>
    <w:rsid w:val="00C64F38"/>
    <w:rsid w:val="00C65144"/>
    <w:rsid w:val="00C661E0"/>
    <w:rsid w:val="00C662F5"/>
    <w:rsid w:val="00C67556"/>
    <w:rsid w:val="00C72025"/>
    <w:rsid w:val="00C730E7"/>
    <w:rsid w:val="00C73513"/>
    <w:rsid w:val="00C740E8"/>
    <w:rsid w:val="00C74BF7"/>
    <w:rsid w:val="00C7572B"/>
    <w:rsid w:val="00C76356"/>
    <w:rsid w:val="00C76F5F"/>
    <w:rsid w:val="00C77B69"/>
    <w:rsid w:val="00C82513"/>
    <w:rsid w:val="00C83328"/>
    <w:rsid w:val="00C8561B"/>
    <w:rsid w:val="00C856AD"/>
    <w:rsid w:val="00C86E35"/>
    <w:rsid w:val="00C875B7"/>
    <w:rsid w:val="00C90466"/>
    <w:rsid w:val="00C9098A"/>
    <w:rsid w:val="00C915C9"/>
    <w:rsid w:val="00C92B04"/>
    <w:rsid w:val="00C93AF1"/>
    <w:rsid w:val="00C95049"/>
    <w:rsid w:val="00C9535B"/>
    <w:rsid w:val="00C96D2C"/>
    <w:rsid w:val="00C97A67"/>
    <w:rsid w:val="00C97BE0"/>
    <w:rsid w:val="00C97C68"/>
    <w:rsid w:val="00CA1547"/>
    <w:rsid w:val="00CA1A47"/>
    <w:rsid w:val="00CA2B1E"/>
    <w:rsid w:val="00CA2FCC"/>
    <w:rsid w:val="00CA32F6"/>
    <w:rsid w:val="00CA3C9A"/>
    <w:rsid w:val="00CA5C8E"/>
    <w:rsid w:val="00CA5FF5"/>
    <w:rsid w:val="00CB0E15"/>
    <w:rsid w:val="00CB0F79"/>
    <w:rsid w:val="00CB22AE"/>
    <w:rsid w:val="00CB24C5"/>
    <w:rsid w:val="00CB2BB6"/>
    <w:rsid w:val="00CB3369"/>
    <w:rsid w:val="00CB4327"/>
    <w:rsid w:val="00CB4859"/>
    <w:rsid w:val="00CB4C7F"/>
    <w:rsid w:val="00CB6943"/>
    <w:rsid w:val="00CB7162"/>
    <w:rsid w:val="00CB7698"/>
    <w:rsid w:val="00CC015A"/>
    <w:rsid w:val="00CC0A42"/>
    <w:rsid w:val="00CC0E99"/>
    <w:rsid w:val="00CC247A"/>
    <w:rsid w:val="00CC3169"/>
    <w:rsid w:val="00CC4061"/>
    <w:rsid w:val="00CC4176"/>
    <w:rsid w:val="00CC6982"/>
    <w:rsid w:val="00CC7493"/>
    <w:rsid w:val="00CD1A78"/>
    <w:rsid w:val="00CD3160"/>
    <w:rsid w:val="00CD4C3A"/>
    <w:rsid w:val="00CD5C19"/>
    <w:rsid w:val="00CD5C2E"/>
    <w:rsid w:val="00CD68C5"/>
    <w:rsid w:val="00CD73D2"/>
    <w:rsid w:val="00CD7C1E"/>
    <w:rsid w:val="00CE04AE"/>
    <w:rsid w:val="00CE09A4"/>
    <w:rsid w:val="00CE2D20"/>
    <w:rsid w:val="00CE33A3"/>
    <w:rsid w:val="00CE3E07"/>
    <w:rsid w:val="00CE4FBC"/>
    <w:rsid w:val="00CE5E47"/>
    <w:rsid w:val="00CE6C28"/>
    <w:rsid w:val="00CF020F"/>
    <w:rsid w:val="00CF2B5B"/>
    <w:rsid w:val="00CF59D0"/>
    <w:rsid w:val="00CF6130"/>
    <w:rsid w:val="00CF6426"/>
    <w:rsid w:val="00CF70CA"/>
    <w:rsid w:val="00CF76AF"/>
    <w:rsid w:val="00D00C65"/>
    <w:rsid w:val="00D01240"/>
    <w:rsid w:val="00D0229D"/>
    <w:rsid w:val="00D02391"/>
    <w:rsid w:val="00D02508"/>
    <w:rsid w:val="00D02704"/>
    <w:rsid w:val="00D02A7C"/>
    <w:rsid w:val="00D0552E"/>
    <w:rsid w:val="00D05652"/>
    <w:rsid w:val="00D0602E"/>
    <w:rsid w:val="00D1034D"/>
    <w:rsid w:val="00D104A7"/>
    <w:rsid w:val="00D12A21"/>
    <w:rsid w:val="00D14419"/>
    <w:rsid w:val="00D14CE0"/>
    <w:rsid w:val="00D14F9C"/>
    <w:rsid w:val="00D159F1"/>
    <w:rsid w:val="00D17543"/>
    <w:rsid w:val="00D1788C"/>
    <w:rsid w:val="00D20503"/>
    <w:rsid w:val="00D207E4"/>
    <w:rsid w:val="00D21BB3"/>
    <w:rsid w:val="00D22F7A"/>
    <w:rsid w:val="00D24D83"/>
    <w:rsid w:val="00D25838"/>
    <w:rsid w:val="00D25D23"/>
    <w:rsid w:val="00D2624A"/>
    <w:rsid w:val="00D265AA"/>
    <w:rsid w:val="00D26CA0"/>
    <w:rsid w:val="00D278BC"/>
    <w:rsid w:val="00D31346"/>
    <w:rsid w:val="00D322C7"/>
    <w:rsid w:val="00D32391"/>
    <w:rsid w:val="00D327A0"/>
    <w:rsid w:val="00D33E18"/>
    <w:rsid w:val="00D34236"/>
    <w:rsid w:val="00D35F71"/>
    <w:rsid w:val="00D36333"/>
    <w:rsid w:val="00D3648C"/>
    <w:rsid w:val="00D3682C"/>
    <w:rsid w:val="00D40008"/>
    <w:rsid w:val="00D40954"/>
    <w:rsid w:val="00D40D0A"/>
    <w:rsid w:val="00D4127A"/>
    <w:rsid w:val="00D41526"/>
    <w:rsid w:val="00D423A9"/>
    <w:rsid w:val="00D4316D"/>
    <w:rsid w:val="00D43C6E"/>
    <w:rsid w:val="00D448B2"/>
    <w:rsid w:val="00D45109"/>
    <w:rsid w:val="00D4622E"/>
    <w:rsid w:val="00D4708B"/>
    <w:rsid w:val="00D47102"/>
    <w:rsid w:val="00D4733D"/>
    <w:rsid w:val="00D50EA3"/>
    <w:rsid w:val="00D52566"/>
    <w:rsid w:val="00D52838"/>
    <w:rsid w:val="00D52BFF"/>
    <w:rsid w:val="00D52FD0"/>
    <w:rsid w:val="00D532F0"/>
    <w:rsid w:val="00D54362"/>
    <w:rsid w:val="00D54C5C"/>
    <w:rsid w:val="00D55B5B"/>
    <w:rsid w:val="00D55D48"/>
    <w:rsid w:val="00D5651D"/>
    <w:rsid w:val="00D56D2F"/>
    <w:rsid w:val="00D6031A"/>
    <w:rsid w:val="00D614AD"/>
    <w:rsid w:val="00D6199D"/>
    <w:rsid w:val="00D61C5B"/>
    <w:rsid w:val="00D63EEF"/>
    <w:rsid w:val="00D643A3"/>
    <w:rsid w:val="00D647C1"/>
    <w:rsid w:val="00D64AA5"/>
    <w:rsid w:val="00D64C60"/>
    <w:rsid w:val="00D65C90"/>
    <w:rsid w:val="00D66983"/>
    <w:rsid w:val="00D66C7C"/>
    <w:rsid w:val="00D70164"/>
    <w:rsid w:val="00D70CE0"/>
    <w:rsid w:val="00D71522"/>
    <w:rsid w:val="00D7156B"/>
    <w:rsid w:val="00D71FC0"/>
    <w:rsid w:val="00D72ACC"/>
    <w:rsid w:val="00D73056"/>
    <w:rsid w:val="00D73B2A"/>
    <w:rsid w:val="00D74898"/>
    <w:rsid w:val="00D74D37"/>
    <w:rsid w:val="00D758D8"/>
    <w:rsid w:val="00D75DFE"/>
    <w:rsid w:val="00D77727"/>
    <w:rsid w:val="00D77FC3"/>
    <w:rsid w:val="00D801ED"/>
    <w:rsid w:val="00D80788"/>
    <w:rsid w:val="00D81E43"/>
    <w:rsid w:val="00D82098"/>
    <w:rsid w:val="00D82B09"/>
    <w:rsid w:val="00D82F91"/>
    <w:rsid w:val="00D831F7"/>
    <w:rsid w:val="00D83223"/>
    <w:rsid w:val="00D83AB9"/>
    <w:rsid w:val="00D83BF5"/>
    <w:rsid w:val="00D8484B"/>
    <w:rsid w:val="00D849E2"/>
    <w:rsid w:val="00D85222"/>
    <w:rsid w:val="00D85E80"/>
    <w:rsid w:val="00D8646D"/>
    <w:rsid w:val="00D865A6"/>
    <w:rsid w:val="00D8735A"/>
    <w:rsid w:val="00D91064"/>
    <w:rsid w:val="00D915AC"/>
    <w:rsid w:val="00D91DE7"/>
    <w:rsid w:val="00D925C2"/>
    <w:rsid w:val="00D936BC"/>
    <w:rsid w:val="00D94272"/>
    <w:rsid w:val="00D9469A"/>
    <w:rsid w:val="00D94760"/>
    <w:rsid w:val="00D94B55"/>
    <w:rsid w:val="00D9621A"/>
    <w:rsid w:val="00D96530"/>
    <w:rsid w:val="00D96B4B"/>
    <w:rsid w:val="00D97CE2"/>
    <w:rsid w:val="00DA1648"/>
    <w:rsid w:val="00DA22AC"/>
    <w:rsid w:val="00DA2345"/>
    <w:rsid w:val="00DA2716"/>
    <w:rsid w:val="00DA2E40"/>
    <w:rsid w:val="00DA3C30"/>
    <w:rsid w:val="00DA453A"/>
    <w:rsid w:val="00DA4850"/>
    <w:rsid w:val="00DA501D"/>
    <w:rsid w:val="00DA6B12"/>
    <w:rsid w:val="00DA7078"/>
    <w:rsid w:val="00DB1EE5"/>
    <w:rsid w:val="00DB218E"/>
    <w:rsid w:val="00DB2513"/>
    <w:rsid w:val="00DB39A7"/>
    <w:rsid w:val="00DB3BE8"/>
    <w:rsid w:val="00DB4658"/>
    <w:rsid w:val="00DB4C30"/>
    <w:rsid w:val="00DB5652"/>
    <w:rsid w:val="00DB6339"/>
    <w:rsid w:val="00DB7479"/>
    <w:rsid w:val="00DB7D89"/>
    <w:rsid w:val="00DC0536"/>
    <w:rsid w:val="00DC058E"/>
    <w:rsid w:val="00DC0BDD"/>
    <w:rsid w:val="00DC1A07"/>
    <w:rsid w:val="00DC1F38"/>
    <w:rsid w:val="00DC3CAE"/>
    <w:rsid w:val="00DC4048"/>
    <w:rsid w:val="00DC4A09"/>
    <w:rsid w:val="00DC4D09"/>
    <w:rsid w:val="00DC52EE"/>
    <w:rsid w:val="00DC6911"/>
    <w:rsid w:val="00DC7161"/>
    <w:rsid w:val="00DC7634"/>
    <w:rsid w:val="00DC7779"/>
    <w:rsid w:val="00DD08B4"/>
    <w:rsid w:val="00DD0908"/>
    <w:rsid w:val="00DD2606"/>
    <w:rsid w:val="00DD2F6C"/>
    <w:rsid w:val="00DD372A"/>
    <w:rsid w:val="00DD428E"/>
    <w:rsid w:val="00DD44AF"/>
    <w:rsid w:val="00DD4F1E"/>
    <w:rsid w:val="00DD5764"/>
    <w:rsid w:val="00DE1435"/>
    <w:rsid w:val="00DE1E6E"/>
    <w:rsid w:val="00DE2355"/>
    <w:rsid w:val="00DE29F8"/>
    <w:rsid w:val="00DE2AC3"/>
    <w:rsid w:val="00DE2DB7"/>
    <w:rsid w:val="00DE434C"/>
    <w:rsid w:val="00DE5228"/>
    <w:rsid w:val="00DE5692"/>
    <w:rsid w:val="00DE69FA"/>
    <w:rsid w:val="00DE6D56"/>
    <w:rsid w:val="00DE70CC"/>
    <w:rsid w:val="00DF22BD"/>
    <w:rsid w:val="00DF3535"/>
    <w:rsid w:val="00DF3CDA"/>
    <w:rsid w:val="00DF4D00"/>
    <w:rsid w:val="00DF5257"/>
    <w:rsid w:val="00DF5B0F"/>
    <w:rsid w:val="00DF5FF9"/>
    <w:rsid w:val="00DF6031"/>
    <w:rsid w:val="00DF606C"/>
    <w:rsid w:val="00DF6D23"/>
    <w:rsid w:val="00DF6F8E"/>
    <w:rsid w:val="00DF778C"/>
    <w:rsid w:val="00DF7FB9"/>
    <w:rsid w:val="00E020B0"/>
    <w:rsid w:val="00E0246F"/>
    <w:rsid w:val="00E0250D"/>
    <w:rsid w:val="00E02F2E"/>
    <w:rsid w:val="00E03385"/>
    <w:rsid w:val="00E036A2"/>
    <w:rsid w:val="00E036DF"/>
    <w:rsid w:val="00E03C94"/>
    <w:rsid w:val="00E03DDF"/>
    <w:rsid w:val="00E07105"/>
    <w:rsid w:val="00E072BC"/>
    <w:rsid w:val="00E07AE7"/>
    <w:rsid w:val="00E101DA"/>
    <w:rsid w:val="00E105D6"/>
    <w:rsid w:val="00E10CC9"/>
    <w:rsid w:val="00E11953"/>
    <w:rsid w:val="00E127CF"/>
    <w:rsid w:val="00E13A4B"/>
    <w:rsid w:val="00E15468"/>
    <w:rsid w:val="00E17456"/>
    <w:rsid w:val="00E17502"/>
    <w:rsid w:val="00E17DE9"/>
    <w:rsid w:val="00E201A8"/>
    <w:rsid w:val="00E209B5"/>
    <w:rsid w:val="00E20EB1"/>
    <w:rsid w:val="00E214E3"/>
    <w:rsid w:val="00E2185E"/>
    <w:rsid w:val="00E21FC8"/>
    <w:rsid w:val="00E2233F"/>
    <w:rsid w:val="00E23421"/>
    <w:rsid w:val="00E245CC"/>
    <w:rsid w:val="00E24893"/>
    <w:rsid w:val="00E25CC3"/>
    <w:rsid w:val="00E26226"/>
    <w:rsid w:val="00E26228"/>
    <w:rsid w:val="00E263B6"/>
    <w:rsid w:val="00E26A6D"/>
    <w:rsid w:val="00E30396"/>
    <w:rsid w:val="00E31136"/>
    <w:rsid w:val="00E31328"/>
    <w:rsid w:val="00E31496"/>
    <w:rsid w:val="00E31FD6"/>
    <w:rsid w:val="00E3200A"/>
    <w:rsid w:val="00E322D9"/>
    <w:rsid w:val="00E32F3A"/>
    <w:rsid w:val="00E33343"/>
    <w:rsid w:val="00E33B7B"/>
    <w:rsid w:val="00E35527"/>
    <w:rsid w:val="00E3630E"/>
    <w:rsid w:val="00E4165C"/>
    <w:rsid w:val="00E4247B"/>
    <w:rsid w:val="00E4255F"/>
    <w:rsid w:val="00E431B4"/>
    <w:rsid w:val="00E44EC7"/>
    <w:rsid w:val="00E45D05"/>
    <w:rsid w:val="00E45F6E"/>
    <w:rsid w:val="00E47871"/>
    <w:rsid w:val="00E50ACE"/>
    <w:rsid w:val="00E50D21"/>
    <w:rsid w:val="00E51599"/>
    <w:rsid w:val="00E51C66"/>
    <w:rsid w:val="00E5230B"/>
    <w:rsid w:val="00E52438"/>
    <w:rsid w:val="00E52FF2"/>
    <w:rsid w:val="00E55743"/>
    <w:rsid w:val="00E55816"/>
    <w:rsid w:val="00E5587F"/>
    <w:rsid w:val="00E55AEF"/>
    <w:rsid w:val="00E565AB"/>
    <w:rsid w:val="00E56975"/>
    <w:rsid w:val="00E56F53"/>
    <w:rsid w:val="00E57BC1"/>
    <w:rsid w:val="00E6110B"/>
    <w:rsid w:val="00E6122F"/>
    <w:rsid w:val="00E6172E"/>
    <w:rsid w:val="00E62A8D"/>
    <w:rsid w:val="00E6302A"/>
    <w:rsid w:val="00E64704"/>
    <w:rsid w:val="00E65460"/>
    <w:rsid w:val="00E65A6D"/>
    <w:rsid w:val="00E67069"/>
    <w:rsid w:val="00E7018F"/>
    <w:rsid w:val="00E71088"/>
    <w:rsid w:val="00E72924"/>
    <w:rsid w:val="00E75D7E"/>
    <w:rsid w:val="00E76D3B"/>
    <w:rsid w:val="00E7721B"/>
    <w:rsid w:val="00E807FA"/>
    <w:rsid w:val="00E80B7B"/>
    <w:rsid w:val="00E82DD9"/>
    <w:rsid w:val="00E83894"/>
    <w:rsid w:val="00E85D40"/>
    <w:rsid w:val="00E86ACC"/>
    <w:rsid w:val="00E873A1"/>
    <w:rsid w:val="00E904C0"/>
    <w:rsid w:val="00E90AE5"/>
    <w:rsid w:val="00E9241B"/>
    <w:rsid w:val="00E92C24"/>
    <w:rsid w:val="00E9472F"/>
    <w:rsid w:val="00E94BA8"/>
    <w:rsid w:val="00E950DE"/>
    <w:rsid w:val="00E957BA"/>
    <w:rsid w:val="00E95E58"/>
    <w:rsid w:val="00E95F8D"/>
    <w:rsid w:val="00E96034"/>
    <w:rsid w:val="00E96DF5"/>
    <w:rsid w:val="00E976C1"/>
    <w:rsid w:val="00E9771D"/>
    <w:rsid w:val="00E978CF"/>
    <w:rsid w:val="00E97C85"/>
    <w:rsid w:val="00E97C93"/>
    <w:rsid w:val="00EA0613"/>
    <w:rsid w:val="00EA12E5"/>
    <w:rsid w:val="00EA21FF"/>
    <w:rsid w:val="00EA353D"/>
    <w:rsid w:val="00EA396B"/>
    <w:rsid w:val="00EA439F"/>
    <w:rsid w:val="00EA4D72"/>
    <w:rsid w:val="00EA6760"/>
    <w:rsid w:val="00EA6F38"/>
    <w:rsid w:val="00EA75B5"/>
    <w:rsid w:val="00EA7B85"/>
    <w:rsid w:val="00EB0308"/>
    <w:rsid w:val="00EB035F"/>
    <w:rsid w:val="00EB1852"/>
    <w:rsid w:val="00EB22C7"/>
    <w:rsid w:val="00EB29B4"/>
    <w:rsid w:val="00EB2CA8"/>
    <w:rsid w:val="00EB46E1"/>
    <w:rsid w:val="00EB511A"/>
    <w:rsid w:val="00EB5419"/>
    <w:rsid w:val="00EB5B23"/>
    <w:rsid w:val="00EB6E8D"/>
    <w:rsid w:val="00EC11DF"/>
    <w:rsid w:val="00EC1B7A"/>
    <w:rsid w:val="00EC2258"/>
    <w:rsid w:val="00EC26EB"/>
    <w:rsid w:val="00EC4B23"/>
    <w:rsid w:val="00EC589D"/>
    <w:rsid w:val="00EC5DC5"/>
    <w:rsid w:val="00EC7A3A"/>
    <w:rsid w:val="00EC7D8C"/>
    <w:rsid w:val="00ED02C3"/>
    <w:rsid w:val="00ED0E3B"/>
    <w:rsid w:val="00ED0F35"/>
    <w:rsid w:val="00ED13AF"/>
    <w:rsid w:val="00ED7178"/>
    <w:rsid w:val="00EE0B35"/>
    <w:rsid w:val="00EE0BD0"/>
    <w:rsid w:val="00EE1032"/>
    <w:rsid w:val="00EE1F19"/>
    <w:rsid w:val="00EE2022"/>
    <w:rsid w:val="00EE3BBA"/>
    <w:rsid w:val="00EE4725"/>
    <w:rsid w:val="00EE4893"/>
    <w:rsid w:val="00EE4FBB"/>
    <w:rsid w:val="00EE6765"/>
    <w:rsid w:val="00EF0052"/>
    <w:rsid w:val="00EF0430"/>
    <w:rsid w:val="00EF05A7"/>
    <w:rsid w:val="00EF0FF0"/>
    <w:rsid w:val="00EF1565"/>
    <w:rsid w:val="00EF1F57"/>
    <w:rsid w:val="00EF2F56"/>
    <w:rsid w:val="00EF3934"/>
    <w:rsid w:val="00EF48B1"/>
    <w:rsid w:val="00EF53A0"/>
    <w:rsid w:val="00F0130C"/>
    <w:rsid w:val="00F015B3"/>
    <w:rsid w:val="00F01D55"/>
    <w:rsid w:val="00F01F55"/>
    <w:rsid w:val="00F02381"/>
    <w:rsid w:val="00F02766"/>
    <w:rsid w:val="00F0393A"/>
    <w:rsid w:val="00F04067"/>
    <w:rsid w:val="00F043C1"/>
    <w:rsid w:val="00F04677"/>
    <w:rsid w:val="00F04C77"/>
    <w:rsid w:val="00F05446"/>
    <w:rsid w:val="00F05BD4"/>
    <w:rsid w:val="00F05C18"/>
    <w:rsid w:val="00F060C2"/>
    <w:rsid w:val="00F06AE5"/>
    <w:rsid w:val="00F0735B"/>
    <w:rsid w:val="00F07E24"/>
    <w:rsid w:val="00F11A98"/>
    <w:rsid w:val="00F12DB6"/>
    <w:rsid w:val="00F14C78"/>
    <w:rsid w:val="00F14EA0"/>
    <w:rsid w:val="00F14FE8"/>
    <w:rsid w:val="00F15771"/>
    <w:rsid w:val="00F160EB"/>
    <w:rsid w:val="00F169BE"/>
    <w:rsid w:val="00F17C7C"/>
    <w:rsid w:val="00F21A1D"/>
    <w:rsid w:val="00F21C2B"/>
    <w:rsid w:val="00F220B9"/>
    <w:rsid w:val="00F22A80"/>
    <w:rsid w:val="00F22EC6"/>
    <w:rsid w:val="00F257DB"/>
    <w:rsid w:val="00F2683C"/>
    <w:rsid w:val="00F31E60"/>
    <w:rsid w:val="00F33BDC"/>
    <w:rsid w:val="00F350B0"/>
    <w:rsid w:val="00F35446"/>
    <w:rsid w:val="00F36A20"/>
    <w:rsid w:val="00F378D5"/>
    <w:rsid w:val="00F37F24"/>
    <w:rsid w:val="00F406A8"/>
    <w:rsid w:val="00F43D73"/>
    <w:rsid w:val="00F44D19"/>
    <w:rsid w:val="00F44FFE"/>
    <w:rsid w:val="00F463EF"/>
    <w:rsid w:val="00F46614"/>
    <w:rsid w:val="00F47629"/>
    <w:rsid w:val="00F506A8"/>
    <w:rsid w:val="00F511DF"/>
    <w:rsid w:val="00F51660"/>
    <w:rsid w:val="00F51D7A"/>
    <w:rsid w:val="00F53C10"/>
    <w:rsid w:val="00F54297"/>
    <w:rsid w:val="00F54CA5"/>
    <w:rsid w:val="00F56C72"/>
    <w:rsid w:val="00F570AF"/>
    <w:rsid w:val="00F63E2A"/>
    <w:rsid w:val="00F63FF3"/>
    <w:rsid w:val="00F646C9"/>
    <w:rsid w:val="00F6532A"/>
    <w:rsid w:val="00F6558A"/>
    <w:rsid w:val="00F656A6"/>
    <w:rsid w:val="00F65B1A"/>
    <w:rsid w:val="00F65C19"/>
    <w:rsid w:val="00F65E3C"/>
    <w:rsid w:val="00F667FB"/>
    <w:rsid w:val="00F6738F"/>
    <w:rsid w:val="00F675E7"/>
    <w:rsid w:val="00F70E62"/>
    <w:rsid w:val="00F749BF"/>
    <w:rsid w:val="00F74D2B"/>
    <w:rsid w:val="00F761F3"/>
    <w:rsid w:val="00F7655D"/>
    <w:rsid w:val="00F76C1F"/>
    <w:rsid w:val="00F826A7"/>
    <w:rsid w:val="00F85DD1"/>
    <w:rsid w:val="00F87CC0"/>
    <w:rsid w:val="00F905AE"/>
    <w:rsid w:val="00F91C71"/>
    <w:rsid w:val="00F91EAC"/>
    <w:rsid w:val="00F92409"/>
    <w:rsid w:val="00F929A0"/>
    <w:rsid w:val="00F9307A"/>
    <w:rsid w:val="00F9496D"/>
    <w:rsid w:val="00F95013"/>
    <w:rsid w:val="00F96630"/>
    <w:rsid w:val="00FA08BF"/>
    <w:rsid w:val="00FA0EC2"/>
    <w:rsid w:val="00FA1EF0"/>
    <w:rsid w:val="00FA2B07"/>
    <w:rsid w:val="00FA7C31"/>
    <w:rsid w:val="00FB0D3D"/>
    <w:rsid w:val="00FB105F"/>
    <w:rsid w:val="00FB1D4C"/>
    <w:rsid w:val="00FB1D7A"/>
    <w:rsid w:val="00FB256E"/>
    <w:rsid w:val="00FB265A"/>
    <w:rsid w:val="00FB4F15"/>
    <w:rsid w:val="00FB5040"/>
    <w:rsid w:val="00FB657D"/>
    <w:rsid w:val="00FB7D56"/>
    <w:rsid w:val="00FC19F4"/>
    <w:rsid w:val="00FC1D09"/>
    <w:rsid w:val="00FC202E"/>
    <w:rsid w:val="00FC2329"/>
    <w:rsid w:val="00FC24EA"/>
    <w:rsid w:val="00FC2703"/>
    <w:rsid w:val="00FC3281"/>
    <w:rsid w:val="00FC3A4A"/>
    <w:rsid w:val="00FC475E"/>
    <w:rsid w:val="00FC63A9"/>
    <w:rsid w:val="00FC6825"/>
    <w:rsid w:val="00FC7038"/>
    <w:rsid w:val="00FC76FE"/>
    <w:rsid w:val="00FD0423"/>
    <w:rsid w:val="00FD04C1"/>
    <w:rsid w:val="00FD1D0A"/>
    <w:rsid w:val="00FD2546"/>
    <w:rsid w:val="00FD3C8F"/>
    <w:rsid w:val="00FD40D0"/>
    <w:rsid w:val="00FD4441"/>
    <w:rsid w:val="00FD4ADC"/>
    <w:rsid w:val="00FD4ED2"/>
    <w:rsid w:val="00FD50D7"/>
    <w:rsid w:val="00FD534E"/>
    <w:rsid w:val="00FD6D1A"/>
    <w:rsid w:val="00FD7129"/>
    <w:rsid w:val="00FD772E"/>
    <w:rsid w:val="00FD7DE3"/>
    <w:rsid w:val="00FD7EBF"/>
    <w:rsid w:val="00FE0C1B"/>
    <w:rsid w:val="00FE11C1"/>
    <w:rsid w:val="00FE2B10"/>
    <w:rsid w:val="00FE3094"/>
    <w:rsid w:val="00FE3681"/>
    <w:rsid w:val="00FE3926"/>
    <w:rsid w:val="00FE4099"/>
    <w:rsid w:val="00FE4C4C"/>
    <w:rsid w:val="00FE5E54"/>
    <w:rsid w:val="00FE62EB"/>
    <w:rsid w:val="00FE669B"/>
    <w:rsid w:val="00FE6F2D"/>
    <w:rsid w:val="00FE78C7"/>
    <w:rsid w:val="00FF04E1"/>
    <w:rsid w:val="00FF0974"/>
    <w:rsid w:val="00FF14E9"/>
    <w:rsid w:val="00FF2F7E"/>
    <w:rsid w:val="00FF30AC"/>
    <w:rsid w:val="00FF43AC"/>
    <w:rsid w:val="00FF5771"/>
    <w:rsid w:val="00FF5CF0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E04671"/>
  <w15:docId w15:val="{718E58E0-90DE-4BE7-B055-A9C70B9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56E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56E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C141D0"/>
    <w:pPr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99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75431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99"/>
    <w:rsid w:val="00745AEE"/>
  </w:style>
  <w:style w:type="paragraph" w:customStyle="1" w:styleId="ApptoAnnex">
    <w:name w:val="App_to_Annex"/>
    <w:basedOn w:val="AppendixNo"/>
    <w:next w:val="Normal"/>
    <w:uiPriority w:val="99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745AEE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9D7A2F"/>
    <w:pPr>
      <w:keepNext/>
      <w:keepLines/>
      <w:spacing w:before="0" w:after="480"/>
      <w:jc w:val="center"/>
    </w:pPr>
    <w:rPr>
      <w:b/>
      <w:color w:val="1F497D" w:themeColor="text2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aliases w:val="pie de página,fo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Footnote,Style 12,(NECG) Footnote Reference,FR,Style 13,Style 124,o,fr,Style 3,Voetnootverwijzing,Times 10 Point,Exposant 3 Point,footnote ref,Italic,Style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0F786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0F786D"/>
    <w:rPr>
      <w:rFonts w:asciiTheme="minorHAnsi" w:hAnsiTheme="minorHAnsi"/>
      <w:sz w:val="22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uiPriority w:val="99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99"/>
    <w:rsid w:val="00190B55"/>
    <w:rPr>
      <w:b w:val="0"/>
      <w:i/>
    </w:rPr>
  </w:style>
  <w:style w:type="paragraph" w:customStyle="1" w:styleId="Section3">
    <w:name w:val="Section_3"/>
    <w:basedOn w:val="Section1"/>
    <w:uiPriority w:val="99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A23DE6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99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99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uiPriority w:val="99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323F7D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6210AE"/>
    <w:pPr>
      <w:tabs>
        <w:tab w:val="clear" w:pos="1134"/>
        <w:tab w:val="clear" w:pos="1871"/>
        <w:tab w:val="clear" w:pos="2268"/>
      </w:tabs>
      <w:spacing w:before="240" w:after="120"/>
      <w:jc w:val="left"/>
    </w:pPr>
    <w:rPr>
      <w:rFonts w:cstheme="minorHAnsi"/>
      <w:b/>
      <w:bCs/>
      <w:sz w:val="20"/>
    </w:rPr>
  </w:style>
  <w:style w:type="paragraph" w:styleId="TOC2">
    <w:name w:val="toc 2"/>
    <w:basedOn w:val="TOC1"/>
    <w:uiPriority w:val="39"/>
    <w:rsid w:val="00AC0BB3"/>
    <w:pPr>
      <w:spacing w:before="120" w:after="0"/>
      <w:ind w:left="240"/>
    </w:pPr>
    <w:rPr>
      <w:b w:val="0"/>
      <w:bCs w:val="0"/>
      <w:i/>
      <w:iCs/>
    </w:rPr>
  </w:style>
  <w:style w:type="paragraph" w:styleId="TOC3">
    <w:name w:val="toc 3"/>
    <w:basedOn w:val="TOC2"/>
    <w:uiPriority w:val="39"/>
    <w:rsid w:val="001D058F"/>
    <w:pPr>
      <w:spacing w:before="0"/>
      <w:ind w:left="480"/>
    </w:pPr>
    <w:rPr>
      <w:i w:val="0"/>
      <w:iCs w:val="0"/>
    </w:rPr>
  </w:style>
  <w:style w:type="paragraph" w:styleId="TOC4">
    <w:name w:val="toc 4"/>
    <w:basedOn w:val="TOC3"/>
    <w:uiPriority w:val="39"/>
    <w:rsid w:val="001D058F"/>
    <w:pPr>
      <w:ind w:left="720"/>
    </w:pPr>
  </w:style>
  <w:style w:type="paragraph" w:styleId="TOC5">
    <w:name w:val="toc 5"/>
    <w:basedOn w:val="TOC4"/>
    <w:uiPriority w:val="39"/>
    <w:rsid w:val="001D058F"/>
    <w:pPr>
      <w:ind w:left="960"/>
    </w:pPr>
  </w:style>
  <w:style w:type="paragraph" w:styleId="TOC6">
    <w:name w:val="toc 6"/>
    <w:basedOn w:val="TOC4"/>
    <w:uiPriority w:val="39"/>
    <w:rsid w:val="001D058F"/>
    <w:pPr>
      <w:ind w:left="1200"/>
    </w:pPr>
  </w:style>
  <w:style w:type="paragraph" w:styleId="TOC7">
    <w:name w:val="toc 7"/>
    <w:basedOn w:val="TOC4"/>
    <w:uiPriority w:val="39"/>
    <w:rsid w:val="001D058F"/>
    <w:pPr>
      <w:ind w:left="1440"/>
    </w:pPr>
  </w:style>
  <w:style w:type="paragraph" w:styleId="TOC8">
    <w:name w:val="toc 8"/>
    <w:basedOn w:val="TOC4"/>
    <w:uiPriority w:val="39"/>
    <w:rsid w:val="001D058F"/>
    <w:pPr>
      <w:ind w:left="1680"/>
    </w:pPr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99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C6713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99"/>
    <w:qFormat/>
    <w:rsid w:val="00DE2AC3"/>
  </w:style>
  <w:style w:type="paragraph" w:customStyle="1" w:styleId="PartNo">
    <w:name w:val="Part_No"/>
    <w:basedOn w:val="AnnexNo"/>
    <w:next w:val="Normal"/>
    <w:uiPriority w:val="99"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323F7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9822CB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Rectitle"/>
    <w:next w:val="Normal"/>
    <w:link w:val="RestitleChar"/>
    <w:rsid w:val="001F0843"/>
    <w:pPr>
      <w:outlineLvl w:val="0"/>
    </w:pPr>
  </w:style>
  <w:style w:type="paragraph" w:customStyle="1" w:styleId="AppArtNo">
    <w:name w:val="App_Art_No"/>
    <w:basedOn w:val="ArtNo"/>
    <w:uiPriority w:val="99"/>
    <w:qFormat/>
    <w:rsid w:val="006E3D45"/>
  </w:style>
  <w:style w:type="paragraph" w:customStyle="1" w:styleId="AppArttitle">
    <w:name w:val="App_Art_title"/>
    <w:basedOn w:val="Arttitle"/>
    <w:uiPriority w:val="99"/>
    <w:qFormat/>
    <w:rsid w:val="00A066F1"/>
  </w:style>
  <w:style w:type="paragraph" w:styleId="ListParagraph">
    <w:name w:val="List Paragraph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99"/>
    <w:qFormat/>
    <w:rsid w:val="00152957"/>
  </w:style>
  <w:style w:type="paragraph" w:customStyle="1" w:styleId="OpinionNo">
    <w:name w:val="Opinion_No"/>
    <w:basedOn w:val="RecNo"/>
    <w:next w:val="Opiniontitle"/>
    <w:uiPriority w:val="99"/>
    <w:qFormat/>
    <w:rsid w:val="00152957"/>
  </w:style>
  <w:style w:type="paragraph" w:customStyle="1" w:styleId="Volumetitle">
    <w:name w:val="Volume_title"/>
    <w:basedOn w:val="Heading1"/>
    <w:qFormat/>
    <w:rsid w:val="00D52BFF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Style 58,超?级链,超????,하이퍼링크2,하이퍼링크21,超链接1,超?级链?,Style?,S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175"/>
    <w:rPr>
      <w:color w:val="605E5C"/>
      <w:shd w:val="clear" w:color="auto" w:fill="E1DFDD"/>
    </w:rPr>
  </w:style>
  <w:style w:type="paragraph" w:customStyle="1" w:styleId="DeclNo">
    <w:name w:val="Decl_No"/>
    <w:basedOn w:val="AnnexNo"/>
    <w:uiPriority w:val="99"/>
    <w:qFormat/>
    <w:rsid w:val="00604627"/>
    <w:rPr>
      <w:rFonts w:eastAsia="SimSun"/>
      <w:lang w:val="fr-CH"/>
    </w:rPr>
  </w:style>
  <w:style w:type="paragraph" w:customStyle="1" w:styleId="toc0">
    <w:name w:val="toc 0"/>
    <w:basedOn w:val="Normal"/>
    <w:next w:val="TOC1"/>
    <w:uiPriority w:val="99"/>
    <w:rsid w:val="006F39EB"/>
    <w:pPr>
      <w:tabs>
        <w:tab w:val="right" w:pos="9781"/>
      </w:tabs>
    </w:pPr>
    <w:rPr>
      <w:b/>
    </w:rPr>
  </w:style>
  <w:style w:type="character" w:customStyle="1" w:styleId="href">
    <w:name w:val="href"/>
    <w:basedOn w:val="DefaultParagraphFont"/>
    <w:rsid w:val="001F0843"/>
    <w:rPr>
      <w:color w:val="auto"/>
    </w:rPr>
  </w:style>
  <w:style w:type="character" w:customStyle="1" w:styleId="normaltextrun">
    <w:name w:val="normaltextrun"/>
    <w:basedOn w:val="DefaultParagraphFont"/>
    <w:uiPriority w:val="1"/>
    <w:rsid w:val="00D11BA0"/>
  </w:style>
  <w:style w:type="character" w:customStyle="1" w:styleId="bumpedfont15">
    <w:name w:val="bumpedfont15"/>
    <w:basedOn w:val="DefaultParagraphFont"/>
    <w:uiPriority w:val="1"/>
    <w:rsid w:val="00B213AA"/>
  </w:style>
  <w:style w:type="paragraph" w:customStyle="1" w:styleId="StyleTabletitle13ptBefore6pt">
    <w:name w:val="Style Table_title + 13 pt Before:  6 pt"/>
    <w:basedOn w:val="Tabletitle"/>
    <w:uiPriority w:val="1"/>
    <w:rsid w:val="006825A6"/>
    <w:pPr>
      <w:spacing w:before="120"/>
    </w:pPr>
    <w:rPr>
      <w:sz w:val="22"/>
      <w:szCs w:val="26"/>
    </w:rPr>
  </w:style>
  <w:style w:type="paragraph" w:customStyle="1" w:styleId="StyleTabletextComplexBodyCalibriComplex13pt">
    <w:name w:val="Style Table_text + (Complex) +Body (Calibri) (Complex) 13 pt"/>
    <w:basedOn w:val="Tabletext"/>
    <w:uiPriority w:val="1"/>
    <w:rsid w:val="006825A6"/>
    <w:rPr>
      <w:rFonts w:cstheme="minorHAnsi"/>
      <w:szCs w:val="26"/>
    </w:rPr>
  </w:style>
  <w:style w:type="paragraph" w:customStyle="1" w:styleId="StyleTabletextCentered">
    <w:name w:val="Style Table_text + Centered"/>
    <w:basedOn w:val="Tabletext"/>
    <w:uiPriority w:val="1"/>
    <w:rsid w:val="006825A6"/>
    <w:pPr>
      <w:jc w:val="center"/>
    </w:pPr>
    <w:rPr>
      <w:sz w:val="22"/>
    </w:rPr>
  </w:style>
  <w:style w:type="paragraph" w:customStyle="1" w:styleId="StyleTabletextComplex13pt">
    <w:name w:val="Style Table_text + (Complex) 13 pt"/>
    <w:basedOn w:val="Tabletext"/>
    <w:uiPriority w:val="1"/>
    <w:rsid w:val="006825A6"/>
    <w:rPr>
      <w:szCs w:val="26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A06F6A"/>
    <w:rPr>
      <w:color w:val="800080" w:themeColor="followedHyperlink"/>
      <w:u w:val="single"/>
    </w:rPr>
  </w:style>
  <w:style w:type="paragraph" w:customStyle="1" w:styleId="Normalaftertitle0">
    <w:name w:val="Normal_after_title"/>
    <w:basedOn w:val="Normal"/>
    <w:next w:val="Normal"/>
    <w:uiPriority w:val="99"/>
    <w:rsid w:val="008320A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  <w:rPr>
      <w:lang w:val="es-ES_tradnl"/>
    </w:rPr>
  </w:style>
  <w:style w:type="character" w:customStyle="1" w:styleId="enumlev1Char">
    <w:name w:val="enumlev1 Char"/>
    <w:basedOn w:val="DefaultParagraphFont"/>
    <w:link w:val="enumlev1"/>
    <w:rsid w:val="00EA75B5"/>
    <w:rPr>
      <w:rFonts w:asciiTheme="minorHAnsi" w:hAnsiTheme="minorHAnsi"/>
      <w:sz w:val="24"/>
      <w:lang w:val="en-GB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A75B5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A75B5"/>
    <w:rPr>
      <w:rFonts w:ascii="Arial" w:hAnsi="Arial" w:cs="Arial"/>
      <w:vanish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1216E8"/>
    <w:rPr>
      <w:rFonts w:asciiTheme="minorHAnsi" w:hAnsiTheme="minorHAnsi"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99"/>
    <w:rsid w:val="00167968"/>
    <w:pPr>
      <w:spacing w:before="120"/>
    </w:pPr>
    <w:rPr>
      <w:b w:val="0"/>
      <w:i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AF2D12"/>
    <w:pPr>
      <w:tabs>
        <w:tab w:val="clear" w:pos="1134"/>
        <w:tab w:val="clear" w:pos="1871"/>
        <w:tab w:val="clear" w:pos="2268"/>
      </w:tabs>
      <w:spacing w:before="0"/>
      <w:ind w:left="1920"/>
      <w:jc w:val="left"/>
    </w:pPr>
    <w:rPr>
      <w:rFonts w:cstheme="minorHAnsi"/>
      <w:sz w:val="20"/>
    </w:rPr>
  </w:style>
  <w:style w:type="paragraph" w:customStyle="1" w:styleId="ResNoNotAllcaps">
    <w:name w:val="Res_No + Not All caps"/>
    <w:basedOn w:val="Normal"/>
    <w:uiPriority w:val="1"/>
    <w:rsid w:val="00C97A67"/>
    <w:pPr>
      <w:keepNext/>
      <w:keepLines/>
      <w:spacing w:before="480"/>
      <w:jc w:val="center"/>
    </w:pPr>
    <w:rPr>
      <w:caps/>
      <w:sz w:val="28"/>
      <w:lang w:val="es-ES_tradnl"/>
    </w:rPr>
  </w:style>
  <w:style w:type="character" w:customStyle="1" w:styleId="eop">
    <w:name w:val="eop"/>
    <w:basedOn w:val="DefaultParagraphFont"/>
    <w:uiPriority w:val="1"/>
    <w:rsid w:val="00507A38"/>
  </w:style>
  <w:style w:type="paragraph" w:styleId="NormalWeb">
    <w:name w:val="Normal (Web)"/>
    <w:basedOn w:val="Normal"/>
    <w:uiPriority w:val="99"/>
    <w:unhideWhenUsed/>
    <w:rsid w:val="00FB1D4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uiPriority w:val="99"/>
    <w:rsid w:val="00FB1D4C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annexNoTitlecolor">
    <w:name w:val="annex_No&amp;Titlecolor"/>
    <w:basedOn w:val="AnnexNo"/>
    <w:uiPriority w:val="1"/>
    <w:qFormat/>
    <w:rsid w:val="00FD40D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b/>
      <w:caps w:val="0"/>
      <w:color w:val="4A442A"/>
      <w:sz w:val="34"/>
    </w:rPr>
  </w:style>
  <w:style w:type="character" w:customStyle="1" w:styleId="TabletextChar">
    <w:name w:val="Table_text Char"/>
    <w:basedOn w:val="DefaultParagraphFont"/>
    <w:link w:val="Tabletext"/>
    <w:locked/>
    <w:rsid w:val="00FD40D0"/>
    <w:rPr>
      <w:rFonts w:asciiTheme="minorHAnsi" w:hAnsiTheme="minorHAnsi"/>
      <w:lang w:val="en-GB" w:eastAsia="en-US"/>
    </w:rPr>
  </w:style>
  <w:style w:type="paragraph" w:customStyle="1" w:styleId="headingbcolor">
    <w:name w:val="heading_bcolor"/>
    <w:basedOn w:val="Headingb"/>
    <w:uiPriority w:val="1"/>
    <w:qFormat/>
    <w:rsid w:val="004C6736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color w:val="314999"/>
      <w:sz w:val="30"/>
      <w:lang w:val="en-GB"/>
    </w:rPr>
  </w:style>
  <w:style w:type="character" w:customStyle="1" w:styleId="Heading1Char">
    <w:name w:val="Heading 1 Char"/>
    <w:basedOn w:val="DefaultParagraphFont"/>
    <w:link w:val="Heading1"/>
    <w:rsid w:val="002356E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141D0"/>
    <w:rPr>
      <w:rFonts w:asciiTheme="minorHAnsi" w:hAnsiTheme="minorHAnsi"/>
      <w:b/>
      <w:i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971C2F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71C2F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character" w:customStyle="1" w:styleId="CallChar">
    <w:name w:val="Call Char"/>
    <w:basedOn w:val="DefaultParagraphFont"/>
    <w:link w:val="Call"/>
    <w:locked/>
    <w:rsid w:val="00971C2F"/>
    <w:rPr>
      <w:rFonts w:asciiTheme="minorHAnsi" w:hAnsiTheme="minorHAnsi"/>
      <w:i/>
      <w:sz w:val="24"/>
      <w:lang w:val="en-GB" w:eastAsia="en-US"/>
    </w:rPr>
  </w:style>
  <w:style w:type="paragraph" w:customStyle="1" w:styleId="Part">
    <w:name w:val="Part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character" w:customStyle="1" w:styleId="RestitleChar">
    <w:name w:val="Res_title Char"/>
    <w:basedOn w:val="DefaultParagraphFont"/>
    <w:link w:val="Restitle"/>
    <w:rsid w:val="001F0843"/>
    <w:rPr>
      <w:rFonts w:asciiTheme="minorHAnsi" w:hAnsiTheme="minorHAns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9822CB"/>
    <w:rPr>
      <w:rFonts w:asciiTheme="minorHAnsi" w:hAnsiTheme="minorHAnsi"/>
      <w:sz w:val="28"/>
      <w:lang w:val="en-GB" w:eastAsia="en-US"/>
    </w:rPr>
  </w:style>
  <w:style w:type="paragraph" w:customStyle="1" w:styleId="Section10">
    <w:name w:val="Section 1"/>
    <w:basedOn w:val="Chap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971C2F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NormalS2">
    <w:name w:val="Normal_S2"/>
    <w:basedOn w:val="Normal"/>
    <w:link w:val="NormalS2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rsid w:val="00971C2F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</w:rPr>
  </w:style>
  <w:style w:type="character" w:customStyle="1" w:styleId="HeadingbChar">
    <w:name w:val="Heading_b Char"/>
    <w:basedOn w:val="DefaultParagraphFont"/>
    <w:link w:val="Headingb"/>
    <w:locked/>
    <w:rsid w:val="00971C2F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971C2F"/>
    <w:rPr>
      <w:rFonts w:asciiTheme="minorHAnsi" w:hAnsiTheme="minorHAnsi"/>
    </w:rPr>
  </w:style>
  <w:style w:type="paragraph" w:styleId="Date">
    <w:name w:val="Date"/>
    <w:basedOn w:val="Normal"/>
    <w:link w:val="DateChar"/>
    <w:uiPriority w:val="1"/>
    <w:rsid w:val="00971C2F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rsid w:val="00971C2F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971C2F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styleId="BodyText">
    <w:name w:val="Body Text"/>
    <w:basedOn w:val="Normal"/>
    <w:link w:val="BodyText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uppressAutoHyphens/>
      <w:spacing w:after="283"/>
    </w:pPr>
    <w:rPr>
      <w:rFonts w:eastAsia="Lucida Sans Unicode" w:cs="Tahoma"/>
      <w:color w:val="000000"/>
      <w:sz w:val="30"/>
      <w:lang w:bidi="en-US"/>
    </w:rPr>
  </w:style>
  <w:style w:type="character" w:customStyle="1" w:styleId="BodyTextChar">
    <w:name w:val="Body Text Char"/>
    <w:basedOn w:val="DefaultParagraphFont"/>
    <w:link w:val="BodyText"/>
    <w:rsid w:val="00971C2F"/>
    <w:rPr>
      <w:rFonts w:asciiTheme="minorHAnsi" w:eastAsia="Lucida Sans Unicode" w:hAnsiTheme="minorHAnsi" w:cs="Tahoma"/>
      <w:color w:val="000000"/>
      <w:sz w:val="30"/>
      <w:lang w:val="en-GB" w:eastAsia="en-US" w:bidi="en-US"/>
    </w:rPr>
  </w:style>
  <w:style w:type="paragraph" w:customStyle="1" w:styleId="ddate">
    <w:name w:val="ddate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orlang">
    <w:name w:val="dorlang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Table">
    <w:name w:val="Table_#"/>
    <w:basedOn w:val="Normal"/>
    <w:next w:val="Normal"/>
    <w:uiPriority w:val="1"/>
    <w:rsid w:val="00971C2F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character" w:styleId="Strong">
    <w:name w:val="Strong"/>
    <w:basedOn w:val="DefaultParagraphFont"/>
    <w:qFormat/>
    <w:rsid w:val="00971C2F"/>
    <w:rPr>
      <w:b/>
      <w:bCs/>
    </w:rPr>
  </w:style>
  <w:style w:type="paragraph" w:customStyle="1" w:styleId="dnum">
    <w:name w:val="dnum"/>
    <w:basedOn w:val="Normal"/>
    <w:uiPriority w:val="1"/>
    <w:rsid w:val="00971C2F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Index1">
    <w:name w:val="index 1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DocumentMap">
    <w:name w:val="Document Map"/>
    <w:basedOn w:val="Normal"/>
    <w:link w:val="DocumentMap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71C2F"/>
    <w:rPr>
      <w:rFonts w:ascii="Tahoma" w:eastAsia="Batang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971C2F"/>
    <w:rPr>
      <w:rFonts w:ascii="CG Times" w:eastAsia="Batang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1C2F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97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C2F"/>
    <w:rPr>
      <w:rFonts w:asciiTheme="minorHAnsi" w:eastAsia="Batang" w:hAnsiTheme="minorHAnsi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71C2F"/>
    <w:rPr>
      <w:color w:val="808080"/>
    </w:rPr>
  </w:style>
  <w:style w:type="paragraph" w:customStyle="1" w:styleId="Conv">
    <w:name w:val="Conv"/>
    <w:basedOn w:val="Normal"/>
    <w:next w:val="Normal"/>
    <w:uiPriority w:val="1"/>
    <w:rsid w:val="00971C2F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customStyle="1" w:styleId="headingbRES">
    <w:name w:val="heading_bRES"/>
    <w:basedOn w:val="Headingb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TOC2res">
    <w:name w:val="TOC 2_res"/>
    <w:basedOn w:val="TOC2"/>
    <w:uiPriority w:val="1"/>
    <w:rsid w:val="00971C2F"/>
    <w:pPr>
      <w:tabs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customStyle="1" w:styleId="Signcountry">
    <w:name w:val="Sign_country"/>
    <w:basedOn w:val="Normal"/>
    <w:next w:val="Normal"/>
    <w:rsid w:val="00971C2F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ignpart">
    <w:name w:val="Sign part"/>
    <w:basedOn w:val="Normal"/>
    <w:rsid w:val="00971C2F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FootnoteTextS2">
    <w:name w:val="Footnote Text_S2"/>
    <w:basedOn w:val="Footnote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NormalendS2">
    <w:name w:val="Normal_end_S2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CommentSubject">
    <w:name w:val="annotation subject"/>
    <w:basedOn w:val="CommentText"/>
    <w:next w:val="CommentText"/>
    <w:link w:val="CommentSubjectChar"/>
    <w:uiPriority w:val="1"/>
    <w:rsid w:val="00971C2F"/>
    <w:pPr>
      <w:widowControl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C2F"/>
    <w:rPr>
      <w:rFonts w:asciiTheme="minorHAnsi" w:eastAsia="Batang" w:hAnsiTheme="minorHAnsi"/>
      <w:b/>
      <w:bCs/>
      <w:lang w:val="en-GB" w:eastAsia="en-US"/>
    </w:rPr>
  </w:style>
  <w:style w:type="paragraph" w:styleId="EndnoteText">
    <w:name w:val="endnote text"/>
    <w:basedOn w:val="Normal"/>
    <w:link w:val="EndnoteText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</w:pPr>
    <w:rPr>
      <w:rFonts w:eastAsia="Batang"/>
      <w:sz w:val="20"/>
    </w:rPr>
  </w:style>
  <w:style w:type="character" w:customStyle="1" w:styleId="EndnoteTextChar">
    <w:name w:val="Endnote Text Char"/>
    <w:basedOn w:val="DefaultParagraphFont"/>
    <w:link w:val="EndnoteText"/>
    <w:rsid w:val="00971C2F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971C2F"/>
    <w:rPr>
      <w:vertAlign w:val="superscript"/>
    </w:rPr>
  </w:style>
  <w:style w:type="paragraph" w:customStyle="1" w:styleId="Hypothse">
    <w:name w:val="Hypothèse"/>
    <w:basedOn w:val="Normal"/>
    <w:next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971C2F"/>
    <w:rPr>
      <w:b/>
      <w:i/>
    </w:rPr>
  </w:style>
  <w:style w:type="paragraph" w:customStyle="1" w:styleId="Reference">
    <w:name w:val="Reference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971C2F"/>
    <w:rPr>
      <w:b/>
      <w:i/>
      <w:lang w:val="fr-FR" w:eastAsia="fr-FR"/>
    </w:rPr>
  </w:style>
  <w:style w:type="paragraph" w:customStyle="1" w:styleId="NormalFR">
    <w:name w:val="NormalF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C2F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71C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rsid w:val="00971C2F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Appendix">
    <w:name w:val="Appendix"/>
    <w:basedOn w:val="annexNoTitlecolor"/>
    <w:uiPriority w:val="1"/>
    <w:qFormat/>
    <w:rsid w:val="00971C2F"/>
  </w:style>
  <w:style w:type="character" w:customStyle="1" w:styleId="hps">
    <w:name w:val="hps"/>
    <w:basedOn w:val="DefaultParagraphFont"/>
    <w:uiPriority w:val="1"/>
    <w:rsid w:val="00971C2F"/>
  </w:style>
  <w:style w:type="character" w:styleId="Emphasis">
    <w:name w:val="Emphasis"/>
    <w:basedOn w:val="DefaultParagraphFont"/>
    <w:uiPriority w:val="1"/>
    <w:qFormat/>
    <w:rsid w:val="00971C2F"/>
    <w:rPr>
      <w:i/>
      <w:iCs/>
    </w:rPr>
  </w:style>
  <w:style w:type="character" w:styleId="LineNumber">
    <w:name w:val="line number"/>
    <w:basedOn w:val="DefaultParagraphFont"/>
    <w:uiPriority w:val="1"/>
    <w:rsid w:val="00971C2F"/>
  </w:style>
  <w:style w:type="paragraph" w:customStyle="1" w:styleId="Questionref">
    <w:name w:val="Question_ref"/>
    <w:basedOn w:val="Recref"/>
    <w:next w:val="Question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character" w:customStyle="1" w:styleId="Recdef">
    <w:name w:val="Rec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4"/>
    </w:rPr>
  </w:style>
  <w:style w:type="paragraph" w:customStyle="1" w:styleId="Repref">
    <w:name w:val="Rep_ref"/>
    <w:basedOn w:val="Recref"/>
    <w:next w:val="Rep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Resdate">
    <w:name w:val="Res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TableTitle0">
    <w:name w:val="Table_Title"/>
    <w:basedOn w:val="Normal"/>
    <w:next w:val="Tabletext"/>
    <w:uiPriority w:val="1"/>
    <w:rsid w:val="00971C2F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customStyle="1" w:styleId="TableText0">
    <w:name w:val="Table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styleId="PlainText">
    <w:name w:val="Plain Text"/>
    <w:basedOn w:val="Normal"/>
    <w:link w:val="PlainTextChar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1C2F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71C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71C2F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971C2F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locked/>
    <w:rsid w:val="00971C2F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ASN1">
    <w:name w:val="ASN.1"/>
    <w:basedOn w:val="Normal"/>
    <w:uiPriority w:val="99"/>
    <w:rsid w:val="00971C2F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customStyle="1" w:styleId="PARTNoTitlecolor">
    <w:name w:val="PART_No&amp;Titlecolo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heading2RES">
    <w:name w:val="heading2_RES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Objectivetitle">
    <w:name w:val="Objective_title"/>
    <w:basedOn w:val="PARTNoTitlecolor"/>
    <w:qFormat/>
    <w:rsid w:val="00971C2F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</w:rPr>
  </w:style>
  <w:style w:type="paragraph" w:customStyle="1" w:styleId="ChairSignature">
    <w:name w:val="ChairSignature"/>
    <w:uiPriority w:val="1"/>
    <w:qFormat/>
    <w:rsid w:val="00971C2F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icolor">
    <w:name w:val="heading_icolor"/>
    <w:basedOn w:val="Headingi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3color">
    <w:name w:val="heading_3color"/>
    <w:basedOn w:val="Heading3"/>
    <w:uiPriority w:val="1"/>
    <w:qFormat/>
    <w:rsid w:val="00971C2F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Annexcolor">
    <w:name w:val="Annex_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questionnocolor">
    <w:name w:val="question_nocolor"/>
    <w:basedOn w:val="Question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4"/>
    </w:rPr>
  </w:style>
  <w:style w:type="paragraph" w:customStyle="1" w:styleId="sectionNocolor">
    <w:name w:val="section_No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">
    <w:name w:val="section_titlecolor"/>
    <w:basedOn w:val="Sectiontitle"/>
    <w:uiPriority w:val="1"/>
    <w:qFormat/>
    <w:rsid w:val="00507CC8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4"/>
    </w:rPr>
  </w:style>
  <w:style w:type="paragraph" w:customStyle="1" w:styleId="tableheadcolor">
    <w:name w:val="table_headcolor"/>
    <w:basedOn w:val="Tablehead"/>
    <w:uiPriority w:val="1"/>
    <w:qFormat/>
    <w:rsid w:val="00971C2F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figuretitlecolor">
    <w:name w:val="figure_titlecolor"/>
    <w:basedOn w:val="Figuretitle"/>
    <w:uiPriority w:val="1"/>
    <w:qFormat/>
    <w:rsid w:val="00971C2F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Priorityarea">
    <w:name w:val="Priorityarea"/>
    <w:basedOn w:val="ListParagraph"/>
    <w:uiPriority w:val="1"/>
    <w:qFormat/>
    <w:rsid w:val="00971C2F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Normal0">
    <w:name w:val="Normal +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romal">
    <w:name w:val="Nromal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character" w:customStyle="1" w:styleId="bri1">
    <w:name w:val="bri1"/>
    <w:basedOn w:val="DefaultParagraphFont"/>
    <w:uiPriority w:val="1"/>
    <w:rsid w:val="00971C2F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character" w:customStyle="1" w:styleId="AnnextitleChar1">
    <w:name w:val="Annex_title Char1"/>
    <w:basedOn w:val="DefaultParagraphFont"/>
    <w:link w:val="Annextitle"/>
    <w:locked/>
    <w:rsid w:val="00A75431"/>
    <w:rPr>
      <w:rFonts w:asciiTheme="minorHAnsi" w:hAnsiTheme="minorHAnsi"/>
      <w:b/>
      <w:sz w:val="28"/>
      <w:lang w:val="en-GB" w:eastAsia="en-US"/>
    </w:rPr>
  </w:style>
  <w:style w:type="paragraph" w:customStyle="1" w:styleId="Acknowledgements">
    <w:name w:val="Acknowledgements"/>
    <w:basedOn w:val="Normal"/>
    <w:rsid w:val="00727D1D"/>
    <w:rPr>
      <w:lang w:val="es-ES_tradnl"/>
    </w:rPr>
  </w:style>
  <w:style w:type="paragraph" w:customStyle="1" w:styleId="Alternativetext">
    <w:name w:val="Alternative text"/>
    <w:basedOn w:val="Normal"/>
    <w:rsid w:val="00E904C0"/>
    <w:pPr>
      <w:jc w:val="center"/>
    </w:pPr>
    <w:rPr>
      <w:i/>
      <w:color w:val="F79646" w:themeColor="accent6"/>
      <w:sz w:val="20"/>
      <w:lang w:val="es-ES_tradnl"/>
    </w:rPr>
  </w:style>
  <w:style w:type="paragraph" w:customStyle="1" w:styleId="AnnexNoTitlecolor0">
    <w:name w:val="Annex_No_Titlecolor"/>
    <w:basedOn w:val="Normal"/>
    <w:next w:val="Normal"/>
    <w:rsid w:val="00A75431"/>
    <w:pPr>
      <w:jc w:val="center"/>
      <w:outlineLvl w:val="0"/>
    </w:pPr>
    <w:rPr>
      <w:b/>
      <w:sz w:val="28"/>
      <w:lang w:val="es-ES_tradnl"/>
    </w:rPr>
  </w:style>
  <w:style w:type="paragraph" w:customStyle="1" w:styleId="APXheading1">
    <w:name w:val="APX_heading 1"/>
    <w:basedOn w:val="Normal"/>
    <w:next w:val="Normal"/>
    <w:rsid w:val="00230223"/>
    <w:pPr>
      <w:spacing w:before="280"/>
    </w:pPr>
    <w:rPr>
      <w:b/>
      <w:sz w:val="28"/>
      <w:lang w:val="es-ES_tradnl"/>
    </w:rPr>
  </w:style>
  <w:style w:type="paragraph" w:customStyle="1" w:styleId="APXheading2">
    <w:name w:val="APX_heading 2"/>
    <w:basedOn w:val="Normal"/>
    <w:next w:val="Normal"/>
    <w:rsid w:val="00230223"/>
    <w:pPr>
      <w:spacing w:before="200"/>
    </w:pPr>
    <w:rPr>
      <w:b/>
      <w:lang w:val="es-ES_tradnl"/>
    </w:rPr>
  </w:style>
  <w:style w:type="paragraph" w:customStyle="1" w:styleId="Boxtext">
    <w:name w:val="Box text"/>
    <w:basedOn w:val="Normal"/>
    <w:rsid w:val="00727D1D"/>
    <w:rPr>
      <w:lang w:val="es-ES_tradnl"/>
    </w:rPr>
  </w:style>
  <w:style w:type="paragraph" w:customStyle="1" w:styleId="Boxtitle">
    <w:name w:val="Box title"/>
    <w:basedOn w:val="Normal"/>
    <w:next w:val="Normal"/>
    <w:rsid w:val="00727D1D"/>
    <w:rPr>
      <w:lang w:val="es-ES_tradnl"/>
    </w:rPr>
  </w:style>
  <w:style w:type="paragraph" w:customStyle="1" w:styleId="Bulletlist1">
    <w:name w:val="Bullet list 1"/>
    <w:basedOn w:val="Normal"/>
    <w:rsid w:val="00727D1D"/>
    <w:rPr>
      <w:lang w:val="es-ES_tradnl"/>
    </w:rPr>
  </w:style>
  <w:style w:type="paragraph" w:customStyle="1" w:styleId="Bulletlist1keepnext">
    <w:name w:val="Bullet list 1 keep next"/>
    <w:basedOn w:val="Normal"/>
    <w:rsid w:val="00727D1D"/>
    <w:rPr>
      <w:lang w:val="es-ES_tradnl"/>
    </w:rPr>
  </w:style>
  <w:style w:type="paragraph" w:customStyle="1" w:styleId="Bulletlist2">
    <w:name w:val="Bullet list 2"/>
    <w:basedOn w:val="Normal"/>
    <w:rsid w:val="00727D1D"/>
    <w:rPr>
      <w:lang w:val="es-ES_tradnl"/>
    </w:rPr>
  </w:style>
  <w:style w:type="paragraph" w:customStyle="1" w:styleId="Bulletlist3">
    <w:name w:val="Bullet list 3"/>
    <w:basedOn w:val="Normal"/>
    <w:rsid w:val="00727D1D"/>
    <w:rPr>
      <w:lang w:val="es-ES_tradnl"/>
    </w:rPr>
  </w:style>
  <w:style w:type="paragraph" w:customStyle="1" w:styleId="Chapno0">
    <w:name w:val="Chap_no"/>
    <w:basedOn w:val="Normal"/>
    <w:rsid w:val="00727D1D"/>
    <w:rPr>
      <w:lang w:val="es-ES_tradnl"/>
    </w:rPr>
  </w:style>
  <w:style w:type="paragraph" w:customStyle="1" w:styleId="Continued">
    <w:name w:val="Continued"/>
    <w:basedOn w:val="Normal"/>
    <w:next w:val="Normal"/>
    <w:rsid w:val="00727D1D"/>
    <w:rPr>
      <w:lang w:val="es-ES_tradnl"/>
    </w:rPr>
  </w:style>
  <w:style w:type="paragraph" w:customStyle="1" w:styleId="DecNo">
    <w:name w:val="Dec_No"/>
    <w:basedOn w:val="Normal"/>
    <w:next w:val="Normal"/>
    <w:rsid w:val="00727D1D"/>
    <w:rPr>
      <w:lang w:val="es-ES_tradnl"/>
    </w:rPr>
  </w:style>
  <w:style w:type="paragraph" w:customStyle="1" w:styleId="Dectitle">
    <w:name w:val="Dec_title"/>
    <w:basedOn w:val="Normal"/>
    <w:next w:val="Normal"/>
    <w:rsid w:val="00211E7B"/>
    <w:pPr>
      <w:spacing w:before="480" w:after="80"/>
      <w:jc w:val="center"/>
    </w:pPr>
    <w:rPr>
      <w:b/>
      <w:sz w:val="28"/>
      <w:lang w:val="es-ES_tradnl"/>
    </w:rPr>
  </w:style>
  <w:style w:type="paragraph" w:customStyle="1" w:styleId="Figuretitle0">
    <w:name w:val="Figure title"/>
    <w:basedOn w:val="Normal"/>
    <w:next w:val="Normal"/>
    <w:rsid w:val="00FB4F15"/>
    <w:rPr>
      <w:lang w:val="es-ES_tradnl"/>
    </w:rPr>
  </w:style>
  <w:style w:type="paragraph" w:customStyle="1" w:styleId="FiguretitleSpancolumns">
    <w:name w:val="Figure title Span columns"/>
    <w:basedOn w:val="Normal"/>
    <w:next w:val="Normal"/>
    <w:rsid w:val="00727D1D"/>
    <w:rPr>
      <w:lang w:val="es-ES_tradnl"/>
    </w:rPr>
  </w:style>
  <w:style w:type="paragraph" w:customStyle="1" w:styleId="FootnoteTextjustified">
    <w:name w:val="Footnote Text justified"/>
    <w:basedOn w:val="Normal"/>
    <w:rsid w:val="00727D1D"/>
    <w:rPr>
      <w:lang w:val="es-ES_tradnl"/>
    </w:rPr>
  </w:style>
  <w:style w:type="paragraph" w:customStyle="1" w:styleId="FootnoteTextleftalign">
    <w:name w:val="Footnote Text left align"/>
    <w:basedOn w:val="Normal"/>
    <w:rsid w:val="00727D1D"/>
    <w:rPr>
      <w:lang w:val="es-ES_tradnl"/>
    </w:rPr>
  </w:style>
  <w:style w:type="paragraph" w:customStyle="1" w:styleId="Heading1nextpage">
    <w:name w:val="Heading 1 next page"/>
    <w:basedOn w:val="Normal"/>
    <w:next w:val="Normal"/>
    <w:rsid w:val="00727D1D"/>
    <w:rPr>
      <w:lang w:val="es-ES_tradnl"/>
    </w:rPr>
  </w:style>
  <w:style w:type="paragraph" w:customStyle="1" w:styleId="Heading1nextpagenoindent">
    <w:name w:val="Heading 1 next page no indent"/>
    <w:basedOn w:val="Normal"/>
    <w:next w:val="Normal"/>
    <w:rsid w:val="00727D1D"/>
    <w:rPr>
      <w:lang w:val="es-ES_tradnl"/>
    </w:rPr>
  </w:style>
  <w:style w:type="paragraph" w:customStyle="1" w:styleId="Heading1noindent">
    <w:name w:val="Heading 1 no indent"/>
    <w:basedOn w:val="Normal"/>
    <w:next w:val="Normal"/>
    <w:rsid w:val="00727D1D"/>
    <w:rPr>
      <w:lang w:val="es-ES_tradnl"/>
    </w:rPr>
  </w:style>
  <w:style w:type="paragraph" w:customStyle="1" w:styleId="Heading2nextpage">
    <w:name w:val="Heading 2 next page"/>
    <w:basedOn w:val="Normal"/>
    <w:next w:val="Normal"/>
    <w:rsid w:val="00727D1D"/>
    <w:rPr>
      <w:lang w:val="es-ES_tradnl"/>
    </w:rPr>
  </w:style>
  <w:style w:type="paragraph" w:customStyle="1" w:styleId="Heading2nextpagenoindent">
    <w:name w:val="Heading 2 next page no indent"/>
    <w:basedOn w:val="Normal"/>
    <w:next w:val="Normal"/>
    <w:rsid w:val="00727D1D"/>
    <w:rPr>
      <w:lang w:val="es-ES_tradnl"/>
    </w:rPr>
  </w:style>
  <w:style w:type="paragraph" w:customStyle="1" w:styleId="Heading2noindent">
    <w:name w:val="Heading 2 no indent"/>
    <w:basedOn w:val="Normal"/>
    <w:next w:val="Normal"/>
    <w:rsid w:val="00727D1D"/>
    <w:rPr>
      <w:lang w:val="es-ES_tradnl"/>
    </w:rPr>
  </w:style>
  <w:style w:type="paragraph" w:customStyle="1" w:styleId="Heading3nextpage">
    <w:name w:val="Heading 3 next page"/>
    <w:basedOn w:val="Normal"/>
    <w:next w:val="Normal"/>
    <w:rsid w:val="00727D1D"/>
    <w:rPr>
      <w:lang w:val="es-ES_tradnl"/>
    </w:rPr>
  </w:style>
  <w:style w:type="paragraph" w:customStyle="1" w:styleId="Heading4nextpage">
    <w:name w:val="Heading 4 next page"/>
    <w:basedOn w:val="Normal"/>
    <w:rsid w:val="00727D1D"/>
    <w:rPr>
      <w:lang w:val="es-ES_tradnl"/>
    </w:rPr>
  </w:style>
  <w:style w:type="paragraph" w:customStyle="1" w:styleId="Heading5nextpage">
    <w:name w:val="Heading 5 next page"/>
    <w:basedOn w:val="Normal"/>
    <w:rsid w:val="00727D1D"/>
    <w:rPr>
      <w:lang w:val="es-ES_tradnl"/>
    </w:rPr>
  </w:style>
  <w:style w:type="paragraph" w:customStyle="1" w:styleId="Headingbcolor0">
    <w:name w:val="Heading_bcolor"/>
    <w:basedOn w:val="Normal"/>
    <w:rsid w:val="00727D1D"/>
    <w:rPr>
      <w:lang w:val="es-ES_tradnl"/>
    </w:rPr>
  </w:style>
  <w:style w:type="paragraph" w:customStyle="1" w:styleId="Normalcenteraligned">
    <w:name w:val="Normal center aligned"/>
    <w:basedOn w:val="Normal"/>
    <w:rsid w:val="00727D1D"/>
    <w:rPr>
      <w:lang w:val="es-ES_tradnl"/>
    </w:rPr>
  </w:style>
  <w:style w:type="paragraph" w:customStyle="1" w:styleId="Normalhalfspaceafter">
    <w:name w:val="Normal half space after"/>
    <w:basedOn w:val="Normal"/>
    <w:rsid w:val="00BB70F2"/>
    <w:rPr>
      <w:sz w:val="20"/>
      <w:lang w:val="es-ES_tradnl"/>
    </w:rPr>
  </w:style>
  <w:style w:type="paragraph" w:customStyle="1" w:styleId="NormalHeading1">
    <w:name w:val="Normal Heading 1"/>
    <w:basedOn w:val="Normal"/>
    <w:next w:val="Normal"/>
    <w:rsid w:val="00727D1D"/>
    <w:rPr>
      <w:lang w:val="es-ES_tradnl"/>
    </w:rPr>
  </w:style>
  <w:style w:type="paragraph" w:customStyle="1" w:styleId="NormalHeading1centred">
    <w:name w:val="Normal Heading 1 centred"/>
    <w:basedOn w:val="Normal"/>
    <w:next w:val="Normal"/>
    <w:rsid w:val="00727D1D"/>
    <w:rPr>
      <w:lang w:val="es-ES_tradnl"/>
    </w:rPr>
  </w:style>
  <w:style w:type="paragraph" w:customStyle="1" w:styleId="NormalHeading1rightalign">
    <w:name w:val="Normal Heading 1 right align"/>
    <w:basedOn w:val="Normal"/>
    <w:next w:val="Normal"/>
    <w:rsid w:val="00727D1D"/>
    <w:rPr>
      <w:lang w:val="es-ES_tradnl"/>
    </w:rPr>
  </w:style>
  <w:style w:type="paragraph" w:customStyle="1" w:styleId="Normalindent1">
    <w:name w:val="Normal indent 1"/>
    <w:basedOn w:val="Normal"/>
    <w:rsid w:val="00727D1D"/>
    <w:rPr>
      <w:lang w:val="es-ES_tradnl"/>
    </w:rPr>
  </w:style>
  <w:style w:type="paragraph" w:customStyle="1" w:styleId="Normalindent2">
    <w:name w:val="Normal indent 2"/>
    <w:basedOn w:val="Normal"/>
    <w:rsid w:val="00727D1D"/>
    <w:rPr>
      <w:lang w:val="es-ES_tradnl"/>
    </w:rPr>
  </w:style>
  <w:style w:type="paragraph" w:customStyle="1" w:styleId="Normalnextpage">
    <w:name w:val="Normal next page"/>
    <w:basedOn w:val="Normal"/>
    <w:rsid w:val="00727D1D"/>
    <w:rPr>
      <w:lang w:val="es-ES_tradnl"/>
    </w:rPr>
  </w:style>
  <w:style w:type="paragraph" w:customStyle="1" w:styleId="Normalnotjustified">
    <w:name w:val="Normal not justified"/>
    <w:basedOn w:val="Normal"/>
    <w:rsid w:val="00727D1D"/>
    <w:rPr>
      <w:lang w:val="es-ES_tradnl"/>
    </w:rPr>
  </w:style>
  <w:style w:type="paragraph" w:customStyle="1" w:styleId="Normalrightaligned">
    <w:name w:val="Normal right aligned"/>
    <w:basedOn w:val="Normal"/>
    <w:rsid w:val="00727D1D"/>
    <w:rPr>
      <w:lang w:val="es-ES_tradnl"/>
    </w:rPr>
  </w:style>
  <w:style w:type="paragraph" w:customStyle="1" w:styleId="NormalSpancolumns">
    <w:name w:val="Normal Span columns"/>
    <w:basedOn w:val="Normal"/>
    <w:rsid w:val="00727D1D"/>
    <w:rPr>
      <w:lang w:val="es-ES_tradnl"/>
    </w:rPr>
  </w:style>
  <w:style w:type="paragraph" w:customStyle="1" w:styleId="PARTNoTitlecolor0">
    <w:name w:val="PART_No_Titlecolor"/>
    <w:basedOn w:val="Normal"/>
    <w:next w:val="Normal"/>
    <w:rsid w:val="00727D1D"/>
    <w:rPr>
      <w:lang w:val="es-ES_tradnl"/>
    </w:rPr>
  </w:style>
  <w:style w:type="paragraph" w:customStyle="1" w:styleId="Publishersnotetitle">
    <w:name w:val="Publishers note title"/>
    <w:basedOn w:val="Normal"/>
    <w:rsid w:val="00727D1D"/>
    <w:rPr>
      <w:lang w:val="es-ES_tradnl"/>
    </w:rPr>
  </w:style>
  <w:style w:type="paragraph" w:customStyle="1" w:styleId="Sectiontitlecolor0">
    <w:name w:val="Section_titlecolor"/>
    <w:basedOn w:val="Normal"/>
    <w:next w:val="Normal"/>
    <w:rsid w:val="00727D1D"/>
    <w:rPr>
      <w:lang w:val="es-ES_tradnl"/>
    </w:rPr>
  </w:style>
  <w:style w:type="paragraph" w:customStyle="1" w:styleId="Seriesname">
    <w:name w:val="Series name"/>
    <w:basedOn w:val="Normal"/>
    <w:rsid w:val="00727D1D"/>
    <w:rPr>
      <w:lang w:val="es-ES_tradnl"/>
    </w:rPr>
  </w:style>
  <w:style w:type="paragraph" w:customStyle="1" w:styleId="Sourcetext">
    <w:name w:val="Source text"/>
    <w:basedOn w:val="Normal"/>
    <w:rsid w:val="00727D1D"/>
    <w:rPr>
      <w:lang w:val="es-ES_tradnl"/>
    </w:rPr>
  </w:style>
  <w:style w:type="paragraph" w:customStyle="1" w:styleId="Subsectiontitlecolor">
    <w:name w:val="Subsection_titlecolor"/>
    <w:basedOn w:val="Normal"/>
    <w:next w:val="Normal"/>
    <w:rsid w:val="00727D1D"/>
    <w:rPr>
      <w:lang w:val="es-ES_tradnl"/>
    </w:rPr>
  </w:style>
  <w:style w:type="paragraph" w:customStyle="1" w:styleId="Subtitlereport">
    <w:name w:val="Subtitle report"/>
    <w:basedOn w:val="Normal"/>
    <w:rsid w:val="00727D1D"/>
    <w:rPr>
      <w:lang w:val="es-ES_tradnl"/>
    </w:rPr>
  </w:style>
  <w:style w:type="paragraph" w:customStyle="1" w:styleId="Tablebullet">
    <w:name w:val="Table bullet"/>
    <w:basedOn w:val="Normal"/>
    <w:rsid w:val="00727D1D"/>
    <w:rPr>
      <w:lang w:val="es-ES_tradnl"/>
    </w:rPr>
  </w:style>
  <w:style w:type="paragraph" w:customStyle="1" w:styleId="Tableheadcentred">
    <w:name w:val="Table head centred"/>
    <w:basedOn w:val="Normal"/>
    <w:rsid w:val="00727D1D"/>
    <w:rPr>
      <w:lang w:val="es-ES_tradnl"/>
    </w:rPr>
  </w:style>
  <w:style w:type="paragraph" w:customStyle="1" w:styleId="Tableheadright">
    <w:name w:val="Table head right"/>
    <w:basedOn w:val="Normal"/>
    <w:rsid w:val="00727D1D"/>
    <w:rPr>
      <w:lang w:val="es-ES_tradnl"/>
    </w:rPr>
  </w:style>
  <w:style w:type="paragraph" w:customStyle="1" w:styleId="Tableheadsmall">
    <w:name w:val="Table head small"/>
    <w:basedOn w:val="Normal"/>
    <w:rsid w:val="00727D1D"/>
    <w:rPr>
      <w:lang w:val="es-ES_tradnl"/>
    </w:rPr>
  </w:style>
  <w:style w:type="paragraph" w:customStyle="1" w:styleId="Tableheadsmallrightalignwhite">
    <w:name w:val="Table head small right align white"/>
    <w:basedOn w:val="Normal"/>
    <w:rsid w:val="00727D1D"/>
    <w:rPr>
      <w:lang w:val="es-ES_tradnl"/>
    </w:rPr>
  </w:style>
  <w:style w:type="paragraph" w:customStyle="1" w:styleId="Tableheadsmallwhite">
    <w:name w:val="Table head small white"/>
    <w:basedOn w:val="Normal"/>
    <w:rsid w:val="00E036A2"/>
    <w:rPr>
      <w:color w:val="1F497D" w:themeColor="text2"/>
      <w:sz w:val="18"/>
      <w:lang w:val="es-ES_tradnl"/>
    </w:rPr>
  </w:style>
  <w:style w:type="paragraph" w:customStyle="1" w:styleId="Tableheadsmallwhitecentred">
    <w:name w:val="Table head small white centred"/>
    <w:basedOn w:val="Normal"/>
    <w:rsid w:val="00411D96"/>
    <w:pPr>
      <w:jc w:val="center"/>
    </w:pPr>
    <w:rPr>
      <w:sz w:val="20"/>
      <w:lang w:val="es-ES_tradnl"/>
    </w:rPr>
  </w:style>
  <w:style w:type="paragraph" w:customStyle="1" w:styleId="Tableheadwhite">
    <w:name w:val="Table head white"/>
    <w:basedOn w:val="Normal"/>
    <w:rsid w:val="006C6713"/>
    <w:rPr>
      <w:b/>
      <w:color w:val="1F497D" w:themeColor="text2"/>
      <w:sz w:val="22"/>
      <w:lang w:val="es-ES_tradnl"/>
    </w:rPr>
  </w:style>
  <w:style w:type="paragraph" w:customStyle="1" w:styleId="Tableheadwhitecentred">
    <w:name w:val="Table head white centred"/>
    <w:basedOn w:val="Normal"/>
    <w:rsid w:val="00FB4F15"/>
    <w:pPr>
      <w:spacing w:before="80" w:after="80"/>
      <w:jc w:val="center"/>
    </w:pPr>
    <w:rPr>
      <w:b/>
      <w:sz w:val="20"/>
      <w:lang w:val="es-ES_tradnl"/>
    </w:rPr>
  </w:style>
  <w:style w:type="paragraph" w:customStyle="1" w:styleId="Tableheadwhiteright">
    <w:name w:val="Table head white right"/>
    <w:basedOn w:val="Normal"/>
    <w:rsid w:val="00727D1D"/>
    <w:rPr>
      <w:lang w:val="es-ES_tradnl"/>
    </w:rPr>
  </w:style>
  <w:style w:type="paragraph" w:customStyle="1" w:styleId="Tabletext1">
    <w:name w:val="Table text"/>
    <w:basedOn w:val="Normal"/>
    <w:rsid w:val="000F786D"/>
    <w:rPr>
      <w:sz w:val="22"/>
      <w:lang w:val="es-ES_tradnl"/>
    </w:rPr>
  </w:style>
  <w:style w:type="paragraph" w:customStyle="1" w:styleId="Tabletextblue-light-shade">
    <w:name w:val="Table text blue-light-shade"/>
    <w:basedOn w:val="Normal"/>
    <w:rsid w:val="00727D1D"/>
    <w:rPr>
      <w:lang w:val="es-ES_tradnl"/>
    </w:rPr>
  </w:style>
  <w:style w:type="paragraph" w:customStyle="1" w:styleId="Tabletextcentred">
    <w:name w:val="Table text centred"/>
    <w:basedOn w:val="Normal"/>
    <w:rsid w:val="006B5498"/>
    <w:pPr>
      <w:jc w:val="center"/>
    </w:pPr>
    <w:rPr>
      <w:lang w:val="es-ES_tradnl"/>
    </w:rPr>
  </w:style>
  <w:style w:type="paragraph" w:customStyle="1" w:styleId="Tabletextcentredblue-shade">
    <w:name w:val="Table text centred blue-shade"/>
    <w:basedOn w:val="Normal"/>
    <w:rsid w:val="00727D1D"/>
    <w:rPr>
      <w:lang w:val="es-ES_tradnl"/>
    </w:rPr>
  </w:style>
  <w:style w:type="paragraph" w:customStyle="1" w:styleId="Tabletextcentredred-shade">
    <w:name w:val="Table text centred red-shade"/>
    <w:basedOn w:val="Normal"/>
    <w:rsid w:val="00727D1D"/>
    <w:rPr>
      <w:lang w:val="es-ES_tradnl"/>
    </w:rPr>
  </w:style>
  <w:style w:type="paragraph" w:customStyle="1" w:styleId="Tabletextrightaligned">
    <w:name w:val="Table text right aligned"/>
    <w:basedOn w:val="Normal"/>
    <w:rsid w:val="00727D1D"/>
    <w:rPr>
      <w:lang w:val="es-ES_tradnl"/>
    </w:rPr>
  </w:style>
  <w:style w:type="paragraph" w:customStyle="1" w:styleId="Tabletextsmall">
    <w:name w:val="Table text small"/>
    <w:basedOn w:val="Normal"/>
    <w:rsid w:val="00C25557"/>
    <w:rPr>
      <w:sz w:val="20"/>
      <w:lang w:val="es-ES_tradnl"/>
    </w:rPr>
  </w:style>
  <w:style w:type="paragraph" w:customStyle="1" w:styleId="Tabletextsmallbullet">
    <w:name w:val="Table text small bullet"/>
    <w:basedOn w:val="Normal"/>
    <w:rsid w:val="00727D1D"/>
    <w:rPr>
      <w:lang w:val="es-ES_tradnl"/>
    </w:rPr>
  </w:style>
  <w:style w:type="paragraph" w:customStyle="1" w:styleId="Tabletextsmallcentred">
    <w:name w:val="Table text small centred"/>
    <w:basedOn w:val="Normal"/>
    <w:rsid w:val="00727D1D"/>
    <w:rPr>
      <w:lang w:val="es-ES_tradnl"/>
    </w:rPr>
  </w:style>
  <w:style w:type="paragraph" w:customStyle="1" w:styleId="Tabletextsmallrightaligned">
    <w:name w:val="Table text small right aligned"/>
    <w:basedOn w:val="Normal"/>
    <w:rsid w:val="00727D1D"/>
    <w:rPr>
      <w:lang w:val="es-ES_tradnl"/>
    </w:rPr>
  </w:style>
  <w:style w:type="paragraph" w:customStyle="1" w:styleId="Tabletitle1">
    <w:name w:val="Table title"/>
    <w:basedOn w:val="Normal"/>
    <w:next w:val="Normal"/>
    <w:rsid w:val="00727D1D"/>
    <w:rPr>
      <w:lang w:val="es-ES_tradnl"/>
    </w:rPr>
  </w:style>
  <w:style w:type="paragraph" w:customStyle="1" w:styleId="Tabletitlenextpage">
    <w:name w:val="Table title next page"/>
    <w:basedOn w:val="Normal"/>
    <w:next w:val="Normal"/>
    <w:rsid w:val="00727D1D"/>
    <w:rPr>
      <w:lang w:val="es-ES_tradnl"/>
    </w:rPr>
  </w:style>
  <w:style w:type="paragraph" w:customStyle="1" w:styleId="Titlereport">
    <w:name w:val="Title report"/>
    <w:basedOn w:val="Normal"/>
    <w:rsid w:val="00727D1D"/>
    <w:rPr>
      <w:lang w:val="es-ES_tradnl"/>
    </w:rPr>
  </w:style>
  <w:style w:type="paragraph" w:customStyle="1" w:styleId="Titlereportdate">
    <w:name w:val="Title report date"/>
    <w:basedOn w:val="Normal"/>
    <w:rsid w:val="00727D1D"/>
    <w:rPr>
      <w:lang w:val="es-ES_tradnl"/>
    </w:rPr>
  </w:style>
  <w:style w:type="paragraph" w:customStyle="1" w:styleId="TOClistoffigures">
    <w:name w:val="TOC list of figures"/>
    <w:basedOn w:val="Normal"/>
    <w:next w:val="Normal"/>
    <w:rsid w:val="00727D1D"/>
    <w:rPr>
      <w:lang w:val="es-ES_tradnl"/>
    </w:rPr>
  </w:style>
  <w:style w:type="paragraph" w:customStyle="1" w:styleId="APXchaptertitle">
    <w:name w:val="APX_chapter_title"/>
    <w:basedOn w:val="Normal"/>
    <w:rsid w:val="00727D1D"/>
    <w:rPr>
      <w:lang w:val="es-ES_tradnl"/>
    </w:rPr>
  </w:style>
  <w:style w:type="character" w:customStyle="1" w:styleId="Arabic">
    <w:name w:val="Arabic"/>
    <w:rsid w:val="00727D1D"/>
    <w:rPr>
      <w:lang w:val="en-GB"/>
    </w:rPr>
  </w:style>
  <w:style w:type="character" w:customStyle="1" w:styleId="Blue">
    <w:name w:val="Blue"/>
    <w:rsid w:val="00727D1D"/>
    <w:rPr>
      <w:lang w:val="en-GB"/>
    </w:rPr>
  </w:style>
  <w:style w:type="character" w:customStyle="1" w:styleId="Bold">
    <w:name w:val="Bold"/>
    <w:rsid w:val="00727D1D"/>
    <w:rPr>
      <w:lang w:val="en-GB"/>
    </w:rPr>
  </w:style>
  <w:style w:type="character" w:customStyle="1" w:styleId="Bolditalic">
    <w:name w:val="Bold italic"/>
    <w:rsid w:val="00727D1D"/>
    <w:rPr>
      <w:lang w:val="en-GB"/>
    </w:rPr>
  </w:style>
  <w:style w:type="character" w:customStyle="1" w:styleId="Boldunderline">
    <w:name w:val="Bold underline"/>
    <w:rsid w:val="00727D1D"/>
    <w:rPr>
      <w:lang w:val="en-GB"/>
    </w:rPr>
  </w:style>
  <w:style w:type="character" w:customStyle="1" w:styleId="Chinese">
    <w:name w:val="Chinese"/>
    <w:rsid w:val="00727D1D"/>
    <w:rPr>
      <w:lang w:val="en-GB"/>
    </w:rPr>
  </w:style>
  <w:style w:type="character" w:customStyle="1" w:styleId="Colored-Normal">
    <w:name w:val="Colored - Normal"/>
    <w:rsid w:val="00727D1D"/>
    <w:rPr>
      <w:lang w:val="en-GB"/>
    </w:rPr>
  </w:style>
  <w:style w:type="character" w:customStyle="1" w:styleId="Coloredbold">
    <w:name w:val="Colored bold"/>
    <w:rsid w:val="00727D1D"/>
    <w:rPr>
      <w:lang w:val="en-GB"/>
    </w:rPr>
  </w:style>
  <w:style w:type="character" w:customStyle="1" w:styleId="Coloredbolditalic">
    <w:name w:val="Colored bold italic"/>
    <w:rsid w:val="00FB4F15"/>
    <w:rPr>
      <w:b/>
      <w:i/>
      <w:color w:val="auto"/>
      <w:lang w:val="en-GB"/>
    </w:rPr>
  </w:style>
  <w:style w:type="character" w:customStyle="1" w:styleId="Coloreditalic">
    <w:name w:val="Colored italic"/>
    <w:rsid w:val="00727D1D"/>
    <w:rPr>
      <w:lang w:val="en-GB"/>
    </w:rPr>
  </w:style>
  <w:style w:type="character" w:customStyle="1" w:styleId="Endnotetextno">
    <w:name w:val="Endnote text no"/>
    <w:rsid w:val="00727D1D"/>
    <w:rPr>
      <w:lang w:val="en-GB"/>
    </w:rPr>
  </w:style>
  <w:style w:type="character" w:customStyle="1" w:styleId="Footnotetextno">
    <w:name w:val="Footnote text no"/>
    <w:rsid w:val="00727D1D"/>
    <w:rPr>
      <w:lang w:val="en-GB"/>
    </w:rPr>
  </w:style>
  <w:style w:type="character" w:customStyle="1" w:styleId="Green">
    <w:name w:val="Green"/>
    <w:rsid w:val="00727D1D"/>
    <w:rPr>
      <w:lang w:val="en-GB"/>
    </w:rPr>
  </w:style>
  <w:style w:type="character" w:customStyle="1" w:styleId="Nobreak">
    <w:name w:val="No break"/>
    <w:rsid w:val="00727D1D"/>
    <w:rPr>
      <w:lang w:val="en-GB"/>
    </w:rPr>
  </w:style>
  <w:style w:type="character" w:customStyle="1" w:styleId="Red">
    <w:name w:val="Red"/>
    <w:rsid w:val="00727D1D"/>
    <w:rPr>
      <w:lang w:val="en-GB"/>
    </w:rPr>
  </w:style>
  <w:style w:type="character" w:customStyle="1" w:styleId="Symbol">
    <w:name w:val="Symbol"/>
    <w:rsid w:val="00727D1D"/>
    <w:rPr>
      <w:lang w:val="en-GB"/>
    </w:rPr>
  </w:style>
  <w:style w:type="character" w:customStyle="1" w:styleId="Wingdings">
    <w:name w:val="Wingdings"/>
    <w:rsid w:val="00727D1D"/>
    <w:rPr>
      <w:lang w:val="en-GB"/>
    </w:rPr>
  </w:style>
  <w:style w:type="character" w:customStyle="1" w:styleId="Wingdings2">
    <w:name w:val="Wingdings 2"/>
    <w:rsid w:val="00727D1D"/>
    <w:rPr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745E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745E5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8745E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745E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745E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1F0098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1F0098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1F0098"/>
    <w:pPr>
      <w:pBdr>
        <w:bottom w:val="single" w:sz="4" w:space="1" w:color="auto"/>
      </w:pBdr>
      <w:shd w:val="clear" w:color="auto" w:fill="92CDDC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6E0C7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StyleVolumetitle24ptCentered">
    <w:name w:val="Style Volume_title + 24 pt Centered"/>
    <w:basedOn w:val="Volumetitle"/>
    <w:uiPriority w:val="1"/>
    <w:rsid w:val="00C95049"/>
    <w:pPr>
      <w:keepNext w:val="0"/>
      <w:keepLines w:val="0"/>
      <w:outlineLvl w:val="9"/>
    </w:pPr>
    <w:rPr>
      <w:b/>
      <w:bCs/>
    </w:rPr>
  </w:style>
  <w:style w:type="character" w:customStyle="1" w:styleId="TPSImage">
    <w:name w:val="TPS Image"/>
    <w:uiPriority w:val="1"/>
    <w:rsid w:val="00E904C0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BodyText2">
    <w:name w:val="Body Text 2"/>
    <w:basedOn w:val="Normal"/>
    <w:link w:val="BodyText2Char"/>
    <w:uiPriority w:val="1"/>
    <w:semiHidden/>
    <w:unhideWhenUsed/>
    <w:rsid w:val="00203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03331"/>
    <w:rPr>
      <w:rFonts w:asciiTheme="minorHAnsi" w:hAnsiTheme="minorHAnsi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1"/>
    <w:semiHidden/>
    <w:unhideWhenUsed/>
    <w:rsid w:val="002033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03331"/>
    <w:rPr>
      <w:rFonts w:asciiTheme="minorHAnsi" w:hAnsiTheme="minorHAnsi"/>
      <w:sz w:val="16"/>
      <w:szCs w:val="16"/>
      <w:lang w:val="en-GB" w:eastAsia="en-US"/>
    </w:rPr>
  </w:style>
  <w:style w:type="paragraph" w:styleId="BodyTextIndent">
    <w:name w:val="Body Text Indent"/>
    <w:basedOn w:val="Normal"/>
    <w:link w:val="BodyTextIndentChar"/>
    <w:uiPriority w:val="1"/>
    <w:semiHidden/>
    <w:unhideWhenUsed/>
    <w:rsid w:val="002033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03331"/>
    <w:rPr>
      <w:rFonts w:asciiTheme="minorHAnsi" w:hAnsiTheme="minorHAnsi"/>
      <w:sz w:val="24"/>
      <w:lang w:val="en-GB" w:eastAsia="en-US"/>
    </w:rPr>
  </w:style>
  <w:style w:type="paragraph" w:customStyle="1" w:styleId="StyleTabletextcentredBold">
    <w:name w:val="Style Table text centred + Bold"/>
    <w:basedOn w:val="Tabletextcentred"/>
    <w:uiPriority w:val="1"/>
    <w:rsid w:val="006B5498"/>
    <w:rPr>
      <w:b/>
      <w:bCs/>
      <w:sz w:val="22"/>
    </w:rPr>
  </w:style>
  <w:style w:type="paragraph" w:customStyle="1" w:styleId="enumlev1halfspaceafter">
    <w:name w:val="enumlev1 half space after"/>
    <w:basedOn w:val="Normal"/>
    <w:rsid w:val="00406156"/>
  </w:style>
  <w:style w:type="character" w:customStyle="1" w:styleId="TPSClickField">
    <w:name w:val="TPS Click Field"/>
    <w:uiPriority w:val="1"/>
    <w:rsid w:val="004263A1"/>
    <w:rPr>
      <w:rFonts w:ascii="Arial" w:hAnsi="Arial"/>
      <w:i/>
      <w:noProof w:val="0"/>
      <w:color w:val="0000FF"/>
      <w:sz w:val="18"/>
      <w:szCs w:val="24"/>
      <w:lang w:val="en-AU"/>
    </w:rPr>
  </w:style>
  <w:style w:type="table" w:styleId="TableGridLight">
    <w:name w:val="Grid Table Light"/>
    <w:basedOn w:val="TableNormal"/>
    <w:uiPriority w:val="40"/>
    <w:rsid w:val="005111F3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uiPriority w:val="99"/>
    <w:rsid w:val="00AB2403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AnnexNotitle">
    <w:name w:val="Annex_No &amp; title"/>
    <w:basedOn w:val="Normal"/>
    <w:next w:val="Normalaftertitle0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 w:val="28"/>
      <w:szCs w:val="22"/>
    </w:rPr>
  </w:style>
  <w:style w:type="paragraph" w:customStyle="1" w:styleId="AppendixNotitle">
    <w:name w:val="Appendix_No &amp; title"/>
    <w:basedOn w:val="AnnexNotitle"/>
    <w:next w:val="Normalaftertitle0"/>
    <w:uiPriority w:val="99"/>
    <w:rsid w:val="00AB2403"/>
  </w:style>
  <w:style w:type="paragraph" w:customStyle="1" w:styleId="FigureNotitle">
    <w:name w:val="Figure_No &amp; title"/>
    <w:basedOn w:val="Normal"/>
    <w:next w:val="Normalaftertitle0"/>
    <w:uiPriority w:val="99"/>
    <w:rsid w:val="00AB2403"/>
    <w:pPr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FooterQP">
    <w:name w:val="Footer_QP"/>
    <w:basedOn w:val="Normal"/>
    <w:uiPriority w:val="99"/>
    <w:rsid w:val="00AB2403"/>
    <w:pPr>
      <w:tabs>
        <w:tab w:val="clear" w:pos="1134"/>
        <w:tab w:val="clear" w:pos="1871"/>
        <w:tab w:val="clear" w:pos="2268"/>
        <w:tab w:val="left" w:pos="907"/>
        <w:tab w:val="right" w:pos="8789"/>
        <w:tab w:val="right" w:pos="9639"/>
      </w:tabs>
      <w:overflowPunct/>
      <w:autoSpaceDE/>
      <w:autoSpaceDN/>
      <w:adjustRightInd/>
      <w:spacing w:before="0" w:after="120" w:line="256" w:lineRule="auto"/>
      <w:textAlignment w:val="auto"/>
    </w:pPr>
    <w:rPr>
      <w:rFonts w:ascii="Calibri" w:eastAsiaTheme="minorHAnsi" w:hAnsi="Calibri" w:cstheme="minorBidi"/>
      <w:b/>
      <w:kern w:val="2"/>
      <w:sz w:val="22"/>
      <w:szCs w:val="22"/>
    </w:rPr>
  </w:style>
  <w:style w:type="paragraph" w:customStyle="1" w:styleId="Formal">
    <w:name w:val="Formal"/>
    <w:basedOn w:val="ASN1"/>
    <w:uiPriority w:val="99"/>
    <w:rsid w:val="00AB2403"/>
    <w:pPr>
      <w:overflowPunct/>
      <w:autoSpaceDE/>
      <w:autoSpaceDN/>
      <w:adjustRightInd/>
      <w:spacing w:after="120" w:line="256" w:lineRule="auto"/>
      <w:textAlignment w:val="auto"/>
    </w:pPr>
    <w:rPr>
      <w:rFonts w:ascii="Courier New" w:eastAsiaTheme="minorHAnsi" w:hAnsi="Courier New" w:cstheme="minorBidi"/>
      <w:b w:val="0"/>
      <w:kern w:val="2"/>
      <w:szCs w:val="22"/>
    </w:rPr>
  </w:style>
  <w:style w:type="paragraph" w:customStyle="1" w:styleId="RecNoBR">
    <w:name w:val="Rec_No_BR"/>
    <w:basedOn w:val="Normal"/>
    <w:next w:val="Rectitle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 w:val="28"/>
      <w:szCs w:val="22"/>
    </w:rPr>
  </w:style>
  <w:style w:type="paragraph" w:customStyle="1" w:styleId="QuestionNoBR">
    <w:name w:val="Question_No_BR"/>
    <w:basedOn w:val="RecNoBR"/>
    <w:next w:val="Questiontitle"/>
    <w:uiPriority w:val="99"/>
    <w:rsid w:val="00AB2403"/>
  </w:style>
  <w:style w:type="paragraph" w:customStyle="1" w:styleId="RepNoBR">
    <w:name w:val="Rep_No_BR"/>
    <w:basedOn w:val="RecNoBR"/>
    <w:next w:val="Reptitle"/>
    <w:uiPriority w:val="99"/>
    <w:rsid w:val="00AB2403"/>
  </w:style>
  <w:style w:type="paragraph" w:customStyle="1" w:styleId="ResNoBR">
    <w:name w:val="Res_No_BR"/>
    <w:basedOn w:val="RecNoBR"/>
    <w:next w:val="Restitle"/>
    <w:uiPriority w:val="99"/>
    <w:rsid w:val="00AB2403"/>
  </w:style>
  <w:style w:type="paragraph" w:customStyle="1" w:styleId="TableNotitle">
    <w:name w:val="Table_No &amp; title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titleBR">
    <w:name w:val="Table_title_BR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NoBR">
    <w:name w:val="Table_No_BR"/>
    <w:basedOn w:val="Normal"/>
    <w:next w:val="TabletitleBR"/>
    <w:uiPriority w:val="99"/>
    <w:rsid w:val="00AB2403"/>
    <w:pPr>
      <w:keepNext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56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FiguretitleBR">
    <w:name w:val="Figure_title_BR"/>
    <w:basedOn w:val="TabletitleBR"/>
    <w:next w:val="Figurewithouttitle"/>
    <w:uiPriority w:val="99"/>
    <w:rsid w:val="00AB240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Coverpartnerlogotext">
    <w:name w:val="Cover partner logo text"/>
    <w:basedOn w:val="Normal"/>
    <w:rsid w:val="00A556BA"/>
  </w:style>
  <w:style w:type="paragraph" w:customStyle="1" w:styleId="Partnershiptitleandlogo">
    <w:name w:val="Partnership title and logo"/>
    <w:basedOn w:val="Normal"/>
    <w:rsid w:val="00A556BA"/>
  </w:style>
  <w:style w:type="paragraph" w:customStyle="1" w:styleId="StyleTableheadsmallwhitecentredCentered">
    <w:name w:val="Style Table head small white centred + Centered"/>
    <w:basedOn w:val="Tableheadsmallwhitecentred"/>
    <w:uiPriority w:val="1"/>
    <w:rsid w:val="005210BD"/>
  </w:style>
  <w:style w:type="character" w:customStyle="1" w:styleId="TPSTEMP">
    <w:name w:val="%TPS_TEMP%"/>
    <w:basedOn w:val="DefaultParagraphFont"/>
    <w:rsid w:val="00E33343"/>
    <w:rPr>
      <w:lang w:val="es-ES_tradnl"/>
    </w:rPr>
  </w:style>
  <w:style w:type="character" w:customStyle="1" w:styleId="ITUBlue">
    <w:name w:val="ITU Blue"/>
    <w:rsid w:val="00785DB8"/>
    <w:rPr>
      <w:lang w:val="en-GB"/>
    </w:rPr>
  </w:style>
  <w:style w:type="paragraph" w:customStyle="1" w:styleId="Pa0">
    <w:name w:val="Pa0"/>
    <w:basedOn w:val="Default"/>
    <w:next w:val="Default"/>
    <w:uiPriority w:val="99"/>
    <w:rsid w:val="00955535"/>
    <w:pPr>
      <w:adjustRightInd w:val="0"/>
      <w:spacing w:line="161" w:lineRule="atLeast"/>
    </w:pPr>
    <w:rPr>
      <w:rFonts w:ascii="Calibri Light" w:eastAsia="Times New Roman" w:hAnsi="Calibri Light" w:cs="Calibri Light"/>
      <w:color w:val="auto"/>
      <w:lang w:eastAsia="zh-CN"/>
    </w:rPr>
  </w:style>
  <w:style w:type="paragraph" w:customStyle="1" w:styleId="StyleTableheadwhitecentredBefore4ptAfter4pt">
    <w:name w:val="Style Table head white centred + Before:  4 pt After:  4 pt"/>
    <w:basedOn w:val="Tableheadwhitecentred"/>
    <w:rsid w:val="00C141D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5BD0FB6-6ACF-48D8-818B-CC493F9E40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1F6570-E8B0-462A-98B2-7B35079DC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CD83DD-417C-4807-BC48-7D4245E7F7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B2E418-4373-4A3B-A12F-403696FC7A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2321EF6-86C7-43A6-9DEF-4DD09F40314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2635</TotalTime>
  <Pages>5</Pages>
  <Words>1558</Words>
  <Characters>8338</Characters>
  <Application>Microsoft Office Word</Application>
  <DocSecurity>0</DocSecurity>
  <Lines>151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final de la Conferencia Mundial de Desarrollo de las Telecomunicaciones (CMDT-25)</vt:lpstr>
    </vt:vector>
  </TitlesOfParts>
  <Manager>General Secretariat - Pool</Manager>
  <Company>UIT</Company>
  <LinksUpToDate>false</LinksUpToDate>
  <CharactersWithSpaces>9841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59 (Rev. Bakú, 2025) Fortalecimiento de la coordinación y la cooperación entre los tres Sectores en asuntos de interés mutuo</dc:title>
  <dc:subject>Conferencia Mundial de Desarrollo de las Telecomunicaciones (CMDT-25)</dc:subject>
  <dc:creator>Documents Proposals Manager (DPM)</dc:creator>
  <cp:keywords/>
  <dc:description>Versión word</dc:description>
  <cp:lastModifiedBy>Catalano Moreira, Rossana</cp:lastModifiedBy>
  <cp:revision>215</cp:revision>
  <cp:lastPrinted>2026-04-30T13:21:00Z</cp:lastPrinted>
  <dcterms:created xsi:type="dcterms:W3CDTF">2026-02-17T07:51:00Z</dcterms:created>
  <dcterms:modified xsi:type="dcterms:W3CDTF">2026-09-23T13:54:00Z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