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30F0A66C" w:rsidR="006E5CD0" w:rsidRPr="006E5CD0" w:rsidRDefault="00BC603B" w:rsidP="006E5CD0">
      <w:pPr>
        <w:pStyle w:val="ResNo"/>
        <w:rPr>
          <w:lang w:eastAsia="zh-CN"/>
        </w:rPr>
      </w:pPr>
      <w:bookmarkStart w:id="0" w:name="_Toc116895611"/>
      <w:bookmarkStart w:id="1" w:name="_Toc116911740"/>
      <w:r w:rsidRPr="00A677DE">
        <w:rPr>
          <w:lang w:eastAsia="zh-CN"/>
        </w:rPr>
        <w:t>第</w:t>
      </w:r>
      <w:r w:rsidR="00963033">
        <w:rPr>
          <w:rStyle w:val="href"/>
          <w:lang w:val="ru-RU" w:eastAsia="zh-CN"/>
        </w:rPr>
        <w:t>59</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6ADD3E7E" w:rsidR="006E5CD0" w:rsidRPr="00963033" w:rsidRDefault="00963033" w:rsidP="00110F65">
      <w:pPr>
        <w:pStyle w:val="Restitle"/>
        <w:outlineLvl w:val="0"/>
        <w:rPr>
          <w:lang w:eastAsia="zh-CN"/>
        </w:rPr>
      </w:pPr>
      <w:r>
        <w:rPr>
          <w:rFonts w:hint="eastAsia"/>
          <w:lang w:eastAsia="zh-CN"/>
        </w:rPr>
        <w:t>加强国际电联三个部门之间在共同关心</w:t>
      </w:r>
      <w:r>
        <w:rPr>
          <w:lang w:eastAsia="zh-CN"/>
        </w:rPr>
        <w:br/>
      </w:r>
      <w:r>
        <w:rPr>
          <w:rFonts w:hint="eastAsia"/>
          <w:lang w:eastAsia="zh-CN"/>
        </w:rPr>
        <w:t>问题上的协调与合作</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70B188F5" w14:textId="77777777" w:rsidR="00963033" w:rsidRPr="00A677DE" w:rsidRDefault="00963033" w:rsidP="00963033">
      <w:pPr>
        <w:pStyle w:val="Call"/>
        <w:rPr>
          <w:rFonts w:cstheme="minorHAnsi"/>
          <w:lang w:eastAsia="zh-CN"/>
        </w:rPr>
      </w:pPr>
      <w:r w:rsidRPr="00A677DE">
        <w:rPr>
          <w:rFonts w:cstheme="minorHAnsi"/>
          <w:lang w:eastAsia="zh-CN"/>
        </w:rPr>
        <w:t>忆及</w:t>
      </w:r>
    </w:p>
    <w:p w14:paraId="65E019CF" w14:textId="77777777" w:rsidR="00963033" w:rsidRPr="00A677DE" w:rsidRDefault="00963033" w:rsidP="00963033">
      <w:pPr>
        <w:pStyle w:val="Normalnoindent"/>
      </w:pPr>
      <w:r w:rsidRPr="00A677DE">
        <w:rPr>
          <w:i/>
          <w:iCs/>
        </w:rPr>
        <w:t>a)</w:t>
      </w:r>
      <w:r w:rsidRPr="00A677DE">
        <w:tab/>
      </w:r>
      <w:r w:rsidRPr="00A677DE">
        <w:t>全权代表大会有关缩小发展中国家</w:t>
      </w:r>
      <w:r w:rsidRPr="00A677DE">
        <w:rPr>
          <w:rStyle w:val="FootnoteReference"/>
        </w:rPr>
        <w:footnoteReference w:id="1"/>
      </w:r>
      <w:r w:rsidRPr="00A677DE">
        <w:t>和发达国家之间在标准化工作方面的差距的第</w:t>
      </w:r>
      <w:r w:rsidRPr="00A677DE">
        <w:t>123</w:t>
      </w:r>
      <w:r w:rsidRPr="00A677DE">
        <w:t>号决议（</w:t>
      </w:r>
      <w:r w:rsidRPr="00A677DE">
        <w:rPr>
          <w:rFonts w:hint="eastAsia"/>
          <w:lang w:val="en-US"/>
        </w:rPr>
        <w:t>2018</w:t>
      </w:r>
      <w:r w:rsidRPr="00A677DE">
        <w:rPr>
          <w:rFonts w:hint="eastAsia"/>
          <w:lang w:val="en-US"/>
        </w:rPr>
        <w:t>年，迪拜</w:t>
      </w:r>
      <w:r w:rsidRPr="00A677DE">
        <w:t>，修订版</w:t>
      </w:r>
      <w:proofErr w:type="gramStart"/>
      <w:r w:rsidRPr="00A677DE">
        <w:t>）；</w:t>
      </w:r>
      <w:proofErr w:type="gramEnd"/>
    </w:p>
    <w:p w14:paraId="614B0F4F" w14:textId="77777777" w:rsidR="00963033" w:rsidRPr="00A677DE" w:rsidRDefault="00963033" w:rsidP="00963033">
      <w:pPr>
        <w:pStyle w:val="Normalnoindent"/>
      </w:pPr>
      <w:r w:rsidRPr="00A677DE">
        <w:rPr>
          <w:i/>
          <w:iCs/>
        </w:rPr>
        <w:t>b)</w:t>
      </w:r>
      <w:r w:rsidRPr="00A677DE">
        <w:tab/>
      </w:r>
      <w:r w:rsidRPr="00A677DE">
        <w:rPr>
          <w:rFonts w:hint="eastAsia"/>
        </w:rPr>
        <w:t>全权代表</w:t>
      </w:r>
      <w:r w:rsidRPr="00A677DE">
        <w:t>大会</w:t>
      </w:r>
      <w:r w:rsidRPr="00A677DE">
        <w:rPr>
          <w:rFonts w:hint="eastAsia"/>
        </w:rPr>
        <w:t>有关协调国际电联三个部门（国际电联无线电通信部门（</w:t>
      </w:r>
      <w:r w:rsidRPr="00A677DE">
        <w:rPr>
          <w:rFonts w:hint="eastAsia"/>
        </w:rPr>
        <w:t>ITU-R</w:t>
      </w:r>
      <w:r w:rsidRPr="00A677DE">
        <w:rPr>
          <w:rFonts w:hint="eastAsia"/>
        </w:rPr>
        <w:t>）、国际电联电信标准化部门（</w:t>
      </w:r>
      <w:r w:rsidRPr="00A677DE">
        <w:rPr>
          <w:rFonts w:hint="eastAsia"/>
        </w:rPr>
        <w:t>ITU-T</w:t>
      </w:r>
      <w:r w:rsidRPr="00A677DE">
        <w:rPr>
          <w:rFonts w:hint="eastAsia"/>
        </w:rPr>
        <w:t>）和国际电联电信发展部门（</w:t>
      </w:r>
      <w:r w:rsidRPr="00A677DE">
        <w:rPr>
          <w:rFonts w:hint="eastAsia"/>
        </w:rPr>
        <w:t>ITU-D</w:t>
      </w:r>
      <w:r w:rsidRPr="00A677DE">
        <w:rPr>
          <w:rFonts w:hint="eastAsia"/>
        </w:rPr>
        <w:t>））工作战略的第</w:t>
      </w:r>
      <w:r w:rsidRPr="00A677DE">
        <w:t>191</w:t>
      </w:r>
      <w:r w:rsidRPr="00A677DE">
        <w:rPr>
          <w:rFonts w:hint="eastAsia"/>
        </w:rPr>
        <w:t>号决议（</w:t>
      </w:r>
      <w:r w:rsidRPr="00A677DE">
        <w:rPr>
          <w:rFonts w:hint="eastAsia"/>
          <w:lang w:val="en-US"/>
        </w:rPr>
        <w:t>2018</w:t>
      </w:r>
      <w:r w:rsidRPr="00A677DE">
        <w:rPr>
          <w:rFonts w:hint="eastAsia"/>
          <w:lang w:val="en-US"/>
        </w:rPr>
        <w:t>年，迪拜</w:t>
      </w:r>
      <w:r w:rsidRPr="00A677DE">
        <w:rPr>
          <w:rFonts w:hint="eastAsia"/>
        </w:rPr>
        <w:t>，</w:t>
      </w:r>
      <w:r w:rsidRPr="00A677DE">
        <w:t>修订版</w:t>
      </w:r>
      <w:proofErr w:type="gramStart"/>
      <w:r w:rsidRPr="00A677DE">
        <w:rPr>
          <w:rFonts w:hint="eastAsia"/>
        </w:rPr>
        <w:t>）；</w:t>
      </w:r>
      <w:proofErr w:type="gramEnd"/>
    </w:p>
    <w:p w14:paraId="1797463C" w14:textId="77777777" w:rsidR="00963033" w:rsidRPr="00A677DE" w:rsidRDefault="00963033" w:rsidP="00963033">
      <w:pPr>
        <w:pStyle w:val="Normalnoindent"/>
      </w:pPr>
      <w:r w:rsidRPr="00A677DE">
        <w:rPr>
          <w:i/>
          <w:iCs/>
        </w:rPr>
        <w:t>c)</w:t>
      </w:r>
      <w:r w:rsidRPr="00A677DE">
        <w:tab/>
      </w:r>
      <w:r w:rsidRPr="00A677DE">
        <w:t>本届大会有关加强发展中国家对国际电联</w:t>
      </w:r>
      <w:r w:rsidRPr="00A677DE">
        <w:rPr>
          <w:rFonts w:hint="eastAsia"/>
        </w:rPr>
        <w:t>活动</w:t>
      </w:r>
      <w:r w:rsidRPr="00A677DE">
        <w:t>的参与的第</w:t>
      </w:r>
      <w:r w:rsidRPr="00A677DE">
        <w:t>5</w:t>
      </w:r>
      <w:r w:rsidRPr="00A677DE">
        <w:t>号决议（</w:t>
      </w:r>
      <w:r w:rsidRPr="00A677DE">
        <w:rPr>
          <w:rFonts w:hint="eastAsia"/>
        </w:rPr>
        <w:t>2022</w:t>
      </w:r>
      <w:r w:rsidRPr="00A677DE">
        <w:rPr>
          <w:rFonts w:hint="eastAsia"/>
        </w:rPr>
        <w:t>年，基加利</w:t>
      </w:r>
      <w:r w:rsidRPr="00A677DE">
        <w:t>，修订版</w:t>
      </w:r>
      <w:proofErr w:type="gramStart"/>
      <w:r w:rsidRPr="00A677DE">
        <w:t>）；</w:t>
      </w:r>
      <w:proofErr w:type="gramEnd"/>
    </w:p>
    <w:p w14:paraId="216E1AEE" w14:textId="77777777" w:rsidR="00963033" w:rsidRPr="00A677DE" w:rsidRDefault="00963033" w:rsidP="00963033">
      <w:pPr>
        <w:pStyle w:val="Normalnoindent"/>
      </w:pPr>
      <w:r w:rsidRPr="00A677DE">
        <w:rPr>
          <w:i/>
          <w:iCs/>
        </w:rPr>
        <w:t>d)</w:t>
      </w:r>
      <w:r w:rsidRPr="00A677DE">
        <w:tab/>
      </w:r>
      <w:r w:rsidRPr="00A677DE">
        <w:t>无线电通信全会</w:t>
      </w:r>
      <w:r w:rsidRPr="00A677DE">
        <w:rPr>
          <w:rFonts w:hint="eastAsia"/>
        </w:rPr>
        <w:t>有关包括与</w:t>
      </w:r>
      <w:r w:rsidRPr="00A677DE">
        <w:rPr>
          <w:rFonts w:hint="eastAsia"/>
        </w:rPr>
        <w:t>ITU-D</w:t>
      </w:r>
      <w:r w:rsidRPr="00A677DE">
        <w:rPr>
          <w:rFonts w:hint="eastAsia"/>
        </w:rPr>
        <w:t>的联络及合作在内的电信发展的</w:t>
      </w:r>
      <w:r w:rsidRPr="00A677DE">
        <w:t>ITU-R</w:t>
      </w:r>
      <w:r w:rsidRPr="00A677DE">
        <w:t>第</w:t>
      </w:r>
      <w:r w:rsidRPr="00A677DE">
        <w:t>7</w:t>
      </w:r>
      <w:r w:rsidRPr="00A677DE">
        <w:rPr>
          <w:rFonts w:hint="eastAsia"/>
          <w:lang w:val="en-US"/>
        </w:rPr>
        <w:t>-4</w:t>
      </w:r>
      <w:r w:rsidRPr="00A677DE">
        <w:t>号决议</w:t>
      </w:r>
      <w:r w:rsidRPr="00A677DE">
        <w:rPr>
          <w:rFonts w:hint="eastAsia"/>
        </w:rPr>
        <w:t>（</w:t>
      </w:r>
      <w:r w:rsidRPr="00A677DE">
        <w:rPr>
          <w:rFonts w:hint="eastAsia"/>
          <w:lang w:val="en-US"/>
        </w:rPr>
        <w:t>2019</w:t>
      </w:r>
      <w:r w:rsidRPr="00A677DE">
        <w:rPr>
          <w:rFonts w:hint="eastAsia"/>
          <w:lang w:val="en-US"/>
        </w:rPr>
        <w:t>年，</w:t>
      </w:r>
      <w:r w:rsidRPr="00A677DE">
        <w:rPr>
          <w:rFonts w:hint="eastAsia"/>
        </w:rPr>
        <w:t>沙姆沙伊赫，修订版</w:t>
      </w:r>
      <w:proofErr w:type="gramStart"/>
      <w:r w:rsidRPr="00A677DE">
        <w:rPr>
          <w:rFonts w:hint="eastAsia"/>
        </w:rPr>
        <w:t>）；</w:t>
      </w:r>
      <w:proofErr w:type="gramEnd"/>
    </w:p>
    <w:p w14:paraId="180BD99B" w14:textId="77777777" w:rsidR="00963033" w:rsidRPr="00A677DE" w:rsidRDefault="00963033" w:rsidP="00963033">
      <w:pPr>
        <w:pStyle w:val="Normalnoindent"/>
      </w:pPr>
      <w:r w:rsidRPr="00A677DE">
        <w:rPr>
          <w:i/>
          <w:iCs/>
        </w:rPr>
        <w:t>e)</w:t>
      </w:r>
      <w:r w:rsidRPr="00A677DE">
        <w:tab/>
      </w:r>
      <w:r w:rsidRPr="00A677DE">
        <w:t>世界电信标准化全会（</w:t>
      </w:r>
      <w:r w:rsidRPr="00A677DE">
        <w:t>WTSA</w:t>
      </w:r>
      <w:r w:rsidRPr="00A677DE">
        <w:t>）有关</w:t>
      </w:r>
      <w:r w:rsidRPr="00A677DE">
        <w:rPr>
          <w:rFonts w:hint="eastAsia"/>
        </w:rPr>
        <w:t>缩小发展中和发达国家标准化差距</w:t>
      </w:r>
      <w:r w:rsidRPr="00A677DE">
        <w:t>的第</w:t>
      </w:r>
      <w:r w:rsidRPr="00A677DE">
        <w:t>44</w:t>
      </w:r>
      <w:r w:rsidRPr="00A677DE">
        <w:t>号决议（</w:t>
      </w:r>
      <w:r w:rsidRPr="00A677DE">
        <w:rPr>
          <w:rFonts w:hint="eastAsia"/>
          <w:lang w:val="en-US"/>
        </w:rPr>
        <w:t>2022</w:t>
      </w:r>
      <w:r w:rsidRPr="00A677DE">
        <w:rPr>
          <w:rFonts w:hint="eastAsia"/>
          <w:lang w:val="en-US"/>
        </w:rPr>
        <w:t>年，日内瓦</w:t>
      </w:r>
      <w:r w:rsidRPr="00A677DE">
        <w:t>，修订版</w:t>
      </w:r>
      <w:proofErr w:type="gramStart"/>
      <w:r w:rsidRPr="00A677DE">
        <w:t>）；</w:t>
      </w:r>
      <w:proofErr w:type="gramEnd"/>
    </w:p>
    <w:p w14:paraId="19A7CB2E" w14:textId="77777777" w:rsidR="00963033" w:rsidRPr="00A677DE" w:rsidRDefault="00963033" w:rsidP="00963033">
      <w:pPr>
        <w:pStyle w:val="Normalnoindent"/>
      </w:pPr>
      <w:r w:rsidRPr="00A677DE">
        <w:rPr>
          <w:i/>
          <w:iCs/>
        </w:rPr>
        <w:t>f)</w:t>
      </w:r>
      <w:r w:rsidRPr="00A677DE">
        <w:rPr>
          <w:rFonts w:cstheme="minorHAnsi"/>
        </w:rPr>
        <w:tab/>
        <w:t>WTSA</w:t>
      </w:r>
      <w:r w:rsidRPr="00A677DE">
        <w:rPr>
          <w:rFonts w:cstheme="minorHAnsi"/>
        </w:rPr>
        <w:t>有关</w:t>
      </w:r>
      <w:r w:rsidRPr="00A677DE">
        <w:rPr>
          <w:rFonts w:hint="eastAsia"/>
        </w:rPr>
        <w:t>国际电联三个</w:t>
      </w:r>
      <w:r w:rsidRPr="00A677DE">
        <w:rPr>
          <w:rFonts w:cs="Calibri" w:hint="eastAsia"/>
        </w:rPr>
        <w:t>部门</w:t>
      </w:r>
      <w:r w:rsidRPr="00A677DE">
        <w:rPr>
          <w:rFonts w:hint="eastAsia"/>
        </w:rPr>
        <w:t>之间工作分工</w:t>
      </w:r>
      <w:r w:rsidRPr="00A677DE">
        <w:t>以及</w:t>
      </w:r>
      <w:r w:rsidRPr="00A677DE">
        <w:rPr>
          <w:rFonts w:hint="eastAsia"/>
        </w:rPr>
        <w:t>加强协调与</w:t>
      </w:r>
      <w:r w:rsidRPr="00A677DE">
        <w:t>合作</w:t>
      </w:r>
      <w:r w:rsidRPr="00A677DE">
        <w:rPr>
          <w:rFonts w:hint="eastAsia"/>
        </w:rPr>
        <w:t>的原则和程序</w:t>
      </w:r>
      <w:r w:rsidRPr="00A677DE">
        <w:rPr>
          <w:rFonts w:cstheme="minorHAnsi" w:hint="eastAsia"/>
        </w:rPr>
        <w:t>的</w:t>
      </w:r>
      <w:r w:rsidRPr="00A677DE">
        <w:rPr>
          <w:rFonts w:cstheme="minorHAnsi"/>
        </w:rPr>
        <w:t>第</w:t>
      </w:r>
      <w:r w:rsidRPr="00A677DE">
        <w:t>18</w:t>
      </w:r>
      <w:r w:rsidRPr="00A677DE">
        <w:rPr>
          <w:rFonts w:cstheme="minorHAnsi"/>
        </w:rPr>
        <w:t>号决议（</w:t>
      </w:r>
      <w:r w:rsidRPr="00A677DE">
        <w:rPr>
          <w:rFonts w:cstheme="minorHAnsi" w:hint="eastAsia"/>
          <w:lang w:val="en-US"/>
        </w:rPr>
        <w:t>2022</w:t>
      </w:r>
      <w:r w:rsidRPr="00A677DE">
        <w:rPr>
          <w:rFonts w:cstheme="minorHAnsi" w:hint="eastAsia"/>
          <w:lang w:val="en-US"/>
        </w:rPr>
        <w:t>年，日内瓦</w:t>
      </w:r>
      <w:r w:rsidRPr="00A677DE">
        <w:rPr>
          <w:rFonts w:cstheme="minorHAnsi"/>
        </w:rPr>
        <w:t>，修订版），</w:t>
      </w:r>
    </w:p>
    <w:p w14:paraId="552A5C35" w14:textId="77777777" w:rsidR="00963033" w:rsidRPr="00A677DE" w:rsidRDefault="00963033" w:rsidP="00963033">
      <w:pPr>
        <w:rPr>
          <w:rFonts w:ascii="STKaiti" w:eastAsia="STKaiti" w:hAnsi="STKaiti" w:cstheme="minorHAnsi"/>
        </w:rPr>
      </w:pPr>
      <w:r w:rsidRPr="00A677DE">
        <w:rPr>
          <w:rFonts w:cstheme="minorHAnsi"/>
        </w:rPr>
        <w:br w:type="page"/>
      </w:r>
    </w:p>
    <w:p w14:paraId="55203572" w14:textId="77777777" w:rsidR="00963033" w:rsidRPr="00A677DE" w:rsidRDefault="00963033" w:rsidP="00963033">
      <w:pPr>
        <w:pStyle w:val="Call"/>
        <w:rPr>
          <w:rFonts w:cstheme="minorHAnsi"/>
          <w:lang w:eastAsia="zh-CN"/>
        </w:rPr>
      </w:pPr>
      <w:r w:rsidRPr="00A677DE">
        <w:rPr>
          <w:rFonts w:cstheme="minorHAnsi"/>
          <w:lang w:eastAsia="zh-CN"/>
        </w:rPr>
        <w:lastRenderedPageBreak/>
        <w:t>考虑到</w:t>
      </w:r>
    </w:p>
    <w:p w14:paraId="4FAF283C" w14:textId="77777777" w:rsidR="00963033" w:rsidRPr="00A677DE" w:rsidRDefault="00963033" w:rsidP="00963033">
      <w:pPr>
        <w:pStyle w:val="Normalnoindent"/>
      </w:pPr>
      <w:r w:rsidRPr="00A677DE">
        <w:rPr>
          <w:i/>
          <w:iCs/>
        </w:rPr>
        <w:t>a)</w:t>
      </w:r>
      <w:r w:rsidRPr="00A677DE">
        <w:tab/>
      </w:r>
      <w:r w:rsidRPr="00A677DE">
        <w:t>国际电联三个部门之间协作和合作的基本原则是，有必要避免各部门之间活动的重复，同时确保高效且有效地开展工作</w:t>
      </w:r>
      <w:r w:rsidRPr="00A677DE">
        <w:rPr>
          <w:rFonts w:hint="eastAsia"/>
        </w:rPr>
        <w:t>，尊重国际电联《组织法》和《公约》</w:t>
      </w:r>
      <w:proofErr w:type="gramStart"/>
      <w:r w:rsidRPr="00A677DE">
        <w:rPr>
          <w:rFonts w:hint="eastAsia"/>
        </w:rPr>
        <w:t>为各部门规定的各项具体职能</w:t>
      </w:r>
      <w:r w:rsidRPr="00A677DE">
        <w:t>；</w:t>
      </w:r>
      <w:proofErr w:type="gramEnd"/>
    </w:p>
    <w:p w14:paraId="0DA76D20" w14:textId="77777777" w:rsidR="00963033" w:rsidRPr="00A677DE" w:rsidRDefault="00963033" w:rsidP="00963033">
      <w:pPr>
        <w:pStyle w:val="Normalnoindent"/>
      </w:pPr>
      <w:r w:rsidRPr="00A677DE">
        <w:rPr>
          <w:i/>
          <w:iCs/>
        </w:rPr>
        <w:t>b)</w:t>
      </w:r>
      <w:r w:rsidRPr="00A677DE">
        <w:tab/>
      </w:r>
      <w:r w:rsidRPr="00A677DE">
        <w:rPr>
          <w:rFonts w:hint="eastAsia"/>
        </w:rPr>
        <w:t>在国际电联三个部门和总秘书处之间设立了秘书处一级的合作机制，</w:t>
      </w:r>
      <w:proofErr w:type="gramStart"/>
      <w:r w:rsidRPr="00A677DE">
        <w:rPr>
          <w:rFonts w:hint="eastAsia"/>
        </w:rPr>
        <w:t>以确保秘书处与处理应急通信和气候变化等重大问题的外部实体和组织开展密切合作；</w:t>
      </w:r>
      <w:proofErr w:type="gramEnd"/>
    </w:p>
    <w:p w14:paraId="6B122A9B" w14:textId="77777777" w:rsidR="00963033" w:rsidRPr="00A677DE" w:rsidRDefault="00963033" w:rsidP="00963033">
      <w:pPr>
        <w:pStyle w:val="Normalnoindent"/>
      </w:pPr>
      <w:r w:rsidRPr="00A677DE">
        <w:rPr>
          <w:i/>
        </w:rPr>
        <w:t>c)</w:t>
      </w:r>
      <w:r w:rsidRPr="00A677DE">
        <w:tab/>
      </w:r>
      <w:r w:rsidRPr="00A677DE">
        <w:rPr>
          <w:rFonts w:hint="eastAsia"/>
        </w:rPr>
        <w:t>在联合举办研讨会、讲习班、论坛、专题讨论会等方面的互动和协调，在节约财务和人力资源方面取得了积极成果，</w:t>
      </w:r>
    </w:p>
    <w:p w14:paraId="32F96F2D" w14:textId="77777777" w:rsidR="00963033" w:rsidRPr="00A677DE" w:rsidRDefault="00963033" w:rsidP="00963033">
      <w:pPr>
        <w:pStyle w:val="Call"/>
        <w:rPr>
          <w:rFonts w:cstheme="minorHAnsi"/>
          <w:lang w:eastAsia="zh-CN"/>
        </w:rPr>
      </w:pPr>
      <w:r w:rsidRPr="00A677DE">
        <w:rPr>
          <w:rFonts w:cstheme="minorHAnsi"/>
          <w:lang w:eastAsia="zh-CN"/>
        </w:rPr>
        <w:t>顾及</w:t>
      </w:r>
    </w:p>
    <w:p w14:paraId="262AD65C" w14:textId="77777777" w:rsidR="00963033" w:rsidRPr="00A677DE" w:rsidRDefault="00963033" w:rsidP="00963033">
      <w:pPr>
        <w:pStyle w:val="Normalnoindent"/>
      </w:pPr>
      <w:r w:rsidRPr="00A677DE">
        <w:rPr>
          <w:i/>
          <w:iCs/>
        </w:rPr>
        <w:t>a)</w:t>
      </w:r>
      <w:r w:rsidRPr="00A677DE">
        <w:tab/>
      </w:r>
      <w:proofErr w:type="gramStart"/>
      <w:r w:rsidRPr="00A677DE">
        <w:rPr>
          <w:rFonts w:hint="eastAsia"/>
        </w:rPr>
        <w:t>三个部门间联合研究领域的不断扩大及其在这方面进行协调与合作的必要性；</w:t>
      </w:r>
      <w:proofErr w:type="gramEnd"/>
    </w:p>
    <w:p w14:paraId="546E4610" w14:textId="77777777" w:rsidR="00963033" w:rsidRPr="00A677DE" w:rsidRDefault="00963033" w:rsidP="00963033">
      <w:pPr>
        <w:pStyle w:val="Normalnoindent"/>
      </w:pPr>
      <w:r w:rsidRPr="00A677DE">
        <w:rPr>
          <w:i/>
          <w:iCs/>
        </w:rPr>
        <w:t>b)</w:t>
      </w:r>
      <w:r w:rsidRPr="00A677DE">
        <w:tab/>
      </w:r>
      <w:proofErr w:type="gramStart"/>
      <w:r w:rsidRPr="00A677DE">
        <w:rPr>
          <w:rFonts w:hint="eastAsia"/>
        </w:rPr>
        <w:t>三个部门共同关心和关注的问题与日俱增；</w:t>
      </w:r>
      <w:proofErr w:type="gramEnd"/>
    </w:p>
    <w:p w14:paraId="2582A7F5" w14:textId="77777777" w:rsidR="00963033" w:rsidRPr="00A677DE" w:rsidRDefault="00963033" w:rsidP="00963033">
      <w:pPr>
        <w:pStyle w:val="Normalnoindent"/>
      </w:pPr>
      <w:r w:rsidRPr="00A677DE">
        <w:rPr>
          <w:rFonts w:hint="eastAsia"/>
          <w:i/>
          <w:iCs/>
          <w:lang w:val="en-US"/>
        </w:rPr>
        <w:t>c)</w:t>
      </w:r>
      <w:r w:rsidRPr="00A677DE">
        <w:tab/>
      </w:r>
      <w:proofErr w:type="gramStart"/>
      <w:r w:rsidRPr="00A677DE">
        <w:rPr>
          <w:rFonts w:hint="eastAsia"/>
        </w:rPr>
        <w:t>三个顾问组的代表针对</w:t>
      </w:r>
      <w:r w:rsidRPr="00A677DE">
        <w:t>强化</w:t>
      </w:r>
      <w:r w:rsidRPr="00A677DE">
        <w:rPr>
          <w:rFonts w:hint="eastAsia"/>
        </w:rPr>
        <w:t>顾问组之间合作方式正在进行讨论；</w:t>
      </w:r>
      <w:proofErr w:type="gramEnd"/>
    </w:p>
    <w:p w14:paraId="20723B2C" w14:textId="77777777" w:rsidR="00963033" w:rsidRPr="00A677DE" w:rsidRDefault="00963033" w:rsidP="00963033">
      <w:pPr>
        <w:pStyle w:val="Normalnoindent"/>
      </w:pPr>
      <w:r w:rsidRPr="00A677DE">
        <w:rPr>
          <w:i/>
          <w:iCs/>
        </w:rPr>
        <w:t>d)</w:t>
      </w:r>
      <w:r w:rsidRPr="00A677DE">
        <w:tab/>
      </w:r>
      <w:proofErr w:type="gramStart"/>
      <w:r w:rsidRPr="00A677DE">
        <w:rPr>
          <w:rFonts w:hint="eastAsia"/>
        </w:rPr>
        <w:t>有必要支持各部门间的切实有效的整合；</w:t>
      </w:r>
      <w:proofErr w:type="gramEnd"/>
    </w:p>
    <w:p w14:paraId="5954C04E" w14:textId="77777777" w:rsidR="00963033" w:rsidRPr="00A677DE" w:rsidRDefault="00963033" w:rsidP="00963033">
      <w:pPr>
        <w:pStyle w:val="Normalnoindent"/>
        <w:rPr>
          <w:highlight w:val="cyan"/>
        </w:rPr>
      </w:pPr>
      <w:r w:rsidRPr="00A677DE">
        <w:rPr>
          <w:i/>
          <w:iCs/>
        </w:rPr>
        <w:t>e)</w:t>
      </w:r>
      <w:r w:rsidRPr="00A677DE">
        <w:tab/>
      </w:r>
      <w:r w:rsidRPr="00A677DE">
        <w:rPr>
          <w:rFonts w:hint="eastAsia"/>
        </w:rPr>
        <w:t>由三个顾问组的代表组成的共同关心问题跨部门协调组（</w:t>
      </w:r>
      <w:r w:rsidRPr="00A677DE">
        <w:t>ISCG</w:t>
      </w:r>
      <w:r w:rsidRPr="00A677DE">
        <w:rPr>
          <w:rFonts w:hint="eastAsia"/>
        </w:rPr>
        <w:t>）</w:t>
      </w:r>
      <w:proofErr w:type="gramStart"/>
      <w:r w:rsidRPr="00A677DE">
        <w:rPr>
          <w:rFonts w:hint="eastAsia"/>
        </w:rPr>
        <w:t>确定共同关心的问题以及加强各部门之间协作与合作的机制；</w:t>
      </w:r>
      <w:proofErr w:type="gramEnd"/>
    </w:p>
    <w:p w14:paraId="23624874" w14:textId="77777777" w:rsidR="00963033" w:rsidRPr="00A677DE" w:rsidRDefault="00963033" w:rsidP="00963033">
      <w:pPr>
        <w:pStyle w:val="Normalnoindent"/>
      </w:pPr>
      <w:r w:rsidRPr="00A677DE">
        <w:rPr>
          <w:i/>
          <w:iCs/>
        </w:rPr>
        <w:t>f)</w:t>
      </w:r>
      <w:r w:rsidRPr="00A677DE">
        <w:tab/>
      </w:r>
      <w:r w:rsidRPr="00A677DE">
        <w:rPr>
          <w:rFonts w:hint="eastAsia"/>
        </w:rPr>
        <w:t>秘书长成立了由总秘书处、电信发展局（</w:t>
      </w:r>
      <w:r w:rsidRPr="00A677DE">
        <w:rPr>
          <w:rFonts w:hint="eastAsia"/>
        </w:rPr>
        <w:t>BDT</w:t>
      </w:r>
      <w:r w:rsidRPr="00A677DE">
        <w:rPr>
          <w:rFonts w:hint="eastAsia"/>
        </w:rPr>
        <w:t>）、无线电通信局（</w:t>
      </w:r>
      <w:r w:rsidRPr="00A677DE">
        <w:rPr>
          <w:rFonts w:hint="eastAsia"/>
        </w:rPr>
        <w:t>BR</w:t>
      </w:r>
      <w:r w:rsidRPr="00A677DE">
        <w:rPr>
          <w:rFonts w:hint="eastAsia"/>
        </w:rPr>
        <w:t>）和电信标准化局（</w:t>
      </w:r>
      <w:r w:rsidRPr="00A677DE">
        <w:rPr>
          <w:rFonts w:hint="eastAsia"/>
        </w:rPr>
        <w:t>TSB</w:t>
      </w:r>
      <w:r w:rsidRPr="00A677DE">
        <w:rPr>
          <w:rFonts w:hint="eastAsia"/>
        </w:rPr>
        <w:t>）的高级管理人员组成的跨部门协调任务组（</w:t>
      </w:r>
      <w:r w:rsidRPr="00A677DE">
        <w:rPr>
          <w:rFonts w:hint="eastAsia"/>
        </w:rPr>
        <w:t>ISC-TF</w:t>
      </w:r>
      <w:r w:rsidRPr="00A677DE">
        <w:rPr>
          <w:rFonts w:hint="eastAsia"/>
        </w:rPr>
        <w:t>），负责考虑改进秘书处层面合作与协调的各种方案，</w:t>
      </w:r>
    </w:p>
    <w:p w14:paraId="0C8254FF" w14:textId="77777777" w:rsidR="00963033" w:rsidRPr="00A677DE" w:rsidRDefault="00963033" w:rsidP="00963033">
      <w:pPr>
        <w:rPr>
          <w:rFonts w:ascii="STKaiti" w:eastAsia="STKaiti" w:hAnsi="STKaiti"/>
        </w:rPr>
      </w:pPr>
      <w:r w:rsidRPr="00A677DE">
        <w:br w:type="page"/>
      </w:r>
    </w:p>
    <w:p w14:paraId="7F037FB8" w14:textId="77777777" w:rsidR="00963033" w:rsidRPr="00A677DE" w:rsidRDefault="00963033" w:rsidP="00963033">
      <w:pPr>
        <w:pStyle w:val="Call"/>
        <w:rPr>
          <w:lang w:eastAsia="zh-CN"/>
        </w:rPr>
      </w:pPr>
      <w:r w:rsidRPr="00A677DE">
        <w:rPr>
          <w:rFonts w:hint="eastAsia"/>
          <w:lang w:eastAsia="zh-CN"/>
        </w:rPr>
        <w:lastRenderedPageBreak/>
        <w:t>做出决议</w:t>
      </w:r>
    </w:p>
    <w:p w14:paraId="4447A1D1" w14:textId="77777777" w:rsidR="00963033" w:rsidRPr="00A677DE" w:rsidRDefault="00963033" w:rsidP="00963033">
      <w:pPr>
        <w:ind w:firstLineChars="200" w:firstLine="480"/>
      </w:pPr>
      <w:r w:rsidRPr="00A677DE">
        <w:rPr>
          <w:rFonts w:hint="eastAsia"/>
        </w:rPr>
        <w:t>电信发展顾问组和</w:t>
      </w:r>
      <w:r w:rsidRPr="00A677DE">
        <w:rPr>
          <w:rFonts w:hint="eastAsia"/>
        </w:rPr>
        <w:t>BDT</w:t>
      </w:r>
      <w:r w:rsidRPr="00A677DE">
        <w:rPr>
          <w:rFonts w:hint="eastAsia"/>
        </w:rPr>
        <w:t>主任应根据第</w:t>
      </w:r>
      <w:r w:rsidRPr="00A677DE">
        <w:rPr>
          <w:rFonts w:hint="eastAsia"/>
        </w:rPr>
        <w:t>191</w:t>
      </w:r>
      <w:r w:rsidRPr="00A677DE">
        <w:rPr>
          <w:rFonts w:hint="eastAsia"/>
        </w:rPr>
        <w:t>号决议（</w:t>
      </w:r>
      <w:r w:rsidRPr="00A677DE">
        <w:rPr>
          <w:rFonts w:hint="eastAsia"/>
          <w:lang w:val="en-US"/>
        </w:rPr>
        <w:t>2018</w:t>
      </w:r>
      <w:r w:rsidRPr="00A677DE">
        <w:rPr>
          <w:rFonts w:hint="eastAsia"/>
          <w:lang w:val="en-US"/>
        </w:rPr>
        <w:t>年，迪拜</w:t>
      </w:r>
      <w:r w:rsidRPr="00A677DE">
        <w:rPr>
          <w:rFonts w:hint="eastAsia"/>
        </w:rPr>
        <w:t>，修订版）的要求，继续与无线电通信顾问组、</w:t>
      </w:r>
      <w:r w:rsidRPr="00A677DE">
        <w:rPr>
          <w:rFonts w:hint="eastAsia"/>
        </w:rPr>
        <w:t>BR</w:t>
      </w:r>
      <w:r w:rsidRPr="00A677DE">
        <w:rPr>
          <w:rFonts w:hint="eastAsia"/>
        </w:rPr>
        <w:t>主任、电信标准化顾问组和</w:t>
      </w:r>
      <w:r w:rsidRPr="00A677DE">
        <w:rPr>
          <w:rFonts w:hint="eastAsia"/>
        </w:rPr>
        <w:t>TSB</w:t>
      </w:r>
      <w:r w:rsidRPr="00A677DE">
        <w:rPr>
          <w:rFonts w:hint="eastAsia"/>
        </w:rPr>
        <w:t>主任积极合作，</w:t>
      </w:r>
    </w:p>
    <w:p w14:paraId="0B179F07" w14:textId="77777777" w:rsidR="00963033" w:rsidRPr="00A677DE" w:rsidRDefault="00963033" w:rsidP="00963033">
      <w:pPr>
        <w:pStyle w:val="Call"/>
        <w:rPr>
          <w:lang w:eastAsia="zh-CN"/>
        </w:rPr>
      </w:pPr>
      <w:r w:rsidRPr="00A677DE">
        <w:rPr>
          <w:rFonts w:asciiTheme="minorHAnsi" w:hAnsiTheme="minorHAnsi" w:cstheme="minorHAnsi" w:hint="eastAsia"/>
          <w:lang w:eastAsia="zh-CN"/>
        </w:rPr>
        <w:t>请电信发展顾问组与无线电通信顾问组和电信标准化顾问组合作</w:t>
      </w:r>
    </w:p>
    <w:p w14:paraId="243C89B0" w14:textId="77777777" w:rsidR="00963033" w:rsidRPr="00A677DE" w:rsidRDefault="00963033" w:rsidP="00963033">
      <w:pPr>
        <w:ind w:firstLineChars="200" w:firstLine="480"/>
      </w:pPr>
      <w:r w:rsidRPr="00A677DE">
        <w:rPr>
          <w:rFonts w:hint="eastAsia"/>
        </w:rPr>
        <w:t>协助确定三个部门的共同议题</w:t>
      </w:r>
      <w:r w:rsidRPr="00A677DE">
        <w:rPr>
          <w:rFonts w:hint="eastAsia"/>
          <w:lang w:val="es-ES_tradnl"/>
        </w:rPr>
        <w:t>，</w:t>
      </w:r>
      <w:r w:rsidRPr="00A677DE">
        <w:rPr>
          <w:rFonts w:hint="eastAsia"/>
        </w:rPr>
        <w:t>或</w:t>
      </w:r>
      <w:r w:rsidRPr="00A677DE">
        <w:rPr>
          <w:lang w:val="es-ES_tradnl"/>
        </w:rPr>
        <w:t>ITU-D</w:t>
      </w:r>
      <w:r w:rsidRPr="00A677DE">
        <w:rPr>
          <w:rFonts w:hint="eastAsia"/>
        </w:rPr>
        <w:t>与</w:t>
      </w:r>
      <w:r w:rsidRPr="00A677DE">
        <w:rPr>
          <w:lang w:val="es-ES_tradnl"/>
        </w:rPr>
        <w:t>ITU</w:t>
      </w:r>
      <w:r w:rsidRPr="00A677DE">
        <w:rPr>
          <w:lang w:val="es-ES_tradnl"/>
        </w:rPr>
        <w:noBreakHyphen/>
        <w:t>R</w:t>
      </w:r>
      <w:r w:rsidRPr="00A677DE">
        <w:rPr>
          <w:rFonts w:hint="eastAsia"/>
        </w:rPr>
        <w:t>或</w:t>
      </w:r>
      <w:r w:rsidRPr="00A677DE">
        <w:rPr>
          <w:lang w:val="es-ES_tradnl"/>
        </w:rPr>
        <w:t>ITU</w:t>
      </w:r>
      <w:r w:rsidRPr="00A677DE">
        <w:rPr>
          <w:lang w:val="es-ES_tradnl"/>
        </w:rPr>
        <w:noBreakHyphen/>
        <w:t>T</w:t>
      </w:r>
      <w:r w:rsidRPr="00A677DE">
        <w:rPr>
          <w:rFonts w:hint="eastAsia"/>
        </w:rPr>
        <w:t>确定双边的共同议题</w:t>
      </w:r>
      <w:r w:rsidRPr="00A677DE">
        <w:rPr>
          <w:rFonts w:hint="eastAsia"/>
          <w:lang w:val="es-ES_tradnl"/>
        </w:rPr>
        <w:t>，</w:t>
      </w:r>
      <w:r w:rsidRPr="00A677DE">
        <w:rPr>
          <w:rFonts w:hint="eastAsia"/>
        </w:rPr>
        <w:t>并确定就共同关心的问题加强三个部门或</w:t>
      </w:r>
      <w:r w:rsidRPr="00A677DE">
        <w:rPr>
          <w:rFonts w:hint="eastAsia"/>
          <w:lang w:val="en-US"/>
        </w:rPr>
        <w:t>相互</w:t>
      </w:r>
      <w:r w:rsidRPr="00A677DE">
        <w:rPr>
          <w:rFonts w:hint="eastAsia"/>
        </w:rPr>
        <w:t>之间合作并开展联合活动的必要机制</w:t>
      </w:r>
      <w:r w:rsidRPr="00A677DE">
        <w:rPr>
          <w:rFonts w:hint="eastAsia"/>
          <w:lang w:val="es-ES_tradnl"/>
        </w:rPr>
        <w:t>，</w:t>
      </w:r>
      <w:r w:rsidRPr="00A677DE">
        <w:rPr>
          <w:rFonts w:hint="eastAsia"/>
        </w:rPr>
        <w:t>应通过参加</w:t>
      </w:r>
      <w:r w:rsidRPr="00A677DE">
        <w:rPr>
          <w:rFonts w:hint="eastAsia"/>
        </w:rPr>
        <w:t>ISCG</w:t>
      </w:r>
      <w:r w:rsidRPr="00A677DE">
        <w:rPr>
          <w:rFonts w:hint="eastAsia"/>
        </w:rPr>
        <w:t>等方式</w:t>
      </w:r>
      <w:r w:rsidRPr="00A677DE">
        <w:rPr>
          <w:rFonts w:hint="eastAsia"/>
          <w:lang w:val="es-ES_tradnl"/>
        </w:rPr>
        <w:t>，</w:t>
      </w:r>
      <w:r w:rsidRPr="00A677DE">
        <w:rPr>
          <w:rFonts w:hint="eastAsia"/>
        </w:rPr>
        <w:t>对发展中国家的利益给予特别关注</w:t>
      </w:r>
      <w:r w:rsidRPr="00A677DE">
        <w:rPr>
          <w:rFonts w:hint="eastAsia"/>
          <w:lang w:val="es-ES_tradnl"/>
        </w:rPr>
        <w:t>，</w:t>
      </w:r>
    </w:p>
    <w:p w14:paraId="417AFCFA" w14:textId="77777777" w:rsidR="00963033" w:rsidRPr="00A677DE" w:rsidRDefault="00963033" w:rsidP="00963033">
      <w:pPr>
        <w:pStyle w:val="Call"/>
        <w:rPr>
          <w:rFonts w:cs="STKaiti"/>
          <w:lang w:eastAsia="zh-CN"/>
        </w:rPr>
      </w:pPr>
      <w:r w:rsidRPr="00A677DE">
        <w:rPr>
          <w:rFonts w:asciiTheme="minorHAnsi" w:hAnsiTheme="minorHAnsi" w:cstheme="minorHAnsi" w:hint="eastAsia"/>
          <w:lang w:eastAsia="zh-CN"/>
        </w:rPr>
        <w:t>请电信发展局</w:t>
      </w:r>
      <w:r w:rsidRPr="00A677DE">
        <w:rPr>
          <w:rFonts w:asciiTheme="minorHAnsi" w:hAnsiTheme="minorHAnsi" w:cstheme="minorHAnsi" w:hint="eastAsia"/>
          <w:lang w:val="en-US" w:eastAsia="zh-CN"/>
        </w:rPr>
        <w:t>主任</w:t>
      </w:r>
      <w:r w:rsidRPr="00A677DE">
        <w:rPr>
          <w:rFonts w:asciiTheme="minorHAnsi" w:hAnsiTheme="minorHAnsi" w:cstheme="minorHAnsi" w:hint="eastAsia"/>
          <w:lang w:eastAsia="zh-CN"/>
        </w:rPr>
        <w:t>与秘书长、无线电通信局主任和电信标准化局主任协作</w:t>
      </w:r>
    </w:p>
    <w:p w14:paraId="2647ED12" w14:textId="77777777" w:rsidR="00963033" w:rsidRPr="00A677DE" w:rsidRDefault="00963033" w:rsidP="00963033">
      <w:pPr>
        <w:ind w:firstLineChars="200" w:firstLine="480"/>
        <w:jc w:val="both"/>
      </w:pPr>
      <w:r w:rsidRPr="00A677DE">
        <w:rPr>
          <w:rFonts w:hint="eastAsia"/>
        </w:rPr>
        <w:t>继续就三个部门共同关注的问题建立秘书处层面的合作机制，</w:t>
      </w:r>
    </w:p>
    <w:p w14:paraId="305E94BF" w14:textId="77777777" w:rsidR="00963033" w:rsidRPr="00A677DE" w:rsidRDefault="00963033" w:rsidP="00963033">
      <w:pPr>
        <w:pStyle w:val="Call"/>
        <w:rPr>
          <w:rFonts w:ascii="KaiTi" w:eastAsia="KaiTi" w:hAnsi="KaiTi"/>
          <w:lang w:eastAsia="zh-CN"/>
        </w:rPr>
      </w:pPr>
      <w:r w:rsidRPr="00A677DE">
        <w:rPr>
          <w:rFonts w:hint="eastAsia"/>
          <w:lang w:eastAsia="zh-CN"/>
        </w:rPr>
        <w:t>请成员国和部门成员</w:t>
      </w:r>
    </w:p>
    <w:p w14:paraId="377D289F" w14:textId="77777777" w:rsidR="00963033" w:rsidRPr="00A677DE" w:rsidRDefault="00963033" w:rsidP="00963033">
      <w:pPr>
        <w:ind w:firstLineChars="200" w:firstLine="480"/>
      </w:pPr>
      <w:r w:rsidRPr="00A677DE">
        <w:rPr>
          <w:rFonts w:hint="eastAsia"/>
        </w:rPr>
        <w:t>支持改善部门间协调的努力，</w:t>
      </w:r>
    </w:p>
    <w:p w14:paraId="578C2F4E" w14:textId="77777777" w:rsidR="00963033" w:rsidRPr="00A677DE" w:rsidRDefault="00963033" w:rsidP="00963033">
      <w:pPr>
        <w:pStyle w:val="Call"/>
        <w:rPr>
          <w:lang w:eastAsia="zh-CN"/>
        </w:rPr>
      </w:pPr>
      <w:r w:rsidRPr="00A677DE">
        <w:rPr>
          <w:rFonts w:hint="eastAsia"/>
          <w:lang w:eastAsia="zh-CN"/>
        </w:rPr>
        <w:t>请电信发展局主任、无线电通信局主任和电信标准化局主任</w:t>
      </w:r>
    </w:p>
    <w:p w14:paraId="37FFB17B" w14:textId="77777777" w:rsidR="00963033" w:rsidRPr="00A677DE" w:rsidRDefault="00963033" w:rsidP="00963033">
      <w:pPr>
        <w:ind w:firstLineChars="200" w:firstLine="480"/>
      </w:pPr>
      <w:r w:rsidRPr="00A677DE">
        <w:rPr>
          <w:rFonts w:hint="eastAsia"/>
        </w:rPr>
        <w:t>向各自部门的顾问组通报协调活动的情况，包括积极参与各部门顾问组成立的各小组</w:t>
      </w:r>
      <w:r w:rsidRPr="00A677DE">
        <w:rPr>
          <w:rFonts w:hint="eastAsia"/>
          <w:lang w:val="es-ES_tradnl"/>
        </w:rPr>
        <w:t>，</w:t>
      </w:r>
    </w:p>
    <w:p w14:paraId="674895F8" w14:textId="77777777" w:rsidR="00963033" w:rsidRPr="00A677DE" w:rsidRDefault="00963033" w:rsidP="00963033">
      <w:pPr>
        <w:pStyle w:val="Call"/>
        <w:rPr>
          <w:lang w:eastAsia="zh-CN"/>
        </w:rPr>
      </w:pPr>
      <w:r w:rsidRPr="00A677DE">
        <w:rPr>
          <w:rFonts w:cstheme="minorHAnsi" w:hint="eastAsia"/>
          <w:iCs/>
          <w:lang w:eastAsia="zh-CN"/>
        </w:rPr>
        <w:t>责成</w:t>
      </w:r>
      <w:r w:rsidRPr="00A677DE">
        <w:rPr>
          <w:rFonts w:asciiTheme="minorHAnsi" w:hAnsiTheme="minorHAnsi" w:cstheme="minorHAnsi" w:hint="eastAsia"/>
          <w:lang w:eastAsia="zh-CN"/>
        </w:rPr>
        <w:t>电信发展局主任</w:t>
      </w:r>
    </w:p>
    <w:p w14:paraId="66AE4693" w14:textId="77777777" w:rsidR="00963033" w:rsidRPr="00A677DE" w:rsidRDefault="00963033" w:rsidP="00963033">
      <w:pPr>
        <w:pStyle w:val="Normalnoindent"/>
      </w:pPr>
      <w:r w:rsidRPr="00A677DE">
        <w:t>1</w:t>
      </w:r>
      <w:r w:rsidRPr="00A677DE">
        <w:tab/>
      </w:r>
      <w:r w:rsidRPr="00A677DE">
        <w:rPr>
          <w:rFonts w:hint="eastAsia"/>
        </w:rPr>
        <w:t>与</w:t>
      </w:r>
      <w:r w:rsidRPr="00A677DE">
        <w:rPr>
          <w:rFonts w:hint="eastAsia"/>
        </w:rPr>
        <w:t>TSB</w:t>
      </w:r>
      <w:r w:rsidRPr="00A677DE">
        <w:rPr>
          <w:rFonts w:hint="eastAsia"/>
        </w:rPr>
        <w:t>主任和</w:t>
      </w:r>
      <w:r w:rsidRPr="00A677DE">
        <w:rPr>
          <w:rFonts w:hint="eastAsia"/>
        </w:rPr>
        <w:t>BR</w:t>
      </w:r>
      <w:r w:rsidRPr="00A677DE">
        <w:rPr>
          <w:rFonts w:hint="eastAsia"/>
        </w:rPr>
        <w:t>主任合作，向</w:t>
      </w:r>
      <w:r w:rsidRPr="00A677DE">
        <w:rPr>
          <w:rFonts w:hint="eastAsia"/>
        </w:rPr>
        <w:t>ITU-D</w:t>
      </w:r>
      <w:r w:rsidRPr="00A677DE">
        <w:rPr>
          <w:rFonts w:hint="eastAsia"/>
        </w:rPr>
        <w:t>研究组提交关于</w:t>
      </w:r>
      <w:r w:rsidRPr="00A677DE">
        <w:rPr>
          <w:rFonts w:hint="eastAsia"/>
        </w:rPr>
        <w:t>ITU-T</w:t>
      </w:r>
      <w:r w:rsidRPr="00A677DE">
        <w:rPr>
          <w:rFonts w:hint="eastAsia"/>
        </w:rPr>
        <w:t>和</w:t>
      </w:r>
      <w:r w:rsidRPr="00A677DE">
        <w:rPr>
          <w:rFonts w:hint="eastAsia"/>
        </w:rPr>
        <w:t>ITU-</w:t>
      </w:r>
      <w:proofErr w:type="gramStart"/>
      <w:r w:rsidRPr="00A677DE">
        <w:rPr>
          <w:rFonts w:hint="eastAsia"/>
        </w:rPr>
        <w:t>R</w:t>
      </w:r>
      <w:r w:rsidRPr="00A677DE">
        <w:rPr>
          <w:rFonts w:hint="eastAsia"/>
        </w:rPr>
        <w:t>研究组活动最新情况的年度报告；</w:t>
      </w:r>
      <w:proofErr w:type="gramEnd"/>
    </w:p>
    <w:p w14:paraId="46D65C6E" w14:textId="77777777" w:rsidR="00963033" w:rsidRPr="00A677DE" w:rsidRDefault="00963033" w:rsidP="00963033">
      <w:pPr>
        <w:rPr>
          <w:rFonts w:ascii="Calibri" w:hAnsi="Calibri"/>
          <w:szCs w:val="28"/>
        </w:rPr>
      </w:pPr>
      <w:r w:rsidRPr="00A677DE">
        <w:br w:type="page"/>
      </w:r>
    </w:p>
    <w:p w14:paraId="28A4B870" w14:textId="77777777" w:rsidR="00963033" w:rsidRPr="00A677DE" w:rsidRDefault="00963033" w:rsidP="00963033">
      <w:pPr>
        <w:pStyle w:val="Normalnoindent"/>
      </w:pPr>
      <w:r w:rsidRPr="00A677DE">
        <w:lastRenderedPageBreak/>
        <w:t>2</w:t>
      </w:r>
      <w:r w:rsidRPr="00A677DE">
        <w:tab/>
      </w:r>
      <w:r w:rsidRPr="00A677DE">
        <w:rPr>
          <w:rFonts w:hint="eastAsia"/>
        </w:rPr>
        <w:t>根据需要继续加强与</w:t>
      </w:r>
      <w:r w:rsidRPr="00A677DE">
        <w:rPr>
          <w:rFonts w:hint="eastAsia"/>
        </w:rPr>
        <w:t>ITU-R</w:t>
      </w:r>
      <w:r w:rsidRPr="00A677DE">
        <w:rPr>
          <w:rFonts w:hint="eastAsia"/>
        </w:rPr>
        <w:t>和</w:t>
      </w:r>
      <w:r w:rsidRPr="00A677DE">
        <w:rPr>
          <w:rFonts w:hint="eastAsia"/>
        </w:rPr>
        <w:t>ITU-</w:t>
      </w:r>
      <w:proofErr w:type="gramStart"/>
      <w:r w:rsidRPr="00A677DE">
        <w:rPr>
          <w:rFonts w:hint="eastAsia"/>
        </w:rPr>
        <w:t>T</w:t>
      </w:r>
      <w:r w:rsidRPr="00A677DE">
        <w:rPr>
          <w:rFonts w:hint="eastAsia"/>
        </w:rPr>
        <w:t>的双边合作；</w:t>
      </w:r>
      <w:proofErr w:type="gramEnd"/>
    </w:p>
    <w:p w14:paraId="5244574F" w14:textId="77777777" w:rsidR="00963033" w:rsidRPr="00A677DE" w:rsidRDefault="00963033" w:rsidP="00963033">
      <w:pPr>
        <w:pStyle w:val="Normalnoindent"/>
      </w:pPr>
      <w:r w:rsidRPr="00A677DE">
        <w:t>3</w:t>
      </w:r>
      <w:r w:rsidRPr="00A677DE">
        <w:tab/>
      </w:r>
      <w:r w:rsidRPr="00A677DE">
        <w:rPr>
          <w:rFonts w:hint="eastAsia"/>
        </w:rPr>
        <w:t>每年向</w:t>
      </w:r>
      <w:r w:rsidRPr="00A677DE">
        <w:rPr>
          <w:rFonts w:hint="eastAsia"/>
        </w:rPr>
        <w:t>TDAG</w:t>
      </w:r>
      <w:r w:rsidRPr="00A677DE">
        <w:rPr>
          <w:rFonts w:hint="eastAsia"/>
        </w:rPr>
        <w:t>通报本决议的执行情况，</w:t>
      </w:r>
    </w:p>
    <w:p w14:paraId="22D65B80" w14:textId="77777777" w:rsidR="00963033" w:rsidRPr="00A677DE" w:rsidRDefault="00963033" w:rsidP="00963033">
      <w:pPr>
        <w:pStyle w:val="Call"/>
        <w:rPr>
          <w:rFonts w:cstheme="minorHAnsi"/>
          <w:lang w:eastAsia="zh-CN"/>
        </w:rPr>
      </w:pPr>
      <w:r w:rsidRPr="00A677DE">
        <w:rPr>
          <w:rFonts w:cstheme="minorHAnsi" w:hint="eastAsia"/>
          <w:iCs/>
          <w:lang w:eastAsia="zh-CN"/>
        </w:rPr>
        <w:t>责成</w:t>
      </w:r>
      <w:r w:rsidRPr="00A677DE">
        <w:rPr>
          <w:rFonts w:asciiTheme="minorHAnsi" w:hAnsiTheme="minorHAnsi" w:cstheme="minorHAnsi" w:hint="eastAsia"/>
          <w:lang w:eastAsia="zh-CN"/>
        </w:rPr>
        <w:t>国际电</w:t>
      </w:r>
      <w:proofErr w:type="gramStart"/>
      <w:r w:rsidRPr="00A677DE">
        <w:rPr>
          <w:rFonts w:asciiTheme="minorHAnsi" w:hAnsiTheme="minorHAnsi" w:cstheme="minorHAnsi" w:hint="eastAsia"/>
          <w:lang w:eastAsia="zh-CN"/>
        </w:rPr>
        <w:t>联电信</w:t>
      </w:r>
      <w:proofErr w:type="gramEnd"/>
      <w:r w:rsidRPr="00A677DE">
        <w:rPr>
          <w:rFonts w:asciiTheme="minorHAnsi" w:hAnsiTheme="minorHAnsi" w:cstheme="minorHAnsi" w:hint="eastAsia"/>
          <w:lang w:eastAsia="zh-CN"/>
        </w:rPr>
        <w:t>发展部门研究组</w:t>
      </w:r>
    </w:p>
    <w:p w14:paraId="14810343" w14:textId="77777777" w:rsidR="00963033" w:rsidRPr="00A677DE" w:rsidRDefault="00963033" w:rsidP="00963033">
      <w:pPr>
        <w:ind w:firstLineChars="200" w:firstLine="480"/>
      </w:pPr>
      <w:r w:rsidRPr="00A677DE">
        <w:rPr>
          <w:rFonts w:hint="eastAsia"/>
        </w:rPr>
        <w:t>继续与其他两个部门的研究组合作</w:t>
      </w:r>
      <w:r w:rsidRPr="00A677DE">
        <w:rPr>
          <w:rFonts w:hint="eastAsia"/>
          <w:lang w:val="es-ES_tradnl"/>
        </w:rPr>
        <w:t>，</w:t>
      </w:r>
      <w:r w:rsidRPr="00A677DE">
        <w:rPr>
          <w:rFonts w:hint="eastAsia"/>
        </w:rPr>
        <w:t>以避免重复工作并主动利用这两个部门研究组取得的研究成果。</w:t>
      </w:r>
    </w:p>
    <w:p w14:paraId="3466D8F0" w14:textId="77777777" w:rsidR="00963033" w:rsidRDefault="00963033" w:rsidP="00963033"/>
    <w:p w14:paraId="08EF8C64" w14:textId="77777777" w:rsidR="00963033" w:rsidRDefault="00963033" w:rsidP="00963033"/>
    <w:p w14:paraId="57CE808A" w14:textId="77777777" w:rsidR="00963033" w:rsidRDefault="00963033" w:rsidP="00963033"/>
    <w:p w14:paraId="2066F39D" w14:textId="77777777" w:rsidR="00963033" w:rsidRPr="00A677DE" w:rsidRDefault="00963033" w:rsidP="00963033"/>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689D407C" w14:textId="77777777" w:rsidR="00963033" w:rsidRDefault="00963033" w:rsidP="00963033">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eastAsia="Times New Roman" w:hAnsi="SimSun"/>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709DE15" w:rsidR="001D3055" w:rsidRDefault="0085130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10F65" w:rsidRPr="00110F65">
          <w:rPr>
            <w:rFonts w:cstheme="minorHAnsi"/>
            <w:noProof/>
            <w:lang w:val="en-US" w:eastAsia="zh-CN"/>
          </w:rPr>
          <w:t>59</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329E8108" w:rsidR="001D3055" w:rsidRDefault="0085130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10F65" w:rsidRPr="00110F65">
          <w:rPr>
            <w:rFonts w:cstheme="minorHAnsi"/>
            <w:noProof/>
            <w:lang w:val="en-US" w:eastAsia="zh-CN"/>
          </w:rPr>
          <w:t>59</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10A60B5A" w:rsidR="001D3055" w:rsidRDefault="0085130D"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963033">
          <w:rPr>
            <w:rFonts w:cstheme="minorHAnsi"/>
            <w:noProof/>
            <w:lang w:eastAsia="zh-CN"/>
          </w:rPr>
          <w:fldChar w:fldCharType="begin"/>
        </w:r>
        <w:r w:rsidRPr="00963033">
          <w:rPr>
            <w:rFonts w:cstheme="minorHAnsi"/>
            <w:noProof/>
            <w:lang w:eastAsia="zh-CN"/>
          </w:rPr>
          <w:instrText xml:space="preserve"> STYLEREF  href  \* MERGEFORMAT </w:instrText>
        </w:r>
        <w:r w:rsidRPr="00963033">
          <w:rPr>
            <w:rFonts w:cstheme="minorHAnsi"/>
            <w:noProof/>
            <w:lang w:eastAsia="zh-CN"/>
          </w:rPr>
          <w:fldChar w:fldCharType="separate"/>
        </w:r>
        <w:r w:rsidR="00110F65" w:rsidRPr="00110F65">
          <w:rPr>
            <w:rFonts w:cstheme="minorHAnsi"/>
            <w:noProof/>
            <w:lang w:val="en-US" w:eastAsia="zh-CN"/>
          </w:rPr>
          <w:t>59</w:t>
        </w:r>
        <w:r w:rsidRPr="00963033">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10F65"/>
    <w:rsid w:val="001A0DBE"/>
    <w:rsid w:val="001D3055"/>
    <w:rsid w:val="002867C1"/>
    <w:rsid w:val="003324A7"/>
    <w:rsid w:val="003D04C8"/>
    <w:rsid w:val="00564FB6"/>
    <w:rsid w:val="00677A04"/>
    <w:rsid w:val="006818C6"/>
    <w:rsid w:val="006E5CD0"/>
    <w:rsid w:val="007404EB"/>
    <w:rsid w:val="007577EE"/>
    <w:rsid w:val="0085130D"/>
    <w:rsid w:val="008778F6"/>
    <w:rsid w:val="008B7397"/>
    <w:rsid w:val="008C424D"/>
    <w:rsid w:val="00963033"/>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2023-10-16T13:15:00Z</cp:lastPrinted>
  <dcterms:created xsi:type="dcterms:W3CDTF">2023-10-16T13:14:00Z</dcterms:created>
  <dcterms:modified xsi:type="dcterms:W3CDTF">2023-10-17T07:34:00Z</dcterms:modified>
</cp:coreProperties>
</file>