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951EC" w14:textId="77777777" w:rsidR="00011162" w:rsidRPr="003561FB" w:rsidRDefault="00011162" w:rsidP="00011162">
      <w:pPr>
        <w:pStyle w:val="ResNo"/>
        <w:rPr>
          <w:lang w:val="en-US"/>
        </w:rPr>
      </w:pPr>
      <w:bookmarkStart w:id="0" w:name="_Toc227836982"/>
      <w:bookmarkStart w:id="1" w:name="_Toc227837595"/>
      <w:r w:rsidRPr="00334B96">
        <w:rPr>
          <w:lang w:val="ru-RU"/>
        </w:rPr>
        <w:t xml:space="preserve">РЕЗОЛЮЦИЯ </w:t>
      </w:r>
      <w:r w:rsidRPr="00334B96">
        <w:rPr>
          <w:rStyle w:val="href"/>
          <w:lang w:val="ru-RU"/>
        </w:rPr>
        <w:t>58</w:t>
      </w:r>
      <w:r w:rsidRPr="00334B96">
        <w:rPr>
          <w:lang w:val="ru-RU"/>
        </w:rPr>
        <w:t xml:space="preserve"> (</w:t>
      </w:r>
      <w:proofErr w:type="spellStart"/>
      <w:r w:rsidRPr="00334B96">
        <w:rPr>
          <w:lang w:val="ru-RU"/>
        </w:rPr>
        <w:t>Пересм</w:t>
      </w:r>
      <w:proofErr w:type="spellEnd"/>
      <w:r w:rsidRPr="00334B96">
        <w:rPr>
          <w:lang w:val="ru-RU"/>
        </w:rPr>
        <w:t>. Баку, 2025 г.)</w:t>
      </w:r>
      <w:bookmarkEnd w:id="0"/>
      <w:bookmarkEnd w:id="1"/>
    </w:p>
    <w:p w14:paraId="7828B056" w14:textId="77777777" w:rsidR="00011162" w:rsidRPr="00334B96" w:rsidRDefault="00011162" w:rsidP="00011162">
      <w:pPr>
        <w:pStyle w:val="Restitle"/>
        <w:rPr>
          <w:lang w:val="ru-RU"/>
        </w:rPr>
      </w:pPr>
      <w:bookmarkStart w:id="2" w:name="_Toc116554209"/>
      <w:bookmarkStart w:id="3" w:name="_Toc227836983"/>
      <w:bookmarkStart w:id="4" w:name="_Toc227837596"/>
      <w:r w:rsidRPr="00334B96">
        <w:rPr>
          <w:lang w:val="ru-RU"/>
        </w:rPr>
        <w:t>Доступность средств электросвязи/информационно-коммуникационных технологий для лиц с ограниченными возможностями и лиц с особыми потребностями</w:t>
      </w:r>
      <w:bookmarkEnd w:id="2"/>
      <w:bookmarkEnd w:id="3"/>
      <w:bookmarkEnd w:id="4"/>
    </w:p>
    <w:p w14:paraId="4C01B8C5" w14:textId="77777777" w:rsidR="00011162" w:rsidRPr="00334B96" w:rsidRDefault="00011162" w:rsidP="00011162">
      <w:pPr>
        <w:pStyle w:val="Normalaftertitle"/>
        <w:keepNext/>
        <w:keepLines/>
        <w:rPr>
          <w:lang w:val="ru-RU"/>
        </w:rPr>
      </w:pPr>
      <w:r w:rsidRPr="00334B96">
        <w:rPr>
          <w:lang w:val="ru-RU"/>
        </w:rPr>
        <w:t>Всемирная конференция по развитию электросвязи (Баку, 2025 г.),</w:t>
      </w:r>
    </w:p>
    <w:p w14:paraId="791A3C33" w14:textId="77777777" w:rsidR="00011162" w:rsidRPr="00334B96" w:rsidRDefault="00011162" w:rsidP="00011162">
      <w:pPr>
        <w:pStyle w:val="Call"/>
        <w:rPr>
          <w:lang w:val="ru-RU"/>
        </w:rPr>
      </w:pPr>
      <w:r w:rsidRPr="00334B96">
        <w:rPr>
          <w:lang w:val="ru-RU"/>
        </w:rPr>
        <w:t>признавая</w:t>
      </w:r>
    </w:p>
    <w:p w14:paraId="7E845A2C" w14:textId="77777777" w:rsidR="00011162" w:rsidRPr="00334B96" w:rsidRDefault="00011162" w:rsidP="00011162">
      <w:pPr>
        <w:rPr>
          <w:lang w:val="ru-RU"/>
        </w:rPr>
      </w:pPr>
      <w:r w:rsidRPr="00334B96">
        <w:rPr>
          <w:i/>
          <w:iCs/>
          <w:lang w:val="ru-RU" w:bidi="ar-EG"/>
        </w:rPr>
        <w:t>a)</w:t>
      </w:r>
      <w:r w:rsidRPr="00334B96">
        <w:rPr>
          <w:lang w:val="ru-RU"/>
        </w:rPr>
        <w:tab/>
        <w:t>резолюцию 70/1 Генеральной Ассамблеи Организации Объединенных Наций (ГА ООН) о преобразовании нашего мира – повестке дня в области устойчивого развития на период до 2030 года;</w:t>
      </w:r>
    </w:p>
    <w:p w14:paraId="36844EAF" w14:textId="77777777" w:rsidR="00011162" w:rsidRPr="00334B96" w:rsidRDefault="00011162" w:rsidP="00011162">
      <w:pPr>
        <w:rPr>
          <w:lang w:val="ru-RU"/>
        </w:rPr>
      </w:pPr>
      <w:r w:rsidRPr="00334B96">
        <w:rPr>
          <w:i/>
          <w:iCs/>
          <w:lang w:val="ru-RU"/>
        </w:rPr>
        <w:t>b)</w:t>
      </w:r>
      <w:r w:rsidRPr="00334B96">
        <w:rPr>
          <w:i/>
          <w:iCs/>
          <w:lang w:val="ru-RU"/>
        </w:rPr>
        <w:tab/>
      </w:r>
      <w:r w:rsidRPr="00334B96">
        <w:rPr>
          <w:lang w:val="ru-RU"/>
        </w:rPr>
        <w:t>Резолюцию 175 (</w:t>
      </w:r>
      <w:proofErr w:type="spellStart"/>
      <w:r w:rsidRPr="00334B96">
        <w:rPr>
          <w:lang w:val="ru-RU"/>
        </w:rPr>
        <w:t>Пересм</w:t>
      </w:r>
      <w:proofErr w:type="spellEnd"/>
      <w:r w:rsidRPr="00334B96">
        <w:rPr>
          <w:lang w:val="ru-RU"/>
        </w:rPr>
        <w:t>. Бухарест, 2022 г.) Полномочной конференции о доступности средств электросвязи/информационно-коммуникационных технологий (ИКТ) для лиц с ограниченными возможностями и лиц с особыми потребностями;</w:t>
      </w:r>
    </w:p>
    <w:p w14:paraId="0CCB5D6E" w14:textId="77777777" w:rsidR="00011162" w:rsidRPr="00334B96" w:rsidRDefault="00011162" w:rsidP="00011162">
      <w:pPr>
        <w:rPr>
          <w:lang w:val="ru-RU"/>
        </w:rPr>
      </w:pPr>
      <w:r w:rsidRPr="00334B96">
        <w:rPr>
          <w:i/>
          <w:iCs/>
          <w:lang w:val="ru-RU"/>
        </w:rPr>
        <w:t>c)</w:t>
      </w:r>
      <w:r w:rsidRPr="00334B96">
        <w:rPr>
          <w:lang w:val="ru-RU"/>
        </w:rPr>
        <w:tab/>
        <w:t>Резолюцию 70 (</w:t>
      </w:r>
      <w:proofErr w:type="spellStart"/>
      <w:r w:rsidRPr="00334B96">
        <w:rPr>
          <w:lang w:val="ru-RU"/>
        </w:rPr>
        <w:t>Пересм</w:t>
      </w:r>
      <w:proofErr w:type="spellEnd"/>
      <w:r w:rsidRPr="00334B96">
        <w:rPr>
          <w:lang w:val="ru-RU"/>
        </w:rPr>
        <w:t>. Нью-Дели, 2024 г.) Всемирной ассамблеи по стандартизации электросвязи о доступности средств электросвязи/ИКТ для лиц с ограниченными возможностями и лиц с особыми потребностями, включая исследования, инициативы и мероприятия в связи с данным вопросом, проведенные Сектором стандартизации электросвязи МСЭ (МСЭ-T), и в частности 21</w:t>
      </w:r>
      <w:r w:rsidRPr="00334B96">
        <w:rPr>
          <w:lang w:val="ru-RU"/>
        </w:rPr>
        <w:noBreakHyphen/>
        <w:t>й Исследовательской комиссией МСЭ-Т, по доступности мультимедийных систем и услуг для лиц с ограниченными возможностями и лиц с особыми потребностями;</w:t>
      </w:r>
    </w:p>
    <w:p w14:paraId="70CBEDDE" w14:textId="77777777" w:rsidR="00011162" w:rsidRPr="00334B96" w:rsidRDefault="00011162" w:rsidP="00011162">
      <w:pPr>
        <w:rPr>
          <w:lang w:val="ru-RU"/>
        </w:rPr>
      </w:pPr>
      <w:r w:rsidRPr="00334B96">
        <w:rPr>
          <w:i/>
          <w:iCs/>
          <w:lang w:val="ru-RU"/>
        </w:rPr>
        <w:t>d)</w:t>
      </w:r>
      <w:r w:rsidRPr="00334B96">
        <w:rPr>
          <w:lang w:val="ru-RU"/>
        </w:rPr>
        <w:tab/>
        <w:t>Резолюцию МСЭ-R 67-2 (</w:t>
      </w:r>
      <w:proofErr w:type="spellStart"/>
      <w:r w:rsidRPr="00334B96">
        <w:rPr>
          <w:lang w:val="ru-RU"/>
        </w:rPr>
        <w:t>Пересм</w:t>
      </w:r>
      <w:proofErr w:type="spellEnd"/>
      <w:r w:rsidRPr="00334B96">
        <w:rPr>
          <w:lang w:val="ru-RU"/>
        </w:rPr>
        <w:t>. Дубай, 2023 г.) Ассамблеи радиосвязи о доступности средств электросвязи/ИКТ для лиц с ограниченными возможностями и лиц с особыми потребностями, включая инициативы, рекомендации и отчеты Сектора радиосвязи МСЭ (МСЭ-R) и работу его профильных исследовательских комиссий по поддержке потребностей лиц с ограниченными возможностями и лиц с особыми потребностями и для их защиты;</w:t>
      </w:r>
    </w:p>
    <w:p w14:paraId="5A716498" w14:textId="77777777" w:rsidR="00011162" w:rsidRPr="00334B96" w:rsidRDefault="00011162" w:rsidP="00011162">
      <w:pPr>
        <w:rPr>
          <w:lang w:val="ru-RU"/>
        </w:rPr>
      </w:pPr>
      <w:r w:rsidRPr="00334B96">
        <w:rPr>
          <w:i/>
          <w:iCs/>
          <w:lang w:val="ru-RU"/>
        </w:rPr>
        <w:t>e)</w:t>
      </w:r>
      <w:r w:rsidRPr="00334B96">
        <w:rPr>
          <w:lang w:val="ru-RU"/>
        </w:rPr>
        <w:tab/>
        <w:t>Статью 12 Регламента международной электросвязи, принятую Всемирной конференцией по международной электросвязи (Дубай, 2012 г.), в которой говорится, что Государствам-Членам следует содействовать доступу для лиц с ограниченными возможностями к услугам международной электросвязи с учетом соответствующих Рекомендаций МСЭ-Т;</w:t>
      </w:r>
    </w:p>
    <w:p w14:paraId="4B2CFA4D" w14:textId="77777777" w:rsidR="00011162" w:rsidRPr="00334B96" w:rsidRDefault="00011162" w:rsidP="00011162">
      <w:pPr>
        <w:rPr>
          <w:rFonts w:eastAsia="SimHei"/>
          <w:lang w:val="ru-RU"/>
        </w:rPr>
      </w:pPr>
      <w:r w:rsidRPr="00334B96">
        <w:rPr>
          <w:rFonts w:eastAsia="SimHei"/>
          <w:lang w:val="ru-RU"/>
        </w:rPr>
        <w:br w:type="page"/>
      </w:r>
    </w:p>
    <w:p w14:paraId="178B4912" w14:textId="77777777" w:rsidR="00011162" w:rsidRPr="00334B96" w:rsidRDefault="00011162" w:rsidP="00011162">
      <w:pPr>
        <w:rPr>
          <w:lang w:val="ru-RU"/>
        </w:rPr>
      </w:pPr>
      <w:r w:rsidRPr="00334B96">
        <w:rPr>
          <w:i/>
          <w:iCs/>
          <w:lang w:val="ru-RU"/>
        </w:rPr>
        <w:lastRenderedPageBreak/>
        <w:t>f)</w:t>
      </w:r>
      <w:r w:rsidRPr="00334B96">
        <w:rPr>
          <w:lang w:val="ru-RU"/>
        </w:rPr>
        <w:tab/>
        <w:t>флагманский доклад ООН по вопросам инвалидности и развитию 2018 года, в котором доступность электросвязи/ИКТ рассматривается как важнейший элемент обеспечения инклюзивности и достижения Целей устойчивого развития для лиц с ограниченными возможностями здоровья и лиц с особыми потребностями, а также резолюцию 73/142 ГА ООН, в которой государства-члены призываются способствовать обеспечению доступа к информации и средствам коммуникации, включая информационно-коммуникационные технологии и системы, в целях достижения инклюзивности общества и развития за счет обеспечения доступности;</w:t>
      </w:r>
    </w:p>
    <w:p w14:paraId="557EFCFF" w14:textId="77777777" w:rsidR="00011162" w:rsidRPr="00334B96" w:rsidRDefault="00011162" w:rsidP="00011162">
      <w:pPr>
        <w:rPr>
          <w:lang w:val="ru-RU"/>
        </w:rPr>
      </w:pPr>
      <w:r w:rsidRPr="00334B96">
        <w:rPr>
          <w:i/>
          <w:iCs/>
          <w:lang w:val="ru-RU"/>
        </w:rPr>
        <w:t>g)</w:t>
      </w:r>
      <w:r w:rsidRPr="00334B96">
        <w:rPr>
          <w:lang w:val="ru-RU"/>
        </w:rPr>
        <w:tab/>
        <w:t>флагманский доклад ООН "Доклад по вопросам инвалидности и развития, 2024 год" об ускорении реализации ЦУР инвалидами, в интересах инвалидов и с их участием, в котором ставится цель поместить вопросы инвалидности в центр Повестки дня в области устойчивого развития на период до 2030 года и рассмотреть необходимость активизации усилий по достижению ЦУР для лиц с ограниченными возможностями;</w:t>
      </w:r>
    </w:p>
    <w:p w14:paraId="03BCAB17" w14:textId="77777777" w:rsidR="00011162" w:rsidRPr="00334B96" w:rsidRDefault="00011162" w:rsidP="00011162">
      <w:pPr>
        <w:rPr>
          <w:lang w:val="ru-RU"/>
        </w:rPr>
      </w:pPr>
      <w:r w:rsidRPr="00334B96">
        <w:rPr>
          <w:i/>
          <w:iCs/>
          <w:lang w:val="ru-RU"/>
        </w:rPr>
        <w:t>h)</w:t>
      </w:r>
      <w:r w:rsidRPr="00334B96">
        <w:rPr>
          <w:lang w:val="ru-RU"/>
        </w:rPr>
        <w:tab/>
        <w:t>резолюцию 79/149 ГА ООН, в которой содержится призыв к государствам-членам способствовать обеспечению доступа к информации и средствам коммуникации, включая информационно-коммуникационные технологии и системы, доступные устройства и технологии электросвязи/ИКТ, а также обеспечивать содействие доступности для достижения инклюзивности общества и развития;</w:t>
      </w:r>
    </w:p>
    <w:p w14:paraId="77FC4CC5" w14:textId="77777777" w:rsidR="00011162" w:rsidRPr="00334B96" w:rsidRDefault="00011162" w:rsidP="00011162">
      <w:pPr>
        <w:rPr>
          <w:lang w:val="ru-RU"/>
        </w:rPr>
      </w:pPr>
      <w:r w:rsidRPr="00334B96">
        <w:rPr>
          <w:i/>
          <w:iCs/>
          <w:lang w:val="ru-RU"/>
        </w:rPr>
        <w:t>i)</w:t>
      </w:r>
      <w:r w:rsidRPr="00334B96">
        <w:rPr>
          <w:lang w:val="ru-RU"/>
        </w:rPr>
        <w:tab/>
        <w:t>Стратегию Организации Объединенных Наций по инклюзии людей с инвалидностью</w:t>
      </w:r>
      <w:r w:rsidRPr="00334B96">
        <w:rPr>
          <w:rStyle w:val="FootnoteReference"/>
          <w:lang w:val="ru-RU"/>
        </w:rPr>
        <w:footnoteReference w:id="1"/>
      </w:r>
      <w:r w:rsidRPr="00334B96">
        <w:rPr>
          <w:lang w:val="ru-RU"/>
        </w:rPr>
        <w:t>, в которой вновь подтверждается, что полная и всесторонняя реализация прав человека всех людей с инвалидностью является неотъемлемой, неотчуждаемой и неотделимой частью всех прав человека и основных свобод, и ежегодные доклады</w:t>
      </w:r>
      <w:r w:rsidRPr="00334B96">
        <w:rPr>
          <w:rStyle w:val="FootnoteReference"/>
          <w:lang w:val="ru-RU"/>
        </w:rPr>
        <w:footnoteReference w:id="2"/>
      </w:r>
      <w:r w:rsidRPr="00334B96">
        <w:rPr>
          <w:lang w:val="ru-RU"/>
        </w:rPr>
        <w:t xml:space="preserve"> Генерального секретаря ГА ООН по мониторингу прогресса, достигнутого системой Организации Объединенных Наций в интеграции вопроса инклюзии людей с инвалидностью и в реализации этой стратегии,</w:t>
      </w:r>
    </w:p>
    <w:p w14:paraId="251A2358" w14:textId="77777777" w:rsidR="00011162" w:rsidRPr="00334B96" w:rsidRDefault="00011162" w:rsidP="00011162">
      <w:pPr>
        <w:tabs>
          <w:tab w:val="clear" w:pos="1134"/>
          <w:tab w:val="clear" w:pos="1871"/>
          <w:tab w:val="clear" w:pos="2268"/>
        </w:tabs>
        <w:overflowPunct/>
        <w:autoSpaceDE/>
        <w:autoSpaceDN/>
        <w:adjustRightInd/>
        <w:spacing w:before="0"/>
        <w:textAlignment w:val="auto"/>
        <w:rPr>
          <w:i/>
          <w:lang w:val="ru-RU"/>
        </w:rPr>
      </w:pPr>
      <w:r w:rsidRPr="00334B96">
        <w:rPr>
          <w:lang w:val="ru-RU"/>
        </w:rPr>
        <w:br w:type="page"/>
      </w:r>
    </w:p>
    <w:p w14:paraId="76CAB185" w14:textId="77777777" w:rsidR="00011162" w:rsidRPr="00334B96" w:rsidRDefault="00011162" w:rsidP="00011162">
      <w:pPr>
        <w:pStyle w:val="Call"/>
        <w:rPr>
          <w:lang w:val="ru-RU"/>
        </w:rPr>
      </w:pPr>
      <w:r w:rsidRPr="00334B96">
        <w:rPr>
          <w:lang w:val="ru-RU"/>
        </w:rPr>
        <w:lastRenderedPageBreak/>
        <w:t>признавая далее</w:t>
      </w:r>
    </w:p>
    <w:p w14:paraId="59093141" w14:textId="77777777" w:rsidR="00011162" w:rsidRPr="00334B96" w:rsidRDefault="00011162" w:rsidP="00011162">
      <w:pPr>
        <w:rPr>
          <w:lang w:val="ru-RU"/>
        </w:rPr>
      </w:pPr>
      <w:r w:rsidRPr="00334B96">
        <w:rPr>
          <w:i/>
          <w:iCs/>
          <w:lang w:val="ru-RU"/>
        </w:rPr>
        <w:t>a)</w:t>
      </w:r>
      <w:r w:rsidRPr="00334B96">
        <w:rPr>
          <w:lang w:val="ru-RU"/>
        </w:rPr>
        <w:tab/>
      </w:r>
      <w:r w:rsidRPr="00334B96">
        <w:rPr>
          <w:rFonts w:eastAsia="Droid Sans" w:cstheme="minorHAnsi"/>
          <w:kern w:val="1"/>
          <w:szCs w:val="24"/>
          <w:lang w:val="ru-RU" w:eastAsia="zh-CN"/>
        </w:rPr>
        <w:t xml:space="preserve">инициативу Сектора развития электросвязи МСЭ (МСЭ-D) по охвату цифровыми технологиями, в которой оказывается содействие обеспечению доступности и использованию электросвязи/ИКТ для целей социально-экономического развития лиц с ограниченными возможностями и лиц с особыми потребностями, </w:t>
      </w:r>
      <w:r w:rsidRPr="00334B96">
        <w:rPr>
          <w:rFonts w:eastAsia="Droid Sans"/>
          <w:lang w:val="ru-RU"/>
        </w:rPr>
        <w:t>а также</w:t>
      </w:r>
      <w:r w:rsidRPr="00334B96">
        <w:rPr>
          <w:rFonts w:eastAsia="Droid Sans" w:cstheme="minorHAnsi"/>
          <w:kern w:val="1"/>
          <w:szCs w:val="24"/>
          <w:lang w:val="ru-RU" w:eastAsia="zh-CN"/>
        </w:rPr>
        <w:t xml:space="preserve"> работу в рамках соответствующего исследуемого Вопроса МСЭ-D по </w:t>
      </w:r>
      <w:r w:rsidRPr="00334B96">
        <w:rPr>
          <w:lang w:val="ru-RU"/>
        </w:rPr>
        <w:t>доступности электросвязи/ИКТ в целях обеспечения связи для всех, в особенности для лиц с ограниченными возможностями;</w:t>
      </w:r>
    </w:p>
    <w:p w14:paraId="50B360DB" w14:textId="77777777" w:rsidR="00011162" w:rsidRPr="00334B96" w:rsidRDefault="00011162" w:rsidP="00011162">
      <w:pPr>
        <w:rPr>
          <w:lang w:val="ru-RU"/>
        </w:rPr>
      </w:pPr>
      <w:r w:rsidRPr="00334B96">
        <w:rPr>
          <w:i/>
          <w:iCs/>
          <w:lang w:val="ru-RU"/>
        </w:rPr>
        <w:t>b)</w:t>
      </w:r>
      <w:r w:rsidRPr="00334B96">
        <w:rPr>
          <w:lang w:val="ru-RU"/>
        </w:rPr>
        <w:tab/>
        <w:t>Глобальную инициативу по расширению охвата ИКТ (G3ict)</w:t>
      </w:r>
      <w:bookmarkStart w:id="5" w:name="_Hlk212793279"/>
      <w:r w:rsidRPr="00334B96">
        <w:rPr>
          <w:rFonts w:eastAsia="Droid Sans" w:cstheme="minorHAnsi"/>
          <w:kern w:val="1"/>
          <w:szCs w:val="24"/>
          <w:lang w:val="ru-RU" w:eastAsia="zh-CN"/>
        </w:rPr>
        <w:t>, являющуюся Членом Сектора МСЭ-D и флагманской партнерской инициативой Глобального альянса Организации Объединенных Наций за ИКТ и развитие</w:t>
      </w:r>
      <w:bookmarkEnd w:id="5"/>
      <w:r w:rsidRPr="00334B96">
        <w:rPr>
          <w:lang w:val="ru-RU"/>
        </w:rPr>
        <w:t>, а также ее деятельность;</w:t>
      </w:r>
    </w:p>
    <w:p w14:paraId="0C978E06" w14:textId="77777777" w:rsidR="00011162" w:rsidRPr="00334B96" w:rsidRDefault="00011162" w:rsidP="00011162">
      <w:pPr>
        <w:rPr>
          <w:lang w:val="ru-RU"/>
        </w:rPr>
      </w:pPr>
      <w:r w:rsidRPr="00334B96">
        <w:rPr>
          <w:i/>
          <w:iCs/>
          <w:lang w:val="ru-RU"/>
        </w:rPr>
        <w:t>c)</w:t>
      </w:r>
      <w:r w:rsidRPr="00334B96">
        <w:rPr>
          <w:lang w:val="ru-RU"/>
        </w:rPr>
        <w:tab/>
      </w:r>
      <w:r w:rsidRPr="00334B96">
        <w:rPr>
          <w:rFonts w:eastAsia="Droid Sans" w:cstheme="minorHAnsi"/>
          <w:kern w:val="1"/>
          <w:szCs w:val="24"/>
          <w:lang w:val="ru-RU" w:eastAsia="zh-CN"/>
        </w:rPr>
        <w:t xml:space="preserve">отчет о типовой политике в области доступности ИКТ для лиц, ответственных за разработку политики, регуляторных органов и поставщиков услуг, разработанный Бюро развития электросвязи (БРЭ) в партнерстве с G3ict, доступный онлайн, целью которого является: i) содействие развитию передового опыта и разработке стратегий выполнения Конвенции </w:t>
      </w:r>
      <w:r w:rsidRPr="00334B96">
        <w:rPr>
          <w:lang w:val="ru-RU"/>
        </w:rPr>
        <w:t>Организации Объединенных Наций</w:t>
      </w:r>
      <w:r w:rsidRPr="00334B96">
        <w:rPr>
          <w:rFonts w:eastAsia="Droid Sans" w:cstheme="minorHAnsi"/>
          <w:kern w:val="1"/>
          <w:szCs w:val="24"/>
          <w:lang w:val="ru-RU" w:eastAsia="zh-CN"/>
        </w:rPr>
        <w:t xml:space="preserve"> о правах инвалидов; и </w:t>
      </w:r>
      <w:proofErr w:type="spellStart"/>
      <w:r w:rsidRPr="00334B96">
        <w:rPr>
          <w:rFonts w:eastAsia="Droid Sans" w:cstheme="minorHAnsi"/>
          <w:kern w:val="1"/>
          <w:szCs w:val="24"/>
          <w:lang w:val="ru-RU" w:eastAsia="zh-CN"/>
        </w:rPr>
        <w:t>ii</w:t>
      </w:r>
      <w:proofErr w:type="spellEnd"/>
      <w:r w:rsidRPr="00334B96">
        <w:rPr>
          <w:rFonts w:eastAsia="Droid Sans" w:cstheme="minorHAnsi"/>
          <w:kern w:val="1"/>
          <w:szCs w:val="24"/>
          <w:lang w:val="ru-RU" w:eastAsia="zh-CN"/>
        </w:rPr>
        <w:t>) установление шагов по созданию основ эффективной политики</w:t>
      </w:r>
      <w:r w:rsidRPr="00334B96">
        <w:rPr>
          <w:lang w:val="ru-RU"/>
        </w:rPr>
        <w:t>;</w:t>
      </w:r>
    </w:p>
    <w:p w14:paraId="2D303534" w14:textId="77777777" w:rsidR="00011162" w:rsidRPr="00334B96" w:rsidRDefault="00011162" w:rsidP="00011162">
      <w:pPr>
        <w:rPr>
          <w:lang w:val="ru-RU" w:bidi="ar-EG"/>
        </w:rPr>
      </w:pPr>
      <w:r w:rsidRPr="00334B96">
        <w:rPr>
          <w:i/>
          <w:iCs/>
          <w:lang w:val="ru-RU" w:bidi="ar-EG"/>
        </w:rPr>
        <w:t>d)</w:t>
      </w:r>
      <w:r w:rsidRPr="00334B96">
        <w:rPr>
          <w:lang w:val="ru-RU" w:bidi="ar-EG"/>
        </w:rPr>
        <w:tab/>
        <w:t>отчет МСЭ-D "Старение в цифровом мире – от уязвимости к востребованности, 2021 год" и публикацию "На пути к созданию открытых для всех цифровых сообществ: комплект материалов МСЭ по самооценке и методике обеспечения доступности ИКТ" (2023 г.), включая определения и основные принципы, связанные с доступностью ИКТ;</w:t>
      </w:r>
    </w:p>
    <w:p w14:paraId="2D75C822" w14:textId="77777777" w:rsidR="00011162" w:rsidRPr="00334B96" w:rsidRDefault="00011162" w:rsidP="00011162">
      <w:pPr>
        <w:rPr>
          <w:lang w:val="ru-RU"/>
        </w:rPr>
      </w:pPr>
      <w:r w:rsidRPr="00334B96">
        <w:rPr>
          <w:i/>
          <w:iCs/>
          <w:lang w:val="ru-RU" w:bidi="ar-EG"/>
        </w:rPr>
        <w:t>e</w:t>
      </w:r>
      <w:r w:rsidRPr="00334B96">
        <w:rPr>
          <w:i/>
          <w:iCs/>
          <w:lang w:val="ru-RU"/>
        </w:rPr>
        <w:t>)</w:t>
      </w:r>
      <w:r w:rsidRPr="00334B96">
        <w:rPr>
          <w:lang w:val="ru-RU"/>
        </w:rPr>
        <w:tab/>
        <w:t xml:space="preserve">соответствующие вопросы, рассматриваемые в работе МСЭ-Т </w:t>
      </w:r>
      <w:r w:rsidRPr="00334B96">
        <w:rPr>
          <w:rFonts w:eastAsia="Droid Sans" w:cstheme="minorHAnsi"/>
          <w:kern w:val="1"/>
          <w:szCs w:val="24"/>
          <w:lang w:val="ru-RU" w:eastAsia="zh-CN"/>
        </w:rPr>
        <w:t>и МСЭ-R, применительно к доступности электросвязи/ИКТ</w:t>
      </w:r>
      <w:r w:rsidRPr="00334B96">
        <w:rPr>
          <w:lang w:val="ru-RU"/>
        </w:rPr>
        <w:t>;</w:t>
      </w:r>
    </w:p>
    <w:p w14:paraId="1A8B9BB1" w14:textId="77777777" w:rsidR="00011162" w:rsidRPr="00334B96" w:rsidRDefault="00011162" w:rsidP="00011162">
      <w:pPr>
        <w:rPr>
          <w:lang w:val="ru-RU"/>
        </w:rPr>
      </w:pPr>
      <w:r w:rsidRPr="00334B96">
        <w:rPr>
          <w:i/>
          <w:iCs/>
          <w:lang w:val="ru-RU"/>
        </w:rPr>
        <w:t>f)</w:t>
      </w:r>
      <w:r w:rsidRPr="00334B96">
        <w:rPr>
          <w:lang w:val="ru-RU"/>
        </w:rPr>
        <w:tab/>
      </w:r>
      <w:r w:rsidRPr="00334B96">
        <w:rPr>
          <w:rFonts w:eastAsia="Droid Sans" w:cstheme="minorHAnsi"/>
          <w:kern w:val="1"/>
          <w:szCs w:val="24"/>
          <w:lang w:val="ru-RU" w:eastAsia="zh-CN"/>
        </w:rPr>
        <w:t>Динамичную коалицию по вопросам доступности и ограниченных возможностей Форума по вопросам управления использованием интернета, поддерживаемую Директором Бюро стандартизации электросвязи (БСЭ) и действующую в партнерстве с МСЭ-T, в работе которой также принимает участие МСЭ-D, для содействия равному доступу к информационному обществу путем включения аспекта доступности в вопросы управления интернетом и цифровой политики</w:t>
      </w:r>
      <w:r w:rsidRPr="00334B96">
        <w:rPr>
          <w:lang w:val="ru-RU"/>
        </w:rPr>
        <w:t>;</w:t>
      </w:r>
    </w:p>
    <w:p w14:paraId="78E098E2" w14:textId="77777777" w:rsidR="00011162" w:rsidRPr="00334B96" w:rsidRDefault="00011162" w:rsidP="00011162">
      <w:pPr>
        <w:rPr>
          <w:lang w:val="ru-RU"/>
        </w:rPr>
      </w:pPr>
      <w:r w:rsidRPr="00334B96">
        <w:rPr>
          <w:i/>
          <w:iCs/>
          <w:lang w:val="ru-RU"/>
        </w:rPr>
        <w:t>g)</w:t>
      </w:r>
      <w:r w:rsidRPr="00334B96">
        <w:rPr>
          <w:lang w:val="ru-RU"/>
        </w:rPr>
        <w:tab/>
        <w:t>соответствующие резолюции собраний Глобального сотрудничества по стандартам;</w:t>
      </w:r>
    </w:p>
    <w:p w14:paraId="5B561029" w14:textId="77777777" w:rsidR="00011162" w:rsidRPr="00334B96" w:rsidRDefault="00011162" w:rsidP="00011162">
      <w:pPr>
        <w:tabs>
          <w:tab w:val="clear" w:pos="1134"/>
          <w:tab w:val="clear" w:pos="1871"/>
          <w:tab w:val="clear" w:pos="2268"/>
        </w:tabs>
        <w:overflowPunct/>
        <w:autoSpaceDE/>
        <w:autoSpaceDN/>
        <w:adjustRightInd/>
        <w:spacing w:before="0"/>
        <w:textAlignment w:val="auto"/>
        <w:rPr>
          <w:i/>
          <w:iCs/>
          <w:lang w:val="ru-RU"/>
        </w:rPr>
      </w:pPr>
      <w:r w:rsidRPr="00334B96">
        <w:rPr>
          <w:i/>
          <w:iCs/>
          <w:lang w:val="ru-RU"/>
        </w:rPr>
        <w:br w:type="page"/>
      </w:r>
    </w:p>
    <w:p w14:paraId="0FB6CAB1" w14:textId="77777777" w:rsidR="00011162" w:rsidRPr="00334B96" w:rsidRDefault="00011162" w:rsidP="00011162">
      <w:pPr>
        <w:rPr>
          <w:lang w:val="ru-RU"/>
        </w:rPr>
      </w:pPr>
      <w:r w:rsidRPr="00334B96">
        <w:rPr>
          <w:i/>
          <w:iCs/>
          <w:lang w:val="ru-RU"/>
        </w:rPr>
        <w:lastRenderedPageBreak/>
        <w:t>h)</w:t>
      </w:r>
      <w:r w:rsidRPr="00334B96">
        <w:rPr>
          <w:lang w:val="ru-RU"/>
        </w:rPr>
        <w:tab/>
        <w:t>Резолюцию 214 (Бухарест, 2022 г.) Полномочной конференции о технологиях искусственного интеллекта (ИИ) и электросвязи/ИКТ;</w:t>
      </w:r>
    </w:p>
    <w:p w14:paraId="728A9AF3" w14:textId="77777777" w:rsidR="00011162" w:rsidRPr="00334B96" w:rsidRDefault="00011162" w:rsidP="00011162">
      <w:pPr>
        <w:rPr>
          <w:lang w:val="ru-RU"/>
        </w:rPr>
      </w:pPr>
      <w:r w:rsidRPr="00334B96">
        <w:rPr>
          <w:i/>
          <w:iCs/>
          <w:lang w:val="ru-RU"/>
        </w:rPr>
        <w:t>i)</w:t>
      </w:r>
      <w:r w:rsidRPr="00334B96">
        <w:rPr>
          <w:lang w:val="ru-RU"/>
        </w:rPr>
        <w:tab/>
        <w:t>деятельность, касающуюся разработки новых стандартов (например, ТК 159 ИСО, ОТК1/СК35 ИСО/МЭК, ТК100 МЭК, ТК HF ЕТСИ и W3C WAI</w:t>
      </w:r>
      <w:r w:rsidRPr="00334B96">
        <w:rPr>
          <w:rFonts w:eastAsia="Droid Sans" w:cstheme="minorHAnsi"/>
          <w:kern w:val="1"/>
          <w:szCs w:val="24"/>
          <w:lang w:val="ru-RU" w:eastAsia="zh-CN"/>
        </w:rPr>
        <w:t xml:space="preserve">), а также внедрения </w:t>
      </w:r>
      <w:r w:rsidRPr="00334B96">
        <w:rPr>
          <w:lang w:val="ru-RU"/>
        </w:rPr>
        <w:t>и поддержания существующих стандартов (например, 9241</w:t>
      </w:r>
      <w:r w:rsidRPr="00334B96">
        <w:rPr>
          <w:rFonts w:ascii="Cambria Math" w:hAnsi="Cambria Math"/>
          <w:lang w:val="ru-RU"/>
        </w:rPr>
        <w:t>‑</w:t>
      </w:r>
      <w:r w:rsidRPr="00334B96">
        <w:rPr>
          <w:lang w:val="ru-RU"/>
        </w:rPr>
        <w:t>171 ИСО);</w:t>
      </w:r>
    </w:p>
    <w:p w14:paraId="4A675463" w14:textId="77777777" w:rsidR="00011162" w:rsidRPr="00334B96" w:rsidRDefault="00011162" w:rsidP="00011162">
      <w:pPr>
        <w:rPr>
          <w:lang w:val="ru-RU"/>
        </w:rPr>
      </w:pPr>
      <w:r w:rsidRPr="00334B96">
        <w:rPr>
          <w:i/>
          <w:iCs/>
          <w:lang w:val="ru-RU"/>
        </w:rPr>
        <w:t>j)</w:t>
      </w:r>
      <w:r w:rsidRPr="00334B96">
        <w:rPr>
          <w:lang w:val="ru-RU"/>
        </w:rPr>
        <w:tab/>
        <w:t>Комплект материалов по внедрению доступных услуг телемедицины, подготовленный Всемирной организацией здравоохранения (ВОЗ) и МСЭ в связи с растущими проблемами, с которыми сталкиваются лица с ограниченными возможностями и другие маргинализированные группы населения во всем мире при доступе к платформам телемедицины и их использовании;</w:t>
      </w:r>
    </w:p>
    <w:p w14:paraId="791D3A65" w14:textId="77777777" w:rsidR="00011162" w:rsidRPr="00334B96" w:rsidRDefault="00011162" w:rsidP="00011162">
      <w:pPr>
        <w:rPr>
          <w:lang w:val="ru-RU"/>
        </w:rPr>
      </w:pPr>
      <w:r w:rsidRPr="00334B96">
        <w:rPr>
          <w:i/>
          <w:iCs/>
          <w:lang w:val="ru-RU"/>
        </w:rPr>
        <w:t>k)</w:t>
      </w:r>
      <w:r w:rsidRPr="00334B96">
        <w:rPr>
          <w:lang w:val="ru-RU"/>
        </w:rPr>
        <w:tab/>
        <w:t>принятие ГА ООН в сентябре 2024 года Глобального цифрового договора в Приложении I к Пакту во имя будущего, содержащего требования в отношении цифровой доступности и предусматривающего обязательство к 2023 году "расширить наличие, увеличить доступность и ценовую приемлемость цифровых технологических платформ, услуг, программного обеспечения и образовательных программ, [...] а также доступных пользовательских интерфейсов для людей с инвалидностью" (см. п. 13.(b) Приложения I к резолюции 79/1 ГА ООН),</w:t>
      </w:r>
    </w:p>
    <w:p w14:paraId="71562C20" w14:textId="77777777" w:rsidR="00011162" w:rsidRPr="00334B96" w:rsidRDefault="00011162" w:rsidP="00011162">
      <w:pPr>
        <w:pStyle w:val="Call"/>
        <w:rPr>
          <w:lang w:val="ru-RU"/>
        </w:rPr>
      </w:pPr>
      <w:r w:rsidRPr="00334B96">
        <w:rPr>
          <w:lang w:val="ru-RU"/>
        </w:rPr>
        <w:t>учитывая</w:t>
      </w:r>
      <w:r w:rsidRPr="00334B96">
        <w:rPr>
          <w:i w:val="0"/>
          <w:iCs/>
          <w:lang w:val="ru-RU"/>
        </w:rPr>
        <w:t>,</w:t>
      </w:r>
    </w:p>
    <w:p w14:paraId="11E7B626" w14:textId="77777777" w:rsidR="00011162" w:rsidRPr="00334B96" w:rsidRDefault="00011162" w:rsidP="00011162">
      <w:pPr>
        <w:rPr>
          <w:rFonts w:eastAsia="Droid Sans" w:cstheme="minorHAnsi"/>
          <w:kern w:val="1"/>
          <w:szCs w:val="24"/>
          <w:lang w:val="ru-RU" w:eastAsia="zh-CN"/>
        </w:rPr>
      </w:pPr>
      <w:r w:rsidRPr="00334B96">
        <w:rPr>
          <w:i/>
          <w:iCs/>
          <w:lang w:val="ru-RU"/>
        </w:rPr>
        <w:t>a)</w:t>
      </w:r>
      <w:r w:rsidRPr="00334B96">
        <w:rPr>
          <w:lang w:val="ru-RU"/>
        </w:rPr>
        <w:tab/>
        <w:t xml:space="preserve">что, по оценкам ВОЗ, более 1,3 миллиарда жителей Земли живут с той или иной формой ограничения возможностей и что существуют различные типы ограниченных возможностей (например, физические, когнитивные </w:t>
      </w:r>
      <w:r w:rsidRPr="00334B96">
        <w:rPr>
          <w:rFonts w:eastAsia="Droid Sans" w:cstheme="minorHAnsi"/>
          <w:kern w:val="1"/>
          <w:szCs w:val="24"/>
          <w:lang w:val="ru-RU" w:eastAsia="zh-CN"/>
        </w:rPr>
        <w:t>и сенсорные нарушения), каждый из которых необходимо особо учитывать при разработке государственной политики в области электросвязи/ИКТ, и следует ожидать, что в будущем в связи с увеличением численности пожилого населения и повышенным риском инвалидности среди пожилых людей число лиц с ограниченными возможностями будет увеличиваться</w:t>
      </w:r>
      <w:r w:rsidRPr="00334B96">
        <w:rPr>
          <w:lang w:val="ru-RU"/>
        </w:rPr>
        <w:t>;</w:t>
      </w:r>
    </w:p>
    <w:p w14:paraId="0143804A" w14:textId="77777777" w:rsidR="00011162" w:rsidRPr="00334B96" w:rsidRDefault="00011162" w:rsidP="00011162">
      <w:pPr>
        <w:rPr>
          <w:lang w:val="ru-RU"/>
        </w:rPr>
      </w:pPr>
      <w:r w:rsidRPr="00334B96">
        <w:rPr>
          <w:i/>
          <w:iCs/>
          <w:lang w:val="ru-RU"/>
        </w:rPr>
        <w:t>b)</w:t>
      </w:r>
      <w:r w:rsidRPr="00334B96">
        <w:rPr>
          <w:lang w:val="ru-RU"/>
        </w:rPr>
        <w:tab/>
        <w:t>что Конвенция ООН о правах инвалидов, которая вступила в силу 3 мая 2008 года, требует от государств-участников принятия надлежащих мер;</w:t>
      </w:r>
    </w:p>
    <w:p w14:paraId="159D3801" w14:textId="77777777" w:rsidR="00011162" w:rsidRPr="00334B96" w:rsidRDefault="00011162" w:rsidP="00011162">
      <w:pPr>
        <w:rPr>
          <w:lang w:val="ru-RU"/>
        </w:rPr>
      </w:pPr>
      <w:r w:rsidRPr="00334B96">
        <w:rPr>
          <w:i/>
          <w:iCs/>
          <w:lang w:val="ru-RU"/>
        </w:rPr>
        <w:t>c)</w:t>
      </w:r>
      <w:r w:rsidRPr="00334B96">
        <w:rPr>
          <w:lang w:val="ru-RU"/>
        </w:rPr>
        <w:tab/>
        <w:t>что в Конвенции ООН о правах инвалидов признается, что дискриминация по признаку инвалидности существует, если имеет место отказ в разумном приспособлении в целях обеспечения реализации или осуществления инвалидами наравне с другими всех прав человека и основных свобод;</w:t>
      </w:r>
    </w:p>
    <w:p w14:paraId="4B7A3CC8" w14:textId="77777777" w:rsidR="00011162" w:rsidRPr="00334B96" w:rsidRDefault="00011162" w:rsidP="00011162">
      <w:pPr>
        <w:tabs>
          <w:tab w:val="clear" w:pos="1134"/>
          <w:tab w:val="clear" w:pos="1871"/>
          <w:tab w:val="clear" w:pos="2268"/>
        </w:tabs>
        <w:overflowPunct/>
        <w:autoSpaceDE/>
        <w:autoSpaceDN/>
        <w:adjustRightInd/>
        <w:spacing w:before="0"/>
        <w:textAlignment w:val="auto"/>
        <w:rPr>
          <w:i/>
          <w:iCs/>
          <w:lang w:val="ru-RU"/>
        </w:rPr>
      </w:pPr>
      <w:r w:rsidRPr="00334B96">
        <w:rPr>
          <w:i/>
          <w:iCs/>
          <w:lang w:val="ru-RU"/>
        </w:rPr>
        <w:br w:type="page"/>
      </w:r>
    </w:p>
    <w:p w14:paraId="2B7A8F66" w14:textId="77777777" w:rsidR="00011162" w:rsidRPr="00334B96" w:rsidRDefault="00011162" w:rsidP="00011162">
      <w:pPr>
        <w:rPr>
          <w:rFonts w:eastAsia="Droid Sans" w:cstheme="minorHAnsi"/>
          <w:kern w:val="1"/>
          <w:szCs w:val="24"/>
          <w:lang w:val="ru-RU" w:eastAsia="zh-CN"/>
        </w:rPr>
      </w:pPr>
      <w:r w:rsidRPr="00334B96">
        <w:rPr>
          <w:i/>
          <w:iCs/>
          <w:lang w:val="ru-RU"/>
        </w:rPr>
        <w:lastRenderedPageBreak/>
        <w:t>d)</w:t>
      </w:r>
      <w:r w:rsidRPr="00334B96">
        <w:rPr>
          <w:lang w:val="ru-RU"/>
        </w:rPr>
        <w:tab/>
        <w:t xml:space="preserve">что от государств </w:t>
      </w:r>
      <w:r w:rsidRPr="00334B96">
        <w:rPr>
          <w:lang w:val="ru-RU"/>
        </w:rPr>
        <w:sym w:font="Symbol" w:char="F02D"/>
      </w:r>
      <w:r w:rsidRPr="00334B96">
        <w:rPr>
          <w:lang w:val="ru-RU"/>
        </w:rPr>
        <w:t xml:space="preserve"> участников Конвенции ООН о правах инвалидов требуется осуществлять сбор дезагрегированной информации для разработки и реализации стратегий в целях придания действенности Конвенции, а также осуществления соответствующей последующей деятельности и помощи в выявлении и устранении барьеров, с которыми инвалиды сталкиваются при осуществлении своих прав;</w:t>
      </w:r>
    </w:p>
    <w:p w14:paraId="17DC09D5" w14:textId="77777777" w:rsidR="00011162" w:rsidRPr="00334B96" w:rsidRDefault="00011162" w:rsidP="00011162">
      <w:pPr>
        <w:rPr>
          <w:lang w:val="ru-RU"/>
        </w:rPr>
      </w:pPr>
      <w:r w:rsidRPr="00334B96">
        <w:rPr>
          <w:i/>
          <w:iCs/>
          <w:lang w:val="ru-RU"/>
        </w:rPr>
        <w:t>e)</w:t>
      </w:r>
      <w:r w:rsidRPr="00334B96">
        <w:rPr>
          <w:lang w:val="ru-RU"/>
        </w:rPr>
        <w:tab/>
        <w:t>что итоговый документ заседания ГА ООН высокого уровня по вопросу о реализации Целей в области развития, сформулированных в Декларации тысячелетия, и других целей в области развития, согласованных на международном уровне, в интересах инвалидов в качестве способа реализации таких целей, среди прочего, видит руководство принципом "универсального дизайна" при обеспечении доступности информации, доступных и других ИКТ-устройств, в том числе в отдаленных или сельских районах, чтобы инвалиды на протяжении всей своей жизни могли всесторонне раскрывать свой потенциал;</w:t>
      </w:r>
    </w:p>
    <w:p w14:paraId="6F71F8AF" w14:textId="77777777" w:rsidR="00011162" w:rsidRPr="00334B96" w:rsidRDefault="00011162" w:rsidP="00011162">
      <w:pPr>
        <w:rPr>
          <w:lang w:val="ru-RU"/>
        </w:rPr>
      </w:pPr>
      <w:r w:rsidRPr="00334B96">
        <w:rPr>
          <w:i/>
          <w:iCs/>
          <w:lang w:val="ru-RU"/>
        </w:rPr>
        <w:t>f)</w:t>
      </w:r>
      <w:r w:rsidRPr="00334B96">
        <w:rPr>
          <w:lang w:val="ru-RU"/>
        </w:rPr>
        <w:tab/>
        <w:t>что в резолюции 66/288 ГА ООН подтверждается важное значение Всеобщей декларации прав человека, а также других международных документов в области прав человека и международного права и особо отмечается обязанность всех государств в соответствии с Уставом Организации Объединенных Наций соблюдать, защищать и поощрять права человека и основные свободы для всех без каких бы то ни было различий по признакам расы, цвета кожи, пола, языка или религии, политических или иных убеждений, национального или социального происхождения, имущественного положения, места рождения, инвалидности, возраста или другим признакам";</w:t>
      </w:r>
    </w:p>
    <w:p w14:paraId="025E3648" w14:textId="77777777" w:rsidR="00011162" w:rsidRPr="00334B96" w:rsidRDefault="00011162" w:rsidP="00011162">
      <w:pPr>
        <w:rPr>
          <w:lang w:val="ru-RU"/>
        </w:rPr>
      </w:pPr>
      <w:r w:rsidRPr="00334B96">
        <w:rPr>
          <w:i/>
          <w:iCs/>
          <w:lang w:val="ru-RU"/>
        </w:rPr>
        <w:t>g)</w:t>
      </w:r>
      <w:r w:rsidRPr="00334B96">
        <w:rPr>
          <w:lang w:val="ru-RU"/>
        </w:rPr>
        <w:tab/>
        <w:t>что в резолюции 77/189 ГА ООН содержится настоятельный призыв к государствам-членам обеспечивать приемлемый в ценовом отношении и доступный интернет для лиц с ограниченными возможностями и учитывать их и представляющие их организации на всех этапах развития ИКТ;</w:t>
      </w:r>
    </w:p>
    <w:p w14:paraId="7355206D" w14:textId="77777777" w:rsidR="00011162" w:rsidRPr="00334B96" w:rsidRDefault="00011162" w:rsidP="00011162">
      <w:pPr>
        <w:rPr>
          <w:lang w:val="ru-RU"/>
        </w:rPr>
      </w:pPr>
      <w:r w:rsidRPr="00334B96">
        <w:rPr>
          <w:i/>
          <w:iCs/>
          <w:lang w:val="ru-RU"/>
        </w:rPr>
        <w:t>h)</w:t>
      </w:r>
      <w:r w:rsidRPr="00334B96">
        <w:rPr>
          <w:lang w:val="ru-RU"/>
        </w:rPr>
        <w:tab/>
        <w:t>что в резолюции 55/8 (2024 г.) Совета ООН по правам человека содержится призыв повысить доступность в рамках системы ООН, обеспечивая, чтобы все помещения, услуги и ресурсы в интернете были в полной мере доступны для лиц с ограниченными возможностями;</w:t>
      </w:r>
    </w:p>
    <w:p w14:paraId="23C9DF40" w14:textId="77777777" w:rsidR="00011162" w:rsidRPr="00334B96" w:rsidRDefault="00011162" w:rsidP="00011162">
      <w:pPr>
        <w:rPr>
          <w:lang w:val="ru-RU"/>
        </w:rPr>
      </w:pPr>
      <w:r w:rsidRPr="00334B96">
        <w:rPr>
          <w:i/>
          <w:iCs/>
          <w:lang w:val="ru-RU"/>
        </w:rPr>
        <w:t>i)</w:t>
      </w:r>
      <w:r w:rsidRPr="00334B96">
        <w:rPr>
          <w:lang w:val="ru-RU"/>
        </w:rPr>
        <w:tab/>
        <w:t>что ГА ООН своей резолюцией 61/106, принявшей Конвенцию ООН о правах инвалидов, просит Генерального секретаря постепенно внедрять стандарты и руководящие ориентиры, предусматривающие доступность объектов и услуг системы Организации Объединенных Наций, учитывая соответствующие положения Конвенции;</w:t>
      </w:r>
    </w:p>
    <w:p w14:paraId="12866927" w14:textId="77777777" w:rsidR="00011162" w:rsidRPr="00334B96" w:rsidRDefault="00011162" w:rsidP="00011162">
      <w:pPr>
        <w:tabs>
          <w:tab w:val="clear" w:pos="1134"/>
          <w:tab w:val="clear" w:pos="1871"/>
          <w:tab w:val="clear" w:pos="2268"/>
        </w:tabs>
        <w:overflowPunct/>
        <w:autoSpaceDE/>
        <w:autoSpaceDN/>
        <w:adjustRightInd/>
        <w:spacing w:before="0"/>
        <w:textAlignment w:val="auto"/>
        <w:rPr>
          <w:i/>
          <w:iCs/>
          <w:lang w:val="ru-RU"/>
        </w:rPr>
      </w:pPr>
      <w:r w:rsidRPr="00334B96">
        <w:rPr>
          <w:i/>
          <w:iCs/>
          <w:lang w:val="ru-RU"/>
        </w:rPr>
        <w:br w:type="page"/>
      </w:r>
    </w:p>
    <w:p w14:paraId="497CBAE9" w14:textId="77777777" w:rsidR="00011162" w:rsidRPr="00334B96" w:rsidDel="001C6574" w:rsidRDefault="00011162" w:rsidP="00011162">
      <w:pPr>
        <w:rPr>
          <w:lang w:val="ru-RU"/>
        </w:rPr>
      </w:pPr>
      <w:r w:rsidRPr="00334B96">
        <w:rPr>
          <w:i/>
          <w:iCs/>
          <w:lang w:val="ru-RU"/>
        </w:rPr>
        <w:lastRenderedPageBreak/>
        <w:t>j</w:t>
      </w:r>
      <w:r w:rsidRPr="00334B96" w:rsidDel="001C6574">
        <w:rPr>
          <w:i/>
          <w:iCs/>
          <w:lang w:val="ru-RU"/>
        </w:rPr>
        <w:t>)</w:t>
      </w:r>
      <w:r w:rsidRPr="00334B96" w:rsidDel="001C6574">
        <w:rPr>
          <w:lang w:val="ru-RU"/>
        </w:rPr>
        <w:tab/>
      </w:r>
      <w:r w:rsidRPr="00334B96">
        <w:rPr>
          <w:lang w:val="ru-RU"/>
        </w:rPr>
        <w:t xml:space="preserve">что в </w:t>
      </w:r>
      <w:r w:rsidRPr="00334B96" w:rsidDel="001C6574">
        <w:rPr>
          <w:lang w:val="ru-RU"/>
        </w:rPr>
        <w:t>замечани</w:t>
      </w:r>
      <w:r w:rsidRPr="00334B96">
        <w:rPr>
          <w:lang w:val="ru-RU"/>
        </w:rPr>
        <w:t>и</w:t>
      </w:r>
      <w:r w:rsidRPr="00334B96" w:rsidDel="001C6574">
        <w:rPr>
          <w:lang w:val="ru-RU"/>
        </w:rPr>
        <w:t xml:space="preserve"> общего порядка </w:t>
      </w:r>
      <w:r w:rsidRPr="00334B96">
        <w:rPr>
          <w:lang w:val="ru-RU"/>
        </w:rPr>
        <w:t xml:space="preserve">№ 2 (2014 г.) </w:t>
      </w:r>
      <w:r w:rsidRPr="00334B96" w:rsidDel="001C6574">
        <w:rPr>
          <w:lang w:val="ru-RU"/>
        </w:rPr>
        <w:t>по статье</w:t>
      </w:r>
      <w:r w:rsidRPr="00334B96">
        <w:rPr>
          <w:lang w:val="ru-RU"/>
        </w:rPr>
        <w:t> </w:t>
      </w:r>
      <w:r w:rsidRPr="00334B96" w:rsidDel="001C6574">
        <w:rPr>
          <w:lang w:val="ru-RU"/>
        </w:rPr>
        <w:t>9 "Доступность" Комитета Организации Объединенных Наций по правам инвалидов (апрель 2014</w:t>
      </w:r>
      <w:r w:rsidRPr="00334B96">
        <w:rPr>
          <w:lang w:val="ru-RU"/>
        </w:rPr>
        <w:t> </w:t>
      </w:r>
      <w:r w:rsidRPr="00334B96" w:rsidDel="001C6574">
        <w:rPr>
          <w:lang w:val="ru-RU"/>
        </w:rPr>
        <w:t>г.)</w:t>
      </w:r>
      <w:r w:rsidRPr="00334B96">
        <w:rPr>
          <w:lang w:val="ru-RU"/>
        </w:rPr>
        <w:t xml:space="preserve"> отстаивается позиция</w:t>
      </w:r>
      <w:r w:rsidRPr="00334B96" w:rsidDel="001C6574">
        <w:rPr>
          <w:lang w:val="ru-RU"/>
        </w:rPr>
        <w:t xml:space="preserve"> </w:t>
      </w:r>
      <w:r w:rsidRPr="00334B96">
        <w:rPr>
          <w:lang w:val="ru-RU"/>
        </w:rPr>
        <w:t>о </w:t>
      </w:r>
      <w:r w:rsidRPr="00334B96" w:rsidDel="001C6574">
        <w:rPr>
          <w:lang w:val="ru-RU"/>
        </w:rPr>
        <w:t>поощрени</w:t>
      </w:r>
      <w:r w:rsidRPr="00334B96">
        <w:rPr>
          <w:lang w:val="ru-RU"/>
        </w:rPr>
        <w:t>и</w:t>
      </w:r>
      <w:r w:rsidRPr="00334B96" w:rsidDel="001C6574">
        <w:rPr>
          <w:lang w:val="ru-RU"/>
        </w:rPr>
        <w:t xml:space="preserve"> доступа инвалидов к новым </w:t>
      </w:r>
      <w:r w:rsidRPr="00334B96">
        <w:rPr>
          <w:lang w:val="ru-RU"/>
        </w:rPr>
        <w:t xml:space="preserve">ИКТ </w:t>
      </w:r>
      <w:r w:rsidRPr="00334B96" w:rsidDel="001C6574">
        <w:rPr>
          <w:lang w:val="ru-RU"/>
        </w:rPr>
        <w:t>и системам, включая интернет;</w:t>
      </w:r>
    </w:p>
    <w:p w14:paraId="511B49E5" w14:textId="77777777" w:rsidR="00011162" w:rsidRPr="00334B96" w:rsidRDefault="00011162" w:rsidP="00011162">
      <w:pPr>
        <w:rPr>
          <w:lang w:val="ru-RU"/>
        </w:rPr>
      </w:pPr>
      <w:r w:rsidRPr="00334B96">
        <w:rPr>
          <w:i/>
          <w:iCs/>
          <w:lang w:val="ru-RU"/>
        </w:rPr>
        <w:t>k)</w:t>
      </w:r>
      <w:r w:rsidRPr="00334B96">
        <w:rPr>
          <w:lang w:val="ru-RU"/>
        </w:rPr>
        <w:tab/>
      </w:r>
      <w:r w:rsidRPr="00334B96">
        <w:rPr>
          <w:rFonts w:eastAsia="Droid Sans" w:cstheme="minorHAnsi"/>
          <w:kern w:val="1"/>
          <w:szCs w:val="24"/>
          <w:lang w:val="ru-RU" w:eastAsia="zh-CN"/>
        </w:rPr>
        <w:t>что обеспечение максимально возможного доступа лиц с ограниченными возможностями и лиц с особыми потребностями к услугам, оборудованию, программному обеспечению и приложениям электросвязи/ИКТ повысит уровень цифровой грамотности и будет способствовать равным возможностям в сфере образования, медицинского обслуживания, трудоустройства</w:t>
      </w:r>
      <w:r w:rsidRPr="00334B96">
        <w:rPr>
          <w:lang w:val="ru-RU"/>
        </w:rPr>
        <w:t>;</w:t>
      </w:r>
    </w:p>
    <w:p w14:paraId="1EEEBA73" w14:textId="77777777" w:rsidR="00011162" w:rsidRPr="00334B96" w:rsidRDefault="00011162" w:rsidP="00011162">
      <w:pPr>
        <w:rPr>
          <w:lang w:val="ru-RU"/>
        </w:rPr>
      </w:pPr>
      <w:r w:rsidRPr="00334B96">
        <w:rPr>
          <w:i/>
          <w:iCs/>
          <w:lang w:val="ru-RU"/>
        </w:rPr>
        <w:t>l)</w:t>
      </w:r>
      <w:r w:rsidRPr="00334B96">
        <w:rPr>
          <w:lang w:val="ru-RU"/>
        </w:rPr>
        <w:tab/>
        <w:t>что лица с ограниченными возможностями индивидуально или через соответствующие организации должны активно вовлекаться в процесс разработки правовых и регуляторных положений, государственной политики и стандартов в соответствии с основополагающим принципом "Ничего для нас без нас",</w:t>
      </w:r>
    </w:p>
    <w:p w14:paraId="4773829A" w14:textId="77777777" w:rsidR="00011162" w:rsidRPr="00334B96" w:rsidRDefault="00011162" w:rsidP="00011162">
      <w:pPr>
        <w:pStyle w:val="Call"/>
        <w:rPr>
          <w:lang w:val="ru-RU"/>
        </w:rPr>
      </w:pPr>
      <w:r w:rsidRPr="00334B96">
        <w:rPr>
          <w:lang w:val="ru-RU"/>
        </w:rPr>
        <w:t>принимая во внимание</w:t>
      </w:r>
      <w:r w:rsidRPr="00334B96">
        <w:rPr>
          <w:i w:val="0"/>
          <w:iCs/>
          <w:lang w:val="ru-RU"/>
        </w:rPr>
        <w:t>,</w:t>
      </w:r>
    </w:p>
    <w:p w14:paraId="356629F5" w14:textId="77777777" w:rsidR="00011162" w:rsidRPr="00334B96" w:rsidRDefault="00011162" w:rsidP="00011162">
      <w:pPr>
        <w:rPr>
          <w:lang w:val="ru-RU"/>
        </w:rPr>
      </w:pPr>
      <w:r w:rsidRPr="00334B96">
        <w:rPr>
          <w:i/>
          <w:iCs/>
          <w:lang w:val="ru-RU"/>
        </w:rPr>
        <w:t>a)</w:t>
      </w:r>
      <w:r w:rsidRPr="00334B96">
        <w:rPr>
          <w:lang w:val="ru-RU"/>
        </w:rPr>
        <w:tab/>
        <w:t>что Всемирная встреча на высшем уровне по вопросам информационного общества (ВВУИО) признала необходимость уделения внимания потребностям пожилых лиц, лиц с ограниченными возможностями</w:t>
      </w:r>
      <w:r w:rsidRPr="00334B96">
        <w:rPr>
          <w:rFonts w:eastAsia="Droid Sans" w:cstheme="minorHAnsi"/>
          <w:kern w:val="1"/>
          <w:szCs w:val="24"/>
          <w:lang w:val="ru-RU" w:eastAsia="zh-CN"/>
        </w:rPr>
        <w:t xml:space="preserve"> и лиц с особыми потребностями</w:t>
      </w:r>
      <w:r w:rsidRPr="00334B96">
        <w:rPr>
          <w:lang w:val="ru-RU"/>
        </w:rPr>
        <w:t xml:space="preserve">: i) при разработке национальных </w:t>
      </w:r>
      <w:proofErr w:type="spellStart"/>
      <w:r w:rsidRPr="00334B96">
        <w:rPr>
          <w:lang w:val="ru-RU"/>
        </w:rPr>
        <w:t>киберстратегий</w:t>
      </w:r>
      <w:proofErr w:type="spellEnd"/>
      <w:r w:rsidRPr="00334B96">
        <w:rPr>
          <w:lang w:val="ru-RU"/>
        </w:rPr>
        <w:t xml:space="preserve">, в том числе образовательных, административных и законодательных мер; </w:t>
      </w:r>
      <w:proofErr w:type="spellStart"/>
      <w:r w:rsidRPr="00334B96">
        <w:rPr>
          <w:lang w:val="ru-RU"/>
        </w:rPr>
        <w:t>ii</w:t>
      </w:r>
      <w:proofErr w:type="spellEnd"/>
      <w:r w:rsidRPr="00334B96">
        <w:rPr>
          <w:lang w:val="ru-RU"/>
        </w:rPr>
        <w:t xml:space="preserve">) с целью использования ИКТ при обучении и развитии людских ресурсов; </w:t>
      </w:r>
      <w:proofErr w:type="spellStart"/>
      <w:r w:rsidRPr="00334B96">
        <w:rPr>
          <w:lang w:val="ru-RU"/>
        </w:rPr>
        <w:t>iii</w:t>
      </w:r>
      <w:proofErr w:type="spellEnd"/>
      <w:r w:rsidRPr="00334B96">
        <w:rPr>
          <w:lang w:val="ru-RU"/>
        </w:rPr>
        <w:t xml:space="preserve">) с тем чтобы оборудование и услуги предоставляли удобный и приемлемый в ценовом отношении доступ в соответствии с принципами универсального дизайна и доступных технологий; </w:t>
      </w:r>
      <w:proofErr w:type="spellStart"/>
      <w:r w:rsidRPr="00334B96">
        <w:rPr>
          <w:lang w:val="ru-RU"/>
        </w:rPr>
        <w:t>iv</w:t>
      </w:r>
      <w:proofErr w:type="spellEnd"/>
      <w:r w:rsidRPr="00334B96">
        <w:rPr>
          <w:lang w:val="ru-RU"/>
        </w:rPr>
        <w:t xml:space="preserve">) для содействия предоставлению телеработы и расширения возможностей трудоустройства лиц с ограниченными возможностями; v) для создания контента, подходящего для лиц с ограниченными возможностями; и </w:t>
      </w:r>
      <w:proofErr w:type="spellStart"/>
      <w:r w:rsidRPr="00334B96">
        <w:rPr>
          <w:lang w:val="ru-RU"/>
        </w:rPr>
        <w:t>vi</w:t>
      </w:r>
      <w:proofErr w:type="spellEnd"/>
      <w:r w:rsidRPr="00334B96">
        <w:rPr>
          <w:lang w:val="ru-RU"/>
        </w:rPr>
        <w:t>) для создания у лиц с ограниченными возможностями необходимых способностей для использования ИКТ</w:t>
      </w:r>
      <w:r w:rsidRPr="00334B96">
        <w:rPr>
          <w:rStyle w:val="FootnoteReference"/>
          <w:lang w:val="ru-RU"/>
        </w:rPr>
        <w:footnoteReference w:id="3"/>
      </w:r>
      <w:r w:rsidRPr="00334B96">
        <w:rPr>
          <w:lang w:val="ru-RU"/>
        </w:rPr>
        <w:t>;</w:t>
      </w:r>
    </w:p>
    <w:p w14:paraId="2B6477F1" w14:textId="77777777" w:rsidR="00011162" w:rsidRPr="00334B96" w:rsidRDefault="00011162" w:rsidP="00011162">
      <w:pPr>
        <w:rPr>
          <w:rFonts w:eastAsia="SimHei"/>
          <w:lang w:val="ru-RU"/>
        </w:rPr>
      </w:pPr>
      <w:r w:rsidRPr="00334B96">
        <w:rPr>
          <w:rFonts w:eastAsia="SimHei"/>
          <w:lang w:val="ru-RU"/>
        </w:rPr>
        <w:br w:type="page"/>
      </w:r>
    </w:p>
    <w:p w14:paraId="485A2D85" w14:textId="77777777" w:rsidR="00011162" w:rsidRPr="00334B96" w:rsidRDefault="00011162" w:rsidP="00011162">
      <w:pPr>
        <w:rPr>
          <w:lang w:val="ru-RU"/>
        </w:rPr>
      </w:pPr>
      <w:r w:rsidRPr="00334B96">
        <w:rPr>
          <w:i/>
          <w:iCs/>
          <w:lang w:val="ru-RU"/>
        </w:rPr>
        <w:lastRenderedPageBreak/>
        <w:t>b)</w:t>
      </w:r>
      <w:r w:rsidRPr="00334B96">
        <w:rPr>
          <w:lang w:val="ru-RU"/>
        </w:rPr>
        <w:tab/>
        <w:t>что осуществление соответствующих направлений деятельности ВВУИО внесет вклад в выполнение задачи 9.с ЦУР 9 (значительно расширить доступ к ИКТ и стремиться к обеспечению всеобщего и недорогого доступа к интернету в наименее развитых странах);</w:t>
      </w:r>
    </w:p>
    <w:p w14:paraId="46912068" w14:textId="77777777" w:rsidR="00011162" w:rsidRPr="00334B96" w:rsidRDefault="00011162" w:rsidP="00011162">
      <w:pPr>
        <w:rPr>
          <w:lang w:val="ru-RU"/>
        </w:rPr>
      </w:pPr>
      <w:r w:rsidRPr="00334B96">
        <w:rPr>
          <w:i/>
          <w:iCs/>
          <w:lang w:val="ru-RU"/>
        </w:rPr>
        <w:t>c)</w:t>
      </w:r>
      <w:r w:rsidRPr="00334B96">
        <w:rPr>
          <w:lang w:val="ru-RU"/>
        </w:rPr>
        <w:tab/>
        <w:t>необходимость применения принципов и характеристик доступности услуг, оборудования и программного обеспечения и приложений электросвязи/ИКТ, таких как универсальный дизайн, равный доступ, функциональная равноценность и приемлемость в ценовом отношении, для того чтобы они были доступными для всех, в том числе для лиц с особыми потребностями;</w:t>
      </w:r>
    </w:p>
    <w:p w14:paraId="48950E7F" w14:textId="77777777" w:rsidR="00011162" w:rsidRPr="00334B96" w:rsidRDefault="00011162" w:rsidP="00011162">
      <w:pPr>
        <w:rPr>
          <w:lang w:val="ru-RU"/>
        </w:rPr>
      </w:pPr>
      <w:r w:rsidRPr="00334B96">
        <w:rPr>
          <w:i/>
          <w:iCs/>
          <w:lang w:val="ru-RU"/>
        </w:rPr>
        <w:t>d)</w:t>
      </w:r>
      <w:r w:rsidRPr="00334B96">
        <w:rPr>
          <w:lang w:val="ru-RU"/>
        </w:rPr>
        <w:tab/>
        <w:t>что доступность электросвязи/ИКТ для лиц с ограниченными возможностями и лиц с особыми потребностями должна обеспечиваться путем разработки согласованной политики и сотрудничества государственных органов, частного сектора, неправительственных организаций, гражданского общества, а также непосредственно самих лиц с ограниченными возможностями и лиц с особыми потребностями;</w:t>
      </w:r>
    </w:p>
    <w:p w14:paraId="1959FA60" w14:textId="77777777" w:rsidR="00011162" w:rsidRPr="00334B96" w:rsidRDefault="00011162" w:rsidP="00011162">
      <w:pPr>
        <w:rPr>
          <w:lang w:val="ru-RU"/>
        </w:rPr>
      </w:pPr>
      <w:r w:rsidRPr="00334B96">
        <w:rPr>
          <w:i/>
          <w:iCs/>
          <w:lang w:val="ru-RU"/>
        </w:rPr>
        <w:t>e)</w:t>
      </w:r>
      <w:r w:rsidRPr="00334B96">
        <w:rPr>
          <w:lang w:val="ru-RU"/>
        </w:rPr>
        <w:tab/>
        <w:t>важность координации и обмена информацией по вопросам, касающимся лиц с ограниченными возможностями и лиц с особыми потребностями, между соответствующими учреждениями Организации Объединенных Наций для формирования комплексного подхода к обеспечению доступности;</w:t>
      </w:r>
    </w:p>
    <w:p w14:paraId="2BE6FF5B" w14:textId="77777777" w:rsidR="00011162" w:rsidRPr="00334B96" w:rsidRDefault="00011162" w:rsidP="00011162">
      <w:pPr>
        <w:rPr>
          <w:lang w:val="ru-RU"/>
        </w:rPr>
      </w:pPr>
      <w:r w:rsidRPr="00334B96">
        <w:rPr>
          <w:i/>
          <w:iCs/>
          <w:lang w:val="ru-RU"/>
        </w:rPr>
        <w:t>f)</w:t>
      </w:r>
      <w:r w:rsidRPr="00334B96">
        <w:rPr>
          <w:lang w:val="ru-RU"/>
        </w:rPr>
        <w:tab/>
        <w:t>преобладание различий в уровне доступности электросвязи/ИКТ для лиц с ограниченными возможностями и лиц с особыми потребностями по регионам, странам, а также внутри стран, подчеркивая при этом тот факт, что по данным Программы развития Организации Объединенных Наций (ПРООН) 80 процентов лиц с ограниченными возможностями проживают в развивающихся странах</w:t>
      </w:r>
      <w:r w:rsidRPr="00334B96">
        <w:rPr>
          <w:rStyle w:val="FootnoteReference"/>
          <w:lang w:val="ru-RU"/>
        </w:rPr>
        <w:footnoteReference w:id="4"/>
      </w:r>
      <w:r w:rsidRPr="00334B96">
        <w:rPr>
          <w:lang w:val="ru-RU"/>
        </w:rPr>
        <w:t>;</w:t>
      </w:r>
    </w:p>
    <w:p w14:paraId="57DF0EAA" w14:textId="77777777" w:rsidR="00011162" w:rsidRPr="00334B96" w:rsidRDefault="00011162" w:rsidP="00011162">
      <w:pPr>
        <w:tabs>
          <w:tab w:val="clear" w:pos="1134"/>
          <w:tab w:val="clear" w:pos="1871"/>
          <w:tab w:val="clear" w:pos="2268"/>
        </w:tabs>
        <w:overflowPunct/>
        <w:autoSpaceDE/>
        <w:autoSpaceDN/>
        <w:adjustRightInd/>
        <w:spacing w:before="0"/>
        <w:textAlignment w:val="auto"/>
        <w:rPr>
          <w:i/>
          <w:iCs/>
          <w:lang w:val="ru-RU"/>
        </w:rPr>
      </w:pPr>
      <w:r w:rsidRPr="00334B96">
        <w:rPr>
          <w:i/>
          <w:iCs/>
          <w:lang w:val="ru-RU"/>
        </w:rPr>
        <w:br w:type="page"/>
      </w:r>
    </w:p>
    <w:p w14:paraId="234269F9" w14:textId="77777777" w:rsidR="00011162" w:rsidRPr="00334B96" w:rsidRDefault="00011162" w:rsidP="00011162">
      <w:pPr>
        <w:rPr>
          <w:lang w:val="ru-RU"/>
        </w:rPr>
      </w:pPr>
      <w:r w:rsidRPr="00334B96">
        <w:rPr>
          <w:i/>
          <w:iCs/>
          <w:lang w:val="ru-RU"/>
        </w:rPr>
        <w:lastRenderedPageBreak/>
        <w:t>g)</w:t>
      </w:r>
      <w:r w:rsidRPr="00334B96">
        <w:rPr>
          <w:lang w:val="ru-RU"/>
        </w:rPr>
        <w:tab/>
        <w:t>потенциал доступных технологий в плане расширения прав и возможностей молодых лиц с ограниченными возможностями путем предоставления им важнейших инструментов для обучения, общения и самостоятельной жизни, с тем чтобы помочь им преодолеть барьеры, полностью реализовать свой потенциал и активно участвовать в жизни общества;</w:t>
      </w:r>
    </w:p>
    <w:p w14:paraId="45E8439B" w14:textId="77777777" w:rsidR="00011162" w:rsidRPr="00334B96" w:rsidRDefault="00011162" w:rsidP="00011162">
      <w:pPr>
        <w:rPr>
          <w:lang w:val="ru-RU"/>
        </w:rPr>
      </w:pPr>
      <w:r w:rsidRPr="00334B96">
        <w:rPr>
          <w:i/>
          <w:iCs/>
          <w:lang w:val="ru-RU"/>
        </w:rPr>
        <w:t>h)</w:t>
      </w:r>
      <w:r w:rsidRPr="00334B96">
        <w:rPr>
          <w:lang w:val="ru-RU"/>
        </w:rPr>
        <w:tab/>
        <w:t>что женщины и девушки с ограниченными возможностями испытывают многочисленные неудобства, будучи лишенными различных возможностей в силу своей гендерной принадлежности и своих ограниченных возможностей,</w:t>
      </w:r>
    </w:p>
    <w:p w14:paraId="7A767C74" w14:textId="77777777" w:rsidR="00011162" w:rsidRPr="00334B96" w:rsidRDefault="00011162" w:rsidP="00011162">
      <w:pPr>
        <w:pStyle w:val="Call"/>
        <w:rPr>
          <w:lang w:val="ru-RU"/>
        </w:rPr>
      </w:pPr>
      <w:bookmarkStart w:id="6" w:name="_Hlk212795080"/>
      <w:r w:rsidRPr="00334B96">
        <w:rPr>
          <w:lang w:val="ru-RU"/>
        </w:rPr>
        <w:t>решает поручить Директору Бюро развития электросвязи</w:t>
      </w:r>
      <w:bookmarkEnd w:id="6"/>
    </w:p>
    <w:p w14:paraId="2E91649B" w14:textId="77777777" w:rsidR="00011162" w:rsidRPr="00334B96" w:rsidRDefault="00011162" w:rsidP="00011162">
      <w:pPr>
        <w:rPr>
          <w:lang w:val="ru-RU"/>
        </w:rPr>
      </w:pPr>
      <w:r w:rsidRPr="00334B96">
        <w:rPr>
          <w:lang w:val="ru-RU"/>
        </w:rPr>
        <w:t>1</w:t>
      </w:r>
      <w:r w:rsidRPr="00334B96">
        <w:rPr>
          <w:lang w:val="ru-RU"/>
        </w:rPr>
        <w:tab/>
        <w:t>обеспечивать, чтобы в программах, проектах, инициативах или видах деятельности МСЭ</w:t>
      </w:r>
      <w:r w:rsidRPr="00334B96">
        <w:rPr>
          <w:lang w:val="ru-RU"/>
        </w:rPr>
        <w:noBreakHyphen/>
        <w:t>D, по возможности принимались во внимание проблемы доступности электросвязи/ИКТ и/или обеспечивалась возможность их адаптации для лиц с ограниченными возможностями и лиц с особыми потребностями;</w:t>
      </w:r>
    </w:p>
    <w:p w14:paraId="1ACD4888" w14:textId="77777777" w:rsidR="00011162" w:rsidRPr="00334B96" w:rsidRDefault="00011162" w:rsidP="00011162">
      <w:pPr>
        <w:rPr>
          <w:lang w:val="ru-RU"/>
        </w:rPr>
      </w:pPr>
      <w:r w:rsidRPr="00334B96">
        <w:rPr>
          <w:lang w:val="ru-RU"/>
        </w:rPr>
        <w:t>2</w:t>
      </w:r>
      <w:r w:rsidRPr="00334B96">
        <w:rPr>
          <w:lang w:val="ru-RU"/>
        </w:rPr>
        <w:tab/>
        <w:t>содействовать разработке и обновлению инструментария и специализированных руководящих указаний</w:t>
      </w:r>
      <w:r w:rsidRPr="00334B96">
        <w:rPr>
          <w:rStyle w:val="FootnoteReference"/>
          <w:lang w:val="ru-RU"/>
        </w:rPr>
        <w:footnoteReference w:id="5"/>
      </w:r>
      <w:r w:rsidRPr="00334B96">
        <w:rPr>
          <w:lang w:val="ru-RU"/>
        </w:rPr>
        <w:t xml:space="preserve"> для использования/рассмотрения Государствами-Членами при включении вопросов доступности электросвязи/ИКТ в свои национальные/региональные правила и регуляторные положения, а также созданию необходимого потенциала, учитывая Повестку дня в области устойчивого развития на период до 2030 года;</w:t>
      </w:r>
    </w:p>
    <w:p w14:paraId="5064420D" w14:textId="77777777" w:rsidR="00011162" w:rsidRPr="00334B96" w:rsidRDefault="00011162" w:rsidP="00011162">
      <w:pPr>
        <w:rPr>
          <w:lang w:val="ru-RU"/>
        </w:rPr>
      </w:pPr>
      <w:r w:rsidRPr="00334B96">
        <w:rPr>
          <w:lang w:val="ru-RU"/>
        </w:rPr>
        <w:t>3</w:t>
      </w:r>
      <w:r w:rsidRPr="00334B96">
        <w:rPr>
          <w:lang w:val="ru-RU"/>
        </w:rPr>
        <w:tab/>
        <w:t>по необходимости помогать Государствам-Членам в разработке их национальных стратегий, включая стратегии финансирования, для удовлетворения потребностей лиц с ограниченными возможностями и лиц с особыми потребностями в получении услуг электросвязи/ИКТ;</w:t>
      </w:r>
    </w:p>
    <w:p w14:paraId="3146D2DA" w14:textId="77777777" w:rsidR="00011162" w:rsidRPr="00334B96" w:rsidRDefault="00011162" w:rsidP="00011162">
      <w:pPr>
        <w:rPr>
          <w:lang w:val="ru-RU"/>
        </w:rPr>
      </w:pPr>
      <w:r w:rsidRPr="00334B96">
        <w:rPr>
          <w:lang w:val="ru-RU"/>
        </w:rPr>
        <w:t>4</w:t>
      </w:r>
      <w:r w:rsidRPr="00334B96">
        <w:rPr>
          <w:lang w:val="ru-RU"/>
        </w:rPr>
        <w:tab/>
        <w:t>продолжать работать в тесном сотрудничестве с Государствами-Членами в целях обмена передовым опытом и его распространения и призывать их представлять вклады в целях укрепления усилий по содействию доступности электросвязи/ИКТ, с тем чтобы повышать осведомленность отрасли о важном значении доступности услуг, оборудования, программного обеспечения и приложений электросвязи/ИКТ;</w:t>
      </w:r>
    </w:p>
    <w:p w14:paraId="0513BEC7" w14:textId="77777777" w:rsidR="00011162" w:rsidRPr="00334B96" w:rsidRDefault="00011162" w:rsidP="00011162">
      <w:pPr>
        <w:tabs>
          <w:tab w:val="clear" w:pos="1134"/>
          <w:tab w:val="clear" w:pos="1871"/>
          <w:tab w:val="clear" w:pos="2268"/>
        </w:tabs>
        <w:overflowPunct/>
        <w:autoSpaceDE/>
        <w:autoSpaceDN/>
        <w:adjustRightInd/>
        <w:spacing w:before="0"/>
        <w:textAlignment w:val="auto"/>
        <w:rPr>
          <w:lang w:val="ru-RU"/>
        </w:rPr>
      </w:pPr>
      <w:r w:rsidRPr="00334B96">
        <w:rPr>
          <w:lang w:val="ru-RU"/>
        </w:rPr>
        <w:br w:type="page"/>
      </w:r>
    </w:p>
    <w:p w14:paraId="618A9A01" w14:textId="77777777" w:rsidR="00011162" w:rsidRPr="00334B96" w:rsidRDefault="00011162" w:rsidP="00011162">
      <w:pPr>
        <w:rPr>
          <w:lang w:val="ru-RU"/>
        </w:rPr>
      </w:pPr>
      <w:r w:rsidRPr="00334B96">
        <w:rPr>
          <w:lang w:val="ru-RU"/>
        </w:rPr>
        <w:lastRenderedPageBreak/>
        <w:t>5</w:t>
      </w:r>
      <w:r w:rsidRPr="00334B96">
        <w:rPr>
          <w:lang w:val="ru-RU"/>
        </w:rPr>
        <w:tab/>
        <w:t>содействовать организации семинаров, симпозиумов и форумов, посвященных вопросам доступности электросвязи/ИКТ, с привлечением широкого круга заинтересованных сторон, а также содействовать подготовке соответствующих выходных документов;</w:t>
      </w:r>
    </w:p>
    <w:p w14:paraId="1D42FDAB" w14:textId="77777777" w:rsidR="00011162" w:rsidRPr="00334B96" w:rsidRDefault="00011162" w:rsidP="00011162">
      <w:pPr>
        <w:rPr>
          <w:lang w:val="ru-RU"/>
        </w:rPr>
      </w:pPr>
      <w:r w:rsidRPr="00334B96">
        <w:rPr>
          <w:lang w:val="ru-RU"/>
        </w:rPr>
        <w:t>6</w:t>
      </w:r>
      <w:r w:rsidRPr="00334B96">
        <w:rPr>
          <w:lang w:val="ru-RU"/>
        </w:rPr>
        <w:tab/>
        <w:t>сотрудничать и взаимодействовать с соответствующими учреждениями ООН, в повестку которых входят вопросы обеспечения доступности, а также с международными и региональными организациями инвалидов с целью содействия социально-экономической интеграции лиц с ограниченными возможностями и лиц с особыми потребностями при помощи электросвязи/ИКТ;</w:t>
      </w:r>
    </w:p>
    <w:p w14:paraId="2E0A52C7" w14:textId="77777777" w:rsidR="00011162" w:rsidRPr="00334B96" w:rsidRDefault="00011162" w:rsidP="00011162">
      <w:pPr>
        <w:rPr>
          <w:lang w:val="ru-RU"/>
        </w:rPr>
      </w:pPr>
      <w:r w:rsidRPr="00334B96">
        <w:rPr>
          <w:lang w:val="ru-RU"/>
        </w:rPr>
        <w:t>7</w:t>
      </w:r>
      <w:r w:rsidRPr="00334B96">
        <w:rPr>
          <w:lang w:val="ru-RU"/>
        </w:rPr>
        <w:tab/>
        <w:t>сотрудничать с МСЭ-R и МСЭ-Т по вопросам, касающимся обеспечения доступности электросвязи/ИКТ, учитывать результаты их работы при подготовке инструментариев, руководящих указаний и программ для Государств-Членов по вопросам доступности электросвязи/ИКТ, а также, при необходимости, представлять Совету МСЭ отчеты о результатах такого сотрудничества;</w:t>
      </w:r>
    </w:p>
    <w:p w14:paraId="5D1664F9" w14:textId="77777777" w:rsidR="00011162" w:rsidRPr="00334B96" w:rsidRDefault="00011162" w:rsidP="00011162">
      <w:pPr>
        <w:rPr>
          <w:lang w:val="ru-RU"/>
        </w:rPr>
      </w:pPr>
      <w:r w:rsidRPr="00334B96">
        <w:rPr>
          <w:lang w:val="ru-RU"/>
        </w:rPr>
        <w:t>8</w:t>
      </w:r>
      <w:r w:rsidRPr="00334B96">
        <w:rPr>
          <w:lang w:val="ru-RU"/>
        </w:rPr>
        <w:tab/>
        <w:t>изучить вопрос о разработке программы стажировок для лиц с ограниченными возможностями и лиц с особыми потребностями, обладающих специальными знаниями в области электросвязи/ИКТ, в целях формирования потенциала для выработки государственной политики, отвечающей требованиям доступности;</w:t>
      </w:r>
    </w:p>
    <w:p w14:paraId="3F2C85A4" w14:textId="77777777" w:rsidR="00011162" w:rsidRPr="00334B96" w:rsidRDefault="00011162" w:rsidP="00011162">
      <w:pPr>
        <w:rPr>
          <w:lang w:val="ru-RU"/>
        </w:rPr>
      </w:pPr>
      <w:r w:rsidRPr="00334B96">
        <w:rPr>
          <w:lang w:val="ru-RU"/>
        </w:rPr>
        <w:t>9</w:t>
      </w:r>
      <w:r w:rsidRPr="00334B96">
        <w:rPr>
          <w:lang w:val="ru-RU"/>
        </w:rPr>
        <w:tab/>
        <w:t>обеспечить, через работу БРЭ, учет потребностей сообществ лиц с ограниченными возможностями при предоставлении оборудования, услуг и программного обеспечения для обеспечения доступности электросвязи/ИКТ;</w:t>
      </w:r>
    </w:p>
    <w:p w14:paraId="2A0FAE9C" w14:textId="77777777" w:rsidR="00011162" w:rsidRPr="00334B96" w:rsidRDefault="00011162" w:rsidP="00011162">
      <w:pPr>
        <w:rPr>
          <w:lang w:val="ru-RU"/>
        </w:rPr>
      </w:pPr>
      <w:r w:rsidRPr="00334B96">
        <w:rPr>
          <w:lang w:val="ru-RU"/>
        </w:rPr>
        <w:t>10</w:t>
      </w:r>
      <w:r w:rsidRPr="00334B96">
        <w:rPr>
          <w:lang w:val="ru-RU"/>
        </w:rPr>
        <w:tab/>
        <w:t>сотрудничать с соответствующими заинтересованными сторонами в целях выработки устойчивых решений и программ, в которых первоочередное внимание уделяется доступности и поддержке открытой для всех инфраструктуры ИКТ;</w:t>
      </w:r>
    </w:p>
    <w:p w14:paraId="36AA5BD5" w14:textId="77777777" w:rsidR="00011162" w:rsidRPr="00334B96" w:rsidRDefault="00011162" w:rsidP="00011162">
      <w:pPr>
        <w:rPr>
          <w:lang w:val="ru-RU"/>
        </w:rPr>
      </w:pPr>
      <w:r w:rsidRPr="00334B96">
        <w:rPr>
          <w:lang w:val="ru-RU"/>
        </w:rPr>
        <w:t>11</w:t>
      </w:r>
      <w:r w:rsidRPr="00334B96">
        <w:rPr>
          <w:lang w:val="ru-RU"/>
        </w:rPr>
        <w:tab/>
        <w:t>сделать более весомой программу охвата цифровыми технологиями в целях содействия доступности электросвязи/ИКТ для лиц с ограниченными возможностями,</w:t>
      </w:r>
    </w:p>
    <w:p w14:paraId="4091C6F5" w14:textId="77777777" w:rsidR="00011162" w:rsidRPr="00334B96" w:rsidRDefault="00011162" w:rsidP="00011162">
      <w:pPr>
        <w:rPr>
          <w:rFonts w:eastAsia="SimHei"/>
          <w:lang w:val="ru-RU"/>
        </w:rPr>
      </w:pPr>
      <w:r w:rsidRPr="00334B96">
        <w:rPr>
          <w:rFonts w:eastAsia="SimHei"/>
          <w:lang w:val="ru-RU"/>
        </w:rPr>
        <w:br w:type="page"/>
      </w:r>
    </w:p>
    <w:p w14:paraId="338A70E8" w14:textId="77777777" w:rsidR="00011162" w:rsidRPr="00334B96" w:rsidRDefault="00011162" w:rsidP="00011162">
      <w:pPr>
        <w:pStyle w:val="Call"/>
        <w:rPr>
          <w:lang w:val="ru-RU"/>
        </w:rPr>
      </w:pPr>
      <w:r w:rsidRPr="00334B96">
        <w:rPr>
          <w:lang w:val="ru-RU"/>
        </w:rPr>
        <w:lastRenderedPageBreak/>
        <w:t>поручает далее Директору Бюро развития электросвязи</w:t>
      </w:r>
    </w:p>
    <w:p w14:paraId="611A4E32" w14:textId="77777777" w:rsidR="00011162" w:rsidRPr="00334B96" w:rsidRDefault="00011162" w:rsidP="00011162">
      <w:pPr>
        <w:rPr>
          <w:lang w:val="ru-RU"/>
        </w:rPr>
      </w:pPr>
      <w:r w:rsidRPr="00334B96">
        <w:rPr>
          <w:lang w:val="ru-RU"/>
        </w:rPr>
        <w:t>1</w:t>
      </w:r>
      <w:r w:rsidRPr="00334B96">
        <w:rPr>
          <w:lang w:val="ru-RU"/>
        </w:rPr>
        <w:tab/>
        <w:t>на основе консультаций с Генеральным секретарем проанализировать доступность услуг и средств МСЭ, включая собрания и мероприятия, рассмотреть возможность принятия мер, когда это целесообразно, в соответствии с резолюцией 61/106 Генеральной Ассамблеи Организации Объединенных Наций, а также проинформировать Государства-Члены и Членов Сектора о выполнении таких мер, в зависимости от случая;</w:t>
      </w:r>
    </w:p>
    <w:p w14:paraId="4936ACCE" w14:textId="77777777" w:rsidR="00011162" w:rsidRPr="00334B96" w:rsidRDefault="00011162" w:rsidP="00011162">
      <w:pPr>
        <w:rPr>
          <w:lang w:val="ru-RU"/>
        </w:rPr>
      </w:pPr>
      <w:r w:rsidRPr="00334B96">
        <w:rPr>
          <w:lang w:val="ru-RU"/>
        </w:rPr>
        <w:t>2</w:t>
      </w:r>
      <w:r w:rsidRPr="00334B96">
        <w:rPr>
          <w:lang w:val="ru-RU"/>
        </w:rPr>
        <w:tab/>
        <w:t>способствовать в рамках БРЭ объединению усилий для претворения в жизнь положений Резолюции 70 (</w:t>
      </w:r>
      <w:proofErr w:type="spellStart"/>
      <w:r w:rsidRPr="00334B96">
        <w:rPr>
          <w:lang w:val="ru-RU"/>
        </w:rPr>
        <w:t>Пересм</w:t>
      </w:r>
      <w:proofErr w:type="spellEnd"/>
      <w:r w:rsidRPr="00334B96">
        <w:rPr>
          <w:lang w:val="ru-RU"/>
        </w:rPr>
        <w:t>. Нью-Дели, 2024 г.) и Резолюции 175 (</w:t>
      </w:r>
      <w:proofErr w:type="spellStart"/>
      <w:r w:rsidRPr="00334B96">
        <w:rPr>
          <w:lang w:val="ru-RU"/>
        </w:rPr>
        <w:t>Пересм</w:t>
      </w:r>
      <w:proofErr w:type="spellEnd"/>
      <w:r w:rsidRPr="00334B96">
        <w:rPr>
          <w:lang w:val="ru-RU"/>
        </w:rPr>
        <w:t>. Бухарест, 2022 г.);</w:t>
      </w:r>
    </w:p>
    <w:p w14:paraId="5190301B" w14:textId="77777777" w:rsidR="00011162" w:rsidRPr="00334B96" w:rsidRDefault="00011162" w:rsidP="00011162">
      <w:pPr>
        <w:rPr>
          <w:lang w:val="ru-RU"/>
        </w:rPr>
      </w:pPr>
      <w:r w:rsidRPr="00334B96">
        <w:rPr>
          <w:lang w:val="ru-RU"/>
        </w:rPr>
        <w:t>3</w:t>
      </w:r>
      <w:r w:rsidRPr="00334B96">
        <w:rPr>
          <w:lang w:val="ru-RU"/>
        </w:rPr>
        <w:tab/>
        <w:t>предоставлять консультации по инициативам, проектам и программам, осуществлять их оценку и контроль, чтобы определить их влияние с точки зрения доступности электросвязи/ИКТ для лиц с ограниченными возможностями и лиц с особыми потребностями, в соответствии с Резолюцией 17 (</w:t>
      </w:r>
      <w:proofErr w:type="spellStart"/>
      <w:r w:rsidRPr="00334B96">
        <w:rPr>
          <w:lang w:val="ru-RU"/>
        </w:rPr>
        <w:t>Пересм</w:t>
      </w:r>
      <w:proofErr w:type="spellEnd"/>
      <w:r w:rsidRPr="00334B96">
        <w:rPr>
          <w:lang w:val="ru-RU"/>
        </w:rPr>
        <w:t>. Баку, 2025 г.) ВКРЭ о региональных инициативах, когда это уместно;</w:t>
      </w:r>
    </w:p>
    <w:p w14:paraId="23924A69" w14:textId="77777777" w:rsidR="00011162" w:rsidRPr="00334B96" w:rsidRDefault="00011162" w:rsidP="00011162">
      <w:pPr>
        <w:rPr>
          <w:lang w:val="ru-RU"/>
        </w:rPr>
      </w:pPr>
      <w:r w:rsidRPr="00334B96">
        <w:rPr>
          <w:lang w:val="ru-RU"/>
        </w:rPr>
        <w:t>4</w:t>
      </w:r>
      <w:r w:rsidRPr="00334B96">
        <w:rPr>
          <w:lang w:val="ru-RU"/>
        </w:rPr>
        <w:tab/>
        <w:t>оказывать помощь странам в разработке и внедрении доступных средств электросвязи/ИКТ на основе адресных решений;</w:t>
      </w:r>
    </w:p>
    <w:p w14:paraId="3E3D6660" w14:textId="77777777" w:rsidR="00011162" w:rsidRPr="00334B96" w:rsidRDefault="00011162" w:rsidP="00011162">
      <w:pPr>
        <w:rPr>
          <w:lang w:val="ru-RU"/>
        </w:rPr>
      </w:pPr>
      <w:r w:rsidRPr="00334B96">
        <w:rPr>
          <w:lang w:val="ru-RU"/>
        </w:rPr>
        <w:t>5</w:t>
      </w:r>
      <w:r w:rsidRPr="00334B96">
        <w:rPr>
          <w:lang w:val="ru-RU"/>
        </w:rPr>
        <w:tab/>
        <w:t>осуществлять мониторинг и оценку последствий реализации инициатив МСЭ-D по обеспечению доступности, выявлению проблем и возможностей согласно соответствующим ключевым показателям эффективности,</w:t>
      </w:r>
    </w:p>
    <w:p w14:paraId="548D4E9C" w14:textId="77777777" w:rsidR="00011162" w:rsidRPr="00334B96" w:rsidRDefault="00011162" w:rsidP="00011162">
      <w:pPr>
        <w:pStyle w:val="Call"/>
        <w:rPr>
          <w:lang w:val="ru-RU"/>
        </w:rPr>
      </w:pPr>
      <w:r w:rsidRPr="00334B96">
        <w:rPr>
          <w:lang w:val="ru-RU"/>
        </w:rPr>
        <w:t>предлагает Полномочной конференции</w:t>
      </w:r>
    </w:p>
    <w:p w14:paraId="4C0D996D" w14:textId="77777777" w:rsidR="00011162" w:rsidRPr="00334B96" w:rsidRDefault="00011162" w:rsidP="00011162">
      <w:pPr>
        <w:rPr>
          <w:lang w:val="ru-RU"/>
        </w:rPr>
      </w:pPr>
      <w:r w:rsidRPr="00334B96">
        <w:rPr>
          <w:lang w:val="ru-RU"/>
        </w:rPr>
        <w:t>1</w:t>
      </w:r>
      <w:r w:rsidRPr="00334B96">
        <w:rPr>
          <w:lang w:val="ru-RU"/>
        </w:rPr>
        <w:tab/>
      </w:r>
      <w:r w:rsidRPr="00334B96">
        <w:rPr>
          <w:rFonts w:eastAsia="Droid Sans"/>
          <w:lang w:val="ru-RU" w:eastAsia="zh-CN"/>
        </w:rPr>
        <w:t>взять за основу и далее укреплять достижения, которых удалось добиться, путем обеспечения необходимых финансовых и людских ресурсов для эффективного и устойчивого включения вопросов доступности электросвязи/ИКТ для лиц с ограниченными возможностями и лиц с особыми потребностями в рамках деятельности МСЭ в области развития</w:t>
      </w:r>
      <w:r w:rsidRPr="00334B96">
        <w:rPr>
          <w:lang w:val="ru-RU"/>
        </w:rPr>
        <w:t>;</w:t>
      </w:r>
    </w:p>
    <w:p w14:paraId="40C3D3DF" w14:textId="77777777" w:rsidR="00011162" w:rsidRPr="00334B96" w:rsidRDefault="00011162" w:rsidP="00011162">
      <w:pPr>
        <w:tabs>
          <w:tab w:val="clear" w:pos="1134"/>
          <w:tab w:val="clear" w:pos="1871"/>
          <w:tab w:val="clear" w:pos="2268"/>
        </w:tabs>
        <w:overflowPunct/>
        <w:autoSpaceDE/>
        <w:autoSpaceDN/>
        <w:adjustRightInd/>
        <w:spacing w:before="0"/>
        <w:textAlignment w:val="auto"/>
        <w:rPr>
          <w:lang w:val="ru-RU"/>
        </w:rPr>
      </w:pPr>
      <w:r w:rsidRPr="00334B96">
        <w:rPr>
          <w:lang w:val="ru-RU"/>
        </w:rPr>
        <w:br w:type="page"/>
      </w:r>
    </w:p>
    <w:p w14:paraId="33A3F3B8" w14:textId="77777777" w:rsidR="00011162" w:rsidRPr="00334B96" w:rsidRDefault="00011162" w:rsidP="00011162">
      <w:pPr>
        <w:rPr>
          <w:lang w:val="ru-RU"/>
        </w:rPr>
      </w:pPr>
      <w:r w:rsidRPr="00334B96">
        <w:rPr>
          <w:lang w:val="ru-RU"/>
        </w:rPr>
        <w:lastRenderedPageBreak/>
        <w:t>2</w:t>
      </w:r>
      <w:r w:rsidRPr="00334B96">
        <w:rPr>
          <w:lang w:val="ru-RU"/>
        </w:rPr>
        <w:tab/>
      </w:r>
      <w:r w:rsidRPr="00334B96">
        <w:rPr>
          <w:rFonts w:eastAsia="Droid Sans"/>
          <w:lang w:val="ru-RU" w:eastAsia="zh-CN"/>
        </w:rPr>
        <w:t>поручить Генеральному секретарю довести данную Резолюцию до сведения Генерального секретаря ООН, стремясь к усилению координации и сотрудничества в интересах разработки политики, программ и проектов для обеспечения доступности электросвязи/ИКТ для лиц с ограниченными возможностями и лиц с особыми потребностями в соответствии с принципами универсального дизайна, равного доступа, функциональной равноценности и приемлемости в ценовом отношении, и в полной мере задействуя имеющиеся средства, руководящие указания и стандарты, чтобы устранить препятствия и дискриминацию</w:t>
      </w:r>
      <w:r w:rsidRPr="00334B96">
        <w:rPr>
          <w:lang w:val="ru-RU"/>
        </w:rPr>
        <w:t>,</w:t>
      </w:r>
    </w:p>
    <w:p w14:paraId="33C9AE4A" w14:textId="77777777" w:rsidR="00011162" w:rsidRPr="00334B96" w:rsidRDefault="00011162" w:rsidP="00011162">
      <w:pPr>
        <w:pStyle w:val="Call"/>
        <w:rPr>
          <w:i w:val="0"/>
          <w:lang w:val="ru-RU"/>
        </w:rPr>
      </w:pPr>
      <w:bookmarkStart w:id="7" w:name="_Hlk212797913"/>
      <w:r w:rsidRPr="00334B96">
        <w:rPr>
          <w:lang w:val="ru-RU"/>
        </w:rPr>
        <w:t>поручает 1-й Исследовательской комиссии Сектора развития электросвязи МСЭ</w:t>
      </w:r>
      <w:bookmarkEnd w:id="7"/>
    </w:p>
    <w:p w14:paraId="5B301B8E" w14:textId="77777777" w:rsidR="00011162" w:rsidRPr="00334B96" w:rsidRDefault="00011162" w:rsidP="00011162">
      <w:pPr>
        <w:rPr>
          <w:lang w:val="ru-RU"/>
        </w:rPr>
      </w:pPr>
      <w:r w:rsidRPr="00334B96">
        <w:rPr>
          <w:lang w:val="ru-RU"/>
        </w:rPr>
        <w:t>1</w:t>
      </w:r>
      <w:r w:rsidRPr="00334B96">
        <w:rPr>
          <w:lang w:val="ru-RU"/>
        </w:rPr>
        <w:tab/>
        <w:t>содействовать определению потребностей лиц с ограниченными возможностями и лиц с особыми потребностями в доступных услугах, оборудовании, программном обеспечении и приложений электросвязи/ИКТ;</w:t>
      </w:r>
    </w:p>
    <w:p w14:paraId="5F9E0C26" w14:textId="77777777" w:rsidR="00011162" w:rsidRPr="00334B96" w:rsidRDefault="00011162" w:rsidP="00011162">
      <w:pPr>
        <w:rPr>
          <w:lang w:val="ru-RU"/>
        </w:rPr>
      </w:pPr>
      <w:r w:rsidRPr="00334B96">
        <w:rPr>
          <w:lang w:val="ru-RU"/>
        </w:rPr>
        <w:t>2</w:t>
      </w:r>
      <w:r w:rsidRPr="00334B96">
        <w:rPr>
          <w:lang w:val="ru-RU"/>
        </w:rPr>
        <w:tab/>
        <w:t>на основе вкладов Государств-Членов, Членов Сектора и других заинтересованных сторон, а также в сотрудничестве с МСЭ-T и МСЭ-R содействовать определению передовых решений, касающихся доступных услуг, оборудования, программного обеспечения и приложений электросвязи/ИКТ;</w:t>
      </w:r>
    </w:p>
    <w:p w14:paraId="4D44E76B" w14:textId="77777777" w:rsidR="00011162" w:rsidRPr="00334B96" w:rsidRDefault="00011162" w:rsidP="00011162">
      <w:pPr>
        <w:rPr>
          <w:lang w:val="ru-RU"/>
        </w:rPr>
      </w:pPr>
      <w:r w:rsidRPr="00334B96">
        <w:rPr>
          <w:lang w:val="ru-RU"/>
        </w:rPr>
        <w:t>3</w:t>
      </w:r>
      <w:r w:rsidRPr="00334B96">
        <w:rPr>
          <w:lang w:val="ru-RU"/>
        </w:rPr>
        <w:tab/>
        <w:t>содействовать обмену опытом и передовыми практиками в отношении доступности услуг, оборудования, программного обеспечения и приложений электросвязи/ИКТ для лиц с ограниченными возможностями и лиц с особыми потребностями в целях сокращения цифрового неравенства и достижения ЦУР,</w:t>
      </w:r>
    </w:p>
    <w:p w14:paraId="676ED700" w14:textId="77777777" w:rsidR="00011162" w:rsidRPr="00334B96" w:rsidRDefault="00011162" w:rsidP="00011162">
      <w:pPr>
        <w:pStyle w:val="Call"/>
        <w:rPr>
          <w:lang w:val="ru-RU"/>
        </w:rPr>
      </w:pPr>
      <w:r w:rsidRPr="00334B96">
        <w:rPr>
          <w:lang w:val="ru-RU"/>
        </w:rPr>
        <w:t>предлагает Государствам-Членам</w:t>
      </w:r>
    </w:p>
    <w:p w14:paraId="223B00C1" w14:textId="77777777" w:rsidR="00011162" w:rsidRPr="00334B96" w:rsidRDefault="00011162" w:rsidP="00011162">
      <w:pPr>
        <w:rPr>
          <w:lang w:val="ru-RU"/>
        </w:rPr>
      </w:pPr>
      <w:r w:rsidRPr="00334B96">
        <w:rPr>
          <w:lang w:val="ru-RU"/>
        </w:rPr>
        <w:t>1</w:t>
      </w:r>
      <w:r w:rsidRPr="00334B96">
        <w:rPr>
          <w:lang w:val="ru-RU"/>
        </w:rPr>
        <w:tab/>
      </w:r>
      <w:r w:rsidRPr="00334B96">
        <w:rPr>
          <w:rFonts w:eastAsia="Droid Sans"/>
          <w:lang w:val="ru-RU" w:eastAsia="zh-CN"/>
        </w:rPr>
        <w:t>при формировании нормативно-правовой базы, включая законы, регуляторные положения, правила, руководящие указания в области электросвязи/ИКТ как на национальном так и местном уровне, учитывать интересы лиц с ограниченными возможностями и лиц с особыми потребностями в целях содействия социально-экономической интеграции всех членов общества, учитывая соответствующую деятельность Организации Объединенных Наций, принципы равного доступа, функциональной равноценности, приемлемости в ценовом отношении и универсального дизайна</w:t>
      </w:r>
      <w:r w:rsidRPr="00334B96">
        <w:rPr>
          <w:lang w:val="ru-RU"/>
        </w:rPr>
        <w:t>;</w:t>
      </w:r>
    </w:p>
    <w:p w14:paraId="4C98B937" w14:textId="77777777" w:rsidR="00011162" w:rsidRPr="00334B96" w:rsidRDefault="00011162" w:rsidP="00011162">
      <w:pPr>
        <w:tabs>
          <w:tab w:val="clear" w:pos="1134"/>
          <w:tab w:val="clear" w:pos="1871"/>
          <w:tab w:val="clear" w:pos="2268"/>
        </w:tabs>
        <w:overflowPunct/>
        <w:autoSpaceDE/>
        <w:autoSpaceDN/>
        <w:adjustRightInd/>
        <w:spacing w:before="0"/>
        <w:textAlignment w:val="auto"/>
        <w:rPr>
          <w:lang w:val="ru-RU"/>
        </w:rPr>
      </w:pPr>
      <w:r w:rsidRPr="00334B96">
        <w:rPr>
          <w:lang w:val="ru-RU"/>
        </w:rPr>
        <w:br w:type="page"/>
      </w:r>
    </w:p>
    <w:p w14:paraId="1A06494D" w14:textId="77777777" w:rsidR="00011162" w:rsidRPr="00334B96" w:rsidRDefault="00011162" w:rsidP="00011162">
      <w:pPr>
        <w:rPr>
          <w:lang w:val="ru-RU"/>
        </w:rPr>
      </w:pPr>
      <w:r w:rsidRPr="00334B96">
        <w:rPr>
          <w:lang w:val="ru-RU"/>
        </w:rPr>
        <w:lastRenderedPageBreak/>
        <w:t>2</w:t>
      </w:r>
      <w:r w:rsidRPr="00334B96">
        <w:rPr>
          <w:lang w:val="ru-RU"/>
        </w:rPr>
        <w:tab/>
      </w:r>
      <w:r w:rsidRPr="00334B96">
        <w:rPr>
          <w:rFonts w:eastAsia="Droid Sans"/>
          <w:lang w:val="ru-RU" w:eastAsia="zh-CN"/>
        </w:rPr>
        <w:t>придать особое значение вопросу доступности электросвязи/ИКТ для лиц с ограниченными возможностями и лиц с особыми потребностями, а также формированию комплексного подхода к решению данной задачи, что предполагает учет принципов обеспечения доступности в различных сферах;</w:t>
      </w:r>
    </w:p>
    <w:p w14:paraId="7E36CC09" w14:textId="77777777" w:rsidR="00011162" w:rsidRPr="00334B96" w:rsidRDefault="00011162" w:rsidP="00011162">
      <w:pPr>
        <w:rPr>
          <w:rFonts w:eastAsia="Droid Sans"/>
          <w:lang w:val="ru-RU" w:eastAsia="zh-CN"/>
        </w:rPr>
      </w:pPr>
      <w:r w:rsidRPr="00334B96">
        <w:rPr>
          <w:rFonts w:eastAsia="Droid Sans"/>
          <w:lang w:val="ru-RU" w:eastAsia="zh-CN"/>
        </w:rPr>
        <w:t>3</w:t>
      </w:r>
      <w:r w:rsidRPr="00334B96">
        <w:rPr>
          <w:rFonts w:eastAsia="Droid Sans"/>
          <w:lang w:val="ru-RU" w:eastAsia="zh-CN"/>
        </w:rPr>
        <w:tab/>
        <w:t>принять соответствующие меры для обеспечения того, чтобы услуги, оборудование, программное обеспечение и приложения электросвязи/ИКТ были доступны для лиц с ограниченными возможностями и лиц с особыми потребностями;</w:t>
      </w:r>
    </w:p>
    <w:p w14:paraId="173E76E6" w14:textId="77777777" w:rsidR="00011162" w:rsidRPr="00334B96" w:rsidRDefault="00011162" w:rsidP="00011162">
      <w:pPr>
        <w:rPr>
          <w:lang w:val="ru-RU"/>
        </w:rPr>
      </w:pPr>
      <w:r w:rsidRPr="00334B96">
        <w:rPr>
          <w:lang w:val="ru-RU"/>
        </w:rPr>
        <w:t>4</w:t>
      </w:r>
      <w:r w:rsidRPr="00334B96">
        <w:rPr>
          <w:lang w:val="ru-RU"/>
        </w:rPr>
        <w:tab/>
      </w:r>
      <w:r w:rsidRPr="00334B96">
        <w:rPr>
          <w:rFonts w:eastAsia="Droid Sans"/>
          <w:lang w:val="ru-RU" w:eastAsia="zh-CN"/>
        </w:rPr>
        <w:t>разработать национальную нормативно-правовую базу, включая законы, нормативные акты, правила, руководящие указания или другие национальные и местные механизмы для обеспечения доступности электросвязи/ИКТ для лиц с ограниченными возможностями, на основе принципов равного доступа, функциональной равноценности, приемлемости в ценовом отношении и универсального дизайна с целью гарантировать доступность услуг, оборудования, программного обеспечения и приложений электросвязи/ИКТ</w:t>
      </w:r>
      <w:r w:rsidRPr="00334B96">
        <w:rPr>
          <w:lang w:val="ru-RU"/>
        </w:rPr>
        <w:t>;</w:t>
      </w:r>
    </w:p>
    <w:p w14:paraId="52641252" w14:textId="77777777" w:rsidR="00011162" w:rsidRPr="00334B96" w:rsidRDefault="00011162" w:rsidP="00011162">
      <w:pPr>
        <w:rPr>
          <w:lang w:val="ru-RU"/>
        </w:rPr>
      </w:pPr>
      <w:r w:rsidRPr="00334B96">
        <w:rPr>
          <w:lang w:val="ru-RU"/>
        </w:rPr>
        <w:t>5</w:t>
      </w:r>
      <w:r w:rsidRPr="00334B96">
        <w:rPr>
          <w:lang w:val="ru-RU"/>
        </w:rPr>
        <w:tab/>
      </w:r>
      <w:r w:rsidRPr="00334B96">
        <w:rPr>
          <w:rFonts w:eastAsia="Droid Sans"/>
          <w:lang w:val="ru-RU" w:eastAsia="zh-CN"/>
        </w:rPr>
        <w:t>поощрять и обеспечивать активное участие лиц с ограниченными возможностями и лиц с особыми потребностями − в индивидуальном порядке или через организации − в процессе разработки политики в области электросвязи/ИКТ и смежных областях путем обеспечения доступности процесса консультаций, собраний и/или обследований в соответствии с основополагающим принципом "Ничего для нас без нас"</w:t>
      </w:r>
      <w:r w:rsidRPr="00334B96">
        <w:rPr>
          <w:lang w:val="ru-RU"/>
        </w:rPr>
        <w:t>;</w:t>
      </w:r>
    </w:p>
    <w:p w14:paraId="641FB98A" w14:textId="77777777" w:rsidR="00011162" w:rsidRPr="00334B96" w:rsidRDefault="00011162" w:rsidP="00011162">
      <w:pPr>
        <w:rPr>
          <w:lang w:val="ru-RU"/>
        </w:rPr>
      </w:pPr>
      <w:r w:rsidRPr="00334B96">
        <w:rPr>
          <w:lang w:val="ru-RU"/>
        </w:rPr>
        <w:t>6</w:t>
      </w:r>
      <w:r w:rsidRPr="00334B96">
        <w:rPr>
          <w:lang w:val="ru-RU"/>
        </w:rPr>
        <w:tab/>
        <w:t>рассмотреть вопрос о разработке на основе консультаций с лицами с ограниченными возможностями и соответствующими заинтересованными сторонами государственной политики закупок в области доступной электросвязи/ИКТ, в которой устанавливаются четкие критерии обеспечения доступности;</w:t>
      </w:r>
    </w:p>
    <w:p w14:paraId="301DD699" w14:textId="77777777" w:rsidR="00011162" w:rsidRPr="00334B96" w:rsidRDefault="00011162" w:rsidP="00011162">
      <w:pPr>
        <w:rPr>
          <w:rFonts w:eastAsia="Droid Sans"/>
          <w:lang w:val="ru-RU" w:eastAsia="zh-CN"/>
        </w:rPr>
      </w:pPr>
      <w:r w:rsidRPr="00334B96">
        <w:rPr>
          <w:rFonts w:eastAsia="Droid Sans"/>
          <w:lang w:val="ru-RU" w:eastAsia="zh-CN"/>
        </w:rPr>
        <w:t>7</w:t>
      </w:r>
      <w:r w:rsidRPr="00334B96">
        <w:rPr>
          <w:rFonts w:eastAsia="Droid Sans"/>
          <w:lang w:val="ru-RU" w:eastAsia="zh-CN"/>
        </w:rPr>
        <w:tab/>
        <w:t>повышать осведомленность о деятельности и решениях государственных органов, частного сектора и неправительственных организаций в отношении доступности электросвязи/ИКТ, обеспечивая, чтобы лица с ограниченными возможностями и лица с особыми потребностями были своевременно и в полной мере информированы о новых возможностях;</w:t>
      </w:r>
    </w:p>
    <w:p w14:paraId="03BE81E7" w14:textId="77777777" w:rsidR="00011162" w:rsidRPr="00334B96" w:rsidRDefault="00011162" w:rsidP="00011162">
      <w:pPr>
        <w:rPr>
          <w:lang w:val="ru-RU"/>
        </w:rPr>
      </w:pPr>
      <w:r w:rsidRPr="00334B96">
        <w:rPr>
          <w:lang w:val="ru-RU"/>
        </w:rPr>
        <w:t>8</w:t>
      </w:r>
      <w:r w:rsidRPr="00334B96">
        <w:rPr>
          <w:lang w:val="ru-RU"/>
        </w:rPr>
        <w:tab/>
      </w:r>
      <w:r w:rsidRPr="00334B96">
        <w:rPr>
          <w:rFonts w:eastAsia="Droid Sans"/>
          <w:lang w:val="ru-RU" w:eastAsia="zh-CN"/>
        </w:rPr>
        <w:t>продолжать совершенствовать сбор, анализ и распространение данных и статистической информации о доступности электросвязи/ИКТ для лиц с ограниченными возможностями и лиц с особыми потребностями, а также соответствующих показателей, которые будут содействовать разработке, планированию и реализации государственной политики в области доступности электросвязи/ИКТ</w:t>
      </w:r>
      <w:r w:rsidRPr="00334B96">
        <w:rPr>
          <w:lang w:val="ru-RU"/>
        </w:rPr>
        <w:t>;</w:t>
      </w:r>
    </w:p>
    <w:p w14:paraId="3E8A37FC" w14:textId="77777777" w:rsidR="00011162" w:rsidRPr="00334B96" w:rsidRDefault="00011162" w:rsidP="00011162">
      <w:pPr>
        <w:tabs>
          <w:tab w:val="clear" w:pos="1134"/>
          <w:tab w:val="clear" w:pos="1871"/>
          <w:tab w:val="clear" w:pos="2268"/>
        </w:tabs>
        <w:overflowPunct/>
        <w:autoSpaceDE/>
        <w:autoSpaceDN/>
        <w:adjustRightInd/>
        <w:spacing w:before="0"/>
        <w:textAlignment w:val="auto"/>
        <w:rPr>
          <w:lang w:val="ru-RU"/>
        </w:rPr>
      </w:pPr>
      <w:r w:rsidRPr="00334B96">
        <w:rPr>
          <w:lang w:val="ru-RU"/>
        </w:rPr>
        <w:br w:type="page"/>
      </w:r>
    </w:p>
    <w:p w14:paraId="579299CF" w14:textId="77777777" w:rsidR="00011162" w:rsidRPr="00334B96" w:rsidRDefault="00011162" w:rsidP="00011162">
      <w:pPr>
        <w:rPr>
          <w:lang w:val="ru-RU"/>
        </w:rPr>
      </w:pPr>
      <w:r w:rsidRPr="00334B96">
        <w:rPr>
          <w:lang w:val="ru-RU"/>
        </w:rPr>
        <w:lastRenderedPageBreak/>
        <w:t>9</w:t>
      </w:r>
      <w:r w:rsidRPr="00334B96">
        <w:rPr>
          <w:lang w:val="ru-RU"/>
        </w:rPr>
        <w:tab/>
      </w:r>
      <w:r w:rsidRPr="00334B96">
        <w:rPr>
          <w:rFonts w:eastAsia="Droid Sans"/>
          <w:lang w:val="ru-RU" w:eastAsia="zh-CN"/>
        </w:rPr>
        <w:t xml:space="preserve">содействовать внедрению и распространению </w:t>
      </w:r>
      <w:r w:rsidRPr="00334B96">
        <w:rPr>
          <w:lang w:val="ru-RU"/>
        </w:rPr>
        <w:t>услуг электросвязи/ИКТ по ретрансляции</w:t>
      </w:r>
      <w:r w:rsidRPr="00334B96">
        <w:rPr>
          <w:rStyle w:val="FootnoteReference"/>
          <w:lang w:val="ru-RU"/>
        </w:rPr>
        <w:footnoteReference w:id="6"/>
      </w:r>
      <w:r w:rsidRPr="00334B96">
        <w:rPr>
          <w:rFonts w:eastAsia="Droid Sans"/>
          <w:lang w:val="ru-RU" w:eastAsia="zh-CN"/>
        </w:rPr>
        <w:t>,</w:t>
      </w:r>
      <w:r w:rsidRPr="00334B96">
        <w:rPr>
          <w:lang w:val="ru-RU"/>
        </w:rPr>
        <w:t xml:space="preserve"> </w:t>
      </w:r>
      <w:r w:rsidRPr="00334B96">
        <w:rPr>
          <w:rFonts w:eastAsia="Droid Sans"/>
          <w:lang w:val="ru-RU" w:eastAsia="zh-CN"/>
        </w:rPr>
        <w:t xml:space="preserve">субтитрированию, </w:t>
      </w:r>
      <w:proofErr w:type="spellStart"/>
      <w:r w:rsidRPr="00334B96">
        <w:rPr>
          <w:rFonts w:eastAsia="Droid Sans"/>
          <w:lang w:val="ru-RU" w:eastAsia="zh-CN"/>
        </w:rPr>
        <w:t>аудиодискрипции</w:t>
      </w:r>
      <w:proofErr w:type="spellEnd"/>
      <w:r w:rsidRPr="00334B96">
        <w:rPr>
          <w:rFonts w:eastAsia="Droid Sans"/>
          <w:lang w:val="ru-RU" w:eastAsia="zh-CN"/>
        </w:rPr>
        <w:t xml:space="preserve"> для лиц с ограниченными возможностями слуха, речи или зрения или же с любым сочетанием таких ограничений для обеспечения доступности телевизионных программ, а также контента цифрового телевидения и мультимедийных платформ</w:t>
      </w:r>
      <w:r w:rsidRPr="00334B96">
        <w:rPr>
          <w:lang w:val="ru-RU"/>
        </w:rPr>
        <w:t>;</w:t>
      </w:r>
    </w:p>
    <w:p w14:paraId="2E237D2E" w14:textId="77777777" w:rsidR="00011162" w:rsidRPr="00334B96" w:rsidRDefault="00011162" w:rsidP="00011162">
      <w:pPr>
        <w:rPr>
          <w:lang w:val="ru-RU"/>
        </w:rPr>
      </w:pPr>
      <w:r w:rsidRPr="00334B96">
        <w:rPr>
          <w:lang w:val="ru-RU"/>
        </w:rPr>
        <w:t>10</w:t>
      </w:r>
      <w:r w:rsidRPr="00334B96">
        <w:rPr>
          <w:lang w:val="ru-RU"/>
        </w:rPr>
        <w:tab/>
        <w:t>рассмотреть возможность предоставления финансовых стимулов в отношении устройств ИКТ и доступного благодаря цифровым технологиям оборудования для лиц с ограниченными возможностями и лиц со специальными потребностями в соответствии с национальной политикой и регулированием в этой области;</w:t>
      </w:r>
    </w:p>
    <w:p w14:paraId="22862587" w14:textId="77777777" w:rsidR="00011162" w:rsidRPr="00334B96" w:rsidRDefault="00011162" w:rsidP="00011162">
      <w:pPr>
        <w:rPr>
          <w:lang w:val="ru-RU"/>
        </w:rPr>
      </w:pPr>
      <w:r w:rsidRPr="00334B96">
        <w:rPr>
          <w:lang w:val="ru-RU"/>
        </w:rPr>
        <w:t>11</w:t>
      </w:r>
      <w:r w:rsidRPr="00334B96">
        <w:rPr>
          <w:lang w:val="ru-RU"/>
        </w:rPr>
        <w:tab/>
        <w:t>содействовать разработке доступных веб-сайтов, в особенности имеющих высокое социальное значение для лиц с ограниченными возможностями и лиц с особыми потребностями, например услуг электронного правительства;</w:t>
      </w:r>
    </w:p>
    <w:p w14:paraId="0F5A8164" w14:textId="77777777" w:rsidR="00011162" w:rsidRPr="00334B96" w:rsidRDefault="00011162" w:rsidP="00011162">
      <w:pPr>
        <w:rPr>
          <w:rFonts w:eastAsia="Droid Sans"/>
          <w:lang w:val="ru-RU" w:eastAsia="zh-CN"/>
        </w:rPr>
      </w:pPr>
      <w:r w:rsidRPr="00334B96">
        <w:rPr>
          <w:rFonts w:eastAsia="Droid Sans"/>
          <w:lang w:val="ru-RU" w:eastAsia="zh-CN"/>
        </w:rPr>
        <w:t>12</w:t>
      </w:r>
      <w:r w:rsidRPr="00334B96">
        <w:rPr>
          <w:rFonts w:eastAsia="Droid Sans"/>
          <w:lang w:val="ru-RU" w:eastAsia="zh-CN"/>
        </w:rPr>
        <w:tab/>
        <w:t>содействовать созданию учебных заведений, в особенности начальной ступени образования, организаций и общинных центров с доступным оборудованием, обеспечивая их доступными инструментами и технологиями ИКТ в целях содействия инклюзивному участию лиц с ограниченными возможностями и лиц с особыми потребностями;</w:t>
      </w:r>
    </w:p>
    <w:p w14:paraId="1E228889" w14:textId="77777777" w:rsidR="00011162" w:rsidRPr="00334B96" w:rsidRDefault="00011162" w:rsidP="00011162">
      <w:pPr>
        <w:rPr>
          <w:lang w:val="ru-RU"/>
        </w:rPr>
      </w:pPr>
      <w:r w:rsidRPr="00334B96">
        <w:rPr>
          <w:lang w:val="ru-RU"/>
        </w:rPr>
        <w:t>13</w:t>
      </w:r>
      <w:r w:rsidRPr="00334B96">
        <w:rPr>
          <w:lang w:val="ru-RU"/>
        </w:rPr>
        <w:tab/>
        <w:t>проводить исследования и разрабатывать оборудование и программное обеспечение электросвязи/ИКТ, в которых доступность обеспечивается на этапе проектирования;</w:t>
      </w:r>
    </w:p>
    <w:p w14:paraId="2DDCB3E1" w14:textId="77777777" w:rsidR="00011162" w:rsidRPr="00334B96" w:rsidRDefault="00011162" w:rsidP="00011162">
      <w:pPr>
        <w:rPr>
          <w:lang w:val="ru-RU"/>
        </w:rPr>
      </w:pPr>
      <w:r w:rsidRPr="00334B96">
        <w:rPr>
          <w:lang w:val="ru-RU"/>
        </w:rPr>
        <w:t>14</w:t>
      </w:r>
      <w:r w:rsidRPr="00334B96">
        <w:rPr>
          <w:lang w:val="ru-RU"/>
        </w:rPr>
        <w:tab/>
        <w:t>наладить постоянное и регулярное сотрудничество и координацию действий между развитыми и развивающимися странами в целях обмена информацией, технологиями и передовым опытом, относящимися к вопросам доступности электросвязи/ИКТ для лиц с ограниченными возможностями и лиц с особыми потребностями;</w:t>
      </w:r>
    </w:p>
    <w:p w14:paraId="06ED9CDA" w14:textId="77777777" w:rsidR="00011162" w:rsidRPr="00334B96" w:rsidRDefault="00011162" w:rsidP="00011162">
      <w:pPr>
        <w:tabs>
          <w:tab w:val="clear" w:pos="1134"/>
          <w:tab w:val="clear" w:pos="1871"/>
          <w:tab w:val="clear" w:pos="2268"/>
        </w:tabs>
        <w:overflowPunct/>
        <w:autoSpaceDE/>
        <w:autoSpaceDN/>
        <w:adjustRightInd/>
        <w:spacing w:before="0"/>
        <w:textAlignment w:val="auto"/>
        <w:rPr>
          <w:lang w:val="ru-RU"/>
        </w:rPr>
      </w:pPr>
      <w:r w:rsidRPr="00334B96">
        <w:rPr>
          <w:lang w:val="ru-RU"/>
        </w:rPr>
        <w:br w:type="page"/>
      </w:r>
    </w:p>
    <w:p w14:paraId="64A71010" w14:textId="77777777" w:rsidR="00011162" w:rsidRPr="00334B96" w:rsidRDefault="00011162" w:rsidP="00011162">
      <w:pPr>
        <w:rPr>
          <w:lang w:val="ru-RU"/>
        </w:rPr>
      </w:pPr>
      <w:r w:rsidRPr="00334B96">
        <w:rPr>
          <w:lang w:val="ru-RU"/>
        </w:rPr>
        <w:lastRenderedPageBreak/>
        <w:t>15</w:t>
      </w:r>
      <w:r w:rsidRPr="00334B96">
        <w:rPr>
          <w:lang w:val="ru-RU"/>
        </w:rPr>
        <w:tab/>
      </w:r>
      <w:r w:rsidRPr="00334B96">
        <w:rPr>
          <w:rFonts w:eastAsia="Droid Sans"/>
          <w:lang w:val="ru-RU" w:eastAsia="zh-CN"/>
        </w:rPr>
        <w:t>активно участвовать в исследованиях МСЭ-D, МСЭ-Т и МСЭ-R, касающихся доступности электросвязи/ИКТ, и содействовать представительству лиц с ограниченными возможностями и лиц с особыми потребностями в процессе разработки, чтобы их опыт, мнения и взгляды отражались в работе, проводимой соответствующими исследовательскими комиссиями</w:t>
      </w:r>
      <w:r w:rsidRPr="00334B96">
        <w:rPr>
          <w:lang w:val="ru-RU"/>
        </w:rPr>
        <w:t>;</w:t>
      </w:r>
    </w:p>
    <w:p w14:paraId="782030D7" w14:textId="77777777" w:rsidR="00011162" w:rsidRPr="00334B96" w:rsidRDefault="00011162" w:rsidP="00011162">
      <w:pPr>
        <w:rPr>
          <w:lang w:val="ru-RU"/>
        </w:rPr>
      </w:pPr>
      <w:r w:rsidRPr="00334B96">
        <w:rPr>
          <w:lang w:val="ru-RU"/>
        </w:rPr>
        <w:t>16</w:t>
      </w:r>
      <w:r w:rsidRPr="00334B96">
        <w:rPr>
          <w:lang w:val="ru-RU"/>
        </w:rPr>
        <w:tab/>
      </w:r>
      <w:r w:rsidRPr="00334B96">
        <w:rPr>
          <w:rFonts w:eastAsia="Droid Sans"/>
          <w:lang w:val="ru-RU" w:eastAsia="zh-CN"/>
        </w:rPr>
        <w:t xml:space="preserve">содействовать развитию всеобъемлющих возможностей в области обучения и развития потенциала, включая курсы подготовки преподавателей и дистанционное обучение, для приобретения лицами с ограниченными возможностями и лицами с особыми потребностями навыков эффективного использования электросвязи/ИКТ в интересах их социально-экономического развития </w:t>
      </w:r>
      <w:r w:rsidRPr="00334B96">
        <w:rPr>
          <w:lang w:val="ru-RU"/>
        </w:rPr>
        <w:t>в целях создания более открытого и справедливого общества;</w:t>
      </w:r>
    </w:p>
    <w:p w14:paraId="05FEB20D" w14:textId="77777777" w:rsidR="00011162" w:rsidRPr="00334B96" w:rsidRDefault="00011162" w:rsidP="00011162">
      <w:pPr>
        <w:rPr>
          <w:lang w:val="ru-RU"/>
        </w:rPr>
      </w:pPr>
      <w:r w:rsidRPr="00334B96">
        <w:rPr>
          <w:lang w:val="ru-RU"/>
        </w:rPr>
        <w:t>17</w:t>
      </w:r>
      <w:r w:rsidRPr="00334B96">
        <w:rPr>
          <w:lang w:val="ru-RU"/>
        </w:rPr>
        <w:tab/>
        <w:t>создать механизмы распространения информации и повышения осведомленности, позволяющие лицам с ограниченными возможностями узнавать о правах, которые могут им помочь, и о том, как требовать их соблюдения, а также о мерах политики, принимаемых в их интересах, современных ассистивных технологиях и специальном оборудовании для лиц с ограниченными возможностями, доступном на рынке;</w:t>
      </w:r>
    </w:p>
    <w:p w14:paraId="17015FA3" w14:textId="77777777" w:rsidR="00011162" w:rsidRPr="00334B96" w:rsidRDefault="00011162" w:rsidP="00011162">
      <w:pPr>
        <w:rPr>
          <w:lang w:val="ru-RU"/>
        </w:rPr>
      </w:pPr>
      <w:r w:rsidRPr="00334B96">
        <w:rPr>
          <w:lang w:val="ru-RU"/>
        </w:rPr>
        <w:t>18</w:t>
      </w:r>
      <w:r w:rsidRPr="00334B96">
        <w:rPr>
          <w:lang w:val="ru-RU"/>
        </w:rPr>
        <w:tab/>
        <w:t>инициировать и координировать разработку адресных решений, способствующих эффективному использованию в странах доступных средств электросвязи/ИКТ;</w:t>
      </w:r>
    </w:p>
    <w:p w14:paraId="2ABEAB8F" w14:textId="77777777" w:rsidR="00011162" w:rsidRPr="00334B96" w:rsidRDefault="00011162" w:rsidP="00011162">
      <w:pPr>
        <w:rPr>
          <w:lang w:val="ru-RU"/>
        </w:rPr>
      </w:pPr>
      <w:r w:rsidRPr="00334B96">
        <w:rPr>
          <w:lang w:val="ru-RU"/>
        </w:rPr>
        <w:t>19</w:t>
      </w:r>
      <w:r w:rsidRPr="00334B96">
        <w:rPr>
          <w:lang w:val="ru-RU"/>
        </w:rPr>
        <w:tab/>
        <w:t>содействовать использованию появляющихся средств электросвязи/ИКТ, включая ИИ, для расширения доступа к услугам электросвязи/ИКТ для лиц с ограниченными возможностями и лиц с особыми потребностями;</w:t>
      </w:r>
    </w:p>
    <w:p w14:paraId="6FC86164" w14:textId="77777777" w:rsidR="00011162" w:rsidRPr="00334B96" w:rsidRDefault="00011162" w:rsidP="00011162">
      <w:pPr>
        <w:rPr>
          <w:lang w:val="ru-RU"/>
        </w:rPr>
      </w:pPr>
      <w:r w:rsidRPr="00334B96">
        <w:rPr>
          <w:lang w:val="ru-RU"/>
        </w:rPr>
        <w:t>20</w:t>
      </w:r>
      <w:r w:rsidRPr="00334B96">
        <w:rPr>
          <w:lang w:val="ru-RU"/>
        </w:rPr>
        <w:tab/>
        <w:t>изыскивать способы поощрения национальных производителей смартфонов, планшетов, компьютеров и других цифровых устройств к интеграции функций доступности, таких как преобразование текста в речь, распознавание жестов, повышение контрастности, добавление субтитров и тактильные интерфейсы, обеспечивая инклюзивный и удобный для пользователей опыт для лиц с ограниченными возможностями,</w:t>
      </w:r>
    </w:p>
    <w:p w14:paraId="754D2E5D" w14:textId="77777777" w:rsidR="00011162" w:rsidRPr="00334B96" w:rsidRDefault="00011162" w:rsidP="00011162">
      <w:pPr>
        <w:pStyle w:val="Call"/>
        <w:rPr>
          <w:lang w:val="ru-RU"/>
        </w:rPr>
      </w:pPr>
      <w:r w:rsidRPr="00334B96">
        <w:rPr>
          <w:lang w:val="ru-RU"/>
        </w:rPr>
        <w:t>предлагает Членам Сектора</w:t>
      </w:r>
    </w:p>
    <w:p w14:paraId="2CF89B80" w14:textId="77777777" w:rsidR="00011162" w:rsidRPr="00334B96" w:rsidRDefault="00011162" w:rsidP="00011162">
      <w:pPr>
        <w:rPr>
          <w:lang w:val="ru-RU"/>
        </w:rPr>
      </w:pPr>
      <w:r w:rsidRPr="00334B96">
        <w:rPr>
          <w:lang w:val="ru-RU"/>
        </w:rPr>
        <w:t>1</w:t>
      </w:r>
      <w:r w:rsidRPr="00334B96">
        <w:rPr>
          <w:lang w:val="ru-RU"/>
        </w:rPr>
        <w:tab/>
        <w:t>учитывать соображения доступности, в том числе принятие подхода, основанного на саморегулировании, при осуществлении своей деятельности в области электросвязи/ИКТ в целях поощрения равного доступа для всех пользователей;</w:t>
      </w:r>
    </w:p>
    <w:p w14:paraId="58723EC3" w14:textId="77777777" w:rsidR="00011162" w:rsidRPr="00334B96" w:rsidRDefault="00011162" w:rsidP="00011162">
      <w:pPr>
        <w:rPr>
          <w:lang w:val="ru-RU"/>
        </w:rPr>
      </w:pPr>
      <w:r w:rsidRPr="00334B96">
        <w:rPr>
          <w:lang w:val="ru-RU"/>
        </w:rPr>
        <w:t>2</w:t>
      </w:r>
      <w:r w:rsidRPr="00334B96">
        <w:rPr>
          <w:lang w:val="ru-RU"/>
        </w:rPr>
        <w:tab/>
        <w:t>разрабатывать, осуществлять и укреплять, в зависимости от обстоятельств, политику и программы по улучшению доступа к доступным технологиям электросвязи/ИКТ для лиц с ограниченными возможностями и лиц с особыми потребностями, с тем чтобы помочь им более полноценно участвовать в деятельности по социально-экономическому развитию страны;</w:t>
      </w:r>
    </w:p>
    <w:p w14:paraId="31DEA0B3" w14:textId="77777777" w:rsidR="00011162" w:rsidRPr="00334B96" w:rsidRDefault="00011162" w:rsidP="00011162">
      <w:pPr>
        <w:tabs>
          <w:tab w:val="clear" w:pos="1134"/>
          <w:tab w:val="clear" w:pos="1871"/>
          <w:tab w:val="clear" w:pos="2268"/>
        </w:tabs>
        <w:overflowPunct/>
        <w:autoSpaceDE/>
        <w:autoSpaceDN/>
        <w:adjustRightInd/>
        <w:spacing w:before="0"/>
        <w:textAlignment w:val="auto"/>
        <w:rPr>
          <w:lang w:val="ru-RU"/>
        </w:rPr>
      </w:pPr>
      <w:r w:rsidRPr="00334B96">
        <w:rPr>
          <w:lang w:val="ru-RU"/>
        </w:rPr>
        <w:br w:type="page"/>
      </w:r>
    </w:p>
    <w:p w14:paraId="44C7AF0C" w14:textId="77777777" w:rsidR="00011162" w:rsidRPr="00334B96" w:rsidRDefault="00011162" w:rsidP="00011162">
      <w:pPr>
        <w:rPr>
          <w:lang w:val="ru-RU"/>
        </w:rPr>
      </w:pPr>
      <w:r w:rsidRPr="00334B96">
        <w:rPr>
          <w:lang w:val="ru-RU"/>
        </w:rPr>
        <w:lastRenderedPageBreak/>
        <w:t>3</w:t>
      </w:r>
      <w:r w:rsidRPr="00334B96">
        <w:rPr>
          <w:lang w:val="ru-RU"/>
        </w:rPr>
        <w:tab/>
        <w:t>содействовать проведению исследований и разработок доступных оборудования, услуг, программного обеспечения и приложений электросвязи/ИКТ, обеспечивая приемлемость в ценовом отношении для лиц с ограниченными возможностями и лиц с особыми потребностями;</w:t>
      </w:r>
    </w:p>
    <w:p w14:paraId="3B9325CB" w14:textId="77777777" w:rsidR="00011162" w:rsidRPr="00334B96" w:rsidRDefault="00011162" w:rsidP="00011162">
      <w:pPr>
        <w:rPr>
          <w:lang w:val="ru-RU"/>
        </w:rPr>
      </w:pPr>
      <w:r w:rsidRPr="00334B96">
        <w:rPr>
          <w:lang w:val="ru-RU"/>
        </w:rPr>
        <w:t>4</w:t>
      </w:r>
      <w:r w:rsidRPr="00334B96">
        <w:rPr>
          <w:lang w:val="ru-RU"/>
        </w:rPr>
        <w:tab/>
        <w:t>осуществлять сотрудничество с Государствами-Членами в деле обмена опытом и передовыми практиками, касающимися доступности электросвязи/ИКТ, а также в деле повышения осведомленности, в том числе для распространения информации и повышения осведомленности, с тем чтобы лица с ограниченными возможностями могли узнавать о современных доступных средствах электросвязи/ИКТ и инструментах, а также о представленном на рынке и приемлемом в ценовом отношении оборудовании для лиц с ограниченными возможностями;</w:t>
      </w:r>
    </w:p>
    <w:p w14:paraId="171DACB3" w14:textId="77777777" w:rsidR="00011162" w:rsidRPr="00334B96" w:rsidRDefault="00011162" w:rsidP="00011162">
      <w:pPr>
        <w:rPr>
          <w:lang w:val="ru-RU"/>
        </w:rPr>
      </w:pPr>
      <w:r w:rsidRPr="00334B96">
        <w:rPr>
          <w:color w:val="000000"/>
          <w:szCs w:val="24"/>
          <w:lang w:val="ru-RU"/>
        </w:rPr>
        <w:t>5</w:t>
      </w:r>
      <w:r w:rsidRPr="00334B96">
        <w:rPr>
          <w:color w:val="000000"/>
          <w:szCs w:val="24"/>
          <w:lang w:val="ru-RU"/>
        </w:rPr>
        <w:tab/>
        <w:t>содействовать сотрудничеству в целях разработки открытых для всех структур и политики, которые интегрируют характеристики доступности в продукты и услуги электросвязи/ИКТ, и создания платформ для тестирования и вывода на рынок новых доступных продуктов.</w:t>
      </w:r>
    </w:p>
    <w:p w14:paraId="6876FB3C" w14:textId="77777777" w:rsidR="00011162" w:rsidRPr="00334B96" w:rsidRDefault="00011162" w:rsidP="00011162">
      <w:pPr>
        <w:pStyle w:val="Reasons"/>
        <w:rPr>
          <w:lang w:val="ru-RU"/>
        </w:rPr>
      </w:pPr>
    </w:p>
    <w:p w14:paraId="37910D15" w14:textId="77777777" w:rsidR="00011162" w:rsidRPr="00334B96" w:rsidRDefault="00011162" w:rsidP="00011162">
      <w:pPr>
        <w:pStyle w:val="Reasons"/>
        <w:rPr>
          <w:lang w:val="ru-RU"/>
        </w:rPr>
      </w:pPr>
    </w:p>
    <w:p w14:paraId="52AFA1C4" w14:textId="77777777" w:rsidR="00011162" w:rsidRPr="00334B96" w:rsidRDefault="00011162" w:rsidP="00011162">
      <w:pPr>
        <w:pStyle w:val="Reasons"/>
        <w:rPr>
          <w:lang w:val="ru-RU"/>
        </w:rPr>
      </w:pPr>
    </w:p>
    <w:p w14:paraId="36DDAC74" w14:textId="77777777" w:rsidR="00011162" w:rsidRPr="00334B96" w:rsidRDefault="00011162" w:rsidP="00011162">
      <w:pPr>
        <w:pStyle w:val="Reasons"/>
        <w:rPr>
          <w:lang w:val="ru-RU"/>
        </w:rPr>
      </w:pPr>
    </w:p>
    <w:p w14:paraId="712DA638" w14:textId="77777777" w:rsidR="00011162" w:rsidRPr="00334B96" w:rsidRDefault="00011162" w:rsidP="00011162">
      <w:pPr>
        <w:pStyle w:val="Reasons"/>
        <w:rPr>
          <w:lang w:val="ru-RU"/>
        </w:rPr>
      </w:pPr>
    </w:p>
    <w:p w14:paraId="7F4EA881" w14:textId="77777777" w:rsidR="00011162" w:rsidRPr="00334B96" w:rsidRDefault="00011162" w:rsidP="00011162">
      <w:pPr>
        <w:pStyle w:val="Reasons"/>
        <w:rPr>
          <w:lang w:val="ru-RU"/>
        </w:rPr>
      </w:pPr>
    </w:p>
    <w:p w14:paraId="07A347F1" w14:textId="77777777" w:rsidR="00011162" w:rsidRPr="00334B96" w:rsidRDefault="00011162" w:rsidP="00011162">
      <w:pPr>
        <w:pStyle w:val="Reasons"/>
        <w:rPr>
          <w:lang w:val="ru-RU"/>
        </w:rPr>
      </w:pPr>
    </w:p>
    <w:p w14:paraId="1E0B8B65" w14:textId="77777777" w:rsidR="00011162" w:rsidRPr="00334B96" w:rsidRDefault="00011162" w:rsidP="00011162">
      <w:pPr>
        <w:pStyle w:val="Reasons"/>
        <w:rPr>
          <w:lang w:val="ru-RU"/>
        </w:rPr>
      </w:pPr>
    </w:p>
    <w:p w14:paraId="3BEF66ED" w14:textId="77777777" w:rsidR="00011162" w:rsidRPr="00334B96" w:rsidRDefault="00011162" w:rsidP="00011162">
      <w:pPr>
        <w:pStyle w:val="Reasons"/>
        <w:rPr>
          <w:lang w:val="ru-RU"/>
        </w:rPr>
      </w:pPr>
    </w:p>
    <w:p w14:paraId="6A4C65A4" w14:textId="77777777" w:rsidR="00011162" w:rsidRPr="00334B96" w:rsidRDefault="00011162" w:rsidP="00011162">
      <w:pPr>
        <w:pStyle w:val="Reasons"/>
        <w:rPr>
          <w:lang w:val="ru-RU"/>
        </w:rPr>
      </w:pPr>
    </w:p>
    <w:p w14:paraId="3FBB6BCD" w14:textId="77777777" w:rsidR="00E45F09" w:rsidRPr="00011162" w:rsidRDefault="00E45F09" w:rsidP="00011162"/>
    <w:sectPr w:rsidR="00E45F09" w:rsidRPr="00011162" w:rsidSect="003E584B">
      <w:headerReference w:type="even" r:id="rId7"/>
      <w:headerReference w:type="default" r:id="rId8"/>
      <w:pgSz w:w="11906" w:h="16838" w:code="9"/>
      <w:pgMar w:top="1418" w:right="1134" w:bottom="1418" w:left="1134" w:header="709" w:footer="709" w:gutter="0"/>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1C2AA" w14:textId="77777777" w:rsidR="006144CD" w:rsidRDefault="006144CD" w:rsidP="003E584B">
      <w:pPr>
        <w:spacing w:before="0"/>
      </w:pPr>
      <w:r>
        <w:separator/>
      </w:r>
    </w:p>
  </w:endnote>
  <w:endnote w:type="continuationSeparator" w:id="0">
    <w:p w14:paraId="77059BCD" w14:textId="77777777" w:rsidR="006144CD" w:rsidRDefault="006144CD" w:rsidP="003E584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Droid Sans">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E5AC3" w14:textId="77777777" w:rsidR="006144CD" w:rsidRDefault="006144CD" w:rsidP="003E584B">
      <w:pPr>
        <w:spacing w:before="0"/>
      </w:pPr>
      <w:r>
        <w:separator/>
      </w:r>
    </w:p>
  </w:footnote>
  <w:footnote w:type="continuationSeparator" w:id="0">
    <w:p w14:paraId="0E15C1C1" w14:textId="77777777" w:rsidR="006144CD" w:rsidRDefault="006144CD" w:rsidP="003E584B">
      <w:pPr>
        <w:spacing w:before="0"/>
      </w:pPr>
      <w:r>
        <w:continuationSeparator/>
      </w:r>
    </w:p>
  </w:footnote>
  <w:footnote w:id="1">
    <w:p w14:paraId="0FE432BA" w14:textId="77777777" w:rsidR="00011162" w:rsidRPr="007E090F" w:rsidRDefault="00011162" w:rsidP="00011162">
      <w:pPr>
        <w:pStyle w:val="FootnoteText"/>
        <w:rPr>
          <w:lang w:val="en-US"/>
        </w:rPr>
      </w:pPr>
      <w:r>
        <w:rPr>
          <w:rStyle w:val="FootnoteReference"/>
        </w:rPr>
        <w:footnoteRef/>
      </w:r>
      <w:r>
        <w:t xml:space="preserve"> </w:t>
      </w:r>
      <w:hyperlink r:id="rId1" w:history="1">
        <w:r w:rsidRPr="00220B4B">
          <w:rPr>
            <w:rStyle w:val="Hyperlink"/>
          </w:rPr>
          <w:t>https://www.un.org/en/content/disabilitystrategy/</w:t>
        </w:r>
      </w:hyperlink>
    </w:p>
  </w:footnote>
  <w:footnote w:id="2">
    <w:p w14:paraId="407ABD7F" w14:textId="77777777" w:rsidR="00011162" w:rsidRPr="007E090F" w:rsidRDefault="00011162" w:rsidP="00011162">
      <w:pPr>
        <w:pStyle w:val="FootnoteText"/>
        <w:rPr>
          <w:lang w:val="en-US"/>
        </w:rPr>
      </w:pPr>
      <w:r>
        <w:rPr>
          <w:rStyle w:val="FootnoteReference"/>
        </w:rPr>
        <w:footnoteRef/>
      </w:r>
      <w:r>
        <w:t xml:space="preserve"> </w:t>
      </w:r>
      <w:hyperlink r:id="rId2" w:history="1">
        <w:r w:rsidRPr="00220B4B">
          <w:rPr>
            <w:rStyle w:val="Hyperlink"/>
          </w:rPr>
          <w:t>https://www.un.org/disabilitystrategy/sgreport</w:t>
        </w:r>
      </w:hyperlink>
    </w:p>
  </w:footnote>
  <w:footnote w:id="3">
    <w:p w14:paraId="3FC48641" w14:textId="77777777" w:rsidR="00011162" w:rsidRPr="007E090F" w:rsidRDefault="00011162" w:rsidP="00011162">
      <w:pPr>
        <w:pStyle w:val="FootnoteText"/>
        <w:rPr>
          <w:lang w:val="en-US"/>
        </w:rPr>
      </w:pPr>
      <w:r>
        <w:rPr>
          <w:rStyle w:val="FootnoteReference"/>
        </w:rPr>
        <w:footnoteRef/>
      </w:r>
      <w:r>
        <w:t xml:space="preserve"> </w:t>
      </w:r>
      <w:r>
        <w:rPr>
          <w:lang w:val="en-US"/>
        </w:rPr>
        <w:t>Женевская декларация принципов, пункты 13 и 30; Женевский план действий, пункты 9 e) и f), 19 и 23; Тунисское обязательство, пункты 18 и 20; и Тунисская программа для информационного общества, пункты 90 c) и e).</w:t>
      </w:r>
    </w:p>
  </w:footnote>
  <w:footnote w:id="4">
    <w:p w14:paraId="715F52A3" w14:textId="77777777" w:rsidR="00011162" w:rsidRPr="007E090F" w:rsidRDefault="00011162" w:rsidP="00011162">
      <w:pPr>
        <w:pStyle w:val="FootnoteText"/>
        <w:rPr>
          <w:lang w:val="en-US"/>
        </w:rPr>
      </w:pPr>
      <w:r>
        <w:rPr>
          <w:rStyle w:val="FootnoteReference"/>
        </w:rPr>
        <w:footnoteRef/>
      </w:r>
      <w:r>
        <w:t xml:space="preserve"> </w:t>
      </w:r>
      <w:r>
        <w:rPr>
          <w:lang w:val="en-US"/>
        </w:rPr>
        <w:t>К ним относятся наименее развитые страны, малые островные развивающиеся государства, развивающиеся страны, не имеющие выхода к морю, и страны с переходной экономикой.</w:t>
      </w:r>
    </w:p>
  </w:footnote>
  <w:footnote w:id="5">
    <w:p w14:paraId="70F22E0C" w14:textId="77777777" w:rsidR="00011162" w:rsidRPr="007E090F" w:rsidRDefault="00011162" w:rsidP="00011162">
      <w:pPr>
        <w:pStyle w:val="FootnoteText"/>
        <w:rPr>
          <w:lang w:val="en-US"/>
        </w:rPr>
      </w:pPr>
      <w:r>
        <w:rPr>
          <w:rStyle w:val="FootnoteReference"/>
        </w:rPr>
        <w:footnoteRef/>
      </w:r>
      <w:r>
        <w:t xml:space="preserve"> </w:t>
      </w:r>
      <w:r>
        <w:rPr>
          <w:lang w:val="en-US"/>
        </w:rPr>
        <w:t xml:space="preserve">См. публикацию "На пути к созданию открытых для всех цифровых сообществ: комплект материалов МСЭ по самооценке и методике обеспечения доступности ИКТ" (2023 г.), которая оказывает поддержку членам МСЭ и заинтересованным сторонам в понимании и реализации доступности ИКТ на национальном и региональном уровнях: </w:t>
      </w:r>
      <w:hyperlink r:id="rId3" w:history="1">
        <w:r w:rsidRPr="00220B4B">
          <w:rPr>
            <w:rStyle w:val="Hyperlink"/>
          </w:rPr>
          <w:t>https://www.itu.int/en/ITU-D/Digital-Inclusion/Pages/ICT-digital-accessibility/toolkits/towards-building-inclusive-digital-communities/2023/default.aspx</w:t>
        </w:r>
        <w:r w:rsidRPr="00E56E70">
          <w:rPr>
            <w:lang w:val="en-US"/>
          </w:rPr>
          <w:t>.</w:t>
        </w:r>
      </w:hyperlink>
    </w:p>
  </w:footnote>
  <w:footnote w:id="6">
    <w:p w14:paraId="15DD85DD" w14:textId="77777777" w:rsidR="00011162" w:rsidRPr="007E090F" w:rsidRDefault="00011162" w:rsidP="00011162">
      <w:pPr>
        <w:pStyle w:val="FootnoteText"/>
        <w:rPr>
          <w:lang w:val="en-US"/>
        </w:rPr>
      </w:pPr>
      <w:r>
        <w:rPr>
          <w:rStyle w:val="FootnoteReference"/>
        </w:rPr>
        <w:footnoteRef/>
      </w:r>
      <w:r>
        <w:t xml:space="preserve"> </w:t>
      </w:r>
      <w:r>
        <w:rPr>
          <w:lang w:val="en-US"/>
        </w:rPr>
        <w:t>Услуги электросвязи по ретрансляции позволяют пользователям различных видов связи (например, текстовой, знаковой, речевой) взаимодействовать благодаря обеспечению конвергенции между видами связи, обычно при помощи оператора-человека.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5157714"/>
      <w:docPartObj>
        <w:docPartGallery w:val="Page Numbers (Top of Page)"/>
        <w:docPartUnique/>
      </w:docPartObj>
    </w:sdtPr>
    <w:sdtEndPr>
      <w:rPr>
        <w:noProof/>
        <w:szCs w:val="22"/>
      </w:rPr>
    </w:sdtEndPr>
    <w:sdtContent>
      <w:p w14:paraId="4EAB3C34" w14:textId="628E0DA5" w:rsidR="003E584B" w:rsidRPr="003E584B" w:rsidRDefault="003E584B" w:rsidP="003E584B">
        <w:pPr>
          <w:pStyle w:val="Header"/>
          <w:tabs>
            <w:tab w:val="clear" w:pos="4513"/>
            <w:tab w:val="left" w:pos="851"/>
          </w:tabs>
          <w:jc w:val="left"/>
          <w:rPr>
            <w:szCs w:val="22"/>
            <w:lang w:val="ru-RU"/>
          </w:rPr>
        </w:pPr>
        <w:r w:rsidRPr="00BF1EE0">
          <w:rPr>
            <w:szCs w:val="22"/>
          </w:rPr>
          <w:fldChar w:fldCharType="begin"/>
        </w:r>
        <w:r w:rsidRPr="00E3202A">
          <w:rPr>
            <w:szCs w:val="22"/>
            <w:lang w:val="ru-RU"/>
          </w:rPr>
          <w:instrText xml:space="preserve"> </w:instrText>
        </w:r>
        <w:r w:rsidRPr="00BF1EE0">
          <w:rPr>
            <w:szCs w:val="22"/>
          </w:rPr>
          <w:instrText>PAGE</w:instrText>
        </w:r>
        <w:r w:rsidRPr="00E3202A">
          <w:rPr>
            <w:szCs w:val="22"/>
            <w:lang w:val="ru-RU"/>
          </w:rPr>
          <w:instrText xml:space="preserve">   \* </w:instrText>
        </w:r>
        <w:r w:rsidRPr="00BF1EE0">
          <w:rPr>
            <w:szCs w:val="22"/>
          </w:rPr>
          <w:instrText>MERGEFORMAT</w:instrText>
        </w:r>
        <w:r w:rsidRPr="00E3202A">
          <w:rPr>
            <w:szCs w:val="22"/>
            <w:lang w:val="ru-RU"/>
          </w:rPr>
          <w:instrText xml:space="preserve"> </w:instrText>
        </w:r>
        <w:r w:rsidRPr="00BF1EE0">
          <w:rPr>
            <w:szCs w:val="22"/>
          </w:rPr>
          <w:fldChar w:fldCharType="separate"/>
        </w:r>
        <w:r w:rsidRPr="003E584B">
          <w:rPr>
            <w:szCs w:val="22"/>
            <w:lang w:val="ru-RU"/>
          </w:rPr>
          <w:t>144</w:t>
        </w:r>
        <w:r w:rsidRPr="00BF1EE0">
          <w:rPr>
            <w:noProof/>
            <w:szCs w:val="22"/>
          </w:rPr>
          <w:fldChar w:fldCharType="end"/>
        </w:r>
        <w:r w:rsidRPr="00E3202A">
          <w:rPr>
            <w:noProof/>
            <w:szCs w:val="22"/>
            <w:lang w:val="ru-RU"/>
          </w:rPr>
          <w:tab/>
        </w:r>
        <w:r w:rsidRPr="00E3202A">
          <w:rPr>
            <w:szCs w:val="22"/>
            <w:lang w:val="ru-RU"/>
          </w:rPr>
          <w:t>Заключительный отчет ВКРЭ-2</w:t>
        </w:r>
        <w:r w:rsidR="00011162">
          <w:rPr>
            <w:szCs w:val="22"/>
            <w:lang w:val="ru-RU"/>
          </w:rPr>
          <w:t>5</w:t>
        </w:r>
        <w:r w:rsidRPr="00E3202A">
          <w:rPr>
            <w:szCs w:val="22"/>
            <w:lang w:val="ru-RU"/>
          </w:rPr>
          <w:t xml:space="preserve"> – Часть </w:t>
        </w:r>
        <w:r w:rsidRPr="00895A25">
          <w:rPr>
            <w:szCs w:val="22"/>
          </w:rPr>
          <w:t>IV</w:t>
        </w:r>
        <w:r w:rsidRPr="00E3202A">
          <w:rPr>
            <w:szCs w:val="22"/>
            <w:lang w:val="ru-RU"/>
          </w:rPr>
          <w:t xml:space="preserve"> – </w:t>
        </w:r>
        <w:r w:rsidRPr="00895A25">
          <w:rPr>
            <w:szCs w:val="22"/>
            <w:lang w:val="ru-RU"/>
          </w:rPr>
          <w:t>Резолюци</w:t>
        </w:r>
        <w:r>
          <w:rPr>
            <w:szCs w:val="22"/>
            <w:lang w:val="ru-RU"/>
          </w:rPr>
          <w:t xml:space="preserve">я </w:t>
        </w:r>
        <w:r w:rsidRPr="00F910FE">
          <w:rPr>
            <w:szCs w:val="22"/>
          </w:rPr>
          <w:fldChar w:fldCharType="begin"/>
        </w:r>
        <w:r w:rsidRPr="00F910FE">
          <w:rPr>
            <w:szCs w:val="22"/>
          </w:rPr>
          <w:instrText>styleref</w:instrText>
        </w:r>
        <w:r w:rsidRPr="00E3202A">
          <w:rPr>
            <w:szCs w:val="22"/>
            <w:lang w:val="ru-RU"/>
          </w:rPr>
          <w:instrText xml:space="preserve"> </w:instrText>
        </w:r>
        <w:r w:rsidRPr="00F910FE">
          <w:rPr>
            <w:szCs w:val="22"/>
          </w:rPr>
          <w:instrText>href</w:instrText>
        </w:r>
        <w:r w:rsidRPr="00F910FE">
          <w:rPr>
            <w:szCs w:val="22"/>
          </w:rPr>
          <w:fldChar w:fldCharType="separate"/>
        </w:r>
        <w:r w:rsidR="003561FB">
          <w:rPr>
            <w:noProof/>
            <w:szCs w:val="22"/>
          </w:rPr>
          <w:t>58</w:t>
        </w:r>
        <w:r w:rsidRPr="00F910FE">
          <w:rPr>
            <w:szCs w:val="22"/>
            <w:lang w:val="ru-RU"/>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E0513" w14:textId="03259F68" w:rsidR="003E584B" w:rsidRPr="003E584B" w:rsidRDefault="003E584B" w:rsidP="003E584B">
    <w:pPr>
      <w:pStyle w:val="Header"/>
      <w:tabs>
        <w:tab w:val="clear" w:pos="4513"/>
        <w:tab w:val="clear" w:pos="9026"/>
        <w:tab w:val="right" w:pos="8789"/>
        <w:tab w:val="right" w:pos="9639"/>
      </w:tabs>
      <w:jc w:val="right"/>
      <w:rPr>
        <w:szCs w:val="22"/>
        <w:lang w:val="ru-RU"/>
      </w:rPr>
    </w:pPr>
    <w:r>
      <w:rPr>
        <w:szCs w:val="22"/>
      </w:rPr>
      <w:tab/>
    </w:r>
    <w:r w:rsidRPr="00E3202A">
      <w:rPr>
        <w:szCs w:val="22"/>
        <w:lang w:val="ru-RU"/>
      </w:rPr>
      <w:t>Заключительный отчет ВКРЭ-2</w:t>
    </w:r>
    <w:r w:rsidR="00011162">
      <w:rPr>
        <w:szCs w:val="22"/>
        <w:lang w:val="ru-RU"/>
      </w:rPr>
      <w:t>5</w:t>
    </w:r>
    <w:r w:rsidRPr="00E3202A">
      <w:rPr>
        <w:szCs w:val="22"/>
        <w:lang w:val="ru-RU"/>
      </w:rPr>
      <w:t xml:space="preserve"> – Часть </w:t>
    </w:r>
    <w:r w:rsidRPr="00895A25">
      <w:rPr>
        <w:szCs w:val="22"/>
      </w:rPr>
      <w:t>IV</w:t>
    </w:r>
    <w:r w:rsidRPr="00895A25">
      <w:rPr>
        <w:szCs w:val="22"/>
        <w:lang w:val="ru-RU"/>
      </w:rPr>
      <w:t xml:space="preserve"> − Резолюци</w:t>
    </w:r>
    <w:r>
      <w:rPr>
        <w:szCs w:val="22"/>
        <w:lang w:val="ru-RU"/>
      </w:rPr>
      <w:t xml:space="preserve">я </w:t>
    </w:r>
    <w:r w:rsidRPr="00F910FE">
      <w:rPr>
        <w:szCs w:val="22"/>
      </w:rPr>
      <w:fldChar w:fldCharType="begin"/>
    </w:r>
    <w:r w:rsidRPr="00F910FE">
      <w:rPr>
        <w:szCs w:val="22"/>
      </w:rPr>
      <w:instrText>styleref</w:instrText>
    </w:r>
    <w:r w:rsidRPr="00E3202A">
      <w:rPr>
        <w:szCs w:val="22"/>
        <w:lang w:val="ru-RU"/>
      </w:rPr>
      <w:instrText xml:space="preserve"> </w:instrText>
    </w:r>
    <w:r w:rsidRPr="00F910FE">
      <w:rPr>
        <w:szCs w:val="22"/>
      </w:rPr>
      <w:instrText>href</w:instrText>
    </w:r>
    <w:r w:rsidRPr="00F910FE">
      <w:rPr>
        <w:szCs w:val="22"/>
      </w:rPr>
      <w:fldChar w:fldCharType="separate"/>
    </w:r>
    <w:r w:rsidR="003561FB">
      <w:rPr>
        <w:noProof/>
        <w:szCs w:val="22"/>
      </w:rPr>
      <w:t>58</w:t>
    </w:r>
    <w:r w:rsidRPr="00F910FE">
      <w:rPr>
        <w:szCs w:val="22"/>
        <w:lang w:val="ru-RU"/>
      </w:rPr>
      <w:fldChar w:fldCharType="end"/>
    </w:r>
    <w:r w:rsidRPr="00E3202A">
      <w:rPr>
        <w:szCs w:val="22"/>
        <w:lang w:val="ru-RU"/>
      </w:rPr>
      <w:tab/>
    </w:r>
    <w:r w:rsidRPr="00763A31">
      <w:fldChar w:fldCharType="begin"/>
    </w:r>
    <w:r w:rsidRPr="00E3202A">
      <w:rPr>
        <w:lang w:val="ru-RU"/>
      </w:rPr>
      <w:instrText xml:space="preserve"> </w:instrText>
    </w:r>
    <w:r w:rsidRPr="00763A31">
      <w:instrText>PAGE</w:instrText>
    </w:r>
    <w:r w:rsidRPr="00E3202A">
      <w:rPr>
        <w:lang w:val="ru-RU"/>
      </w:rPr>
      <w:instrText xml:space="preserve">   \* </w:instrText>
    </w:r>
    <w:r w:rsidRPr="00763A31">
      <w:instrText>MERGEFORMAT</w:instrText>
    </w:r>
    <w:r w:rsidRPr="00E3202A">
      <w:rPr>
        <w:lang w:val="ru-RU"/>
      </w:rPr>
      <w:instrText xml:space="preserve"> </w:instrText>
    </w:r>
    <w:r w:rsidRPr="00763A31">
      <w:fldChar w:fldCharType="separate"/>
    </w:r>
    <w:r w:rsidRPr="003E584B">
      <w:rPr>
        <w:lang w:val="ru-RU"/>
      </w:rPr>
      <w:t>143</w:t>
    </w:r>
    <w:r w:rsidRPr="00763A31">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84B"/>
    <w:rsid w:val="00011162"/>
    <w:rsid w:val="000D1BE4"/>
    <w:rsid w:val="000F689C"/>
    <w:rsid w:val="00150FA6"/>
    <w:rsid w:val="00155E4F"/>
    <w:rsid w:val="001D38B0"/>
    <w:rsid w:val="00282B03"/>
    <w:rsid w:val="003561FB"/>
    <w:rsid w:val="00373FF6"/>
    <w:rsid w:val="003E584B"/>
    <w:rsid w:val="004F44FF"/>
    <w:rsid w:val="00523CDB"/>
    <w:rsid w:val="005E4F50"/>
    <w:rsid w:val="006144CD"/>
    <w:rsid w:val="006677D6"/>
    <w:rsid w:val="00686D9E"/>
    <w:rsid w:val="00791A97"/>
    <w:rsid w:val="009D3EFE"/>
    <w:rsid w:val="00B65A4E"/>
    <w:rsid w:val="00D90490"/>
    <w:rsid w:val="00DD3985"/>
    <w:rsid w:val="00E45F09"/>
    <w:rsid w:val="00ED5456"/>
    <w:rsid w:val="00FF5E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12872"/>
  <w15:chartTrackingRefBased/>
  <w15:docId w15:val="{5D9E5091-FCB2-40A4-8374-0543ED678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84B"/>
    <w:pPr>
      <w:tabs>
        <w:tab w:val="left" w:pos="1134"/>
        <w:tab w:val="left" w:pos="1871"/>
        <w:tab w:val="left" w:pos="2268"/>
      </w:tabs>
      <w:overflowPunct w:val="0"/>
      <w:autoSpaceDE w:val="0"/>
      <w:autoSpaceDN w:val="0"/>
      <w:adjustRightInd w:val="0"/>
      <w:spacing w:before="120" w:after="0" w:line="240" w:lineRule="auto"/>
      <w:jc w:val="both"/>
      <w:textAlignment w:val="baseline"/>
    </w:pPr>
    <w:rPr>
      <w:rFonts w:ascii="Calibri" w:eastAsia="Times New Roman" w:hAnsi="Calibri" w:cs="Times New Roman"/>
      <w:kern w:val="0"/>
      <w:sz w:val="24"/>
      <w:szCs w:val="20"/>
      <w14:ligatures w14:val="none"/>
    </w:rPr>
  </w:style>
  <w:style w:type="paragraph" w:styleId="Heading2">
    <w:name w:val="heading 2"/>
    <w:basedOn w:val="Normal"/>
    <w:next w:val="Normal"/>
    <w:link w:val="Heading2Char"/>
    <w:uiPriority w:val="9"/>
    <w:semiHidden/>
    <w:unhideWhenUsed/>
    <w:qFormat/>
    <w:rsid w:val="003E584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ll">
    <w:name w:val="Call"/>
    <w:basedOn w:val="Normal"/>
    <w:next w:val="Normal"/>
    <w:link w:val="CallChar"/>
    <w:rsid w:val="003E584B"/>
    <w:pPr>
      <w:keepNext/>
      <w:keepLines/>
      <w:spacing w:before="160"/>
      <w:ind w:left="1134"/>
    </w:pPr>
    <w:rPr>
      <w:i/>
    </w:rPr>
  </w:style>
  <w:style w:type="paragraph" w:customStyle="1" w:styleId="Normalaftertitle">
    <w:name w:val="Normal after title"/>
    <w:basedOn w:val="Normal"/>
    <w:next w:val="Normal"/>
    <w:link w:val="NormalaftertitleChar"/>
    <w:rsid w:val="003E584B"/>
    <w:pPr>
      <w:spacing w:before="280"/>
    </w:pPr>
  </w:style>
  <w:style w:type="character" w:customStyle="1" w:styleId="NormalaftertitleChar">
    <w:name w:val="Normal after title Char"/>
    <w:basedOn w:val="DefaultParagraphFont"/>
    <w:link w:val="Normalaftertitle"/>
    <w:locked/>
    <w:rsid w:val="003E584B"/>
    <w:rPr>
      <w:rFonts w:ascii="Calibri" w:eastAsia="Times New Roman" w:hAnsi="Calibri" w:cs="Times New Roman"/>
      <w:kern w:val="0"/>
      <w:sz w:val="24"/>
      <w:szCs w:val="20"/>
      <w14:ligatures w14:val="none"/>
    </w:rPr>
  </w:style>
  <w:style w:type="paragraph" w:customStyle="1" w:styleId="Reasons">
    <w:name w:val="Reasons"/>
    <w:basedOn w:val="Normal"/>
    <w:qFormat/>
    <w:rsid w:val="003E584B"/>
    <w:pPr>
      <w:tabs>
        <w:tab w:val="clear" w:pos="2268"/>
        <w:tab w:val="left" w:pos="1588"/>
        <w:tab w:val="left" w:pos="1985"/>
      </w:tabs>
    </w:pPr>
  </w:style>
  <w:style w:type="paragraph" w:customStyle="1" w:styleId="ResNo">
    <w:name w:val="Res_No"/>
    <w:basedOn w:val="Heading2"/>
    <w:next w:val="Normal"/>
    <w:link w:val="ResNoChar"/>
    <w:rsid w:val="003E584B"/>
    <w:pPr>
      <w:spacing w:before="200"/>
      <w:ind w:left="1134" w:hanging="1134"/>
      <w:jc w:val="center"/>
      <w:outlineLvl w:val="0"/>
    </w:pPr>
    <w:rPr>
      <w:rFonts w:ascii="Calibri" w:eastAsia="Times New Roman" w:hAnsi="Calibri" w:cs="Times New Roman"/>
      <w:color w:val="auto"/>
      <w:sz w:val="28"/>
      <w:szCs w:val="20"/>
    </w:rPr>
  </w:style>
  <w:style w:type="paragraph" w:customStyle="1" w:styleId="Restitle">
    <w:name w:val="Res_title"/>
    <w:basedOn w:val="Heading2"/>
    <w:next w:val="Normal"/>
    <w:link w:val="RestitleChar"/>
    <w:rsid w:val="003E584B"/>
    <w:pPr>
      <w:tabs>
        <w:tab w:val="clear" w:pos="1134"/>
        <w:tab w:val="clear" w:pos="1871"/>
        <w:tab w:val="clear" w:pos="2268"/>
      </w:tabs>
      <w:spacing w:before="200"/>
      <w:jc w:val="center"/>
    </w:pPr>
    <w:rPr>
      <w:rFonts w:ascii="Calibri" w:eastAsia="Times New Roman" w:hAnsi="Calibri" w:cs="Times New Roman"/>
      <w:b/>
      <w:color w:val="auto"/>
      <w:sz w:val="28"/>
      <w:szCs w:val="20"/>
    </w:rPr>
  </w:style>
  <w:style w:type="character" w:customStyle="1" w:styleId="href">
    <w:name w:val="href"/>
    <w:basedOn w:val="DefaultParagraphFont"/>
    <w:rsid w:val="003E584B"/>
    <w:rPr>
      <w:color w:val="auto"/>
    </w:rPr>
  </w:style>
  <w:style w:type="character" w:customStyle="1" w:styleId="CallChar">
    <w:name w:val="Call Char"/>
    <w:basedOn w:val="DefaultParagraphFont"/>
    <w:link w:val="Call"/>
    <w:locked/>
    <w:rsid w:val="003E584B"/>
    <w:rPr>
      <w:rFonts w:ascii="Calibri" w:eastAsia="Times New Roman" w:hAnsi="Calibri" w:cs="Times New Roman"/>
      <w:i/>
      <w:kern w:val="0"/>
      <w:sz w:val="24"/>
      <w:szCs w:val="20"/>
      <w14:ligatures w14:val="none"/>
    </w:rPr>
  </w:style>
  <w:style w:type="character" w:customStyle="1" w:styleId="ResNoChar">
    <w:name w:val="Res_No Char"/>
    <w:basedOn w:val="DefaultParagraphFont"/>
    <w:link w:val="ResNo"/>
    <w:rsid w:val="003E584B"/>
    <w:rPr>
      <w:rFonts w:ascii="Calibri" w:eastAsia="Times New Roman" w:hAnsi="Calibri" w:cs="Times New Roman"/>
      <w:kern w:val="0"/>
      <w:sz w:val="28"/>
      <w:szCs w:val="20"/>
      <w14:ligatures w14:val="none"/>
    </w:rPr>
  </w:style>
  <w:style w:type="character" w:customStyle="1" w:styleId="RestitleChar">
    <w:name w:val="Res_title Char"/>
    <w:basedOn w:val="DefaultParagraphFont"/>
    <w:link w:val="Restitle"/>
    <w:rsid w:val="003E584B"/>
    <w:rPr>
      <w:rFonts w:ascii="Calibri" w:eastAsia="Times New Roman" w:hAnsi="Calibri" w:cs="Times New Roman"/>
      <w:b/>
      <w:kern w:val="0"/>
      <w:sz w:val="28"/>
      <w:szCs w:val="20"/>
      <w14:ligatures w14:val="none"/>
    </w:rPr>
  </w:style>
  <w:style w:type="character" w:customStyle="1" w:styleId="Heading2Char">
    <w:name w:val="Heading 2 Char"/>
    <w:basedOn w:val="DefaultParagraphFont"/>
    <w:link w:val="Heading2"/>
    <w:uiPriority w:val="9"/>
    <w:semiHidden/>
    <w:rsid w:val="003E584B"/>
    <w:rPr>
      <w:rFonts w:asciiTheme="majorHAnsi" w:eastAsiaTheme="majorEastAsia" w:hAnsiTheme="majorHAnsi" w:cstheme="majorBidi"/>
      <w:color w:val="2F5496" w:themeColor="accent1" w:themeShade="BF"/>
      <w:kern w:val="0"/>
      <w:sz w:val="26"/>
      <w:szCs w:val="26"/>
      <w14:ligatures w14:val="none"/>
    </w:rPr>
  </w:style>
  <w:style w:type="paragraph" w:styleId="Header">
    <w:name w:val="header"/>
    <w:basedOn w:val="Normal"/>
    <w:link w:val="HeaderChar"/>
    <w:uiPriority w:val="99"/>
    <w:unhideWhenUsed/>
    <w:rsid w:val="003E584B"/>
    <w:pPr>
      <w:tabs>
        <w:tab w:val="clear" w:pos="1134"/>
        <w:tab w:val="clear" w:pos="1871"/>
        <w:tab w:val="clear" w:pos="2268"/>
        <w:tab w:val="center" w:pos="4513"/>
        <w:tab w:val="right" w:pos="9026"/>
      </w:tabs>
      <w:spacing w:before="0"/>
    </w:pPr>
    <w:rPr>
      <w:sz w:val="18"/>
    </w:rPr>
  </w:style>
  <w:style w:type="character" w:customStyle="1" w:styleId="HeaderChar">
    <w:name w:val="Header Char"/>
    <w:basedOn w:val="DefaultParagraphFont"/>
    <w:link w:val="Header"/>
    <w:uiPriority w:val="99"/>
    <w:rsid w:val="003E584B"/>
    <w:rPr>
      <w:rFonts w:ascii="Calibri" w:eastAsia="Times New Roman" w:hAnsi="Calibri" w:cs="Times New Roman"/>
      <w:kern w:val="0"/>
      <w:sz w:val="18"/>
      <w:szCs w:val="20"/>
      <w14:ligatures w14:val="none"/>
    </w:rPr>
  </w:style>
  <w:style w:type="paragraph" w:styleId="Footer">
    <w:name w:val="footer"/>
    <w:basedOn w:val="Normal"/>
    <w:link w:val="FooterChar"/>
    <w:uiPriority w:val="99"/>
    <w:unhideWhenUsed/>
    <w:rsid w:val="003E584B"/>
    <w:pPr>
      <w:tabs>
        <w:tab w:val="clear" w:pos="1134"/>
        <w:tab w:val="clear" w:pos="1871"/>
        <w:tab w:val="clear" w:pos="2268"/>
        <w:tab w:val="center" w:pos="4513"/>
        <w:tab w:val="right" w:pos="9026"/>
      </w:tabs>
      <w:spacing w:before="0"/>
    </w:pPr>
  </w:style>
  <w:style w:type="character" w:customStyle="1" w:styleId="FooterChar">
    <w:name w:val="Footer Char"/>
    <w:basedOn w:val="DefaultParagraphFont"/>
    <w:link w:val="Footer"/>
    <w:uiPriority w:val="99"/>
    <w:rsid w:val="003E584B"/>
    <w:rPr>
      <w:rFonts w:ascii="Calibri" w:eastAsia="Times New Roman" w:hAnsi="Calibri" w:cs="Times New Roman"/>
      <w:kern w:val="0"/>
      <w:sz w:val="24"/>
      <w:szCs w:val="20"/>
      <w14:ligatures w14:val="none"/>
    </w:rPr>
  </w:style>
  <w:style w:type="paragraph" w:customStyle="1" w:styleId="Normalcenteraligned">
    <w:name w:val="Normal center aligned"/>
    <w:basedOn w:val="Normal"/>
    <w:rsid w:val="000D1BE4"/>
    <w:pPr>
      <w:jc w:val="center"/>
    </w:pPr>
    <w:rPr>
      <w:rFonts w:eastAsia="SimSun"/>
    </w:rPr>
  </w:style>
  <w:style w:type="character" w:styleId="FootnoteReference">
    <w:name w:val="footnote reference"/>
    <w:aliases w:val="(NECG) Footnote Reference,Appel note de bas de p,Appel note de bas de p + 11 pt,Appel note de bas de p1,Appel note de bas de p2,Appel note de bas de p3,Footnote Reference/,Footnote symbol,Ref,Style 12,Style 124,de nota al pie,o"/>
    <w:basedOn w:val="DefaultParagraphFont"/>
    <w:rsid w:val="00791A97"/>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rsid w:val="00791A97"/>
    <w:pPr>
      <w:keepLines/>
      <w:tabs>
        <w:tab w:val="left" w:pos="255"/>
      </w:tabs>
    </w:pPr>
    <w:rPr>
      <w:sz w:val="22"/>
    </w:r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rsid w:val="00791A97"/>
    <w:rPr>
      <w:rFonts w:ascii="Calibri" w:eastAsia="Times New Roman" w:hAnsi="Calibri" w:cs="Times New Roman"/>
      <w:kern w:val="0"/>
      <w:szCs w:val="20"/>
      <w14:ligatures w14:val="none"/>
    </w:rPr>
  </w:style>
  <w:style w:type="paragraph" w:customStyle="1" w:styleId="enumlev1">
    <w:name w:val="enumlev1"/>
    <w:basedOn w:val="Normal"/>
    <w:link w:val="enumlev1Char"/>
    <w:rsid w:val="00373FF6"/>
    <w:pPr>
      <w:tabs>
        <w:tab w:val="clear" w:pos="2268"/>
        <w:tab w:val="left" w:pos="2608"/>
        <w:tab w:val="left" w:pos="3345"/>
      </w:tabs>
      <w:spacing w:before="80"/>
      <w:ind w:left="1134" w:hanging="1134"/>
    </w:pPr>
  </w:style>
  <w:style w:type="character" w:customStyle="1" w:styleId="enumlev1Char">
    <w:name w:val="enumlev1 Char"/>
    <w:basedOn w:val="DefaultParagraphFont"/>
    <w:link w:val="enumlev1"/>
    <w:rsid w:val="00373FF6"/>
    <w:rPr>
      <w:rFonts w:ascii="Calibri" w:eastAsia="Times New Roman" w:hAnsi="Calibri" w:cs="Times New Roman"/>
      <w:kern w:val="0"/>
      <w:sz w:val="24"/>
      <w:szCs w:val="20"/>
      <w14:ligatures w14:val="none"/>
    </w:rPr>
  </w:style>
  <w:style w:type="paragraph" w:customStyle="1" w:styleId="Note">
    <w:name w:val="Note"/>
    <w:basedOn w:val="Normal"/>
    <w:next w:val="Normal"/>
    <w:rsid w:val="006677D6"/>
    <w:pPr>
      <w:tabs>
        <w:tab w:val="left" w:pos="284"/>
      </w:tabs>
      <w:spacing w:before="80"/>
    </w:pPr>
  </w:style>
  <w:style w:type="character" w:styleId="Hyperlink">
    <w:name w:val="Hyperlink"/>
    <w:aliases w:val="CEO_Hyperlink,超级链接,Style 58,超?级链,超????,하이퍼링크2"/>
    <w:uiPriority w:val="99"/>
    <w:qFormat/>
    <w:rsid w:val="000111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itu.int/en/ITU-D/Digital-Inclusion/Pages/ICT-digital-accessibility/toolkits/towards-building-inclusive-digital-communities/2023/default.aspx." TargetMode="External"/><Relationship Id="rId2" Type="http://schemas.openxmlformats.org/officeDocument/2006/relationships/hyperlink" Target="https://www.un.org/disabilitystrategy/sgreport." TargetMode="External"/><Relationship Id="rId1" Type="http://schemas.openxmlformats.org/officeDocument/2006/relationships/hyperlink" Target="https://www.un.org/en/content/disabilitystrate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0A771-F19C-48C8-A8DF-69AD9E90C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15</Pages>
  <Words>3526</Words>
  <Characters>24969</Characters>
  <Application>Microsoft Office Word</Application>
  <DocSecurity>0</DocSecurity>
  <Lines>430</Lines>
  <Paragraphs>113</Paragraphs>
  <ScaleCrop>false</ScaleCrop>
  <HeadingPairs>
    <vt:vector size="2" baseType="variant">
      <vt:variant>
        <vt:lpstr>Title</vt:lpstr>
      </vt:variant>
      <vt:variant>
        <vt:i4>1</vt:i4>
      </vt:variant>
    </vt:vector>
  </HeadingPairs>
  <TitlesOfParts>
    <vt:vector size="1" baseType="lpstr">
      <vt:lpstr>РЕЗОЛЮЦИЯ 58 (Пересм. Баку, 2025 г.) Доступность средств электросвязи/информационно-коммуникационных технологий для лиц с ограниченными возможностями и лиц с особыми потребностями</vt:lpstr>
    </vt:vector>
  </TitlesOfParts>
  <Company/>
  <LinksUpToDate>false</LinksUpToDate>
  <CharactersWithSpaces>28382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РЕЗОЛЮЦИЯ 58 (Пересм. Баку, 2025 г.) Доступность средств электросвязи/информационно-коммуникационных технологий для лиц с ограниченными возможностями и лиц с особыми потребностями</dc:title>
  <dc:subject/>
  <dc:creator/>
  <cp:keywords/>
  <dc:description/>
  <cp:lastModifiedBy>Berdyeva, Elena</cp:lastModifiedBy>
  <cp:revision>17</cp:revision>
  <dcterms:created xsi:type="dcterms:W3CDTF">2023-10-16T12:49:00Z</dcterms:created>
  <dcterms:modified xsi:type="dcterms:W3CDTF">2026-09-23T18:51:00Z</dcterms:modified>
</cp:coreProperties>
</file>