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21612C" w14:textId="2FD5A44F" w:rsidR="0090748A" w:rsidRPr="009C6DD3" w:rsidRDefault="0090748A" w:rsidP="00157E97">
      <w:pPr>
        <w:pStyle w:val="ResNo"/>
        <w:keepNext w:val="0"/>
        <w:keepLines w:val="0"/>
        <w:outlineLvl w:val="0"/>
        <w:rPr>
          <w:rFonts w:ascii="Calibri" w:hAnsi="Calibri"/>
          <w:lang w:val="es-ES"/>
        </w:rPr>
      </w:pPr>
      <w:bookmarkStart w:id="0" w:name="_Toc227921089"/>
      <w:r w:rsidRPr="009C6DD3">
        <w:rPr>
          <w:rFonts w:ascii="Calibri" w:hAnsi="Calibri"/>
        </w:rPr>
        <w:t>第</w:t>
      </w:r>
      <w:r w:rsidRPr="009C6DD3">
        <w:rPr>
          <w:rStyle w:val="href"/>
          <w:lang w:val="es-ES"/>
        </w:rPr>
        <w:t>5</w:t>
      </w:r>
      <w:r w:rsidRPr="009C6DD3">
        <w:rPr>
          <w:rFonts w:ascii="Calibri" w:hAnsi="Calibri"/>
        </w:rPr>
        <w:t>号决议</w:t>
      </w:r>
      <w:r w:rsidRPr="009C6DD3">
        <w:rPr>
          <w:rFonts w:ascii="Calibri" w:hAnsi="Calibri"/>
          <w:lang w:val="es-ES"/>
        </w:rPr>
        <w:t>（</w:t>
      </w:r>
      <w:r w:rsidRPr="009C6DD3">
        <w:rPr>
          <w:rFonts w:cstheme="minorHAnsi" w:hint="eastAsia"/>
          <w:lang w:val="ru-RU"/>
        </w:rPr>
        <w:t>2025</w:t>
      </w:r>
      <w:r w:rsidRPr="009C6DD3">
        <w:rPr>
          <w:rFonts w:cstheme="minorHAnsi" w:hint="eastAsia"/>
          <w:lang w:val="ru-RU"/>
        </w:rPr>
        <w:t>年，巴库</w:t>
      </w:r>
      <w:r w:rsidRPr="009C6DD3">
        <w:rPr>
          <w:rFonts w:ascii="Calibri" w:hAnsi="Calibri"/>
          <w:lang w:val="es-ES"/>
        </w:rPr>
        <w:t>，</w:t>
      </w:r>
      <w:r w:rsidRPr="009C6DD3">
        <w:rPr>
          <w:rFonts w:ascii="Calibri" w:hAnsi="Calibri"/>
        </w:rPr>
        <w:t>修订版</w:t>
      </w:r>
      <w:r w:rsidRPr="009C6DD3">
        <w:rPr>
          <w:rFonts w:ascii="Calibri" w:hAnsi="Calibri"/>
          <w:lang w:val="es-ES"/>
        </w:rPr>
        <w:t>）</w:t>
      </w:r>
      <w:bookmarkEnd w:id="0"/>
    </w:p>
    <w:p w14:paraId="6399C201" w14:textId="77777777" w:rsidR="0090748A" w:rsidRPr="009C6DD3" w:rsidRDefault="0090748A" w:rsidP="0090748A">
      <w:pPr>
        <w:pStyle w:val="Restitle"/>
        <w:rPr>
          <w:rFonts w:cstheme="minorHAnsi"/>
          <w:lang w:val="es-ES"/>
        </w:rPr>
      </w:pPr>
      <w:bookmarkStart w:id="1" w:name="_Toc227921090"/>
      <w:r w:rsidRPr="009C6DD3">
        <w:rPr>
          <w:rFonts w:cstheme="minorHAnsi"/>
        </w:rPr>
        <w:t>加强发展中国家对国际电联活动的参与</w:t>
      </w:r>
      <w:bookmarkEnd w:id="1"/>
    </w:p>
    <w:p w14:paraId="1CB48538" w14:textId="77777777" w:rsidR="0090748A" w:rsidRPr="009C6DD3" w:rsidRDefault="0090748A" w:rsidP="0090748A">
      <w:pPr>
        <w:pStyle w:val="Normalaftertitle"/>
        <w:rPr>
          <w:lang w:val="es-ES"/>
        </w:rPr>
      </w:pPr>
      <w:r w:rsidRPr="009C6DD3">
        <w:t>世界电信发展大会</w:t>
      </w:r>
      <w:r w:rsidRPr="009C6DD3">
        <w:rPr>
          <w:lang w:val="es-ES"/>
        </w:rPr>
        <w:t>（</w:t>
      </w:r>
      <w:r w:rsidRPr="00435F0D">
        <w:rPr>
          <w:rFonts w:hint="eastAsia"/>
          <w:lang w:val="es-ES"/>
        </w:rPr>
        <w:t>2025</w:t>
      </w:r>
      <w:r w:rsidRPr="009C6DD3">
        <w:rPr>
          <w:rFonts w:hint="eastAsia"/>
        </w:rPr>
        <w:t>年</w:t>
      </w:r>
      <w:r w:rsidRPr="00435F0D">
        <w:rPr>
          <w:rFonts w:hint="eastAsia"/>
          <w:lang w:val="es-ES"/>
        </w:rPr>
        <w:t>，</w:t>
      </w:r>
      <w:r w:rsidRPr="009C6DD3">
        <w:rPr>
          <w:rFonts w:hint="eastAsia"/>
        </w:rPr>
        <w:t>巴库</w:t>
      </w:r>
      <w:r w:rsidRPr="009C6DD3">
        <w:rPr>
          <w:lang w:val="es-ES"/>
        </w:rPr>
        <w:t>），</w:t>
      </w:r>
    </w:p>
    <w:p w14:paraId="54677B8D" w14:textId="77777777" w:rsidR="0090748A" w:rsidRPr="009C6DD3" w:rsidRDefault="0090748A" w:rsidP="0090748A">
      <w:pPr>
        <w:pStyle w:val="Call"/>
        <w:rPr>
          <w:rFonts w:cstheme="minorHAnsi"/>
          <w:lang w:val="es-ES"/>
        </w:rPr>
      </w:pPr>
      <w:r w:rsidRPr="009C6DD3">
        <w:rPr>
          <w:rFonts w:cstheme="minorHAnsi"/>
        </w:rPr>
        <w:t>考虑到</w:t>
      </w:r>
    </w:p>
    <w:p w14:paraId="20FBB1A2" w14:textId="77777777" w:rsidR="0090748A" w:rsidRPr="009C6DD3" w:rsidRDefault="0090748A" w:rsidP="0090748A">
      <w:pPr>
        <w:pStyle w:val="Normalnoindent"/>
        <w:rPr>
          <w:lang w:val="es-ES"/>
        </w:rPr>
      </w:pPr>
      <w:r w:rsidRPr="00435F0D">
        <w:rPr>
          <w:rStyle w:val="ItalicEnglish"/>
          <w:lang w:val="es-ES" w:eastAsia="zh-CN"/>
        </w:rPr>
        <w:t>a)</w:t>
      </w:r>
      <w:r w:rsidRPr="009C6DD3">
        <w:rPr>
          <w:lang w:val="es-ES"/>
        </w:rPr>
        <w:tab/>
      </w:r>
      <w:r w:rsidRPr="009C6DD3">
        <w:t>全权代表大会</w:t>
      </w:r>
      <w:r w:rsidRPr="009C6DD3">
        <w:rPr>
          <w:rFonts w:hint="eastAsia"/>
        </w:rPr>
        <w:t>分别有</w:t>
      </w:r>
      <w:r w:rsidRPr="009C6DD3">
        <w:t>关加强国际电联区域代表</w:t>
      </w:r>
      <w:r w:rsidRPr="009C6DD3">
        <w:rPr>
          <w:rFonts w:hint="eastAsia"/>
        </w:rPr>
        <w:t>处作用以</w:t>
      </w:r>
      <w:r w:rsidRPr="009C6DD3">
        <w:t>及</w:t>
      </w:r>
      <w:r w:rsidRPr="009C6DD3">
        <w:rPr>
          <w:rFonts w:hint="eastAsia"/>
        </w:rPr>
        <w:t>缩小</w:t>
      </w:r>
      <w:r w:rsidRPr="009C6DD3">
        <w:t>发展中国家</w:t>
      </w:r>
      <w:r w:rsidR="005808F1" w:rsidRPr="009C6DD3">
        <w:rPr>
          <w:rStyle w:val="FootnoteReference"/>
        </w:rPr>
        <w:footnoteReference w:id="1"/>
      </w:r>
      <w:r w:rsidRPr="009C6DD3">
        <w:t>与发达国家之间</w:t>
      </w:r>
      <w:r w:rsidRPr="009C6DD3">
        <w:rPr>
          <w:rFonts w:hint="eastAsia"/>
        </w:rPr>
        <w:t>在</w:t>
      </w:r>
      <w:r w:rsidRPr="009C6DD3">
        <w:t>标准化工作</w:t>
      </w:r>
      <w:r w:rsidRPr="009C6DD3">
        <w:rPr>
          <w:rFonts w:hint="eastAsia"/>
        </w:rPr>
        <w:t>方面</w:t>
      </w:r>
      <w:r w:rsidRPr="009C6DD3">
        <w:t>差距的第</w:t>
      </w:r>
      <w:r w:rsidRPr="009C6DD3">
        <w:rPr>
          <w:lang w:val="es-ES"/>
        </w:rPr>
        <w:t>25</w:t>
      </w:r>
      <w:r w:rsidRPr="009C6DD3">
        <w:t>号和</w:t>
      </w:r>
      <w:r w:rsidRPr="009C6DD3">
        <w:rPr>
          <w:lang w:val="es-ES"/>
        </w:rPr>
        <w:t>123</w:t>
      </w:r>
      <w:r w:rsidRPr="009C6DD3">
        <w:t>号决议</w:t>
      </w:r>
      <w:r w:rsidRPr="009C6DD3">
        <w:rPr>
          <w:lang w:val="es-ES"/>
        </w:rPr>
        <w:t>（</w:t>
      </w:r>
      <w:r w:rsidRPr="009C6DD3">
        <w:rPr>
          <w:rFonts w:hint="eastAsia"/>
          <w:lang w:val="es-ES"/>
        </w:rPr>
        <w:t>2022</w:t>
      </w:r>
      <w:r w:rsidRPr="009C6DD3">
        <w:rPr>
          <w:rFonts w:hint="eastAsia"/>
          <w:lang w:val="es-ES"/>
        </w:rPr>
        <w:t>年，布加勒斯特</w:t>
      </w:r>
      <w:r w:rsidRPr="009C6DD3">
        <w:rPr>
          <w:lang w:val="es-ES"/>
        </w:rPr>
        <w:t>，</w:t>
      </w:r>
      <w:r w:rsidRPr="009C6DD3">
        <w:t>修订版</w:t>
      </w:r>
      <w:r w:rsidRPr="009C6DD3">
        <w:rPr>
          <w:lang w:val="es-ES"/>
        </w:rPr>
        <w:t>）；</w:t>
      </w:r>
    </w:p>
    <w:p w14:paraId="72DA4C6B" w14:textId="77777777" w:rsidR="0090748A" w:rsidRPr="009C6DD3" w:rsidRDefault="0090748A" w:rsidP="0090748A">
      <w:pPr>
        <w:pStyle w:val="Normalnoindent"/>
        <w:rPr>
          <w:lang w:val="es-ES"/>
        </w:rPr>
      </w:pPr>
      <w:r w:rsidRPr="00435F0D">
        <w:rPr>
          <w:rStyle w:val="ItalicEnglish"/>
          <w:lang w:val="es-ES" w:eastAsia="zh-CN"/>
        </w:rPr>
        <w:t>b)</w:t>
      </w:r>
      <w:r w:rsidRPr="009C6DD3">
        <w:rPr>
          <w:lang w:val="es-ES"/>
        </w:rPr>
        <w:tab/>
      </w:r>
      <w:r w:rsidRPr="009C6DD3">
        <w:t>全权代表大会</w:t>
      </w:r>
      <w:r w:rsidRPr="009C6DD3">
        <w:rPr>
          <w:rFonts w:hint="eastAsia"/>
        </w:rPr>
        <w:t>有</w:t>
      </w:r>
      <w:r w:rsidRPr="009C6DD3">
        <w:t>关针对最不发达国家</w:t>
      </w:r>
      <w:r w:rsidRPr="009C6DD3">
        <w:rPr>
          <w:lang w:val="es-ES"/>
        </w:rPr>
        <w:t>（</w:t>
      </w:r>
      <w:r w:rsidRPr="009C6DD3">
        <w:rPr>
          <w:lang w:val="es-ES"/>
        </w:rPr>
        <w:t>LDC</w:t>
      </w:r>
      <w:r w:rsidRPr="009C6DD3">
        <w:rPr>
          <w:lang w:val="es-ES"/>
        </w:rPr>
        <w:t>）</w:t>
      </w:r>
      <w:r w:rsidRPr="009C6DD3">
        <w:t>、小岛屿发展中国家</w:t>
      </w:r>
      <w:r w:rsidRPr="009C6DD3">
        <w:rPr>
          <w:lang w:val="es-ES"/>
        </w:rPr>
        <w:t>（</w:t>
      </w:r>
      <w:r w:rsidRPr="009C6DD3">
        <w:rPr>
          <w:lang w:val="es-ES"/>
        </w:rPr>
        <w:t>SIDS</w:t>
      </w:r>
      <w:r w:rsidRPr="009C6DD3">
        <w:rPr>
          <w:lang w:val="es-ES"/>
        </w:rPr>
        <w:t>）</w:t>
      </w:r>
      <w:r w:rsidRPr="009C6DD3">
        <w:t>、内陆发展中国家</w:t>
      </w:r>
      <w:r w:rsidRPr="009C6DD3">
        <w:rPr>
          <w:lang w:val="es-ES"/>
        </w:rPr>
        <w:t>（</w:t>
      </w:r>
      <w:r w:rsidRPr="009C6DD3">
        <w:rPr>
          <w:lang w:val="es-ES"/>
        </w:rPr>
        <w:t>LLDC</w:t>
      </w:r>
      <w:r w:rsidRPr="009C6DD3">
        <w:rPr>
          <w:lang w:val="es-ES"/>
        </w:rPr>
        <w:t>）</w:t>
      </w:r>
      <w:r w:rsidRPr="009C6DD3">
        <w:t>和经济转型国家</w:t>
      </w:r>
      <w:r w:rsidRPr="009C6DD3">
        <w:rPr>
          <w:rFonts w:hint="eastAsia"/>
        </w:rPr>
        <w:t>特别</w:t>
      </w:r>
      <w:r w:rsidRPr="009C6DD3">
        <w:t>措施的第</w:t>
      </w:r>
      <w:r w:rsidRPr="009C6DD3">
        <w:rPr>
          <w:lang w:val="es-ES"/>
        </w:rPr>
        <w:t>30</w:t>
      </w:r>
      <w:r w:rsidRPr="009C6DD3">
        <w:t>号决议</w:t>
      </w:r>
      <w:r w:rsidRPr="009C6DD3">
        <w:rPr>
          <w:lang w:val="es-ES"/>
        </w:rPr>
        <w:t>（</w:t>
      </w:r>
      <w:r w:rsidRPr="009C6DD3">
        <w:rPr>
          <w:rFonts w:hint="eastAsia"/>
          <w:lang w:val="es-ES"/>
        </w:rPr>
        <w:t>2022</w:t>
      </w:r>
      <w:r w:rsidRPr="009C6DD3">
        <w:rPr>
          <w:rFonts w:hint="eastAsia"/>
          <w:lang w:val="es-ES"/>
        </w:rPr>
        <w:t>年，布加勒斯特</w:t>
      </w:r>
      <w:r w:rsidRPr="009C6DD3">
        <w:rPr>
          <w:lang w:val="es-ES"/>
        </w:rPr>
        <w:t>，</w:t>
      </w:r>
      <w:r w:rsidRPr="009C6DD3">
        <w:t>修订版</w:t>
      </w:r>
      <w:r w:rsidRPr="009C6DD3">
        <w:rPr>
          <w:lang w:val="es-ES"/>
        </w:rPr>
        <w:t>）；</w:t>
      </w:r>
    </w:p>
    <w:p w14:paraId="3BB2AA65" w14:textId="77777777" w:rsidR="0090748A" w:rsidRPr="009C6DD3" w:rsidRDefault="0090748A" w:rsidP="0090748A">
      <w:pPr>
        <w:pStyle w:val="Normalnoindent"/>
        <w:rPr>
          <w:rFonts w:cstheme="minorHAnsi"/>
          <w:lang w:val="es-ES"/>
        </w:rPr>
      </w:pPr>
      <w:r w:rsidRPr="00435F0D">
        <w:rPr>
          <w:rStyle w:val="ItalicEnglish"/>
          <w:lang w:val="es-ES" w:eastAsia="zh-CN"/>
        </w:rPr>
        <w:t>c)</w:t>
      </w:r>
      <w:r w:rsidRPr="009C6DD3">
        <w:rPr>
          <w:rFonts w:cstheme="minorHAnsi"/>
          <w:lang w:val="es-ES"/>
        </w:rPr>
        <w:tab/>
      </w:r>
      <w:r w:rsidRPr="009C6DD3">
        <w:t>全权代表大会</w:t>
      </w:r>
      <w:r w:rsidRPr="009C6DD3">
        <w:rPr>
          <w:rFonts w:hint="eastAsia"/>
        </w:rPr>
        <w:t>有关</w:t>
      </w:r>
      <w:r w:rsidRPr="009C6DD3">
        <w:t>鼓励和促进发展中国家及其部门成员和学术</w:t>
      </w:r>
      <w:r w:rsidRPr="009C6DD3">
        <w:rPr>
          <w:rFonts w:hint="eastAsia"/>
        </w:rPr>
        <w:t>成员</w:t>
      </w:r>
      <w:r w:rsidRPr="009C6DD3">
        <w:t>参</w:t>
      </w:r>
      <w:r w:rsidRPr="009C6DD3">
        <w:rPr>
          <w:rFonts w:hint="eastAsia"/>
        </w:rPr>
        <w:t>加</w:t>
      </w:r>
      <w:r w:rsidRPr="009C6DD3">
        <w:t>国际电联活动的</w:t>
      </w:r>
      <w:r w:rsidRPr="009C6DD3">
        <w:rPr>
          <w:rFonts w:cstheme="minorHAnsi" w:hint="eastAsia"/>
          <w:color w:val="222222"/>
        </w:rPr>
        <w:t>第</w:t>
      </w:r>
      <w:r w:rsidRPr="009C6DD3">
        <w:rPr>
          <w:rFonts w:cstheme="minorHAnsi"/>
          <w:color w:val="222222"/>
          <w:lang w:val="es-ES"/>
        </w:rPr>
        <w:t>167</w:t>
      </w:r>
      <w:r w:rsidRPr="009C6DD3">
        <w:rPr>
          <w:rFonts w:cstheme="minorHAnsi" w:hint="eastAsia"/>
          <w:color w:val="222222"/>
          <w:lang w:val="es-ES"/>
        </w:rPr>
        <w:t>号决议</w:t>
      </w:r>
      <w:r w:rsidRPr="009C6DD3">
        <w:rPr>
          <w:rFonts w:cstheme="minorHAnsi"/>
          <w:color w:val="222222"/>
        </w:rPr>
        <w:t>、</w:t>
      </w:r>
      <w:r w:rsidRPr="009C6DD3">
        <w:rPr>
          <w:rFonts w:cstheme="minorHAnsi" w:hint="eastAsia"/>
          <w:color w:val="222222"/>
        </w:rPr>
        <w:t>第</w:t>
      </w:r>
      <w:r w:rsidRPr="009C6DD3">
        <w:rPr>
          <w:rFonts w:cstheme="minorHAnsi"/>
          <w:color w:val="222222"/>
          <w:lang w:val="es-ES"/>
        </w:rPr>
        <w:t>169</w:t>
      </w:r>
      <w:r w:rsidRPr="009C6DD3">
        <w:rPr>
          <w:rFonts w:cstheme="minorHAnsi" w:hint="eastAsia"/>
          <w:color w:val="222222"/>
          <w:lang w:val="es-ES"/>
        </w:rPr>
        <w:t>号决议</w:t>
      </w:r>
      <w:r w:rsidRPr="009C6DD3">
        <w:rPr>
          <w:rFonts w:cstheme="minorHAnsi"/>
          <w:color w:val="222222"/>
        </w:rPr>
        <w:t>和</w:t>
      </w:r>
      <w:r w:rsidRPr="009C6DD3">
        <w:rPr>
          <w:rFonts w:cstheme="minorHAnsi" w:hint="eastAsia"/>
          <w:color w:val="222222"/>
        </w:rPr>
        <w:t>第</w:t>
      </w:r>
      <w:r w:rsidRPr="009C6DD3">
        <w:rPr>
          <w:rFonts w:cstheme="minorHAnsi"/>
          <w:color w:val="222222"/>
          <w:lang w:val="es-ES"/>
        </w:rPr>
        <w:t>170</w:t>
      </w:r>
      <w:r w:rsidRPr="009C6DD3">
        <w:rPr>
          <w:rFonts w:cstheme="minorHAnsi"/>
          <w:color w:val="222222"/>
        </w:rPr>
        <w:t>号决议</w:t>
      </w:r>
      <w:r w:rsidRPr="009C6DD3">
        <w:rPr>
          <w:rFonts w:cstheme="minorHAnsi"/>
          <w:color w:val="222222"/>
          <w:lang w:val="es-ES"/>
        </w:rPr>
        <w:t>（</w:t>
      </w:r>
      <w:r w:rsidRPr="009C6DD3">
        <w:rPr>
          <w:rFonts w:hint="eastAsia"/>
          <w:lang w:val="es-ES"/>
        </w:rPr>
        <w:t>2022</w:t>
      </w:r>
      <w:r w:rsidRPr="009C6DD3">
        <w:rPr>
          <w:rFonts w:hint="eastAsia"/>
          <w:lang w:val="es-ES"/>
        </w:rPr>
        <w:t>年，布加勒斯特</w:t>
      </w:r>
      <w:r w:rsidRPr="009C6DD3">
        <w:rPr>
          <w:rFonts w:cstheme="minorHAnsi"/>
          <w:color w:val="222222"/>
          <w:lang w:val="es-ES"/>
        </w:rPr>
        <w:t>，</w:t>
      </w:r>
      <w:r w:rsidRPr="009C6DD3">
        <w:rPr>
          <w:rFonts w:cstheme="minorHAnsi" w:hint="eastAsia"/>
          <w:color w:val="222222"/>
        </w:rPr>
        <w:t>修订版</w:t>
      </w:r>
      <w:r w:rsidRPr="009C6DD3">
        <w:rPr>
          <w:rFonts w:cstheme="minorHAnsi"/>
          <w:color w:val="222222"/>
          <w:lang w:val="es-ES"/>
        </w:rPr>
        <w:t>）；</w:t>
      </w:r>
    </w:p>
    <w:p w14:paraId="503FB28B" w14:textId="77777777" w:rsidR="0090748A" w:rsidRPr="009C6DD3" w:rsidRDefault="0090748A" w:rsidP="0090748A">
      <w:pPr>
        <w:pStyle w:val="Normalnoindent"/>
        <w:rPr>
          <w:rFonts w:cstheme="minorHAnsi"/>
          <w:color w:val="222222"/>
          <w:lang w:val="es-ES"/>
        </w:rPr>
      </w:pPr>
      <w:r w:rsidRPr="00435F0D">
        <w:rPr>
          <w:rStyle w:val="ItalicEnglish"/>
          <w:lang w:val="es-ES" w:eastAsia="zh-CN"/>
        </w:rPr>
        <w:t>d)</w:t>
      </w:r>
      <w:r w:rsidRPr="009C6DD3">
        <w:rPr>
          <w:rFonts w:cstheme="minorHAnsi"/>
          <w:lang w:val="es-ES"/>
        </w:rPr>
        <w:tab/>
      </w:r>
      <w:r w:rsidRPr="009C6DD3">
        <w:rPr>
          <w:rFonts w:cstheme="minorHAnsi"/>
          <w:color w:val="222222"/>
        </w:rPr>
        <w:t>全权代表大会</w:t>
      </w:r>
      <w:r w:rsidRPr="009C6DD3">
        <w:rPr>
          <w:rFonts w:hint="eastAsia"/>
        </w:rPr>
        <w:t>有</w:t>
      </w:r>
      <w:r w:rsidRPr="009C6DD3">
        <w:rPr>
          <w:color w:val="222222"/>
        </w:rPr>
        <w:t>关国际电联在</w:t>
      </w:r>
      <w:r w:rsidRPr="009C6DD3">
        <w:rPr>
          <w:rFonts w:hint="eastAsia"/>
          <w:color w:val="222222"/>
        </w:rPr>
        <w:t>长期和可持续</w:t>
      </w:r>
      <w:r w:rsidRPr="009C6DD3">
        <w:rPr>
          <w:color w:val="222222"/>
        </w:rPr>
        <w:t>电信</w:t>
      </w:r>
      <w:r w:rsidRPr="009C6DD3">
        <w:rPr>
          <w:rFonts w:cstheme="minorHAnsi"/>
          <w:color w:val="222222"/>
          <w:lang w:val="es-ES"/>
        </w:rPr>
        <w:t>/</w:t>
      </w:r>
      <w:r w:rsidRPr="009C6DD3">
        <w:rPr>
          <w:rFonts w:cstheme="minorHAnsi"/>
          <w:color w:val="222222"/>
        </w:rPr>
        <w:t>信息通信技术</w:t>
      </w:r>
      <w:r w:rsidRPr="009C6DD3">
        <w:rPr>
          <w:rFonts w:cstheme="minorHAnsi" w:hint="eastAsia"/>
          <w:color w:val="222222"/>
          <w:lang w:val="es-ES"/>
        </w:rPr>
        <w:t>（</w:t>
      </w:r>
      <w:r w:rsidRPr="009C6DD3">
        <w:rPr>
          <w:rFonts w:cstheme="minorHAnsi" w:hint="eastAsia"/>
          <w:color w:val="222222"/>
          <w:lang w:val="es-ES"/>
        </w:rPr>
        <w:t>ICT</w:t>
      </w:r>
      <w:r w:rsidRPr="009C6DD3">
        <w:rPr>
          <w:rFonts w:cstheme="minorHAnsi" w:hint="eastAsia"/>
          <w:color w:val="222222"/>
          <w:lang w:val="es-ES"/>
        </w:rPr>
        <w:t>）的发展</w:t>
      </w:r>
      <w:r w:rsidRPr="009C6DD3">
        <w:rPr>
          <w:rFonts w:cstheme="minorHAnsi"/>
          <w:color w:val="222222"/>
        </w:rPr>
        <w:t>、向发展中国家提供技术援助和咨询以及实施相关</w:t>
      </w:r>
      <w:r w:rsidRPr="009C6DD3">
        <w:rPr>
          <w:rFonts w:cstheme="minorHAnsi" w:hint="eastAsia"/>
          <w:color w:val="222222"/>
        </w:rPr>
        <w:t>各国</w:t>
      </w:r>
      <w:r w:rsidRPr="009C6DD3">
        <w:rPr>
          <w:rFonts w:cstheme="minorHAnsi"/>
          <w:color w:val="222222"/>
        </w:rPr>
        <w:t>、区域</w:t>
      </w:r>
      <w:r w:rsidRPr="009C6DD3">
        <w:rPr>
          <w:rFonts w:cstheme="minorHAnsi" w:hint="eastAsia"/>
          <w:color w:val="222222"/>
        </w:rPr>
        <w:t>性和跨区域</w:t>
      </w:r>
      <w:r w:rsidRPr="009C6DD3">
        <w:rPr>
          <w:rFonts w:cstheme="minorHAnsi"/>
          <w:color w:val="222222"/>
        </w:rPr>
        <w:t>项目中</w:t>
      </w:r>
      <w:r w:rsidRPr="009C6DD3">
        <w:rPr>
          <w:rFonts w:cstheme="minorHAnsi" w:hint="eastAsia"/>
          <w:color w:val="222222"/>
        </w:rPr>
        <w:t>的</w:t>
      </w:r>
      <w:r w:rsidRPr="009C6DD3">
        <w:rPr>
          <w:rFonts w:cstheme="minorHAnsi"/>
          <w:color w:val="222222"/>
        </w:rPr>
        <w:t>作用的第</w:t>
      </w:r>
      <w:r w:rsidRPr="009C6DD3">
        <w:rPr>
          <w:rFonts w:cstheme="minorHAnsi"/>
          <w:color w:val="222222"/>
          <w:lang w:val="es-ES"/>
        </w:rPr>
        <w:t>135</w:t>
      </w:r>
      <w:r w:rsidRPr="009C6DD3">
        <w:rPr>
          <w:rFonts w:cstheme="minorHAnsi"/>
          <w:color w:val="222222"/>
        </w:rPr>
        <w:t>号决议</w:t>
      </w:r>
      <w:r w:rsidRPr="009C6DD3">
        <w:rPr>
          <w:rFonts w:cstheme="minorHAnsi"/>
          <w:color w:val="222222"/>
          <w:lang w:val="es-ES"/>
        </w:rPr>
        <w:t>（</w:t>
      </w:r>
      <w:r w:rsidRPr="009C6DD3">
        <w:rPr>
          <w:rFonts w:hint="eastAsia"/>
          <w:lang w:val="es-ES"/>
        </w:rPr>
        <w:t>2022</w:t>
      </w:r>
      <w:r w:rsidRPr="009C6DD3">
        <w:rPr>
          <w:rFonts w:hint="eastAsia"/>
          <w:lang w:val="es-ES"/>
        </w:rPr>
        <w:t>年，布加勒斯特</w:t>
      </w:r>
      <w:r w:rsidRPr="009C6DD3">
        <w:rPr>
          <w:rFonts w:cstheme="minorHAnsi"/>
          <w:color w:val="222222"/>
          <w:lang w:val="es-ES"/>
        </w:rPr>
        <w:t>，</w:t>
      </w:r>
      <w:r w:rsidRPr="009C6DD3">
        <w:rPr>
          <w:rFonts w:cstheme="minorHAnsi"/>
          <w:color w:val="222222"/>
        </w:rPr>
        <w:t>修订版</w:t>
      </w:r>
      <w:r w:rsidRPr="009C6DD3">
        <w:rPr>
          <w:rFonts w:cstheme="minorHAnsi"/>
          <w:color w:val="222222"/>
          <w:lang w:val="es-ES"/>
        </w:rPr>
        <w:t>）；</w:t>
      </w:r>
    </w:p>
    <w:p w14:paraId="36B14DC5" w14:textId="77777777" w:rsidR="0090748A" w:rsidRPr="009C6DD3" w:rsidRDefault="0090748A" w:rsidP="0090748A">
      <w:pPr>
        <w:pStyle w:val="Normalnoindent"/>
        <w:rPr>
          <w:rFonts w:cstheme="minorHAnsi"/>
          <w:lang w:val="es-ES"/>
        </w:rPr>
      </w:pPr>
      <w:r w:rsidRPr="00435F0D">
        <w:rPr>
          <w:rStyle w:val="ItalicEnglish"/>
          <w:lang w:val="es-ES" w:eastAsia="zh-CN"/>
        </w:rPr>
        <w:t>e)</w:t>
      </w:r>
      <w:r w:rsidRPr="00435F0D">
        <w:rPr>
          <w:rStyle w:val="ItalicEnglish"/>
          <w:lang w:val="es-ES" w:eastAsia="zh-CN"/>
        </w:rPr>
        <w:tab/>
      </w:r>
      <w:r w:rsidRPr="009C6DD3">
        <w:rPr>
          <w:rFonts w:cstheme="minorHAnsi" w:hint="eastAsia"/>
          <w:lang w:val="en-US"/>
        </w:rPr>
        <w:t>全</w:t>
      </w:r>
      <w:r w:rsidRPr="009C6DD3">
        <w:rPr>
          <w:rFonts w:cstheme="minorHAnsi"/>
          <w:lang w:val="en-US"/>
        </w:rPr>
        <w:t>权代表大会</w:t>
      </w:r>
      <w:r w:rsidRPr="009C6DD3">
        <w:rPr>
          <w:rFonts w:hint="eastAsia"/>
        </w:rPr>
        <w:t>有</w:t>
      </w:r>
      <w:r w:rsidRPr="009C6DD3">
        <w:rPr>
          <w:color w:val="222222"/>
        </w:rPr>
        <w:t>关</w:t>
      </w:r>
      <w:r w:rsidRPr="009C6DD3">
        <w:rPr>
          <w:rFonts w:hint="eastAsia"/>
        </w:rPr>
        <w:t>通过</w:t>
      </w:r>
      <w:r w:rsidRPr="009C6DD3">
        <w:t>电信</w:t>
      </w:r>
      <w:r w:rsidRPr="009C6DD3">
        <w:rPr>
          <w:rFonts w:hint="eastAsia"/>
          <w:lang w:val="es-ES"/>
        </w:rPr>
        <w:t>/ICT</w:t>
      </w:r>
      <w:r w:rsidRPr="009C6DD3">
        <w:rPr>
          <w:rFonts w:hint="eastAsia"/>
        </w:rPr>
        <w:t>增强青年</w:t>
      </w:r>
      <w:r w:rsidRPr="009C6DD3">
        <w:t>权能</w:t>
      </w:r>
      <w:r w:rsidRPr="009C6DD3">
        <w:rPr>
          <w:rFonts w:hint="eastAsia"/>
        </w:rPr>
        <w:t>的第</w:t>
      </w:r>
      <w:r w:rsidRPr="009C6DD3">
        <w:rPr>
          <w:lang w:val="es-ES"/>
        </w:rPr>
        <w:t>198</w:t>
      </w:r>
      <w:r w:rsidRPr="009C6DD3">
        <w:rPr>
          <w:rFonts w:hint="eastAsia"/>
        </w:rPr>
        <w:t>号</w:t>
      </w:r>
      <w:r w:rsidRPr="009C6DD3">
        <w:t>决议</w:t>
      </w:r>
      <w:r w:rsidRPr="009C6DD3">
        <w:rPr>
          <w:rFonts w:hint="eastAsia"/>
          <w:lang w:val="es-ES"/>
        </w:rPr>
        <w:t>（</w:t>
      </w:r>
      <w:r w:rsidRPr="009C6DD3">
        <w:rPr>
          <w:rFonts w:hint="eastAsia"/>
          <w:lang w:val="es-ES"/>
        </w:rPr>
        <w:t>2022</w:t>
      </w:r>
      <w:r w:rsidRPr="009C6DD3">
        <w:rPr>
          <w:rFonts w:hint="eastAsia"/>
          <w:lang w:val="es-ES"/>
        </w:rPr>
        <w:t>年，布加勒斯特</w:t>
      </w:r>
      <w:r w:rsidRPr="009C6DD3">
        <w:rPr>
          <w:rFonts w:cstheme="minorHAnsi" w:hint="eastAsia"/>
          <w:color w:val="222222"/>
          <w:lang w:val="es-ES"/>
        </w:rPr>
        <w:t>，修订版</w:t>
      </w:r>
      <w:r w:rsidRPr="009C6DD3">
        <w:rPr>
          <w:lang w:val="es-ES"/>
        </w:rPr>
        <w:t>）</w:t>
      </w:r>
      <w:r w:rsidRPr="009C6DD3">
        <w:rPr>
          <w:rFonts w:hint="eastAsia"/>
          <w:lang w:val="es-ES"/>
        </w:rPr>
        <w:t>；</w:t>
      </w:r>
    </w:p>
    <w:p w14:paraId="4B015F26" w14:textId="77777777" w:rsidR="0090748A" w:rsidRPr="009C6DD3" w:rsidRDefault="0090748A" w:rsidP="0090748A">
      <w:pPr>
        <w:pStyle w:val="Normalnoindent"/>
        <w:rPr>
          <w:rFonts w:cstheme="minorHAnsi"/>
          <w:lang w:val="es-ES"/>
        </w:rPr>
      </w:pPr>
      <w:r w:rsidRPr="00435F0D">
        <w:rPr>
          <w:rStyle w:val="ItalicEnglish"/>
          <w:lang w:val="es-ES" w:eastAsia="zh-CN"/>
        </w:rPr>
        <w:t>f)</w:t>
      </w:r>
      <w:r w:rsidRPr="009C6DD3">
        <w:rPr>
          <w:rFonts w:cstheme="minorHAnsi"/>
          <w:lang w:val="es-ES"/>
        </w:rPr>
        <w:tab/>
      </w:r>
      <w:r w:rsidRPr="009C6DD3">
        <w:rPr>
          <w:rFonts w:cstheme="minorHAnsi"/>
          <w:color w:val="222222"/>
        </w:rPr>
        <w:t>无线电通信全会</w:t>
      </w:r>
      <w:r w:rsidRPr="009C6DD3">
        <w:rPr>
          <w:rFonts w:hint="eastAsia"/>
        </w:rPr>
        <w:t>有</w:t>
      </w:r>
      <w:r w:rsidRPr="009C6DD3">
        <w:rPr>
          <w:color w:val="222222"/>
        </w:rPr>
        <w:t>关加强国际电联三个部门之间在共同关心问题上的协作与合作</w:t>
      </w:r>
      <w:r w:rsidRPr="009C6DD3">
        <w:rPr>
          <w:rFonts w:cstheme="minorHAnsi" w:hint="eastAsia"/>
          <w:color w:val="222222"/>
        </w:rPr>
        <w:t>的</w:t>
      </w:r>
      <w:r w:rsidRPr="009C6DD3">
        <w:rPr>
          <w:rFonts w:cstheme="minorHAnsi"/>
          <w:color w:val="222222"/>
          <w:lang w:val="es-ES"/>
        </w:rPr>
        <w:t>ITU-R</w:t>
      </w:r>
      <w:r w:rsidRPr="009C6DD3">
        <w:rPr>
          <w:rFonts w:cstheme="minorHAnsi"/>
          <w:color w:val="222222"/>
        </w:rPr>
        <w:t>第</w:t>
      </w:r>
      <w:r w:rsidRPr="009C6DD3">
        <w:rPr>
          <w:rFonts w:cstheme="minorHAnsi"/>
          <w:color w:val="222222"/>
          <w:lang w:val="es-ES"/>
        </w:rPr>
        <w:t>7</w:t>
      </w:r>
      <w:r w:rsidRPr="009C6DD3">
        <w:rPr>
          <w:rFonts w:hint="eastAsia"/>
          <w:lang w:val="es-ES"/>
        </w:rPr>
        <w:t>5</w:t>
      </w:r>
      <w:r w:rsidRPr="009C6DD3">
        <w:rPr>
          <w:rFonts w:cstheme="minorHAnsi"/>
          <w:color w:val="222222"/>
        </w:rPr>
        <w:t>号决议</w:t>
      </w:r>
      <w:r w:rsidRPr="009C6DD3">
        <w:rPr>
          <w:rFonts w:cstheme="minorHAnsi"/>
          <w:color w:val="222222"/>
          <w:lang w:val="es-ES"/>
        </w:rPr>
        <w:t>（</w:t>
      </w:r>
      <w:r w:rsidRPr="00435F0D">
        <w:rPr>
          <w:rFonts w:cstheme="minorHAnsi" w:hint="eastAsia"/>
          <w:color w:val="222222"/>
          <w:lang w:val="es-ES"/>
        </w:rPr>
        <w:t>2023</w:t>
      </w:r>
      <w:r w:rsidRPr="009C6DD3">
        <w:rPr>
          <w:rFonts w:cstheme="minorHAnsi" w:hint="eastAsia"/>
          <w:color w:val="222222"/>
        </w:rPr>
        <w:t>年</w:t>
      </w:r>
      <w:r w:rsidRPr="00435F0D">
        <w:rPr>
          <w:rFonts w:cstheme="minorHAnsi" w:hint="eastAsia"/>
          <w:color w:val="222222"/>
          <w:lang w:val="es-ES"/>
        </w:rPr>
        <w:t>，</w:t>
      </w:r>
      <w:r w:rsidRPr="009C6DD3">
        <w:rPr>
          <w:rFonts w:cstheme="minorHAnsi" w:hint="eastAsia"/>
          <w:color w:val="222222"/>
        </w:rPr>
        <w:t>迪拜</w:t>
      </w:r>
      <w:r w:rsidRPr="009C6DD3">
        <w:rPr>
          <w:rFonts w:cstheme="minorHAnsi"/>
          <w:color w:val="222222"/>
          <w:lang w:val="es-ES"/>
        </w:rPr>
        <w:t>）；</w:t>
      </w:r>
    </w:p>
    <w:p w14:paraId="0EAC13D1" w14:textId="77777777" w:rsidR="00664DF0" w:rsidRPr="00435F0D" w:rsidRDefault="00664DF0" w:rsidP="0090748A">
      <w:pPr>
        <w:pStyle w:val="Normalnoindent"/>
        <w:rPr>
          <w:rStyle w:val="ItalicEnglish"/>
          <w:lang w:val="es-ES" w:eastAsia="zh-CN"/>
        </w:rPr>
      </w:pPr>
    </w:p>
    <w:p w14:paraId="7A80F8B0" w14:textId="77777777" w:rsidR="00C521A2" w:rsidRPr="00435F0D" w:rsidRDefault="00C521A2" w:rsidP="00C521A2">
      <w:pPr>
        <w:rPr>
          <w:rStyle w:val="ItalicEnglish"/>
          <w:lang w:val="es-ES" w:eastAsia="zh-CN"/>
        </w:rPr>
      </w:pPr>
      <w:r w:rsidRPr="00435F0D">
        <w:rPr>
          <w:lang w:val="es-ES"/>
        </w:rPr>
        <w:br w:type="page"/>
      </w:r>
    </w:p>
    <w:p w14:paraId="40D167E1" w14:textId="77777777" w:rsidR="00792029" w:rsidRPr="00435F0D" w:rsidRDefault="0090748A" w:rsidP="006B73CA">
      <w:pPr>
        <w:pStyle w:val="Normalnoindent"/>
        <w:rPr>
          <w:rFonts w:cstheme="minorHAnsi"/>
          <w:szCs w:val="24"/>
          <w:lang w:val="es-ES"/>
        </w:rPr>
      </w:pPr>
      <w:r w:rsidRPr="00435F0D">
        <w:rPr>
          <w:rStyle w:val="ItalicEnglish"/>
          <w:lang w:val="es-ES" w:eastAsia="zh-CN"/>
        </w:rPr>
        <w:lastRenderedPageBreak/>
        <w:t>g)</w:t>
      </w:r>
      <w:r w:rsidRPr="009C6DD3">
        <w:rPr>
          <w:rFonts w:cstheme="minorHAnsi"/>
          <w:lang w:val="es-ES"/>
        </w:rPr>
        <w:tab/>
      </w:r>
      <w:r w:rsidRPr="009C6DD3">
        <w:rPr>
          <w:rFonts w:cstheme="minorHAnsi"/>
          <w:color w:val="222222"/>
        </w:rPr>
        <w:t>世界电信标准化全会</w:t>
      </w:r>
      <w:r w:rsidRPr="009C6DD3">
        <w:t>有关</w:t>
      </w:r>
      <w:r w:rsidRPr="009C6DD3">
        <w:rPr>
          <w:rFonts w:hint="eastAsia"/>
        </w:rPr>
        <w:t>解决增强</w:t>
      </w:r>
      <w:r w:rsidRPr="009C6DD3">
        <w:t>发展中国家</w:t>
      </w:r>
      <w:r w:rsidRPr="009C6DD3">
        <w:rPr>
          <w:rFonts w:hint="eastAsia"/>
        </w:rPr>
        <w:t>及其</w:t>
      </w:r>
      <w:r w:rsidRPr="009C6DD3">
        <w:t>部门成员对国际电联电信标准化部门</w:t>
      </w:r>
      <w:r w:rsidRPr="009C6DD3">
        <w:rPr>
          <w:rFonts w:cstheme="minorHAnsi"/>
          <w:color w:val="222222"/>
          <w:lang w:val="es-ES"/>
        </w:rPr>
        <w:t>（</w:t>
      </w:r>
      <w:r w:rsidRPr="009C6DD3">
        <w:rPr>
          <w:rFonts w:cstheme="minorHAnsi"/>
          <w:color w:val="222222"/>
          <w:lang w:val="es-ES"/>
        </w:rPr>
        <w:t>ITU-T</w:t>
      </w:r>
      <w:r w:rsidRPr="009C6DD3">
        <w:rPr>
          <w:rFonts w:cstheme="minorHAnsi"/>
          <w:color w:val="222222"/>
          <w:lang w:val="es-ES"/>
        </w:rPr>
        <w:t>）</w:t>
      </w:r>
      <w:r w:rsidRPr="009C6DD3">
        <w:rPr>
          <w:rFonts w:cstheme="minorHAnsi"/>
          <w:color w:val="222222"/>
        </w:rPr>
        <w:t>工作参与</w:t>
      </w:r>
      <w:r w:rsidRPr="009C6DD3">
        <w:rPr>
          <w:rFonts w:cstheme="minorHAnsi" w:hint="eastAsia"/>
          <w:color w:val="222222"/>
        </w:rPr>
        <w:t>问题</w:t>
      </w:r>
      <w:r w:rsidRPr="009C6DD3">
        <w:rPr>
          <w:rFonts w:cstheme="minorHAnsi"/>
          <w:color w:val="222222"/>
        </w:rPr>
        <w:t>的第</w:t>
      </w:r>
      <w:r w:rsidRPr="009C6DD3">
        <w:rPr>
          <w:rFonts w:cstheme="minorHAnsi"/>
          <w:color w:val="222222"/>
          <w:lang w:val="es-ES"/>
        </w:rPr>
        <w:t>54</w:t>
      </w:r>
      <w:r w:rsidRPr="009C6DD3">
        <w:rPr>
          <w:rFonts w:cstheme="minorHAnsi" w:hint="eastAsia"/>
          <w:color w:val="222222"/>
        </w:rPr>
        <w:t>和</w:t>
      </w:r>
      <w:r w:rsidRPr="009C6DD3">
        <w:rPr>
          <w:rFonts w:cstheme="minorHAnsi"/>
          <w:color w:val="222222"/>
          <w:lang w:val="es-ES"/>
        </w:rPr>
        <w:t>74</w:t>
      </w:r>
      <w:r w:rsidRPr="009C6DD3">
        <w:rPr>
          <w:rFonts w:cstheme="minorHAnsi"/>
          <w:color w:val="222222"/>
        </w:rPr>
        <w:t>号决议</w:t>
      </w:r>
      <w:r w:rsidRPr="009C6DD3">
        <w:rPr>
          <w:rFonts w:cstheme="minorHAnsi"/>
          <w:color w:val="222222"/>
          <w:lang w:val="es-ES"/>
        </w:rPr>
        <w:t>（</w:t>
      </w:r>
      <w:r w:rsidRPr="009C6DD3">
        <w:rPr>
          <w:rFonts w:cstheme="minorHAnsi" w:hint="eastAsia"/>
          <w:color w:val="222222"/>
          <w:lang w:val="es-ES"/>
        </w:rPr>
        <w:t>2024</w:t>
      </w:r>
      <w:r w:rsidRPr="009C6DD3">
        <w:rPr>
          <w:rFonts w:cstheme="minorHAnsi" w:hint="eastAsia"/>
          <w:color w:val="222222"/>
          <w:lang w:val="es-ES"/>
        </w:rPr>
        <w:t>年，新德里</w:t>
      </w:r>
      <w:r w:rsidRPr="009C6DD3">
        <w:rPr>
          <w:rFonts w:cstheme="minorHAnsi"/>
          <w:color w:val="222222"/>
          <w:lang w:val="es-ES"/>
        </w:rPr>
        <w:t>，</w:t>
      </w:r>
      <w:r w:rsidRPr="009C6DD3">
        <w:rPr>
          <w:rFonts w:cstheme="minorHAnsi"/>
          <w:color w:val="222222"/>
        </w:rPr>
        <w:t>修订版</w:t>
      </w:r>
      <w:r w:rsidRPr="009C6DD3">
        <w:rPr>
          <w:rFonts w:cstheme="minorHAnsi"/>
          <w:color w:val="222222"/>
          <w:lang w:val="es-ES"/>
        </w:rPr>
        <w:t>）</w:t>
      </w:r>
      <w:r w:rsidRPr="009C6DD3">
        <w:rPr>
          <w:rFonts w:cstheme="minorHAnsi" w:hint="eastAsia"/>
          <w:color w:val="222222"/>
          <w:lang w:val="es-ES"/>
        </w:rPr>
        <w:t>；</w:t>
      </w:r>
    </w:p>
    <w:p w14:paraId="3C8B0AF7" w14:textId="77777777" w:rsidR="0090748A" w:rsidRPr="009C6DD3" w:rsidRDefault="0090748A" w:rsidP="0090748A">
      <w:pPr>
        <w:pStyle w:val="Normalnoindent"/>
        <w:rPr>
          <w:rFonts w:cstheme="minorHAnsi"/>
          <w:lang w:val="es-ES"/>
        </w:rPr>
      </w:pPr>
      <w:r w:rsidRPr="00435F0D">
        <w:rPr>
          <w:rStyle w:val="ItalicEnglish"/>
          <w:lang w:val="es-ES" w:eastAsia="zh-CN"/>
        </w:rPr>
        <w:t>h)</w:t>
      </w:r>
      <w:r w:rsidRPr="00435F0D">
        <w:rPr>
          <w:rFonts w:cstheme="minorHAnsi"/>
          <w:szCs w:val="24"/>
          <w:lang w:val="es-ES"/>
        </w:rPr>
        <w:tab/>
      </w:r>
      <w:r w:rsidRPr="009C6DD3">
        <w:rPr>
          <w:rFonts w:cstheme="minorHAnsi" w:hint="eastAsia"/>
          <w:szCs w:val="24"/>
          <w:lang w:val="en-US"/>
        </w:rPr>
        <w:t>从</w:t>
      </w:r>
      <w:r w:rsidRPr="00435F0D">
        <w:rPr>
          <w:rFonts w:cstheme="minorHAnsi" w:hint="eastAsia"/>
          <w:szCs w:val="24"/>
          <w:lang w:val="es-ES"/>
        </w:rPr>
        <w:t>2025</w:t>
      </w:r>
      <w:r w:rsidRPr="009C6DD3">
        <w:rPr>
          <w:rFonts w:cstheme="minorHAnsi" w:hint="eastAsia"/>
          <w:szCs w:val="24"/>
        </w:rPr>
        <w:t>年</w:t>
      </w:r>
      <w:r w:rsidRPr="009C6DD3">
        <w:rPr>
          <w:rFonts w:cstheme="minorHAnsi" w:hint="eastAsia"/>
          <w:szCs w:val="24"/>
          <w:lang w:val="en-US"/>
        </w:rPr>
        <w:t>起</w:t>
      </w:r>
      <w:r w:rsidRPr="00435F0D">
        <w:rPr>
          <w:rFonts w:cstheme="minorHAnsi" w:hint="eastAsia"/>
          <w:szCs w:val="24"/>
          <w:lang w:val="es-ES"/>
        </w:rPr>
        <w:t>，</w:t>
      </w:r>
      <w:r w:rsidRPr="009C6DD3">
        <w:rPr>
          <w:rFonts w:cstheme="minorHAnsi" w:hint="eastAsia"/>
          <w:szCs w:val="24"/>
        </w:rPr>
        <w:t>数字协作工具、人工智能</w:t>
      </w:r>
      <w:r w:rsidRPr="00435F0D">
        <w:rPr>
          <w:rFonts w:cstheme="minorHAnsi" w:hint="eastAsia"/>
          <w:szCs w:val="24"/>
          <w:lang w:val="es-ES"/>
        </w:rPr>
        <w:t>（</w:t>
      </w:r>
      <w:r w:rsidRPr="00435F0D">
        <w:rPr>
          <w:rFonts w:cstheme="minorHAnsi" w:hint="eastAsia"/>
          <w:szCs w:val="24"/>
          <w:lang w:val="es-ES"/>
        </w:rPr>
        <w:t>AI</w:t>
      </w:r>
      <w:r w:rsidRPr="00435F0D">
        <w:rPr>
          <w:rFonts w:cstheme="minorHAnsi" w:hint="eastAsia"/>
          <w:szCs w:val="24"/>
          <w:lang w:val="es-ES"/>
        </w:rPr>
        <w:t>）</w:t>
      </w:r>
      <w:r w:rsidRPr="009C6DD3">
        <w:rPr>
          <w:rFonts w:cstheme="minorHAnsi" w:hint="eastAsia"/>
          <w:szCs w:val="24"/>
        </w:rPr>
        <w:t>赋能的语言翻译以及无障碍获取解决方案的进步</w:t>
      </w:r>
      <w:r w:rsidRPr="00435F0D">
        <w:rPr>
          <w:rFonts w:cstheme="minorHAnsi" w:hint="eastAsia"/>
          <w:szCs w:val="24"/>
          <w:lang w:val="es-ES"/>
        </w:rPr>
        <w:t>，</w:t>
      </w:r>
      <w:r w:rsidRPr="009C6DD3">
        <w:rPr>
          <w:rFonts w:cstheme="minorHAnsi" w:hint="eastAsia"/>
          <w:szCs w:val="24"/>
        </w:rPr>
        <w:t>将提升国际电联活动的虚拟参与度和包容性</w:t>
      </w:r>
      <w:r w:rsidRPr="009C6DD3">
        <w:rPr>
          <w:rFonts w:cstheme="minorHAnsi" w:hint="eastAsia"/>
          <w:color w:val="222222"/>
          <w:lang w:val="es-ES"/>
        </w:rPr>
        <w:t>，</w:t>
      </w:r>
    </w:p>
    <w:p w14:paraId="3D30729B" w14:textId="77777777" w:rsidR="0090748A" w:rsidRPr="009C6DD3" w:rsidRDefault="0090748A" w:rsidP="0090748A">
      <w:pPr>
        <w:pStyle w:val="Call"/>
        <w:rPr>
          <w:rFonts w:cstheme="minorHAnsi"/>
          <w:lang w:val="es-ES"/>
        </w:rPr>
      </w:pPr>
      <w:r w:rsidRPr="009C6DD3">
        <w:rPr>
          <w:rFonts w:cstheme="minorHAnsi"/>
        </w:rPr>
        <w:t>认识到</w:t>
      </w:r>
    </w:p>
    <w:p w14:paraId="06A98C17" w14:textId="77777777" w:rsidR="0090748A" w:rsidRPr="009C6DD3" w:rsidRDefault="0090748A" w:rsidP="0090748A">
      <w:pPr>
        <w:pStyle w:val="Normalnoindent"/>
        <w:rPr>
          <w:lang w:val="es-ES"/>
        </w:rPr>
      </w:pPr>
      <w:r w:rsidRPr="00435F0D">
        <w:rPr>
          <w:rStyle w:val="ItalicEnglish"/>
          <w:lang w:val="es-ES" w:eastAsia="zh-CN"/>
        </w:rPr>
        <w:t>a)</w:t>
      </w:r>
      <w:r w:rsidRPr="009C6DD3">
        <w:rPr>
          <w:rFonts w:cstheme="minorHAnsi"/>
          <w:lang w:val="es-ES"/>
        </w:rPr>
        <w:tab/>
      </w:r>
      <w:r w:rsidRPr="009C6DD3">
        <w:t>发展中国家</w:t>
      </w:r>
      <w:r w:rsidRPr="009C6DD3">
        <w:rPr>
          <w:rFonts w:cstheme="minorHAnsi"/>
          <w:lang w:val="es-ES"/>
        </w:rPr>
        <w:t>，</w:t>
      </w:r>
      <w:r w:rsidRPr="009C6DD3">
        <w:rPr>
          <w:rFonts w:cstheme="minorHAnsi"/>
        </w:rPr>
        <w:t>特别是</w:t>
      </w:r>
      <w:r w:rsidRPr="009C6DD3">
        <w:rPr>
          <w:rFonts w:cstheme="minorHAnsi"/>
          <w:color w:val="222222"/>
          <w:lang w:val="es-ES"/>
        </w:rPr>
        <w:t>LDC</w:t>
      </w:r>
      <w:r w:rsidRPr="009C6DD3">
        <w:rPr>
          <w:rFonts w:cstheme="minorHAnsi"/>
          <w:color w:val="222222"/>
        </w:rPr>
        <w:t>、</w:t>
      </w:r>
      <w:r w:rsidRPr="009C6DD3">
        <w:rPr>
          <w:rFonts w:cstheme="minorHAnsi"/>
          <w:color w:val="222222"/>
          <w:lang w:val="es-ES"/>
        </w:rPr>
        <w:t>SIDS</w:t>
      </w:r>
      <w:r w:rsidRPr="009C6DD3">
        <w:rPr>
          <w:rFonts w:cstheme="minorHAnsi"/>
          <w:color w:val="222222"/>
        </w:rPr>
        <w:t>、</w:t>
      </w:r>
      <w:r w:rsidRPr="009C6DD3">
        <w:rPr>
          <w:rFonts w:cstheme="minorHAnsi"/>
          <w:color w:val="222222"/>
          <w:lang w:val="es-ES"/>
        </w:rPr>
        <w:t>LLDC</w:t>
      </w:r>
      <w:r w:rsidRPr="009C6DD3">
        <w:rPr>
          <w:rFonts w:cstheme="minorHAnsi"/>
          <w:color w:val="222222"/>
        </w:rPr>
        <w:t>和经济转型国家以及存在严格预算限制的国家</w:t>
      </w:r>
      <w:r w:rsidRPr="009C6DD3">
        <w:rPr>
          <w:rFonts w:cstheme="minorHAnsi"/>
        </w:rPr>
        <w:t>在确保其有效参加</w:t>
      </w:r>
      <w:r w:rsidRPr="009C6DD3">
        <w:rPr>
          <w:rFonts w:cstheme="minorHAnsi" w:hint="eastAsia"/>
        </w:rPr>
        <w:t>国际电联电信发展部门</w:t>
      </w:r>
      <w:r w:rsidRPr="00435F0D">
        <w:rPr>
          <w:rFonts w:cstheme="minorHAnsi" w:hint="eastAsia"/>
          <w:lang w:val="es-ES"/>
        </w:rPr>
        <w:t>（</w:t>
      </w:r>
      <w:r w:rsidRPr="009C6DD3">
        <w:rPr>
          <w:rFonts w:cstheme="minorHAnsi"/>
          <w:lang w:val="es-ES"/>
        </w:rPr>
        <w:t>ITU-D</w:t>
      </w:r>
      <w:r w:rsidRPr="009C6DD3">
        <w:rPr>
          <w:rFonts w:cstheme="minorHAnsi" w:hint="eastAsia"/>
          <w:lang w:val="es-ES"/>
        </w:rPr>
        <w:t>）</w:t>
      </w:r>
      <w:r w:rsidRPr="009C6DD3">
        <w:rPr>
          <w:rFonts w:cstheme="minorHAnsi" w:hint="eastAsia"/>
        </w:rPr>
        <w:t>及其</w:t>
      </w:r>
      <w:r w:rsidRPr="009C6DD3">
        <w:rPr>
          <w:rFonts w:cstheme="minorHAnsi"/>
        </w:rPr>
        <w:t>研究组的工作方面所遇到的各种各样困难</w:t>
      </w:r>
      <w:r w:rsidRPr="009C6DD3">
        <w:rPr>
          <w:rFonts w:cstheme="minorHAnsi"/>
          <w:lang w:val="es-ES"/>
        </w:rPr>
        <w:t>；</w:t>
      </w:r>
    </w:p>
    <w:p w14:paraId="316FF16C" w14:textId="77777777" w:rsidR="0090748A" w:rsidRPr="009C6DD3" w:rsidRDefault="0090748A" w:rsidP="0090748A">
      <w:pPr>
        <w:pStyle w:val="Normalnoindent"/>
        <w:rPr>
          <w:lang w:val="es-ES"/>
        </w:rPr>
      </w:pPr>
      <w:r w:rsidRPr="00435F0D">
        <w:rPr>
          <w:rStyle w:val="ItalicEnglish"/>
          <w:lang w:val="es-ES" w:eastAsia="zh-CN"/>
        </w:rPr>
        <w:t>b)</w:t>
      </w:r>
      <w:r w:rsidRPr="009C6DD3">
        <w:rPr>
          <w:lang w:val="es-ES"/>
        </w:rPr>
        <w:tab/>
      </w:r>
      <w:r w:rsidRPr="009C6DD3">
        <w:t>世界</w:t>
      </w:r>
      <w:r w:rsidRPr="009C6DD3">
        <w:rPr>
          <w:rFonts w:hint="eastAsia"/>
        </w:rPr>
        <w:t>范围</w:t>
      </w:r>
      <w:r w:rsidRPr="009C6DD3">
        <w:t>电信</w:t>
      </w:r>
      <w:r w:rsidRPr="009C6DD3">
        <w:rPr>
          <w:rFonts w:hint="eastAsia"/>
        </w:rPr>
        <w:t>网络</w:t>
      </w:r>
      <w:r w:rsidRPr="009C6DD3">
        <w:t>的协调和均衡发展</w:t>
      </w:r>
      <w:r w:rsidRPr="009C6DD3">
        <w:rPr>
          <w:rFonts w:hint="eastAsia"/>
        </w:rPr>
        <w:t>对于</w:t>
      </w:r>
      <w:r w:rsidRPr="009C6DD3">
        <w:t>发达国家和发展中国家的互利作用</w:t>
      </w:r>
      <w:r w:rsidRPr="009C6DD3">
        <w:rPr>
          <w:lang w:val="es-ES"/>
        </w:rPr>
        <w:t>；</w:t>
      </w:r>
    </w:p>
    <w:p w14:paraId="2E8D9660" w14:textId="77777777" w:rsidR="0090748A" w:rsidRPr="009C6DD3" w:rsidRDefault="0090748A" w:rsidP="0090748A">
      <w:pPr>
        <w:pStyle w:val="Normalnoindent"/>
        <w:rPr>
          <w:lang w:val="es-ES"/>
        </w:rPr>
      </w:pPr>
      <w:r w:rsidRPr="00435F0D">
        <w:rPr>
          <w:rStyle w:val="ItalicEnglish"/>
          <w:lang w:val="es-ES" w:eastAsia="zh-CN"/>
        </w:rPr>
        <w:t>c)</w:t>
      </w:r>
      <w:r w:rsidRPr="009C6DD3">
        <w:rPr>
          <w:lang w:val="es-ES"/>
        </w:rPr>
        <w:tab/>
      </w:r>
      <w:r w:rsidRPr="009C6DD3">
        <w:t>需要确定</w:t>
      </w:r>
      <w:r w:rsidRPr="009C6DD3">
        <w:rPr>
          <w:rFonts w:hint="eastAsia"/>
        </w:rPr>
        <w:t>机制</w:t>
      </w:r>
      <w:r w:rsidRPr="00435F0D">
        <w:rPr>
          <w:rFonts w:hint="eastAsia"/>
          <w:lang w:val="es-ES"/>
        </w:rPr>
        <w:t>，</w:t>
      </w:r>
      <w:r w:rsidRPr="009C6DD3">
        <w:rPr>
          <w:rFonts w:hint="eastAsia"/>
        </w:rPr>
        <w:t>包括混合型和</w:t>
      </w:r>
      <w:r w:rsidRPr="00435F0D">
        <w:rPr>
          <w:rFonts w:hint="eastAsia"/>
          <w:lang w:val="es-ES"/>
        </w:rPr>
        <w:t>AI</w:t>
      </w:r>
      <w:r w:rsidRPr="009C6DD3">
        <w:rPr>
          <w:rFonts w:hint="eastAsia"/>
          <w:lang w:val="en-US"/>
        </w:rPr>
        <w:t>辅助</w:t>
      </w:r>
      <w:r w:rsidRPr="009C6DD3">
        <w:rPr>
          <w:rFonts w:hint="eastAsia"/>
        </w:rPr>
        <w:t>的虚拟平台</w:t>
      </w:r>
      <w:r w:rsidRPr="00435F0D">
        <w:rPr>
          <w:rFonts w:hint="eastAsia"/>
          <w:lang w:val="es-ES"/>
        </w:rPr>
        <w:t>，</w:t>
      </w:r>
      <w:r w:rsidRPr="009C6DD3">
        <w:rPr>
          <w:rFonts w:hint="eastAsia"/>
          <w:lang w:val="en-US"/>
        </w:rPr>
        <w:t>促进</w:t>
      </w:r>
      <w:r w:rsidRPr="009C6DD3">
        <w:t>发展中国家参加</w:t>
      </w:r>
      <w:r w:rsidRPr="009C6DD3">
        <w:rPr>
          <w:lang w:val="es-ES"/>
        </w:rPr>
        <w:t>ITU-D</w:t>
      </w:r>
      <w:r w:rsidRPr="009C6DD3">
        <w:t>研究组工作并为之做出贡献</w:t>
      </w:r>
      <w:r w:rsidRPr="009C6DD3">
        <w:rPr>
          <w:lang w:val="es-ES"/>
        </w:rPr>
        <w:t>；</w:t>
      </w:r>
    </w:p>
    <w:p w14:paraId="08CEA810" w14:textId="77777777" w:rsidR="0090748A" w:rsidRPr="009C6DD3" w:rsidRDefault="0090748A" w:rsidP="0090748A">
      <w:pPr>
        <w:pStyle w:val="Normalnoindent"/>
        <w:rPr>
          <w:color w:val="222222"/>
          <w:lang w:val="es-ES"/>
        </w:rPr>
      </w:pPr>
      <w:r w:rsidRPr="00435F0D">
        <w:rPr>
          <w:rStyle w:val="ItalicEnglish"/>
          <w:lang w:val="es-ES" w:eastAsia="zh-CN"/>
        </w:rPr>
        <w:t>d)</w:t>
      </w:r>
      <w:r w:rsidRPr="009C6DD3">
        <w:rPr>
          <w:lang w:val="es-ES"/>
        </w:rPr>
        <w:tab/>
      </w:r>
      <w:r w:rsidRPr="009C6DD3">
        <w:rPr>
          <w:rFonts w:hint="eastAsia"/>
          <w:lang w:val="en-US"/>
        </w:rPr>
        <w:t>通过远程参与方式提升</w:t>
      </w:r>
      <w:r w:rsidRPr="009C6DD3">
        <w:t>发展中国家</w:t>
      </w:r>
      <w:r w:rsidRPr="009C6DD3">
        <w:rPr>
          <w:rFonts w:hint="eastAsia"/>
        </w:rPr>
        <w:t>参与</w:t>
      </w:r>
      <w:r w:rsidRPr="009C6DD3">
        <w:rPr>
          <w:color w:val="222222"/>
          <w:lang w:val="es-ES"/>
        </w:rPr>
        <w:t>ITU-D</w:t>
      </w:r>
      <w:r w:rsidRPr="009C6DD3">
        <w:rPr>
          <w:color w:val="222222"/>
        </w:rPr>
        <w:t>研究组工作</w:t>
      </w:r>
      <w:r w:rsidRPr="009C6DD3">
        <w:rPr>
          <w:rFonts w:hint="eastAsia"/>
          <w:color w:val="222222"/>
          <w:lang w:val="en-US"/>
        </w:rPr>
        <w:t>非常</w:t>
      </w:r>
      <w:r w:rsidRPr="009C6DD3">
        <w:rPr>
          <w:color w:val="222222"/>
        </w:rPr>
        <w:t>重要</w:t>
      </w:r>
      <w:r w:rsidRPr="009C6DD3">
        <w:rPr>
          <w:color w:val="222222"/>
          <w:lang w:val="es-ES"/>
        </w:rPr>
        <w:t>，</w:t>
      </w:r>
      <w:r w:rsidRPr="009C6DD3">
        <w:rPr>
          <w:rFonts w:hint="eastAsia"/>
          <w:color w:val="222222"/>
          <w:lang w:val="en-US"/>
        </w:rPr>
        <w:t>特别是</w:t>
      </w:r>
      <w:r w:rsidRPr="009C6DD3">
        <w:rPr>
          <w:color w:val="222222"/>
        </w:rPr>
        <w:t>在</w:t>
      </w:r>
      <w:r w:rsidRPr="009C6DD3">
        <w:rPr>
          <w:rFonts w:hint="eastAsia"/>
          <w:color w:val="222222"/>
          <w:lang w:val="en-US"/>
        </w:rPr>
        <w:t>无法实地参与</w:t>
      </w:r>
      <w:r w:rsidRPr="009C6DD3">
        <w:rPr>
          <w:color w:val="222222"/>
        </w:rPr>
        <w:t>的情况下</w:t>
      </w:r>
      <w:r w:rsidRPr="009C6DD3">
        <w:rPr>
          <w:rFonts w:hint="eastAsia"/>
          <w:color w:val="222222"/>
          <w:lang w:val="en-US"/>
        </w:rPr>
        <w:t>更是如此</w:t>
      </w:r>
      <w:r w:rsidRPr="009C6DD3">
        <w:rPr>
          <w:color w:val="222222"/>
          <w:lang w:val="es-ES"/>
        </w:rPr>
        <w:t>；</w:t>
      </w:r>
    </w:p>
    <w:p w14:paraId="7B12105A" w14:textId="77777777" w:rsidR="0090748A" w:rsidRPr="009C6DD3" w:rsidRDefault="0090748A" w:rsidP="0090748A">
      <w:pPr>
        <w:pStyle w:val="Normalnoindent"/>
        <w:rPr>
          <w:szCs w:val="24"/>
          <w:lang w:val="es-ES"/>
        </w:rPr>
      </w:pPr>
      <w:r w:rsidRPr="00435F0D">
        <w:rPr>
          <w:rStyle w:val="ItalicEnglish"/>
          <w:lang w:val="es-ES" w:eastAsia="zh-CN"/>
        </w:rPr>
        <w:t>e)</w:t>
      </w:r>
      <w:r w:rsidRPr="009C6DD3">
        <w:rPr>
          <w:szCs w:val="24"/>
          <w:lang w:val="es-ES"/>
        </w:rPr>
        <w:tab/>
      </w:r>
      <w:r w:rsidRPr="009C6DD3">
        <w:rPr>
          <w:rFonts w:hint="eastAsia"/>
        </w:rPr>
        <w:t>发展中国家的资源有限</w:t>
      </w:r>
      <w:r w:rsidRPr="009C6DD3">
        <w:rPr>
          <w:rFonts w:hint="eastAsia"/>
          <w:szCs w:val="24"/>
        </w:rPr>
        <w:t>、</w:t>
      </w:r>
      <w:r w:rsidRPr="009C6DD3">
        <w:rPr>
          <w:rFonts w:hint="eastAsia"/>
          <w:szCs w:val="24"/>
          <w:lang w:val="en-US"/>
        </w:rPr>
        <w:t>数字素养</w:t>
      </w:r>
      <w:r w:rsidRPr="009C6DD3">
        <w:rPr>
          <w:rFonts w:hint="eastAsia"/>
          <w:szCs w:val="24"/>
        </w:rPr>
        <w:t>不足</w:t>
      </w:r>
      <w:r w:rsidRPr="009C6DD3">
        <w:rPr>
          <w:rFonts w:hint="eastAsia"/>
          <w:szCs w:val="24"/>
          <w:lang w:val="en-US"/>
        </w:rPr>
        <w:t>以及无障碍获取新的和新兴电信</w:t>
      </w:r>
      <w:r w:rsidRPr="00435F0D">
        <w:rPr>
          <w:rFonts w:hint="eastAsia"/>
          <w:szCs w:val="24"/>
          <w:lang w:val="es-ES"/>
        </w:rPr>
        <w:t>/ICT</w:t>
      </w:r>
      <w:r w:rsidRPr="009C6DD3">
        <w:rPr>
          <w:rFonts w:hint="eastAsia"/>
          <w:szCs w:val="24"/>
          <w:lang w:val="en-US"/>
        </w:rPr>
        <w:t>问题</w:t>
      </w:r>
      <w:r w:rsidRPr="009C6DD3">
        <w:rPr>
          <w:rFonts w:hint="eastAsia"/>
          <w:szCs w:val="24"/>
          <w:lang w:val="es-ES"/>
        </w:rPr>
        <w:t>，</w:t>
      </w:r>
      <w:r w:rsidRPr="009C6DD3">
        <w:rPr>
          <w:rFonts w:hint="eastAsia"/>
          <w:szCs w:val="24"/>
        </w:rPr>
        <w:t>这些依然是他们有效参与国际电联活动所面临的挑战</w:t>
      </w:r>
      <w:r w:rsidRPr="009C6DD3">
        <w:rPr>
          <w:rFonts w:hint="eastAsia"/>
          <w:szCs w:val="24"/>
          <w:lang w:val="es-ES"/>
        </w:rPr>
        <w:t>；</w:t>
      </w:r>
    </w:p>
    <w:p w14:paraId="7F0A42C7" w14:textId="77777777" w:rsidR="006B73CA" w:rsidRPr="009C6DD3" w:rsidRDefault="0090748A" w:rsidP="0090748A">
      <w:pPr>
        <w:pStyle w:val="Normalnoindent"/>
        <w:rPr>
          <w:color w:val="222222"/>
          <w:lang w:val="es-ES"/>
        </w:rPr>
      </w:pPr>
      <w:r w:rsidRPr="00435F0D">
        <w:rPr>
          <w:rStyle w:val="ItalicEnglish"/>
          <w:lang w:val="es-ES" w:eastAsia="zh-CN"/>
        </w:rPr>
        <w:t>f)</w:t>
      </w:r>
      <w:r w:rsidRPr="009C6DD3">
        <w:rPr>
          <w:lang w:val="es-ES"/>
        </w:rPr>
        <w:tab/>
      </w:r>
      <w:r w:rsidRPr="009C6DD3">
        <w:rPr>
          <w:rFonts w:hint="eastAsia"/>
        </w:rPr>
        <w:t>在新冠疫情</w:t>
      </w:r>
      <w:r w:rsidRPr="009C6DD3">
        <w:rPr>
          <w:rFonts w:hint="eastAsia"/>
          <w:color w:val="222222"/>
          <w:lang w:val="es-ES"/>
        </w:rPr>
        <w:t>（</w:t>
      </w:r>
      <w:r w:rsidRPr="009C6DD3">
        <w:rPr>
          <w:rFonts w:hint="eastAsia"/>
          <w:color w:val="222222"/>
          <w:lang w:val="es-ES"/>
        </w:rPr>
        <w:t>COVID-19</w:t>
      </w:r>
      <w:r w:rsidRPr="009C6DD3">
        <w:rPr>
          <w:rFonts w:hint="eastAsia"/>
          <w:color w:val="222222"/>
          <w:lang w:val="es-ES"/>
        </w:rPr>
        <w:t>）</w:t>
      </w:r>
      <w:r w:rsidRPr="009C6DD3">
        <w:rPr>
          <w:rFonts w:hint="eastAsia"/>
          <w:color w:val="222222"/>
        </w:rPr>
        <w:t>期间虽无法举办实体会议</w:t>
      </w:r>
      <w:r w:rsidRPr="009C6DD3">
        <w:rPr>
          <w:rFonts w:hint="eastAsia"/>
          <w:color w:val="222222"/>
          <w:lang w:val="es-ES"/>
        </w:rPr>
        <w:t>，</w:t>
      </w:r>
      <w:r w:rsidRPr="009C6DD3">
        <w:rPr>
          <w:rFonts w:hint="eastAsia"/>
          <w:color w:val="222222"/>
        </w:rPr>
        <w:t>但通过在线</w:t>
      </w:r>
      <w:r w:rsidRPr="009C6DD3">
        <w:rPr>
          <w:rFonts w:hint="eastAsia"/>
          <w:color w:val="222222"/>
          <w:lang w:val="es-ES"/>
        </w:rPr>
        <w:t>/</w:t>
      </w:r>
      <w:r w:rsidRPr="009C6DD3">
        <w:rPr>
          <w:rFonts w:hint="eastAsia"/>
          <w:color w:val="222222"/>
        </w:rPr>
        <w:t>虚拟会议</w:t>
      </w:r>
      <w:r w:rsidRPr="009C6DD3">
        <w:rPr>
          <w:rFonts w:hint="eastAsia"/>
          <w:color w:val="222222"/>
          <w:lang w:val="es-ES"/>
        </w:rPr>
        <w:t>，</w:t>
      </w:r>
      <w:r w:rsidRPr="009C6DD3">
        <w:rPr>
          <w:rFonts w:hint="eastAsia"/>
          <w:color w:val="222222"/>
        </w:rPr>
        <w:t>包括第六届世界电信</w:t>
      </w:r>
      <w:r w:rsidRPr="009C6DD3">
        <w:rPr>
          <w:rFonts w:hint="eastAsia"/>
          <w:color w:val="222222"/>
          <w:lang w:val="es-ES"/>
        </w:rPr>
        <w:t>/ICT</w:t>
      </w:r>
      <w:r w:rsidRPr="009C6DD3">
        <w:rPr>
          <w:rFonts w:hint="eastAsia"/>
          <w:color w:val="222222"/>
        </w:rPr>
        <w:t>政策论坛</w:t>
      </w:r>
      <w:r w:rsidRPr="009C6DD3">
        <w:rPr>
          <w:rFonts w:hint="eastAsia"/>
          <w:color w:val="222222"/>
          <w:lang w:val="es-ES"/>
        </w:rPr>
        <w:t>，</w:t>
      </w:r>
      <w:r w:rsidRPr="009C6DD3">
        <w:rPr>
          <w:rFonts w:hint="eastAsia"/>
          <w:color w:val="222222"/>
        </w:rPr>
        <w:t>取</w:t>
      </w:r>
      <w:r w:rsidRPr="009C6DD3">
        <w:rPr>
          <w:color w:val="222222"/>
        </w:rPr>
        <w:t>得的令人鼓舞的</w:t>
      </w:r>
      <w:r w:rsidRPr="009C6DD3">
        <w:rPr>
          <w:rFonts w:hint="eastAsia"/>
          <w:color w:val="222222"/>
        </w:rPr>
        <w:t>成果</w:t>
      </w:r>
      <w:r w:rsidRPr="009C6DD3">
        <w:rPr>
          <w:rFonts w:hint="eastAsia"/>
          <w:color w:val="222222"/>
          <w:lang w:val="es-ES"/>
        </w:rPr>
        <w:t>，</w:t>
      </w:r>
    </w:p>
    <w:p w14:paraId="47B0D6AF" w14:textId="77777777" w:rsidR="0090748A" w:rsidRPr="00435F0D" w:rsidRDefault="0090748A" w:rsidP="0090748A">
      <w:pPr>
        <w:pStyle w:val="Call"/>
        <w:rPr>
          <w:lang w:val="es-ES"/>
        </w:rPr>
      </w:pPr>
      <w:r w:rsidRPr="009C6DD3">
        <w:rPr>
          <w:rFonts w:hint="eastAsia"/>
          <w:lang w:val="en-US"/>
        </w:rPr>
        <w:t>注意到</w:t>
      </w:r>
    </w:p>
    <w:p w14:paraId="6628E44B" w14:textId="77777777" w:rsidR="0090748A" w:rsidRPr="00435F0D" w:rsidRDefault="0090748A" w:rsidP="0042202C">
      <w:pPr>
        <w:ind w:firstLineChars="200" w:firstLine="480"/>
        <w:rPr>
          <w:lang w:val="es-ES"/>
        </w:rPr>
      </w:pPr>
      <w:r w:rsidRPr="009C6DD3">
        <w:rPr>
          <w:rFonts w:hint="eastAsia"/>
        </w:rPr>
        <w:t>结构化方法</w:t>
      </w:r>
      <w:r w:rsidRPr="00435F0D">
        <w:rPr>
          <w:rFonts w:hint="eastAsia"/>
          <w:lang w:val="es-ES"/>
        </w:rPr>
        <w:t>，</w:t>
      </w:r>
      <w:r w:rsidRPr="009C6DD3">
        <w:rPr>
          <w:rFonts w:hint="eastAsia"/>
          <w:lang w:val="en-US"/>
        </w:rPr>
        <w:t>包括</w:t>
      </w:r>
      <w:r w:rsidRPr="009C6DD3">
        <w:rPr>
          <w:rFonts w:hint="eastAsia"/>
        </w:rPr>
        <w:t>虚拟导师指导和同行学习平台</w:t>
      </w:r>
      <w:r w:rsidRPr="009C6DD3">
        <w:rPr>
          <w:rFonts w:hint="eastAsia"/>
          <w:lang w:val="en-US"/>
        </w:rPr>
        <w:t>等</w:t>
      </w:r>
      <w:r w:rsidRPr="00435F0D">
        <w:rPr>
          <w:rFonts w:hint="eastAsia"/>
          <w:lang w:val="es-ES"/>
        </w:rPr>
        <w:t>，</w:t>
      </w:r>
      <w:r w:rsidRPr="009C6DD3">
        <w:rPr>
          <w:rFonts w:hint="eastAsia"/>
          <w:lang w:val="en-US"/>
        </w:rPr>
        <w:t>在</w:t>
      </w:r>
      <w:r w:rsidRPr="009C6DD3">
        <w:rPr>
          <w:rFonts w:hint="eastAsia"/>
        </w:rPr>
        <w:t>缩小国际电联成员参与度差距</w:t>
      </w:r>
      <w:r w:rsidRPr="009C6DD3">
        <w:rPr>
          <w:rFonts w:hint="eastAsia"/>
          <w:lang w:val="en-US"/>
        </w:rPr>
        <w:t>方面</w:t>
      </w:r>
      <w:r w:rsidRPr="00435F0D">
        <w:rPr>
          <w:rFonts w:hint="eastAsia"/>
          <w:lang w:val="es-ES"/>
        </w:rPr>
        <w:t>，</w:t>
      </w:r>
      <w:r w:rsidRPr="009C6DD3">
        <w:rPr>
          <w:rFonts w:hint="eastAsia"/>
        </w:rPr>
        <w:t>尤其对青年、女性及首次参与者而言</w:t>
      </w:r>
      <w:r w:rsidRPr="00435F0D">
        <w:rPr>
          <w:rFonts w:hint="eastAsia"/>
          <w:lang w:val="es-ES"/>
        </w:rPr>
        <w:t>，</w:t>
      </w:r>
      <w:r w:rsidRPr="009C6DD3">
        <w:rPr>
          <w:rFonts w:hint="eastAsia"/>
          <w:lang w:val="en-US"/>
        </w:rPr>
        <w:t>可以发挥关键作用</w:t>
      </w:r>
      <w:r w:rsidRPr="00435F0D">
        <w:rPr>
          <w:rFonts w:hint="eastAsia"/>
          <w:lang w:val="es-ES"/>
        </w:rPr>
        <w:t>，</w:t>
      </w:r>
    </w:p>
    <w:p w14:paraId="49CB0097" w14:textId="77777777" w:rsidR="00B823D6" w:rsidRPr="00435F0D" w:rsidRDefault="00B823D6" w:rsidP="0090748A">
      <w:pPr>
        <w:pStyle w:val="Normalnoindent"/>
        <w:rPr>
          <w:lang w:val="es-ES"/>
        </w:rPr>
      </w:pPr>
    </w:p>
    <w:p w14:paraId="0BE2778D" w14:textId="77777777" w:rsidR="00C521A2" w:rsidRPr="00435F0D" w:rsidRDefault="00C521A2" w:rsidP="00C521A2">
      <w:pPr>
        <w:rPr>
          <w:lang w:val="es-ES"/>
        </w:rPr>
      </w:pPr>
      <w:r w:rsidRPr="00435F0D">
        <w:rPr>
          <w:lang w:val="es-ES"/>
        </w:rPr>
        <w:br w:type="page"/>
      </w:r>
    </w:p>
    <w:p w14:paraId="0A1115C5" w14:textId="77777777" w:rsidR="0090748A" w:rsidRPr="009C6DD3" w:rsidRDefault="0090748A" w:rsidP="0090748A">
      <w:pPr>
        <w:pStyle w:val="Call"/>
        <w:rPr>
          <w:rFonts w:cstheme="minorHAnsi"/>
          <w:lang w:val="es-ES"/>
        </w:rPr>
      </w:pPr>
      <w:r w:rsidRPr="009C6DD3">
        <w:rPr>
          <w:rFonts w:cstheme="minorHAnsi"/>
        </w:rPr>
        <w:lastRenderedPageBreak/>
        <w:t>确信</w:t>
      </w:r>
    </w:p>
    <w:p w14:paraId="4C7CED39" w14:textId="77777777" w:rsidR="0090748A" w:rsidRPr="009C6DD3" w:rsidRDefault="0090748A" w:rsidP="0090748A">
      <w:pPr>
        <w:pStyle w:val="Normalnoindent"/>
        <w:rPr>
          <w:lang w:val="es-ES"/>
        </w:rPr>
      </w:pPr>
      <w:r w:rsidRPr="00435F0D">
        <w:rPr>
          <w:rStyle w:val="ItalicEnglish"/>
          <w:lang w:val="es-ES" w:eastAsia="zh-CN"/>
        </w:rPr>
        <w:t>a)</w:t>
      </w:r>
      <w:r w:rsidRPr="009C6DD3">
        <w:rPr>
          <w:rFonts w:cstheme="minorHAnsi"/>
          <w:lang w:val="es-ES"/>
        </w:rPr>
        <w:tab/>
      </w:r>
      <w:r w:rsidRPr="009C6DD3">
        <w:rPr>
          <w:rFonts w:hint="eastAsia"/>
        </w:rPr>
        <w:t>有必</w:t>
      </w:r>
      <w:r w:rsidRPr="009C6DD3">
        <w:t>要</w:t>
      </w:r>
      <w:r w:rsidRPr="009C6DD3">
        <w:rPr>
          <w:rFonts w:hint="eastAsia"/>
          <w:lang w:val="en-US"/>
        </w:rPr>
        <w:t>通过实体和</w:t>
      </w:r>
      <w:r w:rsidRPr="00435F0D">
        <w:rPr>
          <w:rFonts w:hint="eastAsia"/>
          <w:lang w:val="es-ES"/>
        </w:rPr>
        <w:t>/</w:t>
      </w:r>
      <w:r w:rsidRPr="009C6DD3">
        <w:rPr>
          <w:rFonts w:hint="eastAsia"/>
          <w:lang w:val="en-US"/>
        </w:rPr>
        <w:t>或虚拟平台</w:t>
      </w:r>
      <w:r w:rsidRPr="009C6DD3">
        <w:t>加强发展中国家对国际电联工作的</w:t>
      </w:r>
      <w:r w:rsidRPr="009C6DD3">
        <w:rPr>
          <w:rFonts w:hint="eastAsia"/>
        </w:rPr>
        <w:t>有效</w:t>
      </w:r>
      <w:r w:rsidRPr="009C6DD3">
        <w:t>参与</w:t>
      </w:r>
      <w:r w:rsidRPr="009C6DD3">
        <w:rPr>
          <w:rFonts w:cstheme="minorHAnsi"/>
          <w:lang w:val="es-ES"/>
        </w:rPr>
        <w:t>；</w:t>
      </w:r>
    </w:p>
    <w:p w14:paraId="6FA5888F" w14:textId="77777777" w:rsidR="0090748A" w:rsidRPr="009C6DD3" w:rsidRDefault="0090748A" w:rsidP="0090748A">
      <w:pPr>
        <w:pStyle w:val="Normalnoindent"/>
        <w:rPr>
          <w:lang w:val="es-ES"/>
        </w:rPr>
      </w:pPr>
      <w:r w:rsidRPr="00435F0D">
        <w:rPr>
          <w:rStyle w:val="ItalicEnglish"/>
          <w:lang w:val="es-ES" w:eastAsia="zh-CN"/>
        </w:rPr>
        <w:t>b)</w:t>
      </w:r>
      <w:r w:rsidRPr="009C6DD3">
        <w:rPr>
          <w:lang w:val="es-ES"/>
        </w:rPr>
        <w:tab/>
      </w:r>
      <w:r w:rsidRPr="009C6DD3">
        <w:t>国际电联的区域</w:t>
      </w:r>
      <w:r w:rsidRPr="009C6DD3">
        <w:rPr>
          <w:rFonts w:hint="eastAsia"/>
        </w:rPr>
        <w:t>代表处</w:t>
      </w:r>
      <w:r w:rsidRPr="009C6DD3">
        <w:t>和地区</w:t>
      </w:r>
      <w:r w:rsidRPr="009C6DD3">
        <w:rPr>
          <w:rFonts w:hint="eastAsia"/>
        </w:rPr>
        <w:t>办事处</w:t>
      </w:r>
      <w:r w:rsidRPr="009C6DD3">
        <w:t>在此</w:t>
      </w:r>
      <w:r w:rsidRPr="009C6DD3">
        <w:rPr>
          <w:rFonts w:hint="eastAsia"/>
        </w:rPr>
        <w:t>方面</w:t>
      </w:r>
      <w:r w:rsidRPr="009C6DD3">
        <w:t>可发挥的整合作用</w:t>
      </w:r>
      <w:r w:rsidRPr="009C6DD3">
        <w:rPr>
          <w:lang w:val="es-ES"/>
        </w:rPr>
        <w:t>，</w:t>
      </w:r>
    </w:p>
    <w:p w14:paraId="3C74C285" w14:textId="77777777" w:rsidR="0090748A" w:rsidRPr="009C6DD3" w:rsidRDefault="0090748A" w:rsidP="0090748A">
      <w:pPr>
        <w:pStyle w:val="Call"/>
        <w:rPr>
          <w:rFonts w:cstheme="minorHAnsi"/>
          <w:lang w:val="es-ES"/>
        </w:rPr>
      </w:pPr>
      <w:r w:rsidRPr="009C6DD3">
        <w:rPr>
          <w:rFonts w:cstheme="minorHAnsi"/>
        </w:rPr>
        <w:t>做出决议</w:t>
      </w:r>
      <w:r w:rsidRPr="009C6DD3">
        <w:rPr>
          <w:rFonts w:cstheme="minorHAnsi"/>
          <w:lang w:val="es-ES"/>
        </w:rPr>
        <w:t>，</w:t>
      </w:r>
      <w:r w:rsidRPr="009C6DD3">
        <w:rPr>
          <w:rFonts w:cstheme="minorHAnsi"/>
        </w:rPr>
        <w:t>责成电信发展局主任</w:t>
      </w:r>
    </w:p>
    <w:p w14:paraId="665749CC" w14:textId="77777777" w:rsidR="00792029" w:rsidRPr="009C6DD3" w:rsidRDefault="0090748A" w:rsidP="006B73CA">
      <w:pPr>
        <w:pStyle w:val="Normalnoindent"/>
        <w:rPr>
          <w:lang w:val="es-ES"/>
        </w:rPr>
      </w:pPr>
      <w:r w:rsidRPr="009C6DD3">
        <w:rPr>
          <w:rFonts w:cstheme="minorHAnsi"/>
          <w:lang w:val="es-ES"/>
        </w:rPr>
        <w:t>1</w:t>
      </w:r>
      <w:r w:rsidRPr="009C6DD3">
        <w:rPr>
          <w:rFonts w:cstheme="minorHAnsi"/>
          <w:lang w:val="es-ES"/>
        </w:rPr>
        <w:tab/>
      </w:r>
      <w:r w:rsidRPr="009C6DD3">
        <w:rPr>
          <w:rFonts w:cstheme="minorHAnsi"/>
        </w:rPr>
        <w:t>确保尽可能在可用的财务</w:t>
      </w:r>
      <w:r w:rsidRPr="009C6DD3">
        <w:rPr>
          <w:rFonts w:cstheme="minorHAnsi" w:hint="eastAsia"/>
        </w:rPr>
        <w:t>限制</w:t>
      </w:r>
      <w:r w:rsidRPr="009C6DD3">
        <w:rPr>
          <w:rFonts w:cstheme="minorHAnsi"/>
        </w:rPr>
        <w:t>内</w:t>
      </w:r>
      <w:r w:rsidRPr="009C6DD3">
        <w:rPr>
          <w:rFonts w:cstheme="minorHAnsi" w:hint="eastAsia"/>
        </w:rPr>
        <w:t>将</w:t>
      </w:r>
      <w:r w:rsidRPr="009C6DD3">
        <w:rPr>
          <w:rFonts w:cstheme="minorHAnsi"/>
          <w:lang w:val="es-ES"/>
        </w:rPr>
        <w:t>ITU-D</w:t>
      </w:r>
      <w:r w:rsidRPr="009C6DD3">
        <w:rPr>
          <w:rFonts w:cstheme="minorHAnsi"/>
        </w:rPr>
        <w:t>的研究组会</w:t>
      </w:r>
      <w:r w:rsidRPr="009C6DD3">
        <w:rPr>
          <w:rFonts w:cstheme="minorHAnsi" w:hint="eastAsia"/>
        </w:rPr>
        <w:t>议</w:t>
      </w:r>
      <w:r w:rsidRPr="009C6DD3">
        <w:rPr>
          <w:rFonts w:cstheme="minorHAnsi"/>
        </w:rPr>
        <w:t>以及论坛</w:t>
      </w:r>
      <w:r w:rsidRPr="009C6DD3">
        <w:rPr>
          <w:rFonts w:cstheme="minorHAnsi"/>
          <w:lang w:val="es-ES"/>
        </w:rPr>
        <w:t>/</w:t>
      </w:r>
      <w:r w:rsidRPr="009C6DD3">
        <w:rPr>
          <w:rFonts w:cstheme="minorHAnsi"/>
        </w:rPr>
        <w:t>研讨会</w:t>
      </w:r>
      <w:r w:rsidRPr="009C6DD3">
        <w:rPr>
          <w:rFonts w:cstheme="minorHAnsi"/>
          <w:lang w:val="es-ES"/>
        </w:rPr>
        <w:t>/</w:t>
      </w:r>
      <w:r w:rsidRPr="009C6DD3">
        <w:t>讲习班</w:t>
      </w:r>
      <w:r w:rsidRPr="009C6DD3">
        <w:rPr>
          <w:rFonts w:hint="eastAsia"/>
        </w:rPr>
        <w:t>安排</w:t>
      </w:r>
      <w:r w:rsidRPr="009C6DD3">
        <w:t>在日内瓦以外召开</w:t>
      </w:r>
      <w:r w:rsidRPr="009C6DD3">
        <w:rPr>
          <w:rFonts w:cstheme="minorHAnsi"/>
          <w:lang w:val="es-ES"/>
        </w:rPr>
        <w:t>，</w:t>
      </w:r>
      <w:r w:rsidRPr="009C6DD3">
        <w:rPr>
          <w:rFonts w:cstheme="minorHAnsi" w:hint="eastAsia"/>
        </w:rPr>
        <w:t>将发言限制在</w:t>
      </w:r>
      <w:r w:rsidRPr="009C6DD3">
        <w:rPr>
          <w:rFonts w:cstheme="minorHAnsi"/>
        </w:rPr>
        <w:t>讨论议程</w:t>
      </w:r>
      <w:r w:rsidRPr="009C6DD3">
        <w:rPr>
          <w:rFonts w:cstheme="minorHAnsi" w:hint="eastAsia"/>
        </w:rPr>
        <w:t>中</w:t>
      </w:r>
      <w:r w:rsidRPr="009C6DD3">
        <w:rPr>
          <w:rFonts w:cstheme="minorHAnsi"/>
        </w:rPr>
        <w:t>的</w:t>
      </w:r>
      <w:r w:rsidRPr="009C6DD3">
        <w:rPr>
          <w:rFonts w:cstheme="minorHAnsi" w:hint="eastAsia"/>
        </w:rPr>
        <w:t>议题和</w:t>
      </w:r>
      <w:r w:rsidRPr="009C6DD3">
        <w:rPr>
          <w:rFonts w:cstheme="minorHAnsi"/>
        </w:rPr>
        <w:t>反映发展中国家的实际需要和首要问题</w:t>
      </w:r>
      <w:r w:rsidRPr="009C6DD3">
        <w:rPr>
          <w:rFonts w:cstheme="minorHAnsi" w:hint="eastAsia"/>
        </w:rPr>
        <w:t>上</w:t>
      </w:r>
      <w:r w:rsidRPr="009C6DD3">
        <w:rPr>
          <w:rFonts w:cstheme="minorHAnsi"/>
          <w:lang w:val="es-ES"/>
        </w:rPr>
        <w:t>；</w:t>
      </w:r>
    </w:p>
    <w:p w14:paraId="3DB6FD03" w14:textId="77777777" w:rsidR="0090748A" w:rsidRPr="009C6DD3" w:rsidRDefault="0090748A" w:rsidP="0090748A">
      <w:pPr>
        <w:pStyle w:val="Normalnoindent"/>
        <w:rPr>
          <w:rFonts w:cs="Calibri"/>
          <w:color w:val="000000"/>
          <w:szCs w:val="24"/>
          <w:lang w:val="es-ES"/>
        </w:rPr>
      </w:pPr>
      <w:r w:rsidRPr="009C6DD3">
        <w:rPr>
          <w:rFonts w:eastAsia="Times New Roman"/>
          <w:lang w:val="es-ES"/>
        </w:rPr>
        <w:t>2</w:t>
      </w:r>
      <w:r w:rsidRPr="009C6DD3">
        <w:rPr>
          <w:rFonts w:eastAsia="Times New Roman"/>
          <w:lang w:val="es-ES"/>
        </w:rPr>
        <w:tab/>
      </w:r>
      <w:r w:rsidRPr="009C6DD3">
        <w:rPr>
          <w:rFonts w:cs="Calibri"/>
          <w:color w:val="000000"/>
          <w:szCs w:val="24"/>
        </w:rPr>
        <w:t>根据《国际电联大会、全会和会议的总规则</w:t>
      </w:r>
      <w:r w:rsidRPr="009C6DD3">
        <w:rPr>
          <w:rFonts w:cs="Calibri" w:hint="eastAsia"/>
          <w:color w:val="000000"/>
          <w:szCs w:val="24"/>
        </w:rPr>
        <w:t>》</w:t>
      </w:r>
      <w:r w:rsidRPr="009C6DD3">
        <w:rPr>
          <w:rFonts w:cs="Calibri" w:hint="eastAsia"/>
          <w:color w:val="000000"/>
          <w:szCs w:val="24"/>
          <w:lang w:val="es-ES"/>
        </w:rPr>
        <w:t>，</w:t>
      </w:r>
      <w:r w:rsidRPr="009C6DD3">
        <w:rPr>
          <w:rFonts w:hint="eastAsia"/>
        </w:rPr>
        <w:t>鼓励尽可能</w:t>
      </w:r>
      <w:r w:rsidRPr="009C6DD3">
        <w:rPr>
          <w:rFonts w:hint="eastAsia"/>
          <w:color w:val="000000"/>
          <w:szCs w:val="24"/>
          <w:lang w:val="es-ES"/>
        </w:rPr>
        <w:t>结合远程参与举办虚拟会议和实体会议</w:t>
      </w:r>
      <w:r w:rsidRPr="009C6DD3">
        <w:rPr>
          <w:rFonts w:cs="Calibri" w:hint="eastAsia"/>
          <w:color w:val="000000"/>
          <w:szCs w:val="24"/>
          <w:lang w:val="es-ES"/>
        </w:rPr>
        <w:t>；</w:t>
      </w:r>
    </w:p>
    <w:p w14:paraId="30153721" w14:textId="77777777" w:rsidR="0090748A" w:rsidRPr="009C6DD3" w:rsidRDefault="0090748A" w:rsidP="0090748A">
      <w:pPr>
        <w:pStyle w:val="Normalnoindent"/>
        <w:rPr>
          <w:lang w:val="es-ES"/>
        </w:rPr>
      </w:pPr>
      <w:r w:rsidRPr="009C6DD3">
        <w:rPr>
          <w:lang w:val="es-ES"/>
        </w:rPr>
        <w:t>3</w:t>
      </w:r>
      <w:r w:rsidRPr="009C6DD3">
        <w:rPr>
          <w:lang w:val="es-ES"/>
        </w:rPr>
        <w:tab/>
      </w:r>
      <w:r w:rsidRPr="009C6DD3">
        <w:t>确保</w:t>
      </w:r>
      <w:r w:rsidRPr="009C6DD3">
        <w:rPr>
          <w:lang w:val="es-ES"/>
        </w:rPr>
        <w:t>ITU-D</w:t>
      </w:r>
      <w:r w:rsidRPr="009C6DD3">
        <w:rPr>
          <w:lang w:val="es-ES"/>
        </w:rPr>
        <w:t>（</w:t>
      </w:r>
      <w:r w:rsidRPr="009C6DD3">
        <w:t>包括电信发展顾问组</w:t>
      </w:r>
      <w:r w:rsidRPr="009C6DD3">
        <w:rPr>
          <w:lang w:val="es-ES"/>
        </w:rPr>
        <w:t>）</w:t>
      </w:r>
      <w:r w:rsidRPr="009C6DD3">
        <w:t>在总部和区域层面</w:t>
      </w:r>
      <w:r w:rsidRPr="009C6DD3">
        <w:rPr>
          <w:rFonts w:hint="eastAsia"/>
        </w:rPr>
        <w:t>均</w:t>
      </w:r>
      <w:r w:rsidRPr="009C6DD3">
        <w:t>参与筹备和举办世界电信政策论坛</w:t>
      </w:r>
      <w:r w:rsidRPr="009C6DD3">
        <w:rPr>
          <w:lang w:val="es-ES"/>
        </w:rPr>
        <w:t>，</w:t>
      </w:r>
      <w:r w:rsidRPr="009C6DD3">
        <w:t>并请各研究组参与其中</w:t>
      </w:r>
      <w:r w:rsidRPr="009C6DD3">
        <w:rPr>
          <w:rFonts w:hint="eastAsia"/>
          <w:lang w:val="es-ES"/>
        </w:rPr>
        <w:t>；</w:t>
      </w:r>
    </w:p>
    <w:p w14:paraId="38F0BB10" w14:textId="77777777" w:rsidR="0090748A" w:rsidRPr="00435F0D" w:rsidRDefault="0090748A" w:rsidP="0090748A">
      <w:pPr>
        <w:pStyle w:val="Normalnoindent"/>
        <w:rPr>
          <w:lang w:val="es-ES"/>
        </w:rPr>
      </w:pPr>
      <w:r w:rsidRPr="009C6DD3">
        <w:rPr>
          <w:lang w:val="es-ES"/>
        </w:rPr>
        <w:t>4</w:t>
      </w:r>
      <w:r w:rsidRPr="009C6DD3">
        <w:rPr>
          <w:lang w:val="es-ES"/>
        </w:rPr>
        <w:tab/>
      </w:r>
      <w:r w:rsidRPr="009C6DD3">
        <w:rPr>
          <w:rFonts w:hint="eastAsia"/>
        </w:rPr>
        <w:t>在顾及各区域背景的情况下</w:t>
      </w:r>
      <w:r w:rsidRPr="009C6DD3">
        <w:rPr>
          <w:rFonts w:hint="eastAsia"/>
          <w:lang w:val="es-ES"/>
        </w:rPr>
        <w:t>，</w:t>
      </w:r>
      <w:r w:rsidRPr="009C6DD3">
        <w:rPr>
          <w:rFonts w:hint="eastAsia"/>
        </w:rPr>
        <w:t>鼓励精心开展有关发展中国家采用新的和新</w:t>
      </w:r>
      <w:r w:rsidRPr="009C6DD3">
        <w:rPr>
          <w:rFonts w:hint="eastAsia"/>
          <w:lang w:val="en-US"/>
        </w:rPr>
        <w:t>兴电信</w:t>
      </w:r>
      <w:r w:rsidRPr="00435F0D">
        <w:rPr>
          <w:rFonts w:hint="eastAsia"/>
          <w:lang w:val="es-ES"/>
        </w:rPr>
        <w:t>/ICT</w:t>
      </w:r>
      <w:r w:rsidRPr="009C6DD3">
        <w:rPr>
          <w:rFonts w:hint="eastAsia"/>
          <w:lang w:val="en-US"/>
        </w:rPr>
        <w:t>服务和</w:t>
      </w:r>
      <w:r w:rsidRPr="009C6DD3">
        <w:rPr>
          <w:rFonts w:hint="eastAsia"/>
        </w:rPr>
        <w:t>技术的具体研究</w:t>
      </w:r>
      <w:r w:rsidRPr="00435F0D">
        <w:rPr>
          <w:rFonts w:hint="eastAsia"/>
          <w:lang w:val="es-ES"/>
        </w:rPr>
        <w:t>；</w:t>
      </w:r>
    </w:p>
    <w:p w14:paraId="064538FF" w14:textId="77777777" w:rsidR="0090748A" w:rsidRPr="009C6DD3" w:rsidRDefault="0090748A" w:rsidP="0090748A">
      <w:pPr>
        <w:pStyle w:val="Normalnoindent"/>
        <w:rPr>
          <w:lang w:val="es-ES"/>
        </w:rPr>
      </w:pPr>
      <w:r w:rsidRPr="00435F0D">
        <w:rPr>
          <w:lang w:val="es-ES"/>
        </w:rPr>
        <w:t>5</w:t>
      </w:r>
      <w:r w:rsidRPr="00435F0D">
        <w:rPr>
          <w:lang w:val="es-ES"/>
        </w:rPr>
        <w:tab/>
      </w:r>
      <w:r w:rsidRPr="009C6DD3">
        <w:rPr>
          <w:rFonts w:hint="eastAsia"/>
        </w:rPr>
        <w:t>制定并实施</w:t>
      </w:r>
      <w:r w:rsidRPr="009C6DD3">
        <w:rPr>
          <w:rFonts w:hint="eastAsia"/>
          <w:lang w:val="en-US"/>
        </w:rPr>
        <w:t>广泛的</w:t>
      </w:r>
      <w:r w:rsidRPr="009C6DD3">
        <w:rPr>
          <w:rFonts w:hint="eastAsia"/>
        </w:rPr>
        <w:t>能力建设项目</w:t>
      </w:r>
      <w:r w:rsidRPr="00435F0D">
        <w:rPr>
          <w:rFonts w:hint="eastAsia"/>
          <w:lang w:val="es-ES"/>
        </w:rPr>
        <w:t>，</w:t>
      </w:r>
      <w:r w:rsidRPr="009C6DD3">
        <w:rPr>
          <w:rFonts w:hint="eastAsia"/>
          <w:lang w:val="en-US"/>
        </w:rPr>
        <w:t>包括</w:t>
      </w:r>
      <w:r w:rsidRPr="009C6DD3">
        <w:rPr>
          <w:rFonts w:hint="eastAsia"/>
        </w:rPr>
        <w:t>数字技能的开发、包括相关</w:t>
      </w:r>
      <w:r w:rsidRPr="00435F0D">
        <w:rPr>
          <w:rFonts w:hint="eastAsia"/>
          <w:lang w:val="es-ES"/>
        </w:rPr>
        <w:t>AI</w:t>
      </w:r>
      <w:r w:rsidRPr="009C6DD3">
        <w:rPr>
          <w:rFonts w:hint="eastAsia"/>
        </w:rPr>
        <w:t>工具在内的新的和新兴电信</w:t>
      </w:r>
      <w:r w:rsidRPr="00435F0D">
        <w:rPr>
          <w:rFonts w:hint="eastAsia"/>
          <w:lang w:val="es-ES"/>
        </w:rPr>
        <w:t>/ICT</w:t>
      </w:r>
      <w:r w:rsidRPr="009C6DD3">
        <w:rPr>
          <w:rFonts w:hint="eastAsia"/>
        </w:rPr>
        <w:t>的使用及会议领导力技能的培养</w:t>
      </w:r>
      <w:r w:rsidRPr="00435F0D">
        <w:rPr>
          <w:rFonts w:hint="eastAsia"/>
          <w:lang w:val="es-ES"/>
        </w:rPr>
        <w:t>，</w:t>
      </w:r>
      <w:r w:rsidRPr="009C6DD3">
        <w:rPr>
          <w:rFonts w:hint="eastAsia"/>
        </w:rPr>
        <w:t>以加强发展中国家在国际电联活动中的参与</w:t>
      </w:r>
      <w:r w:rsidRPr="009C6DD3">
        <w:rPr>
          <w:rFonts w:hint="eastAsia"/>
          <w:lang w:val="es-ES"/>
        </w:rPr>
        <w:t>，</w:t>
      </w:r>
    </w:p>
    <w:p w14:paraId="28A83C7F" w14:textId="77777777" w:rsidR="00664DF0" w:rsidRPr="009C6DD3" w:rsidRDefault="00664DF0" w:rsidP="0090748A">
      <w:pPr>
        <w:pStyle w:val="Normalnoindent"/>
        <w:rPr>
          <w:lang w:val="es-ES"/>
        </w:rPr>
      </w:pPr>
    </w:p>
    <w:p w14:paraId="59258DE8" w14:textId="77777777" w:rsidR="00C521A2" w:rsidRPr="009C6DD3" w:rsidRDefault="00C521A2" w:rsidP="00C521A2">
      <w:pPr>
        <w:rPr>
          <w:lang w:val="es-ES"/>
        </w:rPr>
      </w:pPr>
      <w:r w:rsidRPr="00435F0D">
        <w:rPr>
          <w:lang w:val="es-ES"/>
        </w:rPr>
        <w:br w:type="page"/>
      </w:r>
    </w:p>
    <w:p w14:paraId="10C1D8D9" w14:textId="77777777" w:rsidR="0090748A" w:rsidRPr="009C6DD3" w:rsidRDefault="0090748A" w:rsidP="0090748A">
      <w:pPr>
        <w:pStyle w:val="Call"/>
        <w:rPr>
          <w:rFonts w:cstheme="minorHAnsi"/>
          <w:lang w:val="es-ES"/>
        </w:rPr>
      </w:pPr>
      <w:r w:rsidRPr="009C6DD3">
        <w:rPr>
          <w:rFonts w:cstheme="minorHAnsi"/>
        </w:rPr>
        <w:lastRenderedPageBreak/>
        <w:t>进一步责成电信发展局主任</w:t>
      </w:r>
    </w:p>
    <w:p w14:paraId="77A8AEF5" w14:textId="77777777" w:rsidR="0090748A" w:rsidRPr="009C6DD3" w:rsidRDefault="0090748A" w:rsidP="0090748A">
      <w:pPr>
        <w:pStyle w:val="Normalnoindent"/>
        <w:rPr>
          <w:lang w:val="es-ES"/>
        </w:rPr>
      </w:pPr>
      <w:r w:rsidRPr="009C6DD3">
        <w:rPr>
          <w:rFonts w:cstheme="minorHAnsi"/>
          <w:lang w:val="es-ES"/>
        </w:rPr>
        <w:t>1</w:t>
      </w:r>
      <w:r w:rsidRPr="009C6DD3">
        <w:rPr>
          <w:rFonts w:cstheme="minorHAnsi"/>
          <w:lang w:val="es-ES"/>
        </w:rPr>
        <w:tab/>
      </w:r>
      <w:r w:rsidRPr="009C6DD3">
        <w:t>与无线电通信局</w:t>
      </w:r>
      <w:r w:rsidRPr="00435F0D">
        <w:rPr>
          <w:rFonts w:hint="eastAsia"/>
          <w:lang w:val="es-ES"/>
        </w:rPr>
        <w:t>（</w:t>
      </w:r>
      <w:r w:rsidRPr="00435F0D">
        <w:rPr>
          <w:rFonts w:hint="eastAsia"/>
          <w:lang w:val="es-ES"/>
        </w:rPr>
        <w:t>BR</w:t>
      </w:r>
      <w:r w:rsidRPr="00435F0D">
        <w:rPr>
          <w:rFonts w:hint="eastAsia"/>
          <w:lang w:val="es-ES"/>
        </w:rPr>
        <w:t>）</w:t>
      </w:r>
      <w:r w:rsidRPr="009C6DD3">
        <w:t>主任和电信标准化局</w:t>
      </w:r>
      <w:r w:rsidRPr="00435F0D">
        <w:rPr>
          <w:rFonts w:hint="eastAsia"/>
          <w:lang w:val="es-ES"/>
        </w:rPr>
        <w:t>（</w:t>
      </w:r>
      <w:r w:rsidRPr="00435F0D">
        <w:rPr>
          <w:rFonts w:hint="eastAsia"/>
          <w:lang w:val="es-ES"/>
        </w:rPr>
        <w:t>TSB</w:t>
      </w:r>
      <w:r w:rsidRPr="00435F0D">
        <w:rPr>
          <w:rFonts w:hint="eastAsia"/>
          <w:lang w:val="es-ES"/>
        </w:rPr>
        <w:t>）</w:t>
      </w:r>
      <w:r w:rsidRPr="009C6DD3">
        <w:t>主任密切</w:t>
      </w:r>
      <w:r w:rsidRPr="009C6DD3">
        <w:rPr>
          <w:rFonts w:hint="eastAsia"/>
        </w:rPr>
        <w:t>协</w:t>
      </w:r>
      <w:r w:rsidRPr="009C6DD3">
        <w:t>作</w:t>
      </w:r>
      <w:r w:rsidRPr="009C6DD3">
        <w:rPr>
          <w:rFonts w:cstheme="minorHAnsi"/>
          <w:lang w:val="es-ES"/>
        </w:rPr>
        <w:t>，</w:t>
      </w:r>
      <w:r w:rsidRPr="009C6DD3">
        <w:rPr>
          <w:rFonts w:cstheme="minorHAnsi"/>
        </w:rPr>
        <w:t>考虑并落实最佳的方法和措施</w:t>
      </w:r>
      <w:r w:rsidRPr="009C6DD3">
        <w:rPr>
          <w:rFonts w:cstheme="minorHAnsi"/>
          <w:lang w:val="es-ES"/>
        </w:rPr>
        <w:t>，</w:t>
      </w:r>
      <w:r w:rsidRPr="009C6DD3">
        <w:rPr>
          <w:rFonts w:cstheme="minorHAnsi"/>
        </w:rPr>
        <w:t>协助发展中国家准备并积极参加三个部门的工作</w:t>
      </w:r>
      <w:r w:rsidRPr="009C6DD3">
        <w:rPr>
          <w:rFonts w:cstheme="minorHAnsi"/>
          <w:lang w:val="es-ES"/>
        </w:rPr>
        <w:t>，</w:t>
      </w:r>
      <w:r w:rsidRPr="009C6DD3">
        <w:rPr>
          <w:rFonts w:cstheme="minorHAnsi"/>
        </w:rPr>
        <w:t>尤其是参加各部门顾问组、全会、大会以及与发展中国家</w:t>
      </w:r>
      <w:r w:rsidRPr="009C6DD3">
        <w:rPr>
          <w:rFonts w:cstheme="minorHAnsi" w:hint="eastAsia"/>
        </w:rPr>
        <w:t>具</w:t>
      </w:r>
      <w:r w:rsidRPr="009C6DD3">
        <w:rPr>
          <w:rFonts w:cstheme="minorHAnsi"/>
        </w:rPr>
        <w:t>有</w:t>
      </w:r>
      <w:r w:rsidRPr="009C6DD3">
        <w:rPr>
          <w:rFonts w:cstheme="minorHAnsi" w:hint="eastAsia"/>
        </w:rPr>
        <w:t>相</w:t>
      </w:r>
      <w:r w:rsidRPr="009C6DD3">
        <w:rPr>
          <w:rFonts w:cstheme="minorHAnsi"/>
        </w:rPr>
        <w:t>关</w:t>
      </w:r>
      <w:r w:rsidRPr="009C6DD3">
        <w:rPr>
          <w:rFonts w:cstheme="minorHAnsi" w:hint="eastAsia"/>
        </w:rPr>
        <w:t>性</w:t>
      </w:r>
      <w:r w:rsidRPr="009C6DD3">
        <w:rPr>
          <w:rFonts w:cstheme="minorHAnsi"/>
        </w:rPr>
        <w:t>的</w:t>
      </w:r>
      <w:r w:rsidRPr="009C6DD3">
        <w:rPr>
          <w:lang w:val="es-ES"/>
        </w:rPr>
        <w:t>ITU</w:t>
      </w:r>
      <w:r w:rsidRPr="009C6DD3">
        <w:rPr>
          <w:lang w:val="es-ES"/>
        </w:rPr>
        <w:noBreakHyphen/>
        <w:t>T</w:t>
      </w:r>
      <w:r w:rsidRPr="009C6DD3">
        <w:rPr>
          <w:rFonts w:cstheme="minorHAnsi"/>
        </w:rPr>
        <w:t>研究组的工作</w:t>
      </w:r>
      <w:r w:rsidRPr="009C6DD3">
        <w:rPr>
          <w:rFonts w:cstheme="minorHAnsi"/>
          <w:lang w:val="es-ES"/>
        </w:rPr>
        <w:t>，</w:t>
      </w:r>
      <w:r w:rsidRPr="009C6DD3">
        <w:rPr>
          <w:rFonts w:cstheme="minorHAnsi"/>
        </w:rPr>
        <w:t>尤其是与上述</w:t>
      </w:r>
      <w:r w:rsidRPr="008A6A09">
        <w:rPr>
          <w:rFonts w:ascii="STKaiti" w:eastAsia="STKaiti" w:hAnsi="STKaiti" w:cstheme="minorHAnsi"/>
        </w:rPr>
        <w:t>考虑到</w:t>
      </w:r>
      <w:r w:rsidRPr="009C6DD3">
        <w:rPr>
          <w:rFonts w:cstheme="minorHAnsi"/>
        </w:rPr>
        <w:t>中所提及的各项决议保持一致</w:t>
      </w:r>
      <w:r w:rsidRPr="009C6DD3">
        <w:rPr>
          <w:rFonts w:cstheme="minorHAnsi"/>
          <w:lang w:val="es-ES"/>
        </w:rPr>
        <w:t>；</w:t>
      </w:r>
    </w:p>
    <w:p w14:paraId="1D4CDAB4" w14:textId="77777777" w:rsidR="0090748A" w:rsidRPr="009C6DD3" w:rsidRDefault="0090748A" w:rsidP="0090748A">
      <w:pPr>
        <w:pStyle w:val="Normalnoindent"/>
        <w:rPr>
          <w:rFonts w:cs="Calibri"/>
          <w:lang w:val="es-ES"/>
        </w:rPr>
      </w:pPr>
      <w:r w:rsidRPr="009C6DD3">
        <w:rPr>
          <w:rFonts w:cs="Calibri"/>
          <w:lang w:val="es-ES"/>
        </w:rPr>
        <w:t>2</w:t>
      </w:r>
      <w:r w:rsidRPr="009C6DD3">
        <w:rPr>
          <w:rFonts w:cs="Calibri"/>
          <w:lang w:val="es-ES"/>
        </w:rPr>
        <w:tab/>
      </w:r>
      <w:r w:rsidRPr="009C6DD3">
        <w:rPr>
          <w:rFonts w:cs="Calibri"/>
        </w:rPr>
        <w:t>为支持上述内容</w:t>
      </w:r>
      <w:r w:rsidRPr="009C6DD3">
        <w:rPr>
          <w:rFonts w:cs="Calibri" w:hint="eastAsia"/>
          <w:lang w:val="es-ES"/>
        </w:rPr>
        <w:t>，</w:t>
      </w:r>
      <w:r w:rsidRPr="009C6DD3">
        <w:rPr>
          <w:rFonts w:cs="Calibri"/>
        </w:rPr>
        <w:t>考虑区域性能力建设项目和人工智能支持的虚拟平台如何协助发展中国家参与电联的活动</w:t>
      </w:r>
      <w:r w:rsidRPr="009C6DD3">
        <w:rPr>
          <w:rFonts w:cs="Calibri" w:hint="eastAsia"/>
          <w:lang w:val="es-ES"/>
        </w:rPr>
        <w:t>；</w:t>
      </w:r>
    </w:p>
    <w:p w14:paraId="286EDBDF" w14:textId="77777777" w:rsidR="0090748A" w:rsidRPr="009C6DD3" w:rsidRDefault="0090748A" w:rsidP="0090748A">
      <w:pPr>
        <w:pStyle w:val="Normalnoindent"/>
        <w:rPr>
          <w:lang w:val="es-ES"/>
        </w:rPr>
      </w:pPr>
      <w:r w:rsidRPr="009C6DD3">
        <w:rPr>
          <w:lang w:val="es-ES"/>
        </w:rPr>
        <w:t>3</w:t>
      </w:r>
      <w:r w:rsidRPr="009C6DD3">
        <w:rPr>
          <w:lang w:val="es-ES"/>
        </w:rPr>
        <w:tab/>
      </w:r>
      <w:r w:rsidRPr="009C6DD3">
        <w:t>就如何扩大发展中国家、</w:t>
      </w:r>
      <w:r w:rsidRPr="009C6DD3">
        <w:rPr>
          <w:rFonts w:hint="eastAsia"/>
        </w:rPr>
        <w:t>来自</w:t>
      </w:r>
      <w:r w:rsidRPr="009C6DD3">
        <w:t>发展中国家的部门成员及其他电信参与方</w:t>
      </w:r>
      <w:r w:rsidRPr="009C6DD3">
        <w:rPr>
          <w:rFonts w:hint="eastAsia"/>
        </w:rPr>
        <w:t>不仅</w:t>
      </w:r>
      <w:r w:rsidRPr="009C6DD3">
        <w:t>对</w:t>
      </w:r>
      <w:r w:rsidRPr="009C6DD3">
        <w:rPr>
          <w:lang w:val="es-ES"/>
        </w:rPr>
        <w:t>ITU-D</w:t>
      </w:r>
      <w:r w:rsidRPr="009C6DD3">
        <w:rPr>
          <w:rFonts w:hint="eastAsia"/>
          <w:lang w:val="es-ES"/>
        </w:rPr>
        <w:t>而且对</w:t>
      </w:r>
      <w:r w:rsidRPr="009C6DD3">
        <w:rPr>
          <w:rFonts w:hint="eastAsia"/>
          <w:lang w:val="es-ES"/>
        </w:rPr>
        <w:t>ITU</w:t>
      </w:r>
      <w:r w:rsidRPr="009C6DD3">
        <w:rPr>
          <w:lang w:val="es-ES"/>
        </w:rPr>
        <w:t>-</w:t>
      </w:r>
      <w:r w:rsidRPr="009C6DD3">
        <w:rPr>
          <w:rFonts w:hint="eastAsia"/>
          <w:lang w:val="es-ES"/>
        </w:rPr>
        <w:t>T</w:t>
      </w:r>
      <w:r w:rsidRPr="009C6DD3">
        <w:rPr>
          <w:rFonts w:hint="eastAsia"/>
          <w:lang w:val="es-ES"/>
        </w:rPr>
        <w:t>和国际电联无线电通信部门（</w:t>
      </w:r>
      <w:r w:rsidRPr="00435F0D">
        <w:rPr>
          <w:rFonts w:hint="eastAsia"/>
          <w:lang w:val="es-ES"/>
        </w:rPr>
        <w:t>ITU-R</w:t>
      </w:r>
      <w:r w:rsidRPr="00435F0D">
        <w:rPr>
          <w:rFonts w:hint="eastAsia"/>
          <w:lang w:val="es-ES"/>
        </w:rPr>
        <w:t>）</w:t>
      </w:r>
      <w:r w:rsidRPr="009C6DD3">
        <w:t>工作的参与</w:t>
      </w:r>
      <w:r w:rsidRPr="009C6DD3">
        <w:rPr>
          <w:rFonts w:hint="eastAsia"/>
        </w:rPr>
        <w:t>继续</w:t>
      </w:r>
      <w:r w:rsidRPr="009C6DD3">
        <w:t>开展研究</w:t>
      </w:r>
      <w:r w:rsidRPr="009C6DD3">
        <w:rPr>
          <w:lang w:val="es-ES"/>
        </w:rPr>
        <w:t>；</w:t>
      </w:r>
    </w:p>
    <w:p w14:paraId="3FF5C17E" w14:textId="77777777" w:rsidR="0090748A" w:rsidRPr="009C6DD3" w:rsidRDefault="0090748A" w:rsidP="0090748A">
      <w:pPr>
        <w:pStyle w:val="Normalnoindent"/>
        <w:rPr>
          <w:lang w:val="es-ES"/>
        </w:rPr>
      </w:pPr>
      <w:r w:rsidRPr="009C6DD3">
        <w:rPr>
          <w:lang w:val="es-ES"/>
        </w:rPr>
        <w:t>4</w:t>
      </w:r>
      <w:r w:rsidRPr="009C6DD3">
        <w:rPr>
          <w:lang w:val="es-ES"/>
        </w:rPr>
        <w:tab/>
      </w:r>
      <w:r w:rsidRPr="009C6DD3">
        <w:t>在财务</w:t>
      </w:r>
      <w:r w:rsidRPr="009C6DD3">
        <w:rPr>
          <w:rFonts w:hint="eastAsia"/>
        </w:rPr>
        <w:t>限制</w:t>
      </w:r>
      <w:r w:rsidRPr="009C6DD3">
        <w:t>范围内并考虑到其他可能的资金来源</w:t>
      </w:r>
      <w:r w:rsidRPr="009C6DD3">
        <w:rPr>
          <w:lang w:val="es-ES"/>
        </w:rPr>
        <w:t>，</w:t>
      </w:r>
      <w:r w:rsidRPr="009C6DD3">
        <w:t>尽可能向发展中国家</w:t>
      </w:r>
      <w:r w:rsidRPr="009C6DD3">
        <w:rPr>
          <w:rFonts w:hint="eastAsia"/>
        </w:rPr>
        <w:t>的与会者</w:t>
      </w:r>
      <w:r w:rsidRPr="009C6DD3">
        <w:t>提供</w:t>
      </w:r>
      <w:r w:rsidRPr="009C6DD3">
        <w:rPr>
          <w:rFonts w:hint="eastAsia"/>
        </w:rPr>
        <w:t>与会补贴</w:t>
      </w:r>
      <w:r w:rsidRPr="009C6DD3">
        <w:rPr>
          <w:lang w:val="es-ES"/>
        </w:rPr>
        <w:t>，</w:t>
      </w:r>
      <w:r w:rsidRPr="009C6DD3">
        <w:t>以利于他们参加研究组、所有三个部门的顾问组</w:t>
      </w:r>
      <w:r w:rsidRPr="009C6DD3">
        <w:rPr>
          <w:rFonts w:hint="eastAsia"/>
        </w:rPr>
        <w:t>的会议及</w:t>
      </w:r>
      <w:r w:rsidRPr="009C6DD3">
        <w:t>其他重要会议</w:t>
      </w:r>
      <w:r w:rsidRPr="009C6DD3">
        <w:rPr>
          <w:rFonts w:hint="eastAsia"/>
        </w:rPr>
        <w:t>和跨区域会议</w:t>
      </w:r>
      <w:r w:rsidRPr="009C6DD3">
        <w:rPr>
          <w:lang w:val="es-ES"/>
        </w:rPr>
        <w:t>，</w:t>
      </w:r>
      <w:r w:rsidRPr="009C6DD3">
        <w:t>包括大会筹备会议</w:t>
      </w:r>
      <w:r w:rsidRPr="009C6DD3">
        <w:rPr>
          <w:lang w:val="es-ES"/>
        </w:rPr>
        <w:t>，</w:t>
      </w:r>
      <w:r w:rsidRPr="009C6DD3">
        <w:rPr>
          <w:rFonts w:hint="eastAsia"/>
        </w:rPr>
        <w:t>而且在</w:t>
      </w:r>
      <w:r w:rsidRPr="009C6DD3">
        <w:t>适当时应尽可能</w:t>
      </w:r>
      <w:r w:rsidRPr="009C6DD3">
        <w:rPr>
          <w:rFonts w:hint="eastAsia"/>
        </w:rPr>
        <w:t>结合</w:t>
      </w:r>
      <w:r w:rsidRPr="009C6DD3">
        <w:t>参加一次以上的</w:t>
      </w:r>
      <w:r w:rsidRPr="009C6DD3">
        <w:rPr>
          <w:rFonts w:hint="eastAsia"/>
        </w:rPr>
        <w:t>连续举办的</w:t>
      </w:r>
      <w:r w:rsidRPr="009C6DD3">
        <w:t>活动</w:t>
      </w:r>
      <w:r w:rsidRPr="009C6DD3">
        <w:rPr>
          <w:lang w:val="es-ES"/>
        </w:rPr>
        <w:t>；</w:t>
      </w:r>
    </w:p>
    <w:p w14:paraId="520CE38D" w14:textId="77777777" w:rsidR="00792029" w:rsidRPr="009C6DD3" w:rsidRDefault="0090748A" w:rsidP="006B73CA">
      <w:pPr>
        <w:pStyle w:val="Normalnoindent"/>
        <w:rPr>
          <w:szCs w:val="24"/>
          <w:lang w:val="es-ES"/>
        </w:rPr>
      </w:pPr>
      <w:r w:rsidRPr="009C6DD3">
        <w:rPr>
          <w:szCs w:val="24"/>
          <w:lang w:val="es-ES"/>
        </w:rPr>
        <w:t>5</w:t>
      </w:r>
      <w:r w:rsidRPr="009C6DD3">
        <w:rPr>
          <w:szCs w:val="24"/>
          <w:lang w:val="es-ES"/>
        </w:rPr>
        <w:tab/>
      </w:r>
      <w:r w:rsidRPr="009C6DD3">
        <w:rPr>
          <w:rFonts w:hint="eastAsia"/>
        </w:rPr>
        <w:t>通过举办有关筹备进程</w:t>
      </w:r>
      <w:r w:rsidRPr="009C6DD3">
        <w:rPr>
          <w:rFonts w:hint="eastAsia"/>
          <w:szCs w:val="24"/>
        </w:rPr>
        <w:t>、会议主持技巧、会议结构、手续和程序以及如何提高参与度并为会议做贡献的培训班</w:t>
      </w:r>
      <w:r w:rsidRPr="009C6DD3">
        <w:rPr>
          <w:rFonts w:hint="eastAsia"/>
          <w:szCs w:val="24"/>
          <w:lang w:val="es-ES"/>
        </w:rPr>
        <w:t>，</w:t>
      </w:r>
      <w:r w:rsidRPr="009C6DD3">
        <w:rPr>
          <w:rFonts w:hint="eastAsia"/>
          <w:szCs w:val="24"/>
        </w:rPr>
        <w:t>帮助发展中国家筹备和参加国际电联以及区域性组织的会议和大会</w:t>
      </w:r>
      <w:r w:rsidRPr="009C6DD3">
        <w:rPr>
          <w:rFonts w:hint="eastAsia"/>
          <w:szCs w:val="24"/>
          <w:lang w:val="es-ES"/>
        </w:rPr>
        <w:t>；</w:t>
      </w:r>
    </w:p>
    <w:p w14:paraId="53827DD3" w14:textId="77777777" w:rsidR="0090748A" w:rsidRPr="009C6DD3" w:rsidRDefault="0090748A" w:rsidP="0090748A">
      <w:pPr>
        <w:pStyle w:val="Normalnoindent"/>
        <w:rPr>
          <w:color w:val="222222"/>
          <w:lang w:val="es-ES"/>
        </w:rPr>
      </w:pPr>
      <w:r w:rsidRPr="009C6DD3">
        <w:rPr>
          <w:lang w:val="es-ES"/>
        </w:rPr>
        <w:t>6</w:t>
      </w:r>
      <w:r w:rsidRPr="009C6DD3">
        <w:rPr>
          <w:lang w:val="es-ES"/>
        </w:rPr>
        <w:tab/>
      </w:r>
      <w:r w:rsidRPr="009C6DD3">
        <w:t>继续推进</w:t>
      </w:r>
      <w:r w:rsidRPr="009C6DD3">
        <w:rPr>
          <w:rFonts w:hint="eastAsia"/>
        </w:rPr>
        <w:t>举办结合远程参与的虚拟会议和实体会议以及</w:t>
      </w:r>
      <w:r w:rsidRPr="009C6DD3">
        <w:t>电子工作方法</w:t>
      </w:r>
      <w:r w:rsidRPr="009C6DD3">
        <w:rPr>
          <w:color w:val="222222"/>
          <w:lang w:val="es-ES"/>
        </w:rPr>
        <w:t>，</w:t>
      </w:r>
      <w:r w:rsidRPr="009C6DD3">
        <w:rPr>
          <w:color w:val="222222"/>
        </w:rPr>
        <w:t>以鼓励和促进发展中国家充分参与</w:t>
      </w:r>
      <w:r w:rsidRPr="009C6DD3">
        <w:rPr>
          <w:color w:val="222222"/>
          <w:lang w:val="es-ES"/>
        </w:rPr>
        <w:t>ITU-D</w:t>
      </w:r>
      <w:r w:rsidRPr="009C6DD3">
        <w:rPr>
          <w:color w:val="222222"/>
        </w:rPr>
        <w:t>的工作</w:t>
      </w:r>
      <w:r w:rsidRPr="009C6DD3">
        <w:rPr>
          <w:rFonts w:hint="eastAsia"/>
          <w:color w:val="222222"/>
          <w:lang w:val="es-ES"/>
        </w:rPr>
        <w:t>；</w:t>
      </w:r>
    </w:p>
    <w:p w14:paraId="5021ED2E" w14:textId="77777777" w:rsidR="00B823D6" w:rsidRPr="009C6DD3" w:rsidRDefault="00B823D6" w:rsidP="0090748A">
      <w:pPr>
        <w:pStyle w:val="Normalnoindent"/>
        <w:rPr>
          <w:lang w:val="es-ES"/>
        </w:rPr>
      </w:pPr>
    </w:p>
    <w:p w14:paraId="4094DC45" w14:textId="77777777" w:rsidR="00C521A2" w:rsidRPr="009C6DD3" w:rsidRDefault="00C521A2" w:rsidP="00C521A2">
      <w:pPr>
        <w:rPr>
          <w:lang w:val="es-ES"/>
        </w:rPr>
      </w:pPr>
      <w:r w:rsidRPr="00435F0D">
        <w:rPr>
          <w:lang w:val="es-ES"/>
        </w:rPr>
        <w:br w:type="page"/>
      </w:r>
    </w:p>
    <w:p w14:paraId="29D325C0" w14:textId="77777777" w:rsidR="006B73CA" w:rsidRPr="009C6DD3" w:rsidRDefault="0090748A" w:rsidP="0090748A">
      <w:pPr>
        <w:pStyle w:val="Normalnoindent"/>
        <w:rPr>
          <w:lang w:val="es-ES"/>
        </w:rPr>
      </w:pPr>
      <w:r w:rsidRPr="009C6DD3">
        <w:rPr>
          <w:lang w:val="es-ES"/>
        </w:rPr>
        <w:lastRenderedPageBreak/>
        <w:t>7</w:t>
      </w:r>
      <w:r w:rsidRPr="009C6DD3">
        <w:rPr>
          <w:lang w:val="es-ES"/>
        </w:rPr>
        <w:tab/>
      </w:r>
      <w:r w:rsidRPr="009C6DD3">
        <w:rPr>
          <w:rFonts w:hint="eastAsia"/>
        </w:rPr>
        <w:t>向发展中国家提供必要援助</w:t>
      </w:r>
      <w:r w:rsidRPr="009C6DD3">
        <w:rPr>
          <w:rFonts w:hint="eastAsia"/>
          <w:lang w:val="es-ES"/>
        </w:rPr>
        <w:t>，</w:t>
      </w:r>
      <w:r w:rsidRPr="009C6DD3">
        <w:rPr>
          <w:rFonts w:hint="eastAsia"/>
        </w:rPr>
        <w:t>在它们举办</w:t>
      </w:r>
      <w:r w:rsidRPr="009C6DD3">
        <w:rPr>
          <w:lang w:val="es-ES"/>
        </w:rPr>
        <w:t>ITU-</w:t>
      </w:r>
      <w:r w:rsidRPr="009C6DD3">
        <w:rPr>
          <w:rFonts w:hint="eastAsia"/>
          <w:lang w:val="es-ES"/>
        </w:rPr>
        <w:t>D</w:t>
      </w:r>
      <w:r w:rsidRPr="009C6DD3">
        <w:rPr>
          <w:rFonts w:hint="eastAsia"/>
          <w:lang w:val="es-ES"/>
        </w:rPr>
        <w:t>研究组会议和论坛</w:t>
      </w:r>
      <w:r w:rsidRPr="009C6DD3">
        <w:rPr>
          <w:rFonts w:hint="eastAsia"/>
          <w:lang w:val="es-ES"/>
        </w:rPr>
        <w:t>/</w:t>
      </w:r>
      <w:r w:rsidRPr="009C6DD3">
        <w:rPr>
          <w:rFonts w:hint="eastAsia"/>
          <w:lang w:val="es-ES"/>
        </w:rPr>
        <w:t>研讨会</w:t>
      </w:r>
      <w:r w:rsidRPr="009C6DD3">
        <w:rPr>
          <w:rFonts w:hint="eastAsia"/>
          <w:lang w:val="es-ES"/>
        </w:rPr>
        <w:t>/</w:t>
      </w:r>
      <w:r w:rsidRPr="009C6DD3">
        <w:rPr>
          <w:rFonts w:hint="eastAsia"/>
          <w:lang w:val="es-ES"/>
        </w:rPr>
        <w:t>讲习班时，提供远程参会设施；</w:t>
      </w:r>
    </w:p>
    <w:p w14:paraId="245BF2B2" w14:textId="77777777" w:rsidR="0090748A" w:rsidRPr="009C6DD3" w:rsidRDefault="0090748A" w:rsidP="0090748A">
      <w:pPr>
        <w:pStyle w:val="Normalnoindent"/>
        <w:rPr>
          <w:lang w:val="es-ES"/>
        </w:rPr>
      </w:pPr>
      <w:r w:rsidRPr="009C6DD3">
        <w:rPr>
          <w:lang w:val="es-ES"/>
        </w:rPr>
        <w:t>8</w:t>
      </w:r>
      <w:r w:rsidRPr="009C6DD3">
        <w:rPr>
          <w:lang w:val="es-ES"/>
        </w:rPr>
        <w:tab/>
      </w:r>
      <w:r w:rsidRPr="009C6DD3">
        <w:rPr>
          <w:rFonts w:hint="eastAsia"/>
        </w:rPr>
        <w:t>采用电子方式进一步推广</w:t>
      </w:r>
      <w:r w:rsidRPr="009C6DD3">
        <w:rPr>
          <w:rFonts w:hint="eastAsia"/>
          <w:lang w:val="es-ES"/>
        </w:rPr>
        <w:t>ITU</w:t>
      </w:r>
      <w:r w:rsidRPr="009C6DD3">
        <w:rPr>
          <w:lang w:val="es-ES"/>
        </w:rPr>
        <w:t>-</w:t>
      </w:r>
      <w:r w:rsidRPr="009C6DD3">
        <w:rPr>
          <w:rFonts w:hint="eastAsia"/>
          <w:lang w:val="es-ES"/>
        </w:rPr>
        <w:t>D</w:t>
      </w:r>
      <w:r w:rsidRPr="009C6DD3">
        <w:rPr>
          <w:rFonts w:hint="eastAsia"/>
        </w:rPr>
        <w:t>的活动和出版物</w:t>
      </w:r>
      <w:r w:rsidRPr="009C6DD3">
        <w:rPr>
          <w:rFonts w:hint="eastAsia"/>
          <w:lang w:val="es-ES"/>
        </w:rPr>
        <w:t>；</w:t>
      </w:r>
    </w:p>
    <w:p w14:paraId="767A5620" w14:textId="77777777" w:rsidR="0090748A" w:rsidRPr="009C6DD3" w:rsidRDefault="0090748A" w:rsidP="0090748A">
      <w:pPr>
        <w:pStyle w:val="Normalnoindent"/>
        <w:rPr>
          <w:lang w:val="es-ES"/>
        </w:rPr>
      </w:pPr>
      <w:r w:rsidRPr="009C6DD3">
        <w:rPr>
          <w:lang w:val="es-ES"/>
        </w:rPr>
        <w:t>9</w:t>
      </w:r>
      <w:r w:rsidRPr="009C6DD3">
        <w:rPr>
          <w:lang w:val="es-ES"/>
        </w:rPr>
        <w:tab/>
      </w:r>
      <w:r w:rsidRPr="009C6DD3">
        <w:rPr>
          <w:rFonts w:hint="eastAsia"/>
        </w:rPr>
        <w:t>提供有关发展中国家部门成员参与</w:t>
      </w:r>
      <w:r w:rsidRPr="009C6DD3">
        <w:rPr>
          <w:rFonts w:hint="eastAsia"/>
          <w:lang w:val="es-ES"/>
        </w:rPr>
        <w:t>ITU</w:t>
      </w:r>
      <w:r w:rsidRPr="009C6DD3">
        <w:rPr>
          <w:lang w:val="es-ES"/>
        </w:rPr>
        <w:t>-</w:t>
      </w:r>
      <w:r w:rsidRPr="009C6DD3">
        <w:rPr>
          <w:rFonts w:hint="eastAsia"/>
          <w:lang w:val="es-ES"/>
        </w:rPr>
        <w:t>D</w:t>
      </w:r>
      <w:r w:rsidRPr="009C6DD3">
        <w:rPr>
          <w:rFonts w:hint="eastAsia"/>
        </w:rPr>
        <w:t>工作的报告</w:t>
      </w:r>
      <w:r w:rsidRPr="009C6DD3">
        <w:rPr>
          <w:rFonts w:hint="eastAsia"/>
          <w:lang w:val="es-ES"/>
        </w:rPr>
        <w:t>；</w:t>
      </w:r>
    </w:p>
    <w:p w14:paraId="4E47040F" w14:textId="77777777" w:rsidR="0090748A" w:rsidRPr="00435F0D" w:rsidRDefault="0090748A" w:rsidP="0090748A">
      <w:pPr>
        <w:pStyle w:val="Normalnoindent"/>
        <w:rPr>
          <w:lang w:val="es-ES"/>
        </w:rPr>
      </w:pPr>
      <w:r w:rsidRPr="009C6DD3">
        <w:rPr>
          <w:lang w:val="es-ES"/>
        </w:rPr>
        <w:t>10</w:t>
      </w:r>
      <w:r w:rsidRPr="009C6DD3">
        <w:rPr>
          <w:lang w:val="es-ES"/>
        </w:rPr>
        <w:tab/>
      </w:r>
      <w:r w:rsidRPr="009C6DD3">
        <w:rPr>
          <w:rFonts w:hint="eastAsia"/>
        </w:rPr>
        <w:t>尽可能考虑在发展中国家与</w:t>
      </w:r>
      <w:r w:rsidRPr="009C6DD3">
        <w:rPr>
          <w:rFonts w:hint="eastAsia"/>
          <w:lang w:val="es-ES"/>
        </w:rPr>
        <w:t>ITU</w:t>
      </w:r>
      <w:r w:rsidRPr="009C6DD3">
        <w:rPr>
          <w:lang w:val="es-ES"/>
        </w:rPr>
        <w:t>-</w:t>
      </w:r>
      <w:r w:rsidRPr="009C6DD3">
        <w:rPr>
          <w:rFonts w:hint="eastAsia"/>
          <w:lang w:val="es-ES"/>
        </w:rPr>
        <w:t>T</w:t>
      </w:r>
      <w:r w:rsidRPr="009C6DD3">
        <w:rPr>
          <w:rFonts w:hint="eastAsia"/>
        </w:rPr>
        <w:t>区域组会议同期举办论坛</w:t>
      </w:r>
      <w:r w:rsidRPr="009C6DD3">
        <w:rPr>
          <w:rFonts w:hint="eastAsia"/>
          <w:lang w:val="es-ES"/>
        </w:rPr>
        <w:t>/</w:t>
      </w:r>
      <w:r w:rsidRPr="009C6DD3">
        <w:rPr>
          <w:rFonts w:hint="eastAsia"/>
        </w:rPr>
        <w:t>研讨会</w:t>
      </w:r>
      <w:r w:rsidRPr="009C6DD3">
        <w:rPr>
          <w:rFonts w:hint="eastAsia"/>
          <w:lang w:val="es-ES"/>
        </w:rPr>
        <w:t>/</w:t>
      </w:r>
      <w:r w:rsidRPr="009C6DD3">
        <w:rPr>
          <w:rFonts w:hint="eastAsia"/>
        </w:rPr>
        <w:t>讲习班</w:t>
      </w:r>
      <w:r w:rsidRPr="00435F0D">
        <w:rPr>
          <w:rFonts w:hint="eastAsia"/>
          <w:lang w:val="es-ES"/>
        </w:rPr>
        <w:t>；</w:t>
      </w:r>
    </w:p>
    <w:p w14:paraId="157385CC" w14:textId="77777777" w:rsidR="0090748A" w:rsidRPr="009C6DD3" w:rsidRDefault="0090748A" w:rsidP="0090748A">
      <w:pPr>
        <w:pStyle w:val="Normalnoindent"/>
        <w:rPr>
          <w:lang w:val="es-ES"/>
        </w:rPr>
      </w:pPr>
      <w:r w:rsidRPr="00435F0D">
        <w:rPr>
          <w:rFonts w:cs="Calibri"/>
          <w:lang w:val="es-ES"/>
        </w:rPr>
        <w:t>11</w:t>
      </w:r>
      <w:r w:rsidRPr="00435F0D">
        <w:rPr>
          <w:rFonts w:cs="Calibri"/>
          <w:lang w:val="es-ES"/>
        </w:rPr>
        <w:tab/>
      </w:r>
      <w:r w:rsidRPr="009C6DD3">
        <w:rPr>
          <w:rFonts w:cs="Calibri" w:hint="eastAsia"/>
        </w:rPr>
        <w:t>与</w:t>
      </w:r>
      <w:r w:rsidRPr="00435F0D">
        <w:rPr>
          <w:rFonts w:cs="Calibri" w:hint="eastAsia"/>
          <w:lang w:val="es-ES"/>
        </w:rPr>
        <w:t>BR</w:t>
      </w:r>
      <w:r w:rsidRPr="009C6DD3">
        <w:rPr>
          <w:rFonts w:cs="Calibri" w:hint="eastAsia"/>
        </w:rPr>
        <w:t>和</w:t>
      </w:r>
      <w:r w:rsidRPr="00435F0D">
        <w:rPr>
          <w:rFonts w:cs="Calibri" w:hint="eastAsia"/>
          <w:lang w:val="es-ES"/>
        </w:rPr>
        <w:t>TSB</w:t>
      </w:r>
      <w:r w:rsidRPr="009C6DD3">
        <w:rPr>
          <w:rFonts w:cs="Calibri" w:hint="eastAsia"/>
        </w:rPr>
        <w:t>主任合作</w:t>
      </w:r>
      <w:r w:rsidRPr="00435F0D">
        <w:rPr>
          <w:rFonts w:cs="Calibri" w:hint="eastAsia"/>
          <w:lang w:val="es-ES"/>
        </w:rPr>
        <w:t>，</w:t>
      </w:r>
      <w:r w:rsidRPr="009C6DD3">
        <w:rPr>
          <w:rFonts w:cs="Calibri" w:hint="eastAsia"/>
        </w:rPr>
        <w:t>建立一个虚拟导师项目与同行学习平台</w:t>
      </w:r>
      <w:r w:rsidRPr="00435F0D">
        <w:rPr>
          <w:rFonts w:cs="Calibri" w:hint="eastAsia"/>
          <w:lang w:val="es-ES"/>
        </w:rPr>
        <w:t>，</w:t>
      </w:r>
      <w:r w:rsidRPr="009C6DD3">
        <w:rPr>
          <w:rFonts w:cs="Calibri" w:hint="eastAsia"/>
        </w:rPr>
        <w:t>广泛</w:t>
      </w:r>
      <w:r w:rsidRPr="009C6DD3">
        <w:rPr>
          <w:rFonts w:cs="Calibri" w:hint="eastAsia"/>
          <w:lang w:val="en-US"/>
        </w:rPr>
        <w:t>利用和共享</w:t>
      </w:r>
      <w:r w:rsidRPr="009C6DD3">
        <w:rPr>
          <w:rFonts w:cs="Calibri" w:hint="eastAsia"/>
        </w:rPr>
        <w:t>可用资源并</w:t>
      </w:r>
      <w:r w:rsidRPr="009C6DD3">
        <w:rPr>
          <w:rFonts w:cs="Calibri" w:hint="eastAsia"/>
          <w:lang w:val="en-US"/>
        </w:rPr>
        <w:t>将</w:t>
      </w:r>
      <w:r w:rsidRPr="009C6DD3">
        <w:rPr>
          <w:rFonts w:cs="Calibri" w:hint="eastAsia"/>
        </w:rPr>
        <w:t>国际电联资深成员与发展中国家首次参与者</w:t>
      </w:r>
      <w:r w:rsidRPr="00435F0D">
        <w:rPr>
          <w:rFonts w:cs="Calibri" w:hint="eastAsia"/>
          <w:lang w:val="es-ES"/>
        </w:rPr>
        <w:t>（</w:t>
      </w:r>
      <w:r w:rsidRPr="009C6DD3">
        <w:rPr>
          <w:rFonts w:cs="Calibri" w:hint="eastAsia"/>
        </w:rPr>
        <w:t>特别是青年和女性</w:t>
      </w:r>
      <w:r w:rsidRPr="00435F0D">
        <w:rPr>
          <w:rFonts w:cs="Calibri" w:hint="eastAsia"/>
          <w:lang w:val="es-ES"/>
        </w:rPr>
        <w:t>）</w:t>
      </w:r>
      <w:r w:rsidRPr="009C6DD3">
        <w:rPr>
          <w:rFonts w:cs="Calibri" w:hint="eastAsia"/>
          <w:lang w:val="en-US"/>
        </w:rPr>
        <w:t>联系起来</w:t>
      </w:r>
      <w:r w:rsidRPr="00435F0D">
        <w:rPr>
          <w:rFonts w:cs="Calibri" w:hint="eastAsia"/>
          <w:lang w:val="es-ES"/>
        </w:rPr>
        <w:t>，</w:t>
      </w:r>
      <w:r w:rsidRPr="009C6DD3">
        <w:rPr>
          <w:rFonts w:cs="Calibri" w:hint="eastAsia"/>
        </w:rPr>
        <w:t>以便帮助他们熟悉</w:t>
      </w:r>
      <w:r w:rsidRPr="009C6DD3">
        <w:rPr>
          <w:rFonts w:cs="Calibri" w:hint="eastAsia"/>
          <w:lang w:val="en-US"/>
        </w:rPr>
        <w:t>国际电联</w:t>
      </w:r>
      <w:r w:rsidRPr="009C6DD3">
        <w:rPr>
          <w:rFonts w:cs="Calibri" w:hint="eastAsia"/>
        </w:rPr>
        <w:t>流程、</w:t>
      </w:r>
      <w:r w:rsidRPr="009C6DD3">
        <w:rPr>
          <w:rFonts w:cs="Calibri" w:hint="eastAsia"/>
          <w:lang w:val="en-US"/>
        </w:rPr>
        <w:t>研究组运行</w:t>
      </w:r>
      <w:r w:rsidRPr="009C6DD3">
        <w:rPr>
          <w:rFonts w:cs="Calibri" w:hint="eastAsia"/>
        </w:rPr>
        <w:t>机制及提案的制定</w:t>
      </w:r>
      <w:r w:rsidRPr="00435F0D">
        <w:rPr>
          <w:rFonts w:cs="Calibri" w:hint="eastAsia"/>
          <w:lang w:val="es-ES"/>
        </w:rPr>
        <w:t>，</w:t>
      </w:r>
      <w:r w:rsidRPr="009C6DD3">
        <w:rPr>
          <w:rFonts w:cs="Calibri" w:hint="eastAsia"/>
        </w:rPr>
        <w:t>为其积极参与</w:t>
      </w:r>
      <w:r w:rsidRPr="00435F0D">
        <w:rPr>
          <w:rFonts w:cs="Calibri" w:hint="eastAsia"/>
          <w:lang w:val="es-ES"/>
        </w:rPr>
        <w:t>ITU-D</w:t>
      </w:r>
      <w:r w:rsidRPr="009C6DD3">
        <w:rPr>
          <w:rFonts w:cs="Calibri" w:hint="eastAsia"/>
        </w:rPr>
        <w:t>和跨部门活动做好准备</w:t>
      </w:r>
      <w:r w:rsidRPr="009C6DD3">
        <w:rPr>
          <w:rFonts w:hint="eastAsia"/>
          <w:lang w:val="es-ES"/>
        </w:rPr>
        <w:t>，</w:t>
      </w:r>
    </w:p>
    <w:p w14:paraId="0BE0AE7E" w14:textId="77777777" w:rsidR="0090748A" w:rsidRPr="009C6DD3" w:rsidRDefault="0090748A" w:rsidP="0090748A">
      <w:pPr>
        <w:pStyle w:val="Call"/>
        <w:rPr>
          <w:rFonts w:cstheme="minorHAnsi"/>
          <w:lang w:val="es-ES"/>
        </w:rPr>
      </w:pPr>
      <w:r w:rsidRPr="009C6DD3">
        <w:rPr>
          <w:rFonts w:cstheme="minorHAnsi"/>
        </w:rPr>
        <w:t>请无线电通信局主任和电信标准化局主任</w:t>
      </w:r>
    </w:p>
    <w:p w14:paraId="4592C0E9" w14:textId="77777777" w:rsidR="0090748A" w:rsidRPr="00435F0D" w:rsidRDefault="0090748A" w:rsidP="00441847">
      <w:pPr>
        <w:ind w:firstLineChars="200" w:firstLine="480"/>
        <w:rPr>
          <w:lang w:val="es-ES"/>
        </w:rPr>
      </w:pPr>
      <w:r w:rsidRPr="009C6DD3">
        <w:t>鼓励在日内瓦之外召开会议</w:t>
      </w:r>
      <w:r w:rsidRPr="009C6DD3">
        <w:rPr>
          <w:lang w:val="es-ES"/>
        </w:rPr>
        <w:t>，</w:t>
      </w:r>
      <w:r w:rsidRPr="009C6DD3">
        <w:rPr>
          <w:rFonts w:hint="eastAsia"/>
        </w:rPr>
        <w:t>这将</w:t>
      </w:r>
      <w:r w:rsidRPr="009C6DD3">
        <w:t>方便远离日内瓦的国家和区域的当地专家更多地参与国际电联的活动</w:t>
      </w:r>
      <w:r w:rsidRPr="009C6DD3">
        <w:rPr>
          <w:lang w:val="es-ES"/>
        </w:rPr>
        <w:t>，</w:t>
      </w:r>
    </w:p>
    <w:p w14:paraId="29FF79C5" w14:textId="77777777" w:rsidR="0090748A" w:rsidRPr="009C6DD3" w:rsidRDefault="0090748A" w:rsidP="0090748A">
      <w:pPr>
        <w:pStyle w:val="Call"/>
        <w:rPr>
          <w:rFonts w:cstheme="minorHAnsi"/>
          <w:lang w:val="es-ES"/>
        </w:rPr>
      </w:pPr>
      <w:r w:rsidRPr="009C6DD3">
        <w:rPr>
          <w:rFonts w:cstheme="minorHAnsi"/>
        </w:rPr>
        <w:t>请成员国、部门成员和部门准成员</w:t>
      </w:r>
    </w:p>
    <w:p w14:paraId="48EF4D36" w14:textId="77777777" w:rsidR="0090748A" w:rsidRPr="009C6DD3" w:rsidRDefault="0090748A" w:rsidP="0090748A">
      <w:pPr>
        <w:pStyle w:val="Normalnoindent"/>
        <w:rPr>
          <w:lang w:val="es-ES"/>
        </w:rPr>
      </w:pPr>
      <w:r w:rsidRPr="009C6DD3">
        <w:rPr>
          <w:rFonts w:cstheme="minorHAnsi"/>
          <w:lang w:val="es-ES"/>
        </w:rPr>
        <w:t>1</w:t>
      </w:r>
      <w:r w:rsidRPr="009C6DD3">
        <w:rPr>
          <w:rFonts w:cstheme="minorHAnsi"/>
          <w:lang w:val="es-ES"/>
        </w:rPr>
        <w:tab/>
      </w:r>
      <w:r w:rsidRPr="009C6DD3">
        <w:rPr>
          <w:rFonts w:cstheme="minorHAnsi"/>
        </w:rPr>
        <w:t>根据第</w:t>
      </w:r>
      <w:r w:rsidRPr="009C6DD3">
        <w:rPr>
          <w:rFonts w:cstheme="minorHAnsi"/>
          <w:lang w:val="es-ES"/>
        </w:rPr>
        <w:t>169</w:t>
      </w:r>
      <w:r w:rsidRPr="009C6DD3">
        <w:rPr>
          <w:rFonts w:cstheme="minorHAnsi" w:hint="eastAsia"/>
          <w:lang w:val="es-ES"/>
        </w:rPr>
        <w:t>号决议</w:t>
      </w:r>
      <w:r w:rsidRPr="009C6DD3">
        <w:rPr>
          <w:rFonts w:cstheme="minorHAnsi"/>
        </w:rPr>
        <w:t>和</w:t>
      </w:r>
      <w:r w:rsidRPr="009C6DD3">
        <w:rPr>
          <w:rFonts w:cstheme="minorHAnsi" w:hint="eastAsia"/>
        </w:rPr>
        <w:t>第</w:t>
      </w:r>
      <w:r w:rsidRPr="009C6DD3">
        <w:rPr>
          <w:rFonts w:cstheme="minorHAnsi"/>
          <w:lang w:val="es-ES"/>
        </w:rPr>
        <w:t>170</w:t>
      </w:r>
      <w:r w:rsidRPr="009C6DD3">
        <w:rPr>
          <w:rFonts w:cstheme="minorHAnsi"/>
        </w:rPr>
        <w:t>号决议</w:t>
      </w:r>
      <w:r w:rsidRPr="009C6DD3">
        <w:rPr>
          <w:rFonts w:cstheme="minorHAnsi"/>
          <w:lang w:val="es-ES"/>
        </w:rPr>
        <w:t>（</w:t>
      </w:r>
      <w:r w:rsidRPr="009C6DD3">
        <w:rPr>
          <w:rFonts w:cstheme="minorHAnsi" w:hint="eastAsia"/>
          <w:lang w:val="es-ES"/>
        </w:rPr>
        <w:t>2022</w:t>
      </w:r>
      <w:r w:rsidRPr="009C6DD3">
        <w:rPr>
          <w:rFonts w:cstheme="minorHAnsi" w:hint="eastAsia"/>
          <w:lang w:val="es-ES"/>
        </w:rPr>
        <w:t>年，布加勒斯特，</w:t>
      </w:r>
      <w:r w:rsidRPr="009C6DD3">
        <w:rPr>
          <w:rFonts w:cstheme="minorHAnsi" w:hint="eastAsia"/>
        </w:rPr>
        <w:t>修订版</w:t>
      </w:r>
      <w:r w:rsidRPr="009C6DD3">
        <w:rPr>
          <w:rFonts w:cstheme="minorHAnsi"/>
          <w:lang w:val="es-ES"/>
        </w:rPr>
        <w:t>）</w:t>
      </w:r>
      <w:r w:rsidRPr="009C6DD3">
        <w:rPr>
          <w:rFonts w:cstheme="minorHAnsi"/>
        </w:rPr>
        <w:t>批准的程序来参与或扩大参与国际电联的活动</w:t>
      </w:r>
      <w:r w:rsidRPr="009C6DD3">
        <w:rPr>
          <w:rFonts w:cstheme="minorHAnsi"/>
          <w:lang w:val="es-ES"/>
        </w:rPr>
        <w:t>；</w:t>
      </w:r>
    </w:p>
    <w:p w14:paraId="1F71F7DF" w14:textId="77777777" w:rsidR="0090748A" w:rsidRPr="009C6DD3" w:rsidRDefault="0090748A" w:rsidP="0090748A">
      <w:pPr>
        <w:pStyle w:val="Normalnoindent"/>
        <w:rPr>
          <w:lang w:val="es-ES"/>
        </w:rPr>
      </w:pPr>
      <w:r w:rsidRPr="009C6DD3">
        <w:rPr>
          <w:lang w:val="es-ES"/>
        </w:rPr>
        <w:t>2</w:t>
      </w:r>
      <w:r w:rsidRPr="009C6DD3">
        <w:rPr>
          <w:lang w:val="es-ES"/>
        </w:rPr>
        <w:tab/>
      </w:r>
      <w:r w:rsidRPr="009C6DD3">
        <w:rPr>
          <w:rFonts w:hint="eastAsia"/>
        </w:rPr>
        <w:t>根据国际电联《组织法》和《公约》的相关条款</w:t>
      </w:r>
      <w:r w:rsidRPr="009C6DD3">
        <w:rPr>
          <w:rFonts w:hint="eastAsia"/>
          <w:lang w:val="es-ES"/>
        </w:rPr>
        <w:t>，</w:t>
      </w:r>
      <w:r w:rsidRPr="009C6DD3">
        <w:rPr>
          <w:rFonts w:hint="eastAsia"/>
        </w:rPr>
        <w:t>基于公平分配的方式考虑任命部门顾问组、研究组及其他组的正副主席候选人</w:t>
      </w:r>
      <w:r w:rsidRPr="009C6DD3">
        <w:rPr>
          <w:lang w:val="es-ES"/>
        </w:rPr>
        <w:t>；</w:t>
      </w:r>
    </w:p>
    <w:p w14:paraId="723EE506" w14:textId="77777777" w:rsidR="00B823D6" w:rsidRPr="00435F0D" w:rsidRDefault="00B823D6" w:rsidP="0090748A">
      <w:pPr>
        <w:pStyle w:val="Normalnoindent"/>
        <w:rPr>
          <w:lang w:val="es-ES"/>
        </w:rPr>
      </w:pPr>
    </w:p>
    <w:p w14:paraId="71E50E2A" w14:textId="77777777" w:rsidR="00C521A2" w:rsidRPr="00435F0D" w:rsidRDefault="00C521A2" w:rsidP="00C521A2">
      <w:pPr>
        <w:rPr>
          <w:lang w:val="es-ES"/>
        </w:rPr>
      </w:pPr>
      <w:r w:rsidRPr="00435F0D">
        <w:rPr>
          <w:lang w:val="es-ES"/>
        </w:rPr>
        <w:br w:type="page"/>
      </w:r>
    </w:p>
    <w:p w14:paraId="7B5D4C2D" w14:textId="77777777" w:rsidR="0090748A" w:rsidRPr="009C6DD3" w:rsidRDefault="0090748A" w:rsidP="0090748A">
      <w:pPr>
        <w:pStyle w:val="Normalnoindent"/>
        <w:rPr>
          <w:lang w:val="es-ES"/>
        </w:rPr>
      </w:pPr>
      <w:r w:rsidRPr="00435F0D">
        <w:rPr>
          <w:lang w:val="es-ES"/>
        </w:rPr>
        <w:lastRenderedPageBreak/>
        <w:t>3</w:t>
      </w:r>
      <w:r w:rsidRPr="00435F0D">
        <w:rPr>
          <w:lang w:val="es-ES"/>
        </w:rPr>
        <w:tab/>
      </w:r>
      <w:r w:rsidRPr="009C6DD3">
        <w:rPr>
          <w:rFonts w:hint="eastAsia"/>
        </w:rPr>
        <w:t>通过促进经验交流、知识传授和能力建设</w:t>
      </w:r>
      <w:r w:rsidRPr="00435F0D">
        <w:rPr>
          <w:rFonts w:hint="eastAsia"/>
          <w:lang w:val="es-ES"/>
        </w:rPr>
        <w:t>，</w:t>
      </w:r>
      <w:r w:rsidRPr="009C6DD3">
        <w:rPr>
          <w:rFonts w:hint="eastAsia"/>
          <w:lang w:val="en-US"/>
        </w:rPr>
        <w:t>为有限参与</w:t>
      </w:r>
      <w:r w:rsidRPr="009C6DD3">
        <w:rPr>
          <w:rFonts w:hint="eastAsia"/>
        </w:rPr>
        <w:t>国际电联会议的发展中国家</w:t>
      </w:r>
      <w:r w:rsidRPr="009C6DD3">
        <w:rPr>
          <w:rFonts w:hint="eastAsia"/>
          <w:lang w:val="en-US"/>
        </w:rPr>
        <w:t>提供支持</w:t>
      </w:r>
      <w:r w:rsidRPr="00435F0D">
        <w:rPr>
          <w:rFonts w:hint="eastAsia"/>
          <w:lang w:val="es-ES"/>
        </w:rPr>
        <w:t>；</w:t>
      </w:r>
    </w:p>
    <w:p w14:paraId="45406258" w14:textId="77777777" w:rsidR="0090748A" w:rsidRPr="009C6DD3" w:rsidRDefault="0090748A" w:rsidP="0090748A">
      <w:pPr>
        <w:pStyle w:val="Normalnoindent"/>
        <w:rPr>
          <w:lang w:val="es-ES"/>
        </w:rPr>
      </w:pPr>
      <w:r w:rsidRPr="00435F0D">
        <w:rPr>
          <w:rFonts w:hint="eastAsia"/>
          <w:lang w:val="es-ES"/>
        </w:rPr>
        <w:t>4</w:t>
      </w:r>
      <w:r w:rsidRPr="00435F0D">
        <w:rPr>
          <w:lang w:val="es-ES"/>
        </w:rPr>
        <w:tab/>
      </w:r>
      <w:r w:rsidRPr="009C6DD3">
        <w:rPr>
          <w:rFonts w:hint="eastAsia"/>
        </w:rPr>
        <w:t>举办</w:t>
      </w:r>
      <w:r w:rsidRPr="009C6DD3">
        <w:rPr>
          <w:lang w:val="es-ES"/>
        </w:rPr>
        <w:t>ITU-D</w:t>
      </w:r>
      <w:r w:rsidRPr="009C6DD3">
        <w:rPr>
          <w:rFonts w:hint="eastAsia"/>
          <w:lang w:val="es-ES"/>
        </w:rPr>
        <w:t>研究组会议和论坛</w:t>
      </w:r>
      <w:r w:rsidRPr="009C6DD3">
        <w:rPr>
          <w:rFonts w:hint="eastAsia"/>
          <w:lang w:val="es-ES"/>
        </w:rPr>
        <w:t>/</w:t>
      </w:r>
      <w:r w:rsidRPr="009C6DD3">
        <w:rPr>
          <w:rFonts w:hint="eastAsia"/>
          <w:lang w:val="es-ES"/>
        </w:rPr>
        <w:t>研讨会</w:t>
      </w:r>
      <w:r w:rsidRPr="009C6DD3">
        <w:rPr>
          <w:rFonts w:hint="eastAsia"/>
          <w:lang w:val="es-ES"/>
        </w:rPr>
        <w:t>/</w:t>
      </w:r>
      <w:r w:rsidRPr="009C6DD3">
        <w:rPr>
          <w:rFonts w:hint="eastAsia"/>
          <w:lang w:val="es-ES"/>
        </w:rPr>
        <w:t>讲习班，尤其在发展中国家；</w:t>
      </w:r>
    </w:p>
    <w:p w14:paraId="52099785" w14:textId="77777777" w:rsidR="00792029" w:rsidRPr="009C6DD3" w:rsidRDefault="0090748A" w:rsidP="00B823D6">
      <w:pPr>
        <w:pStyle w:val="Normalnoindent"/>
        <w:rPr>
          <w:lang w:val="es-ES"/>
        </w:rPr>
      </w:pPr>
      <w:r w:rsidRPr="00435F0D">
        <w:rPr>
          <w:rFonts w:hint="eastAsia"/>
          <w:lang w:val="es-ES"/>
        </w:rPr>
        <w:t>5</w:t>
      </w:r>
      <w:r w:rsidRPr="00435F0D">
        <w:rPr>
          <w:lang w:val="es-ES"/>
        </w:rPr>
        <w:tab/>
      </w:r>
      <w:r w:rsidRPr="009C6DD3">
        <w:t>在落实本决议方面加强与国际电联区域代表处的合作</w:t>
      </w:r>
      <w:r w:rsidRPr="009C6DD3">
        <w:rPr>
          <w:lang w:val="es-ES"/>
        </w:rPr>
        <w:t>，</w:t>
      </w:r>
    </w:p>
    <w:p w14:paraId="5506A314" w14:textId="77777777" w:rsidR="0090748A" w:rsidRPr="009C6DD3" w:rsidRDefault="0090748A" w:rsidP="0090748A">
      <w:pPr>
        <w:pStyle w:val="Call"/>
        <w:rPr>
          <w:rFonts w:cstheme="minorHAnsi"/>
          <w:lang w:val="es-ES"/>
        </w:rPr>
      </w:pPr>
      <w:r w:rsidRPr="009C6DD3">
        <w:rPr>
          <w:rFonts w:cstheme="minorHAnsi"/>
        </w:rPr>
        <w:t>请秘书长</w:t>
      </w:r>
    </w:p>
    <w:p w14:paraId="7AAB2754" w14:textId="77777777" w:rsidR="0090748A" w:rsidRPr="00435F0D" w:rsidRDefault="0090748A" w:rsidP="00441847">
      <w:pPr>
        <w:ind w:firstLineChars="200" w:firstLine="480"/>
        <w:rPr>
          <w:lang w:val="es-ES"/>
        </w:rPr>
      </w:pPr>
      <w:r w:rsidRPr="009C6DD3">
        <w:rPr>
          <w:rFonts w:cstheme="minorHAnsi"/>
        </w:rPr>
        <w:t>向全权代表大会报告执行本决议的预期财务影响</w:t>
      </w:r>
      <w:r w:rsidRPr="009C6DD3">
        <w:rPr>
          <w:rFonts w:cstheme="minorHAnsi"/>
          <w:lang w:val="es-ES"/>
        </w:rPr>
        <w:t>，</w:t>
      </w:r>
      <w:r w:rsidRPr="009C6DD3">
        <w:rPr>
          <w:rFonts w:cstheme="minorHAnsi" w:hint="eastAsia"/>
        </w:rPr>
        <w:t>亦</w:t>
      </w:r>
      <w:r w:rsidRPr="009C6DD3">
        <w:rPr>
          <w:rFonts w:cstheme="minorHAnsi"/>
        </w:rPr>
        <w:t>建议</w:t>
      </w:r>
      <w:r w:rsidRPr="009C6DD3">
        <w:rPr>
          <w:rFonts w:cstheme="minorHAnsi" w:hint="eastAsia"/>
        </w:rPr>
        <w:t>其它</w:t>
      </w:r>
      <w:r w:rsidRPr="009C6DD3">
        <w:rPr>
          <w:rFonts w:cstheme="minorHAnsi"/>
        </w:rPr>
        <w:t>可能的</w:t>
      </w:r>
      <w:r w:rsidRPr="009C6DD3">
        <w:rPr>
          <w:rFonts w:cstheme="minorHAnsi" w:hint="eastAsia"/>
        </w:rPr>
        <w:t>资金</w:t>
      </w:r>
      <w:r w:rsidRPr="009C6DD3">
        <w:rPr>
          <w:rFonts w:cstheme="minorHAnsi"/>
        </w:rPr>
        <w:t>来源</w:t>
      </w:r>
      <w:r w:rsidRPr="009C6DD3">
        <w:rPr>
          <w:rFonts w:cstheme="minorHAnsi" w:hint="eastAsia"/>
          <w:lang w:val="es-ES"/>
        </w:rPr>
        <w:t>并确定公共私营伙伴关系等共同筹资机制，以支持并提升参与度</w:t>
      </w:r>
      <w:r w:rsidRPr="009C6DD3">
        <w:rPr>
          <w:rFonts w:cstheme="minorHAnsi"/>
          <w:lang w:val="es-ES"/>
        </w:rPr>
        <w:t>，</w:t>
      </w:r>
    </w:p>
    <w:p w14:paraId="1310C564" w14:textId="77777777" w:rsidR="0090748A" w:rsidRPr="009C6DD3" w:rsidRDefault="0090748A" w:rsidP="0090748A">
      <w:pPr>
        <w:pStyle w:val="Call"/>
        <w:rPr>
          <w:rFonts w:cstheme="minorHAnsi"/>
          <w:lang w:val="es-ES"/>
        </w:rPr>
      </w:pPr>
      <w:r w:rsidRPr="009C6DD3">
        <w:rPr>
          <w:rFonts w:cstheme="minorHAnsi"/>
        </w:rPr>
        <w:t>请全权代表大会</w:t>
      </w:r>
    </w:p>
    <w:p w14:paraId="05715B2F" w14:textId="77777777" w:rsidR="0090748A" w:rsidRPr="009C6DD3" w:rsidRDefault="0090748A" w:rsidP="0090748A">
      <w:pPr>
        <w:pStyle w:val="Normalnoindent"/>
        <w:rPr>
          <w:lang w:val="es-ES"/>
        </w:rPr>
      </w:pPr>
      <w:r w:rsidRPr="009C6DD3">
        <w:rPr>
          <w:rFonts w:cstheme="minorHAnsi"/>
          <w:lang w:val="es-ES"/>
        </w:rPr>
        <w:t>1</w:t>
      </w:r>
      <w:r w:rsidRPr="009C6DD3">
        <w:rPr>
          <w:rFonts w:cstheme="minorHAnsi"/>
          <w:lang w:val="es-ES"/>
        </w:rPr>
        <w:tab/>
      </w:r>
      <w:r w:rsidRPr="009C6DD3">
        <w:t>在确定预算基础和相关财务限制时</w:t>
      </w:r>
      <w:r w:rsidRPr="009C6DD3">
        <w:rPr>
          <w:rFonts w:cstheme="minorHAnsi" w:hint="eastAsia"/>
          <w:lang w:val="es-ES"/>
        </w:rPr>
        <w:t>，</w:t>
      </w:r>
      <w:r w:rsidRPr="009C6DD3">
        <w:rPr>
          <w:rFonts w:cstheme="minorHAnsi"/>
        </w:rPr>
        <w:t>对本决议的</w:t>
      </w:r>
      <w:r w:rsidRPr="009C6DD3">
        <w:rPr>
          <w:rFonts w:cstheme="minorHAnsi" w:hint="eastAsia"/>
        </w:rPr>
        <w:t>落实</w:t>
      </w:r>
      <w:r w:rsidRPr="009C6DD3">
        <w:rPr>
          <w:rFonts w:cstheme="minorHAnsi"/>
        </w:rPr>
        <w:t>给予必要的</w:t>
      </w:r>
      <w:r w:rsidRPr="009C6DD3">
        <w:rPr>
          <w:rFonts w:cstheme="minorHAnsi" w:hint="eastAsia"/>
        </w:rPr>
        <w:t>关</w:t>
      </w:r>
      <w:r w:rsidRPr="009C6DD3">
        <w:rPr>
          <w:rFonts w:cstheme="minorHAnsi"/>
        </w:rPr>
        <w:t>注</w:t>
      </w:r>
      <w:r w:rsidRPr="009C6DD3">
        <w:rPr>
          <w:rFonts w:cstheme="minorHAnsi"/>
          <w:lang w:val="es-ES"/>
        </w:rPr>
        <w:t>；</w:t>
      </w:r>
    </w:p>
    <w:p w14:paraId="68C3C2FC" w14:textId="77777777" w:rsidR="0090748A" w:rsidRPr="009C6DD3" w:rsidRDefault="0090748A" w:rsidP="0090748A">
      <w:pPr>
        <w:pStyle w:val="Normalnoindent"/>
        <w:rPr>
          <w:lang w:val="es-ES"/>
        </w:rPr>
      </w:pPr>
      <w:r w:rsidRPr="009C6DD3">
        <w:rPr>
          <w:lang w:val="es-ES"/>
        </w:rPr>
        <w:t>2</w:t>
      </w:r>
      <w:r w:rsidRPr="009C6DD3">
        <w:rPr>
          <w:lang w:val="es-ES"/>
        </w:rPr>
        <w:tab/>
      </w:r>
      <w:r w:rsidRPr="009C6DD3">
        <w:t>在通过国际电联《财务规划》时</w:t>
      </w:r>
      <w:r w:rsidRPr="009C6DD3">
        <w:rPr>
          <w:lang w:val="es-ES"/>
        </w:rPr>
        <w:t>，</w:t>
      </w:r>
      <w:r w:rsidRPr="009C6DD3">
        <w:t>向</w:t>
      </w:r>
      <w:r w:rsidRPr="009C6DD3">
        <w:rPr>
          <w:rFonts w:hint="eastAsia"/>
        </w:rPr>
        <w:t>电信发展局</w:t>
      </w:r>
      <w:r w:rsidRPr="009C6DD3">
        <w:t>提供必要资金</w:t>
      </w:r>
      <w:r w:rsidRPr="009C6DD3">
        <w:rPr>
          <w:rFonts w:hint="eastAsia"/>
          <w:lang w:val="es-ES"/>
        </w:rPr>
        <w:t>，</w:t>
      </w:r>
      <w:r w:rsidRPr="009C6DD3">
        <w:t>以促进发展中国家更广泛地</w:t>
      </w:r>
      <w:r w:rsidRPr="009C6DD3">
        <w:rPr>
          <w:rFonts w:hint="eastAsia"/>
        </w:rPr>
        <w:t>出席</w:t>
      </w:r>
      <w:r w:rsidRPr="009C6DD3">
        <w:t>和参</w:t>
      </w:r>
      <w:r w:rsidRPr="009C6DD3">
        <w:rPr>
          <w:rFonts w:hint="eastAsia"/>
        </w:rPr>
        <w:t>与</w:t>
      </w:r>
      <w:r w:rsidRPr="009C6DD3">
        <w:rPr>
          <w:lang w:val="es-ES"/>
        </w:rPr>
        <w:t>ITU-D</w:t>
      </w:r>
      <w:r w:rsidRPr="009C6DD3">
        <w:t>的活动</w:t>
      </w:r>
      <w:r w:rsidRPr="009C6DD3">
        <w:rPr>
          <w:rFonts w:hint="eastAsia"/>
          <w:lang w:val="es-ES"/>
        </w:rPr>
        <w:t>，</w:t>
      </w:r>
    </w:p>
    <w:p w14:paraId="391C1E21" w14:textId="77777777" w:rsidR="0090748A" w:rsidRPr="009C6DD3" w:rsidRDefault="0090748A" w:rsidP="0090748A">
      <w:pPr>
        <w:pStyle w:val="Call"/>
        <w:rPr>
          <w:i/>
          <w:lang w:val="es-ES"/>
        </w:rPr>
      </w:pPr>
      <w:r w:rsidRPr="009C6DD3">
        <w:rPr>
          <w:rFonts w:hint="eastAsia"/>
          <w:iCs/>
        </w:rPr>
        <w:t>请国际电联理事会</w:t>
      </w:r>
    </w:p>
    <w:p w14:paraId="06BCB700" w14:textId="77777777" w:rsidR="0090748A" w:rsidRDefault="0090748A" w:rsidP="00441847">
      <w:pPr>
        <w:ind w:firstLineChars="200" w:firstLine="480"/>
      </w:pPr>
      <w:r w:rsidRPr="009C6DD3">
        <w:rPr>
          <w:rFonts w:hint="eastAsia"/>
        </w:rPr>
        <w:t>考虑免除来自发展中国家的新学术成员的第一年会费</w:t>
      </w:r>
      <w:r w:rsidRPr="009C6DD3">
        <w:rPr>
          <w:rFonts w:hint="eastAsia"/>
          <w:lang w:val="es-ES"/>
        </w:rPr>
        <w:t>，</w:t>
      </w:r>
      <w:r w:rsidRPr="009C6DD3">
        <w:rPr>
          <w:rFonts w:hint="eastAsia"/>
        </w:rPr>
        <w:t>以鼓励它们参与国际电联的活动。</w:t>
      </w:r>
    </w:p>
    <w:p w14:paraId="4945C3C6" w14:textId="77777777" w:rsidR="003B4A41" w:rsidRDefault="003B4A41" w:rsidP="0090748A"/>
    <w:p w14:paraId="4FE0FA2F" w14:textId="77777777" w:rsidR="003B4A41" w:rsidRDefault="003B4A41" w:rsidP="0090748A"/>
    <w:p w14:paraId="3E29E1A4" w14:textId="77777777" w:rsidR="003B4A41" w:rsidRDefault="003B4A41" w:rsidP="0090748A"/>
    <w:p w14:paraId="2012CED6" w14:textId="77777777" w:rsidR="003B4A41" w:rsidRDefault="003B4A41" w:rsidP="0090748A"/>
    <w:p w14:paraId="65E5DD2E" w14:textId="77777777" w:rsidR="003B4A41" w:rsidRDefault="003B4A41" w:rsidP="0090748A"/>
    <w:p w14:paraId="7D558224" w14:textId="77777777" w:rsidR="003B4A41" w:rsidRDefault="003B4A41" w:rsidP="0090748A"/>
    <w:p w14:paraId="34F2471C" w14:textId="77777777" w:rsidR="003B4A41" w:rsidRDefault="003B4A41" w:rsidP="0090748A"/>
    <w:p w14:paraId="5E3EA734" w14:textId="77777777" w:rsidR="003B4A41" w:rsidRPr="00435F0D" w:rsidRDefault="003B4A41" w:rsidP="0090748A">
      <w:pPr>
        <w:rPr>
          <w:rFonts w:hint="eastAsia"/>
          <w:lang w:val="es-ES"/>
        </w:rPr>
      </w:pPr>
    </w:p>
    <w:sectPr w:rsidR="003B4A41" w:rsidRPr="00435F0D" w:rsidSect="003B4A41">
      <w:headerReference w:type="even" r:id="rId11"/>
      <w:headerReference w:type="default" r:id="rId12"/>
      <w:footerReference w:type="even" r:id="rId13"/>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6F267" w14:textId="77777777" w:rsidR="000F11C9" w:rsidRDefault="000F11C9">
      <w:r>
        <w:separator/>
      </w:r>
    </w:p>
  </w:endnote>
  <w:endnote w:type="continuationSeparator" w:id="0">
    <w:p w14:paraId="6BFE9D17" w14:textId="77777777" w:rsidR="000F11C9" w:rsidRDefault="000F11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89FDB" w14:textId="77777777" w:rsidR="00F256EF" w:rsidRPr="0041348E" w:rsidRDefault="00F256EF">
    <w:pPr>
      <w:ind w:right="3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BEA66" w14:textId="77777777" w:rsidR="000F11C9" w:rsidRDefault="000F11C9">
      <w:r>
        <w:rPr>
          <w:b/>
        </w:rPr>
        <w:t>_______________</w:t>
      </w:r>
    </w:p>
  </w:footnote>
  <w:footnote w:type="continuationSeparator" w:id="0">
    <w:p w14:paraId="4639EC17" w14:textId="77777777" w:rsidR="000F11C9" w:rsidRDefault="000F11C9">
      <w:r>
        <w:continuationSeparator/>
      </w:r>
    </w:p>
  </w:footnote>
  <w:footnote w:id="1">
    <w:p w14:paraId="32713EE5" w14:textId="77777777" w:rsidR="005808F1" w:rsidRDefault="005808F1">
      <w:pPr>
        <w:pStyle w:val="FootnoteText"/>
      </w:pPr>
      <w:r>
        <w:rPr>
          <w:rStyle w:val="FootnoteReference"/>
        </w:rPr>
        <w:footnoteRef/>
      </w:r>
      <w:r>
        <w:t xml:space="preserve"> </w:t>
      </w:r>
      <w:r w:rsidRPr="005808F1">
        <w:rPr>
          <w:rFonts w:hint="eastAsia"/>
        </w:rPr>
        <w:t>这些国家包括最不发达国家、小岛屿发展中国家、内陆发展中国家和经济转型国家。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3382348"/>
      <w:docPartObj>
        <w:docPartGallery w:val="Page Numbers (Top of Page)"/>
        <w:docPartUnique/>
      </w:docPartObj>
    </w:sdtPr>
    <w:sdtEndPr>
      <w:rPr>
        <w:noProof/>
      </w:rPr>
    </w:sdtEndPr>
    <w:sdtContent>
      <w:p w14:paraId="4A34002F" w14:textId="0ACC542C" w:rsidR="00812F7A" w:rsidRDefault="00812F7A" w:rsidP="003B4A41">
        <w:pPr>
          <w:pStyle w:val="Header"/>
          <w:tabs>
            <w:tab w:val="clear" w:pos="1134"/>
            <w:tab w:val="clear" w:pos="1871"/>
            <w:tab w:val="clear" w:pos="2268"/>
            <w:tab w:val="left" w:pos="851"/>
            <w:tab w:val="right" w:pos="9072"/>
            <w:tab w:val="right" w:pos="9639"/>
          </w:tabs>
          <w:jc w:val="left"/>
        </w:pPr>
        <w:r>
          <w:fldChar w:fldCharType="begin"/>
        </w:r>
        <w:r>
          <w:instrText xml:space="preserve"> PAGE   \* MERGEFORMAT </w:instrText>
        </w:r>
        <w:r>
          <w:fldChar w:fldCharType="separate"/>
        </w:r>
        <w:r>
          <w:t>58</w:t>
        </w:r>
        <w:r>
          <w:rPr>
            <w:noProof/>
          </w:rPr>
          <w:fldChar w:fldCharType="end"/>
        </w:r>
        <w:r>
          <w:rPr>
            <w:noProof/>
          </w:rP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Pr>
            <w:rFonts w:ascii="Calibri" w:hAnsi="Calibri" w:cs="Calibri" w:hint="eastAsia"/>
          </w:rPr>
          <w:t>第</w:t>
        </w:r>
        <w:r>
          <w:rPr>
            <w:rFonts w:ascii="Calibri" w:hAnsi="Calibri" w:cs="Calibri" w:hint="eastAsia"/>
          </w:rPr>
          <w:t>5</w:t>
        </w:r>
        <w:r>
          <w:rPr>
            <w:rFonts w:ascii="Calibri" w:hAnsi="Calibri" w:cs="Calibri" w:hint="eastAsia"/>
          </w:rPr>
          <w:t>号</w:t>
        </w:r>
        <w:r w:rsidRPr="00795949">
          <w:rPr>
            <w:rFonts w:ascii="Calibri" w:hAnsi="Calibri" w:cs="Calibri"/>
          </w:rPr>
          <w:t>决议</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1196424"/>
      <w:docPartObj>
        <w:docPartGallery w:val="Page Numbers (Top of Page)"/>
        <w:docPartUnique/>
      </w:docPartObj>
    </w:sdtPr>
    <w:sdtEndPr>
      <w:rPr>
        <w:noProof/>
      </w:rPr>
    </w:sdtEndPr>
    <w:sdtContent>
      <w:p w14:paraId="26FEC0DE" w14:textId="4EA9F70C" w:rsidR="00812F7A" w:rsidRPr="00577EE8" w:rsidRDefault="00812F7A" w:rsidP="003B4A41">
        <w:pPr>
          <w:pStyle w:val="Header"/>
          <w:tabs>
            <w:tab w:val="clear" w:pos="1134"/>
            <w:tab w:val="clear" w:pos="1871"/>
            <w:tab w:val="clear" w:pos="2268"/>
            <w:tab w:val="left" w:pos="5529"/>
            <w:tab w:val="right" w:pos="9639"/>
          </w:tabs>
          <w:jc w:val="left"/>
        </w:pPr>
        <w: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Pr>
            <w:rFonts w:ascii="Calibri" w:hAnsi="Calibri" w:cs="Calibri" w:hint="eastAsia"/>
          </w:rPr>
          <w:t>第</w:t>
        </w:r>
        <w:r>
          <w:rPr>
            <w:rFonts w:ascii="Calibri" w:hAnsi="Calibri" w:cs="Calibri" w:hint="eastAsia"/>
          </w:rPr>
          <w:t>5</w:t>
        </w:r>
        <w:r>
          <w:rPr>
            <w:rFonts w:ascii="Calibri" w:hAnsi="Calibri" w:cs="Calibri" w:hint="eastAsia"/>
          </w:rPr>
          <w:t>号</w:t>
        </w:r>
        <w:r w:rsidRPr="00795949">
          <w:rPr>
            <w:rFonts w:ascii="Calibri" w:hAnsi="Calibri" w:cs="Calibri"/>
          </w:rPr>
          <w:t>决议</w:t>
        </w:r>
        <w:r>
          <w:tab/>
        </w:r>
        <w:r>
          <w:fldChar w:fldCharType="begin"/>
        </w:r>
        <w:r>
          <w:instrText xml:space="preserve"> PAGE   \* MERGEFORMAT </w:instrText>
        </w:r>
        <w:r>
          <w:fldChar w:fldCharType="separate"/>
        </w:r>
        <w:r>
          <w:t>63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92DBE"/>
    <w:multiLevelType w:val="multilevel"/>
    <w:tmpl w:val="3D9C0A58"/>
    <w:styleLink w:val="List4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1" w15:restartNumberingAfterBreak="0">
    <w:nsid w:val="30D05E38"/>
    <w:multiLevelType w:val="multilevel"/>
    <w:tmpl w:val="9F144CC4"/>
    <w:styleLink w:val="List3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2" w15:restartNumberingAfterBreak="0">
    <w:nsid w:val="34A138BF"/>
    <w:multiLevelType w:val="multilevel"/>
    <w:tmpl w:val="8208FCB6"/>
    <w:styleLink w:val="List51"/>
    <w:lvl w:ilvl="0">
      <w:start w:val="1"/>
      <w:numFmt w:val="lowerLetter"/>
      <w:lvlText w:val="%1."/>
      <w:lvlJc w:val="left"/>
      <w:rPr>
        <w:position w:val="0"/>
        <w:rtl w:val="0"/>
      </w:rPr>
    </w:lvl>
    <w:lvl w:ilvl="1">
      <w:start w:val="1"/>
      <w:numFmt w:val="decimal"/>
      <w:lvlText w:val="%2."/>
      <w:lvlJc w:val="left"/>
      <w:rPr>
        <w:position w:val="0"/>
        <w:rtl w:val="0"/>
      </w:rPr>
    </w:lvl>
    <w:lvl w:ilvl="2">
      <w:start w:val="3"/>
      <w:numFmt w:val="bullet"/>
      <w:lvlText w:val="–"/>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num w:numId="1" w16cid:durableId="836699137">
    <w:abstractNumId w:val="1"/>
  </w:num>
  <w:num w:numId="2" w16cid:durableId="369308284">
    <w:abstractNumId w:val="0"/>
  </w:num>
  <w:num w:numId="3" w16cid:durableId="105339001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hideSpellingErrors/>
  <w:hideGrammaticalError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CharacterStyleName" w:val="Hyperlink"/>
    <w:docVar w:name="LastUsedParagraphStyleName" w:val="Normal no indent"/>
    <w:docVar w:name="TPS_Bookmark_第三部分" w:val="3ffe669e-fcfe-4172-be59-a30c69aca8f8"/>
    <w:docVar w:name="TPS_Bookmark_第五部分" w:val="2200e649-11e8-425a-a4c5-d7c366ebd216"/>
    <w:docVar w:name="TPS_Bookmark_第四部分" w:val="94ce44d8-f71f-4284-b916-4650f1a2ee3a"/>
    <w:docVar w:name="TPS_Field_author" w:val="ITU"/>
    <w:docVar w:name="TPS_Field_Color" w:val="Blue"/>
    <w:docVar w:name="TPS_Field_Copyright year" w:val="2026"/>
    <w:docVar w:name="TPS_Field_Cover Sector" w:val=" "/>
    <w:docVar w:name="TPS_Field_Cover Series name" w:val=" "/>
    <w:docVar w:name="TPS_Field_description" w:val=" "/>
    <w:docVar w:name="TPS_Field_DPS number" w:val="2502657C"/>
    <w:docVar w:name="TPS_Field_ISBN" w:val=" "/>
    <w:docVar w:name="TPS_Field_keywords" w:val="最后报告"/>
    <w:docVar w:name="TPS_Field_Language" w:val="zh"/>
    <w:docVar w:name="TPS_Field_Photo credits" w:val=" "/>
    <w:docVar w:name="TPS_Field_Series name" w:val=" "/>
    <w:docVar w:name="TPS_Field_Subtitle report" w:val="最后报告"/>
    <w:docVar w:name="TPS_Field_Title report" w:val="2025年世界电信发展大会（WTDC-25）"/>
    <w:docVar w:name="TPS_Field_Title report date" w:val=" "/>
    <w:docVar w:name="TPS_LastUsedHyperlinkSourceID" w:val="2200e649-11e8-425a-a4c5-d7c366ebd216"/>
    <w:docVar w:name="TPS_LastUsedWorkflowName" w:val="Workflows/A5 Chinese PDF.typefi_workflow"/>
    <w:docVar w:name="TPS_TSS_1" w:val="&lt;tss&gt;&lt;filename&gt;Workflows/A5 Chinese PDF.typefi_workflow&lt;/filename&gt;&lt;retrieved&gt;2026-04-24T12:18:23.973059700Z&lt;/retrieved&gt;&lt;server&gt;http://typefi8.itu.int:8080&lt;/server&gt;&lt;customer&gt;&lt;/customer&gt;&lt;templates&gt;&lt;filename&gt;Templates/BDT Reports C/A5_template_PDF_C.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SoldPub&lt;/name&gt;&lt;type&gt;mainStory&lt;/type&gt;&lt;spreads&gt;Ack-Acknowledgement&lt;/spreads&gt;&lt;/sections&gt;&lt;sections&gt;&lt;name&gt;Acknowledgements+ITU-Copyright-SoldPub-NoVerticalLines&lt;/name&gt;&lt;type&gt;mainStory&lt;/type&gt;&lt;spreads&gt;Ack-Acknowledgement-NoVerticalLines&lt;/spreads&gt;&lt;/sections&gt;&lt;sections&gt;&lt;name&gt;Acknowledgements-long+ITU-Copyright-FreePub&lt;/name&gt;&lt;type&gt;mainStory&lt;/type&gt;&lt;spreads&gt;Ack-Acknowledgement long FreePub&lt;/spreads&gt;&lt;/sections&gt;&lt;sections&gt;&lt;name&gt;Acknowledgements-long+ITU-Copyright-FreePub-NoVerticalLines&lt;/name&gt;&lt;type&gt;mainStory&lt;/type&gt;&lt;spreads&gt;Ack-Acknowledgement long FreePub-NoVerticalLines&lt;/spreads&gt;&lt;/sections&gt;&lt;sections&gt;&lt;name&gt;Acknowledgements-long+ITU-Copyright-SoldPub-NoVerticalLines&lt;/name&gt;&lt;type&gt;mainStory&lt;/type&gt;&lt;spreads&gt;Ack-Acknowledgements long-NoVerticalLines&lt;/spreads&gt;&lt;/sections&gt;&lt;sections&gt;&lt;name&gt;Acknowledgements-long-ITU-Copyright-SoldPub&lt;/name&gt;&lt;type&gt;mainStory&lt;/type&gt;&lt;spreads&gt;Ack-Acknowledgements long&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spreads&gt;FM-Front matter 2cols&lt;/spreads&gt;&lt;spreads&gt;FM-Front matter cont 2cols&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 running header&lt;/spreads&gt;&lt;/sections&gt;&lt;sections&gt;&lt;name&gt;Main_chapter-cont-page-justified&lt;/name&gt;&lt;type&gt;mainStory&lt;/type&gt;&lt;fields&gt;&lt;type&gt;text&lt;/type&gt;&lt;name&gt;Running header&lt;/name&gt;&lt;/fields&gt;&lt;spreads&gt;IP-Inside page running header&lt;/spreads&gt;&lt;/sections&gt;&lt;sections&gt;&lt;name&gt;Main_chapter-cont-page-justified-Print-href&lt;/name&gt;&lt;type&gt;mainStory&lt;/type&gt;&lt;fields&gt;&lt;type&gt;text&lt;/type&gt;&lt;name&gt;Running header&lt;/name&gt;&lt;/fields&gt;&lt;spreads&gt;IP-Inside pages with href&lt;/spreads&gt;&lt;/sections&gt;&lt;sections&gt;&lt;name&gt;Main_chapter-odd-page-justified&lt;/name&gt;&lt;type&gt;mainStory&lt;/type&gt;&lt;fields&gt;&lt;type&gt;text&lt;/type&gt;&lt;name&gt;Running header&lt;/name&gt;&lt;/fields&gt;&lt;spreads&gt;IP-Inside page running header&lt;/spreads&gt;&lt;spreads&gt;IP-Inside page running header&lt;/spreads&gt;&lt;/sections&gt;&lt;sections&gt;&lt;name&gt;Main_chapter-odd-page-justified-Print-href&lt;/name&gt;&lt;type&gt;mainStory&lt;/type&gt;&lt;fields&gt;&lt;type&gt;text&lt;/type&gt;&lt;name&gt;Running header&lt;/name&gt;&lt;/fields&gt;&lt;spreads&gt;IP-Inside pages with href&lt;/spreads&gt;&lt;spreads&gt;IP-Inside pages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pendix_No&lt;/name&gt;&lt;nextStyle&gt;Normal&lt;/nextStyle&gt;&lt;/paragraphStyles&gt;&lt;paragraphStyles&gt;&lt;name&gt;APX_chapter_title&lt;/name&gt;&lt;nextStyle&gt;APX_chapter_title&lt;/nextStyle&gt;&lt;/paragraphStyles&gt;&lt;paragraphStyles&gt;&lt;name&gt;APX_heading&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iblio-Entry&lt;/name&gt;&lt;nextStyle&gt;Biblio-Entry&lt;/nextStyle&gt;&lt;/paragraphStyles&gt;&lt;paragraphStyles&gt;&lt;name&gt;Blue footer text&lt;/name&gt;&lt;nextStyle&gt;Blue footer text&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 small&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next page&lt;/name&gt;&lt;nextStyle&gt;Chapt title next page&lt;/nextStyle&gt;&lt;/paragraphStyles&gt;&lt;paragraphStyles&gt;&lt;name&gt;Chapt title no indent&lt;/name&gt;&lt;nextStyle&gt;Chapt title no indent&lt;/nextStyle&gt;&lt;/paragraphStyles&gt;&lt;paragraphStyles&gt;&lt;name&gt;Chapt title Right Aligned&lt;/name&gt;&lt;nextStyle&gt;Chapt title Right Aligned&lt;/nextStyle&gt;&lt;/paragraphStyles&gt;&lt;paragraphStyles&gt;&lt;name&gt;Chapt title with underline&lt;/name&gt;&lt;nextStyle&gt;Chapt title with underline&lt;/nextStyle&gt;&lt;/paragraphStyles&gt;&lt;paragraphStyles&gt;&lt;name&gt;Chapter no&lt;/name&gt;&lt;nextStyle&gt;Chapter no&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dnote Text justified&lt;/name&gt;&lt;nextStyle&gt;Endnote Text justified&lt;/nextStyle&gt;&lt;/paragraphStyles&gt;&lt;paragraphStyles&gt;&lt;name&gt;enumlev1&lt;/name&gt;&lt;nextStyle&gt;enumlev1&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alignment&lt;/name&gt;&lt;nextStyle&gt;Figure alignment&lt;/nextStyle&gt;&lt;/paragraphStyles&gt;&lt;paragraphStyles&gt;&lt;name&gt;Figure title&lt;/name&gt;&lt;nextStyle&gt;Normal&lt;/nextStyle&gt;&lt;/paragraphStyles&gt;&lt;paragraphStyles&gt;&lt;name&gt;Figure title centered&lt;/name&gt;&lt;nextStyle&gt;Normal&lt;/nextStyle&gt;&lt;/paragraphStyles&gt;&lt;paragraphStyles&gt;&lt;name&gt;Figure title small&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8pt&lt;/name&gt;&lt;nextStyle&gt;Footnote Text 8p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left align&lt;/name&gt;&lt;nextStyle&gt;Footnote Text lef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ITU Name&lt;/name&gt;&lt;nextStyle&gt;ITU Name&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next page&lt;/name&gt;&lt;nextStyle&gt;Normal next page&lt;/nextStyle&gt;&lt;/paragraphStyles&gt;&lt;paragraphStyles&gt;&lt;name&gt;Normal next page no indent&lt;/name&gt;&lt;nextStyle&gt;Normal next page no indent&lt;/nextStyle&gt;&lt;/paragraphStyles&gt;&lt;paragraphStyles&gt;&lt;name&gt;Normal next page_English&lt;/name&gt;&lt;nextStyle&gt;Normal next page_English&lt;/nextStyle&gt;&lt;/paragraphStyles&gt;&lt;paragraphStyles&gt;&lt;name&gt;Normal no indent&lt;/name&gt;&lt;nextStyle&gt;Normal no indent&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Other list 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olicy Brief Title&lt;/name&gt;&lt;nextStyle&gt;&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pt&lt;/name&gt;&lt;nextStyle&gt;Span 2 columns 10p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3&lt;/name&gt;&lt;nextStyle&gt;Table bullet 3&lt;/nextStyle&gt;&lt;/paragraphStyles&gt;&lt;paragraphStyles&gt;&lt;name&gt;Table bullet 6pt&lt;/name&gt;&lt;nextStyle&gt;Table bullet 6pt&lt;/nextStyle&gt;&lt;/paragraphStyles&gt;&lt;paragraphStyles&gt;&lt;name&gt;Table bullet small&lt;/name&gt;&lt;nextStyle&gt;Table bullet small&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7pt white centred&lt;/name&gt;&lt;nextStyle&gt;Table head 7pt white centre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 7pt&lt;/name&gt;&lt;nextStyle&gt;Table head white centred 7pt&lt;/nextStyle&gt;&lt;/paragraphStyles&gt;&lt;paragraphStyles&gt;&lt;name&gt;Table head white centred_English&lt;/name&gt;&lt;nextStyle&gt;Table head white centred_English&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6pt&lt;/name&gt;&lt;nextStyle&gt;Table text 6pt&lt;/nextStyle&gt;&lt;/paragraphStyles&gt;&lt;paragraphStyles&gt;&lt;name&gt;Table text 7pt&lt;/name&gt;&lt;nextStyle&gt;Table text 7pt&lt;/nextStyle&gt;&lt;/paragraphStyles&gt;&lt;paragraphStyles&gt;&lt;name&gt;Table text 8pt&lt;/name&gt;&lt;nextStyle&gt;Table text 8pt&lt;/nextStyle&gt;&lt;/paragraphStyles&gt;&lt;paragraphStyles&gt;&lt;name&gt;Table text blue-light-shade&lt;/name&gt;&lt;nextStyle&gt;Table text blue-light-shade&lt;/nextStyle&gt;&lt;/paragraphStyles&gt;&lt;paragraphStyles&gt;&lt;name&gt;Table text blue-shade&lt;/name&gt;&lt;nextStyle&gt;Table text blue-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 shade&lt;/name&gt;&lt;nextStyle&gt;Table text centred shade&lt;/nextStyle&gt;&lt;/paragraphStyles&gt;&lt;paragraphStyles&gt;&lt;name&gt;Table text centred_English&lt;/name&gt;&lt;nextStyle&gt;Table text centred_English&lt;/nextStyle&gt;&lt;/paragraphStyles&gt;&lt;paragraphStyles&gt;&lt;name&gt;Table text gray-shade&lt;/name&gt;&lt;nextStyle&gt;Table text gray-shade&lt;/nextStyle&gt;&lt;/paragraphStyles&gt;&lt;paragraphStyles&gt;&lt;name&gt;Table text green-shade&lt;/name&gt;&lt;nextStyle&gt;Table text green-shade&lt;/nextStyle&gt;&lt;/paragraphStyles&gt;&lt;paragraphStyles&gt;&lt;name&gt;Table text orange-shade&lt;/name&gt;&lt;nextStyle&gt;Table text orange-shade&lt;/nextStyle&gt;&lt;/paragraphStyles&gt;&lt;paragraphStyles&gt;&lt;name&gt;Table text red-light-shade&lt;/name&gt;&lt;nextStyle&gt;Table text red-light-shade&lt;/nextStyle&gt;&lt;/paragraphStyles&gt;&lt;paragraphStyles&gt;&lt;name&gt;Table text red-shade&lt;/name&gt;&lt;nextStyle&gt;Table text red-shade&lt;/nextStyle&gt;&lt;/paragraphStyles&gt;&lt;paragraphStyles&gt;&lt;name&gt;Table text right aligned&lt;/name&gt;&lt;nextStyle&gt;Table text right aligned&lt;/nextStyle&gt;&lt;/paragraphStyles&gt;&lt;paragraphStyles&gt;&lt;name&gt;Table text right aligned shade&lt;/name&gt;&lt;nextStyle&gt;Table text right aligned shade&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 yellow-light-shade&lt;/name&gt;&lt;nextStyle&gt;Table text yellow-light-shade&lt;/nextStyle&gt;&lt;/paragraphStyles&gt;&lt;paragraphStyles&gt;&lt;name&gt;Table text yellow-shade&lt;/name&gt;&lt;nextStyle&gt;Table text yellow-shade&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 small&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7.5pt&lt;/charStyles&gt;&lt;charStyles&gt;8pt&lt;/charStyles&gt;&lt;charStyles&gt;Arabic&lt;/charStyles&gt;&lt;charStyles&gt;Blue&lt;/charStyles&gt;&lt;charStyles&gt;Bold&lt;/charStyles&gt;&lt;charStyles&gt;Bold italic&lt;/charStyles&gt;&lt;charStyles&gt;Bold italic_English&lt;/charStyles&gt;&lt;charStyles&gt;Bold underline&lt;/charStyles&gt;&lt;charStyles&gt;Bold underline_English&lt;/charStyles&gt;&lt;charStyles&gt;Bold_English&lt;/charStyles&gt;&lt;charStyles&gt;Calibri&lt;/charStyles&gt;&lt;charStyles&gt;Calibri hyperlink&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_English&lt;/charStyles&gt;&lt;charStyles&gt;Colored italic&lt;/charStyles&gt;&lt;charStyles&gt;Colored italic_English&lt;/charStyles&gt;&lt;charStyles&gt;Endnote Reference&lt;/charStyles&gt;&lt;charStyles&gt;Endnote text no&lt;/charStyles&gt;&lt;charStyles&gt;Endnote text no copy&lt;/charStyles&gt;&lt;charStyles&gt;Footnote Reference&lt;/charStyles&gt;&lt;charStyles&gt;Footnote text no&lt;/charStyles&gt;&lt;charStyles&gt;Footnote text no copy&lt;/charStyles&gt;&lt;charStyles&gt;Green&lt;/charStyles&gt;&lt;charStyles&gt;href&lt;/charStyles&gt;&lt;charStyles&gt;Hyperlink&lt;/charStyles&gt;&lt;charStyles&gt;Italic&lt;/charStyles&gt;&lt;charStyles&gt;Italic_English&lt;/charStyles&gt;&lt;charStyles&gt;ITU Blue&lt;/charStyles&gt;&lt;charStyles&gt;Liaison&lt;/charStyles&gt;&lt;charStyles&gt;MS Gothic&lt;/charStyles&gt;&lt;charStyles&gt;No break&lt;/charStyles&gt;&lt;charStyles&gt;Purple&lt;/charStyles&gt;&lt;charStyles&gt;Red&lt;/charStyles&gt;&lt;charStyles&gt;Strong&lt;/charStyles&gt;&lt;charStyles&gt;Symbol&lt;/charStyles&gt;&lt;charStyles&gt;Symbol italic&lt;/charStyles&gt;&lt;charStyles&gt;Underline&lt;/charStyles&gt;&lt;charStyles&gt;White&lt;/charStyles&gt;&lt;charStyles&gt;Wingdings&lt;/charStyles&gt;&lt;charStyles&gt;Wingdings 2&lt;/charStyles&gt;&lt;charStyles&gt;Wngdings&lt;/charStyles&gt;&lt;tables&gt;Border only&lt;/tables&gt;&lt;tables&gt;Invisible table&lt;/tables&gt;&lt;tables&gt;Colored with white lines&lt;/tables&gt;&lt;tables&gt;Horizontal lines&lt;/tables&gt;&lt;tables&gt;Simple table&lt;/tables&gt;&lt;tables&gt;Table&lt;/tables&gt;&lt;tables&gt;Colored with Grey lines&lt;/tables&gt;&lt;tables&gt;Colored with white lines 6pt&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WTDC TOC without Heading 1-5&lt;/tocStyles&gt;&lt;spreads&gt;&lt;name&gt;oCOV-oCover&lt;/name&gt;&lt;pages&gt;&lt;frames&gt;&lt;type&gt;mainStoryFrame&lt;/type&gt;&lt;/frames&gt;&lt;frames&gt;&lt;type&gt;element&lt;/type&gt;&lt;/frames&gt;&lt;/pages&gt;&lt;/spreads&gt;&lt;spreads&gt;&lt;name&gt;oCov-oBack Cover&lt;/name&gt;&lt;pages&gt;&lt;frames&gt;&lt;type&gt;mainStoryFrame&lt;/type&gt;&lt;/frames&gt;&lt;frames&gt;&lt;type&gt;element&lt;/type&gt;&lt;/frames&gt;&lt;/pages&gt;&lt;/spreads&gt;&lt;spreads&gt;&lt;name&gt;oCov-oInside_cover&lt;/name&gt;&lt;pages&gt;&lt;frames&gt;&lt;type&gt;mainStoryFrame&lt;/type&gt;&lt;/fram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 FreePub&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A-Master&lt;/name&gt;&lt;pages&gt;&lt;frames&gt;&lt;type&gt;tocFrame&lt;/type&gt;&lt;/frames&gt;&lt;/pages&gt;&lt;pages&gt;&lt;frames&gt;&lt;type&gt;tocFrame&lt;/type&gt;&lt;/frames&gt;&lt;/pages&gt;&lt;/spreads&gt;&lt;spreads&gt;&lt;name&gt;X-Elements 5&lt;/name&gt;&lt;pages /&gt;&lt;pages /&gt;&lt;/spreads&gt;&lt;spreads&gt;&lt;name&gt;Ack-Acknowledgement-NoVerticalLines&lt;/name&gt;&lt;pages&gt;&lt;frames&gt;&lt;type&gt;mainStoryFrame&lt;/type&gt;&lt;/frames&gt;&lt;/pages&gt;&lt;pages /&gt;&lt;/spreads&gt;&lt;spreads&gt;&lt;name&gt;Ack-Acknowledgement FreePub-NoVerticalLines&lt;/name&gt;&lt;pages&gt;&lt;frames&gt;&lt;type&gt;mainStoryFrame&lt;/type&gt;&lt;/frames&gt;&lt;/pages&gt;&lt;pages /&gt;&lt;/spreads&gt;&lt;spreads&gt;&lt;name&gt;Ack-Acknowledgements long-NoVerticalLines&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FM-Front Matter 2-NoVerticalLines&lt;/name&gt;&lt;pages&gt;&lt;frames&gt;&lt;type&gt;mainStoryFrame&lt;/type&gt;&lt;/frames&gt;&lt;/pages&gt;&lt;pages&gt;&lt;frames&gt;&lt;type&gt;mainStoryFrame&lt;/type&gt;&lt;/frames&gt;&lt;/pages&gt;&lt;/spreads&gt;&lt;spreads&gt;&lt;name&gt;CO-Chapter opener-NoVerticalLin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Cov4-Generic Back Cover&lt;/name&gt;&lt;pages&gt;&lt;frames&gt;&lt;type&gt;mainStoryFrame&lt;/type&gt;&lt;/frames&gt;&lt;frames&gt;&lt;type&gt;element&lt;/type&gt;&lt;/frames&gt;&lt;/pages&gt;&lt;/spreads&gt;&lt;spreads&gt;&lt;name&gt;Cov1-Generated Front Cover&lt;/name&gt;&lt;pages&gt;&lt;frames&gt;&lt;type&gt;mainStoryFrame&lt;/type&gt;&lt;/frames&gt;&lt;frames&gt;&lt;type&gt;element&lt;/type&gt;&lt;/frames&gt;&lt;frames&gt;&lt;type&gt;element&lt;/type&gt;&lt;/frames&gt;&lt;/pages&gt;&lt;/spreads&gt;&lt;spreads&gt;&lt;name&gt;Cov4-BDT Generated Back Cover BACKUP&lt;/name&gt;&lt;pages&gt;&lt;frames&gt;&lt;type&gt;mainStoryFrame&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 running header&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e WTDC&lt;/name&gt;&lt;pages /&gt;&lt;pages&gt;&lt;frames&gt;&lt;type&gt;mainStoryFrame&lt;/type&gt;&lt;/frames&gt;&lt;frames&gt;&lt;type&gt;element&lt;/type&gt;&lt;/frames&gt;&lt;frames&gt;&lt;type&gt;element&lt;/type&gt;&lt;/frames&gt;&lt;/pages&gt;&lt;/spreads&gt;&lt;spreads&gt;&lt;name&gt;IP-Inside pages with href&lt;/name&gt;&lt;pages&gt;&lt;frames&gt;&lt;type&gt;mainStoryFrame&lt;/type&gt;&lt;/frames&gt;&lt;/pages&gt;&lt;pages&gt;&lt;frames&gt;&lt;type&gt;mainStoryFrame&lt;/type&gt;&lt;/frames&gt;&lt;/pages&gt;&lt;/spreads&gt;&lt;/tss&gt;"/>
  </w:docVars>
  <w:rsids>
    <w:rsidRoot w:val="00A066F1"/>
    <w:rsid w:val="000007D0"/>
    <w:rsid w:val="00000BAC"/>
    <w:rsid w:val="000025A8"/>
    <w:rsid w:val="000040C4"/>
    <w:rsid w:val="000041EA"/>
    <w:rsid w:val="00004350"/>
    <w:rsid w:val="00005390"/>
    <w:rsid w:val="000056E9"/>
    <w:rsid w:val="00005FAC"/>
    <w:rsid w:val="00006BCE"/>
    <w:rsid w:val="00007821"/>
    <w:rsid w:val="00007C1B"/>
    <w:rsid w:val="0001019F"/>
    <w:rsid w:val="00010A99"/>
    <w:rsid w:val="00011361"/>
    <w:rsid w:val="00011AB4"/>
    <w:rsid w:val="00012BE3"/>
    <w:rsid w:val="00013775"/>
    <w:rsid w:val="000137E4"/>
    <w:rsid w:val="00013831"/>
    <w:rsid w:val="00013E70"/>
    <w:rsid w:val="00014663"/>
    <w:rsid w:val="00014858"/>
    <w:rsid w:val="000149DE"/>
    <w:rsid w:val="00015860"/>
    <w:rsid w:val="0001592A"/>
    <w:rsid w:val="00015B6D"/>
    <w:rsid w:val="00017314"/>
    <w:rsid w:val="00017543"/>
    <w:rsid w:val="000202C3"/>
    <w:rsid w:val="00021002"/>
    <w:rsid w:val="00021287"/>
    <w:rsid w:val="00022A29"/>
    <w:rsid w:val="00022CB4"/>
    <w:rsid w:val="00025084"/>
    <w:rsid w:val="00025520"/>
    <w:rsid w:val="00025696"/>
    <w:rsid w:val="00026AAF"/>
    <w:rsid w:val="00027A75"/>
    <w:rsid w:val="00027BF8"/>
    <w:rsid w:val="00031E1E"/>
    <w:rsid w:val="00032BED"/>
    <w:rsid w:val="000355FD"/>
    <w:rsid w:val="000357A4"/>
    <w:rsid w:val="0003598A"/>
    <w:rsid w:val="00035FD9"/>
    <w:rsid w:val="0003613D"/>
    <w:rsid w:val="00036403"/>
    <w:rsid w:val="00036EF5"/>
    <w:rsid w:val="0003715B"/>
    <w:rsid w:val="0003723D"/>
    <w:rsid w:val="00040FF1"/>
    <w:rsid w:val="000413A0"/>
    <w:rsid w:val="00041989"/>
    <w:rsid w:val="000428DD"/>
    <w:rsid w:val="00042F5D"/>
    <w:rsid w:val="00043613"/>
    <w:rsid w:val="00043619"/>
    <w:rsid w:val="000440D5"/>
    <w:rsid w:val="000442A3"/>
    <w:rsid w:val="000446E2"/>
    <w:rsid w:val="00045E01"/>
    <w:rsid w:val="00046767"/>
    <w:rsid w:val="00050800"/>
    <w:rsid w:val="00050FF5"/>
    <w:rsid w:val="00051C51"/>
    <w:rsid w:val="00051E39"/>
    <w:rsid w:val="00052149"/>
    <w:rsid w:val="00052D19"/>
    <w:rsid w:val="00053773"/>
    <w:rsid w:val="000557E2"/>
    <w:rsid w:val="00056356"/>
    <w:rsid w:val="00056753"/>
    <w:rsid w:val="00056763"/>
    <w:rsid w:val="0005764D"/>
    <w:rsid w:val="000600A6"/>
    <w:rsid w:val="00060A2F"/>
    <w:rsid w:val="00061D3C"/>
    <w:rsid w:val="00061DEA"/>
    <w:rsid w:val="00061FB9"/>
    <w:rsid w:val="00062C94"/>
    <w:rsid w:val="00062D46"/>
    <w:rsid w:val="00064537"/>
    <w:rsid w:val="0006490B"/>
    <w:rsid w:val="00064F94"/>
    <w:rsid w:val="00065A8D"/>
    <w:rsid w:val="00066942"/>
    <w:rsid w:val="00066F18"/>
    <w:rsid w:val="000675C1"/>
    <w:rsid w:val="000675F3"/>
    <w:rsid w:val="00070293"/>
    <w:rsid w:val="0007193A"/>
    <w:rsid w:val="00072A1A"/>
    <w:rsid w:val="00073466"/>
    <w:rsid w:val="000741CC"/>
    <w:rsid w:val="000744DF"/>
    <w:rsid w:val="00074514"/>
    <w:rsid w:val="00074C1D"/>
    <w:rsid w:val="000750E5"/>
    <w:rsid w:val="00075C63"/>
    <w:rsid w:val="0007659E"/>
    <w:rsid w:val="00076EC1"/>
    <w:rsid w:val="00077239"/>
    <w:rsid w:val="000802DB"/>
    <w:rsid w:val="000808CD"/>
    <w:rsid w:val="00080905"/>
    <w:rsid w:val="00081D43"/>
    <w:rsid w:val="000822BE"/>
    <w:rsid w:val="00082315"/>
    <w:rsid w:val="00082C7E"/>
    <w:rsid w:val="0008361D"/>
    <w:rsid w:val="0008604C"/>
    <w:rsid w:val="00086285"/>
    <w:rsid w:val="00086491"/>
    <w:rsid w:val="00086D2F"/>
    <w:rsid w:val="00086D94"/>
    <w:rsid w:val="000872F2"/>
    <w:rsid w:val="00091346"/>
    <w:rsid w:val="00092704"/>
    <w:rsid w:val="00092F97"/>
    <w:rsid w:val="0009359F"/>
    <w:rsid w:val="00093F9C"/>
    <w:rsid w:val="000949C2"/>
    <w:rsid w:val="0009653B"/>
    <w:rsid w:val="000A1114"/>
    <w:rsid w:val="000A4EA9"/>
    <w:rsid w:val="000A5C11"/>
    <w:rsid w:val="000A63CB"/>
    <w:rsid w:val="000A68B0"/>
    <w:rsid w:val="000A6A89"/>
    <w:rsid w:val="000A7C91"/>
    <w:rsid w:val="000B068A"/>
    <w:rsid w:val="000B0A44"/>
    <w:rsid w:val="000B11C6"/>
    <w:rsid w:val="000B137E"/>
    <w:rsid w:val="000B1E73"/>
    <w:rsid w:val="000B1FBC"/>
    <w:rsid w:val="000B21E9"/>
    <w:rsid w:val="000B24C3"/>
    <w:rsid w:val="000B2B09"/>
    <w:rsid w:val="000B4ABD"/>
    <w:rsid w:val="000B545B"/>
    <w:rsid w:val="000B59F1"/>
    <w:rsid w:val="000B5DE5"/>
    <w:rsid w:val="000B755B"/>
    <w:rsid w:val="000B7F27"/>
    <w:rsid w:val="000C0FEF"/>
    <w:rsid w:val="000C1C6A"/>
    <w:rsid w:val="000C271A"/>
    <w:rsid w:val="000C347B"/>
    <w:rsid w:val="000C49FC"/>
    <w:rsid w:val="000C65DF"/>
    <w:rsid w:val="000C66DB"/>
    <w:rsid w:val="000C6F6C"/>
    <w:rsid w:val="000D0AF4"/>
    <w:rsid w:val="000D0EF3"/>
    <w:rsid w:val="000D17B1"/>
    <w:rsid w:val="000D4593"/>
    <w:rsid w:val="000D45B0"/>
    <w:rsid w:val="000D4A6B"/>
    <w:rsid w:val="000D59EC"/>
    <w:rsid w:val="000D7691"/>
    <w:rsid w:val="000E01FA"/>
    <w:rsid w:val="000E0F71"/>
    <w:rsid w:val="000E1044"/>
    <w:rsid w:val="000E1193"/>
    <w:rsid w:val="000E1D3A"/>
    <w:rsid w:val="000E2E8D"/>
    <w:rsid w:val="000E3128"/>
    <w:rsid w:val="000E32C8"/>
    <w:rsid w:val="000E36E1"/>
    <w:rsid w:val="000E3E2E"/>
    <w:rsid w:val="000E40F4"/>
    <w:rsid w:val="000E4264"/>
    <w:rsid w:val="000E44C6"/>
    <w:rsid w:val="000E45ED"/>
    <w:rsid w:val="000E560E"/>
    <w:rsid w:val="000E5CD6"/>
    <w:rsid w:val="000E6BAA"/>
    <w:rsid w:val="000E7E6C"/>
    <w:rsid w:val="000F07DE"/>
    <w:rsid w:val="000F11C9"/>
    <w:rsid w:val="000F4017"/>
    <w:rsid w:val="000F40FC"/>
    <w:rsid w:val="000F4EF3"/>
    <w:rsid w:val="000F659F"/>
    <w:rsid w:val="000F667A"/>
    <w:rsid w:val="000F73FF"/>
    <w:rsid w:val="000F77EB"/>
    <w:rsid w:val="000F7CC6"/>
    <w:rsid w:val="001002DE"/>
    <w:rsid w:val="00100ADE"/>
    <w:rsid w:val="00100EF1"/>
    <w:rsid w:val="001011D6"/>
    <w:rsid w:val="00102E13"/>
    <w:rsid w:val="00104101"/>
    <w:rsid w:val="00104887"/>
    <w:rsid w:val="00105135"/>
    <w:rsid w:val="00105C9F"/>
    <w:rsid w:val="001062E7"/>
    <w:rsid w:val="00106DD2"/>
    <w:rsid w:val="00110279"/>
    <w:rsid w:val="0011036B"/>
    <w:rsid w:val="00110E5E"/>
    <w:rsid w:val="00112915"/>
    <w:rsid w:val="0011342C"/>
    <w:rsid w:val="00114467"/>
    <w:rsid w:val="0011470D"/>
    <w:rsid w:val="00114C89"/>
    <w:rsid w:val="00114CF7"/>
    <w:rsid w:val="0011572C"/>
    <w:rsid w:val="00116E32"/>
    <w:rsid w:val="0011776C"/>
    <w:rsid w:val="00121B51"/>
    <w:rsid w:val="00123A91"/>
    <w:rsid w:val="00123B68"/>
    <w:rsid w:val="00123D7A"/>
    <w:rsid w:val="00123EC4"/>
    <w:rsid w:val="00125567"/>
    <w:rsid w:val="00126A8A"/>
    <w:rsid w:val="00126F2E"/>
    <w:rsid w:val="00127102"/>
    <w:rsid w:val="001278A8"/>
    <w:rsid w:val="00130242"/>
    <w:rsid w:val="001315C4"/>
    <w:rsid w:val="001324EF"/>
    <w:rsid w:val="00133580"/>
    <w:rsid w:val="0013413E"/>
    <w:rsid w:val="00135330"/>
    <w:rsid w:val="001361CB"/>
    <w:rsid w:val="0013676D"/>
    <w:rsid w:val="001373F7"/>
    <w:rsid w:val="00137517"/>
    <w:rsid w:val="001409F2"/>
    <w:rsid w:val="00140AAB"/>
    <w:rsid w:val="00140ADD"/>
    <w:rsid w:val="0014112E"/>
    <w:rsid w:val="00142615"/>
    <w:rsid w:val="00143B68"/>
    <w:rsid w:val="00144008"/>
    <w:rsid w:val="001462A3"/>
    <w:rsid w:val="00146F6F"/>
    <w:rsid w:val="0014733E"/>
    <w:rsid w:val="00147DA1"/>
    <w:rsid w:val="00150D88"/>
    <w:rsid w:val="00151FD1"/>
    <w:rsid w:val="0015218B"/>
    <w:rsid w:val="00152826"/>
    <w:rsid w:val="00152957"/>
    <w:rsid w:val="001534CA"/>
    <w:rsid w:val="001542F9"/>
    <w:rsid w:val="00154F70"/>
    <w:rsid w:val="00156455"/>
    <w:rsid w:val="00156A59"/>
    <w:rsid w:val="00157E97"/>
    <w:rsid w:val="00161117"/>
    <w:rsid w:val="001611C3"/>
    <w:rsid w:val="00162744"/>
    <w:rsid w:val="0016286A"/>
    <w:rsid w:val="001637EE"/>
    <w:rsid w:val="00163921"/>
    <w:rsid w:val="001642FC"/>
    <w:rsid w:val="001652DC"/>
    <w:rsid w:val="00167EFD"/>
    <w:rsid w:val="0017003C"/>
    <w:rsid w:val="00170D58"/>
    <w:rsid w:val="0017149D"/>
    <w:rsid w:val="001721A8"/>
    <w:rsid w:val="001747FB"/>
    <w:rsid w:val="001749BC"/>
    <w:rsid w:val="001751EA"/>
    <w:rsid w:val="0017553B"/>
    <w:rsid w:val="00175696"/>
    <w:rsid w:val="00177482"/>
    <w:rsid w:val="001774F0"/>
    <w:rsid w:val="001779B3"/>
    <w:rsid w:val="00180754"/>
    <w:rsid w:val="00181066"/>
    <w:rsid w:val="001821D8"/>
    <w:rsid w:val="00183413"/>
    <w:rsid w:val="00183D27"/>
    <w:rsid w:val="00183F6F"/>
    <w:rsid w:val="001849E0"/>
    <w:rsid w:val="0018637C"/>
    <w:rsid w:val="001865B0"/>
    <w:rsid w:val="00186926"/>
    <w:rsid w:val="00186B3D"/>
    <w:rsid w:val="001875A6"/>
    <w:rsid w:val="00187754"/>
    <w:rsid w:val="00187BD9"/>
    <w:rsid w:val="00190B55"/>
    <w:rsid w:val="00191792"/>
    <w:rsid w:val="00191A79"/>
    <w:rsid w:val="00192148"/>
    <w:rsid w:val="00192231"/>
    <w:rsid w:val="00192A49"/>
    <w:rsid w:val="00192AFD"/>
    <w:rsid w:val="00194CFB"/>
    <w:rsid w:val="001966A0"/>
    <w:rsid w:val="00196F95"/>
    <w:rsid w:val="0019797F"/>
    <w:rsid w:val="00197EE8"/>
    <w:rsid w:val="001A052A"/>
    <w:rsid w:val="001A06AB"/>
    <w:rsid w:val="001A1915"/>
    <w:rsid w:val="001A1AB2"/>
    <w:rsid w:val="001A2071"/>
    <w:rsid w:val="001A268D"/>
    <w:rsid w:val="001A3003"/>
    <w:rsid w:val="001A3CFA"/>
    <w:rsid w:val="001A3E17"/>
    <w:rsid w:val="001A3F14"/>
    <w:rsid w:val="001A4614"/>
    <w:rsid w:val="001A61C0"/>
    <w:rsid w:val="001A6510"/>
    <w:rsid w:val="001A6A6E"/>
    <w:rsid w:val="001A6F2A"/>
    <w:rsid w:val="001A77D6"/>
    <w:rsid w:val="001A7A96"/>
    <w:rsid w:val="001B0358"/>
    <w:rsid w:val="001B1172"/>
    <w:rsid w:val="001B2ED3"/>
    <w:rsid w:val="001B2EF0"/>
    <w:rsid w:val="001B3EA5"/>
    <w:rsid w:val="001B469E"/>
    <w:rsid w:val="001B4ADA"/>
    <w:rsid w:val="001B4E91"/>
    <w:rsid w:val="001B4F4D"/>
    <w:rsid w:val="001B6324"/>
    <w:rsid w:val="001B6A21"/>
    <w:rsid w:val="001B6C70"/>
    <w:rsid w:val="001C100A"/>
    <w:rsid w:val="001C17ED"/>
    <w:rsid w:val="001C18A4"/>
    <w:rsid w:val="001C3B5F"/>
    <w:rsid w:val="001C4CD2"/>
    <w:rsid w:val="001C57C0"/>
    <w:rsid w:val="001C5D9B"/>
    <w:rsid w:val="001C601E"/>
    <w:rsid w:val="001C652C"/>
    <w:rsid w:val="001C6FAE"/>
    <w:rsid w:val="001C7551"/>
    <w:rsid w:val="001C7788"/>
    <w:rsid w:val="001C7C41"/>
    <w:rsid w:val="001D058F"/>
    <w:rsid w:val="001D0FB3"/>
    <w:rsid w:val="001D17AE"/>
    <w:rsid w:val="001D210E"/>
    <w:rsid w:val="001D466A"/>
    <w:rsid w:val="001D4A4D"/>
    <w:rsid w:val="001D4CB0"/>
    <w:rsid w:val="001D5102"/>
    <w:rsid w:val="001D525D"/>
    <w:rsid w:val="001D53F7"/>
    <w:rsid w:val="001D6B9A"/>
    <w:rsid w:val="001D6BD7"/>
    <w:rsid w:val="001E3B02"/>
    <w:rsid w:val="001E3EA0"/>
    <w:rsid w:val="001E5CAA"/>
    <w:rsid w:val="001E5FC7"/>
    <w:rsid w:val="001E6084"/>
    <w:rsid w:val="001E74F6"/>
    <w:rsid w:val="001E7FB5"/>
    <w:rsid w:val="001F12C6"/>
    <w:rsid w:val="001F1426"/>
    <w:rsid w:val="001F3332"/>
    <w:rsid w:val="001F3A42"/>
    <w:rsid w:val="001F407D"/>
    <w:rsid w:val="001F4647"/>
    <w:rsid w:val="001F4DDC"/>
    <w:rsid w:val="001F6C2F"/>
    <w:rsid w:val="001F6E68"/>
    <w:rsid w:val="001F7FF2"/>
    <w:rsid w:val="00200512"/>
    <w:rsid w:val="002009EA"/>
    <w:rsid w:val="00201AA4"/>
    <w:rsid w:val="002025F7"/>
    <w:rsid w:val="00202CA0"/>
    <w:rsid w:val="00203C90"/>
    <w:rsid w:val="0020469C"/>
    <w:rsid w:val="0020616C"/>
    <w:rsid w:val="00206F3B"/>
    <w:rsid w:val="002073BD"/>
    <w:rsid w:val="002076C3"/>
    <w:rsid w:val="00207F2A"/>
    <w:rsid w:val="002103FA"/>
    <w:rsid w:val="0021068C"/>
    <w:rsid w:val="00210853"/>
    <w:rsid w:val="00211891"/>
    <w:rsid w:val="00212E8B"/>
    <w:rsid w:val="00213061"/>
    <w:rsid w:val="002137EC"/>
    <w:rsid w:val="00213E5F"/>
    <w:rsid w:val="002150A0"/>
    <w:rsid w:val="002154A6"/>
    <w:rsid w:val="002160E9"/>
    <w:rsid w:val="002162CD"/>
    <w:rsid w:val="00216CA7"/>
    <w:rsid w:val="00216E9C"/>
    <w:rsid w:val="00217377"/>
    <w:rsid w:val="00217FC3"/>
    <w:rsid w:val="00220409"/>
    <w:rsid w:val="002218FD"/>
    <w:rsid w:val="00221E90"/>
    <w:rsid w:val="00222432"/>
    <w:rsid w:val="00224481"/>
    <w:rsid w:val="002255B3"/>
    <w:rsid w:val="00226545"/>
    <w:rsid w:val="002278F4"/>
    <w:rsid w:val="00230391"/>
    <w:rsid w:val="00230A67"/>
    <w:rsid w:val="00230BA5"/>
    <w:rsid w:val="00230D5D"/>
    <w:rsid w:val="00232191"/>
    <w:rsid w:val="00232DD1"/>
    <w:rsid w:val="0023332B"/>
    <w:rsid w:val="00233437"/>
    <w:rsid w:val="00234142"/>
    <w:rsid w:val="0023446F"/>
    <w:rsid w:val="00235704"/>
    <w:rsid w:val="002361D1"/>
    <w:rsid w:val="00236895"/>
    <w:rsid w:val="00236A48"/>
    <w:rsid w:val="00236E8A"/>
    <w:rsid w:val="00236FB3"/>
    <w:rsid w:val="00240455"/>
    <w:rsid w:val="00240670"/>
    <w:rsid w:val="00240F75"/>
    <w:rsid w:val="00241248"/>
    <w:rsid w:val="00241507"/>
    <w:rsid w:val="0024177E"/>
    <w:rsid w:val="0024244D"/>
    <w:rsid w:val="00242B33"/>
    <w:rsid w:val="00243264"/>
    <w:rsid w:val="0024365E"/>
    <w:rsid w:val="00243F66"/>
    <w:rsid w:val="00244C78"/>
    <w:rsid w:val="00245B08"/>
    <w:rsid w:val="00247F11"/>
    <w:rsid w:val="00247F5E"/>
    <w:rsid w:val="00251BDC"/>
    <w:rsid w:val="00252842"/>
    <w:rsid w:val="00253E0F"/>
    <w:rsid w:val="002566E5"/>
    <w:rsid w:val="002568DC"/>
    <w:rsid w:val="0025745A"/>
    <w:rsid w:val="00260FFE"/>
    <w:rsid w:val="00262382"/>
    <w:rsid w:val="00262445"/>
    <w:rsid w:val="00262F3F"/>
    <w:rsid w:val="0026319C"/>
    <w:rsid w:val="00264934"/>
    <w:rsid w:val="002662CD"/>
    <w:rsid w:val="00266498"/>
    <w:rsid w:val="0026669E"/>
    <w:rsid w:val="00266DDE"/>
    <w:rsid w:val="00266F97"/>
    <w:rsid w:val="00267339"/>
    <w:rsid w:val="00267F68"/>
    <w:rsid w:val="00271316"/>
    <w:rsid w:val="002719AF"/>
    <w:rsid w:val="00272848"/>
    <w:rsid w:val="00273387"/>
    <w:rsid w:val="00273402"/>
    <w:rsid w:val="00275011"/>
    <w:rsid w:val="0027567B"/>
    <w:rsid w:val="002756B0"/>
    <w:rsid w:val="00275FF6"/>
    <w:rsid w:val="00276478"/>
    <w:rsid w:val="0028089C"/>
    <w:rsid w:val="00281CDA"/>
    <w:rsid w:val="00282D2F"/>
    <w:rsid w:val="00282D64"/>
    <w:rsid w:val="00283171"/>
    <w:rsid w:val="0028439B"/>
    <w:rsid w:val="00284418"/>
    <w:rsid w:val="00285C60"/>
    <w:rsid w:val="00285EA9"/>
    <w:rsid w:val="00287081"/>
    <w:rsid w:val="00290BC9"/>
    <w:rsid w:val="00290C55"/>
    <w:rsid w:val="00291287"/>
    <w:rsid w:val="00291C7D"/>
    <w:rsid w:val="00291F99"/>
    <w:rsid w:val="00292F12"/>
    <w:rsid w:val="00294761"/>
    <w:rsid w:val="00294EB5"/>
    <w:rsid w:val="002959D7"/>
    <w:rsid w:val="00296313"/>
    <w:rsid w:val="002A01A2"/>
    <w:rsid w:val="002A145C"/>
    <w:rsid w:val="002A16BA"/>
    <w:rsid w:val="002A2360"/>
    <w:rsid w:val="002A29CA"/>
    <w:rsid w:val="002A2AA6"/>
    <w:rsid w:val="002A3051"/>
    <w:rsid w:val="002A4591"/>
    <w:rsid w:val="002A5D08"/>
    <w:rsid w:val="002A5D8E"/>
    <w:rsid w:val="002A609B"/>
    <w:rsid w:val="002A60A8"/>
    <w:rsid w:val="002A652B"/>
    <w:rsid w:val="002A66BD"/>
    <w:rsid w:val="002A66EE"/>
    <w:rsid w:val="002A7632"/>
    <w:rsid w:val="002A76A3"/>
    <w:rsid w:val="002B0B92"/>
    <w:rsid w:val="002B0E90"/>
    <w:rsid w:val="002B3C45"/>
    <w:rsid w:val="002B410D"/>
    <w:rsid w:val="002B48FA"/>
    <w:rsid w:val="002B4EB0"/>
    <w:rsid w:val="002B55D5"/>
    <w:rsid w:val="002B57FE"/>
    <w:rsid w:val="002B6DE4"/>
    <w:rsid w:val="002B772B"/>
    <w:rsid w:val="002C0960"/>
    <w:rsid w:val="002C2DA7"/>
    <w:rsid w:val="002C41D4"/>
    <w:rsid w:val="002C430D"/>
    <w:rsid w:val="002C47F5"/>
    <w:rsid w:val="002C53AA"/>
    <w:rsid w:val="002C5632"/>
    <w:rsid w:val="002C6FB3"/>
    <w:rsid w:val="002C7AAC"/>
    <w:rsid w:val="002D0748"/>
    <w:rsid w:val="002D08CE"/>
    <w:rsid w:val="002D0CE2"/>
    <w:rsid w:val="002D262A"/>
    <w:rsid w:val="002D2F6F"/>
    <w:rsid w:val="002D31F3"/>
    <w:rsid w:val="002D515E"/>
    <w:rsid w:val="002D58BE"/>
    <w:rsid w:val="002D6B0E"/>
    <w:rsid w:val="002D7E45"/>
    <w:rsid w:val="002E2335"/>
    <w:rsid w:val="002E3249"/>
    <w:rsid w:val="002E3272"/>
    <w:rsid w:val="002E3DC2"/>
    <w:rsid w:val="002E5C4E"/>
    <w:rsid w:val="002E7F80"/>
    <w:rsid w:val="002F07E8"/>
    <w:rsid w:val="002F1527"/>
    <w:rsid w:val="002F16EC"/>
    <w:rsid w:val="002F1E7E"/>
    <w:rsid w:val="002F205F"/>
    <w:rsid w:val="002F2A4A"/>
    <w:rsid w:val="002F2BA8"/>
    <w:rsid w:val="002F2C8F"/>
    <w:rsid w:val="002F31C5"/>
    <w:rsid w:val="002F3394"/>
    <w:rsid w:val="002F3BE0"/>
    <w:rsid w:val="002F3C83"/>
    <w:rsid w:val="002F415A"/>
    <w:rsid w:val="002F4B8A"/>
    <w:rsid w:val="002F65DA"/>
    <w:rsid w:val="002F6ABF"/>
    <w:rsid w:val="002F717C"/>
    <w:rsid w:val="002F7B2E"/>
    <w:rsid w:val="0030116B"/>
    <w:rsid w:val="003013EE"/>
    <w:rsid w:val="003019EA"/>
    <w:rsid w:val="003025AF"/>
    <w:rsid w:val="00305EFC"/>
    <w:rsid w:val="00305F5A"/>
    <w:rsid w:val="0030605C"/>
    <w:rsid w:val="003069C2"/>
    <w:rsid w:val="00307827"/>
    <w:rsid w:val="00310804"/>
    <w:rsid w:val="003136B4"/>
    <w:rsid w:val="00314583"/>
    <w:rsid w:val="00314871"/>
    <w:rsid w:val="003152B1"/>
    <w:rsid w:val="0031586E"/>
    <w:rsid w:val="0031665D"/>
    <w:rsid w:val="00317CF4"/>
    <w:rsid w:val="0032024A"/>
    <w:rsid w:val="0032090E"/>
    <w:rsid w:val="003215B6"/>
    <w:rsid w:val="00321D99"/>
    <w:rsid w:val="00322A86"/>
    <w:rsid w:val="00322E8B"/>
    <w:rsid w:val="00323CF5"/>
    <w:rsid w:val="003250F8"/>
    <w:rsid w:val="00325F0B"/>
    <w:rsid w:val="0032645A"/>
    <w:rsid w:val="003273A2"/>
    <w:rsid w:val="0033047E"/>
    <w:rsid w:val="003308B8"/>
    <w:rsid w:val="003314C9"/>
    <w:rsid w:val="0033439E"/>
    <w:rsid w:val="00334C67"/>
    <w:rsid w:val="00335A65"/>
    <w:rsid w:val="00335D68"/>
    <w:rsid w:val="00336325"/>
    <w:rsid w:val="00342593"/>
    <w:rsid w:val="00343142"/>
    <w:rsid w:val="0034577E"/>
    <w:rsid w:val="0034578E"/>
    <w:rsid w:val="00346C9D"/>
    <w:rsid w:val="00346EA4"/>
    <w:rsid w:val="00347041"/>
    <w:rsid w:val="0034708E"/>
    <w:rsid w:val="00347E06"/>
    <w:rsid w:val="00350AAA"/>
    <w:rsid w:val="00350EE4"/>
    <w:rsid w:val="00352117"/>
    <w:rsid w:val="00352539"/>
    <w:rsid w:val="00353AB6"/>
    <w:rsid w:val="00354C73"/>
    <w:rsid w:val="00354EE4"/>
    <w:rsid w:val="0035537A"/>
    <w:rsid w:val="00355E7B"/>
    <w:rsid w:val="0035612E"/>
    <w:rsid w:val="00356A6F"/>
    <w:rsid w:val="003577CA"/>
    <w:rsid w:val="0035787E"/>
    <w:rsid w:val="00361D54"/>
    <w:rsid w:val="00361F7B"/>
    <w:rsid w:val="003629AB"/>
    <w:rsid w:val="00362B61"/>
    <w:rsid w:val="00363239"/>
    <w:rsid w:val="00363270"/>
    <w:rsid w:val="00364146"/>
    <w:rsid w:val="00365A56"/>
    <w:rsid w:val="003679A6"/>
    <w:rsid w:val="00370429"/>
    <w:rsid w:val="00372AA6"/>
    <w:rsid w:val="00372F9A"/>
    <w:rsid w:val="00373524"/>
    <w:rsid w:val="0037373C"/>
    <w:rsid w:val="0037660C"/>
    <w:rsid w:val="00376C6B"/>
    <w:rsid w:val="00376D65"/>
    <w:rsid w:val="0037742E"/>
    <w:rsid w:val="00377660"/>
    <w:rsid w:val="00377BD3"/>
    <w:rsid w:val="00380992"/>
    <w:rsid w:val="00381BA3"/>
    <w:rsid w:val="00381C36"/>
    <w:rsid w:val="00381DB4"/>
    <w:rsid w:val="00381E7B"/>
    <w:rsid w:val="00382567"/>
    <w:rsid w:val="0038262E"/>
    <w:rsid w:val="00383124"/>
    <w:rsid w:val="00383395"/>
    <w:rsid w:val="00383B43"/>
    <w:rsid w:val="00383C14"/>
    <w:rsid w:val="00383E2E"/>
    <w:rsid w:val="00384088"/>
    <w:rsid w:val="0038489B"/>
    <w:rsid w:val="00385362"/>
    <w:rsid w:val="00385427"/>
    <w:rsid w:val="00385E56"/>
    <w:rsid w:val="0038718A"/>
    <w:rsid w:val="003871AB"/>
    <w:rsid w:val="00387399"/>
    <w:rsid w:val="0039008A"/>
    <w:rsid w:val="00390123"/>
    <w:rsid w:val="00390576"/>
    <w:rsid w:val="0039169B"/>
    <w:rsid w:val="00391E2A"/>
    <w:rsid w:val="0039272C"/>
    <w:rsid w:val="00392D1F"/>
    <w:rsid w:val="0039382F"/>
    <w:rsid w:val="00395119"/>
    <w:rsid w:val="003959DB"/>
    <w:rsid w:val="003967FD"/>
    <w:rsid w:val="00396939"/>
    <w:rsid w:val="00397A0F"/>
    <w:rsid w:val="00397CD0"/>
    <w:rsid w:val="003A0216"/>
    <w:rsid w:val="003A2D23"/>
    <w:rsid w:val="003A34B0"/>
    <w:rsid w:val="003A356C"/>
    <w:rsid w:val="003A4CF3"/>
    <w:rsid w:val="003A4D5F"/>
    <w:rsid w:val="003A4D94"/>
    <w:rsid w:val="003A54E8"/>
    <w:rsid w:val="003A5C73"/>
    <w:rsid w:val="003A5F96"/>
    <w:rsid w:val="003A6E19"/>
    <w:rsid w:val="003A6E74"/>
    <w:rsid w:val="003A709C"/>
    <w:rsid w:val="003A721D"/>
    <w:rsid w:val="003A7F8C"/>
    <w:rsid w:val="003B06DD"/>
    <w:rsid w:val="003B15BF"/>
    <w:rsid w:val="003B223B"/>
    <w:rsid w:val="003B2852"/>
    <w:rsid w:val="003B28A9"/>
    <w:rsid w:val="003B2D5D"/>
    <w:rsid w:val="003B43E9"/>
    <w:rsid w:val="003B4A41"/>
    <w:rsid w:val="003B532E"/>
    <w:rsid w:val="003B5581"/>
    <w:rsid w:val="003B63E2"/>
    <w:rsid w:val="003B657B"/>
    <w:rsid w:val="003B6A6E"/>
    <w:rsid w:val="003B6F14"/>
    <w:rsid w:val="003C1172"/>
    <w:rsid w:val="003C1411"/>
    <w:rsid w:val="003C1694"/>
    <w:rsid w:val="003C2D09"/>
    <w:rsid w:val="003C2EF5"/>
    <w:rsid w:val="003C3C76"/>
    <w:rsid w:val="003C43F8"/>
    <w:rsid w:val="003C56EB"/>
    <w:rsid w:val="003C64B7"/>
    <w:rsid w:val="003C6868"/>
    <w:rsid w:val="003D05E0"/>
    <w:rsid w:val="003D0BA7"/>
    <w:rsid w:val="003D0F8B"/>
    <w:rsid w:val="003D1E2B"/>
    <w:rsid w:val="003D1F93"/>
    <w:rsid w:val="003D47F3"/>
    <w:rsid w:val="003D4B51"/>
    <w:rsid w:val="003D4DBE"/>
    <w:rsid w:val="003D655A"/>
    <w:rsid w:val="003D779D"/>
    <w:rsid w:val="003D7AC2"/>
    <w:rsid w:val="003D7C68"/>
    <w:rsid w:val="003E0434"/>
    <w:rsid w:val="003E09AD"/>
    <w:rsid w:val="003E1140"/>
    <w:rsid w:val="003E15F0"/>
    <w:rsid w:val="003E1919"/>
    <w:rsid w:val="003E1EB9"/>
    <w:rsid w:val="003E3009"/>
    <w:rsid w:val="003E3453"/>
    <w:rsid w:val="003E35B8"/>
    <w:rsid w:val="003E3DD0"/>
    <w:rsid w:val="003E4115"/>
    <w:rsid w:val="003E43B1"/>
    <w:rsid w:val="003E54D6"/>
    <w:rsid w:val="003E5AF0"/>
    <w:rsid w:val="003E616D"/>
    <w:rsid w:val="003E68A0"/>
    <w:rsid w:val="003E706E"/>
    <w:rsid w:val="003E76BE"/>
    <w:rsid w:val="003F197A"/>
    <w:rsid w:val="003F1A65"/>
    <w:rsid w:val="003F1D70"/>
    <w:rsid w:val="003F2378"/>
    <w:rsid w:val="003F4F33"/>
    <w:rsid w:val="00401592"/>
    <w:rsid w:val="00402BD5"/>
    <w:rsid w:val="00402E59"/>
    <w:rsid w:val="00403725"/>
    <w:rsid w:val="0040378F"/>
    <w:rsid w:val="00403C75"/>
    <w:rsid w:val="00405241"/>
    <w:rsid w:val="0040611D"/>
    <w:rsid w:val="00407DDE"/>
    <w:rsid w:val="00410BB8"/>
    <w:rsid w:val="00410CA3"/>
    <w:rsid w:val="00411B4D"/>
    <w:rsid w:val="00412A9A"/>
    <w:rsid w:val="00412A9F"/>
    <w:rsid w:val="00412B7B"/>
    <w:rsid w:val="00412F14"/>
    <w:rsid w:val="004131D4"/>
    <w:rsid w:val="004132F5"/>
    <w:rsid w:val="0041348E"/>
    <w:rsid w:val="0041391A"/>
    <w:rsid w:val="0041454E"/>
    <w:rsid w:val="004147FF"/>
    <w:rsid w:val="00416F23"/>
    <w:rsid w:val="00416F2E"/>
    <w:rsid w:val="0041798A"/>
    <w:rsid w:val="0042202C"/>
    <w:rsid w:val="004222C1"/>
    <w:rsid w:val="00422731"/>
    <w:rsid w:val="004235DB"/>
    <w:rsid w:val="00423953"/>
    <w:rsid w:val="00424A54"/>
    <w:rsid w:val="00424B98"/>
    <w:rsid w:val="004253CE"/>
    <w:rsid w:val="0042600A"/>
    <w:rsid w:val="00426435"/>
    <w:rsid w:val="00430667"/>
    <w:rsid w:val="0043131E"/>
    <w:rsid w:val="00431C20"/>
    <w:rsid w:val="00431D8B"/>
    <w:rsid w:val="00432129"/>
    <w:rsid w:val="0043302F"/>
    <w:rsid w:val="00435DFB"/>
    <w:rsid w:val="00435F0D"/>
    <w:rsid w:val="004363B1"/>
    <w:rsid w:val="0043670B"/>
    <w:rsid w:val="00436C49"/>
    <w:rsid w:val="004372CF"/>
    <w:rsid w:val="00440498"/>
    <w:rsid w:val="00441847"/>
    <w:rsid w:val="00443805"/>
    <w:rsid w:val="00445363"/>
    <w:rsid w:val="0044696E"/>
    <w:rsid w:val="00447308"/>
    <w:rsid w:val="004478BA"/>
    <w:rsid w:val="00447C3D"/>
    <w:rsid w:val="0045056F"/>
    <w:rsid w:val="004506D0"/>
    <w:rsid w:val="00450789"/>
    <w:rsid w:val="00451393"/>
    <w:rsid w:val="004517AE"/>
    <w:rsid w:val="00451973"/>
    <w:rsid w:val="004525B0"/>
    <w:rsid w:val="00452ABE"/>
    <w:rsid w:val="00453BCB"/>
    <w:rsid w:val="00453E1A"/>
    <w:rsid w:val="00454CC9"/>
    <w:rsid w:val="00455366"/>
    <w:rsid w:val="00455963"/>
    <w:rsid w:val="00455FC0"/>
    <w:rsid w:val="00456764"/>
    <w:rsid w:val="00457A22"/>
    <w:rsid w:val="004615CA"/>
    <w:rsid w:val="004623F5"/>
    <w:rsid w:val="0046253D"/>
    <w:rsid w:val="00462635"/>
    <w:rsid w:val="004646D3"/>
    <w:rsid w:val="00465CF7"/>
    <w:rsid w:val="004679A1"/>
    <w:rsid w:val="0047005C"/>
    <w:rsid w:val="00470372"/>
    <w:rsid w:val="00471684"/>
    <w:rsid w:val="004739FD"/>
    <w:rsid w:val="00473C59"/>
    <w:rsid w:val="00474571"/>
    <w:rsid w:val="00474B9A"/>
    <w:rsid w:val="004765FF"/>
    <w:rsid w:val="004768F8"/>
    <w:rsid w:val="004803E2"/>
    <w:rsid w:val="0048060D"/>
    <w:rsid w:val="0048119C"/>
    <w:rsid w:val="0048148F"/>
    <w:rsid w:val="00481A41"/>
    <w:rsid w:val="00484EB2"/>
    <w:rsid w:val="0048540A"/>
    <w:rsid w:val="00486674"/>
    <w:rsid w:val="004866C4"/>
    <w:rsid w:val="0049059D"/>
    <w:rsid w:val="00492075"/>
    <w:rsid w:val="00492BB4"/>
    <w:rsid w:val="00493644"/>
    <w:rsid w:val="00493BE3"/>
    <w:rsid w:val="00493E58"/>
    <w:rsid w:val="00494168"/>
    <w:rsid w:val="004941D9"/>
    <w:rsid w:val="00495E6E"/>
    <w:rsid w:val="004969AD"/>
    <w:rsid w:val="004973FA"/>
    <w:rsid w:val="00497AD6"/>
    <w:rsid w:val="004A00AE"/>
    <w:rsid w:val="004A03D8"/>
    <w:rsid w:val="004A0B49"/>
    <w:rsid w:val="004A10F0"/>
    <w:rsid w:val="004A1F35"/>
    <w:rsid w:val="004A1F4D"/>
    <w:rsid w:val="004A1F6E"/>
    <w:rsid w:val="004A3459"/>
    <w:rsid w:val="004A3A60"/>
    <w:rsid w:val="004A747E"/>
    <w:rsid w:val="004A7D46"/>
    <w:rsid w:val="004B13CB"/>
    <w:rsid w:val="004B1FF9"/>
    <w:rsid w:val="004B23FE"/>
    <w:rsid w:val="004B25E3"/>
    <w:rsid w:val="004B369D"/>
    <w:rsid w:val="004B3A7A"/>
    <w:rsid w:val="004B4DA7"/>
    <w:rsid w:val="004B4FDF"/>
    <w:rsid w:val="004B58C0"/>
    <w:rsid w:val="004B6531"/>
    <w:rsid w:val="004B6734"/>
    <w:rsid w:val="004B6EDA"/>
    <w:rsid w:val="004B70C8"/>
    <w:rsid w:val="004C0017"/>
    <w:rsid w:val="004C1B59"/>
    <w:rsid w:val="004C2B8A"/>
    <w:rsid w:val="004C3019"/>
    <w:rsid w:val="004C3415"/>
    <w:rsid w:val="004C3FCF"/>
    <w:rsid w:val="004C5244"/>
    <w:rsid w:val="004C5611"/>
    <w:rsid w:val="004C5621"/>
    <w:rsid w:val="004C6125"/>
    <w:rsid w:val="004C6189"/>
    <w:rsid w:val="004C65A5"/>
    <w:rsid w:val="004C7702"/>
    <w:rsid w:val="004D0CE9"/>
    <w:rsid w:val="004D17B6"/>
    <w:rsid w:val="004D18B5"/>
    <w:rsid w:val="004D28C5"/>
    <w:rsid w:val="004D3AD6"/>
    <w:rsid w:val="004D3B33"/>
    <w:rsid w:val="004D5D5C"/>
    <w:rsid w:val="004D5E95"/>
    <w:rsid w:val="004E0083"/>
    <w:rsid w:val="004E058B"/>
    <w:rsid w:val="004E1A2E"/>
    <w:rsid w:val="004E1DED"/>
    <w:rsid w:val="004E2A5C"/>
    <w:rsid w:val="004E4B39"/>
    <w:rsid w:val="004E6E95"/>
    <w:rsid w:val="004E7591"/>
    <w:rsid w:val="004F136C"/>
    <w:rsid w:val="004F2D47"/>
    <w:rsid w:val="004F3950"/>
    <w:rsid w:val="004F3D92"/>
    <w:rsid w:val="004F42E2"/>
    <w:rsid w:val="004F4526"/>
    <w:rsid w:val="004F4698"/>
    <w:rsid w:val="004F49D9"/>
    <w:rsid w:val="004F559F"/>
    <w:rsid w:val="004F5A19"/>
    <w:rsid w:val="004F616F"/>
    <w:rsid w:val="004F6DA2"/>
    <w:rsid w:val="004F717F"/>
    <w:rsid w:val="004F78B2"/>
    <w:rsid w:val="004F7A42"/>
    <w:rsid w:val="004F7C54"/>
    <w:rsid w:val="0050139F"/>
    <w:rsid w:val="00501A34"/>
    <w:rsid w:val="00501B23"/>
    <w:rsid w:val="0050316C"/>
    <w:rsid w:val="00504214"/>
    <w:rsid w:val="00504812"/>
    <w:rsid w:val="00504BEA"/>
    <w:rsid w:val="00505534"/>
    <w:rsid w:val="00505A42"/>
    <w:rsid w:val="00506457"/>
    <w:rsid w:val="0050739C"/>
    <w:rsid w:val="005102E5"/>
    <w:rsid w:val="00512B71"/>
    <w:rsid w:val="005133DB"/>
    <w:rsid w:val="00513463"/>
    <w:rsid w:val="00513728"/>
    <w:rsid w:val="005141CE"/>
    <w:rsid w:val="005142E4"/>
    <w:rsid w:val="00514643"/>
    <w:rsid w:val="005150EB"/>
    <w:rsid w:val="005152B5"/>
    <w:rsid w:val="0052076D"/>
    <w:rsid w:val="00521175"/>
    <w:rsid w:val="00521223"/>
    <w:rsid w:val="00521CB2"/>
    <w:rsid w:val="0052216B"/>
    <w:rsid w:val="0052239D"/>
    <w:rsid w:val="005223A2"/>
    <w:rsid w:val="005231E3"/>
    <w:rsid w:val="005233C9"/>
    <w:rsid w:val="00523F83"/>
    <w:rsid w:val="00524DF1"/>
    <w:rsid w:val="00525276"/>
    <w:rsid w:val="00525622"/>
    <w:rsid w:val="00525BE4"/>
    <w:rsid w:val="00526DEE"/>
    <w:rsid w:val="005273E8"/>
    <w:rsid w:val="00530AB1"/>
    <w:rsid w:val="00530CFE"/>
    <w:rsid w:val="0053146F"/>
    <w:rsid w:val="005335D2"/>
    <w:rsid w:val="00534734"/>
    <w:rsid w:val="00535550"/>
    <w:rsid w:val="0053557E"/>
    <w:rsid w:val="00536539"/>
    <w:rsid w:val="005371EA"/>
    <w:rsid w:val="005372B6"/>
    <w:rsid w:val="00540006"/>
    <w:rsid w:val="005400D0"/>
    <w:rsid w:val="005401B5"/>
    <w:rsid w:val="00540328"/>
    <w:rsid w:val="0054033C"/>
    <w:rsid w:val="00540DCF"/>
    <w:rsid w:val="00541843"/>
    <w:rsid w:val="00541EB3"/>
    <w:rsid w:val="0054500C"/>
    <w:rsid w:val="00546B55"/>
    <w:rsid w:val="005475FF"/>
    <w:rsid w:val="0055087F"/>
    <w:rsid w:val="00551076"/>
    <w:rsid w:val="0055140B"/>
    <w:rsid w:val="0055142E"/>
    <w:rsid w:val="00551B67"/>
    <w:rsid w:val="00552786"/>
    <w:rsid w:val="00554B11"/>
    <w:rsid w:val="00554C4F"/>
    <w:rsid w:val="00554EAD"/>
    <w:rsid w:val="00555144"/>
    <w:rsid w:val="005551F1"/>
    <w:rsid w:val="0055530A"/>
    <w:rsid w:val="00556311"/>
    <w:rsid w:val="0055700F"/>
    <w:rsid w:val="005602BD"/>
    <w:rsid w:val="00561481"/>
    <w:rsid w:val="00561D72"/>
    <w:rsid w:val="00562C55"/>
    <w:rsid w:val="005633BA"/>
    <w:rsid w:val="005642A2"/>
    <w:rsid w:val="0056515C"/>
    <w:rsid w:val="005654DC"/>
    <w:rsid w:val="005661BF"/>
    <w:rsid w:val="00566736"/>
    <w:rsid w:val="00566BD8"/>
    <w:rsid w:val="00566E7A"/>
    <w:rsid w:val="00566FF7"/>
    <w:rsid w:val="005673B4"/>
    <w:rsid w:val="00567930"/>
    <w:rsid w:val="00567A14"/>
    <w:rsid w:val="00570CEA"/>
    <w:rsid w:val="00570D81"/>
    <w:rsid w:val="005710E4"/>
    <w:rsid w:val="005736D4"/>
    <w:rsid w:val="0057426E"/>
    <w:rsid w:val="00575244"/>
    <w:rsid w:val="00575B72"/>
    <w:rsid w:val="00575C38"/>
    <w:rsid w:val="00576D41"/>
    <w:rsid w:val="00577EE8"/>
    <w:rsid w:val="005808F1"/>
    <w:rsid w:val="0058121F"/>
    <w:rsid w:val="00581C25"/>
    <w:rsid w:val="005842EF"/>
    <w:rsid w:val="00584936"/>
    <w:rsid w:val="00584FF5"/>
    <w:rsid w:val="005853BF"/>
    <w:rsid w:val="00585D32"/>
    <w:rsid w:val="00585F4D"/>
    <w:rsid w:val="00587143"/>
    <w:rsid w:val="0058795D"/>
    <w:rsid w:val="00587E6B"/>
    <w:rsid w:val="00590143"/>
    <w:rsid w:val="00590F7F"/>
    <w:rsid w:val="00591C78"/>
    <w:rsid w:val="00592003"/>
    <w:rsid w:val="0059249F"/>
    <w:rsid w:val="0059286B"/>
    <w:rsid w:val="00592876"/>
    <w:rsid w:val="005937FD"/>
    <w:rsid w:val="0059449A"/>
    <w:rsid w:val="005954F1"/>
    <w:rsid w:val="005959F4"/>
    <w:rsid w:val="005964AB"/>
    <w:rsid w:val="00597586"/>
    <w:rsid w:val="005A0654"/>
    <w:rsid w:val="005A0B18"/>
    <w:rsid w:val="005A0EEE"/>
    <w:rsid w:val="005A168F"/>
    <w:rsid w:val="005A1BBE"/>
    <w:rsid w:val="005A203E"/>
    <w:rsid w:val="005A248F"/>
    <w:rsid w:val="005A3CAF"/>
    <w:rsid w:val="005A50D8"/>
    <w:rsid w:val="005A56C7"/>
    <w:rsid w:val="005A57F1"/>
    <w:rsid w:val="005A6174"/>
    <w:rsid w:val="005A661E"/>
    <w:rsid w:val="005A75D1"/>
    <w:rsid w:val="005A7EFB"/>
    <w:rsid w:val="005B0676"/>
    <w:rsid w:val="005B06F9"/>
    <w:rsid w:val="005B0742"/>
    <w:rsid w:val="005B1560"/>
    <w:rsid w:val="005B2A7A"/>
    <w:rsid w:val="005B372F"/>
    <w:rsid w:val="005B408F"/>
    <w:rsid w:val="005B44F5"/>
    <w:rsid w:val="005B4DC0"/>
    <w:rsid w:val="005B4F0A"/>
    <w:rsid w:val="005B60EB"/>
    <w:rsid w:val="005B633B"/>
    <w:rsid w:val="005B6EB5"/>
    <w:rsid w:val="005B70BA"/>
    <w:rsid w:val="005B7AF5"/>
    <w:rsid w:val="005C05EE"/>
    <w:rsid w:val="005C099A"/>
    <w:rsid w:val="005C18F5"/>
    <w:rsid w:val="005C1CEA"/>
    <w:rsid w:val="005C1D7D"/>
    <w:rsid w:val="005C23B7"/>
    <w:rsid w:val="005C2AD5"/>
    <w:rsid w:val="005C31A5"/>
    <w:rsid w:val="005C37D1"/>
    <w:rsid w:val="005C52A1"/>
    <w:rsid w:val="005C5372"/>
    <w:rsid w:val="005C546B"/>
    <w:rsid w:val="005C5B37"/>
    <w:rsid w:val="005C61A6"/>
    <w:rsid w:val="005C6289"/>
    <w:rsid w:val="005C638F"/>
    <w:rsid w:val="005C6481"/>
    <w:rsid w:val="005C655E"/>
    <w:rsid w:val="005C6B11"/>
    <w:rsid w:val="005C6D6D"/>
    <w:rsid w:val="005C6F37"/>
    <w:rsid w:val="005C74F6"/>
    <w:rsid w:val="005C7F79"/>
    <w:rsid w:val="005D01A7"/>
    <w:rsid w:val="005D073F"/>
    <w:rsid w:val="005D086E"/>
    <w:rsid w:val="005D0915"/>
    <w:rsid w:val="005D09D1"/>
    <w:rsid w:val="005D17F2"/>
    <w:rsid w:val="005D190E"/>
    <w:rsid w:val="005D1E0F"/>
    <w:rsid w:val="005D2416"/>
    <w:rsid w:val="005D47B9"/>
    <w:rsid w:val="005D4F26"/>
    <w:rsid w:val="005D7593"/>
    <w:rsid w:val="005D7BDB"/>
    <w:rsid w:val="005D7C3B"/>
    <w:rsid w:val="005D7D52"/>
    <w:rsid w:val="005D7EA8"/>
    <w:rsid w:val="005E0F53"/>
    <w:rsid w:val="005E10C9"/>
    <w:rsid w:val="005E2CE6"/>
    <w:rsid w:val="005E35BD"/>
    <w:rsid w:val="005E389B"/>
    <w:rsid w:val="005E4414"/>
    <w:rsid w:val="005E4A51"/>
    <w:rsid w:val="005E4D39"/>
    <w:rsid w:val="005E50A5"/>
    <w:rsid w:val="005E5396"/>
    <w:rsid w:val="005E61DD"/>
    <w:rsid w:val="005E6321"/>
    <w:rsid w:val="005E7533"/>
    <w:rsid w:val="005E7AAE"/>
    <w:rsid w:val="005F04D3"/>
    <w:rsid w:val="005F079F"/>
    <w:rsid w:val="005F145A"/>
    <w:rsid w:val="005F370C"/>
    <w:rsid w:val="005F4DD9"/>
    <w:rsid w:val="005F4E87"/>
    <w:rsid w:val="005F5576"/>
    <w:rsid w:val="005F5A45"/>
    <w:rsid w:val="005F67DF"/>
    <w:rsid w:val="005F77EE"/>
    <w:rsid w:val="005F7A04"/>
    <w:rsid w:val="00600916"/>
    <w:rsid w:val="00601593"/>
    <w:rsid w:val="006023DF"/>
    <w:rsid w:val="0060352F"/>
    <w:rsid w:val="006039DD"/>
    <w:rsid w:val="006045CB"/>
    <w:rsid w:val="006048A4"/>
    <w:rsid w:val="00604A43"/>
    <w:rsid w:val="006051B6"/>
    <w:rsid w:val="006057C7"/>
    <w:rsid w:val="0060634D"/>
    <w:rsid w:val="00606AF7"/>
    <w:rsid w:val="0061040E"/>
    <w:rsid w:val="006105B7"/>
    <w:rsid w:val="006109F1"/>
    <w:rsid w:val="00610D0D"/>
    <w:rsid w:val="00611F49"/>
    <w:rsid w:val="00612D56"/>
    <w:rsid w:val="0061320F"/>
    <w:rsid w:val="00615687"/>
    <w:rsid w:val="0061570D"/>
    <w:rsid w:val="00617704"/>
    <w:rsid w:val="00617CEE"/>
    <w:rsid w:val="0062296E"/>
    <w:rsid w:val="00622F32"/>
    <w:rsid w:val="006236EC"/>
    <w:rsid w:val="00624F83"/>
    <w:rsid w:val="00625834"/>
    <w:rsid w:val="00626214"/>
    <w:rsid w:val="00626DA9"/>
    <w:rsid w:val="00630B03"/>
    <w:rsid w:val="00630DB0"/>
    <w:rsid w:val="0063196D"/>
    <w:rsid w:val="00631C31"/>
    <w:rsid w:val="00632D06"/>
    <w:rsid w:val="0063400D"/>
    <w:rsid w:val="00634BF9"/>
    <w:rsid w:val="0063648D"/>
    <w:rsid w:val="00637AA7"/>
    <w:rsid w:val="00637E93"/>
    <w:rsid w:val="00637F9B"/>
    <w:rsid w:val="0064004A"/>
    <w:rsid w:val="006414B6"/>
    <w:rsid w:val="00641CAE"/>
    <w:rsid w:val="0064322F"/>
    <w:rsid w:val="0064367E"/>
    <w:rsid w:val="00643AAD"/>
    <w:rsid w:val="006440F3"/>
    <w:rsid w:val="00644300"/>
    <w:rsid w:val="006452FC"/>
    <w:rsid w:val="00645C51"/>
    <w:rsid w:val="00647229"/>
    <w:rsid w:val="006512C6"/>
    <w:rsid w:val="006516DB"/>
    <w:rsid w:val="006519F6"/>
    <w:rsid w:val="006523E7"/>
    <w:rsid w:val="006525D3"/>
    <w:rsid w:val="006544A4"/>
    <w:rsid w:val="00655C6F"/>
    <w:rsid w:val="00656321"/>
    <w:rsid w:val="00657DE0"/>
    <w:rsid w:val="00657FC8"/>
    <w:rsid w:val="0066033C"/>
    <w:rsid w:val="00660503"/>
    <w:rsid w:val="00661154"/>
    <w:rsid w:val="00661156"/>
    <w:rsid w:val="00661EDA"/>
    <w:rsid w:val="006631C6"/>
    <w:rsid w:val="00664DF0"/>
    <w:rsid w:val="006652D7"/>
    <w:rsid w:val="00665DDB"/>
    <w:rsid w:val="00666A09"/>
    <w:rsid w:val="00670FFB"/>
    <w:rsid w:val="00671719"/>
    <w:rsid w:val="0067199F"/>
    <w:rsid w:val="00671CCC"/>
    <w:rsid w:val="0067318F"/>
    <w:rsid w:val="00673433"/>
    <w:rsid w:val="00674691"/>
    <w:rsid w:val="00675CAC"/>
    <w:rsid w:val="0067687F"/>
    <w:rsid w:val="006771CD"/>
    <w:rsid w:val="0067777C"/>
    <w:rsid w:val="00677D1B"/>
    <w:rsid w:val="0068039C"/>
    <w:rsid w:val="00680434"/>
    <w:rsid w:val="00680B55"/>
    <w:rsid w:val="00683115"/>
    <w:rsid w:val="00684351"/>
    <w:rsid w:val="00685313"/>
    <w:rsid w:val="00685482"/>
    <w:rsid w:val="0068599B"/>
    <w:rsid w:val="0068605A"/>
    <w:rsid w:val="006867A2"/>
    <w:rsid w:val="00686C5C"/>
    <w:rsid w:val="00687EDC"/>
    <w:rsid w:val="00690BA4"/>
    <w:rsid w:val="00691144"/>
    <w:rsid w:val="006914BB"/>
    <w:rsid w:val="006915B5"/>
    <w:rsid w:val="0069261D"/>
    <w:rsid w:val="0069264B"/>
    <w:rsid w:val="0069366F"/>
    <w:rsid w:val="006952FF"/>
    <w:rsid w:val="0069546F"/>
    <w:rsid w:val="006956D1"/>
    <w:rsid w:val="0069572B"/>
    <w:rsid w:val="00696334"/>
    <w:rsid w:val="00696745"/>
    <w:rsid w:val="006971CC"/>
    <w:rsid w:val="00697905"/>
    <w:rsid w:val="006A2A3D"/>
    <w:rsid w:val="006A572E"/>
    <w:rsid w:val="006A57DD"/>
    <w:rsid w:val="006A5818"/>
    <w:rsid w:val="006A6C4F"/>
    <w:rsid w:val="006A6E9B"/>
    <w:rsid w:val="006A6F78"/>
    <w:rsid w:val="006B0910"/>
    <w:rsid w:val="006B1737"/>
    <w:rsid w:val="006B2112"/>
    <w:rsid w:val="006B2C24"/>
    <w:rsid w:val="006B41BF"/>
    <w:rsid w:val="006B4773"/>
    <w:rsid w:val="006B5506"/>
    <w:rsid w:val="006B5968"/>
    <w:rsid w:val="006B5A32"/>
    <w:rsid w:val="006B73CA"/>
    <w:rsid w:val="006B7C2A"/>
    <w:rsid w:val="006B7F5D"/>
    <w:rsid w:val="006C07F0"/>
    <w:rsid w:val="006C176E"/>
    <w:rsid w:val="006C1DF6"/>
    <w:rsid w:val="006C2160"/>
    <w:rsid w:val="006C23DA"/>
    <w:rsid w:val="006C2C46"/>
    <w:rsid w:val="006C2DC2"/>
    <w:rsid w:val="006C3AC8"/>
    <w:rsid w:val="006C3EE7"/>
    <w:rsid w:val="006C4525"/>
    <w:rsid w:val="006C6607"/>
    <w:rsid w:val="006D0319"/>
    <w:rsid w:val="006D0395"/>
    <w:rsid w:val="006D03AA"/>
    <w:rsid w:val="006D14ED"/>
    <w:rsid w:val="006D3F42"/>
    <w:rsid w:val="006D477E"/>
    <w:rsid w:val="006E053B"/>
    <w:rsid w:val="006E0A09"/>
    <w:rsid w:val="006E1D77"/>
    <w:rsid w:val="006E2A11"/>
    <w:rsid w:val="006E2EA3"/>
    <w:rsid w:val="006E3ACF"/>
    <w:rsid w:val="006E3D45"/>
    <w:rsid w:val="006E4BE5"/>
    <w:rsid w:val="006E538B"/>
    <w:rsid w:val="006E53CA"/>
    <w:rsid w:val="006E5497"/>
    <w:rsid w:val="006E5788"/>
    <w:rsid w:val="006E5CC6"/>
    <w:rsid w:val="006E6CB2"/>
    <w:rsid w:val="006F1074"/>
    <w:rsid w:val="006F5FD0"/>
    <w:rsid w:val="006F6832"/>
    <w:rsid w:val="006F7282"/>
    <w:rsid w:val="007003BF"/>
    <w:rsid w:val="00702030"/>
    <w:rsid w:val="00704C77"/>
    <w:rsid w:val="00704FB4"/>
    <w:rsid w:val="007101E1"/>
    <w:rsid w:val="00710E79"/>
    <w:rsid w:val="007137E8"/>
    <w:rsid w:val="007149F9"/>
    <w:rsid w:val="0071612C"/>
    <w:rsid w:val="00716167"/>
    <w:rsid w:val="0072005E"/>
    <w:rsid w:val="00720172"/>
    <w:rsid w:val="00722147"/>
    <w:rsid w:val="00722492"/>
    <w:rsid w:val="00722B3A"/>
    <w:rsid w:val="0072356A"/>
    <w:rsid w:val="00723993"/>
    <w:rsid w:val="0072475E"/>
    <w:rsid w:val="00724C5C"/>
    <w:rsid w:val="0072547C"/>
    <w:rsid w:val="007259FE"/>
    <w:rsid w:val="00726B30"/>
    <w:rsid w:val="007302BD"/>
    <w:rsid w:val="007309BC"/>
    <w:rsid w:val="0073119C"/>
    <w:rsid w:val="00731A17"/>
    <w:rsid w:val="007329FF"/>
    <w:rsid w:val="00733338"/>
    <w:rsid w:val="00733A30"/>
    <w:rsid w:val="00735649"/>
    <w:rsid w:val="00735866"/>
    <w:rsid w:val="007400A2"/>
    <w:rsid w:val="00740689"/>
    <w:rsid w:val="00741311"/>
    <w:rsid w:val="0074159D"/>
    <w:rsid w:val="00741655"/>
    <w:rsid w:val="00742F28"/>
    <w:rsid w:val="0074347D"/>
    <w:rsid w:val="00744090"/>
    <w:rsid w:val="00744EF9"/>
    <w:rsid w:val="0074508A"/>
    <w:rsid w:val="00745AEE"/>
    <w:rsid w:val="0074787C"/>
    <w:rsid w:val="007479EA"/>
    <w:rsid w:val="00747C9F"/>
    <w:rsid w:val="00747E43"/>
    <w:rsid w:val="00750D5C"/>
    <w:rsid w:val="00750F10"/>
    <w:rsid w:val="00751D2A"/>
    <w:rsid w:val="00751F71"/>
    <w:rsid w:val="0075289F"/>
    <w:rsid w:val="00752D65"/>
    <w:rsid w:val="00754754"/>
    <w:rsid w:val="00754B85"/>
    <w:rsid w:val="007553AF"/>
    <w:rsid w:val="00756A5F"/>
    <w:rsid w:val="00757133"/>
    <w:rsid w:val="0076010E"/>
    <w:rsid w:val="007604E3"/>
    <w:rsid w:val="0076084F"/>
    <w:rsid w:val="007613C7"/>
    <w:rsid w:val="007618D1"/>
    <w:rsid w:val="00761B69"/>
    <w:rsid w:val="00761C10"/>
    <w:rsid w:val="00761D47"/>
    <w:rsid w:val="007628F9"/>
    <w:rsid w:val="00763667"/>
    <w:rsid w:val="00763D45"/>
    <w:rsid w:val="007649F7"/>
    <w:rsid w:val="007653F5"/>
    <w:rsid w:val="007666FE"/>
    <w:rsid w:val="00767712"/>
    <w:rsid w:val="00770BA5"/>
    <w:rsid w:val="00770DFB"/>
    <w:rsid w:val="00771552"/>
    <w:rsid w:val="00771C35"/>
    <w:rsid w:val="00771EBD"/>
    <w:rsid w:val="00772328"/>
    <w:rsid w:val="007723DF"/>
    <w:rsid w:val="0077371C"/>
    <w:rsid w:val="00773FB2"/>
    <w:rsid w:val="00774254"/>
    <w:rsid w:val="007742CA"/>
    <w:rsid w:val="0077440C"/>
    <w:rsid w:val="00775D3A"/>
    <w:rsid w:val="007768FA"/>
    <w:rsid w:val="00777C24"/>
    <w:rsid w:val="00780181"/>
    <w:rsid w:val="007803B1"/>
    <w:rsid w:val="0078224A"/>
    <w:rsid w:val="00782582"/>
    <w:rsid w:val="00782FF3"/>
    <w:rsid w:val="0078445E"/>
    <w:rsid w:val="00785BAC"/>
    <w:rsid w:val="00786121"/>
    <w:rsid w:val="007866D5"/>
    <w:rsid w:val="00787DA4"/>
    <w:rsid w:val="00787EC8"/>
    <w:rsid w:val="007912D0"/>
    <w:rsid w:val="00791B09"/>
    <w:rsid w:val="00792029"/>
    <w:rsid w:val="007920B9"/>
    <w:rsid w:val="007921A6"/>
    <w:rsid w:val="007924F2"/>
    <w:rsid w:val="00792B87"/>
    <w:rsid w:val="00792BC1"/>
    <w:rsid w:val="007936AE"/>
    <w:rsid w:val="00793CC7"/>
    <w:rsid w:val="00795120"/>
    <w:rsid w:val="00795470"/>
    <w:rsid w:val="00795949"/>
    <w:rsid w:val="0079603C"/>
    <w:rsid w:val="00796AD4"/>
    <w:rsid w:val="00796DBB"/>
    <w:rsid w:val="00797813"/>
    <w:rsid w:val="00797F5E"/>
    <w:rsid w:val="007A005B"/>
    <w:rsid w:val="007A024A"/>
    <w:rsid w:val="007A05BF"/>
    <w:rsid w:val="007A5130"/>
    <w:rsid w:val="007A5BCA"/>
    <w:rsid w:val="007A6F32"/>
    <w:rsid w:val="007B38DC"/>
    <w:rsid w:val="007B40EA"/>
    <w:rsid w:val="007B4A42"/>
    <w:rsid w:val="007B4BF5"/>
    <w:rsid w:val="007B6139"/>
    <w:rsid w:val="007B65B7"/>
    <w:rsid w:val="007B7736"/>
    <w:rsid w:val="007B7A17"/>
    <w:rsid w:val="007C1D64"/>
    <w:rsid w:val="007C1DD4"/>
    <w:rsid w:val="007C1E47"/>
    <w:rsid w:val="007C2818"/>
    <w:rsid w:val="007C5EE1"/>
    <w:rsid w:val="007C68AC"/>
    <w:rsid w:val="007C7523"/>
    <w:rsid w:val="007D06F0"/>
    <w:rsid w:val="007D2795"/>
    <w:rsid w:val="007D31DA"/>
    <w:rsid w:val="007D45E3"/>
    <w:rsid w:val="007D5320"/>
    <w:rsid w:val="007D5E3C"/>
    <w:rsid w:val="007D6C9A"/>
    <w:rsid w:val="007D7E1C"/>
    <w:rsid w:val="007E0586"/>
    <w:rsid w:val="007E2315"/>
    <w:rsid w:val="007E316D"/>
    <w:rsid w:val="007E368D"/>
    <w:rsid w:val="007E4303"/>
    <w:rsid w:val="007E45D2"/>
    <w:rsid w:val="007E63C4"/>
    <w:rsid w:val="007E7D0E"/>
    <w:rsid w:val="007F00D9"/>
    <w:rsid w:val="007F19C1"/>
    <w:rsid w:val="007F2755"/>
    <w:rsid w:val="007F4E15"/>
    <w:rsid w:val="007F642E"/>
    <w:rsid w:val="007F735C"/>
    <w:rsid w:val="00800868"/>
    <w:rsid w:val="00800972"/>
    <w:rsid w:val="00800F81"/>
    <w:rsid w:val="008021F3"/>
    <w:rsid w:val="008023A3"/>
    <w:rsid w:val="00802746"/>
    <w:rsid w:val="00803F2E"/>
    <w:rsid w:val="00804475"/>
    <w:rsid w:val="00804A2A"/>
    <w:rsid w:val="008107E3"/>
    <w:rsid w:val="00811633"/>
    <w:rsid w:val="00811E0C"/>
    <w:rsid w:val="00812E90"/>
    <w:rsid w:val="00812F7A"/>
    <w:rsid w:val="00814356"/>
    <w:rsid w:val="008147E5"/>
    <w:rsid w:val="00815135"/>
    <w:rsid w:val="008152F3"/>
    <w:rsid w:val="00815451"/>
    <w:rsid w:val="0081551D"/>
    <w:rsid w:val="00815C90"/>
    <w:rsid w:val="0081661E"/>
    <w:rsid w:val="00821CEF"/>
    <w:rsid w:val="00821FF6"/>
    <w:rsid w:val="0082438E"/>
    <w:rsid w:val="00824990"/>
    <w:rsid w:val="008249E7"/>
    <w:rsid w:val="00825AAA"/>
    <w:rsid w:val="008264A8"/>
    <w:rsid w:val="00826B32"/>
    <w:rsid w:val="00830CCB"/>
    <w:rsid w:val="00832828"/>
    <w:rsid w:val="00832C33"/>
    <w:rsid w:val="0083301D"/>
    <w:rsid w:val="008332DC"/>
    <w:rsid w:val="00834112"/>
    <w:rsid w:val="008343AA"/>
    <w:rsid w:val="0083454F"/>
    <w:rsid w:val="00835B02"/>
    <w:rsid w:val="0083645A"/>
    <w:rsid w:val="008405A1"/>
    <w:rsid w:val="00840B0F"/>
    <w:rsid w:val="00840D6E"/>
    <w:rsid w:val="00841806"/>
    <w:rsid w:val="00841982"/>
    <w:rsid w:val="00841CF0"/>
    <w:rsid w:val="00842106"/>
    <w:rsid w:val="0084368E"/>
    <w:rsid w:val="008438B5"/>
    <w:rsid w:val="00844BE0"/>
    <w:rsid w:val="00847611"/>
    <w:rsid w:val="00850386"/>
    <w:rsid w:val="008513ED"/>
    <w:rsid w:val="00854AFE"/>
    <w:rsid w:val="00855948"/>
    <w:rsid w:val="00855BEE"/>
    <w:rsid w:val="0085640B"/>
    <w:rsid w:val="00856DCC"/>
    <w:rsid w:val="00860352"/>
    <w:rsid w:val="008619C0"/>
    <w:rsid w:val="00861AE1"/>
    <w:rsid w:val="00862C36"/>
    <w:rsid w:val="00862D17"/>
    <w:rsid w:val="00863409"/>
    <w:rsid w:val="00865BA2"/>
    <w:rsid w:val="00870091"/>
    <w:rsid w:val="0087102A"/>
    <w:rsid w:val="008711AE"/>
    <w:rsid w:val="008713EE"/>
    <w:rsid w:val="0087175C"/>
    <w:rsid w:val="00872693"/>
    <w:rsid w:val="008728B4"/>
    <w:rsid w:val="00872FC8"/>
    <w:rsid w:val="0087700E"/>
    <w:rsid w:val="008773E6"/>
    <w:rsid w:val="00877CCE"/>
    <w:rsid w:val="00880183"/>
    <w:rsid w:val="008801D3"/>
    <w:rsid w:val="00880EF2"/>
    <w:rsid w:val="00881236"/>
    <w:rsid w:val="008822E0"/>
    <w:rsid w:val="0088454F"/>
    <w:rsid w:val="008845D0"/>
    <w:rsid w:val="00885B94"/>
    <w:rsid w:val="00885DF6"/>
    <w:rsid w:val="0088775A"/>
    <w:rsid w:val="00890379"/>
    <w:rsid w:val="00890524"/>
    <w:rsid w:val="008908F5"/>
    <w:rsid w:val="008919AA"/>
    <w:rsid w:val="00892996"/>
    <w:rsid w:val="00892E6A"/>
    <w:rsid w:val="00893E5F"/>
    <w:rsid w:val="0089419E"/>
    <w:rsid w:val="008949A5"/>
    <w:rsid w:val="00895108"/>
    <w:rsid w:val="008964D1"/>
    <w:rsid w:val="00896E00"/>
    <w:rsid w:val="0089702B"/>
    <w:rsid w:val="008975E9"/>
    <w:rsid w:val="0089793D"/>
    <w:rsid w:val="00897ABD"/>
    <w:rsid w:val="00897AF6"/>
    <w:rsid w:val="00897D50"/>
    <w:rsid w:val="008A0400"/>
    <w:rsid w:val="008A0A35"/>
    <w:rsid w:val="008A11F2"/>
    <w:rsid w:val="008A2542"/>
    <w:rsid w:val="008A5141"/>
    <w:rsid w:val="008A58B1"/>
    <w:rsid w:val="008A59C3"/>
    <w:rsid w:val="008A6A09"/>
    <w:rsid w:val="008A759D"/>
    <w:rsid w:val="008B0B6C"/>
    <w:rsid w:val="008B2E33"/>
    <w:rsid w:val="008B340E"/>
    <w:rsid w:val="008B390F"/>
    <w:rsid w:val="008B43F2"/>
    <w:rsid w:val="008B459F"/>
    <w:rsid w:val="008B48E0"/>
    <w:rsid w:val="008B4A7E"/>
    <w:rsid w:val="008B522D"/>
    <w:rsid w:val="008B5443"/>
    <w:rsid w:val="008B61EA"/>
    <w:rsid w:val="008B6CFF"/>
    <w:rsid w:val="008B7E8E"/>
    <w:rsid w:val="008C131B"/>
    <w:rsid w:val="008C25B1"/>
    <w:rsid w:val="008C26F5"/>
    <w:rsid w:val="008C32B6"/>
    <w:rsid w:val="008C3CE4"/>
    <w:rsid w:val="008C4CEB"/>
    <w:rsid w:val="008C5BBA"/>
    <w:rsid w:val="008C5C74"/>
    <w:rsid w:val="008C5E5F"/>
    <w:rsid w:val="008C612B"/>
    <w:rsid w:val="008C76FE"/>
    <w:rsid w:val="008D199E"/>
    <w:rsid w:val="008D1CD3"/>
    <w:rsid w:val="008D1D5F"/>
    <w:rsid w:val="008D1D65"/>
    <w:rsid w:val="008D3947"/>
    <w:rsid w:val="008D4377"/>
    <w:rsid w:val="008D52BC"/>
    <w:rsid w:val="008D6A06"/>
    <w:rsid w:val="008D76D6"/>
    <w:rsid w:val="008E02AF"/>
    <w:rsid w:val="008E048E"/>
    <w:rsid w:val="008E0555"/>
    <w:rsid w:val="008E061D"/>
    <w:rsid w:val="008E1728"/>
    <w:rsid w:val="008E224C"/>
    <w:rsid w:val="008E2F8D"/>
    <w:rsid w:val="008E35EF"/>
    <w:rsid w:val="008E3664"/>
    <w:rsid w:val="008E39BA"/>
    <w:rsid w:val="008E4275"/>
    <w:rsid w:val="008E4482"/>
    <w:rsid w:val="008E4502"/>
    <w:rsid w:val="008E464F"/>
    <w:rsid w:val="008E49A3"/>
    <w:rsid w:val="008E5E03"/>
    <w:rsid w:val="008E6552"/>
    <w:rsid w:val="008E6D18"/>
    <w:rsid w:val="008E70F0"/>
    <w:rsid w:val="008F0AA9"/>
    <w:rsid w:val="008F0E7E"/>
    <w:rsid w:val="008F12A9"/>
    <w:rsid w:val="008F14C1"/>
    <w:rsid w:val="008F14CE"/>
    <w:rsid w:val="008F2013"/>
    <w:rsid w:val="008F2177"/>
    <w:rsid w:val="008F2A4B"/>
    <w:rsid w:val="008F370B"/>
    <w:rsid w:val="008F45A0"/>
    <w:rsid w:val="008F5ACD"/>
    <w:rsid w:val="008F6D74"/>
    <w:rsid w:val="00900439"/>
    <w:rsid w:val="00900967"/>
    <w:rsid w:val="00901441"/>
    <w:rsid w:val="00901E0B"/>
    <w:rsid w:val="00902001"/>
    <w:rsid w:val="00904178"/>
    <w:rsid w:val="00906BA7"/>
    <w:rsid w:val="009072D9"/>
    <w:rsid w:val="0090748A"/>
    <w:rsid w:val="0090790E"/>
    <w:rsid w:val="00910620"/>
    <w:rsid w:val="00910B26"/>
    <w:rsid w:val="00912A44"/>
    <w:rsid w:val="00912C1A"/>
    <w:rsid w:val="00914722"/>
    <w:rsid w:val="00915892"/>
    <w:rsid w:val="0091616E"/>
    <w:rsid w:val="009168F0"/>
    <w:rsid w:val="00916B5D"/>
    <w:rsid w:val="00917AB3"/>
    <w:rsid w:val="0092178E"/>
    <w:rsid w:val="00922096"/>
    <w:rsid w:val="00923C3F"/>
    <w:rsid w:val="0092421D"/>
    <w:rsid w:val="00924AC8"/>
    <w:rsid w:val="00924E26"/>
    <w:rsid w:val="009274B4"/>
    <w:rsid w:val="00927814"/>
    <w:rsid w:val="0093088A"/>
    <w:rsid w:val="00930AFF"/>
    <w:rsid w:val="00930DC2"/>
    <w:rsid w:val="00933808"/>
    <w:rsid w:val="009339C4"/>
    <w:rsid w:val="0093461D"/>
    <w:rsid w:val="00934E33"/>
    <w:rsid w:val="00934EA2"/>
    <w:rsid w:val="009352EB"/>
    <w:rsid w:val="00935C6C"/>
    <w:rsid w:val="00935CE3"/>
    <w:rsid w:val="009365CF"/>
    <w:rsid w:val="00936AA7"/>
    <w:rsid w:val="00937450"/>
    <w:rsid w:val="009401FD"/>
    <w:rsid w:val="00941DDE"/>
    <w:rsid w:val="009423A7"/>
    <w:rsid w:val="009436D1"/>
    <w:rsid w:val="00944A5C"/>
    <w:rsid w:val="009474F4"/>
    <w:rsid w:val="0094780A"/>
    <w:rsid w:val="00952A66"/>
    <w:rsid w:val="00952E2D"/>
    <w:rsid w:val="009538CB"/>
    <w:rsid w:val="00954197"/>
    <w:rsid w:val="00954A08"/>
    <w:rsid w:val="0095681A"/>
    <w:rsid w:val="009603F7"/>
    <w:rsid w:val="0096068C"/>
    <w:rsid w:val="00962351"/>
    <w:rsid w:val="00962668"/>
    <w:rsid w:val="009626A2"/>
    <w:rsid w:val="0096491C"/>
    <w:rsid w:val="00964EA2"/>
    <w:rsid w:val="00966821"/>
    <w:rsid w:val="00966CBA"/>
    <w:rsid w:val="0097001B"/>
    <w:rsid w:val="009701B5"/>
    <w:rsid w:val="009714FF"/>
    <w:rsid w:val="00972244"/>
    <w:rsid w:val="00972D10"/>
    <w:rsid w:val="009731E2"/>
    <w:rsid w:val="009733F4"/>
    <w:rsid w:val="00974D65"/>
    <w:rsid w:val="00975746"/>
    <w:rsid w:val="00976DEF"/>
    <w:rsid w:val="0097726F"/>
    <w:rsid w:val="009776C8"/>
    <w:rsid w:val="00980C1F"/>
    <w:rsid w:val="00983A67"/>
    <w:rsid w:val="0098446D"/>
    <w:rsid w:val="00985786"/>
    <w:rsid w:val="0098593A"/>
    <w:rsid w:val="00985FA9"/>
    <w:rsid w:val="00986204"/>
    <w:rsid w:val="00990ADD"/>
    <w:rsid w:val="00991262"/>
    <w:rsid w:val="00991D74"/>
    <w:rsid w:val="0099205D"/>
    <w:rsid w:val="00992836"/>
    <w:rsid w:val="0099288E"/>
    <w:rsid w:val="00993058"/>
    <w:rsid w:val="009938F7"/>
    <w:rsid w:val="0099429A"/>
    <w:rsid w:val="0099438E"/>
    <w:rsid w:val="00994868"/>
    <w:rsid w:val="00994F3B"/>
    <w:rsid w:val="0099658B"/>
    <w:rsid w:val="0099694D"/>
    <w:rsid w:val="00996FAD"/>
    <w:rsid w:val="00997786"/>
    <w:rsid w:val="009978E3"/>
    <w:rsid w:val="00997DCC"/>
    <w:rsid w:val="009A07BE"/>
    <w:rsid w:val="009A20EC"/>
    <w:rsid w:val="009A225C"/>
    <w:rsid w:val="009A2976"/>
    <w:rsid w:val="009A2F07"/>
    <w:rsid w:val="009A4397"/>
    <w:rsid w:val="009A458C"/>
    <w:rsid w:val="009A4DD7"/>
    <w:rsid w:val="009A5046"/>
    <w:rsid w:val="009A50C8"/>
    <w:rsid w:val="009A5208"/>
    <w:rsid w:val="009A5B7A"/>
    <w:rsid w:val="009A773D"/>
    <w:rsid w:val="009A78CC"/>
    <w:rsid w:val="009A7F13"/>
    <w:rsid w:val="009B0742"/>
    <w:rsid w:val="009B076A"/>
    <w:rsid w:val="009B0CBE"/>
    <w:rsid w:val="009B1F43"/>
    <w:rsid w:val="009B2319"/>
    <w:rsid w:val="009B26D8"/>
    <w:rsid w:val="009B2DBA"/>
    <w:rsid w:val="009B426C"/>
    <w:rsid w:val="009B4574"/>
    <w:rsid w:val="009B4A91"/>
    <w:rsid w:val="009B4E1F"/>
    <w:rsid w:val="009B4F2A"/>
    <w:rsid w:val="009B5C89"/>
    <w:rsid w:val="009B5CEF"/>
    <w:rsid w:val="009B5CF2"/>
    <w:rsid w:val="009C0AAF"/>
    <w:rsid w:val="009C140E"/>
    <w:rsid w:val="009C2FF9"/>
    <w:rsid w:val="009C31EF"/>
    <w:rsid w:val="009C448E"/>
    <w:rsid w:val="009C56E5"/>
    <w:rsid w:val="009C5BC0"/>
    <w:rsid w:val="009C6375"/>
    <w:rsid w:val="009C67FC"/>
    <w:rsid w:val="009C6C99"/>
    <w:rsid w:val="009C6DD3"/>
    <w:rsid w:val="009C7442"/>
    <w:rsid w:val="009C74EE"/>
    <w:rsid w:val="009C760F"/>
    <w:rsid w:val="009D11B9"/>
    <w:rsid w:val="009D12FE"/>
    <w:rsid w:val="009D2805"/>
    <w:rsid w:val="009D2E47"/>
    <w:rsid w:val="009D3EFA"/>
    <w:rsid w:val="009D4769"/>
    <w:rsid w:val="009D56EE"/>
    <w:rsid w:val="009D5F2C"/>
    <w:rsid w:val="009D739F"/>
    <w:rsid w:val="009E023A"/>
    <w:rsid w:val="009E055F"/>
    <w:rsid w:val="009E0914"/>
    <w:rsid w:val="009E0BD3"/>
    <w:rsid w:val="009E1AA2"/>
    <w:rsid w:val="009E2451"/>
    <w:rsid w:val="009E2AAE"/>
    <w:rsid w:val="009E2C1A"/>
    <w:rsid w:val="009E3CD7"/>
    <w:rsid w:val="009E4175"/>
    <w:rsid w:val="009E5FC8"/>
    <w:rsid w:val="009E687A"/>
    <w:rsid w:val="009E727B"/>
    <w:rsid w:val="009E7EBC"/>
    <w:rsid w:val="009F0D53"/>
    <w:rsid w:val="009F2588"/>
    <w:rsid w:val="009F36C2"/>
    <w:rsid w:val="009F54F0"/>
    <w:rsid w:val="009F5EF9"/>
    <w:rsid w:val="009F6005"/>
    <w:rsid w:val="009F697E"/>
    <w:rsid w:val="009F718A"/>
    <w:rsid w:val="009F71C5"/>
    <w:rsid w:val="00A007D5"/>
    <w:rsid w:val="00A00B5F"/>
    <w:rsid w:val="00A00C53"/>
    <w:rsid w:val="00A027E4"/>
    <w:rsid w:val="00A036A4"/>
    <w:rsid w:val="00A0389C"/>
    <w:rsid w:val="00A03C5C"/>
    <w:rsid w:val="00A03CB3"/>
    <w:rsid w:val="00A05B1B"/>
    <w:rsid w:val="00A06454"/>
    <w:rsid w:val="00A066F1"/>
    <w:rsid w:val="00A06F66"/>
    <w:rsid w:val="00A07AD7"/>
    <w:rsid w:val="00A10430"/>
    <w:rsid w:val="00A11565"/>
    <w:rsid w:val="00A1193B"/>
    <w:rsid w:val="00A11CC7"/>
    <w:rsid w:val="00A11D11"/>
    <w:rsid w:val="00A12272"/>
    <w:rsid w:val="00A12835"/>
    <w:rsid w:val="00A12A34"/>
    <w:rsid w:val="00A141AF"/>
    <w:rsid w:val="00A1464F"/>
    <w:rsid w:val="00A148AC"/>
    <w:rsid w:val="00A157EB"/>
    <w:rsid w:val="00A15E6E"/>
    <w:rsid w:val="00A16002"/>
    <w:rsid w:val="00A16A8B"/>
    <w:rsid w:val="00A16CE5"/>
    <w:rsid w:val="00A16D29"/>
    <w:rsid w:val="00A16D71"/>
    <w:rsid w:val="00A16F1B"/>
    <w:rsid w:val="00A1719F"/>
    <w:rsid w:val="00A17494"/>
    <w:rsid w:val="00A17864"/>
    <w:rsid w:val="00A2071C"/>
    <w:rsid w:val="00A20E5E"/>
    <w:rsid w:val="00A216A0"/>
    <w:rsid w:val="00A223D2"/>
    <w:rsid w:val="00A24FFD"/>
    <w:rsid w:val="00A25186"/>
    <w:rsid w:val="00A25930"/>
    <w:rsid w:val="00A30305"/>
    <w:rsid w:val="00A31D2D"/>
    <w:rsid w:val="00A335E1"/>
    <w:rsid w:val="00A3514E"/>
    <w:rsid w:val="00A35ED1"/>
    <w:rsid w:val="00A363B2"/>
    <w:rsid w:val="00A366F6"/>
    <w:rsid w:val="00A36C18"/>
    <w:rsid w:val="00A4029B"/>
    <w:rsid w:val="00A40455"/>
    <w:rsid w:val="00A40CC8"/>
    <w:rsid w:val="00A40DA9"/>
    <w:rsid w:val="00A410D6"/>
    <w:rsid w:val="00A42EA6"/>
    <w:rsid w:val="00A44A9A"/>
    <w:rsid w:val="00A44B28"/>
    <w:rsid w:val="00A44E55"/>
    <w:rsid w:val="00A45463"/>
    <w:rsid w:val="00A45A2D"/>
    <w:rsid w:val="00A4600A"/>
    <w:rsid w:val="00A46B61"/>
    <w:rsid w:val="00A47D57"/>
    <w:rsid w:val="00A507B4"/>
    <w:rsid w:val="00A50A2C"/>
    <w:rsid w:val="00A513E7"/>
    <w:rsid w:val="00A53467"/>
    <w:rsid w:val="00A53578"/>
    <w:rsid w:val="00A538A6"/>
    <w:rsid w:val="00A53B41"/>
    <w:rsid w:val="00A53FA9"/>
    <w:rsid w:val="00A54231"/>
    <w:rsid w:val="00A54347"/>
    <w:rsid w:val="00A54C25"/>
    <w:rsid w:val="00A55A89"/>
    <w:rsid w:val="00A561A1"/>
    <w:rsid w:val="00A57122"/>
    <w:rsid w:val="00A57C72"/>
    <w:rsid w:val="00A601A4"/>
    <w:rsid w:val="00A612F2"/>
    <w:rsid w:val="00A62603"/>
    <w:rsid w:val="00A63676"/>
    <w:rsid w:val="00A643D9"/>
    <w:rsid w:val="00A67DCD"/>
    <w:rsid w:val="00A7037D"/>
    <w:rsid w:val="00A705BD"/>
    <w:rsid w:val="00A70946"/>
    <w:rsid w:val="00A710E7"/>
    <w:rsid w:val="00A71451"/>
    <w:rsid w:val="00A728D8"/>
    <w:rsid w:val="00A72C02"/>
    <w:rsid w:val="00A72E35"/>
    <w:rsid w:val="00A734EA"/>
    <w:rsid w:val="00A7360F"/>
    <w:rsid w:val="00A7372E"/>
    <w:rsid w:val="00A73845"/>
    <w:rsid w:val="00A73BA6"/>
    <w:rsid w:val="00A74590"/>
    <w:rsid w:val="00A75021"/>
    <w:rsid w:val="00A75994"/>
    <w:rsid w:val="00A763B2"/>
    <w:rsid w:val="00A7755B"/>
    <w:rsid w:val="00A7778B"/>
    <w:rsid w:val="00A800B9"/>
    <w:rsid w:val="00A80379"/>
    <w:rsid w:val="00A82D5B"/>
    <w:rsid w:val="00A84094"/>
    <w:rsid w:val="00A84A9F"/>
    <w:rsid w:val="00A84E02"/>
    <w:rsid w:val="00A85C89"/>
    <w:rsid w:val="00A86038"/>
    <w:rsid w:val="00A860E5"/>
    <w:rsid w:val="00A86458"/>
    <w:rsid w:val="00A90511"/>
    <w:rsid w:val="00A9081B"/>
    <w:rsid w:val="00A908F3"/>
    <w:rsid w:val="00A91DA7"/>
    <w:rsid w:val="00A92121"/>
    <w:rsid w:val="00A926F8"/>
    <w:rsid w:val="00A92F83"/>
    <w:rsid w:val="00A93577"/>
    <w:rsid w:val="00A93B85"/>
    <w:rsid w:val="00A93CD4"/>
    <w:rsid w:val="00A9463B"/>
    <w:rsid w:val="00A94BB3"/>
    <w:rsid w:val="00A96AAA"/>
    <w:rsid w:val="00A96B86"/>
    <w:rsid w:val="00A96DB9"/>
    <w:rsid w:val="00A979EE"/>
    <w:rsid w:val="00AA0222"/>
    <w:rsid w:val="00AA0B18"/>
    <w:rsid w:val="00AA1664"/>
    <w:rsid w:val="00AA2945"/>
    <w:rsid w:val="00AA35C9"/>
    <w:rsid w:val="00AA4059"/>
    <w:rsid w:val="00AA4A46"/>
    <w:rsid w:val="00AA4AD1"/>
    <w:rsid w:val="00AA54AA"/>
    <w:rsid w:val="00AA5C20"/>
    <w:rsid w:val="00AA666F"/>
    <w:rsid w:val="00AA7E24"/>
    <w:rsid w:val="00AB0B6E"/>
    <w:rsid w:val="00AB0BB4"/>
    <w:rsid w:val="00AB19AD"/>
    <w:rsid w:val="00AB1AFE"/>
    <w:rsid w:val="00AB3381"/>
    <w:rsid w:val="00AB415B"/>
    <w:rsid w:val="00AB4927"/>
    <w:rsid w:val="00AB5398"/>
    <w:rsid w:val="00AB6466"/>
    <w:rsid w:val="00AC001A"/>
    <w:rsid w:val="00AC1A95"/>
    <w:rsid w:val="00AC25F3"/>
    <w:rsid w:val="00AC4EC2"/>
    <w:rsid w:val="00AC583C"/>
    <w:rsid w:val="00AC73F7"/>
    <w:rsid w:val="00AD1F91"/>
    <w:rsid w:val="00AD215F"/>
    <w:rsid w:val="00AD248D"/>
    <w:rsid w:val="00AD317E"/>
    <w:rsid w:val="00AD32B8"/>
    <w:rsid w:val="00AD3E62"/>
    <w:rsid w:val="00AD3FCC"/>
    <w:rsid w:val="00AD49B7"/>
    <w:rsid w:val="00AD5790"/>
    <w:rsid w:val="00AD62C9"/>
    <w:rsid w:val="00AD6FBD"/>
    <w:rsid w:val="00AD742B"/>
    <w:rsid w:val="00AD7DB9"/>
    <w:rsid w:val="00AE0097"/>
    <w:rsid w:val="00AE0296"/>
    <w:rsid w:val="00AE2C5B"/>
    <w:rsid w:val="00AE3DC3"/>
    <w:rsid w:val="00AE400C"/>
    <w:rsid w:val="00AE4DB2"/>
    <w:rsid w:val="00AE5B03"/>
    <w:rsid w:val="00AE6A59"/>
    <w:rsid w:val="00AE71F3"/>
    <w:rsid w:val="00AF093D"/>
    <w:rsid w:val="00AF24AD"/>
    <w:rsid w:val="00AF31EF"/>
    <w:rsid w:val="00AF3315"/>
    <w:rsid w:val="00AF4322"/>
    <w:rsid w:val="00AF4601"/>
    <w:rsid w:val="00AF4911"/>
    <w:rsid w:val="00AF58CD"/>
    <w:rsid w:val="00AF5DFA"/>
    <w:rsid w:val="00AF7FC6"/>
    <w:rsid w:val="00B004E5"/>
    <w:rsid w:val="00B0106E"/>
    <w:rsid w:val="00B02102"/>
    <w:rsid w:val="00B027FD"/>
    <w:rsid w:val="00B02DF6"/>
    <w:rsid w:val="00B03537"/>
    <w:rsid w:val="00B05FC0"/>
    <w:rsid w:val="00B0628A"/>
    <w:rsid w:val="00B10248"/>
    <w:rsid w:val="00B104B0"/>
    <w:rsid w:val="00B104CB"/>
    <w:rsid w:val="00B1061B"/>
    <w:rsid w:val="00B1088D"/>
    <w:rsid w:val="00B10C06"/>
    <w:rsid w:val="00B13087"/>
    <w:rsid w:val="00B13487"/>
    <w:rsid w:val="00B13F5E"/>
    <w:rsid w:val="00B14055"/>
    <w:rsid w:val="00B14F04"/>
    <w:rsid w:val="00B15508"/>
    <w:rsid w:val="00B15627"/>
    <w:rsid w:val="00B15F9D"/>
    <w:rsid w:val="00B16844"/>
    <w:rsid w:val="00B215D7"/>
    <w:rsid w:val="00B23CAD"/>
    <w:rsid w:val="00B244FA"/>
    <w:rsid w:val="00B24DB0"/>
    <w:rsid w:val="00B25F50"/>
    <w:rsid w:val="00B27489"/>
    <w:rsid w:val="00B278CD"/>
    <w:rsid w:val="00B31059"/>
    <w:rsid w:val="00B31C7C"/>
    <w:rsid w:val="00B32403"/>
    <w:rsid w:val="00B353B5"/>
    <w:rsid w:val="00B36DDD"/>
    <w:rsid w:val="00B36F0A"/>
    <w:rsid w:val="00B40F84"/>
    <w:rsid w:val="00B41760"/>
    <w:rsid w:val="00B418E6"/>
    <w:rsid w:val="00B4344E"/>
    <w:rsid w:val="00B43A9E"/>
    <w:rsid w:val="00B44316"/>
    <w:rsid w:val="00B44B40"/>
    <w:rsid w:val="00B45BF0"/>
    <w:rsid w:val="00B461DA"/>
    <w:rsid w:val="00B47A0F"/>
    <w:rsid w:val="00B51FD3"/>
    <w:rsid w:val="00B54786"/>
    <w:rsid w:val="00B56708"/>
    <w:rsid w:val="00B56A92"/>
    <w:rsid w:val="00B57A40"/>
    <w:rsid w:val="00B57BD0"/>
    <w:rsid w:val="00B57DC3"/>
    <w:rsid w:val="00B60011"/>
    <w:rsid w:val="00B60695"/>
    <w:rsid w:val="00B60905"/>
    <w:rsid w:val="00B61EF5"/>
    <w:rsid w:val="00B625D8"/>
    <w:rsid w:val="00B62DE5"/>
    <w:rsid w:val="00B631B6"/>
    <w:rsid w:val="00B63346"/>
    <w:rsid w:val="00B633A0"/>
    <w:rsid w:val="00B633BA"/>
    <w:rsid w:val="00B639E9"/>
    <w:rsid w:val="00B64F2C"/>
    <w:rsid w:val="00B65D8F"/>
    <w:rsid w:val="00B661B2"/>
    <w:rsid w:val="00B67098"/>
    <w:rsid w:val="00B679A8"/>
    <w:rsid w:val="00B67DB8"/>
    <w:rsid w:val="00B70236"/>
    <w:rsid w:val="00B7229A"/>
    <w:rsid w:val="00B7269A"/>
    <w:rsid w:val="00B73A6A"/>
    <w:rsid w:val="00B73F81"/>
    <w:rsid w:val="00B73FF4"/>
    <w:rsid w:val="00B741AD"/>
    <w:rsid w:val="00B75B66"/>
    <w:rsid w:val="00B75CB4"/>
    <w:rsid w:val="00B760C5"/>
    <w:rsid w:val="00B76876"/>
    <w:rsid w:val="00B77381"/>
    <w:rsid w:val="00B77675"/>
    <w:rsid w:val="00B77B1E"/>
    <w:rsid w:val="00B80975"/>
    <w:rsid w:val="00B817CD"/>
    <w:rsid w:val="00B81D53"/>
    <w:rsid w:val="00B823D6"/>
    <w:rsid w:val="00B8358B"/>
    <w:rsid w:val="00B847E6"/>
    <w:rsid w:val="00B85BC9"/>
    <w:rsid w:val="00B862AB"/>
    <w:rsid w:val="00B86CC3"/>
    <w:rsid w:val="00B87017"/>
    <w:rsid w:val="00B870CF"/>
    <w:rsid w:val="00B872F1"/>
    <w:rsid w:val="00B87347"/>
    <w:rsid w:val="00B87F55"/>
    <w:rsid w:val="00B909D0"/>
    <w:rsid w:val="00B90EE3"/>
    <w:rsid w:val="00B911B2"/>
    <w:rsid w:val="00B915A9"/>
    <w:rsid w:val="00B91922"/>
    <w:rsid w:val="00B91FB2"/>
    <w:rsid w:val="00B926C1"/>
    <w:rsid w:val="00B94D52"/>
    <w:rsid w:val="00B951AD"/>
    <w:rsid w:val="00B951D0"/>
    <w:rsid w:val="00B959D1"/>
    <w:rsid w:val="00B970E7"/>
    <w:rsid w:val="00B97ADD"/>
    <w:rsid w:val="00BA1123"/>
    <w:rsid w:val="00BA17A0"/>
    <w:rsid w:val="00BA1901"/>
    <w:rsid w:val="00BA1D68"/>
    <w:rsid w:val="00BA28F8"/>
    <w:rsid w:val="00BA32D7"/>
    <w:rsid w:val="00BA49E6"/>
    <w:rsid w:val="00BA56DB"/>
    <w:rsid w:val="00BA5D9E"/>
    <w:rsid w:val="00BA5FD3"/>
    <w:rsid w:val="00BB168A"/>
    <w:rsid w:val="00BB1A25"/>
    <w:rsid w:val="00BB21C5"/>
    <w:rsid w:val="00BB2357"/>
    <w:rsid w:val="00BB29C8"/>
    <w:rsid w:val="00BB3A95"/>
    <w:rsid w:val="00BB4579"/>
    <w:rsid w:val="00BB45F1"/>
    <w:rsid w:val="00BB4B78"/>
    <w:rsid w:val="00BB50DE"/>
    <w:rsid w:val="00BB515E"/>
    <w:rsid w:val="00BB5EE4"/>
    <w:rsid w:val="00BB6C9D"/>
    <w:rsid w:val="00BB7C0B"/>
    <w:rsid w:val="00BC0382"/>
    <w:rsid w:val="00BC0E23"/>
    <w:rsid w:val="00BC26EE"/>
    <w:rsid w:val="00BC2CA5"/>
    <w:rsid w:val="00BC2D0D"/>
    <w:rsid w:val="00BC2EC1"/>
    <w:rsid w:val="00BC4381"/>
    <w:rsid w:val="00BC4FD8"/>
    <w:rsid w:val="00BC52CC"/>
    <w:rsid w:val="00BC62EA"/>
    <w:rsid w:val="00BD0BE2"/>
    <w:rsid w:val="00BD1231"/>
    <w:rsid w:val="00BD331B"/>
    <w:rsid w:val="00BD3901"/>
    <w:rsid w:val="00BD3DD3"/>
    <w:rsid w:val="00BD67A7"/>
    <w:rsid w:val="00BD67E0"/>
    <w:rsid w:val="00BD6906"/>
    <w:rsid w:val="00BD6979"/>
    <w:rsid w:val="00BD6DFF"/>
    <w:rsid w:val="00BE0AE3"/>
    <w:rsid w:val="00BE19A2"/>
    <w:rsid w:val="00BE2325"/>
    <w:rsid w:val="00BE2731"/>
    <w:rsid w:val="00BE2C6A"/>
    <w:rsid w:val="00BE3513"/>
    <w:rsid w:val="00BE3EC2"/>
    <w:rsid w:val="00BE48DF"/>
    <w:rsid w:val="00BE5503"/>
    <w:rsid w:val="00BE567C"/>
    <w:rsid w:val="00BE6DE0"/>
    <w:rsid w:val="00BE70CF"/>
    <w:rsid w:val="00BE7133"/>
    <w:rsid w:val="00BE75DB"/>
    <w:rsid w:val="00BE77FC"/>
    <w:rsid w:val="00BF0C5B"/>
    <w:rsid w:val="00BF1557"/>
    <w:rsid w:val="00BF1D95"/>
    <w:rsid w:val="00BF38D2"/>
    <w:rsid w:val="00BF3C28"/>
    <w:rsid w:val="00BF401A"/>
    <w:rsid w:val="00BF4731"/>
    <w:rsid w:val="00BF482C"/>
    <w:rsid w:val="00BF55AA"/>
    <w:rsid w:val="00BF73C0"/>
    <w:rsid w:val="00C0018F"/>
    <w:rsid w:val="00C006E4"/>
    <w:rsid w:val="00C011C7"/>
    <w:rsid w:val="00C03794"/>
    <w:rsid w:val="00C039D0"/>
    <w:rsid w:val="00C044A8"/>
    <w:rsid w:val="00C04C76"/>
    <w:rsid w:val="00C04D44"/>
    <w:rsid w:val="00C04EDB"/>
    <w:rsid w:val="00C05798"/>
    <w:rsid w:val="00C07606"/>
    <w:rsid w:val="00C0765A"/>
    <w:rsid w:val="00C10CEC"/>
    <w:rsid w:val="00C11926"/>
    <w:rsid w:val="00C11947"/>
    <w:rsid w:val="00C11FEC"/>
    <w:rsid w:val="00C13277"/>
    <w:rsid w:val="00C133F8"/>
    <w:rsid w:val="00C14BC5"/>
    <w:rsid w:val="00C16BC8"/>
    <w:rsid w:val="00C2036E"/>
    <w:rsid w:val="00C20466"/>
    <w:rsid w:val="00C2055A"/>
    <w:rsid w:val="00C207D1"/>
    <w:rsid w:val="00C214ED"/>
    <w:rsid w:val="00C21ACE"/>
    <w:rsid w:val="00C21F70"/>
    <w:rsid w:val="00C234E6"/>
    <w:rsid w:val="00C23D3F"/>
    <w:rsid w:val="00C251A6"/>
    <w:rsid w:val="00C25E89"/>
    <w:rsid w:val="00C27726"/>
    <w:rsid w:val="00C27D4A"/>
    <w:rsid w:val="00C3016E"/>
    <w:rsid w:val="00C304AA"/>
    <w:rsid w:val="00C306AD"/>
    <w:rsid w:val="00C308A5"/>
    <w:rsid w:val="00C309AE"/>
    <w:rsid w:val="00C324A8"/>
    <w:rsid w:val="00C33BB6"/>
    <w:rsid w:val="00C33E96"/>
    <w:rsid w:val="00C342E3"/>
    <w:rsid w:val="00C346CF"/>
    <w:rsid w:val="00C359C7"/>
    <w:rsid w:val="00C3632A"/>
    <w:rsid w:val="00C36EF7"/>
    <w:rsid w:val="00C3749B"/>
    <w:rsid w:val="00C37913"/>
    <w:rsid w:val="00C37A5E"/>
    <w:rsid w:val="00C403E9"/>
    <w:rsid w:val="00C409A0"/>
    <w:rsid w:val="00C41A6D"/>
    <w:rsid w:val="00C42265"/>
    <w:rsid w:val="00C42AE4"/>
    <w:rsid w:val="00C4467E"/>
    <w:rsid w:val="00C455B0"/>
    <w:rsid w:val="00C45625"/>
    <w:rsid w:val="00C45A51"/>
    <w:rsid w:val="00C45F7C"/>
    <w:rsid w:val="00C47776"/>
    <w:rsid w:val="00C503D2"/>
    <w:rsid w:val="00C50405"/>
    <w:rsid w:val="00C5077B"/>
    <w:rsid w:val="00C51FFB"/>
    <w:rsid w:val="00C521A2"/>
    <w:rsid w:val="00C54517"/>
    <w:rsid w:val="00C54C4D"/>
    <w:rsid w:val="00C572DE"/>
    <w:rsid w:val="00C607EE"/>
    <w:rsid w:val="00C61B45"/>
    <w:rsid w:val="00C62336"/>
    <w:rsid w:val="00C623D7"/>
    <w:rsid w:val="00C62831"/>
    <w:rsid w:val="00C632EC"/>
    <w:rsid w:val="00C63359"/>
    <w:rsid w:val="00C63427"/>
    <w:rsid w:val="00C6428F"/>
    <w:rsid w:val="00C64CD8"/>
    <w:rsid w:val="00C65122"/>
    <w:rsid w:val="00C6589C"/>
    <w:rsid w:val="00C65C4E"/>
    <w:rsid w:val="00C66F46"/>
    <w:rsid w:val="00C67B0D"/>
    <w:rsid w:val="00C74C78"/>
    <w:rsid w:val="00C7660A"/>
    <w:rsid w:val="00C775AA"/>
    <w:rsid w:val="00C82641"/>
    <w:rsid w:val="00C83856"/>
    <w:rsid w:val="00C84053"/>
    <w:rsid w:val="00C85E39"/>
    <w:rsid w:val="00C85EBE"/>
    <w:rsid w:val="00C86BDE"/>
    <w:rsid w:val="00C87258"/>
    <w:rsid w:val="00C87F9F"/>
    <w:rsid w:val="00C90AF8"/>
    <w:rsid w:val="00C90DC8"/>
    <w:rsid w:val="00C91717"/>
    <w:rsid w:val="00C91DA6"/>
    <w:rsid w:val="00C9247D"/>
    <w:rsid w:val="00C9426C"/>
    <w:rsid w:val="00C947C8"/>
    <w:rsid w:val="00C950F4"/>
    <w:rsid w:val="00C953BE"/>
    <w:rsid w:val="00C954EC"/>
    <w:rsid w:val="00C96782"/>
    <w:rsid w:val="00C96DA6"/>
    <w:rsid w:val="00C97C68"/>
    <w:rsid w:val="00CA04BD"/>
    <w:rsid w:val="00CA1A47"/>
    <w:rsid w:val="00CA1D56"/>
    <w:rsid w:val="00CA30C5"/>
    <w:rsid w:val="00CA3A7E"/>
    <w:rsid w:val="00CA4584"/>
    <w:rsid w:val="00CA4844"/>
    <w:rsid w:val="00CA4F9D"/>
    <w:rsid w:val="00CA7A6A"/>
    <w:rsid w:val="00CA7B25"/>
    <w:rsid w:val="00CB09F8"/>
    <w:rsid w:val="00CB1ACE"/>
    <w:rsid w:val="00CB1F13"/>
    <w:rsid w:val="00CB21D4"/>
    <w:rsid w:val="00CB3E0A"/>
    <w:rsid w:val="00CB40DE"/>
    <w:rsid w:val="00CB4FAC"/>
    <w:rsid w:val="00CB78BD"/>
    <w:rsid w:val="00CC247A"/>
    <w:rsid w:val="00CC35A9"/>
    <w:rsid w:val="00CC414B"/>
    <w:rsid w:val="00CC41CC"/>
    <w:rsid w:val="00CC429F"/>
    <w:rsid w:val="00CC5942"/>
    <w:rsid w:val="00CC65E8"/>
    <w:rsid w:val="00CC69D4"/>
    <w:rsid w:val="00CC7749"/>
    <w:rsid w:val="00CD0190"/>
    <w:rsid w:val="00CD1A9C"/>
    <w:rsid w:val="00CD1ED9"/>
    <w:rsid w:val="00CD2DFE"/>
    <w:rsid w:val="00CD30A5"/>
    <w:rsid w:val="00CD3971"/>
    <w:rsid w:val="00CD3BD7"/>
    <w:rsid w:val="00CD460B"/>
    <w:rsid w:val="00CD4EB2"/>
    <w:rsid w:val="00CD5558"/>
    <w:rsid w:val="00CD677D"/>
    <w:rsid w:val="00CD7A37"/>
    <w:rsid w:val="00CD7AAC"/>
    <w:rsid w:val="00CD7ACF"/>
    <w:rsid w:val="00CE07A6"/>
    <w:rsid w:val="00CE1583"/>
    <w:rsid w:val="00CE1C6C"/>
    <w:rsid w:val="00CE1D17"/>
    <w:rsid w:val="00CE38E3"/>
    <w:rsid w:val="00CE5E47"/>
    <w:rsid w:val="00CE6A8B"/>
    <w:rsid w:val="00CE7170"/>
    <w:rsid w:val="00CE7E2C"/>
    <w:rsid w:val="00CF020F"/>
    <w:rsid w:val="00CF0878"/>
    <w:rsid w:val="00CF2B5B"/>
    <w:rsid w:val="00CF35FD"/>
    <w:rsid w:val="00CF60B2"/>
    <w:rsid w:val="00CF72A5"/>
    <w:rsid w:val="00CF784E"/>
    <w:rsid w:val="00CF798F"/>
    <w:rsid w:val="00D00BF5"/>
    <w:rsid w:val="00D04185"/>
    <w:rsid w:val="00D055D9"/>
    <w:rsid w:val="00D05710"/>
    <w:rsid w:val="00D0599F"/>
    <w:rsid w:val="00D06C71"/>
    <w:rsid w:val="00D07C92"/>
    <w:rsid w:val="00D101D6"/>
    <w:rsid w:val="00D103CD"/>
    <w:rsid w:val="00D1203B"/>
    <w:rsid w:val="00D1218F"/>
    <w:rsid w:val="00D12C8F"/>
    <w:rsid w:val="00D1307E"/>
    <w:rsid w:val="00D13525"/>
    <w:rsid w:val="00D13AB0"/>
    <w:rsid w:val="00D13F77"/>
    <w:rsid w:val="00D140D9"/>
    <w:rsid w:val="00D14CE0"/>
    <w:rsid w:val="00D14FEB"/>
    <w:rsid w:val="00D16961"/>
    <w:rsid w:val="00D16A4B"/>
    <w:rsid w:val="00D17BFA"/>
    <w:rsid w:val="00D17D82"/>
    <w:rsid w:val="00D2036F"/>
    <w:rsid w:val="00D20A91"/>
    <w:rsid w:val="00D228EF"/>
    <w:rsid w:val="00D22CF8"/>
    <w:rsid w:val="00D23284"/>
    <w:rsid w:val="00D238A0"/>
    <w:rsid w:val="00D244C0"/>
    <w:rsid w:val="00D25715"/>
    <w:rsid w:val="00D268D8"/>
    <w:rsid w:val="00D27417"/>
    <w:rsid w:val="00D2786B"/>
    <w:rsid w:val="00D27EB8"/>
    <w:rsid w:val="00D31E11"/>
    <w:rsid w:val="00D32D10"/>
    <w:rsid w:val="00D356C6"/>
    <w:rsid w:val="00D35B62"/>
    <w:rsid w:val="00D36333"/>
    <w:rsid w:val="00D36487"/>
    <w:rsid w:val="00D37B87"/>
    <w:rsid w:val="00D41107"/>
    <w:rsid w:val="00D41429"/>
    <w:rsid w:val="00D41570"/>
    <w:rsid w:val="00D41D52"/>
    <w:rsid w:val="00D443B6"/>
    <w:rsid w:val="00D46C91"/>
    <w:rsid w:val="00D47386"/>
    <w:rsid w:val="00D4745F"/>
    <w:rsid w:val="00D47A15"/>
    <w:rsid w:val="00D47D6E"/>
    <w:rsid w:val="00D50003"/>
    <w:rsid w:val="00D50F44"/>
    <w:rsid w:val="00D5155F"/>
    <w:rsid w:val="00D5162C"/>
    <w:rsid w:val="00D518A0"/>
    <w:rsid w:val="00D53AE7"/>
    <w:rsid w:val="00D543CA"/>
    <w:rsid w:val="00D5445A"/>
    <w:rsid w:val="00D558B0"/>
    <w:rsid w:val="00D5651D"/>
    <w:rsid w:val="00D57B5C"/>
    <w:rsid w:val="00D62275"/>
    <w:rsid w:val="00D626F2"/>
    <w:rsid w:val="00D644F0"/>
    <w:rsid w:val="00D65AF7"/>
    <w:rsid w:val="00D65ECA"/>
    <w:rsid w:val="00D6748A"/>
    <w:rsid w:val="00D679F8"/>
    <w:rsid w:val="00D713ED"/>
    <w:rsid w:val="00D724B2"/>
    <w:rsid w:val="00D7378E"/>
    <w:rsid w:val="00D74898"/>
    <w:rsid w:val="00D75012"/>
    <w:rsid w:val="00D75452"/>
    <w:rsid w:val="00D757FB"/>
    <w:rsid w:val="00D801ED"/>
    <w:rsid w:val="00D802BE"/>
    <w:rsid w:val="00D825AE"/>
    <w:rsid w:val="00D83BAE"/>
    <w:rsid w:val="00D83BF5"/>
    <w:rsid w:val="00D8460B"/>
    <w:rsid w:val="00D8497B"/>
    <w:rsid w:val="00D85048"/>
    <w:rsid w:val="00D87582"/>
    <w:rsid w:val="00D87EC5"/>
    <w:rsid w:val="00D90253"/>
    <w:rsid w:val="00D90653"/>
    <w:rsid w:val="00D91B38"/>
    <w:rsid w:val="00D925C2"/>
    <w:rsid w:val="00D93324"/>
    <w:rsid w:val="00D933CC"/>
    <w:rsid w:val="00D936BC"/>
    <w:rsid w:val="00D938FB"/>
    <w:rsid w:val="00D94A82"/>
    <w:rsid w:val="00D955EF"/>
    <w:rsid w:val="00D957F8"/>
    <w:rsid w:val="00D9621A"/>
    <w:rsid w:val="00D96530"/>
    <w:rsid w:val="00D96B4B"/>
    <w:rsid w:val="00DA0281"/>
    <w:rsid w:val="00DA194F"/>
    <w:rsid w:val="00DA1971"/>
    <w:rsid w:val="00DA1E55"/>
    <w:rsid w:val="00DA2345"/>
    <w:rsid w:val="00DA2BD4"/>
    <w:rsid w:val="00DA2C87"/>
    <w:rsid w:val="00DA2D89"/>
    <w:rsid w:val="00DA3BF8"/>
    <w:rsid w:val="00DA4073"/>
    <w:rsid w:val="00DA453A"/>
    <w:rsid w:val="00DA4B4C"/>
    <w:rsid w:val="00DA653A"/>
    <w:rsid w:val="00DA7078"/>
    <w:rsid w:val="00DB073B"/>
    <w:rsid w:val="00DB135C"/>
    <w:rsid w:val="00DB1C23"/>
    <w:rsid w:val="00DB2762"/>
    <w:rsid w:val="00DB2840"/>
    <w:rsid w:val="00DB2ABD"/>
    <w:rsid w:val="00DB3606"/>
    <w:rsid w:val="00DB5321"/>
    <w:rsid w:val="00DB5A15"/>
    <w:rsid w:val="00DB6B7B"/>
    <w:rsid w:val="00DB7918"/>
    <w:rsid w:val="00DC0832"/>
    <w:rsid w:val="00DC1A9C"/>
    <w:rsid w:val="00DC1FFF"/>
    <w:rsid w:val="00DC25CC"/>
    <w:rsid w:val="00DC2635"/>
    <w:rsid w:val="00DC31E1"/>
    <w:rsid w:val="00DC37DB"/>
    <w:rsid w:val="00DC4143"/>
    <w:rsid w:val="00DC421D"/>
    <w:rsid w:val="00DC4258"/>
    <w:rsid w:val="00DC4EA1"/>
    <w:rsid w:val="00DC5D46"/>
    <w:rsid w:val="00DC5F51"/>
    <w:rsid w:val="00DC74B1"/>
    <w:rsid w:val="00DD08B4"/>
    <w:rsid w:val="00DD1A12"/>
    <w:rsid w:val="00DD22E3"/>
    <w:rsid w:val="00DD248B"/>
    <w:rsid w:val="00DD2499"/>
    <w:rsid w:val="00DD2898"/>
    <w:rsid w:val="00DD44AF"/>
    <w:rsid w:val="00DD4E1A"/>
    <w:rsid w:val="00DD5285"/>
    <w:rsid w:val="00DD59B9"/>
    <w:rsid w:val="00DD5E19"/>
    <w:rsid w:val="00DD6AA0"/>
    <w:rsid w:val="00DE0101"/>
    <w:rsid w:val="00DE1806"/>
    <w:rsid w:val="00DE245F"/>
    <w:rsid w:val="00DE29D9"/>
    <w:rsid w:val="00DE2AC3"/>
    <w:rsid w:val="00DE434C"/>
    <w:rsid w:val="00DE4879"/>
    <w:rsid w:val="00DE4CA5"/>
    <w:rsid w:val="00DE5395"/>
    <w:rsid w:val="00DE5692"/>
    <w:rsid w:val="00DE64C3"/>
    <w:rsid w:val="00DF0A72"/>
    <w:rsid w:val="00DF10B7"/>
    <w:rsid w:val="00DF1609"/>
    <w:rsid w:val="00DF1ED2"/>
    <w:rsid w:val="00DF226D"/>
    <w:rsid w:val="00DF22E4"/>
    <w:rsid w:val="00DF257C"/>
    <w:rsid w:val="00DF3536"/>
    <w:rsid w:val="00DF36CE"/>
    <w:rsid w:val="00DF3798"/>
    <w:rsid w:val="00DF3A87"/>
    <w:rsid w:val="00DF3DBF"/>
    <w:rsid w:val="00DF417B"/>
    <w:rsid w:val="00DF61EB"/>
    <w:rsid w:val="00DF6A45"/>
    <w:rsid w:val="00DF6F8E"/>
    <w:rsid w:val="00E014F8"/>
    <w:rsid w:val="00E0229D"/>
    <w:rsid w:val="00E02417"/>
    <w:rsid w:val="00E02BFF"/>
    <w:rsid w:val="00E0369B"/>
    <w:rsid w:val="00E03A9B"/>
    <w:rsid w:val="00E03C94"/>
    <w:rsid w:val="00E049FF"/>
    <w:rsid w:val="00E051C4"/>
    <w:rsid w:val="00E0680E"/>
    <w:rsid w:val="00E0681B"/>
    <w:rsid w:val="00E07105"/>
    <w:rsid w:val="00E0713F"/>
    <w:rsid w:val="00E102E6"/>
    <w:rsid w:val="00E11B25"/>
    <w:rsid w:val="00E13B39"/>
    <w:rsid w:val="00E13EFD"/>
    <w:rsid w:val="00E14FC7"/>
    <w:rsid w:val="00E1696F"/>
    <w:rsid w:val="00E16A24"/>
    <w:rsid w:val="00E16F5B"/>
    <w:rsid w:val="00E177D9"/>
    <w:rsid w:val="00E206F9"/>
    <w:rsid w:val="00E219AE"/>
    <w:rsid w:val="00E21F5E"/>
    <w:rsid w:val="00E22AC6"/>
    <w:rsid w:val="00E23521"/>
    <w:rsid w:val="00E24BCA"/>
    <w:rsid w:val="00E26226"/>
    <w:rsid w:val="00E26B12"/>
    <w:rsid w:val="00E26C24"/>
    <w:rsid w:val="00E3046B"/>
    <w:rsid w:val="00E32226"/>
    <w:rsid w:val="00E32529"/>
    <w:rsid w:val="00E32D74"/>
    <w:rsid w:val="00E330CF"/>
    <w:rsid w:val="00E347B6"/>
    <w:rsid w:val="00E34FC8"/>
    <w:rsid w:val="00E35258"/>
    <w:rsid w:val="00E35668"/>
    <w:rsid w:val="00E35793"/>
    <w:rsid w:val="00E365A1"/>
    <w:rsid w:val="00E4050E"/>
    <w:rsid w:val="00E4165C"/>
    <w:rsid w:val="00E43592"/>
    <w:rsid w:val="00E43A89"/>
    <w:rsid w:val="00E444B8"/>
    <w:rsid w:val="00E45D05"/>
    <w:rsid w:val="00E47FA8"/>
    <w:rsid w:val="00E50E84"/>
    <w:rsid w:val="00E50F1E"/>
    <w:rsid w:val="00E5282C"/>
    <w:rsid w:val="00E53985"/>
    <w:rsid w:val="00E53A58"/>
    <w:rsid w:val="00E55816"/>
    <w:rsid w:val="00E55AEF"/>
    <w:rsid w:val="00E55CCB"/>
    <w:rsid w:val="00E55D0E"/>
    <w:rsid w:val="00E56230"/>
    <w:rsid w:val="00E60CDD"/>
    <w:rsid w:val="00E61A49"/>
    <w:rsid w:val="00E61CE4"/>
    <w:rsid w:val="00E61F02"/>
    <w:rsid w:val="00E62275"/>
    <w:rsid w:val="00E633C6"/>
    <w:rsid w:val="00E6344F"/>
    <w:rsid w:val="00E65B08"/>
    <w:rsid w:val="00E6659A"/>
    <w:rsid w:val="00E67C7C"/>
    <w:rsid w:val="00E70849"/>
    <w:rsid w:val="00E71262"/>
    <w:rsid w:val="00E7161C"/>
    <w:rsid w:val="00E724CD"/>
    <w:rsid w:val="00E73344"/>
    <w:rsid w:val="00E7456C"/>
    <w:rsid w:val="00E7566D"/>
    <w:rsid w:val="00E75970"/>
    <w:rsid w:val="00E7669C"/>
    <w:rsid w:val="00E76BF7"/>
    <w:rsid w:val="00E773E9"/>
    <w:rsid w:val="00E82ADC"/>
    <w:rsid w:val="00E83FCB"/>
    <w:rsid w:val="00E84409"/>
    <w:rsid w:val="00E853E6"/>
    <w:rsid w:val="00E86C9D"/>
    <w:rsid w:val="00E871B3"/>
    <w:rsid w:val="00E877F3"/>
    <w:rsid w:val="00E87847"/>
    <w:rsid w:val="00E87F45"/>
    <w:rsid w:val="00E90C47"/>
    <w:rsid w:val="00E910EA"/>
    <w:rsid w:val="00E92A6D"/>
    <w:rsid w:val="00E93BF6"/>
    <w:rsid w:val="00E94390"/>
    <w:rsid w:val="00E95B3E"/>
    <w:rsid w:val="00E965E5"/>
    <w:rsid w:val="00E96D19"/>
    <w:rsid w:val="00E97419"/>
    <w:rsid w:val="00E976C1"/>
    <w:rsid w:val="00E97792"/>
    <w:rsid w:val="00EA12E5"/>
    <w:rsid w:val="00EA27D7"/>
    <w:rsid w:val="00EA29D2"/>
    <w:rsid w:val="00EA3BBA"/>
    <w:rsid w:val="00EA5A15"/>
    <w:rsid w:val="00EA6F92"/>
    <w:rsid w:val="00EA7126"/>
    <w:rsid w:val="00EA79D6"/>
    <w:rsid w:val="00EB3270"/>
    <w:rsid w:val="00EB43C7"/>
    <w:rsid w:val="00EB5FD7"/>
    <w:rsid w:val="00EB75F1"/>
    <w:rsid w:val="00EC03B8"/>
    <w:rsid w:val="00EC046B"/>
    <w:rsid w:val="00EC055B"/>
    <w:rsid w:val="00EC0934"/>
    <w:rsid w:val="00EC0A79"/>
    <w:rsid w:val="00EC0E25"/>
    <w:rsid w:val="00EC0FBB"/>
    <w:rsid w:val="00EC111E"/>
    <w:rsid w:val="00EC3651"/>
    <w:rsid w:val="00EC3767"/>
    <w:rsid w:val="00EC3856"/>
    <w:rsid w:val="00EC46A7"/>
    <w:rsid w:val="00EC47CD"/>
    <w:rsid w:val="00EC5063"/>
    <w:rsid w:val="00EC5DD5"/>
    <w:rsid w:val="00EC6E71"/>
    <w:rsid w:val="00EC6FBB"/>
    <w:rsid w:val="00ED0172"/>
    <w:rsid w:val="00ED1255"/>
    <w:rsid w:val="00ED197D"/>
    <w:rsid w:val="00ED1E50"/>
    <w:rsid w:val="00ED2457"/>
    <w:rsid w:val="00ED2FD1"/>
    <w:rsid w:val="00ED3A06"/>
    <w:rsid w:val="00ED3CCE"/>
    <w:rsid w:val="00ED5010"/>
    <w:rsid w:val="00ED5069"/>
    <w:rsid w:val="00ED77BD"/>
    <w:rsid w:val="00EE0313"/>
    <w:rsid w:val="00EE0367"/>
    <w:rsid w:val="00EE0719"/>
    <w:rsid w:val="00EE0A7B"/>
    <w:rsid w:val="00EE0B80"/>
    <w:rsid w:val="00EE0BE7"/>
    <w:rsid w:val="00EE2655"/>
    <w:rsid w:val="00EE289E"/>
    <w:rsid w:val="00EE42D4"/>
    <w:rsid w:val="00EE5163"/>
    <w:rsid w:val="00EE51E5"/>
    <w:rsid w:val="00EE5FA7"/>
    <w:rsid w:val="00EF051E"/>
    <w:rsid w:val="00EF0696"/>
    <w:rsid w:val="00EF18D4"/>
    <w:rsid w:val="00EF1C59"/>
    <w:rsid w:val="00EF334A"/>
    <w:rsid w:val="00EF35FB"/>
    <w:rsid w:val="00EF3844"/>
    <w:rsid w:val="00EF39CA"/>
    <w:rsid w:val="00EF3FFD"/>
    <w:rsid w:val="00EF4145"/>
    <w:rsid w:val="00EF444B"/>
    <w:rsid w:val="00EF4642"/>
    <w:rsid w:val="00EF49FC"/>
    <w:rsid w:val="00EF502A"/>
    <w:rsid w:val="00EF552F"/>
    <w:rsid w:val="00EF60E9"/>
    <w:rsid w:val="00EF642C"/>
    <w:rsid w:val="00EF6D8A"/>
    <w:rsid w:val="00EF717F"/>
    <w:rsid w:val="00F015C6"/>
    <w:rsid w:val="00F02766"/>
    <w:rsid w:val="00F04067"/>
    <w:rsid w:val="00F04254"/>
    <w:rsid w:val="00F045E2"/>
    <w:rsid w:val="00F05BD4"/>
    <w:rsid w:val="00F06652"/>
    <w:rsid w:val="00F072C6"/>
    <w:rsid w:val="00F0757E"/>
    <w:rsid w:val="00F109BB"/>
    <w:rsid w:val="00F11081"/>
    <w:rsid w:val="00F111A8"/>
    <w:rsid w:val="00F11A98"/>
    <w:rsid w:val="00F11E9B"/>
    <w:rsid w:val="00F12C44"/>
    <w:rsid w:val="00F13F64"/>
    <w:rsid w:val="00F15E99"/>
    <w:rsid w:val="00F16025"/>
    <w:rsid w:val="00F16F63"/>
    <w:rsid w:val="00F20E7F"/>
    <w:rsid w:val="00F211B9"/>
    <w:rsid w:val="00F2151D"/>
    <w:rsid w:val="00F21A1D"/>
    <w:rsid w:val="00F21A8D"/>
    <w:rsid w:val="00F21BF3"/>
    <w:rsid w:val="00F21D60"/>
    <w:rsid w:val="00F21D96"/>
    <w:rsid w:val="00F238BE"/>
    <w:rsid w:val="00F23941"/>
    <w:rsid w:val="00F254C6"/>
    <w:rsid w:val="00F256EF"/>
    <w:rsid w:val="00F25E71"/>
    <w:rsid w:val="00F26331"/>
    <w:rsid w:val="00F26440"/>
    <w:rsid w:val="00F30F94"/>
    <w:rsid w:val="00F312CF"/>
    <w:rsid w:val="00F31367"/>
    <w:rsid w:val="00F31DA6"/>
    <w:rsid w:val="00F327DC"/>
    <w:rsid w:val="00F34141"/>
    <w:rsid w:val="00F34C43"/>
    <w:rsid w:val="00F3569A"/>
    <w:rsid w:val="00F35A96"/>
    <w:rsid w:val="00F37109"/>
    <w:rsid w:val="00F372EA"/>
    <w:rsid w:val="00F37353"/>
    <w:rsid w:val="00F40393"/>
    <w:rsid w:val="00F40452"/>
    <w:rsid w:val="00F40571"/>
    <w:rsid w:val="00F40CCD"/>
    <w:rsid w:val="00F41C87"/>
    <w:rsid w:val="00F424B3"/>
    <w:rsid w:val="00F43306"/>
    <w:rsid w:val="00F43338"/>
    <w:rsid w:val="00F4398B"/>
    <w:rsid w:val="00F4450D"/>
    <w:rsid w:val="00F44D29"/>
    <w:rsid w:val="00F45026"/>
    <w:rsid w:val="00F50720"/>
    <w:rsid w:val="00F51C7C"/>
    <w:rsid w:val="00F52265"/>
    <w:rsid w:val="00F54B3A"/>
    <w:rsid w:val="00F562CD"/>
    <w:rsid w:val="00F6010A"/>
    <w:rsid w:val="00F602B1"/>
    <w:rsid w:val="00F60E17"/>
    <w:rsid w:val="00F61AD3"/>
    <w:rsid w:val="00F61DB7"/>
    <w:rsid w:val="00F62020"/>
    <w:rsid w:val="00F624AC"/>
    <w:rsid w:val="00F63102"/>
    <w:rsid w:val="00F6336F"/>
    <w:rsid w:val="00F656D5"/>
    <w:rsid w:val="00F65C19"/>
    <w:rsid w:val="00F67266"/>
    <w:rsid w:val="00F70D7A"/>
    <w:rsid w:val="00F7192E"/>
    <w:rsid w:val="00F71E8F"/>
    <w:rsid w:val="00F72B8D"/>
    <w:rsid w:val="00F72F3B"/>
    <w:rsid w:val="00F7344E"/>
    <w:rsid w:val="00F76ED9"/>
    <w:rsid w:val="00F80029"/>
    <w:rsid w:val="00F81D5A"/>
    <w:rsid w:val="00F82023"/>
    <w:rsid w:val="00F82E80"/>
    <w:rsid w:val="00F83C94"/>
    <w:rsid w:val="00F84BA4"/>
    <w:rsid w:val="00F864C9"/>
    <w:rsid w:val="00F878FF"/>
    <w:rsid w:val="00F903B9"/>
    <w:rsid w:val="00F92827"/>
    <w:rsid w:val="00F933F4"/>
    <w:rsid w:val="00F9371E"/>
    <w:rsid w:val="00F9433D"/>
    <w:rsid w:val="00F94E41"/>
    <w:rsid w:val="00F96294"/>
    <w:rsid w:val="00F973E2"/>
    <w:rsid w:val="00FA0862"/>
    <w:rsid w:val="00FA1487"/>
    <w:rsid w:val="00FA2802"/>
    <w:rsid w:val="00FA286C"/>
    <w:rsid w:val="00FA2DFF"/>
    <w:rsid w:val="00FA3DCC"/>
    <w:rsid w:val="00FA4004"/>
    <w:rsid w:val="00FA4243"/>
    <w:rsid w:val="00FA50F4"/>
    <w:rsid w:val="00FA5E6A"/>
    <w:rsid w:val="00FA5F2D"/>
    <w:rsid w:val="00FA67EF"/>
    <w:rsid w:val="00FA6E8B"/>
    <w:rsid w:val="00FA6EAB"/>
    <w:rsid w:val="00FA71D0"/>
    <w:rsid w:val="00FA73F9"/>
    <w:rsid w:val="00FA741E"/>
    <w:rsid w:val="00FA7E9A"/>
    <w:rsid w:val="00FB02AB"/>
    <w:rsid w:val="00FB0EC8"/>
    <w:rsid w:val="00FB0EE7"/>
    <w:rsid w:val="00FB13E8"/>
    <w:rsid w:val="00FB19B9"/>
    <w:rsid w:val="00FB26C1"/>
    <w:rsid w:val="00FB2742"/>
    <w:rsid w:val="00FB28B4"/>
    <w:rsid w:val="00FB2B72"/>
    <w:rsid w:val="00FB2C3F"/>
    <w:rsid w:val="00FB2FEB"/>
    <w:rsid w:val="00FB35E4"/>
    <w:rsid w:val="00FB39BF"/>
    <w:rsid w:val="00FB427C"/>
    <w:rsid w:val="00FB431C"/>
    <w:rsid w:val="00FB462A"/>
    <w:rsid w:val="00FB5696"/>
    <w:rsid w:val="00FB76AB"/>
    <w:rsid w:val="00FB7E9F"/>
    <w:rsid w:val="00FC1B0C"/>
    <w:rsid w:val="00FC2039"/>
    <w:rsid w:val="00FC41FD"/>
    <w:rsid w:val="00FC4809"/>
    <w:rsid w:val="00FC4916"/>
    <w:rsid w:val="00FC533C"/>
    <w:rsid w:val="00FC579B"/>
    <w:rsid w:val="00FC6B34"/>
    <w:rsid w:val="00FC6CE8"/>
    <w:rsid w:val="00FC76F0"/>
    <w:rsid w:val="00FC7C2D"/>
    <w:rsid w:val="00FD120A"/>
    <w:rsid w:val="00FD1350"/>
    <w:rsid w:val="00FD1D32"/>
    <w:rsid w:val="00FD2546"/>
    <w:rsid w:val="00FD2576"/>
    <w:rsid w:val="00FD2851"/>
    <w:rsid w:val="00FD560A"/>
    <w:rsid w:val="00FD5AC4"/>
    <w:rsid w:val="00FD63E2"/>
    <w:rsid w:val="00FD772E"/>
    <w:rsid w:val="00FE1473"/>
    <w:rsid w:val="00FE30AF"/>
    <w:rsid w:val="00FE3926"/>
    <w:rsid w:val="00FE3C0C"/>
    <w:rsid w:val="00FE4C73"/>
    <w:rsid w:val="00FE5702"/>
    <w:rsid w:val="00FE575F"/>
    <w:rsid w:val="00FE5DA0"/>
    <w:rsid w:val="00FE6361"/>
    <w:rsid w:val="00FE78C7"/>
    <w:rsid w:val="00FF090D"/>
    <w:rsid w:val="00FF43AC"/>
    <w:rsid w:val="00FF7C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292B7D"/>
  <w15:docId w15:val="{7D733B7E-A215-4CBA-9D53-9B4C03943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EastAsia"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7E8E"/>
    <w:pPr>
      <w:tabs>
        <w:tab w:val="left" w:pos="1134"/>
        <w:tab w:val="left" w:pos="1871"/>
        <w:tab w:val="left" w:pos="2268"/>
      </w:tabs>
      <w:overflowPunct w:val="0"/>
      <w:autoSpaceDE w:val="0"/>
      <w:autoSpaceDN w:val="0"/>
      <w:adjustRightInd w:val="0"/>
      <w:spacing w:before="120"/>
      <w:textAlignment w:val="baseline"/>
    </w:pPr>
    <w:rPr>
      <w:rFonts w:asciiTheme="minorHAnsi" w:hAnsiTheme="minorHAnsi"/>
      <w:sz w:val="24"/>
      <w:lang w:val="en-GB"/>
    </w:rPr>
  </w:style>
  <w:style w:type="paragraph" w:styleId="Heading1">
    <w:name w:val="heading 1"/>
    <w:basedOn w:val="Normal"/>
    <w:next w:val="Normal"/>
    <w:link w:val="Heading1Char"/>
    <w:qFormat/>
    <w:rsid w:val="00A84E02"/>
    <w:pPr>
      <w:keepNext/>
      <w:keepLines/>
      <w:spacing w:before="280"/>
      <w:ind w:left="1134" w:hanging="1134"/>
      <w:outlineLvl w:val="0"/>
    </w:pPr>
    <w:rPr>
      <w:b/>
      <w:color w:val="000000" w:themeColor="text1"/>
      <w:sz w:val="28"/>
    </w:rPr>
  </w:style>
  <w:style w:type="paragraph" w:styleId="Heading2">
    <w:name w:val="heading 2"/>
    <w:basedOn w:val="Heading1"/>
    <w:next w:val="Normal"/>
    <w:link w:val="Heading2Char"/>
    <w:qFormat/>
    <w:rsid w:val="007666FE"/>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751F71"/>
    <w:pPr>
      <w:outlineLvl w:val="3"/>
    </w:p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rsid w:val="002D0748"/>
    <w:pPr>
      <w:keepNext/>
      <w:keepLines/>
      <w:spacing w:before="240" w:after="280"/>
      <w:jc w:val="center"/>
      <w:outlineLvl w:val="0"/>
    </w:pPr>
    <w:rPr>
      <w:b/>
      <w:color w:val="000000" w:themeColor="text1"/>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rsid w:val="00745AEE"/>
  </w:style>
  <w:style w:type="paragraph" w:customStyle="1" w:styleId="ApptoAnnex">
    <w:name w:val="App_to_Annex"/>
    <w:basedOn w:val="AppendixNo"/>
    <w:next w:val="Normal"/>
    <w:uiPriority w:val="1"/>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1D6BD7"/>
    <w:pPr>
      <w:keepNext/>
      <w:keepLines/>
      <w:spacing w:before="160"/>
      <w:ind w:left="1134"/>
    </w:pPr>
    <w:rPr>
      <w:rFonts w:ascii="STKaiti" w:eastAsia="STKaiti" w:hAnsi="STKait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qFormat/>
    <w:rsid w:val="00745AEE"/>
    <w:pPr>
      <w:tabs>
        <w:tab w:val="clear" w:pos="2268"/>
        <w:tab w:val="left" w:pos="2608"/>
        <w:tab w:val="left" w:pos="3345"/>
      </w:tabs>
      <w:spacing w:before="80"/>
      <w:ind w:left="1134" w:hanging="1134"/>
    </w:pPr>
  </w:style>
  <w:style w:type="paragraph" w:customStyle="1" w:styleId="enumlev2">
    <w:name w:val="enumlev2"/>
    <w:basedOn w:val="enumlev1"/>
    <w:uiPriority w:val="1"/>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2154A6"/>
    <w:pPr>
      <w:keepNext/>
      <w:keepLines/>
      <w:spacing w:before="0" w:after="480"/>
      <w:jc w:val="center"/>
    </w:pPr>
    <w:rPr>
      <w:b/>
      <w:sz w:val="20"/>
    </w:rPr>
  </w:style>
  <w:style w:type="paragraph" w:customStyle="1" w:styleId="Figurewithouttitle">
    <w:name w:val="Figure_without_title"/>
    <w:basedOn w:val="FigureNo"/>
    <w:next w:val="Normal"/>
    <w:uiPriority w:val="99"/>
    <w:rsid w:val="00745AEE"/>
    <w:pPr>
      <w:keepNext w:val="0"/>
    </w:pPr>
  </w:style>
  <w:style w:type="paragraph" w:styleId="Footer">
    <w:name w:val="footer"/>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NECG) Footnote Reference,Appel note de bas de p,Appel note de bas de p + 11 pt,Appel note de bas de p1,Appel note de bas de p2,Appel note de bas de p3,Footnote Reference/,Footnote symbol,Italic,Ref,Style 12,Style 124,de nota al pie,o"/>
    <w:basedOn w:val="DefaultParagraphFont"/>
    <w:qFormat/>
    <w:rsid w:val="002154A6"/>
    <w:rPr>
      <w:rFonts w:asciiTheme="minorHAnsi" w:hAnsiTheme="minorHAnsi"/>
      <w:position w:val="6"/>
      <w:sz w:val="18"/>
    </w:rPr>
  </w:style>
  <w:style w:type="paragraph" w:styleId="FootnoteText">
    <w:name w:val="footnote text"/>
    <w:aliases w:val="ALTS FOOTNOTE,Char1,DN,DNV,DNV-FT,Footnote Text Char Char1,Footnote Text Char Char1 Char1 Char Char,Footnote Text Char1 Char1 Char1 Char,Footnote Text Char1 Char1 Char1 Char Char Char1,Footnote Text Char4 Char Char,fn,ACMA Footnote Text"/>
    <w:basedOn w:val="Normal"/>
    <w:link w:val="FootnoteTextChar"/>
    <w:qFormat/>
    <w:rsid w:val="00745AEE"/>
    <w:pPr>
      <w:keepLines/>
      <w:tabs>
        <w:tab w:val="left" w:pos="255"/>
      </w:tabs>
    </w:pPr>
  </w:style>
  <w:style w:type="character" w:customStyle="1" w:styleId="FootnoteTextChar">
    <w:name w:val="Footnote Text Char"/>
    <w:aliases w:val="ALTS FOOTNOTE Char,Char1 Char,DN Char,DNV Char,DNV-FT Char,Footnote Text Char Char1 Char,Footnote Text Char Char1 Char1 Char Char Char,Footnote Text Char1 Char1 Char1 Char Char,Footnote Text Char1 Char1 Char1 Char Char Char1 Char"/>
    <w:basedOn w:val="DefaultParagraphFont"/>
    <w:link w:val="FootnoteText"/>
    <w:qFormat/>
    <w:rsid w:val="00745AEE"/>
    <w:rPr>
      <w:rFonts w:ascii="Times New Roman" w:hAnsi="Times New Roman"/>
      <w:sz w:val="24"/>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qFormat/>
    <w:rsid w:val="00190B55"/>
    <w:pPr>
      <w:spacing w:before="280"/>
    </w:pPr>
  </w:style>
  <w:style w:type="paragraph" w:customStyle="1" w:styleId="Section1">
    <w:name w:val="Section_1"/>
    <w:basedOn w:val="Normal"/>
    <w:uiPriority w:val="1"/>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1"/>
    <w:rsid w:val="00190B55"/>
    <w:rPr>
      <w:b w:val="0"/>
      <w:i/>
    </w:rPr>
  </w:style>
  <w:style w:type="paragraph" w:customStyle="1" w:styleId="Section3">
    <w:name w:val="Section_3"/>
    <w:basedOn w:val="Section1"/>
    <w:uiPriority w:val="1"/>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190B55"/>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jc w:val="both"/>
    </w:pPr>
    <w:rPr>
      <w:caps w:val="0"/>
      <w:noProof w:val="0"/>
    </w:rPr>
  </w:style>
  <w:style w:type="paragraph" w:customStyle="1" w:styleId="Subsection1">
    <w:name w:val="Subsection_1"/>
    <w:basedOn w:val="Section1"/>
    <w:next w:val="Normalaftertitle"/>
    <w:uiPriority w:val="1"/>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link w:val="TableheadChar"/>
    <w:rsid w:val="00D96B4B"/>
    <w:pPr>
      <w:keepNext/>
      <w:spacing w:before="80" w:after="80"/>
      <w:jc w:val="center"/>
    </w:pPr>
    <w:rPr>
      <w:rFonts w:cs="Times New Roman Bold"/>
      <w:b/>
      <w:sz w:val="20"/>
    </w:rPr>
  </w:style>
  <w:style w:type="paragraph" w:customStyle="1" w:styleId="Tablelegend">
    <w:name w:val="Table_legend"/>
    <w:basedOn w:val="Normal"/>
    <w:uiPriority w:val="99"/>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1"/>
    <w:qFormat/>
    <w:rsid w:val="00D801ED"/>
    <w:rPr>
      <w:lang w:val="en-US"/>
    </w:rPr>
  </w:style>
  <w:style w:type="paragraph" w:customStyle="1" w:styleId="Proposal">
    <w:name w:val="Proposal"/>
    <w:basedOn w:val="Normal"/>
    <w:next w:val="Normal"/>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4969AD"/>
    <w:pPr>
      <w:keepNext/>
      <w:keepLines/>
      <w:spacing w:before="480"/>
      <w:jc w:val="center"/>
    </w:pPr>
    <w:rPr>
      <w:caps/>
      <w:sz w:val="28"/>
    </w:rPr>
  </w:style>
  <w:style w:type="paragraph" w:customStyle="1" w:styleId="Questiontitle">
    <w:name w:val="Question_title"/>
    <w:basedOn w:val="Normal"/>
    <w:next w:val="Normal"/>
    <w:rsid w:val="0037660C"/>
    <w:pPr>
      <w:keepNext/>
      <w:keepLines/>
      <w:spacing w:before="240"/>
      <w:jc w:val="center"/>
      <w:outlineLvl w:val="0"/>
    </w:pPr>
    <w:rPr>
      <w:b/>
      <w:sz w:val="28"/>
    </w:rPr>
  </w:style>
  <w:style w:type="paragraph" w:styleId="TOC1">
    <w:name w:val="toc 1"/>
    <w:basedOn w:val="Normal"/>
    <w:uiPriority w:val="39"/>
    <w:rsid w:val="001D058F"/>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1D058F"/>
    <w:pPr>
      <w:spacing w:before="120"/>
    </w:pPr>
  </w:style>
  <w:style w:type="paragraph" w:styleId="TOC3">
    <w:name w:val="toc 3"/>
    <w:basedOn w:val="TOC2"/>
    <w:uiPriority w:val="39"/>
    <w:rsid w:val="001D058F"/>
  </w:style>
  <w:style w:type="paragraph" w:styleId="TOC4">
    <w:name w:val="toc 4"/>
    <w:basedOn w:val="TOC3"/>
    <w:uiPriority w:val="39"/>
    <w:rsid w:val="001D058F"/>
  </w:style>
  <w:style w:type="paragraph" w:styleId="TOC5">
    <w:name w:val="toc 5"/>
    <w:basedOn w:val="TOC4"/>
    <w:uiPriority w:val="39"/>
    <w:rsid w:val="001D058F"/>
  </w:style>
  <w:style w:type="paragraph" w:styleId="TOC6">
    <w:name w:val="toc 6"/>
    <w:basedOn w:val="TOC4"/>
    <w:uiPriority w:val="39"/>
    <w:rsid w:val="001D058F"/>
  </w:style>
  <w:style w:type="paragraph" w:styleId="TOC7">
    <w:name w:val="toc 7"/>
    <w:basedOn w:val="TOC4"/>
    <w:uiPriority w:val="39"/>
    <w:rsid w:val="001D058F"/>
  </w:style>
  <w:style w:type="paragraph" w:styleId="TOC8">
    <w:name w:val="toc 8"/>
    <w:basedOn w:val="TOC4"/>
    <w:uiPriority w:val="39"/>
    <w:rsid w:val="001D058F"/>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1D058F"/>
    <w:pPr>
      <w:spacing w:before="240"/>
    </w:pPr>
    <w:rPr>
      <w:caps w:val="0"/>
    </w:rPr>
  </w:style>
  <w:style w:type="paragraph" w:customStyle="1" w:styleId="Title4">
    <w:name w:val="Title 4"/>
    <w:basedOn w:val="Title3"/>
    <w:next w:val="Heading1"/>
    <w:uiPriority w:val="99"/>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012BE3"/>
    <w:pPr>
      <w:spacing w:before="160"/>
    </w:pPr>
    <w:rPr>
      <w:rFonts w:ascii="STKaiti" w:eastAsia="STKaiti" w:hAnsi="STKait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1"/>
    <w:qFormat/>
    <w:rsid w:val="00DE2AC3"/>
  </w:style>
  <w:style w:type="paragraph" w:customStyle="1" w:styleId="PartNo">
    <w:name w:val="Part_No"/>
    <w:basedOn w:val="AnnexNo"/>
    <w:next w:val="Normal"/>
    <w:uiPriority w:val="99"/>
    <w:qFormat/>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DE2AC3"/>
    <w:pPr>
      <w:keepNext/>
      <w:keepLines/>
      <w:spacing w:before="480"/>
      <w:jc w:val="center"/>
    </w:pPr>
    <w:rPr>
      <w:caps/>
      <w:sz w:val="28"/>
    </w:rPr>
  </w:style>
  <w:style w:type="paragraph" w:customStyle="1" w:styleId="Rectitle">
    <w:name w:val="Rec_title"/>
    <w:basedOn w:val="RecNo"/>
    <w:next w:val="Normal"/>
    <w:rsid w:val="0037660C"/>
    <w:pPr>
      <w:spacing w:before="240"/>
      <w:outlineLvl w:val="0"/>
    </w:pPr>
    <w:rPr>
      <w:b/>
      <w:caps w:val="0"/>
    </w:rPr>
  </w:style>
  <w:style w:type="paragraph" w:customStyle="1" w:styleId="ResNo">
    <w:name w:val="Res_No"/>
    <w:basedOn w:val="RecNo"/>
    <w:next w:val="Normal"/>
    <w:link w:val="ResNoChar"/>
    <w:qFormat/>
    <w:rsid w:val="00DE2AC3"/>
  </w:style>
  <w:style w:type="paragraph" w:customStyle="1" w:styleId="Restitle">
    <w:name w:val="Res_title"/>
    <w:basedOn w:val="Rectitle"/>
    <w:next w:val="Normal"/>
    <w:link w:val="RestitleChar"/>
    <w:qFormat/>
    <w:rsid w:val="0037660C"/>
  </w:style>
  <w:style w:type="paragraph" w:customStyle="1" w:styleId="AppArtNo">
    <w:name w:val="App_Art_No"/>
    <w:basedOn w:val="ArtNo"/>
    <w:uiPriority w:val="1"/>
    <w:qFormat/>
    <w:rsid w:val="006E3D45"/>
  </w:style>
  <w:style w:type="paragraph" w:customStyle="1" w:styleId="AppArttitle">
    <w:name w:val="App_Art_title"/>
    <w:basedOn w:val="Arttitle"/>
    <w:uiPriority w:val="1"/>
    <w:qFormat/>
    <w:rsid w:val="00A066F1"/>
  </w:style>
  <w:style w:type="paragraph" w:styleId="ListParagraph">
    <w:name w:val="List Paragraph"/>
    <w:aliases w:val="Bullet 1,Bullets,Citation List,Colorful List - Accent 11,L,List Paragraph Char Char,List Paragraph1,List Paragraph11,List Paragraph2,ListPar1,Normal Sentence,Number_1,O5,Recommendation,SGLText List Paragraph,b1,b1 + Justified,list1,new"/>
    <w:basedOn w:val="Normal"/>
    <w:link w:val="ListParagraphChar"/>
    <w:qFormat/>
    <w:rsid w:val="00D925C2"/>
    <w:pPr>
      <w:ind w:left="720"/>
      <w:contextualSpacing/>
    </w:pPr>
  </w:style>
  <w:style w:type="paragraph" w:customStyle="1" w:styleId="Opiniontitle">
    <w:name w:val="Opinion_title"/>
    <w:basedOn w:val="Rectitle"/>
    <w:next w:val="Normalaftertitle"/>
    <w:uiPriority w:val="1"/>
    <w:qFormat/>
    <w:rsid w:val="00152957"/>
  </w:style>
  <w:style w:type="paragraph" w:customStyle="1" w:styleId="OpinionNo">
    <w:name w:val="Opinion_No"/>
    <w:basedOn w:val="RecNo"/>
    <w:next w:val="Opiniontitle"/>
    <w:uiPriority w:val="1"/>
    <w:qFormat/>
    <w:rsid w:val="00152957"/>
  </w:style>
  <w:style w:type="paragraph" w:customStyle="1" w:styleId="Volumetitle">
    <w:name w:val="Volume_title"/>
    <w:basedOn w:val="Normal"/>
    <w:qFormat/>
    <w:rsid w:val="00F602B1"/>
    <w:pPr>
      <w:tabs>
        <w:tab w:val="clear" w:pos="1134"/>
        <w:tab w:val="clear" w:pos="2268"/>
      </w:tabs>
      <w:overflowPunct/>
      <w:autoSpaceDE/>
      <w:autoSpaceDN/>
      <w:adjustRightInd/>
      <w:spacing w:before="0"/>
      <w:jc w:val="center"/>
      <w:textAlignment w:val="auto"/>
      <w:outlineLvl w:val="0"/>
    </w:pPr>
    <w:rPr>
      <w:b/>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qFormat/>
    <w:rsid w:val="00D83BF5"/>
    <w:rPr>
      <w:color w:val="0000FF"/>
      <w:u w:val="single"/>
    </w:rPr>
  </w:style>
  <w:style w:type="character" w:customStyle="1" w:styleId="NormalaftertitleChar">
    <w:name w:val="Normal after title Char"/>
    <w:basedOn w:val="DefaultParagraphFont"/>
    <w:link w:val="Normalaftertitle"/>
    <w:qFormat/>
    <w:locked/>
    <w:rsid w:val="00D83BF5"/>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954A08"/>
    <w:rPr>
      <w:color w:val="605E5C"/>
      <w:shd w:val="clear" w:color="auto" w:fill="E1DFDD"/>
    </w:rPr>
  </w:style>
  <w:style w:type="character" w:customStyle="1" w:styleId="CallChar">
    <w:name w:val="Call Char"/>
    <w:basedOn w:val="DefaultParagraphFont"/>
    <w:link w:val="Call"/>
    <w:locked/>
    <w:rsid w:val="001D6BD7"/>
    <w:rPr>
      <w:rFonts w:ascii="STKaiti" w:eastAsia="STKaiti" w:hAnsi="STKaiti"/>
      <w:sz w:val="24"/>
      <w:lang w:val="en-GB" w:eastAsia="en-US"/>
    </w:rPr>
  </w:style>
  <w:style w:type="paragraph" w:customStyle="1" w:styleId="DeclNo">
    <w:name w:val="Decl_No"/>
    <w:basedOn w:val="Normal"/>
    <w:uiPriority w:val="1"/>
    <w:qFormat/>
    <w:rsid w:val="00EB1B8C"/>
    <w:pPr>
      <w:overflowPunct/>
      <w:autoSpaceDE/>
      <w:autoSpaceDN/>
      <w:adjustRightInd/>
      <w:spacing w:before="0"/>
      <w:jc w:val="center"/>
      <w:textAlignment w:val="auto"/>
    </w:pPr>
    <w:rPr>
      <w:rFonts w:eastAsia="SimSun"/>
      <w:b/>
      <w:sz w:val="48"/>
      <w:szCs w:val="36"/>
      <w:lang w:val="en-US"/>
    </w:rPr>
  </w:style>
  <w:style w:type="paragraph" w:customStyle="1" w:styleId="NormalAfter6pt">
    <w:name w:val="Normal + After:  6 pt"/>
    <w:basedOn w:val="BodyText"/>
    <w:uiPriority w:val="1"/>
    <w:rsid w:val="007B0D31"/>
    <w:pPr>
      <w:spacing w:before="120" w:after="120"/>
      <w:ind w:right="109"/>
    </w:pPr>
    <w:rPr>
      <w:rFonts w:asciiTheme="minorHAnsi" w:hAnsiTheme="minorHAnsi" w:cstheme="minorHAnsi"/>
      <w:sz w:val="24"/>
      <w:szCs w:val="24"/>
      <w:lang w:eastAsia="en-US"/>
    </w:rPr>
  </w:style>
  <w:style w:type="paragraph" w:styleId="BodyText">
    <w:name w:val="Body Text"/>
    <w:basedOn w:val="Normal"/>
    <w:link w:val="BodyTextChar"/>
    <w:uiPriority w:val="1"/>
    <w:qFormat/>
    <w:rsid w:val="0057336D"/>
    <w:pPr>
      <w:widowControl w:val="0"/>
      <w:overflowPunct/>
      <w:adjustRightInd/>
      <w:spacing w:before="0"/>
      <w:textAlignment w:val="auto"/>
    </w:pPr>
    <w:rPr>
      <w:rFonts w:ascii="Calibri Light" w:eastAsia="Calibri Light" w:hAnsi="Calibri Light" w:cs="Calibri Light"/>
      <w:sz w:val="20"/>
      <w:lang w:val="en-US"/>
    </w:rPr>
  </w:style>
  <w:style w:type="character" w:customStyle="1" w:styleId="href">
    <w:name w:val="href"/>
    <w:basedOn w:val="DefaultParagraphFont"/>
    <w:qFormat/>
    <w:rsid w:val="00EF7F4A"/>
    <w:rPr>
      <w:color w:val="auto"/>
    </w:rPr>
  </w:style>
  <w:style w:type="paragraph" w:customStyle="1" w:styleId="enumlev20">
    <w:name w:val="enumlev2"/>
    <w:basedOn w:val="enumlev1"/>
    <w:link w:val="enumlev2Char"/>
    <w:qFormat/>
    <w:rsid w:val="00745AEE"/>
    <w:pPr>
      <w:ind w:left="1871" w:hanging="737"/>
    </w:pPr>
  </w:style>
  <w:style w:type="paragraph" w:customStyle="1" w:styleId="Tablehead0">
    <w:name w:val="Table head"/>
    <w:basedOn w:val="Normal"/>
    <w:rsid w:val="00165E5F"/>
    <w:rPr>
      <w:rFonts w:ascii="Calibri" w:eastAsia="SimSun" w:hAnsi="Calibri"/>
      <w:szCs w:val="28"/>
    </w:rPr>
  </w:style>
  <w:style w:type="paragraph" w:customStyle="1" w:styleId="Tableheadwhitecentred">
    <w:name w:val="Table head white centred"/>
    <w:basedOn w:val="Normal"/>
    <w:rsid w:val="00DA2BD4"/>
    <w:pPr>
      <w:jc w:val="center"/>
    </w:pPr>
    <w:rPr>
      <w:rFonts w:ascii="Calibri" w:eastAsia="SimSun" w:hAnsi="Calibri"/>
      <w:b/>
      <w:color w:val="000000" w:themeColor="text1"/>
      <w:szCs w:val="28"/>
    </w:rPr>
  </w:style>
  <w:style w:type="paragraph" w:customStyle="1" w:styleId="Tabletext0">
    <w:name w:val="Table text"/>
    <w:basedOn w:val="Normal"/>
    <w:rsid w:val="00165E5F"/>
    <w:rPr>
      <w:rFonts w:ascii="Calibri" w:eastAsia="SimSun" w:hAnsi="Calibri"/>
      <w:szCs w:val="28"/>
    </w:rPr>
  </w:style>
  <w:style w:type="character" w:customStyle="1" w:styleId="Colored-Normal">
    <w:name w:val="Colored - Normal"/>
    <w:rPr>
      <w:rFonts w:asciiTheme="minorHAnsi" w:eastAsiaTheme="minorEastAsia" w:hAnsiTheme="minorHAnsi"/>
      <w:szCs w:val="20"/>
      <w:lang w:eastAsia="en-US"/>
    </w:rPr>
  </w:style>
  <w:style w:type="paragraph" w:customStyle="1" w:styleId="Tabletextcentred">
    <w:name w:val="Table text centred"/>
    <w:basedOn w:val="Normal"/>
    <w:rsid w:val="00165E5F"/>
    <w:rPr>
      <w:rFonts w:ascii="Calibri" w:eastAsia="SimSun" w:hAnsi="Calibri"/>
      <w:szCs w:val="28"/>
    </w:rPr>
  </w:style>
  <w:style w:type="paragraph" w:customStyle="1" w:styleId="Normalnoindent">
    <w:name w:val="Normal no indent"/>
    <w:basedOn w:val="Normal"/>
    <w:rsid w:val="00165E5F"/>
    <w:rPr>
      <w:rFonts w:ascii="Calibri" w:eastAsia="SimSun" w:hAnsi="Calibri"/>
      <w:szCs w:val="28"/>
    </w:rPr>
  </w:style>
  <w:style w:type="table" w:styleId="TableGrid">
    <w:name w:val="Table Grid"/>
    <w:basedOn w:val="TableNormal"/>
    <w:uiPriority w:val="1"/>
    <w:rsid w:val="00897ABD"/>
    <w:rPr>
      <w:rFonts w:ascii="Times New Roman" w:eastAsia="SimSun" w:hAnsi="Times New Roman"/>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897ABD"/>
    <w:rPr>
      <w:b/>
      <w:bCs/>
    </w:rPr>
  </w:style>
  <w:style w:type="character" w:customStyle="1" w:styleId="enumlev1Char">
    <w:name w:val="enumlev1 Char"/>
    <w:basedOn w:val="DefaultParagraphFont"/>
    <w:link w:val="enumlev1"/>
    <w:qFormat/>
    <w:locked/>
    <w:rsid w:val="00897ABD"/>
    <w:rPr>
      <w:rFonts w:asciiTheme="minorHAnsi" w:hAnsiTheme="minorHAnsi"/>
      <w:sz w:val="24"/>
      <w:lang w:val="en-GB"/>
    </w:rPr>
  </w:style>
  <w:style w:type="character" w:styleId="UnresolvedMention">
    <w:name w:val="Unresolved Mention"/>
    <w:basedOn w:val="DefaultParagraphFont"/>
    <w:uiPriority w:val="99"/>
    <w:semiHidden/>
    <w:unhideWhenUsed/>
    <w:rsid w:val="00897ABD"/>
    <w:rPr>
      <w:color w:val="605E5C"/>
      <w:shd w:val="clear" w:color="auto" w:fill="E1DFDD"/>
    </w:rPr>
  </w:style>
  <w:style w:type="character" w:styleId="FollowedHyperlink">
    <w:name w:val="FollowedHyperlink"/>
    <w:aliases w:val="CEO_FollowedHyperlink"/>
    <w:basedOn w:val="DefaultParagraphFont"/>
    <w:uiPriority w:val="99"/>
    <w:unhideWhenUsed/>
    <w:rsid w:val="00897ABD"/>
    <w:rPr>
      <w:color w:val="800080" w:themeColor="followedHyperlink"/>
      <w:u w:val="single"/>
    </w:rPr>
  </w:style>
  <w:style w:type="paragraph" w:styleId="Revision">
    <w:name w:val="Revision"/>
    <w:hidden/>
    <w:uiPriority w:val="99"/>
    <w:semiHidden/>
    <w:rsid w:val="00897ABD"/>
    <w:rPr>
      <w:rFonts w:asciiTheme="minorHAnsi" w:hAnsiTheme="minorHAnsi"/>
      <w:sz w:val="24"/>
      <w:lang w:val="en-GB" w:eastAsia="en-US"/>
    </w:rPr>
  </w:style>
  <w:style w:type="character" w:customStyle="1" w:styleId="eop">
    <w:name w:val="eop"/>
    <w:basedOn w:val="DefaultParagraphFont"/>
    <w:uiPriority w:val="1"/>
    <w:rsid w:val="00897ABD"/>
  </w:style>
  <w:style w:type="character" w:customStyle="1" w:styleId="BodyTextChar">
    <w:name w:val="Body Text Char"/>
    <w:basedOn w:val="DefaultParagraphFont"/>
    <w:link w:val="BodyText"/>
    <w:uiPriority w:val="1"/>
    <w:rsid w:val="002E7F80"/>
    <w:rPr>
      <w:rFonts w:ascii="Calibri Light" w:eastAsia="Calibri Light" w:hAnsi="Calibri Light" w:cs="Calibri Light"/>
    </w:rPr>
  </w:style>
  <w:style w:type="character" w:styleId="CommentReference">
    <w:name w:val="annotation reference"/>
    <w:basedOn w:val="DefaultParagraphFont"/>
    <w:uiPriority w:val="99"/>
    <w:unhideWhenUsed/>
    <w:rsid w:val="00512B71"/>
    <w:rPr>
      <w:sz w:val="16"/>
      <w:szCs w:val="16"/>
    </w:rPr>
  </w:style>
  <w:style w:type="paragraph" w:styleId="CommentText">
    <w:name w:val="annotation text"/>
    <w:basedOn w:val="Normal"/>
    <w:link w:val="CommentTextChar"/>
    <w:uiPriority w:val="99"/>
    <w:unhideWhenUsed/>
    <w:rsid w:val="00512B71"/>
    <w:rPr>
      <w:sz w:val="20"/>
    </w:rPr>
  </w:style>
  <w:style w:type="character" w:customStyle="1" w:styleId="CommentTextChar">
    <w:name w:val="Comment Text Char"/>
    <w:basedOn w:val="DefaultParagraphFont"/>
    <w:link w:val="CommentText"/>
    <w:uiPriority w:val="99"/>
    <w:rsid w:val="00512B71"/>
    <w:rPr>
      <w:rFonts w:asciiTheme="minorHAnsi" w:hAnsiTheme="minorHAnsi"/>
      <w:lang w:val="en-GB"/>
    </w:rPr>
  </w:style>
  <w:style w:type="paragraph" w:styleId="CommentSubject">
    <w:name w:val="annotation subject"/>
    <w:basedOn w:val="CommentText"/>
    <w:next w:val="CommentText"/>
    <w:link w:val="CommentSubjectChar"/>
    <w:uiPriority w:val="99"/>
    <w:unhideWhenUsed/>
    <w:rsid w:val="00512B71"/>
    <w:rPr>
      <w:b/>
      <w:bCs/>
    </w:rPr>
  </w:style>
  <w:style w:type="character" w:customStyle="1" w:styleId="CommentSubjectChar">
    <w:name w:val="Comment Subject Char"/>
    <w:basedOn w:val="CommentTextChar"/>
    <w:link w:val="CommentSubject"/>
    <w:uiPriority w:val="99"/>
    <w:rsid w:val="00512B71"/>
    <w:rPr>
      <w:rFonts w:asciiTheme="minorHAnsi" w:hAnsiTheme="minorHAnsi"/>
      <w:b/>
      <w:bCs/>
      <w:lang w:val="en-GB"/>
    </w:rPr>
  </w:style>
  <w:style w:type="paragraph" w:customStyle="1" w:styleId="Normalcenteraligned">
    <w:name w:val="Normal center aligned"/>
    <w:basedOn w:val="Normal"/>
    <w:rsid w:val="00B633A0"/>
    <w:rPr>
      <w:rFonts w:ascii="Calibri" w:eastAsia="SimSun" w:hAnsi="Calibri"/>
      <w:szCs w:val="28"/>
    </w:rPr>
  </w:style>
  <w:style w:type="paragraph" w:customStyle="1" w:styleId="Headingb0">
    <w:name w:val="Heading b"/>
    <w:basedOn w:val="Normal"/>
    <w:rsid w:val="00450789"/>
    <w:rPr>
      <w:b/>
      <w:bCs/>
    </w:rPr>
  </w:style>
  <w:style w:type="paragraph" w:customStyle="1" w:styleId="Normalaftertitle0">
    <w:name w:val="Normal_after_title"/>
    <w:basedOn w:val="Normal"/>
    <w:next w:val="Normal"/>
    <w:uiPriority w:val="99"/>
    <w:rsid w:val="00450789"/>
    <w:pPr>
      <w:spacing w:before="360"/>
      <w:jc w:val="both"/>
      <w:textAlignment w:val="auto"/>
    </w:pPr>
    <w:rPr>
      <w:rFonts w:eastAsia="Times New Roman"/>
      <w:lang w:eastAsia="en-US"/>
    </w:rPr>
  </w:style>
  <w:style w:type="paragraph" w:customStyle="1" w:styleId="NormalCH">
    <w:name w:val="NormalCH"/>
    <w:basedOn w:val="Normal"/>
    <w:next w:val="Normal"/>
    <w:uiPriority w:val="1"/>
    <w:qFormat/>
    <w:rsid w:val="00450789"/>
    <w:pPr>
      <w:ind w:firstLineChars="200" w:firstLine="200"/>
    </w:pPr>
    <w:rPr>
      <w:lang w:val="en-US" w:eastAsia="en-US"/>
    </w:rPr>
  </w:style>
  <w:style w:type="character" w:customStyle="1" w:styleId="bumpedfont15">
    <w:name w:val="bumpedfont15"/>
    <w:basedOn w:val="DefaultParagraphFont"/>
    <w:uiPriority w:val="1"/>
    <w:rsid w:val="00450789"/>
  </w:style>
  <w:style w:type="character" w:customStyle="1" w:styleId="jlqj4b">
    <w:name w:val="jlqj4b"/>
    <w:basedOn w:val="DefaultParagraphFont"/>
    <w:uiPriority w:val="1"/>
    <w:rsid w:val="00450789"/>
  </w:style>
  <w:style w:type="paragraph" w:customStyle="1" w:styleId="Sectiontitle0">
    <w:name w:val="Section title"/>
    <w:basedOn w:val="Normal"/>
    <w:uiPriority w:val="1"/>
    <w:rsid w:val="00450789"/>
    <w:pPr>
      <w:keepNext/>
      <w:keepLines/>
      <w:spacing w:before="240" w:after="280"/>
      <w:jc w:val="center"/>
    </w:pPr>
    <w:rPr>
      <w:b/>
      <w:color w:val="000000"/>
      <w:sz w:val="28"/>
      <w:szCs w:val="32"/>
    </w:rPr>
  </w:style>
  <w:style w:type="paragraph" w:customStyle="1" w:styleId="Heading20">
    <w:name w:val="Heading_2"/>
    <w:basedOn w:val="Normal"/>
    <w:uiPriority w:val="1"/>
    <w:rsid w:val="00450789"/>
    <w:pPr>
      <w:keepNext/>
      <w:keepLines/>
      <w:spacing w:before="200"/>
      <w:ind w:left="1134" w:hanging="1134"/>
      <w:outlineLvl w:val="1"/>
    </w:pPr>
    <w:rPr>
      <w:b/>
    </w:rPr>
  </w:style>
  <w:style w:type="paragraph" w:styleId="NormalWeb">
    <w:name w:val="Normal (Web)"/>
    <w:basedOn w:val="Normal"/>
    <w:uiPriority w:val="99"/>
    <w:unhideWhenUsed/>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val="en-US"/>
    </w:rPr>
  </w:style>
  <w:style w:type="character" w:customStyle="1" w:styleId="ListParagraphChar">
    <w:name w:val="List Paragraph Char"/>
    <w:aliases w:val="Bullet 1 Char,Bullets Char,Citation List Char,Colorful List - Accent 11 Char,L Char,List Paragraph Char Char Char,List Paragraph1 Char,List Paragraph11 Char,List Paragraph2 Char,ListPar1 Char,Normal Sentence Char,Number_1 Char"/>
    <w:link w:val="ListParagraph"/>
    <w:qFormat/>
    <w:rsid w:val="00450789"/>
    <w:rPr>
      <w:rFonts w:asciiTheme="minorHAnsi" w:hAnsiTheme="minorHAnsi"/>
      <w:sz w:val="24"/>
      <w:lang w:val="en-GB"/>
    </w:rPr>
  </w:style>
  <w:style w:type="character" w:customStyle="1" w:styleId="RestitleChar">
    <w:name w:val="Res_title Char"/>
    <w:basedOn w:val="DefaultParagraphFont"/>
    <w:link w:val="Restitle"/>
    <w:locked/>
    <w:rsid w:val="0037660C"/>
    <w:rPr>
      <w:rFonts w:asciiTheme="minorHAnsi" w:hAnsiTheme="minorHAnsi"/>
      <w:b/>
      <w:sz w:val="28"/>
      <w:lang w:val="en-GB"/>
    </w:rPr>
  </w:style>
  <w:style w:type="character" w:customStyle="1" w:styleId="ResNoChar">
    <w:name w:val="Res_No Char"/>
    <w:basedOn w:val="DefaultParagraphFont"/>
    <w:link w:val="ResNo"/>
    <w:locked/>
    <w:rsid w:val="00450789"/>
    <w:rPr>
      <w:rFonts w:asciiTheme="minorHAnsi" w:hAnsiTheme="minorHAnsi"/>
      <w:caps/>
      <w:sz w:val="28"/>
      <w:lang w:val="en-GB"/>
    </w:rPr>
  </w:style>
  <w:style w:type="character" w:customStyle="1" w:styleId="enumlev2Char">
    <w:name w:val="enumlev2 Char"/>
    <w:basedOn w:val="enumlev1Char"/>
    <w:link w:val="enumlev20"/>
    <w:locked/>
    <w:rsid w:val="00450789"/>
    <w:rPr>
      <w:rFonts w:asciiTheme="minorHAnsi" w:hAnsiTheme="minorHAnsi"/>
      <w:sz w:val="24"/>
      <w:lang w:val="en-GB"/>
    </w:rPr>
  </w:style>
  <w:style w:type="character" w:customStyle="1" w:styleId="AnnexNoChar">
    <w:name w:val="Annex_No Char"/>
    <w:basedOn w:val="DefaultParagraphFont"/>
    <w:link w:val="AnnexNo"/>
    <w:locked/>
    <w:rsid w:val="00450789"/>
    <w:rPr>
      <w:rFonts w:asciiTheme="minorHAnsi" w:hAnsiTheme="minorHAnsi"/>
      <w:caps/>
      <w:sz w:val="28"/>
      <w:lang w:val="en-GB"/>
    </w:rPr>
  </w:style>
  <w:style w:type="character" w:customStyle="1" w:styleId="HeadingbChar">
    <w:name w:val="Heading_b Char"/>
    <w:basedOn w:val="DefaultParagraphFont"/>
    <w:link w:val="Headingb"/>
    <w:locked/>
    <w:rsid w:val="00450789"/>
    <w:rPr>
      <w:rFonts w:asciiTheme="minorHAnsi" w:hAnsiTheme="minorHAnsi" w:cs="Times New Roman Bold"/>
      <w:b/>
      <w:sz w:val="24"/>
      <w:lang w:val="fr-CH"/>
    </w:rPr>
  </w:style>
  <w:style w:type="character" w:customStyle="1" w:styleId="TabletextChar">
    <w:name w:val="Table_text Char"/>
    <w:basedOn w:val="DefaultParagraphFont"/>
    <w:link w:val="Tabletext"/>
    <w:locked/>
    <w:rsid w:val="00450789"/>
    <w:rPr>
      <w:rFonts w:asciiTheme="minorHAnsi" w:hAnsiTheme="minorHAnsi"/>
      <w:lang w:val="en-GB"/>
    </w:rPr>
  </w:style>
  <w:style w:type="paragraph" w:customStyle="1" w:styleId="NormalCentered">
    <w:name w:val="Normal + Centered"/>
    <w:basedOn w:val="Headingi"/>
    <w:uiPriority w:val="1"/>
    <w:rsid w:val="00450789"/>
    <w:pPr>
      <w:jc w:val="center"/>
    </w:pPr>
    <w:rPr>
      <w:rFonts w:cstheme="minorHAnsi"/>
      <w:bCs/>
    </w:rPr>
  </w:style>
  <w:style w:type="character" w:customStyle="1" w:styleId="UnresolvedMention2">
    <w:name w:val="Unresolved Mention2"/>
    <w:basedOn w:val="DefaultParagraphFont"/>
    <w:uiPriority w:val="99"/>
    <w:semiHidden/>
    <w:unhideWhenUsed/>
    <w:rsid w:val="00450789"/>
    <w:rPr>
      <w:color w:val="605E5C"/>
      <w:shd w:val="clear" w:color="auto" w:fill="E1DFDD"/>
    </w:rPr>
  </w:style>
  <w:style w:type="paragraph" w:customStyle="1" w:styleId="carina-rte-public-draftstyledefault-block">
    <w:name w:val="carina-rte-public-draftstyledefault-block"/>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TableheadChar">
    <w:name w:val="Table_head Char"/>
    <w:basedOn w:val="DefaultParagraphFont"/>
    <w:link w:val="Tablehead"/>
    <w:locked/>
    <w:rsid w:val="00450789"/>
    <w:rPr>
      <w:rFonts w:asciiTheme="minorHAnsi" w:hAnsiTheme="minorHAnsi" w:cs="Times New Roman Bold"/>
      <w:b/>
      <w:lang w:val="en-GB"/>
    </w:rPr>
  </w:style>
  <w:style w:type="character" w:customStyle="1" w:styleId="Heading4Char">
    <w:name w:val="Heading 4 Char"/>
    <w:basedOn w:val="DefaultParagraphFont"/>
    <w:link w:val="Heading4"/>
    <w:rsid w:val="00751F71"/>
    <w:rPr>
      <w:rFonts w:asciiTheme="minorHAnsi" w:hAnsiTheme="minorHAnsi"/>
      <w:b/>
      <w:color w:val="548DD4" w:themeColor="text2" w:themeTint="99"/>
      <w:sz w:val="24"/>
      <w:lang w:val="en-GB"/>
    </w:rPr>
  </w:style>
  <w:style w:type="character" w:styleId="Emphasis">
    <w:name w:val="Emphasis"/>
    <w:basedOn w:val="DefaultParagraphFont"/>
    <w:uiPriority w:val="1"/>
    <w:qFormat/>
    <w:rsid w:val="00450789"/>
    <w:rPr>
      <w:i/>
      <w:iCs/>
    </w:rPr>
  </w:style>
  <w:style w:type="character" w:customStyle="1" w:styleId="Heading3Char">
    <w:name w:val="Heading 3 Char"/>
    <w:basedOn w:val="DefaultParagraphFont"/>
    <w:link w:val="Heading3"/>
    <w:rsid w:val="00450789"/>
    <w:rPr>
      <w:rFonts w:asciiTheme="minorHAnsi" w:hAnsiTheme="minorHAnsi"/>
      <w:b/>
      <w:sz w:val="24"/>
      <w:lang w:val="en-GB"/>
    </w:rPr>
  </w:style>
  <w:style w:type="character" w:customStyle="1" w:styleId="Heading1Char">
    <w:name w:val="Heading 1 Char"/>
    <w:basedOn w:val="DefaultParagraphFont"/>
    <w:link w:val="Heading1"/>
    <w:rsid w:val="00A84E02"/>
    <w:rPr>
      <w:rFonts w:asciiTheme="minorHAnsi" w:hAnsiTheme="minorHAnsi"/>
      <w:b/>
      <w:color w:val="000000" w:themeColor="text1"/>
      <w:sz w:val="28"/>
      <w:lang w:val="en-GB"/>
    </w:rPr>
  </w:style>
  <w:style w:type="character" w:customStyle="1" w:styleId="Heading8Char">
    <w:name w:val="Heading 8 Char"/>
    <w:basedOn w:val="DefaultParagraphFont"/>
    <w:link w:val="Heading8"/>
    <w:uiPriority w:val="99"/>
    <w:rsid w:val="00450789"/>
    <w:rPr>
      <w:rFonts w:asciiTheme="minorHAnsi" w:hAnsiTheme="minorHAnsi"/>
      <w:b/>
      <w:sz w:val="24"/>
      <w:lang w:val="en-GB"/>
    </w:rPr>
  </w:style>
  <w:style w:type="character" w:customStyle="1" w:styleId="CEOHeader1Char">
    <w:name w:val="CEO_Header1 Char"/>
    <w:basedOn w:val="DefaultParagraphFont"/>
    <w:link w:val="CEOHeader1"/>
    <w:locked/>
    <w:rsid w:val="00450789"/>
    <w:rPr>
      <w:rFonts w:ascii="Verdana" w:hAnsi="Verdana" w:cs="Simplified Arabic"/>
      <w:b/>
      <w:bCs/>
      <w:sz w:val="19"/>
      <w:szCs w:val="19"/>
    </w:rPr>
  </w:style>
  <w:style w:type="paragraph" w:customStyle="1" w:styleId="CEOHeader1">
    <w:name w:val="CEO_Header1"/>
    <w:basedOn w:val="Normal"/>
    <w:link w:val="CEOHeader1Char"/>
    <w:uiPriority w:val="1"/>
    <w:rsid w:val="00450789"/>
    <w:pPr>
      <w:keepNext/>
      <w:tabs>
        <w:tab w:val="clear" w:pos="1134"/>
        <w:tab w:val="clear" w:pos="1871"/>
        <w:tab w:val="clear" w:pos="2268"/>
        <w:tab w:val="left" w:pos="794"/>
        <w:tab w:val="left" w:pos="1191"/>
        <w:tab w:val="left" w:pos="1588"/>
        <w:tab w:val="left" w:pos="1985"/>
      </w:tabs>
      <w:spacing w:before="200" w:after="80" w:line="278" w:lineRule="auto"/>
      <w:textAlignment w:val="auto"/>
    </w:pPr>
    <w:rPr>
      <w:rFonts w:ascii="Verdana" w:hAnsi="Verdana" w:cs="Simplified Arabic"/>
      <w:b/>
      <w:bCs/>
      <w:sz w:val="19"/>
      <w:szCs w:val="19"/>
      <w:lang w:val="en-US"/>
    </w:rPr>
  </w:style>
  <w:style w:type="paragraph" w:customStyle="1" w:styleId="Colloquy1">
    <w:name w:val="Colloquy 1"/>
    <w:basedOn w:val="Normal"/>
    <w:next w:val="Normal"/>
    <w:uiPriority w:val="99"/>
    <w:rsid w:val="00450789"/>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hAnsi="Courier New" w:cs="Courier New"/>
      <w:szCs w:val="24"/>
      <w:lang w:val="en-US" w:eastAsia="en-US"/>
    </w:rPr>
  </w:style>
  <w:style w:type="paragraph" w:customStyle="1" w:styleId="share-listitem">
    <w:name w:val="share-list__item"/>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cf01">
    <w:name w:val="cf01"/>
    <w:basedOn w:val="DefaultParagraphFont"/>
    <w:uiPriority w:val="1"/>
    <w:rsid w:val="00450789"/>
    <w:rPr>
      <w:rFonts w:ascii="Segoe UI" w:hAnsi="Segoe UI" w:cs="Segoe UI" w:hint="default"/>
      <w:sz w:val="18"/>
      <w:szCs w:val="18"/>
    </w:rPr>
  </w:style>
  <w:style w:type="paragraph" w:customStyle="1" w:styleId="Enumlev10">
    <w:name w:val="Enumlev1"/>
    <w:basedOn w:val="Normal"/>
    <w:uiPriority w:val="1"/>
    <w:rsid w:val="00450789"/>
    <w:pPr>
      <w:adjustRightInd/>
      <w:spacing w:after="120"/>
    </w:pPr>
    <w:rPr>
      <w:rFonts w:ascii="Calibri" w:eastAsia="SimSun" w:hAnsi="Calibri" w:cs="Calibri"/>
      <w:lang w:eastAsia="en-US"/>
    </w:rPr>
  </w:style>
  <w:style w:type="paragraph" w:styleId="z-BottomofForm">
    <w:name w:val="HTML Bottom of Form"/>
    <w:basedOn w:val="Normal"/>
    <w:next w:val="Normal"/>
    <w:link w:val="z-BottomofFormChar"/>
    <w:hidden/>
    <w:uiPriority w:val="99"/>
    <w:unhideWhenUsed/>
    <w:rsid w:val="00450789"/>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rsid w:val="00450789"/>
    <w:rPr>
      <w:rFonts w:ascii="Arial" w:eastAsia="Times New Roman" w:hAnsi="Arial" w:cs="Arial"/>
      <w:vanish/>
      <w:sz w:val="16"/>
      <w:szCs w:val="16"/>
      <w:lang w:val="en-GB" w:eastAsia="en-GB"/>
    </w:rPr>
  </w:style>
  <w:style w:type="paragraph" w:styleId="TOCHeading">
    <w:name w:val="TOC Heading"/>
    <w:basedOn w:val="Heading1"/>
    <w:next w:val="Normal"/>
    <w:uiPriority w:val="39"/>
    <w:unhideWhenUsed/>
    <w:qFormat/>
    <w:rsid w:val="00450789"/>
    <w:pPr>
      <w:tabs>
        <w:tab w:val="clear" w:pos="1134"/>
        <w:tab w:val="clear" w:pos="1871"/>
        <w:tab w:val="clear" w:pos="2268"/>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TOC9">
    <w:name w:val="toc 9"/>
    <w:basedOn w:val="Normal"/>
    <w:next w:val="Normal"/>
    <w:autoRedefine/>
    <w:uiPriority w:val="39"/>
    <w:unhideWhenUsed/>
    <w:rsid w:val="00450789"/>
    <w:pPr>
      <w:tabs>
        <w:tab w:val="clear" w:pos="1134"/>
        <w:tab w:val="clear" w:pos="1871"/>
        <w:tab w:val="clear" w:pos="2268"/>
      </w:tabs>
      <w:overflowPunct/>
      <w:autoSpaceDE/>
      <w:autoSpaceDN/>
      <w:adjustRightInd/>
      <w:spacing w:before="0" w:after="100" w:line="259" w:lineRule="auto"/>
      <w:ind w:left="1760"/>
      <w:textAlignment w:val="auto"/>
    </w:pPr>
    <w:rPr>
      <w:rFonts w:eastAsia="SimSun" w:cstheme="minorBidi"/>
      <w:sz w:val="22"/>
      <w:szCs w:val="22"/>
    </w:rPr>
  </w:style>
  <w:style w:type="character" w:customStyle="1" w:styleId="shorttext">
    <w:name w:val="short_text"/>
    <w:basedOn w:val="DefaultParagraphFont"/>
    <w:uiPriority w:val="1"/>
    <w:rsid w:val="00450789"/>
  </w:style>
  <w:style w:type="paragraph" w:customStyle="1" w:styleId="StyleComplexBodyCalibriCenteredBefore0cmHanging">
    <w:name w:val="Style (Complex) +Body (Calibri) Centered Before:  0 cm Hanging: ..."/>
    <w:basedOn w:val="Normal"/>
    <w:uiPriority w:val="1"/>
    <w:rsid w:val="00450789"/>
    <w:pPr>
      <w:ind w:left="720" w:right="396" w:hanging="720"/>
      <w:jc w:val="center"/>
    </w:pPr>
    <w:rPr>
      <w:rFonts w:eastAsia="Times New Roman" w:cstheme="minorHAnsi"/>
      <w:lang w:eastAsia="en-US"/>
    </w:rPr>
  </w:style>
  <w:style w:type="paragraph" w:customStyle="1" w:styleId="StyleComplexBodyCalibriAfter6pt">
    <w:name w:val="Style (Complex) +Body (Calibri) After:  6 pt"/>
    <w:basedOn w:val="Normal"/>
    <w:uiPriority w:val="1"/>
    <w:rsid w:val="00450789"/>
    <w:pPr>
      <w:spacing w:after="120"/>
    </w:pPr>
    <w:rPr>
      <w:rFonts w:eastAsia="Times New Roman" w:cstheme="minorHAnsi"/>
      <w:lang w:eastAsia="en-US"/>
    </w:rPr>
  </w:style>
  <w:style w:type="paragraph" w:customStyle="1" w:styleId="StyleBefore18pt">
    <w:name w:val="Style Before:  18 pt"/>
    <w:basedOn w:val="Normal"/>
    <w:uiPriority w:val="1"/>
    <w:rsid w:val="00450789"/>
    <w:pPr>
      <w:spacing w:before="360"/>
    </w:pPr>
    <w:rPr>
      <w:rFonts w:ascii="SimSun" w:eastAsia="Times New Roman" w:hAnsi="SimSun"/>
      <w:lang w:eastAsia="en-US"/>
    </w:rPr>
  </w:style>
  <w:style w:type="paragraph" w:customStyle="1" w:styleId="StyleBefore12pt1">
    <w:name w:val="Style Before:  12 pt1"/>
    <w:basedOn w:val="Normal"/>
    <w:uiPriority w:val="1"/>
    <w:rsid w:val="00450789"/>
    <w:pPr>
      <w:spacing w:before="240"/>
    </w:pPr>
    <w:rPr>
      <w:rFonts w:eastAsia="Times New Roman"/>
      <w:lang w:eastAsia="en-US"/>
    </w:rPr>
  </w:style>
  <w:style w:type="paragraph" w:customStyle="1" w:styleId="StyleRectitleComplexBodyCalibriBefore0pt">
    <w:name w:val="Style Rec_title + (Complex) +Body (Calibri) Before:  0 pt"/>
    <w:basedOn w:val="Rectitle"/>
    <w:uiPriority w:val="1"/>
    <w:rsid w:val="00450789"/>
    <w:pPr>
      <w:spacing w:before="0"/>
    </w:pPr>
    <w:rPr>
      <w:rFonts w:eastAsia="Times New Roman" w:cstheme="minorHAnsi"/>
      <w:lang w:eastAsia="en-US"/>
    </w:rPr>
  </w:style>
  <w:style w:type="paragraph" w:customStyle="1" w:styleId="AnnexNotitle">
    <w:name w:val="Annex_No &amp; title"/>
    <w:basedOn w:val="Normal"/>
    <w:next w:val="Normal"/>
    <w:uiPriority w:val="1"/>
    <w:rsid w:val="00450789"/>
    <w:pPr>
      <w:keepNext/>
      <w:keepLines/>
      <w:tabs>
        <w:tab w:val="clear" w:pos="1134"/>
        <w:tab w:val="clear" w:pos="1871"/>
        <w:tab w:val="clear" w:pos="2268"/>
        <w:tab w:val="left" w:pos="794"/>
        <w:tab w:val="left" w:pos="1191"/>
        <w:tab w:val="left" w:pos="1588"/>
        <w:tab w:val="left" w:pos="1985"/>
      </w:tabs>
      <w:spacing w:before="480"/>
      <w:jc w:val="center"/>
    </w:pPr>
    <w:rPr>
      <w:rFonts w:eastAsia="Times New Roman"/>
      <w:b/>
      <w:sz w:val="28"/>
      <w:lang w:val="fr-FR" w:eastAsia="en-US"/>
    </w:rPr>
  </w:style>
  <w:style w:type="paragraph" w:customStyle="1" w:styleId="paragraph">
    <w:name w:val="paragraph"/>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pf0">
    <w:name w:val="pf0"/>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Default">
    <w:name w:val="Default"/>
    <w:basedOn w:val="Normal"/>
    <w:uiPriority w:val="99"/>
    <w:rsid w:val="00450789"/>
    <w:pPr>
      <w:tabs>
        <w:tab w:val="clear" w:pos="1134"/>
        <w:tab w:val="clear" w:pos="1871"/>
        <w:tab w:val="clear" w:pos="2268"/>
      </w:tabs>
      <w:overflowPunct/>
      <w:adjustRightInd/>
      <w:spacing w:before="0"/>
      <w:textAlignment w:val="auto"/>
    </w:pPr>
    <w:rPr>
      <w:rFonts w:ascii="Calibri" w:eastAsiaTheme="minorHAnsi" w:hAnsi="Calibri" w:cs="Calibri"/>
      <w:color w:val="000000"/>
      <w:szCs w:val="24"/>
      <w:lang w:eastAsia="en-US"/>
    </w:rPr>
  </w:style>
  <w:style w:type="paragraph" w:customStyle="1" w:styleId="annexNoTitlecolor">
    <w:name w:val="annex_No&amp;Titlecolor"/>
    <w:basedOn w:val="Normal"/>
    <w:uiPriority w:val="1"/>
    <w:qFormat/>
    <w:rsid w:val="00450789"/>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lang w:eastAsia="en-US"/>
    </w:rPr>
  </w:style>
  <w:style w:type="paragraph" w:customStyle="1" w:styleId="headingbcolor">
    <w:name w:val="heading_bcolor"/>
    <w:basedOn w:val="Normal"/>
    <w:uiPriority w:val="1"/>
    <w:qFormat/>
    <w:rsid w:val="00450789"/>
    <w:pPr>
      <w:keepNext/>
      <w:tabs>
        <w:tab w:val="clear" w:pos="1134"/>
        <w:tab w:val="clear" w:pos="1871"/>
        <w:tab w:val="clear" w:pos="2268"/>
        <w:tab w:val="left" w:pos="794"/>
        <w:tab w:val="left" w:pos="1191"/>
        <w:tab w:val="left" w:pos="1588"/>
        <w:tab w:val="left" w:pos="1985"/>
      </w:tabs>
      <w:spacing w:before="160"/>
      <w:jc w:val="both"/>
    </w:pPr>
    <w:rPr>
      <w:rFonts w:eastAsia="Batang"/>
      <w:b/>
      <w:color w:val="314999"/>
      <w:sz w:val="30"/>
      <w:lang w:eastAsia="en-US"/>
    </w:rPr>
  </w:style>
  <w:style w:type="character" w:customStyle="1" w:styleId="Heading2Char">
    <w:name w:val="Heading 2 Char"/>
    <w:basedOn w:val="DefaultParagraphFont"/>
    <w:link w:val="Heading2"/>
    <w:rsid w:val="007666FE"/>
    <w:rPr>
      <w:rFonts w:asciiTheme="minorHAnsi" w:hAnsiTheme="minorHAnsi"/>
      <w:b/>
      <w:color w:val="000000" w:themeColor="text1"/>
      <w:sz w:val="24"/>
      <w:lang w:val="en-GB"/>
    </w:rPr>
  </w:style>
  <w:style w:type="character" w:customStyle="1" w:styleId="Heading5Char">
    <w:name w:val="Heading 5 Char"/>
    <w:basedOn w:val="DefaultParagraphFont"/>
    <w:link w:val="Heading5"/>
    <w:rsid w:val="00450789"/>
    <w:rPr>
      <w:rFonts w:asciiTheme="minorHAnsi" w:hAnsiTheme="minorHAnsi"/>
      <w:b/>
      <w:sz w:val="24"/>
      <w:lang w:val="en-GB"/>
    </w:rPr>
  </w:style>
  <w:style w:type="character" w:customStyle="1" w:styleId="Heading6Char">
    <w:name w:val="Heading 6 Char"/>
    <w:basedOn w:val="DefaultParagraphFont"/>
    <w:link w:val="Heading6"/>
    <w:uiPriority w:val="1"/>
    <w:rsid w:val="00450789"/>
    <w:rPr>
      <w:rFonts w:asciiTheme="minorHAnsi" w:hAnsiTheme="minorHAnsi"/>
      <w:b/>
      <w:sz w:val="24"/>
      <w:lang w:val="en-GB"/>
    </w:rPr>
  </w:style>
  <w:style w:type="character" w:customStyle="1" w:styleId="Heading7Char">
    <w:name w:val="Heading 7 Char"/>
    <w:basedOn w:val="DefaultParagraphFont"/>
    <w:link w:val="Heading7"/>
    <w:uiPriority w:val="99"/>
    <w:rsid w:val="00450789"/>
    <w:rPr>
      <w:rFonts w:asciiTheme="minorHAnsi" w:hAnsiTheme="minorHAnsi"/>
      <w:b/>
      <w:sz w:val="24"/>
      <w:lang w:val="en-GB"/>
    </w:rPr>
  </w:style>
  <w:style w:type="character" w:customStyle="1" w:styleId="Heading9Char">
    <w:name w:val="Heading 9 Char"/>
    <w:basedOn w:val="DefaultParagraphFont"/>
    <w:link w:val="Heading9"/>
    <w:uiPriority w:val="99"/>
    <w:rsid w:val="00450789"/>
    <w:rPr>
      <w:rFonts w:asciiTheme="minorHAnsi" w:hAnsiTheme="minorHAnsi"/>
      <w:b/>
      <w:sz w:val="24"/>
      <w:lang w:val="en-GB"/>
    </w:rPr>
  </w:style>
  <w:style w:type="paragraph" w:customStyle="1" w:styleId="Reftitle">
    <w:name w:val="Ref_title"/>
    <w:basedOn w:val="Normal"/>
    <w:next w:val="Reftext"/>
    <w:uiPriority w:val="99"/>
    <w:rsid w:val="00450789"/>
    <w:pPr>
      <w:tabs>
        <w:tab w:val="clear" w:pos="1134"/>
        <w:tab w:val="clear" w:pos="1871"/>
        <w:tab w:val="clear" w:pos="2268"/>
        <w:tab w:val="left" w:pos="794"/>
        <w:tab w:val="left" w:pos="1191"/>
        <w:tab w:val="left" w:pos="1588"/>
        <w:tab w:val="left" w:pos="1985"/>
      </w:tabs>
      <w:spacing w:before="480"/>
      <w:jc w:val="center"/>
    </w:pPr>
    <w:rPr>
      <w:rFonts w:eastAsia="Batang"/>
      <w:caps/>
      <w:sz w:val="30"/>
      <w:lang w:eastAsia="en-US"/>
    </w:rPr>
  </w:style>
  <w:style w:type="paragraph" w:customStyle="1" w:styleId="Reftext">
    <w:name w:val="Ref_text"/>
    <w:basedOn w:val="Normal"/>
    <w:uiPriority w:val="99"/>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0"/>
      <w:lang w:eastAsia="en-US"/>
    </w:rPr>
  </w:style>
  <w:style w:type="paragraph" w:customStyle="1" w:styleId="toc0">
    <w:name w:val="toc 0"/>
    <w:basedOn w:val="Normal"/>
    <w:next w:val="TOC1"/>
    <w:uiPriority w:val="99"/>
    <w:rsid w:val="00450789"/>
    <w:pPr>
      <w:tabs>
        <w:tab w:val="clear" w:pos="1134"/>
        <w:tab w:val="clear" w:pos="1871"/>
        <w:tab w:val="clear" w:pos="2268"/>
        <w:tab w:val="right" w:pos="9781"/>
      </w:tabs>
      <w:jc w:val="both"/>
    </w:pPr>
    <w:rPr>
      <w:rFonts w:eastAsia="Batang"/>
      <w:b/>
      <w:sz w:val="30"/>
      <w:lang w:eastAsia="en-US"/>
    </w:rPr>
  </w:style>
  <w:style w:type="paragraph" w:customStyle="1" w:styleId="Part">
    <w:name w:val="Part"/>
    <w:basedOn w:val="Normal"/>
    <w:next w:val="Normal"/>
    <w:uiPriority w:val="99"/>
    <w:rsid w:val="00450789"/>
    <w:pPr>
      <w:tabs>
        <w:tab w:val="clear" w:pos="1134"/>
        <w:tab w:val="clear" w:pos="1871"/>
        <w:tab w:val="clear" w:pos="2268"/>
        <w:tab w:val="left" w:pos="794"/>
        <w:tab w:val="left" w:pos="1191"/>
        <w:tab w:val="left" w:pos="1588"/>
        <w:tab w:val="left" w:pos="1985"/>
      </w:tabs>
      <w:spacing w:before="600"/>
      <w:jc w:val="center"/>
    </w:pPr>
    <w:rPr>
      <w:rFonts w:eastAsia="Batang"/>
      <w:caps/>
      <w:sz w:val="28"/>
      <w:lang w:eastAsia="en-US"/>
    </w:rPr>
  </w:style>
  <w:style w:type="paragraph" w:customStyle="1" w:styleId="Section10">
    <w:name w:val="Section 1"/>
    <w:basedOn w:val="ChapNo"/>
    <w:next w:val="Normal"/>
    <w:uiPriority w:val="99"/>
    <w:rsid w:val="00450789"/>
    <w:pPr>
      <w:tabs>
        <w:tab w:val="clear" w:pos="1134"/>
        <w:tab w:val="clear" w:pos="1871"/>
        <w:tab w:val="clear" w:pos="2268"/>
        <w:tab w:val="left" w:pos="794"/>
        <w:tab w:val="left" w:pos="1191"/>
        <w:tab w:val="left" w:pos="1588"/>
        <w:tab w:val="left" w:pos="1985"/>
      </w:tabs>
    </w:pPr>
    <w:rPr>
      <w:rFonts w:eastAsia="Batang"/>
      <w:caps w:val="0"/>
      <w:lang w:eastAsia="en-US"/>
    </w:rPr>
  </w:style>
  <w:style w:type="paragraph" w:customStyle="1" w:styleId="Section20">
    <w:name w:val="Section 2"/>
    <w:basedOn w:val="Section10"/>
    <w:next w:val="Normal"/>
    <w:uiPriority w:val="99"/>
    <w:rsid w:val="00450789"/>
    <w:pPr>
      <w:spacing w:before="240"/>
    </w:pPr>
    <w:rPr>
      <w:b w:val="0"/>
      <w:i/>
    </w:rPr>
  </w:style>
  <w:style w:type="paragraph" w:customStyle="1" w:styleId="ChaptitleS2">
    <w:name w:val="Chap_title_S2"/>
    <w:basedOn w:val="Chaptitle"/>
    <w:next w:val="NormalS2"/>
    <w:uiPriority w:val="1"/>
    <w:rsid w:val="00450789"/>
    <w:pPr>
      <w:tabs>
        <w:tab w:val="clear" w:pos="1134"/>
        <w:tab w:val="clear" w:pos="1871"/>
        <w:tab w:val="clear" w:pos="2268"/>
        <w:tab w:val="left" w:pos="794"/>
        <w:tab w:val="left" w:pos="1191"/>
        <w:tab w:val="left" w:pos="1588"/>
        <w:tab w:val="left" w:pos="1985"/>
      </w:tabs>
      <w:jc w:val="left"/>
    </w:pPr>
    <w:rPr>
      <w:rFonts w:eastAsia="Batang"/>
      <w:sz w:val="24"/>
      <w:lang w:eastAsia="en-US"/>
    </w:rPr>
  </w:style>
  <w:style w:type="paragraph" w:customStyle="1" w:styleId="NormalS2">
    <w:name w:val="Normal_S2"/>
    <w:basedOn w:val="Normal"/>
    <w:link w:val="NormalS2Char"/>
    <w:uiPriority w:val="1"/>
    <w:rsid w:val="00450789"/>
    <w:pPr>
      <w:tabs>
        <w:tab w:val="clear" w:pos="1134"/>
        <w:tab w:val="clear" w:pos="1871"/>
        <w:tab w:val="clear" w:pos="2268"/>
        <w:tab w:val="left" w:pos="794"/>
        <w:tab w:val="left" w:pos="1191"/>
        <w:tab w:val="left" w:pos="1588"/>
        <w:tab w:val="left" w:pos="1985"/>
      </w:tabs>
      <w:jc w:val="both"/>
    </w:pPr>
    <w:rPr>
      <w:rFonts w:eastAsia="Batang"/>
      <w:b/>
      <w:sz w:val="30"/>
      <w:lang w:eastAsia="en-US"/>
    </w:rPr>
  </w:style>
  <w:style w:type="character" w:customStyle="1" w:styleId="NormalS2Char">
    <w:name w:val="Normal_S2 Char"/>
    <w:basedOn w:val="DefaultParagraphFont"/>
    <w:link w:val="NormalS2"/>
    <w:uiPriority w:val="1"/>
    <w:rsid w:val="00450789"/>
    <w:rPr>
      <w:rFonts w:asciiTheme="minorHAnsi" w:eastAsia="Batang" w:hAnsiTheme="minorHAnsi"/>
      <w:b/>
      <w:sz w:val="30"/>
      <w:lang w:val="en-GB" w:eastAsia="en-US"/>
    </w:rPr>
  </w:style>
  <w:style w:type="paragraph" w:customStyle="1" w:styleId="ResNoS2">
    <w:name w:val="Res_No_S2"/>
    <w:basedOn w:val="ResNo"/>
    <w:next w:val="Normal"/>
    <w:uiPriority w:val="1"/>
    <w:rsid w:val="00450789"/>
    <w:pPr>
      <w:tabs>
        <w:tab w:val="clear" w:pos="1134"/>
        <w:tab w:val="clear" w:pos="1871"/>
        <w:tab w:val="clear" w:pos="2268"/>
        <w:tab w:val="left" w:pos="794"/>
        <w:tab w:val="left" w:pos="1191"/>
        <w:tab w:val="left" w:pos="1588"/>
        <w:tab w:val="left" w:pos="1985"/>
      </w:tabs>
      <w:jc w:val="left"/>
      <w:outlineLvl w:val="0"/>
    </w:pPr>
    <w:rPr>
      <w:rFonts w:eastAsia="Batang"/>
      <w:b/>
      <w:sz w:val="24"/>
      <w:lang w:eastAsia="en-US"/>
    </w:rPr>
  </w:style>
  <w:style w:type="character" w:styleId="PageNumber">
    <w:name w:val="page number"/>
    <w:basedOn w:val="DefaultParagraphFont"/>
    <w:uiPriority w:val="1"/>
    <w:rsid w:val="00450789"/>
    <w:rPr>
      <w:rFonts w:asciiTheme="minorHAnsi" w:hAnsiTheme="minorHAnsi"/>
    </w:rPr>
  </w:style>
  <w:style w:type="paragraph" w:styleId="Date">
    <w:name w:val="Date"/>
    <w:basedOn w:val="Normal"/>
    <w:link w:val="DateChar"/>
    <w:uiPriority w:val="99"/>
    <w:rsid w:val="00450789"/>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lang w:eastAsia="en-US"/>
    </w:rPr>
  </w:style>
  <w:style w:type="character" w:customStyle="1" w:styleId="DateChar">
    <w:name w:val="Date Char"/>
    <w:basedOn w:val="DefaultParagraphFont"/>
    <w:link w:val="Date"/>
    <w:uiPriority w:val="99"/>
    <w:rsid w:val="00450789"/>
    <w:rPr>
      <w:rFonts w:asciiTheme="minorHAnsi" w:eastAsia="Batang" w:hAnsiTheme="minorHAnsi"/>
      <w:lang w:val="en-GB" w:eastAsia="en-US"/>
    </w:rPr>
  </w:style>
  <w:style w:type="paragraph" w:customStyle="1" w:styleId="Res">
    <w:name w:val="Res_#"/>
    <w:basedOn w:val="Normal"/>
    <w:next w:val="Normal"/>
    <w:uiPriority w:val="1"/>
    <w:rsid w:val="00450789"/>
    <w:pPr>
      <w:keepNext/>
      <w:keepLines/>
      <w:widowControl w:val="0"/>
      <w:tabs>
        <w:tab w:val="clear" w:pos="1134"/>
        <w:tab w:val="clear" w:pos="2268"/>
        <w:tab w:val="left" w:pos="794"/>
        <w:tab w:val="left" w:pos="1191"/>
        <w:tab w:val="left" w:pos="1588"/>
        <w:tab w:val="left" w:pos="1985"/>
      </w:tabs>
      <w:spacing w:before="720"/>
      <w:jc w:val="center"/>
    </w:pPr>
    <w:rPr>
      <w:rFonts w:eastAsia="Batang"/>
      <w:sz w:val="28"/>
      <w:lang w:eastAsia="en-US"/>
    </w:rPr>
  </w:style>
  <w:style w:type="paragraph" w:customStyle="1" w:styleId="ddate">
    <w:name w:val="ddate"/>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dorlang">
    <w:name w:val="dorlang"/>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Table">
    <w:name w:val="Table_#"/>
    <w:basedOn w:val="Normal"/>
    <w:next w:val="Normal"/>
    <w:uiPriority w:val="99"/>
    <w:rsid w:val="00450789"/>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lang w:eastAsia="en-US"/>
    </w:rPr>
  </w:style>
  <w:style w:type="paragraph" w:customStyle="1" w:styleId="dnum">
    <w:name w:val="dnum"/>
    <w:basedOn w:val="Normal"/>
    <w:uiPriority w:val="99"/>
    <w:rsid w:val="00450789"/>
    <w:pPr>
      <w:framePr w:hSpace="181" w:wrap="around" w:vAnchor="page" w:hAnchor="margin" w:y="852"/>
      <w:shd w:val="solid" w:color="FFFFFF" w:fill="FFFFFF"/>
      <w:jc w:val="both"/>
    </w:pPr>
    <w:rPr>
      <w:rFonts w:eastAsia="Batang"/>
      <w:b/>
      <w:bCs/>
      <w:sz w:val="30"/>
      <w:lang w:eastAsia="en-US"/>
    </w:rPr>
  </w:style>
  <w:style w:type="paragraph" w:styleId="Index1">
    <w:name w:val="index 1"/>
    <w:basedOn w:val="Normal"/>
    <w:next w:val="Normal"/>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styleId="DocumentMap">
    <w:name w:val="Document Map"/>
    <w:basedOn w:val="Normal"/>
    <w:link w:val="DocumentMapChar"/>
    <w:uiPriority w:val="1"/>
    <w:rsid w:val="00450789"/>
    <w:pPr>
      <w:widowControl w:val="0"/>
      <w:tabs>
        <w:tab w:val="clear" w:pos="1134"/>
        <w:tab w:val="clear" w:pos="1871"/>
        <w:tab w:val="clear" w:pos="2268"/>
        <w:tab w:val="left" w:pos="794"/>
        <w:tab w:val="left" w:pos="1191"/>
        <w:tab w:val="left" w:pos="1588"/>
        <w:tab w:val="left" w:pos="1985"/>
      </w:tabs>
      <w:jc w:val="both"/>
    </w:pPr>
    <w:rPr>
      <w:rFonts w:ascii="Tahoma" w:eastAsia="Batang" w:hAnsi="Tahoma" w:cs="Tahoma"/>
      <w:sz w:val="16"/>
      <w:szCs w:val="16"/>
      <w:lang w:eastAsia="en-US"/>
    </w:rPr>
  </w:style>
  <w:style w:type="character" w:customStyle="1" w:styleId="DocumentMapChar">
    <w:name w:val="Document Map Char"/>
    <w:basedOn w:val="DefaultParagraphFont"/>
    <w:link w:val="DocumentMap"/>
    <w:uiPriority w:val="1"/>
    <w:rsid w:val="00450789"/>
    <w:rPr>
      <w:rFonts w:ascii="Tahoma" w:eastAsia="Batang" w:hAnsi="Tahoma" w:cs="Tahoma"/>
      <w:sz w:val="16"/>
      <w:szCs w:val="16"/>
      <w:lang w:val="en-GB" w:eastAsia="en-US"/>
    </w:rPr>
  </w:style>
  <w:style w:type="character" w:styleId="PlaceholderText">
    <w:name w:val="Placeholder Text"/>
    <w:basedOn w:val="DefaultParagraphFont"/>
    <w:uiPriority w:val="99"/>
    <w:semiHidden/>
    <w:rsid w:val="00450789"/>
    <w:rPr>
      <w:color w:val="808080"/>
    </w:rPr>
  </w:style>
  <w:style w:type="paragraph" w:customStyle="1" w:styleId="Conv">
    <w:name w:val="Conv"/>
    <w:basedOn w:val="Normal"/>
    <w:next w:val="Normal"/>
    <w:uiPriority w:val="1"/>
    <w:rsid w:val="00450789"/>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lang w:eastAsia="en-US"/>
    </w:rPr>
  </w:style>
  <w:style w:type="paragraph" w:customStyle="1" w:styleId="headingbRES">
    <w:name w:val="heading_bRES"/>
    <w:basedOn w:val="Headingb"/>
    <w:uiPriority w:val="1"/>
    <w:qFormat/>
    <w:rsid w:val="00450789"/>
    <w:pPr>
      <w:keepNext/>
      <w:tabs>
        <w:tab w:val="clear" w:pos="1134"/>
        <w:tab w:val="clear" w:pos="1871"/>
        <w:tab w:val="clear" w:pos="2268"/>
        <w:tab w:val="left" w:pos="794"/>
        <w:tab w:val="left" w:pos="1191"/>
        <w:tab w:val="left" w:pos="1588"/>
        <w:tab w:val="left" w:pos="1985"/>
      </w:tabs>
      <w:jc w:val="both"/>
    </w:pPr>
    <w:rPr>
      <w:rFonts w:eastAsia="Batang" w:cs="Times New Roman"/>
      <w:sz w:val="30"/>
      <w:lang w:val="en-GB" w:eastAsia="en-US"/>
    </w:rPr>
  </w:style>
  <w:style w:type="paragraph" w:customStyle="1" w:styleId="TOC2res">
    <w:name w:val="TOC 2_res"/>
    <w:basedOn w:val="TOC2"/>
    <w:uiPriority w:val="1"/>
    <w:rsid w:val="00450789"/>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jc w:val="both"/>
    </w:pPr>
    <w:rPr>
      <w:rFonts w:ascii="Times New Roman" w:eastAsia="Batang" w:hAnsi="Times New Roman"/>
      <w:sz w:val="30"/>
      <w:lang w:eastAsia="en-US"/>
    </w:rPr>
  </w:style>
  <w:style w:type="paragraph" w:customStyle="1" w:styleId="Signcountry">
    <w:name w:val="Sign_country"/>
    <w:basedOn w:val="Normal"/>
    <w:next w:val="Normal"/>
    <w:rsid w:val="00450789"/>
    <w:pPr>
      <w:keepNext/>
      <w:keepLines/>
      <w:tabs>
        <w:tab w:val="clear" w:pos="1134"/>
        <w:tab w:val="clear" w:pos="2268"/>
        <w:tab w:val="left" w:pos="794"/>
        <w:tab w:val="left" w:pos="1191"/>
        <w:tab w:val="left" w:pos="1588"/>
        <w:tab w:val="left" w:pos="1985"/>
      </w:tabs>
      <w:spacing w:before="240" w:after="57"/>
    </w:pPr>
    <w:rPr>
      <w:rFonts w:eastAsia="Batang"/>
      <w:b/>
      <w:sz w:val="30"/>
      <w:lang w:eastAsia="en-US"/>
    </w:rPr>
  </w:style>
  <w:style w:type="paragraph" w:customStyle="1" w:styleId="Signpart">
    <w:name w:val="Sign part"/>
    <w:basedOn w:val="Normal"/>
    <w:rsid w:val="00450789"/>
    <w:pPr>
      <w:tabs>
        <w:tab w:val="clear" w:pos="1134"/>
        <w:tab w:val="clear" w:pos="2268"/>
        <w:tab w:val="left" w:pos="794"/>
        <w:tab w:val="left" w:pos="1191"/>
        <w:tab w:val="left" w:pos="1588"/>
        <w:tab w:val="left" w:pos="1985"/>
      </w:tabs>
      <w:spacing w:before="0"/>
      <w:ind w:left="284"/>
    </w:pPr>
    <w:rPr>
      <w:rFonts w:eastAsia="Batang"/>
      <w:smallCaps/>
      <w:sz w:val="30"/>
      <w:lang w:eastAsia="en-US"/>
    </w:rPr>
  </w:style>
  <w:style w:type="paragraph" w:customStyle="1" w:styleId="FootnoteTextS2">
    <w:name w:val="Footnote Text_S2"/>
    <w:basedOn w:val="FootnoteText"/>
    <w:uiPriority w:val="99"/>
    <w:rsid w:val="00450789"/>
    <w:pPr>
      <w:tabs>
        <w:tab w:val="clear" w:pos="1134"/>
        <w:tab w:val="clear" w:pos="1871"/>
        <w:tab w:val="clear" w:pos="2268"/>
        <w:tab w:val="left" w:pos="794"/>
        <w:tab w:val="left" w:pos="1191"/>
        <w:tab w:val="left" w:pos="1588"/>
        <w:tab w:val="left" w:pos="1985"/>
      </w:tabs>
    </w:pPr>
    <w:rPr>
      <w:rFonts w:eastAsia="Batang"/>
      <w:b/>
      <w:lang w:eastAsia="en-US"/>
    </w:rPr>
  </w:style>
  <w:style w:type="paragraph" w:customStyle="1" w:styleId="NormalendS2">
    <w:name w:val="Normal_end_S2"/>
    <w:basedOn w:val="Normal"/>
    <w:uiPriority w:val="99"/>
    <w:rsid w:val="00450789"/>
    <w:pPr>
      <w:tabs>
        <w:tab w:val="clear" w:pos="1134"/>
        <w:tab w:val="clear" w:pos="1871"/>
        <w:tab w:val="clear" w:pos="2268"/>
        <w:tab w:val="left" w:pos="794"/>
        <w:tab w:val="left" w:pos="1191"/>
        <w:tab w:val="left" w:pos="1588"/>
        <w:tab w:val="left" w:pos="1985"/>
      </w:tabs>
    </w:pPr>
    <w:rPr>
      <w:rFonts w:eastAsia="Batang"/>
      <w:sz w:val="30"/>
      <w:lang w:eastAsia="en-US"/>
    </w:rPr>
  </w:style>
  <w:style w:type="paragraph" w:styleId="EndnoteText">
    <w:name w:val="endnote text"/>
    <w:basedOn w:val="Normal"/>
    <w:link w:val="EndnoteTextChar"/>
    <w:rsid w:val="00450789"/>
    <w:pPr>
      <w:tabs>
        <w:tab w:val="clear" w:pos="1134"/>
        <w:tab w:val="clear" w:pos="1871"/>
        <w:tab w:val="clear" w:pos="2268"/>
        <w:tab w:val="left" w:pos="794"/>
        <w:tab w:val="left" w:pos="1191"/>
        <w:tab w:val="left" w:pos="1588"/>
        <w:tab w:val="left" w:pos="1985"/>
      </w:tabs>
      <w:spacing w:before="0"/>
      <w:jc w:val="both"/>
    </w:pPr>
    <w:rPr>
      <w:rFonts w:eastAsia="Batang"/>
      <w:sz w:val="20"/>
      <w:lang w:eastAsia="en-US"/>
    </w:rPr>
  </w:style>
  <w:style w:type="character" w:customStyle="1" w:styleId="EndnoteTextChar">
    <w:name w:val="Endnote Text Char"/>
    <w:basedOn w:val="DefaultParagraphFont"/>
    <w:link w:val="EndnoteText"/>
    <w:rsid w:val="00450789"/>
    <w:rPr>
      <w:rFonts w:asciiTheme="minorHAnsi" w:eastAsia="Batang" w:hAnsiTheme="minorHAnsi"/>
      <w:lang w:val="en-GB" w:eastAsia="en-US"/>
    </w:rPr>
  </w:style>
  <w:style w:type="character" w:styleId="EndnoteReference">
    <w:name w:val="endnote reference"/>
    <w:basedOn w:val="DefaultParagraphFont"/>
    <w:rsid w:val="00450789"/>
    <w:rPr>
      <w:vertAlign w:val="superscript"/>
    </w:rPr>
  </w:style>
  <w:style w:type="paragraph" w:customStyle="1" w:styleId="Hypothse">
    <w:name w:val="Hypothèse"/>
    <w:basedOn w:val="Normal"/>
    <w:next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jc w:val="both"/>
      <w:textAlignment w:val="auto"/>
    </w:pPr>
    <w:rPr>
      <w:sz w:val="20"/>
      <w:szCs w:val="24"/>
      <w:lang w:val="en-US" w:eastAsia="ja-JP"/>
    </w:rPr>
  </w:style>
  <w:style w:type="character" w:customStyle="1" w:styleId="Titre3">
    <w:name w:val="Titre3"/>
    <w:basedOn w:val="DefaultParagraphFont"/>
    <w:uiPriority w:val="1"/>
    <w:rsid w:val="00450789"/>
    <w:rPr>
      <w:b/>
      <w:i/>
    </w:rPr>
  </w:style>
  <w:style w:type="paragraph" w:customStyle="1" w:styleId="Reference">
    <w:name w:val="Reference"/>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jc w:val="both"/>
      <w:textAlignment w:val="auto"/>
    </w:pPr>
    <w:rPr>
      <w:sz w:val="20"/>
      <w:szCs w:val="24"/>
      <w:lang w:val="en-US" w:eastAsia="ja-JP"/>
    </w:rPr>
  </w:style>
  <w:style w:type="character" w:customStyle="1" w:styleId="ReferencePeriodical">
    <w:name w:val="ReferencePeriodical"/>
    <w:basedOn w:val="DefaultParagraphFont"/>
    <w:uiPriority w:val="1"/>
    <w:rsid w:val="00450789"/>
    <w:rPr>
      <w:b/>
      <w:i/>
      <w:lang w:val="fr-FR" w:eastAsia="fr-FR"/>
    </w:rPr>
  </w:style>
  <w:style w:type="paragraph" w:customStyle="1" w:styleId="NormalFR">
    <w:name w:val="NormalF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jc w:val="both"/>
      <w:textAlignment w:val="auto"/>
    </w:pPr>
    <w:rPr>
      <w:sz w:val="30"/>
      <w:szCs w:val="24"/>
      <w:lang w:val="en-US" w:eastAsia="ja-JP"/>
    </w:rPr>
  </w:style>
  <w:style w:type="paragraph" w:styleId="Title">
    <w:name w:val="Title"/>
    <w:basedOn w:val="Normal"/>
    <w:next w:val="Normal"/>
    <w:link w:val="TitleChar"/>
    <w:uiPriority w:val="10"/>
    <w:qFormat/>
    <w:rsid w:val="00450789"/>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jc w:val="both"/>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450789"/>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textAlignment w:val="auto"/>
    </w:pPr>
    <w:rPr>
      <w:b/>
      <w:i/>
      <w:color w:val="FF0000"/>
      <w:sz w:val="32"/>
      <w:szCs w:val="24"/>
      <w:lang w:val="en-US" w:eastAsia="ja-JP"/>
    </w:rPr>
  </w:style>
  <w:style w:type="paragraph" w:customStyle="1" w:styleId="RefDoc">
    <w:name w:val="RefDoc"/>
    <w:basedOn w:val="Heading2"/>
    <w:link w:val="RefDocCar"/>
    <w:uiPriority w:val="1"/>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450789"/>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rPr>
  </w:style>
  <w:style w:type="paragraph" w:customStyle="1" w:styleId="Appendix">
    <w:name w:val="Appendix"/>
    <w:basedOn w:val="annexNoTitlecolor"/>
    <w:uiPriority w:val="99"/>
    <w:qFormat/>
    <w:rsid w:val="00450789"/>
  </w:style>
  <w:style w:type="character" w:styleId="LineNumber">
    <w:name w:val="line number"/>
    <w:basedOn w:val="DefaultParagraphFont"/>
    <w:uiPriority w:val="1"/>
    <w:rsid w:val="00450789"/>
  </w:style>
  <w:style w:type="paragraph" w:customStyle="1" w:styleId="Recref">
    <w:name w:val="Rec_ref"/>
    <w:basedOn w:val="Rectitle"/>
    <w:next w:val="Recdate"/>
    <w:uiPriority w:val="99"/>
    <w:rsid w:val="00450789"/>
    <w:pPr>
      <w:tabs>
        <w:tab w:val="clear" w:pos="1134"/>
        <w:tab w:val="clear" w:pos="1871"/>
        <w:tab w:val="clear" w:pos="2268"/>
      </w:tabs>
      <w:spacing w:before="120"/>
    </w:pPr>
    <w:rPr>
      <w:rFonts w:eastAsia="Batang"/>
      <w:b w:val="0"/>
      <w:i/>
      <w:sz w:val="24"/>
      <w:lang w:eastAsia="en-US"/>
    </w:rPr>
  </w:style>
  <w:style w:type="paragraph" w:customStyle="1" w:styleId="Questionref">
    <w:name w:val="Question_ref"/>
    <w:basedOn w:val="Recref"/>
    <w:next w:val="Questiondate"/>
    <w:uiPriority w:val="99"/>
    <w:rsid w:val="00450789"/>
  </w:style>
  <w:style w:type="character" w:customStyle="1" w:styleId="Recdef">
    <w:name w:val="Rec_def"/>
    <w:basedOn w:val="DefaultParagraphFont"/>
    <w:uiPriority w:val="1"/>
    <w:rsid w:val="00450789"/>
    <w:rPr>
      <w:rFonts w:asciiTheme="minorHAnsi" w:hAnsiTheme="minorHAnsi"/>
      <w:b/>
    </w:rPr>
  </w:style>
  <w:style w:type="paragraph" w:customStyle="1" w:styleId="Repdate">
    <w:name w:val="Rep_date"/>
    <w:basedOn w:val="Recdate"/>
    <w:next w:val="Normalaftertitle"/>
    <w:uiPriority w:val="99"/>
    <w:rsid w:val="00450789"/>
    <w:pPr>
      <w:tabs>
        <w:tab w:val="clear" w:pos="1134"/>
        <w:tab w:val="clear" w:pos="1871"/>
        <w:tab w:val="clear" w:pos="2268"/>
      </w:tabs>
    </w:pPr>
    <w:rPr>
      <w:rFonts w:eastAsia="Batang"/>
      <w:i/>
      <w:lang w:eastAsia="en-US"/>
    </w:rPr>
  </w:style>
  <w:style w:type="paragraph" w:customStyle="1" w:styleId="RepNo">
    <w:name w:val="Rep_No"/>
    <w:basedOn w:val="RecNo"/>
    <w:next w:val="Reptitle"/>
    <w:uiPriority w:val="99"/>
    <w:rsid w:val="00450789"/>
    <w:pPr>
      <w:tabs>
        <w:tab w:val="clear" w:pos="1134"/>
        <w:tab w:val="clear" w:pos="1871"/>
        <w:tab w:val="clear" w:pos="2268"/>
        <w:tab w:val="left" w:pos="794"/>
        <w:tab w:val="left" w:pos="1191"/>
        <w:tab w:val="left" w:pos="1588"/>
        <w:tab w:val="left" w:pos="1985"/>
      </w:tabs>
      <w:outlineLvl w:val="0"/>
    </w:pPr>
    <w:rPr>
      <w:rFonts w:eastAsia="Batang"/>
      <w:lang w:eastAsia="en-US"/>
    </w:rPr>
  </w:style>
  <w:style w:type="paragraph" w:customStyle="1" w:styleId="Reptitle">
    <w:name w:val="Rep_title"/>
    <w:basedOn w:val="Rectitle"/>
    <w:next w:val="Repref"/>
    <w:uiPriority w:val="99"/>
    <w:rsid w:val="00450789"/>
    <w:pPr>
      <w:tabs>
        <w:tab w:val="clear" w:pos="1134"/>
        <w:tab w:val="clear" w:pos="1871"/>
        <w:tab w:val="clear" w:pos="2268"/>
        <w:tab w:val="left" w:pos="794"/>
        <w:tab w:val="left" w:pos="1191"/>
        <w:tab w:val="left" w:pos="1588"/>
        <w:tab w:val="left" w:pos="1985"/>
      </w:tabs>
    </w:pPr>
    <w:rPr>
      <w:rFonts w:eastAsia="Batang"/>
      <w:lang w:eastAsia="en-US"/>
    </w:rPr>
  </w:style>
  <w:style w:type="paragraph" w:customStyle="1" w:styleId="Repref">
    <w:name w:val="Rep_ref"/>
    <w:basedOn w:val="Recref"/>
    <w:next w:val="Repdate"/>
    <w:uiPriority w:val="99"/>
    <w:rsid w:val="00450789"/>
  </w:style>
  <w:style w:type="paragraph" w:customStyle="1" w:styleId="Resdate">
    <w:name w:val="Res_date"/>
    <w:basedOn w:val="Recdate"/>
    <w:next w:val="Normalaftertitle"/>
    <w:uiPriority w:val="99"/>
    <w:rsid w:val="00450789"/>
    <w:pPr>
      <w:tabs>
        <w:tab w:val="clear" w:pos="1134"/>
        <w:tab w:val="clear" w:pos="1871"/>
        <w:tab w:val="clear" w:pos="2268"/>
      </w:tabs>
    </w:pPr>
    <w:rPr>
      <w:rFonts w:eastAsia="Batang"/>
      <w:i/>
      <w:lang w:eastAsia="en-US"/>
    </w:rPr>
  </w:style>
  <w:style w:type="character" w:customStyle="1" w:styleId="Resdef">
    <w:name w:val="Res_def"/>
    <w:basedOn w:val="DefaultParagraphFont"/>
    <w:uiPriority w:val="1"/>
    <w:rsid w:val="00450789"/>
    <w:rPr>
      <w:rFonts w:asciiTheme="minorHAnsi" w:hAnsiTheme="minorHAnsi"/>
      <w:b/>
    </w:rPr>
  </w:style>
  <w:style w:type="paragraph" w:customStyle="1" w:styleId="Resref">
    <w:name w:val="Res_ref"/>
    <w:basedOn w:val="Recref"/>
    <w:next w:val="Resdate"/>
    <w:uiPriority w:val="99"/>
    <w:rsid w:val="00450789"/>
  </w:style>
  <w:style w:type="paragraph" w:customStyle="1" w:styleId="TableTitle0">
    <w:name w:val="Table_Title"/>
    <w:basedOn w:val="Normal"/>
    <w:next w:val="Tabletext"/>
    <w:uiPriority w:val="99"/>
    <w:rsid w:val="00450789"/>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rPr>
  </w:style>
  <w:style w:type="paragraph" w:customStyle="1" w:styleId="TableText1">
    <w:name w:val="Table_Text"/>
    <w:basedOn w:val="Normal"/>
    <w:uiPriority w:val="99"/>
    <w:rsid w:val="00450789"/>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jc w:val="both"/>
    </w:pPr>
    <w:rPr>
      <w:rFonts w:ascii="Times New Roman" w:eastAsia="Batang" w:hAnsi="Times New Roman"/>
      <w:sz w:val="30"/>
      <w:szCs w:val="26"/>
      <w:lang w:eastAsia="en-US"/>
    </w:rPr>
  </w:style>
  <w:style w:type="table" w:styleId="LightList-Accent1">
    <w:name w:val="Light List Accent 1"/>
    <w:basedOn w:val="TableNormal"/>
    <w:uiPriority w:val="61"/>
    <w:rsid w:val="00450789"/>
    <w:rPr>
      <w:rFonts w:asciiTheme="minorHAnsi"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99"/>
    <w:rsid w:val="00450789"/>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lang w:eastAsia="en-US"/>
    </w:rPr>
  </w:style>
  <w:style w:type="paragraph" w:styleId="PlainText">
    <w:name w:val="Plain Text"/>
    <w:basedOn w:val="Normal"/>
    <w:link w:val="PlainTextChar"/>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lang w:eastAsia="en-US"/>
    </w:rPr>
  </w:style>
  <w:style w:type="character" w:customStyle="1" w:styleId="PlainTextChar">
    <w:name w:val="Plain Text Char"/>
    <w:basedOn w:val="DefaultParagraphFont"/>
    <w:link w:val="PlainText"/>
    <w:uiPriority w:val="99"/>
    <w:rsid w:val="00450789"/>
    <w:rPr>
      <w:rFonts w:ascii="Courier New" w:eastAsia="Batang" w:hAnsi="Courier New"/>
      <w:noProof/>
      <w:lang w:val="en-GB" w:eastAsia="en-US"/>
    </w:rPr>
  </w:style>
  <w:style w:type="table" w:customStyle="1" w:styleId="TableGrid1">
    <w:name w:val="Table Grid1"/>
    <w:basedOn w:val="TableNormal"/>
    <w:next w:val="TableGrid"/>
    <w:uiPriority w:val="1"/>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45078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50789"/>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450789"/>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450789"/>
    <w:rPr>
      <w:rFonts w:ascii="Verdana" w:eastAsia="SimSun" w:hAnsi="Verdana"/>
      <w:sz w:val="19"/>
      <w:szCs w:val="19"/>
      <w:lang w:val="en-GB" w:eastAsia="en-US"/>
    </w:rPr>
  </w:style>
  <w:style w:type="table" w:customStyle="1" w:styleId="TableGrid2">
    <w:name w:val="Table Grid2"/>
    <w:basedOn w:val="TableNormal"/>
    <w:next w:val="TableGrid"/>
    <w:uiPriority w:val="59"/>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99"/>
    <w:semiHidden/>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lang w:eastAsia="en-US"/>
    </w:rPr>
  </w:style>
  <w:style w:type="table" w:styleId="MediumShading2-Accent1">
    <w:name w:val="Medium Shading 2 Accent 1"/>
    <w:basedOn w:val="TableNormal"/>
    <w:uiPriority w:val="64"/>
    <w:rsid w:val="00450789"/>
    <w:rPr>
      <w:rFonts w:asciiTheme="minorHAnsi"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450789"/>
    <w:pPr>
      <w:tabs>
        <w:tab w:val="clear" w:pos="1134"/>
        <w:tab w:val="clear" w:pos="1871"/>
        <w:tab w:val="clear" w:pos="2268"/>
        <w:tab w:val="left" w:pos="794"/>
        <w:tab w:val="left" w:pos="1191"/>
        <w:tab w:val="left" w:pos="1588"/>
        <w:tab w:val="left" w:pos="1985"/>
      </w:tabs>
      <w:ind w:left="283"/>
      <w:jc w:val="both"/>
    </w:pPr>
    <w:rPr>
      <w:rFonts w:eastAsia="Batang"/>
      <w:sz w:val="30"/>
      <w:lang w:eastAsia="en-US"/>
    </w:rPr>
  </w:style>
  <w:style w:type="paragraph" w:styleId="Index3">
    <w:name w:val="index 3"/>
    <w:basedOn w:val="Normal"/>
    <w:next w:val="Normal"/>
    <w:uiPriority w:val="99"/>
    <w:rsid w:val="00450789"/>
    <w:pPr>
      <w:tabs>
        <w:tab w:val="clear" w:pos="1134"/>
        <w:tab w:val="clear" w:pos="1871"/>
        <w:tab w:val="clear" w:pos="2268"/>
        <w:tab w:val="left" w:pos="794"/>
        <w:tab w:val="left" w:pos="1191"/>
        <w:tab w:val="left" w:pos="1588"/>
        <w:tab w:val="left" w:pos="1985"/>
      </w:tabs>
      <w:ind w:left="566"/>
      <w:jc w:val="both"/>
    </w:pPr>
    <w:rPr>
      <w:rFonts w:eastAsia="Batang"/>
      <w:sz w:val="30"/>
      <w:lang w:eastAsia="en-US"/>
    </w:rPr>
  </w:style>
  <w:style w:type="paragraph" w:styleId="Index4">
    <w:name w:val="index 4"/>
    <w:basedOn w:val="Normal"/>
    <w:next w:val="Normal"/>
    <w:uiPriority w:val="99"/>
    <w:rsid w:val="00450789"/>
    <w:pPr>
      <w:tabs>
        <w:tab w:val="clear" w:pos="1134"/>
        <w:tab w:val="clear" w:pos="1871"/>
        <w:tab w:val="clear" w:pos="2268"/>
        <w:tab w:val="left" w:pos="794"/>
        <w:tab w:val="left" w:pos="1191"/>
        <w:tab w:val="left" w:pos="1588"/>
        <w:tab w:val="left" w:pos="1985"/>
      </w:tabs>
      <w:ind w:left="849"/>
      <w:jc w:val="both"/>
    </w:pPr>
    <w:rPr>
      <w:rFonts w:eastAsia="Batang"/>
      <w:sz w:val="30"/>
      <w:lang w:eastAsia="en-US"/>
    </w:rPr>
  </w:style>
  <w:style w:type="paragraph" w:styleId="Index5">
    <w:name w:val="index 5"/>
    <w:basedOn w:val="Normal"/>
    <w:next w:val="Normal"/>
    <w:uiPriority w:val="99"/>
    <w:rsid w:val="00450789"/>
    <w:pPr>
      <w:tabs>
        <w:tab w:val="clear" w:pos="1134"/>
        <w:tab w:val="clear" w:pos="1871"/>
        <w:tab w:val="clear" w:pos="2268"/>
        <w:tab w:val="left" w:pos="794"/>
        <w:tab w:val="left" w:pos="1191"/>
        <w:tab w:val="left" w:pos="1588"/>
        <w:tab w:val="left" w:pos="1985"/>
      </w:tabs>
      <w:ind w:left="1132"/>
      <w:jc w:val="both"/>
    </w:pPr>
    <w:rPr>
      <w:rFonts w:eastAsia="Batang"/>
      <w:sz w:val="30"/>
      <w:lang w:eastAsia="en-US"/>
    </w:rPr>
  </w:style>
  <w:style w:type="paragraph" w:styleId="Index6">
    <w:name w:val="index 6"/>
    <w:basedOn w:val="Normal"/>
    <w:next w:val="Normal"/>
    <w:uiPriority w:val="99"/>
    <w:rsid w:val="00450789"/>
    <w:pPr>
      <w:tabs>
        <w:tab w:val="clear" w:pos="1134"/>
        <w:tab w:val="clear" w:pos="1871"/>
        <w:tab w:val="clear" w:pos="2268"/>
        <w:tab w:val="left" w:pos="794"/>
        <w:tab w:val="left" w:pos="1191"/>
        <w:tab w:val="left" w:pos="1588"/>
        <w:tab w:val="left" w:pos="1985"/>
      </w:tabs>
      <w:ind w:left="1415"/>
      <w:jc w:val="both"/>
    </w:pPr>
    <w:rPr>
      <w:rFonts w:eastAsia="Batang"/>
      <w:sz w:val="30"/>
      <w:lang w:eastAsia="en-US"/>
    </w:rPr>
  </w:style>
  <w:style w:type="paragraph" w:styleId="Index7">
    <w:name w:val="index 7"/>
    <w:basedOn w:val="Normal"/>
    <w:next w:val="Normal"/>
    <w:uiPriority w:val="99"/>
    <w:rsid w:val="00450789"/>
    <w:pPr>
      <w:tabs>
        <w:tab w:val="clear" w:pos="1134"/>
        <w:tab w:val="clear" w:pos="1871"/>
        <w:tab w:val="clear" w:pos="2268"/>
        <w:tab w:val="left" w:pos="794"/>
        <w:tab w:val="left" w:pos="1191"/>
        <w:tab w:val="left" w:pos="1588"/>
        <w:tab w:val="left" w:pos="1985"/>
      </w:tabs>
      <w:ind w:left="1698"/>
      <w:jc w:val="both"/>
    </w:pPr>
    <w:rPr>
      <w:rFonts w:eastAsia="Batang"/>
      <w:sz w:val="30"/>
      <w:lang w:eastAsia="en-US"/>
    </w:rPr>
  </w:style>
  <w:style w:type="paragraph" w:styleId="IndexHeading">
    <w:name w:val="index heading"/>
    <w:basedOn w:val="Normal"/>
    <w:next w:val="Index1"/>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customStyle="1" w:styleId="ASN1">
    <w:name w:val="ASN.1"/>
    <w:basedOn w:val="Normal"/>
    <w:uiPriority w:val="99"/>
    <w:rsid w:val="00450789"/>
    <w:pPr>
      <w:tabs>
        <w:tab w:val="clear" w:pos="1871"/>
        <w:tab w:val="left" w:pos="567"/>
        <w:tab w:val="left" w:pos="1701"/>
        <w:tab w:val="left" w:pos="2835"/>
        <w:tab w:val="left" w:pos="3402"/>
        <w:tab w:val="left" w:pos="3969"/>
        <w:tab w:val="left" w:pos="4536"/>
        <w:tab w:val="left" w:pos="5103"/>
        <w:tab w:val="left" w:pos="5670"/>
      </w:tabs>
      <w:spacing w:before="0"/>
      <w:jc w:val="both"/>
    </w:pPr>
    <w:rPr>
      <w:rFonts w:ascii="Times New Roman Bold" w:eastAsia="Batang" w:hAnsi="Times New Roman Bold"/>
      <w:b/>
      <w:noProof/>
      <w:sz w:val="20"/>
      <w:lang w:eastAsia="en-US"/>
    </w:rPr>
  </w:style>
  <w:style w:type="paragraph" w:customStyle="1" w:styleId="PARTNoTitlecolor">
    <w:name w:val="PART_No&amp;Titlecolor"/>
    <w:basedOn w:val="Normal"/>
    <w:uiPriority w:val="1"/>
    <w:qFormat/>
    <w:rsid w:val="00450789"/>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lang w:eastAsia="en-US"/>
    </w:rPr>
  </w:style>
  <w:style w:type="paragraph" w:customStyle="1" w:styleId="heading2RES">
    <w:name w:val="heading2_RES"/>
    <w:basedOn w:val="Heading2"/>
    <w:uiPriority w:val="1"/>
    <w:qFormat/>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2"/>
      <w:lang w:eastAsia="en-US"/>
    </w:rPr>
  </w:style>
  <w:style w:type="paragraph" w:customStyle="1" w:styleId="Objectivetitle">
    <w:name w:val="Objective_title"/>
    <w:basedOn w:val="PARTNoTitlecolor"/>
    <w:qFormat/>
    <w:rsid w:val="00450789"/>
    <w:rPr>
      <w:rFonts w:eastAsiaTheme="majorEastAsia"/>
      <w:sz w:val="34"/>
    </w:rPr>
  </w:style>
  <w:style w:type="paragraph" w:customStyle="1" w:styleId="SectiontitleRES">
    <w:name w:val="Section_titleRES"/>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sz w:val="26"/>
      <w:lang w:eastAsia="en-US"/>
    </w:rPr>
  </w:style>
  <w:style w:type="paragraph" w:customStyle="1" w:styleId="ChairSignature">
    <w:name w:val="ChairSignature"/>
    <w:uiPriority w:val="1"/>
    <w:qFormat/>
    <w:rsid w:val="00450789"/>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4"/>
      <w:lang w:eastAsia="en-US"/>
    </w:rPr>
  </w:style>
  <w:style w:type="paragraph" w:customStyle="1" w:styleId="heading2color">
    <w:name w:val="heading_2color"/>
    <w:basedOn w:val="Heading2"/>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2"/>
      <w:lang w:eastAsia="en-US"/>
    </w:rPr>
  </w:style>
  <w:style w:type="paragraph" w:customStyle="1" w:styleId="headingicolor">
    <w:name w:val="heading_icolor"/>
    <w:basedOn w:val="Headingi"/>
    <w:uiPriority w:val="1"/>
    <w:qFormat/>
    <w:rsid w:val="00450789"/>
    <w:pPr>
      <w:keepNext/>
      <w:tabs>
        <w:tab w:val="clear" w:pos="1134"/>
        <w:tab w:val="clear" w:pos="1871"/>
        <w:tab w:val="clear" w:pos="2268"/>
        <w:tab w:val="left" w:pos="794"/>
        <w:tab w:val="left" w:pos="1191"/>
        <w:tab w:val="left" w:pos="1588"/>
        <w:tab w:val="left" w:pos="1985"/>
      </w:tabs>
      <w:jc w:val="both"/>
    </w:pPr>
    <w:rPr>
      <w:rFonts w:asciiTheme="minorHAnsi" w:eastAsia="Batang" w:hAnsiTheme="minorHAnsi"/>
      <w:i/>
      <w:color w:val="4A442A"/>
      <w:sz w:val="30"/>
      <w:lang w:eastAsia="en-US"/>
    </w:rPr>
  </w:style>
  <w:style w:type="paragraph" w:customStyle="1" w:styleId="heading3color">
    <w:name w:val="heading_3color"/>
    <w:basedOn w:val="Heading3"/>
    <w:uiPriority w:val="1"/>
    <w:qFormat/>
    <w:rsid w:val="00450789"/>
    <w:pPr>
      <w:tabs>
        <w:tab w:val="clear" w:pos="1871"/>
        <w:tab w:val="clear" w:pos="2268"/>
        <w:tab w:val="left" w:pos="794"/>
        <w:tab w:val="left" w:pos="1191"/>
        <w:tab w:val="left" w:pos="1588"/>
        <w:tab w:val="left" w:pos="1985"/>
      </w:tabs>
      <w:ind w:left="794" w:hanging="794"/>
      <w:jc w:val="both"/>
    </w:pPr>
    <w:rPr>
      <w:rFonts w:eastAsia="Batang"/>
      <w:color w:val="314999"/>
      <w:sz w:val="30"/>
      <w:lang w:eastAsia="en-US"/>
    </w:rPr>
  </w:style>
  <w:style w:type="paragraph" w:customStyle="1" w:styleId="Annexcolor">
    <w:name w:val="Annex_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questionnocolor">
    <w:name w:val="question_nocolor"/>
    <w:basedOn w:val="Question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Nocolor">
    <w:name w:val="section_No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titlecolor">
    <w:name w:val="section_titlecolor"/>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color w:val="314999"/>
      <w:sz w:val="34"/>
      <w:lang w:eastAsia="en-US"/>
    </w:rPr>
  </w:style>
  <w:style w:type="paragraph" w:customStyle="1" w:styleId="tableheadcolor">
    <w:name w:val="table_headcolor"/>
    <w:basedOn w:val="Tablehead"/>
    <w:uiPriority w:val="1"/>
    <w:qFormat/>
    <w:rsid w:val="00450789"/>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lang w:eastAsia="en-US"/>
    </w:rPr>
  </w:style>
  <w:style w:type="paragraph" w:customStyle="1" w:styleId="figuretitlecolor">
    <w:name w:val="figure_titlecolor"/>
    <w:basedOn w:val="Figuretitle"/>
    <w:uiPriority w:val="1"/>
    <w:qFormat/>
    <w:rsid w:val="00450789"/>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rPr>
  </w:style>
  <w:style w:type="paragraph" w:customStyle="1" w:styleId="Priorityarea">
    <w:name w:val="Priorityarea"/>
    <w:basedOn w:val="ListParagraph"/>
    <w:uiPriority w:val="1"/>
    <w:qFormat/>
    <w:rsid w:val="00450789"/>
    <w:pPr>
      <w:tabs>
        <w:tab w:val="clear" w:pos="1134"/>
        <w:tab w:val="clear" w:pos="1871"/>
        <w:tab w:val="left" w:pos="1588"/>
        <w:tab w:val="left" w:pos="1985"/>
      </w:tabs>
      <w:spacing w:before="20"/>
      <w:ind w:left="0"/>
    </w:pPr>
    <w:rPr>
      <w:rFonts w:eastAsia="SimSun"/>
      <w:lang w:eastAsia="en-US"/>
    </w:rPr>
  </w:style>
  <w:style w:type="paragraph" w:customStyle="1" w:styleId="Normal0">
    <w:name w:val="Normal +"/>
    <w:basedOn w:val="Normal"/>
    <w:uiPriority w:val="1"/>
    <w:rsid w:val="00450789"/>
    <w:pPr>
      <w:tabs>
        <w:tab w:val="clear" w:pos="1134"/>
        <w:tab w:val="clear" w:pos="1871"/>
        <w:tab w:val="clear" w:pos="2268"/>
        <w:tab w:val="left" w:pos="794"/>
        <w:tab w:val="left" w:pos="1191"/>
        <w:tab w:val="left" w:pos="1588"/>
        <w:tab w:val="left" w:pos="1985"/>
      </w:tabs>
    </w:pPr>
    <w:rPr>
      <w:rFonts w:eastAsia="SimSun"/>
      <w:lang w:eastAsia="en-US"/>
    </w:rPr>
  </w:style>
  <w:style w:type="paragraph" w:customStyle="1" w:styleId="Nromal">
    <w:name w:val="Nromal"/>
    <w:basedOn w:val="Normal"/>
    <w:uiPriority w:val="1"/>
    <w:rsid w:val="00450789"/>
    <w:pPr>
      <w:tabs>
        <w:tab w:val="clear" w:pos="1134"/>
        <w:tab w:val="clear" w:pos="1871"/>
        <w:tab w:val="clear" w:pos="2268"/>
        <w:tab w:val="left" w:pos="794"/>
        <w:tab w:val="left" w:pos="1191"/>
        <w:tab w:val="left" w:pos="1588"/>
        <w:tab w:val="left" w:pos="1985"/>
      </w:tabs>
    </w:pPr>
    <w:rPr>
      <w:rFonts w:eastAsia="SimSun"/>
    </w:rPr>
  </w:style>
  <w:style w:type="character" w:customStyle="1" w:styleId="bri1">
    <w:name w:val="bri1"/>
    <w:basedOn w:val="DefaultParagraphFont"/>
    <w:uiPriority w:val="1"/>
    <w:rsid w:val="00450789"/>
    <w:rPr>
      <w:b/>
      <w:bCs/>
      <w:color w:val="B10739"/>
    </w:rPr>
  </w:style>
  <w:style w:type="paragraph" w:customStyle="1" w:styleId="NormalBold">
    <w:name w:val="Normal + Bold"/>
    <w:basedOn w:val="Normal"/>
    <w:uiPriority w:val="1"/>
    <w:rsid w:val="00450789"/>
    <w:pPr>
      <w:tabs>
        <w:tab w:val="clear" w:pos="1134"/>
        <w:tab w:val="clear" w:pos="1871"/>
        <w:tab w:val="clear" w:pos="2268"/>
        <w:tab w:val="left" w:pos="459"/>
      </w:tabs>
      <w:overflowPunct/>
      <w:autoSpaceDE/>
      <w:autoSpaceDN/>
      <w:adjustRightInd/>
      <w:spacing w:before="0"/>
      <w:contextualSpacing/>
      <w:textAlignment w:val="auto"/>
    </w:pPr>
    <w:rPr>
      <w:rFonts w:eastAsia="Times New Roman" w:cs="Calibri"/>
      <w:b/>
      <w:bCs/>
      <w:lang w:val="en-US" w:eastAsia="ja-JP"/>
    </w:rPr>
  </w:style>
  <w:style w:type="paragraph" w:customStyle="1" w:styleId="MinusFootnote">
    <w:name w:val="MinusFootnote"/>
    <w:basedOn w:val="Normal"/>
    <w:uiPriority w:val="99"/>
    <w:rsid w:val="00450789"/>
    <w:pPr>
      <w:tabs>
        <w:tab w:val="clear" w:pos="1134"/>
        <w:tab w:val="clear" w:pos="1871"/>
        <w:tab w:val="clear" w:pos="2268"/>
        <w:tab w:val="left" w:pos="794"/>
        <w:tab w:val="left" w:pos="1191"/>
        <w:tab w:val="left" w:pos="1588"/>
        <w:tab w:val="left" w:pos="1985"/>
      </w:tabs>
      <w:spacing w:line="288" w:lineRule="auto"/>
      <w:ind w:left="-1701" w:hanging="284"/>
    </w:pPr>
    <w:rPr>
      <w:rFonts w:eastAsia="SimSun"/>
      <w:sz w:val="30"/>
      <w:lang w:eastAsia="en-US"/>
    </w:rPr>
  </w:style>
  <w:style w:type="paragraph" w:customStyle="1" w:styleId="HeadingiCH">
    <w:name w:val="Heading_iCH"/>
    <w:basedOn w:val="NormalCH"/>
    <w:uiPriority w:val="99"/>
    <w:qFormat/>
    <w:rsid w:val="00450789"/>
    <w:pPr>
      <w:tabs>
        <w:tab w:val="clear" w:pos="1134"/>
        <w:tab w:val="clear" w:pos="1871"/>
        <w:tab w:val="clear" w:pos="2268"/>
        <w:tab w:val="left" w:pos="794"/>
        <w:tab w:val="left" w:pos="1191"/>
        <w:tab w:val="left" w:pos="1588"/>
        <w:tab w:val="left" w:pos="1985"/>
      </w:tabs>
      <w:spacing w:line="288" w:lineRule="auto"/>
    </w:pPr>
    <w:rPr>
      <w:rFonts w:ascii="STKaiti" w:eastAsia="SimSun" w:hAnsi="STKaiti"/>
      <w:sz w:val="30"/>
    </w:rPr>
  </w:style>
  <w:style w:type="paragraph" w:customStyle="1" w:styleId="StyleSourceAsianSimSun">
    <w:name w:val="Style Source + (Asian) SimSun"/>
    <w:basedOn w:val="Source"/>
    <w:uiPriority w:val="99"/>
    <w:rsid w:val="00450789"/>
    <w:pPr>
      <w:tabs>
        <w:tab w:val="clear" w:pos="1134"/>
        <w:tab w:val="clear" w:pos="1871"/>
        <w:tab w:val="clear" w:pos="2268"/>
        <w:tab w:val="left" w:pos="794"/>
        <w:tab w:val="left" w:pos="1191"/>
        <w:tab w:val="left" w:pos="1588"/>
        <w:tab w:val="left" w:pos="1985"/>
      </w:tabs>
      <w:spacing w:before="240" w:after="240" w:line="288" w:lineRule="auto"/>
      <w:jc w:val="left"/>
    </w:pPr>
    <w:rPr>
      <w:rFonts w:eastAsia="SimSun" w:cs="Times New Roman Bold"/>
      <w:caps/>
      <w:lang w:eastAsia="en-US"/>
    </w:rPr>
  </w:style>
  <w:style w:type="paragraph" w:customStyle="1" w:styleId="AnnexNoTitle0">
    <w:name w:val="Annex_No&amp;Title"/>
    <w:basedOn w:val="AnnexNo"/>
    <w:uiPriority w:val="99"/>
    <w:qFormat/>
    <w:rsid w:val="00450789"/>
    <w:pPr>
      <w:tabs>
        <w:tab w:val="clear" w:pos="1134"/>
        <w:tab w:val="clear" w:pos="1871"/>
        <w:tab w:val="clear" w:pos="2268"/>
        <w:tab w:val="left" w:pos="794"/>
        <w:tab w:val="left" w:pos="1191"/>
        <w:tab w:val="left" w:pos="1588"/>
        <w:tab w:val="left" w:pos="1985"/>
      </w:tabs>
      <w:spacing w:line="288" w:lineRule="auto"/>
    </w:pPr>
    <w:rPr>
      <w:rFonts w:eastAsia="SimSun" w:cs="Times New Roman Bold"/>
      <w:b/>
      <w:caps w:val="0"/>
      <w:color w:val="4A442A"/>
      <w:sz w:val="36"/>
      <w:lang w:eastAsia="en-US"/>
    </w:rPr>
  </w:style>
  <w:style w:type="character" w:customStyle="1" w:styleId="CommentTextChar1">
    <w:name w:val="Comment Text Char1"/>
    <w:basedOn w:val="DefaultParagraphFont"/>
    <w:uiPriority w:val="1"/>
    <w:semiHidden/>
    <w:rsid w:val="00450789"/>
    <w:rPr>
      <w:rFonts w:asciiTheme="minorHAnsi" w:hAnsiTheme="minorHAnsi"/>
      <w:lang w:val="en-GB" w:eastAsia="en-US"/>
    </w:rPr>
  </w:style>
  <w:style w:type="character" w:customStyle="1" w:styleId="CommentSubjectChar1">
    <w:name w:val="Comment Subject Char1"/>
    <w:basedOn w:val="CommentTextChar1"/>
    <w:uiPriority w:val="1"/>
    <w:semiHidden/>
    <w:rsid w:val="00450789"/>
    <w:rPr>
      <w:rFonts w:asciiTheme="minorHAnsi" w:hAnsiTheme="minorHAnsi"/>
      <w:b/>
      <w:bCs/>
      <w:lang w:val="en-GB" w:eastAsia="en-US"/>
    </w:rPr>
  </w:style>
  <w:style w:type="paragraph" w:customStyle="1" w:styleId="TableHead1">
    <w:name w:val="Table_Head"/>
    <w:basedOn w:val="Tabletext"/>
    <w:uiPriority w:val="99"/>
    <w:rsid w:val="00450789"/>
    <w:pPr>
      <w:keepNext/>
      <w:tabs>
        <w:tab w:val="clear" w:pos="1871"/>
        <w:tab w:val="left" w:pos="567"/>
        <w:tab w:val="left" w:pos="1701"/>
        <w:tab w:val="left" w:pos="2835"/>
      </w:tabs>
      <w:spacing w:before="80" w:after="80" w:line="288" w:lineRule="auto"/>
      <w:jc w:val="center"/>
    </w:pPr>
    <w:rPr>
      <w:rFonts w:ascii="Times New Roman" w:eastAsia="SimSun" w:hAnsi="Times New Roman"/>
      <w:b/>
      <w:sz w:val="24"/>
      <w:lang w:eastAsia="en-US"/>
    </w:rPr>
  </w:style>
  <w:style w:type="character" w:customStyle="1" w:styleId="FootnoteTextChar2">
    <w:name w:val="Footnote Text Char2"/>
    <w:aliases w:val="ALTS FOOTNOTE Char1,Footnote Text Char1 Char1,Footnote Text Char Char1 Char1,Footnote Text Char4 Char Char Char1,Footnote Text Char1 Char1 Char1 Char Char1,Footnote Text Char Char1 Char1 Char Char Char1,DNV-FT Char1"/>
    <w:uiPriority w:val="1"/>
    <w:locked/>
    <w:rsid w:val="00450789"/>
    <w:rPr>
      <w:rFonts w:ascii="Times New Roman" w:hAnsi="Times New Roman"/>
      <w:sz w:val="24"/>
      <w:lang w:val="en-GB" w:eastAsia="en-US"/>
    </w:rPr>
  </w:style>
  <w:style w:type="paragraph" w:customStyle="1" w:styleId="call0">
    <w:name w:val="call"/>
    <w:basedOn w:val="Normal"/>
    <w:next w:val="Normal"/>
    <w:uiPriority w:val="99"/>
    <w:rsid w:val="00450789"/>
    <w:pPr>
      <w:keepNext/>
      <w:keepLines/>
      <w:tabs>
        <w:tab w:val="clear" w:pos="1134"/>
        <w:tab w:val="clear" w:pos="1871"/>
        <w:tab w:val="clear" w:pos="2268"/>
        <w:tab w:val="left" w:pos="794"/>
        <w:tab w:val="left" w:pos="1191"/>
        <w:tab w:val="left" w:pos="1588"/>
        <w:tab w:val="left" w:pos="1985"/>
      </w:tabs>
      <w:spacing w:before="160" w:line="288" w:lineRule="auto"/>
      <w:ind w:left="794"/>
      <w:jc w:val="both"/>
    </w:pPr>
    <w:rPr>
      <w:rFonts w:ascii="Times New Roman" w:eastAsia="SimSun" w:hAnsi="Times New Roman"/>
      <w:i/>
      <w:sz w:val="28"/>
      <w:lang w:eastAsia="en-US"/>
    </w:rPr>
  </w:style>
  <w:style w:type="character" w:customStyle="1" w:styleId="atn">
    <w:name w:val="atn"/>
    <w:basedOn w:val="DefaultParagraphFont"/>
    <w:uiPriority w:val="1"/>
    <w:rsid w:val="00450789"/>
  </w:style>
  <w:style w:type="paragraph" w:customStyle="1" w:styleId="headingb1">
    <w:name w:val="heading_b"/>
    <w:basedOn w:val="Heading3"/>
    <w:next w:val="Normal"/>
    <w:uiPriority w:val="99"/>
    <w:rsid w:val="00450789"/>
    <w:pPr>
      <w:tabs>
        <w:tab w:val="clear" w:pos="1871"/>
        <w:tab w:val="clear" w:pos="2268"/>
        <w:tab w:val="left" w:pos="794"/>
        <w:tab w:val="left" w:pos="2127"/>
        <w:tab w:val="left" w:pos="2410"/>
        <w:tab w:val="left" w:pos="2921"/>
        <w:tab w:val="left" w:pos="3261"/>
      </w:tabs>
      <w:spacing w:before="160" w:line="288" w:lineRule="auto"/>
      <w:ind w:left="0" w:firstLine="0"/>
      <w:jc w:val="both"/>
      <w:outlineLvl w:val="9"/>
    </w:pPr>
    <w:rPr>
      <w:rFonts w:ascii="Times New Roman" w:eastAsia="SimSun" w:hAnsi="Times New Roman" w:cs="Times New Roman Bold"/>
      <w:color w:val="4A442A"/>
      <w:sz w:val="30"/>
      <w:lang w:eastAsia="en-US"/>
    </w:rPr>
  </w:style>
  <w:style w:type="character" w:customStyle="1" w:styleId="footnoteref1">
    <w:name w:val="footnote ref1"/>
    <w:basedOn w:val="DefaultParagraphFont"/>
    <w:uiPriority w:val="99"/>
    <w:qFormat/>
    <w:rsid w:val="00450789"/>
    <w:rPr>
      <w:rFonts w:ascii="Calibri" w:hAnsi="Calibri"/>
      <w:position w:val="6"/>
      <w:sz w:val="18"/>
    </w:rPr>
  </w:style>
  <w:style w:type="paragraph" w:styleId="Caption">
    <w:name w:val="caption"/>
    <w:basedOn w:val="Normal"/>
    <w:next w:val="Normal"/>
    <w:uiPriority w:val="99"/>
    <w:unhideWhenUsed/>
    <w:qFormat/>
    <w:rsid w:val="00450789"/>
    <w:pPr>
      <w:tabs>
        <w:tab w:val="clear" w:pos="1134"/>
        <w:tab w:val="clear" w:pos="1871"/>
        <w:tab w:val="clear" w:pos="2268"/>
        <w:tab w:val="left" w:pos="794"/>
        <w:tab w:val="left" w:pos="1191"/>
        <w:tab w:val="left" w:pos="1588"/>
        <w:tab w:val="left" w:pos="1985"/>
      </w:tabs>
      <w:spacing w:before="0" w:after="200" w:line="288" w:lineRule="auto"/>
      <w:jc w:val="both"/>
    </w:pPr>
    <w:rPr>
      <w:rFonts w:eastAsia="SimSun"/>
      <w:b/>
      <w:bCs/>
      <w:color w:val="4F81BD" w:themeColor="accent1"/>
      <w:sz w:val="18"/>
      <w:szCs w:val="18"/>
      <w:lang w:eastAsia="en-US"/>
    </w:rPr>
  </w:style>
  <w:style w:type="paragraph" w:customStyle="1" w:styleId="Heading">
    <w:name w:val="Heading"/>
    <w:basedOn w:val="Heading2"/>
    <w:uiPriority w:val="99"/>
    <w:rsid w:val="00450789"/>
    <w:pPr>
      <w:tabs>
        <w:tab w:val="clear" w:pos="1134"/>
        <w:tab w:val="clear" w:pos="1871"/>
        <w:tab w:val="clear" w:pos="2268"/>
        <w:tab w:val="left" w:pos="794"/>
        <w:tab w:val="left" w:pos="1191"/>
        <w:tab w:val="left" w:pos="1588"/>
        <w:tab w:val="left" w:pos="1985"/>
      </w:tabs>
      <w:spacing w:before="360" w:line="288" w:lineRule="auto"/>
      <w:ind w:left="794" w:hanging="794"/>
      <w:jc w:val="both"/>
    </w:pPr>
    <w:rPr>
      <w:rFonts w:eastAsia="SimSun" w:cs="Times New Roman Bold"/>
      <w:color w:val="4A442A"/>
      <w:sz w:val="30"/>
    </w:rPr>
  </w:style>
  <w:style w:type="paragraph" w:customStyle="1" w:styleId="CEOFootnoteText">
    <w:name w:val="CEO_Footnote Text"/>
    <w:basedOn w:val="CEONormal"/>
    <w:link w:val="CEOFootnoteTextChar"/>
    <w:uiPriority w:val="99"/>
    <w:rsid w:val="00450789"/>
    <w:pPr>
      <w:tabs>
        <w:tab w:val="left" w:pos="357"/>
      </w:tabs>
      <w:spacing w:before="0" w:after="0"/>
    </w:pPr>
    <w:rPr>
      <w:rFonts w:eastAsia="SimHei" w:cs="Simplified Arabic"/>
      <w:szCs w:val="28"/>
    </w:rPr>
  </w:style>
  <w:style w:type="character" w:customStyle="1" w:styleId="CEOFootnoteTextChar">
    <w:name w:val="CEO_Footnote Text Char"/>
    <w:link w:val="CEOFootnoteText"/>
    <w:uiPriority w:val="99"/>
    <w:locked/>
    <w:rsid w:val="00450789"/>
    <w:rPr>
      <w:rFonts w:ascii="Verdana" w:eastAsia="SimHei" w:hAnsi="Verdana" w:cs="Simplified Arabic"/>
      <w:sz w:val="19"/>
      <w:szCs w:val="28"/>
      <w:lang w:val="en-GB" w:eastAsia="en-US"/>
    </w:rPr>
  </w:style>
  <w:style w:type="numbering" w:customStyle="1" w:styleId="List31">
    <w:name w:val="List 31"/>
    <w:basedOn w:val="NoList"/>
    <w:uiPriority w:val="1"/>
    <w:rsid w:val="00450789"/>
    <w:pPr>
      <w:numPr>
        <w:numId w:val="1"/>
      </w:numPr>
    </w:pPr>
  </w:style>
  <w:style w:type="numbering" w:customStyle="1" w:styleId="List41">
    <w:name w:val="List 41"/>
    <w:basedOn w:val="NoList"/>
    <w:uiPriority w:val="1"/>
    <w:rsid w:val="00450789"/>
    <w:pPr>
      <w:numPr>
        <w:numId w:val="2"/>
      </w:numPr>
    </w:pPr>
  </w:style>
  <w:style w:type="numbering" w:customStyle="1" w:styleId="List51">
    <w:name w:val="List 51"/>
    <w:basedOn w:val="NoList"/>
    <w:uiPriority w:val="1"/>
    <w:rsid w:val="00450789"/>
    <w:pPr>
      <w:numPr>
        <w:numId w:val="3"/>
      </w:numPr>
    </w:pPr>
  </w:style>
  <w:style w:type="paragraph" w:styleId="NoSpacing">
    <w:name w:val="No Spacing"/>
    <w:uiPriority w:val="1"/>
    <w:qFormat/>
    <w:rsid w:val="00450789"/>
    <w:pPr>
      <w:tabs>
        <w:tab w:val="left" w:pos="794"/>
        <w:tab w:val="left" w:pos="1191"/>
        <w:tab w:val="left" w:pos="1588"/>
        <w:tab w:val="left" w:pos="1985"/>
      </w:tabs>
      <w:overflowPunct w:val="0"/>
      <w:autoSpaceDE w:val="0"/>
      <w:autoSpaceDN w:val="0"/>
      <w:adjustRightInd w:val="0"/>
      <w:textAlignment w:val="baseline"/>
    </w:pPr>
    <w:rPr>
      <w:rFonts w:asciiTheme="minorHAnsi" w:eastAsia="Times New Roman" w:hAnsiTheme="minorHAnsi"/>
      <w:sz w:val="24"/>
      <w:lang w:val="en-GB" w:eastAsia="en-US"/>
    </w:rPr>
  </w:style>
  <w:style w:type="character" w:customStyle="1" w:styleId="MediumGrid1-Accent2Char">
    <w:name w:val="Medium Grid 1 - Accent 2 Char"/>
    <w:link w:val="MediumGrid1-Accent2"/>
    <w:uiPriority w:val="34"/>
    <w:rsid w:val="00450789"/>
    <w:rPr>
      <w:rFonts w:ascii="Calibri" w:hAnsi="Calibri"/>
      <w:sz w:val="24"/>
      <w:lang w:val="en-GB" w:eastAsia="en-US"/>
    </w:rPr>
  </w:style>
  <w:style w:type="character" w:customStyle="1" w:styleId="ColorfulList-Accent1Char1">
    <w:name w:val="Colorful List - Accent 1 Char1"/>
    <w:link w:val="ColorfulList-Accent1"/>
    <w:uiPriority w:val="34"/>
    <w:rsid w:val="00450789"/>
    <w:rPr>
      <w:rFonts w:ascii="Calibri" w:hAnsi="Calibri"/>
      <w:sz w:val="24"/>
      <w:lang w:val="en-GB" w:eastAsia="en-US"/>
    </w:rPr>
  </w:style>
  <w:style w:type="table" w:styleId="MediumGrid1-Accent2">
    <w:name w:val="Medium Grid 1 Accent 2"/>
    <w:basedOn w:val="TableNormal"/>
    <w:link w:val="MediumGrid1-Accent2Char"/>
    <w:uiPriority w:val="34"/>
    <w:rsid w:val="00450789"/>
    <w:rPr>
      <w:rFonts w:ascii="Calibri" w:hAnsi="Calibri"/>
      <w:sz w:val="24"/>
      <w:lang w:val="en-GB"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List-Accent1">
    <w:name w:val="Colorful List Accent 1"/>
    <w:basedOn w:val="TableNormal"/>
    <w:link w:val="ColorfulList-Accent1Char1"/>
    <w:uiPriority w:val="34"/>
    <w:rsid w:val="00450789"/>
    <w:rPr>
      <w:rFonts w:ascii="Calibri" w:hAnsi="Calibri"/>
      <w:sz w:val="24"/>
      <w:lang w:val="en-GB" w:eastAsia="en-US"/>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TOC10">
    <w:name w:val="TOC1"/>
    <w:basedOn w:val="Normal"/>
    <w:uiPriority w:val="99"/>
    <w:qFormat/>
    <w:rsid w:val="00450789"/>
    <w:pPr>
      <w:tabs>
        <w:tab w:val="clear" w:pos="1134"/>
        <w:tab w:val="clear" w:pos="1871"/>
        <w:tab w:val="clear" w:pos="2268"/>
        <w:tab w:val="left" w:pos="794"/>
        <w:tab w:val="right" w:leader="dot" w:pos="9072"/>
        <w:tab w:val="right" w:pos="9639"/>
      </w:tabs>
      <w:autoSpaceDE/>
      <w:autoSpaceDN/>
      <w:adjustRightInd/>
      <w:spacing w:before="0" w:after="120" w:line="288" w:lineRule="auto"/>
      <w:ind w:left="794" w:right="567" w:hanging="794"/>
      <w:jc w:val="both"/>
      <w:textAlignment w:val="auto"/>
    </w:pPr>
    <w:rPr>
      <w:rFonts w:ascii="Calibri" w:eastAsia="SimSun" w:hAnsi="Calibri"/>
      <w:sz w:val="22"/>
      <w:szCs w:val="24"/>
      <w:lang w:val="en-US" w:eastAsia="ja-JP"/>
    </w:rPr>
  </w:style>
  <w:style w:type="paragraph" w:customStyle="1" w:styleId="TOC20">
    <w:name w:val="TOC2"/>
    <w:basedOn w:val="TOC10"/>
    <w:uiPriority w:val="99"/>
    <w:qFormat/>
    <w:rsid w:val="00450789"/>
    <w:pPr>
      <w:tabs>
        <w:tab w:val="left" w:pos="1191"/>
      </w:tabs>
      <w:ind w:left="1191" w:hanging="397"/>
    </w:pPr>
  </w:style>
  <w:style w:type="paragraph" w:customStyle="1" w:styleId="TOC30">
    <w:name w:val="TOC3"/>
    <w:basedOn w:val="TOC20"/>
    <w:uiPriority w:val="99"/>
    <w:qFormat/>
    <w:rsid w:val="00450789"/>
    <w:pPr>
      <w:tabs>
        <w:tab w:val="left" w:pos="1588"/>
      </w:tabs>
      <w:ind w:left="1588"/>
    </w:pPr>
  </w:style>
  <w:style w:type="table" w:customStyle="1" w:styleId="TableGrid11">
    <w:name w:val="Table Grid11"/>
    <w:basedOn w:val="TableNormal"/>
    <w:next w:val="TableGrid"/>
    <w:uiPriority w:val="59"/>
    <w:rsid w:val="00450789"/>
    <w:rPr>
      <w:rFonts w:ascii="CG Times"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yle171">
    <w:name w:val="Style 171"/>
    <w:basedOn w:val="DefaultParagraphFont"/>
    <w:uiPriority w:val="1"/>
    <w:qFormat/>
    <w:rsid w:val="00450789"/>
    <w:rPr>
      <w:rFonts w:ascii="Calibri" w:hAnsi="Calibri"/>
      <w:position w:val="6"/>
      <w:sz w:val="16"/>
    </w:rPr>
  </w:style>
  <w:style w:type="character" w:customStyle="1" w:styleId="Heading1Char1">
    <w:name w:val="Heading 1 Char1"/>
    <w:aliases w:val="Titre Principal Char1"/>
    <w:basedOn w:val="DefaultParagraphFont"/>
    <w:uiPriority w:val="1"/>
    <w:rsid w:val="00450789"/>
    <w:rPr>
      <w:rFonts w:asciiTheme="majorHAnsi" w:eastAsiaTheme="majorEastAsia" w:hAnsiTheme="majorHAnsi" w:cstheme="majorBidi"/>
      <w:b/>
      <w:bCs/>
      <w:color w:val="365F91" w:themeColor="accent1" w:themeShade="BF"/>
      <w:sz w:val="28"/>
      <w:szCs w:val="28"/>
      <w:lang w:val="en-GB" w:eastAsia="en-US"/>
    </w:rPr>
  </w:style>
  <w:style w:type="table" w:customStyle="1" w:styleId="TableGrid5">
    <w:name w:val="Table Grid5"/>
    <w:basedOn w:val="TableNormal"/>
    <w:next w:val="TableGrid"/>
    <w:uiPriority w:val="59"/>
    <w:rsid w:val="00450789"/>
    <w:rPr>
      <w:rFonts w:ascii="CG Times" w:eastAsia="Times New Roman"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bjectivetitle0">
    <w:name w:val="objective_title"/>
    <w:basedOn w:val="Sectiontitle"/>
    <w:uiPriority w:val="1"/>
    <w:rsid w:val="00450789"/>
    <w:pPr>
      <w:tabs>
        <w:tab w:val="clear" w:pos="1134"/>
        <w:tab w:val="clear" w:pos="1871"/>
        <w:tab w:val="clear" w:pos="2268"/>
        <w:tab w:val="left" w:pos="794"/>
        <w:tab w:val="left" w:pos="1191"/>
        <w:tab w:val="left" w:pos="1588"/>
        <w:tab w:val="left" w:pos="1985"/>
      </w:tabs>
      <w:spacing w:before="480" w:line="264" w:lineRule="auto"/>
    </w:pPr>
    <w:rPr>
      <w:rFonts w:ascii="Calibri" w:eastAsiaTheme="majorEastAsia" w:hAnsi="Calibri" w:cstheme="majorBidi"/>
      <w:color w:val="314999"/>
      <w:sz w:val="34"/>
    </w:rPr>
  </w:style>
  <w:style w:type="character" w:customStyle="1" w:styleId="st1">
    <w:name w:val="st1"/>
    <w:basedOn w:val="DefaultParagraphFont"/>
    <w:uiPriority w:val="1"/>
    <w:rsid w:val="00450789"/>
  </w:style>
  <w:style w:type="paragraph" w:customStyle="1" w:styleId="Acknowledgements">
    <w:name w:val="Acknowledgements"/>
    <w:basedOn w:val="Normal"/>
    <w:rsid w:val="00450789"/>
    <w:rPr>
      <w:rFonts w:ascii="Calibri" w:eastAsia="SimSun" w:hAnsi="Calibri"/>
      <w:szCs w:val="28"/>
    </w:rPr>
  </w:style>
  <w:style w:type="paragraph" w:customStyle="1" w:styleId="Alternativetext">
    <w:name w:val="Alternative text"/>
    <w:basedOn w:val="Normal"/>
    <w:rsid w:val="00450789"/>
    <w:pPr>
      <w:jc w:val="center"/>
    </w:pPr>
    <w:rPr>
      <w:rFonts w:ascii="Calibri" w:eastAsia="SimSun" w:hAnsi="Calibri"/>
      <w:color w:val="E36C0A" w:themeColor="accent6" w:themeShade="BF"/>
      <w:sz w:val="20"/>
      <w:szCs w:val="28"/>
    </w:rPr>
  </w:style>
  <w:style w:type="paragraph" w:customStyle="1" w:styleId="AnnexNoTitlecolor0">
    <w:name w:val="Annex_No_Titlecolor"/>
    <w:basedOn w:val="Normal"/>
    <w:next w:val="Normal"/>
    <w:rsid w:val="004B6EDA"/>
    <w:pPr>
      <w:jc w:val="center"/>
    </w:pPr>
    <w:rPr>
      <w:rFonts w:ascii="Calibri" w:eastAsia="SimSun" w:hAnsi="Calibri"/>
      <w:b/>
      <w:szCs w:val="28"/>
    </w:rPr>
  </w:style>
  <w:style w:type="paragraph" w:customStyle="1" w:styleId="APXchaptertitle">
    <w:name w:val="APX_chapter_title"/>
    <w:basedOn w:val="Normal"/>
    <w:rsid w:val="00450789"/>
    <w:rPr>
      <w:rFonts w:ascii="Calibri" w:eastAsia="SimSun" w:hAnsi="Calibri"/>
      <w:szCs w:val="28"/>
    </w:rPr>
  </w:style>
  <w:style w:type="paragraph" w:customStyle="1" w:styleId="APXheading">
    <w:name w:val="APX_heading"/>
    <w:basedOn w:val="Normal"/>
    <w:next w:val="Normal"/>
    <w:rsid w:val="00450789"/>
    <w:rPr>
      <w:rFonts w:ascii="Calibri" w:eastAsia="SimSun" w:hAnsi="Calibri"/>
      <w:szCs w:val="28"/>
    </w:rPr>
  </w:style>
  <w:style w:type="paragraph" w:customStyle="1" w:styleId="APXheading1">
    <w:name w:val="APX_heading 1"/>
    <w:basedOn w:val="Normal"/>
    <w:next w:val="Normal"/>
    <w:rsid w:val="00450789"/>
    <w:rPr>
      <w:rFonts w:ascii="Calibri" w:eastAsia="SimSun" w:hAnsi="Calibri"/>
      <w:b/>
      <w:sz w:val="28"/>
      <w:szCs w:val="28"/>
    </w:rPr>
  </w:style>
  <w:style w:type="paragraph" w:customStyle="1" w:styleId="APXheading2">
    <w:name w:val="APX_heading 2"/>
    <w:basedOn w:val="Heading2"/>
    <w:next w:val="Normal"/>
    <w:rsid w:val="00450789"/>
    <w:rPr>
      <w:rFonts w:ascii="Calibri" w:eastAsia="SimSun" w:hAnsi="Calibri"/>
      <w:szCs w:val="28"/>
    </w:rPr>
  </w:style>
  <w:style w:type="paragraph" w:customStyle="1" w:styleId="Biblio-Entry">
    <w:name w:val="Biblio-Entry"/>
    <w:basedOn w:val="Normal"/>
    <w:rsid w:val="00450789"/>
    <w:rPr>
      <w:rFonts w:ascii="Calibri" w:eastAsia="SimSun" w:hAnsi="Calibri"/>
      <w:szCs w:val="28"/>
    </w:rPr>
  </w:style>
  <w:style w:type="paragraph" w:customStyle="1" w:styleId="Bluefootertext">
    <w:name w:val="Blue footer text"/>
    <w:basedOn w:val="Normal"/>
    <w:rsid w:val="00450789"/>
    <w:rPr>
      <w:rFonts w:ascii="Calibri" w:eastAsia="SimSun" w:hAnsi="Calibri"/>
      <w:szCs w:val="28"/>
    </w:rPr>
  </w:style>
  <w:style w:type="paragraph" w:customStyle="1" w:styleId="Boxshadingendtext">
    <w:name w:val="Box shading end text"/>
    <w:basedOn w:val="Normal"/>
    <w:rsid w:val="00450789"/>
    <w:rPr>
      <w:rFonts w:ascii="Calibri" w:eastAsia="SimSun" w:hAnsi="Calibri"/>
      <w:szCs w:val="28"/>
    </w:rPr>
  </w:style>
  <w:style w:type="paragraph" w:customStyle="1" w:styleId="Boxshadingtext">
    <w:name w:val="Box shading text"/>
    <w:basedOn w:val="Normal"/>
    <w:rsid w:val="00450789"/>
    <w:rPr>
      <w:rFonts w:ascii="Calibri" w:eastAsia="SimSun" w:hAnsi="Calibri"/>
      <w:szCs w:val="28"/>
    </w:rPr>
  </w:style>
  <w:style w:type="paragraph" w:customStyle="1" w:styleId="Boxshadingtitle">
    <w:name w:val="Box shading title"/>
    <w:basedOn w:val="Normal"/>
    <w:next w:val="Normal"/>
    <w:rsid w:val="00450789"/>
    <w:rPr>
      <w:rFonts w:ascii="Calibri" w:eastAsia="SimSun" w:hAnsi="Calibri"/>
      <w:szCs w:val="28"/>
    </w:rPr>
  </w:style>
  <w:style w:type="paragraph" w:customStyle="1" w:styleId="Boxtext">
    <w:name w:val="Box text"/>
    <w:basedOn w:val="Normal"/>
    <w:rsid w:val="00450789"/>
    <w:rPr>
      <w:rFonts w:ascii="Calibri" w:eastAsia="SimSun" w:hAnsi="Calibri"/>
      <w:szCs w:val="28"/>
    </w:rPr>
  </w:style>
  <w:style w:type="paragraph" w:customStyle="1" w:styleId="Boxtitle">
    <w:name w:val="Box title"/>
    <w:basedOn w:val="Normal"/>
    <w:next w:val="Normal"/>
    <w:rsid w:val="00450789"/>
    <w:rPr>
      <w:rFonts w:ascii="Calibri" w:eastAsia="SimSun" w:hAnsi="Calibri"/>
      <w:szCs w:val="28"/>
    </w:rPr>
  </w:style>
  <w:style w:type="paragraph" w:customStyle="1" w:styleId="Boxtitlecentered">
    <w:name w:val="Box title centered"/>
    <w:basedOn w:val="Normal"/>
    <w:next w:val="Normal"/>
    <w:rsid w:val="00450789"/>
    <w:rPr>
      <w:rFonts w:ascii="Calibri" w:eastAsia="SimSun" w:hAnsi="Calibri"/>
      <w:szCs w:val="28"/>
    </w:rPr>
  </w:style>
  <w:style w:type="paragraph" w:customStyle="1" w:styleId="Boxtitlesmall">
    <w:name w:val="Box title small"/>
    <w:basedOn w:val="Normal"/>
    <w:next w:val="Normal"/>
    <w:rsid w:val="00450789"/>
    <w:rPr>
      <w:rFonts w:ascii="Calibri" w:eastAsia="SimSun" w:hAnsi="Calibri"/>
      <w:szCs w:val="28"/>
    </w:rPr>
  </w:style>
  <w:style w:type="paragraph" w:customStyle="1" w:styleId="BoxtitleEnglish">
    <w:name w:val="Box title_English"/>
    <w:basedOn w:val="Normal"/>
    <w:next w:val="Normal"/>
    <w:rsid w:val="00450789"/>
    <w:rPr>
      <w:rFonts w:ascii="Calibri" w:eastAsia="SimSun" w:hAnsi="Calibri"/>
      <w:szCs w:val="28"/>
    </w:rPr>
  </w:style>
  <w:style w:type="paragraph" w:customStyle="1" w:styleId="Bulletlist1">
    <w:name w:val="Bullet list 1"/>
    <w:basedOn w:val="Normal"/>
    <w:rsid w:val="00450789"/>
    <w:rPr>
      <w:rFonts w:ascii="Calibri" w:eastAsia="SimSun" w:hAnsi="Calibri"/>
      <w:szCs w:val="28"/>
    </w:rPr>
  </w:style>
  <w:style w:type="paragraph" w:customStyle="1" w:styleId="Bulletlist1keepnext">
    <w:name w:val="Bullet list 1 keep next"/>
    <w:basedOn w:val="Normal"/>
    <w:rsid w:val="00450789"/>
    <w:rPr>
      <w:rFonts w:ascii="Calibri" w:eastAsia="SimSun" w:hAnsi="Calibri"/>
      <w:szCs w:val="28"/>
    </w:rPr>
  </w:style>
  <w:style w:type="paragraph" w:customStyle="1" w:styleId="Bulletlist1English">
    <w:name w:val="Bullet list 1_English"/>
    <w:basedOn w:val="Normal"/>
    <w:rsid w:val="00450789"/>
    <w:rPr>
      <w:rFonts w:ascii="Calibri" w:eastAsia="SimSun" w:hAnsi="Calibri"/>
      <w:szCs w:val="28"/>
    </w:rPr>
  </w:style>
  <w:style w:type="paragraph" w:customStyle="1" w:styleId="Bulletlist2">
    <w:name w:val="Bullet list 2"/>
    <w:basedOn w:val="Normal"/>
    <w:rsid w:val="00450789"/>
    <w:rPr>
      <w:rFonts w:ascii="Calibri" w:eastAsia="SimSun" w:hAnsi="Calibri"/>
      <w:szCs w:val="28"/>
    </w:rPr>
  </w:style>
  <w:style w:type="paragraph" w:customStyle="1" w:styleId="Bulletlist2English">
    <w:name w:val="Bullet list 2_English"/>
    <w:basedOn w:val="Normal"/>
    <w:rsid w:val="00450789"/>
    <w:rPr>
      <w:rFonts w:ascii="Calibri" w:eastAsia="SimSun" w:hAnsi="Calibri"/>
      <w:szCs w:val="28"/>
    </w:rPr>
  </w:style>
  <w:style w:type="paragraph" w:customStyle="1" w:styleId="Bulletlist3">
    <w:name w:val="Bullet list 3"/>
    <w:basedOn w:val="Normal"/>
    <w:rsid w:val="00450789"/>
    <w:rPr>
      <w:rFonts w:ascii="Calibri" w:eastAsia="SimSun" w:hAnsi="Calibri"/>
      <w:szCs w:val="28"/>
    </w:rPr>
  </w:style>
  <w:style w:type="paragraph" w:customStyle="1" w:styleId="Bulletlist3English">
    <w:name w:val="Bullet list 3_English"/>
    <w:basedOn w:val="Normal"/>
    <w:rsid w:val="00450789"/>
    <w:rPr>
      <w:rFonts w:ascii="Calibri" w:eastAsia="SimSun" w:hAnsi="Calibri"/>
      <w:szCs w:val="28"/>
    </w:rPr>
  </w:style>
  <w:style w:type="paragraph" w:customStyle="1" w:styleId="Chapno0">
    <w:name w:val="Chap_no"/>
    <w:basedOn w:val="Normal"/>
    <w:rsid w:val="00450789"/>
    <w:rPr>
      <w:rFonts w:ascii="Calibri" w:eastAsia="SimSun" w:hAnsi="Calibri"/>
      <w:szCs w:val="28"/>
    </w:rPr>
  </w:style>
  <w:style w:type="paragraph" w:customStyle="1" w:styleId="Chaptbartitle">
    <w:name w:val="Chapt bar title"/>
    <w:basedOn w:val="Normal"/>
    <w:rsid w:val="00450789"/>
    <w:rPr>
      <w:rFonts w:ascii="Calibri" w:eastAsia="SimSun" w:hAnsi="Calibri"/>
      <w:szCs w:val="28"/>
    </w:rPr>
  </w:style>
  <w:style w:type="paragraph" w:customStyle="1" w:styleId="Chapttitle">
    <w:name w:val="Chapt title"/>
    <w:basedOn w:val="Normal"/>
    <w:rsid w:val="00450789"/>
    <w:rPr>
      <w:rFonts w:ascii="Calibri" w:eastAsia="SimSun" w:hAnsi="Calibri"/>
      <w:szCs w:val="28"/>
    </w:rPr>
  </w:style>
  <w:style w:type="paragraph" w:customStyle="1" w:styleId="Chapttitlenextpage">
    <w:name w:val="Chapt title next page"/>
    <w:basedOn w:val="Normal"/>
    <w:rsid w:val="00450789"/>
    <w:rPr>
      <w:rFonts w:ascii="Calibri" w:eastAsia="SimSun" w:hAnsi="Calibri"/>
      <w:szCs w:val="28"/>
    </w:rPr>
  </w:style>
  <w:style w:type="paragraph" w:customStyle="1" w:styleId="Chapttitlenoindent">
    <w:name w:val="Chapt title no indent"/>
    <w:basedOn w:val="Normal"/>
    <w:rsid w:val="00450789"/>
    <w:rPr>
      <w:rFonts w:ascii="Calibri" w:eastAsia="SimSun" w:hAnsi="Calibri"/>
      <w:szCs w:val="28"/>
    </w:rPr>
  </w:style>
  <w:style w:type="paragraph" w:customStyle="1" w:styleId="ChapttitleRightAligned">
    <w:name w:val="Chapt title Right Aligned"/>
    <w:basedOn w:val="Normal"/>
    <w:rsid w:val="00450789"/>
    <w:rPr>
      <w:rFonts w:ascii="Calibri" w:eastAsia="SimSun" w:hAnsi="Calibri"/>
      <w:szCs w:val="28"/>
    </w:rPr>
  </w:style>
  <w:style w:type="paragraph" w:customStyle="1" w:styleId="Chapttitlewithunderline">
    <w:name w:val="Chapt title with underline"/>
    <w:basedOn w:val="Normal"/>
    <w:rsid w:val="00450789"/>
    <w:rPr>
      <w:rFonts w:ascii="Calibri" w:eastAsia="SimSun" w:hAnsi="Calibri"/>
      <w:szCs w:val="28"/>
    </w:rPr>
  </w:style>
  <w:style w:type="paragraph" w:customStyle="1" w:styleId="Chapterno">
    <w:name w:val="Chapter no"/>
    <w:basedOn w:val="Normal"/>
    <w:rsid w:val="00450789"/>
    <w:rPr>
      <w:rFonts w:ascii="Calibri" w:eastAsia="SimSun" w:hAnsi="Calibri"/>
      <w:szCs w:val="28"/>
    </w:rPr>
  </w:style>
  <w:style w:type="paragraph" w:customStyle="1" w:styleId="Continued">
    <w:name w:val="Continued"/>
    <w:basedOn w:val="Normal"/>
    <w:next w:val="Normal"/>
    <w:rsid w:val="00450789"/>
    <w:rPr>
      <w:rFonts w:ascii="Calibri" w:eastAsia="SimSun" w:hAnsi="Calibri"/>
      <w:szCs w:val="28"/>
    </w:rPr>
  </w:style>
  <w:style w:type="paragraph" w:customStyle="1" w:styleId="ContinuedEnglish">
    <w:name w:val="Continued_English"/>
    <w:basedOn w:val="Normal"/>
    <w:rsid w:val="00450789"/>
    <w:rPr>
      <w:rFonts w:ascii="Calibri" w:eastAsia="SimSun" w:hAnsi="Calibri"/>
      <w:szCs w:val="28"/>
    </w:rPr>
  </w:style>
  <w:style w:type="paragraph" w:customStyle="1" w:styleId="Copyright">
    <w:name w:val="Copyright"/>
    <w:basedOn w:val="Normal"/>
    <w:rsid w:val="00450789"/>
    <w:rPr>
      <w:rFonts w:ascii="Calibri" w:eastAsia="SimSun" w:hAnsi="Calibri"/>
      <w:szCs w:val="28"/>
    </w:rPr>
  </w:style>
  <w:style w:type="paragraph" w:customStyle="1" w:styleId="Coverpartnerlogotext">
    <w:name w:val="Cover partner logo text"/>
    <w:basedOn w:val="Normal"/>
    <w:rsid w:val="00450789"/>
    <w:rPr>
      <w:rFonts w:ascii="Calibri" w:eastAsia="SimSun" w:hAnsi="Calibri"/>
      <w:szCs w:val="28"/>
    </w:rPr>
  </w:style>
  <w:style w:type="paragraph" w:customStyle="1" w:styleId="CoverSeriestitle">
    <w:name w:val="Cover Series title"/>
    <w:basedOn w:val="Normal"/>
    <w:rsid w:val="00450789"/>
    <w:rPr>
      <w:rFonts w:ascii="Calibri" w:eastAsia="SimSun" w:hAnsi="Calibri"/>
      <w:szCs w:val="28"/>
    </w:rPr>
  </w:style>
  <w:style w:type="paragraph" w:customStyle="1" w:styleId="CoverSubtitlereport">
    <w:name w:val="Cover Subtitle report"/>
    <w:basedOn w:val="Normal"/>
    <w:rsid w:val="00450789"/>
    <w:rPr>
      <w:rFonts w:ascii="Calibri" w:eastAsia="SimSun" w:hAnsi="Calibri"/>
      <w:szCs w:val="28"/>
    </w:rPr>
  </w:style>
  <w:style w:type="paragraph" w:customStyle="1" w:styleId="CoverTitlereport">
    <w:name w:val="Cover Title report"/>
    <w:basedOn w:val="Normal"/>
    <w:next w:val="CoverSubtitlereport"/>
    <w:rsid w:val="00450789"/>
    <w:rPr>
      <w:rFonts w:ascii="Calibri" w:eastAsia="SimSun" w:hAnsi="Calibri"/>
      <w:szCs w:val="28"/>
    </w:rPr>
  </w:style>
  <w:style w:type="paragraph" w:customStyle="1" w:styleId="CoverTitlereportdate">
    <w:name w:val="Cover Title report date"/>
    <w:basedOn w:val="Normal"/>
    <w:rsid w:val="00450789"/>
    <w:rPr>
      <w:rFonts w:ascii="Calibri" w:eastAsia="SimSun" w:hAnsi="Calibri"/>
      <w:szCs w:val="28"/>
    </w:rPr>
  </w:style>
  <w:style w:type="paragraph" w:customStyle="1" w:styleId="DecNo">
    <w:name w:val="Dec_No"/>
    <w:basedOn w:val="Normal"/>
    <w:next w:val="Normal"/>
    <w:rsid w:val="00450789"/>
    <w:rPr>
      <w:rFonts w:ascii="Calibri" w:eastAsia="SimSun" w:hAnsi="Calibri"/>
      <w:szCs w:val="28"/>
    </w:rPr>
  </w:style>
  <w:style w:type="paragraph" w:customStyle="1" w:styleId="Dectitle">
    <w:name w:val="Dec_title"/>
    <w:basedOn w:val="Normal"/>
    <w:next w:val="Normal"/>
    <w:rsid w:val="00450789"/>
    <w:pPr>
      <w:jc w:val="center"/>
    </w:pPr>
    <w:rPr>
      <w:rFonts w:ascii="Calibri" w:eastAsia="SimSun" w:hAnsi="Calibri"/>
      <w:b/>
      <w:sz w:val="28"/>
      <w:szCs w:val="28"/>
    </w:rPr>
  </w:style>
  <w:style w:type="paragraph" w:customStyle="1" w:styleId="EndnoteTextjustified">
    <w:name w:val="Endnote Text justified"/>
    <w:basedOn w:val="Normal"/>
    <w:rsid w:val="00450789"/>
    <w:rPr>
      <w:rFonts w:ascii="Calibri" w:eastAsia="SimSun" w:hAnsi="Calibri"/>
      <w:szCs w:val="28"/>
    </w:rPr>
  </w:style>
  <w:style w:type="paragraph" w:customStyle="1" w:styleId="Figurealignment">
    <w:name w:val="Figure alignment"/>
    <w:basedOn w:val="Normal"/>
    <w:rsid w:val="00450789"/>
    <w:rPr>
      <w:rFonts w:ascii="Calibri" w:eastAsia="SimSun" w:hAnsi="Calibri"/>
      <w:szCs w:val="28"/>
    </w:rPr>
  </w:style>
  <w:style w:type="paragraph" w:customStyle="1" w:styleId="Figuretitle0">
    <w:name w:val="Figure title"/>
    <w:basedOn w:val="Normal"/>
    <w:next w:val="Normal"/>
    <w:rsid w:val="00B7229A"/>
    <w:rPr>
      <w:rFonts w:ascii="Calibri" w:eastAsia="SimSun" w:hAnsi="Calibri"/>
      <w:color w:val="000000" w:themeColor="text1"/>
      <w:szCs w:val="28"/>
    </w:rPr>
  </w:style>
  <w:style w:type="paragraph" w:customStyle="1" w:styleId="Figuretitlecentered">
    <w:name w:val="Figure title centered"/>
    <w:basedOn w:val="Normal"/>
    <w:next w:val="Normal"/>
    <w:rsid w:val="00450789"/>
    <w:rPr>
      <w:rFonts w:ascii="Calibri" w:eastAsia="SimSun" w:hAnsi="Calibri"/>
      <w:szCs w:val="28"/>
    </w:rPr>
  </w:style>
  <w:style w:type="paragraph" w:customStyle="1" w:styleId="Figuretitlesmall">
    <w:name w:val="Figure title small"/>
    <w:basedOn w:val="Normal"/>
    <w:next w:val="Normal"/>
    <w:rsid w:val="00450789"/>
    <w:rPr>
      <w:rFonts w:ascii="Calibri" w:eastAsia="SimSun" w:hAnsi="Calibri"/>
      <w:szCs w:val="28"/>
    </w:rPr>
  </w:style>
  <w:style w:type="paragraph" w:customStyle="1" w:styleId="FiguretitleSpancolumns">
    <w:name w:val="Figure title Span columns"/>
    <w:basedOn w:val="Normal"/>
    <w:next w:val="Normal"/>
    <w:rsid w:val="00450789"/>
    <w:rPr>
      <w:rFonts w:ascii="Calibri" w:eastAsia="SimSun" w:hAnsi="Calibri"/>
      <w:szCs w:val="28"/>
    </w:rPr>
  </w:style>
  <w:style w:type="paragraph" w:customStyle="1" w:styleId="FiguretitleEnglish">
    <w:name w:val="Figure title_English"/>
    <w:basedOn w:val="Normal"/>
    <w:next w:val="NormalEnglish"/>
    <w:rsid w:val="00450789"/>
    <w:rPr>
      <w:rFonts w:ascii="Calibri" w:eastAsia="SimSun" w:hAnsi="Calibri"/>
      <w:szCs w:val="28"/>
    </w:rPr>
  </w:style>
  <w:style w:type="paragraph" w:customStyle="1" w:styleId="NormalEnglish">
    <w:name w:val="Normal_English"/>
    <w:basedOn w:val="Normal"/>
    <w:rsid w:val="00450789"/>
    <w:rPr>
      <w:rFonts w:ascii="Calibri" w:eastAsia="SimSun" w:hAnsi="Calibri"/>
      <w:szCs w:val="28"/>
    </w:rPr>
  </w:style>
  <w:style w:type="paragraph" w:customStyle="1" w:styleId="FootnoteText8pt">
    <w:name w:val="Footnote Text 8pt"/>
    <w:basedOn w:val="Normal"/>
    <w:rsid w:val="00450789"/>
    <w:rPr>
      <w:rFonts w:ascii="Calibri" w:eastAsia="SimSun" w:hAnsi="Calibri"/>
      <w:szCs w:val="28"/>
    </w:rPr>
  </w:style>
  <w:style w:type="paragraph" w:customStyle="1" w:styleId="FootnoteTextjustified">
    <w:name w:val="Footnote Text justified"/>
    <w:basedOn w:val="Normal"/>
    <w:rsid w:val="00450789"/>
    <w:rPr>
      <w:rFonts w:ascii="Calibri" w:eastAsia="SimSun" w:hAnsi="Calibri"/>
      <w:szCs w:val="28"/>
    </w:rPr>
  </w:style>
  <w:style w:type="paragraph" w:customStyle="1" w:styleId="FootnoteTextjustifiedEnglish">
    <w:name w:val="Footnote Text justified_English"/>
    <w:basedOn w:val="Normal"/>
    <w:rsid w:val="00450789"/>
    <w:rPr>
      <w:rFonts w:ascii="Calibri" w:eastAsia="SimSun" w:hAnsi="Calibri"/>
      <w:szCs w:val="28"/>
    </w:rPr>
  </w:style>
  <w:style w:type="paragraph" w:customStyle="1" w:styleId="FootnoteTextleftalign">
    <w:name w:val="Footnote Text left align"/>
    <w:basedOn w:val="Normal"/>
    <w:rsid w:val="00450789"/>
    <w:rPr>
      <w:rFonts w:ascii="Calibri" w:eastAsia="SimSun" w:hAnsi="Calibri"/>
      <w:szCs w:val="28"/>
    </w:rPr>
  </w:style>
  <w:style w:type="paragraph" w:customStyle="1" w:styleId="FootnoteTextEnglish">
    <w:name w:val="Footnote Text_English"/>
    <w:basedOn w:val="Normal"/>
    <w:rsid w:val="00450789"/>
    <w:rPr>
      <w:rFonts w:ascii="Calibri" w:eastAsia="SimSun" w:hAnsi="Calibri"/>
      <w:szCs w:val="28"/>
    </w:rPr>
  </w:style>
  <w:style w:type="paragraph" w:customStyle="1" w:styleId="FrontMatterTitleLeftAligned">
    <w:name w:val="Front_Matter_Title_Left_Aligned"/>
    <w:basedOn w:val="Normal"/>
    <w:rsid w:val="00450789"/>
    <w:rPr>
      <w:rFonts w:ascii="Calibri" w:eastAsia="SimSun" w:hAnsi="Calibri"/>
      <w:szCs w:val="28"/>
    </w:rPr>
  </w:style>
  <w:style w:type="paragraph" w:customStyle="1" w:styleId="FrontMatterTitleRightAligned">
    <w:name w:val="Front_Matter_Title_Right_Aligned"/>
    <w:basedOn w:val="Normal"/>
    <w:rsid w:val="00450789"/>
    <w:rPr>
      <w:rFonts w:ascii="Calibri" w:eastAsia="SimSun" w:hAnsi="Calibri"/>
      <w:szCs w:val="28"/>
    </w:rPr>
  </w:style>
  <w:style w:type="paragraph" w:customStyle="1" w:styleId="Glossaryterm">
    <w:name w:val="Glossary_term"/>
    <w:basedOn w:val="Normal"/>
    <w:rsid w:val="00450789"/>
    <w:rPr>
      <w:rFonts w:ascii="Calibri" w:eastAsia="SimSun" w:hAnsi="Calibri"/>
      <w:szCs w:val="28"/>
    </w:rPr>
  </w:style>
  <w:style w:type="paragraph" w:customStyle="1" w:styleId="Heading1nextpage">
    <w:name w:val="Heading 1 next page"/>
    <w:basedOn w:val="Normal"/>
    <w:next w:val="Normal"/>
    <w:rsid w:val="00450789"/>
    <w:rPr>
      <w:rFonts w:ascii="Calibri" w:eastAsia="SimSun" w:hAnsi="Calibri"/>
      <w:szCs w:val="28"/>
    </w:rPr>
  </w:style>
  <w:style w:type="paragraph" w:customStyle="1" w:styleId="Heading1nextpagenoindent">
    <w:name w:val="Heading 1 next page no indent"/>
    <w:basedOn w:val="Normal"/>
    <w:next w:val="Normal"/>
    <w:rsid w:val="00450789"/>
    <w:rPr>
      <w:rFonts w:ascii="Calibri" w:eastAsia="SimSun" w:hAnsi="Calibri"/>
      <w:szCs w:val="28"/>
    </w:rPr>
  </w:style>
  <w:style w:type="paragraph" w:customStyle="1" w:styleId="Heading1nextpagenoindentEnglish">
    <w:name w:val="Heading 1 next page no indent_English"/>
    <w:basedOn w:val="Normal"/>
    <w:next w:val="NormalEnglish"/>
    <w:rsid w:val="00450789"/>
    <w:rPr>
      <w:rFonts w:ascii="Calibri" w:eastAsia="SimSun" w:hAnsi="Calibri"/>
      <w:szCs w:val="28"/>
    </w:rPr>
  </w:style>
  <w:style w:type="paragraph" w:customStyle="1" w:styleId="Heading1nextpageEnglish">
    <w:name w:val="Heading 1 next page_English"/>
    <w:basedOn w:val="Normal"/>
    <w:next w:val="NormalEnglish"/>
    <w:rsid w:val="00450789"/>
    <w:rPr>
      <w:rFonts w:ascii="Calibri" w:eastAsia="SimSun" w:hAnsi="Calibri"/>
      <w:szCs w:val="28"/>
    </w:rPr>
  </w:style>
  <w:style w:type="paragraph" w:customStyle="1" w:styleId="Heading1noindent">
    <w:name w:val="Heading 1 no indent"/>
    <w:basedOn w:val="Normal"/>
    <w:next w:val="Normal"/>
    <w:rsid w:val="00450789"/>
    <w:rPr>
      <w:rFonts w:ascii="Calibri" w:eastAsia="SimSun" w:hAnsi="Calibri"/>
      <w:b/>
      <w:szCs w:val="28"/>
    </w:rPr>
  </w:style>
  <w:style w:type="paragraph" w:customStyle="1" w:styleId="Heading1noindentEnglish">
    <w:name w:val="Heading 1 no indent_English"/>
    <w:basedOn w:val="Normal"/>
    <w:next w:val="NormalEnglish"/>
    <w:rsid w:val="00450789"/>
    <w:rPr>
      <w:rFonts w:ascii="Calibri" w:eastAsia="SimSun" w:hAnsi="Calibri"/>
      <w:szCs w:val="28"/>
    </w:rPr>
  </w:style>
  <w:style w:type="paragraph" w:customStyle="1" w:styleId="Heading1English">
    <w:name w:val="Heading 1_English"/>
    <w:basedOn w:val="Normal"/>
    <w:next w:val="NormalEnglish"/>
    <w:rsid w:val="00450789"/>
    <w:rPr>
      <w:rFonts w:ascii="Calibri" w:eastAsia="SimSun" w:hAnsi="Calibri"/>
      <w:szCs w:val="28"/>
    </w:rPr>
  </w:style>
  <w:style w:type="paragraph" w:customStyle="1" w:styleId="Heading2nextpage">
    <w:name w:val="Heading 2 next page"/>
    <w:basedOn w:val="Normal"/>
    <w:next w:val="Normal"/>
    <w:rsid w:val="00450789"/>
    <w:rPr>
      <w:rFonts w:ascii="Calibri" w:eastAsia="SimSun" w:hAnsi="Calibri"/>
      <w:szCs w:val="28"/>
    </w:rPr>
  </w:style>
  <w:style w:type="paragraph" w:customStyle="1" w:styleId="Heading2nextpagenoindent">
    <w:name w:val="Heading 2 next page no indent"/>
    <w:basedOn w:val="Normal"/>
    <w:next w:val="Normal"/>
    <w:rsid w:val="00450789"/>
    <w:rPr>
      <w:rFonts w:ascii="Calibri" w:eastAsia="SimSun" w:hAnsi="Calibri"/>
      <w:szCs w:val="28"/>
    </w:rPr>
  </w:style>
  <w:style w:type="paragraph" w:customStyle="1" w:styleId="Heading2nextpagenoindentEnglish">
    <w:name w:val="Heading 2 next page no indent_English"/>
    <w:basedOn w:val="Normal"/>
    <w:next w:val="NormalEnglish"/>
    <w:rsid w:val="00450789"/>
    <w:rPr>
      <w:rFonts w:ascii="Calibri" w:eastAsia="SimSun" w:hAnsi="Calibri"/>
      <w:szCs w:val="28"/>
    </w:rPr>
  </w:style>
  <w:style w:type="paragraph" w:customStyle="1" w:styleId="Heading2nextpageEnglish">
    <w:name w:val="Heading 2 next page_English"/>
    <w:basedOn w:val="Normal"/>
    <w:next w:val="NormalEnglish"/>
    <w:rsid w:val="00450789"/>
    <w:rPr>
      <w:rFonts w:ascii="Calibri" w:eastAsia="SimSun" w:hAnsi="Calibri"/>
      <w:szCs w:val="28"/>
    </w:rPr>
  </w:style>
  <w:style w:type="paragraph" w:customStyle="1" w:styleId="Heading2noindent">
    <w:name w:val="Heading 2 no indent"/>
    <w:basedOn w:val="Normal"/>
    <w:next w:val="Normal"/>
    <w:rsid w:val="00450789"/>
    <w:rPr>
      <w:rFonts w:ascii="Calibri" w:eastAsia="SimSun" w:hAnsi="Calibri"/>
      <w:szCs w:val="28"/>
    </w:rPr>
  </w:style>
  <w:style w:type="paragraph" w:customStyle="1" w:styleId="Heading2noindentEnglish">
    <w:name w:val="Heading 2 no indent_English"/>
    <w:basedOn w:val="Normal"/>
    <w:next w:val="NormalEnglish"/>
    <w:rsid w:val="00450789"/>
    <w:rPr>
      <w:rFonts w:ascii="Calibri" w:eastAsia="SimSun" w:hAnsi="Calibri"/>
      <w:szCs w:val="28"/>
    </w:rPr>
  </w:style>
  <w:style w:type="paragraph" w:customStyle="1" w:styleId="Heading2English">
    <w:name w:val="Heading 2_English"/>
    <w:basedOn w:val="Normal"/>
    <w:next w:val="NormalEnglish"/>
    <w:rsid w:val="00450789"/>
    <w:rPr>
      <w:rFonts w:ascii="Calibri" w:eastAsia="SimSun" w:hAnsi="Calibri"/>
      <w:szCs w:val="28"/>
    </w:rPr>
  </w:style>
  <w:style w:type="paragraph" w:customStyle="1" w:styleId="Heading3nextpage">
    <w:name w:val="Heading 3 next page"/>
    <w:basedOn w:val="Normal"/>
    <w:next w:val="Normal"/>
    <w:rsid w:val="00450789"/>
    <w:rPr>
      <w:rFonts w:ascii="Calibri" w:eastAsia="SimSun" w:hAnsi="Calibri"/>
      <w:szCs w:val="28"/>
    </w:rPr>
  </w:style>
  <w:style w:type="paragraph" w:customStyle="1" w:styleId="Heading3nextpageEnglish">
    <w:name w:val="Heading 3 next page_English"/>
    <w:basedOn w:val="Normal"/>
    <w:next w:val="NormalEnglish"/>
    <w:rsid w:val="00450789"/>
    <w:rPr>
      <w:rFonts w:ascii="Calibri" w:eastAsia="SimSun" w:hAnsi="Calibri"/>
      <w:szCs w:val="28"/>
    </w:rPr>
  </w:style>
  <w:style w:type="paragraph" w:customStyle="1" w:styleId="Heading3English">
    <w:name w:val="Heading 3_English"/>
    <w:basedOn w:val="Normal"/>
    <w:next w:val="NormalEnglish"/>
    <w:rsid w:val="00450789"/>
    <w:rPr>
      <w:rFonts w:ascii="Calibri" w:eastAsia="SimSun" w:hAnsi="Calibri"/>
      <w:szCs w:val="28"/>
    </w:rPr>
  </w:style>
  <w:style w:type="paragraph" w:customStyle="1" w:styleId="Heading4nextpage">
    <w:name w:val="Heading 4 next page"/>
    <w:basedOn w:val="Normal"/>
    <w:rsid w:val="00450789"/>
    <w:rPr>
      <w:rFonts w:ascii="Calibri" w:eastAsia="SimSun" w:hAnsi="Calibri"/>
      <w:szCs w:val="28"/>
    </w:rPr>
  </w:style>
  <w:style w:type="paragraph" w:customStyle="1" w:styleId="Heading4nextpageEnglish">
    <w:name w:val="Heading 4 next page_English"/>
    <w:basedOn w:val="Normal"/>
    <w:rsid w:val="00450789"/>
    <w:rPr>
      <w:rFonts w:ascii="Calibri" w:eastAsia="SimSun" w:hAnsi="Calibri"/>
      <w:szCs w:val="28"/>
    </w:rPr>
  </w:style>
  <w:style w:type="paragraph" w:customStyle="1" w:styleId="Heading4English">
    <w:name w:val="Heading 4_English"/>
    <w:basedOn w:val="Normal"/>
    <w:rsid w:val="00450789"/>
    <w:rPr>
      <w:rFonts w:ascii="Calibri" w:eastAsia="SimSun" w:hAnsi="Calibri"/>
      <w:szCs w:val="28"/>
    </w:rPr>
  </w:style>
  <w:style w:type="paragraph" w:customStyle="1" w:styleId="Heading5nextpage">
    <w:name w:val="Heading 5 next page"/>
    <w:basedOn w:val="Normal"/>
    <w:rsid w:val="00450789"/>
    <w:rPr>
      <w:rFonts w:ascii="Calibri" w:eastAsia="SimSun" w:hAnsi="Calibri"/>
      <w:szCs w:val="28"/>
    </w:rPr>
  </w:style>
  <w:style w:type="paragraph" w:customStyle="1" w:styleId="Heading5nextpageEnglish">
    <w:name w:val="Heading 5 next page_English"/>
    <w:basedOn w:val="Normal"/>
    <w:rsid w:val="00450789"/>
    <w:rPr>
      <w:rFonts w:ascii="Calibri" w:eastAsia="SimSun" w:hAnsi="Calibri"/>
      <w:szCs w:val="28"/>
    </w:rPr>
  </w:style>
  <w:style w:type="paragraph" w:customStyle="1" w:styleId="Heading5English">
    <w:name w:val="Heading 5_English"/>
    <w:basedOn w:val="Normal"/>
    <w:rsid w:val="00450789"/>
    <w:rPr>
      <w:rFonts w:ascii="Calibri" w:eastAsia="SimSun" w:hAnsi="Calibri"/>
      <w:szCs w:val="28"/>
    </w:rPr>
  </w:style>
  <w:style w:type="paragraph" w:customStyle="1" w:styleId="HeadingbEnglish">
    <w:name w:val="Heading b_English"/>
    <w:basedOn w:val="Normal"/>
    <w:rsid w:val="00450789"/>
    <w:rPr>
      <w:rFonts w:ascii="Calibri" w:eastAsia="SimSun" w:hAnsi="Calibri"/>
      <w:szCs w:val="28"/>
    </w:rPr>
  </w:style>
  <w:style w:type="paragraph" w:customStyle="1" w:styleId="Headingbold-colored">
    <w:name w:val="Heading bold-colored"/>
    <w:basedOn w:val="Normal"/>
    <w:rsid w:val="00450789"/>
    <w:rPr>
      <w:rFonts w:ascii="Calibri" w:eastAsia="SimSun" w:hAnsi="Calibri"/>
      <w:szCs w:val="28"/>
    </w:rPr>
  </w:style>
  <w:style w:type="paragraph" w:customStyle="1" w:styleId="Headingbcolor0">
    <w:name w:val="Heading_bcolor"/>
    <w:basedOn w:val="Normal"/>
    <w:rsid w:val="00450789"/>
    <w:rPr>
      <w:rFonts w:ascii="Calibri" w:eastAsia="SimSun" w:hAnsi="Calibri"/>
      <w:szCs w:val="28"/>
    </w:rPr>
  </w:style>
  <w:style w:type="paragraph" w:customStyle="1" w:styleId="ITUName">
    <w:name w:val="ITU Name"/>
    <w:basedOn w:val="Normal"/>
    <w:rsid w:val="00450789"/>
    <w:rPr>
      <w:rFonts w:ascii="Calibri" w:eastAsia="SimSun" w:hAnsi="Calibri"/>
      <w:szCs w:val="28"/>
    </w:rPr>
  </w:style>
  <w:style w:type="paragraph" w:customStyle="1" w:styleId="NormalcenteralignedEnglish">
    <w:name w:val="Normal center aligned_English"/>
    <w:basedOn w:val="Normal"/>
    <w:rsid w:val="00450789"/>
    <w:rPr>
      <w:rFonts w:ascii="Calibri" w:eastAsia="SimSun" w:hAnsi="Calibri"/>
      <w:szCs w:val="28"/>
    </w:rPr>
  </w:style>
  <w:style w:type="paragraph" w:customStyle="1" w:styleId="Normalhalfspaceafter">
    <w:name w:val="Normal half space after"/>
    <w:basedOn w:val="Normal"/>
    <w:rsid w:val="00450789"/>
    <w:rPr>
      <w:rFonts w:ascii="Calibri" w:eastAsia="SimSun" w:hAnsi="Calibri"/>
      <w:szCs w:val="28"/>
    </w:rPr>
  </w:style>
  <w:style w:type="paragraph" w:customStyle="1" w:styleId="NormalHeading1">
    <w:name w:val="Normal Heading 1"/>
    <w:basedOn w:val="Normal"/>
    <w:next w:val="Normal"/>
    <w:rsid w:val="00450789"/>
    <w:rPr>
      <w:rFonts w:ascii="Calibri" w:eastAsia="SimSun" w:hAnsi="Calibri"/>
      <w:szCs w:val="28"/>
    </w:rPr>
  </w:style>
  <w:style w:type="paragraph" w:customStyle="1" w:styleId="NormalHeading1centred">
    <w:name w:val="Normal Heading 1 centred"/>
    <w:basedOn w:val="Normal"/>
    <w:next w:val="Normal"/>
    <w:rsid w:val="00450789"/>
    <w:rPr>
      <w:rFonts w:ascii="Calibri" w:eastAsia="SimSun" w:hAnsi="Calibri"/>
      <w:szCs w:val="28"/>
    </w:rPr>
  </w:style>
  <w:style w:type="paragraph" w:customStyle="1" w:styleId="NormalHeading1rightalign">
    <w:name w:val="Normal Heading 1 right align"/>
    <w:basedOn w:val="Normal"/>
    <w:next w:val="Normal"/>
    <w:rsid w:val="00450789"/>
    <w:rPr>
      <w:rFonts w:ascii="Calibri" w:eastAsia="SimSun" w:hAnsi="Calibri"/>
      <w:szCs w:val="28"/>
    </w:rPr>
  </w:style>
  <w:style w:type="paragraph" w:customStyle="1" w:styleId="Normalindent1">
    <w:name w:val="Normal indent 1"/>
    <w:basedOn w:val="Normal"/>
    <w:rsid w:val="00450789"/>
    <w:rPr>
      <w:rFonts w:ascii="Calibri" w:eastAsia="SimSun" w:hAnsi="Calibri"/>
      <w:szCs w:val="28"/>
    </w:rPr>
  </w:style>
  <w:style w:type="paragraph" w:customStyle="1" w:styleId="Normalindent1English">
    <w:name w:val="Normal indent 1_English"/>
    <w:basedOn w:val="Normal"/>
    <w:rsid w:val="00450789"/>
    <w:rPr>
      <w:rFonts w:ascii="Calibri" w:eastAsia="SimSun" w:hAnsi="Calibri"/>
      <w:szCs w:val="28"/>
    </w:rPr>
  </w:style>
  <w:style w:type="paragraph" w:customStyle="1" w:styleId="Normalindent2">
    <w:name w:val="Normal indent 2"/>
    <w:basedOn w:val="Normal"/>
    <w:rsid w:val="00450789"/>
    <w:rPr>
      <w:rFonts w:ascii="Calibri" w:eastAsia="SimSun" w:hAnsi="Calibri"/>
      <w:szCs w:val="28"/>
    </w:rPr>
  </w:style>
  <w:style w:type="paragraph" w:customStyle="1" w:styleId="Normalindent2English">
    <w:name w:val="Normal indent 2_English"/>
    <w:basedOn w:val="Normal"/>
    <w:rsid w:val="00450789"/>
    <w:rPr>
      <w:rFonts w:ascii="Calibri" w:eastAsia="SimSun" w:hAnsi="Calibri"/>
      <w:szCs w:val="28"/>
    </w:rPr>
  </w:style>
  <w:style w:type="paragraph" w:customStyle="1" w:styleId="Normalnextpage">
    <w:name w:val="Normal next page"/>
    <w:basedOn w:val="Normal"/>
    <w:rsid w:val="00450789"/>
    <w:rPr>
      <w:rFonts w:ascii="Calibri" w:eastAsia="SimSun" w:hAnsi="Calibri"/>
      <w:szCs w:val="28"/>
    </w:rPr>
  </w:style>
  <w:style w:type="paragraph" w:customStyle="1" w:styleId="Normalnextpagenoindent">
    <w:name w:val="Normal next page no indent"/>
    <w:basedOn w:val="Normal"/>
    <w:rsid w:val="00450789"/>
    <w:rPr>
      <w:rFonts w:ascii="Calibri" w:eastAsia="SimSun" w:hAnsi="Calibri"/>
      <w:szCs w:val="28"/>
    </w:rPr>
  </w:style>
  <w:style w:type="paragraph" w:customStyle="1" w:styleId="NormalnextpageEnglish">
    <w:name w:val="Normal next page_English"/>
    <w:basedOn w:val="Normal"/>
    <w:rsid w:val="00450789"/>
    <w:rPr>
      <w:rFonts w:ascii="Calibri" w:eastAsia="SimSun" w:hAnsi="Calibri"/>
      <w:szCs w:val="28"/>
    </w:rPr>
  </w:style>
  <w:style w:type="paragraph" w:customStyle="1" w:styleId="Normalnotjustified">
    <w:name w:val="Normal not justified"/>
    <w:basedOn w:val="Normal"/>
    <w:rsid w:val="00450789"/>
    <w:rPr>
      <w:rFonts w:ascii="Calibri" w:eastAsia="SimSun" w:hAnsi="Calibri"/>
      <w:szCs w:val="28"/>
    </w:rPr>
  </w:style>
  <w:style w:type="paragraph" w:customStyle="1" w:styleId="Normalrightaligned">
    <w:name w:val="Normal right aligned"/>
    <w:basedOn w:val="Normal"/>
    <w:rsid w:val="00450789"/>
    <w:rPr>
      <w:rFonts w:ascii="Calibri" w:eastAsia="SimSun" w:hAnsi="Calibri"/>
      <w:szCs w:val="28"/>
    </w:rPr>
  </w:style>
  <w:style w:type="paragraph" w:customStyle="1" w:styleId="NormalSpancolumns">
    <w:name w:val="Normal Span columns"/>
    <w:basedOn w:val="Normal"/>
    <w:rsid w:val="00450789"/>
    <w:rPr>
      <w:rFonts w:ascii="Calibri" w:eastAsia="SimSun" w:hAnsi="Calibri"/>
      <w:szCs w:val="28"/>
    </w:rPr>
  </w:style>
  <w:style w:type="paragraph" w:customStyle="1" w:styleId="Otherlisttitle">
    <w:name w:val="Other list title"/>
    <w:basedOn w:val="Normal"/>
    <w:next w:val="Normal"/>
    <w:rsid w:val="00450789"/>
    <w:rPr>
      <w:rFonts w:ascii="Calibri" w:eastAsia="SimSun" w:hAnsi="Calibri"/>
      <w:szCs w:val="28"/>
    </w:rPr>
  </w:style>
  <w:style w:type="paragraph" w:customStyle="1" w:styleId="PARTNoTitlecolor0">
    <w:name w:val="PART_No_Titlecolor"/>
    <w:basedOn w:val="Normal"/>
    <w:next w:val="Normal"/>
    <w:rsid w:val="00450789"/>
    <w:rPr>
      <w:rFonts w:ascii="Calibri" w:eastAsia="SimSun" w:hAnsi="Calibri"/>
      <w:szCs w:val="28"/>
    </w:rPr>
  </w:style>
  <w:style w:type="paragraph" w:customStyle="1" w:styleId="Partnershiptitleandlogo">
    <w:name w:val="Partnership title and logo"/>
    <w:basedOn w:val="Normal"/>
    <w:rsid w:val="00450789"/>
    <w:rPr>
      <w:rFonts w:ascii="Calibri" w:eastAsia="SimSun" w:hAnsi="Calibri"/>
      <w:szCs w:val="28"/>
    </w:rPr>
  </w:style>
  <w:style w:type="paragraph" w:customStyle="1" w:styleId="PolicyBriefTitle">
    <w:name w:val="Policy Brief Title"/>
    <w:basedOn w:val="Normal"/>
    <w:rsid w:val="00450789"/>
    <w:rPr>
      <w:rFonts w:ascii="Calibri" w:eastAsia="SimSun" w:hAnsi="Calibri"/>
      <w:szCs w:val="28"/>
    </w:rPr>
  </w:style>
  <w:style w:type="paragraph" w:customStyle="1" w:styleId="Publishersnotetitle">
    <w:name w:val="Publishers note title"/>
    <w:basedOn w:val="Normal"/>
    <w:rsid w:val="00450789"/>
    <w:rPr>
      <w:rFonts w:ascii="Calibri" w:eastAsia="SimSun" w:hAnsi="Calibri"/>
      <w:szCs w:val="28"/>
    </w:rPr>
  </w:style>
  <w:style w:type="paragraph" w:customStyle="1" w:styleId="Sectiontitlecolor0">
    <w:name w:val="Section_titlecolor"/>
    <w:basedOn w:val="Normal"/>
    <w:next w:val="Normal"/>
    <w:rsid w:val="00450789"/>
    <w:rPr>
      <w:rFonts w:ascii="Calibri" w:eastAsia="SimSun" w:hAnsi="Calibri"/>
      <w:szCs w:val="28"/>
    </w:rPr>
  </w:style>
  <w:style w:type="paragraph" w:customStyle="1" w:styleId="Seriesname">
    <w:name w:val="Series name"/>
    <w:basedOn w:val="Normal"/>
    <w:rsid w:val="00450789"/>
    <w:rPr>
      <w:rFonts w:ascii="Calibri" w:eastAsia="SimSun" w:hAnsi="Calibri"/>
      <w:szCs w:val="28"/>
    </w:rPr>
  </w:style>
  <w:style w:type="paragraph" w:customStyle="1" w:styleId="Sourcetext">
    <w:name w:val="Source text"/>
    <w:basedOn w:val="Normal"/>
    <w:rsid w:val="00450789"/>
    <w:rPr>
      <w:rFonts w:ascii="Calibri" w:eastAsia="SimSun" w:hAnsi="Calibri"/>
      <w:szCs w:val="28"/>
    </w:rPr>
  </w:style>
  <w:style w:type="paragraph" w:customStyle="1" w:styleId="SourcetextEnglish">
    <w:name w:val="Source text_English"/>
    <w:basedOn w:val="Normal"/>
    <w:rsid w:val="00450789"/>
    <w:rPr>
      <w:rFonts w:ascii="Calibri" w:eastAsia="SimSun" w:hAnsi="Calibri"/>
      <w:szCs w:val="28"/>
    </w:rPr>
  </w:style>
  <w:style w:type="paragraph" w:customStyle="1" w:styleId="Span2columns10pt">
    <w:name w:val="Span 2 columns 10pt"/>
    <w:basedOn w:val="Normal"/>
    <w:rsid w:val="00450789"/>
    <w:rPr>
      <w:rFonts w:ascii="Calibri" w:eastAsia="SimSun" w:hAnsi="Calibri"/>
      <w:szCs w:val="28"/>
    </w:rPr>
  </w:style>
  <w:style w:type="paragraph" w:customStyle="1" w:styleId="Subsectiontitlecolor">
    <w:name w:val="Subsection_titlecolor"/>
    <w:basedOn w:val="Normal"/>
    <w:next w:val="Normal"/>
    <w:rsid w:val="00450789"/>
    <w:rPr>
      <w:rFonts w:ascii="Calibri" w:eastAsia="SimSun" w:hAnsi="Calibri"/>
      <w:szCs w:val="28"/>
    </w:rPr>
  </w:style>
  <w:style w:type="paragraph" w:customStyle="1" w:styleId="Subtitlereport">
    <w:name w:val="Subtitle report"/>
    <w:basedOn w:val="Normal"/>
    <w:rsid w:val="00450789"/>
    <w:rPr>
      <w:rFonts w:ascii="Calibri" w:eastAsia="SimSun" w:hAnsi="Calibri"/>
      <w:szCs w:val="28"/>
    </w:rPr>
  </w:style>
  <w:style w:type="paragraph" w:customStyle="1" w:styleId="Tablebullet">
    <w:name w:val="Table bullet"/>
    <w:basedOn w:val="Normal"/>
    <w:rsid w:val="00450789"/>
    <w:rPr>
      <w:rFonts w:ascii="Calibri" w:eastAsia="SimSun" w:hAnsi="Calibri"/>
      <w:szCs w:val="28"/>
    </w:rPr>
  </w:style>
  <w:style w:type="paragraph" w:customStyle="1" w:styleId="Tablebullet2">
    <w:name w:val="Table bullet 2"/>
    <w:basedOn w:val="Normal"/>
    <w:rsid w:val="00450789"/>
    <w:rPr>
      <w:rFonts w:ascii="Calibri" w:eastAsia="SimSun" w:hAnsi="Calibri"/>
      <w:szCs w:val="28"/>
    </w:rPr>
  </w:style>
  <w:style w:type="paragraph" w:customStyle="1" w:styleId="Tablebullet3">
    <w:name w:val="Table bullet 3"/>
    <w:basedOn w:val="Normal"/>
    <w:rsid w:val="00450789"/>
    <w:rPr>
      <w:rFonts w:ascii="Calibri" w:eastAsia="SimSun" w:hAnsi="Calibri"/>
      <w:szCs w:val="28"/>
    </w:rPr>
  </w:style>
  <w:style w:type="paragraph" w:customStyle="1" w:styleId="Tablebullet6pt">
    <w:name w:val="Table bullet 6pt"/>
    <w:basedOn w:val="Normal"/>
    <w:rsid w:val="00450789"/>
    <w:rPr>
      <w:rFonts w:ascii="Calibri" w:eastAsia="SimSun" w:hAnsi="Calibri"/>
      <w:szCs w:val="28"/>
    </w:rPr>
  </w:style>
  <w:style w:type="paragraph" w:customStyle="1" w:styleId="Tablebulletsmall">
    <w:name w:val="Table bullet small"/>
    <w:basedOn w:val="Normal"/>
    <w:rsid w:val="00450789"/>
    <w:rPr>
      <w:rFonts w:ascii="Calibri" w:eastAsia="SimSun" w:hAnsi="Calibri"/>
      <w:szCs w:val="28"/>
    </w:rPr>
  </w:style>
  <w:style w:type="paragraph" w:customStyle="1" w:styleId="TablebulletEnglish">
    <w:name w:val="Table bullet_English"/>
    <w:basedOn w:val="Normal"/>
    <w:rsid w:val="00450789"/>
    <w:rPr>
      <w:rFonts w:ascii="Calibri" w:eastAsia="SimSun" w:hAnsi="Calibri"/>
      <w:szCs w:val="28"/>
    </w:rPr>
  </w:style>
  <w:style w:type="paragraph" w:customStyle="1" w:styleId="Tablehead7ptwhitecentred">
    <w:name w:val="Table head 7pt white centred"/>
    <w:basedOn w:val="Normal"/>
    <w:rsid w:val="00450789"/>
    <w:rPr>
      <w:rFonts w:ascii="Calibri" w:eastAsia="SimSun" w:hAnsi="Calibri"/>
      <w:szCs w:val="28"/>
    </w:rPr>
  </w:style>
  <w:style w:type="paragraph" w:customStyle="1" w:styleId="Tableheadcentred">
    <w:name w:val="Table head centred"/>
    <w:basedOn w:val="Normal"/>
    <w:rsid w:val="00450789"/>
    <w:rPr>
      <w:rFonts w:ascii="Calibri" w:eastAsia="SimSun" w:hAnsi="Calibri"/>
      <w:szCs w:val="28"/>
    </w:rPr>
  </w:style>
  <w:style w:type="paragraph" w:customStyle="1" w:styleId="TableheadcentredEnglish">
    <w:name w:val="Table head centred_English"/>
    <w:basedOn w:val="Normal"/>
    <w:rsid w:val="00450789"/>
    <w:rPr>
      <w:rFonts w:ascii="Calibri" w:eastAsia="SimSun" w:hAnsi="Calibri"/>
      <w:szCs w:val="28"/>
    </w:rPr>
  </w:style>
  <w:style w:type="paragraph" w:customStyle="1" w:styleId="Tableheadright">
    <w:name w:val="Table head right"/>
    <w:basedOn w:val="Normal"/>
    <w:rsid w:val="00450789"/>
    <w:rPr>
      <w:rFonts w:ascii="Calibri" w:eastAsia="SimSun" w:hAnsi="Calibri"/>
      <w:szCs w:val="28"/>
    </w:rPr>
  </w:style>
  <w:style w:type="paragraph" w:customStyle="1" w:styleId="TableheadrightEnglish">
    <w:name w:val="Table head right_English"/>
    <w:basedOn w:val="Normal"/>
    <w:rsid w:val="00450789"/>
    <w:rPr>
      <w:rFonts w:ascii="Calibri" w:eastAsia="SimSun" w:hAnsi="Calibri"/>
      <w:szCs w:val="28"/>
    </w:rPr>
  </w:style>
  <w:style w:type="paragraph" w:customStyle="1" w:styleId="Tableheadsmall">
    <w:name w:val="Table head small"/>
    <w:basedOn w:val="Normal"/>
    <w:rsid w:val="00450789"/>
    <w:rPr>
      <w:rFonts w:ascii="Calibri" w:eastAsia="SimSun" w:hAnsi="Calibri"/>
      <w:szCs w:val="28"/>
    </w:rPr>
  </w:style>
  <w:style w:type="paragraph" w:customStyle="1" w:styleId="Tableheadsmallrightalignwhite">
    <w:name w:val="Table head small right align white"/>
    <w:basedOn w:val="Normal"/>
    <w:rsid w:val="00450789"/>
    <w:rPr>
      <w:rFonts w:ascii="Calibri" w:eastAsia="SimSun" w:hAnsi="Calibri"/>
      <w:szCs w:val="28"/>
    </w:rPr>
  </w:style>
  <w:style w:type="paragraph" w:customStyle="1" w:styleId="Tableheadsmallwhite">
    <w:name w:val="Table head small white"/>
    <w:basedOn w:val="Normal"/>
    <w:rsid w:val="00450789"/>
    <w:rPr>
      <w:rFonts w:ascii="Calibri" w:eastAsia="SimSun" w:hAnsi="Calibri"/>
      <w:szCs w:val="28"/>
    </w:rPr>
  </w:style>
  <w:style w:type="paragraph" w:customStyle="1" w:styleId="Tableheadsmallwhitecentred">
    <w:name w:val="Table head small white centred"/>
    <w:basedOn w:val="Normal"/>
    <w:rsid w:val="002F3394"/>
    <w:pPr>
      <w:jc w:val="center"/>
    </w:pPr>
    <w:rPr>
      <w:rFonts w:ascii="Calibri" w:eastAsia="SimSun" w:hAnsi="Calibri"/>
      <w:b/>
      <w:color w:val="000000" w:themeColor="text1"/>
      <w:szCs w:val="28"/>
    </w:rPr>
  </w:style>
  <w:style w:type="paragraph" w:customStyle="1" w:styleId="TableheadsmallwhitecentredEnglish">
    <w:name w:val="Table head small white centred_English"/>
    <w:basedOn w:val="Normal"/>
    <w:rsid w:val="00450789"/>
    <w:rPr>
      <w:rFonts w:ascii="Calibri" w:eastAsia="SimSun" w:hAnsi="Calibri"/>
      <w:szCs w:val="28"/>
    </w:rPr>
  </w:style>
  <w:style w:type="paragraph" w:customStyle="1" w:styleId="TableheadsmallwhiteEnglish">
    <w:name w:val="Table head small white_English"/>
    <w:basedOn w:val="Normal"/>
    <w:rsid w:val="00450789"/>
    <w:rPr>
      <w:rFonts w:ascii="Calibri" w:eastAsia="SimSun" w:hAnsi="Calibri"/>
      <w:szCs w:val="28"/>
    </w:rPr>
  </w:style>
  <w:style w:type="paragraph" w:customStyle="1" w:styleId="TableheadsmallEnglish">
    <w:name w:val="Table head small_English"/>
    <w:basedOn w:val="Normal"/>
    <w:rsid w:val="00450789"/>
    <w:rPr>
      <w:rFonts w:ascii="Calibri" w:eastAsia="SimSun" w:hAnsi="Calibri"/>
      <w:szCs w:val="28"/>
    </w:rPr>
  </w:style>
  <w:style w:type="paragraph" w:customStyle="1" w:styleId="Tableheadwhite">
    <w:name w:val="Table head white"/>
    <w:basedOn w:val="Normal"/>
    <w:rsid w:val="00723993"/>
    <w:rPr>
      <w:rFonts w:ascii="Calibri" w:eastAsia="SimSun" w:hAnsi="Calibri"/>
      <w:color w:val="0070C0"/>
      <w:szCs w:val="28"/>
    </w:rPr>
  </w:style>
  <w:style w:type="paragraph" w:customStyle="1" w:styleId="Tableheadwhitecentred6pt">
    <w:name w:val="Table head white centred 6pt"/>
    <w:basedOn w:val="Normal"/>
    <w:rsid w:val="00450789"/>
    <w:rPr>
      <w:rFonts w:ascii="Calibri" w:eastAsia="SimSun" w:hAnsi="Calibri"/>
      <w:szCs w:val="28"/>
    </w:rPr>
  </w:style>
  <w:style w:type="paragraph" w:customStyle="1" w:styleId="Tableheadwhitecentred7pt">
    <w:name w:val="Table head white centred 7pt"/>
    <w:basedOn w:val="Normal"/>
    <w:rsid w:val="00450789"/>
    <w:rPr>
      <w:rFonts w:ascii="Calibri" w:eastAsia="SimSun" w:hAnsi="Calibri"/>
      <w:szCs w:val="28"/>
    </w:rPr>
  </w:style>
  <w:style w:type="paragraph" w:customStyle="1" w:styleId="TableheadwhitecentredEnglish">
    <w:name w:val="Table head white centred_English"/>
    <w:basedOn w:val="Normal"/>
    <w:rsid w:val="00450789"/>
    <w:rPr>
      <w:rFonts w:ascii="Calibri" w:eastAsia="SimSun" w:hAnsi="Calibri"/>
      <w:szCs w:val="28"/>
    </w:rPr>
  </w:style>
  <w:style w:type="paragraph" w:customStyle="1" w:styleId="Tableheadwhiteright">
    <w:name w:val="Table head white right"/>
    <w:basedOn w:val="Normal"/>
    <w:rsid w:val="00450789"/>
    <w:rPr>
      <w:rFonts w:ascii="Calibri" w:eastAsia="SimSun" w:hAnsi="Calibri"/>
      <w:szCs w:val="28"/>
    </w:rPr>
  </w:style>
  <w:style w:type="paragraph" w:customStyle="1" w:styleId="TableheadwhiterightEnglish">
    <w:name w:val="Table head white right_English"/>
    <w:basedOn w:val="Normal"/>
    <w:rsid w:val="00450789"/>
    <w:rPr>
      <w:rFonts w:ascii="Calibri" w:eastAsia="SimSun" w:hAnsi="Calibri"/>
      <w:szCs w:val="28"/>
    </w:rPr>
  </w:style>
  <w:style w:type="paragraph" w:customStyle="1" w:styleId="TableheadwhiteEnglish">
    <w:name w:val="Table head white_English"/>
    <w:basedOn w:val="Normal"/>
    <w:rsid w:val="00450789"/>
    <w:rPr>
      <w:rFonts w:ascii="Calibri" w:eastAsia="SimSun" w:hAnsi="Calibri"/>
      <w:szCs w:val="28"/>
    </w:rPr>
  </w:style>
  <w:style w:type="paragraph" w:customStyle="1" w:styleId="TableheadEnglish">
    <w:name w:val="Table head_English"/>
    <w:basedOn w:val="Normal"/>
    <w:rsid w:val="00450789"/>
    <w:rPr>
      <w:rFonts w:ascii="Calibri" w:eastAsia="SimSun" w:hAnsi="Calibri"/>
      <w:szCs w:val="28"/>
    </w:rPr>
  </w:style>
  <w:style w:type="paragraph" w:customStyle="1" w:styleId="Tabletext6pt">
    <w:name w:val="Table text 6pt"/>
    <w:basedOn w:val="Normal"/>
    <w:rsid w:val="00450789"/>
    <w:rPr>
      <w:rFonts w:ascii="Calibri" w:eastAsia="SimSun" w:hAnsi="Calibri"/>
      <w:szCs w:val="28"/>
    </w:rPr>
  </w:style>
  <w:style w:type="paragraph" w:customStyle="1" w:styleId="Tabletext7pt">
    <w:name w:val="Table text 7pt"/>
    <w:basedOn w:val="Normal"/>
    <w:rsid w:val="00450789"/>
    <w:rPr>
      <w:rFonts w:ascii="Calibri" w:eastAsia="SimSun" w:hAnsi="Calibri"/>
      <w:szCs w:val="28"/>
    </w:rPr>
  </w:style>
  <w:style w:type="paragraph" w:customStyle="1" w:styleId="Tabletext8pt">
    <w:name w:val="Table text 8pt"/>
    <w:basedOn w:val="Normal"/>
    <w:rsid w:val="00450789"/>
    <w:rPr>
      <w:rFonts w:ascii="Calibri" w:eastAsia="SimSun" w:hAnsi="Calibri"/>
      <w:szCs w:val="28"/>
    </w:rPr>
  </w:style>
  <w:style w:type="paragraph" w:customStyle="1" w:styleId="Tabletextblue-light-shade">
    <w:name w:val="Table text blue-light-shade"/>
    <w:basedOn w:val="Normal"/>
    <w:rsid w:val="00450789"/>
    <w:rPr>
      <w:rFonts w:ascii="Calibri" w:eastAsia="SimSun" w:hAnsi="Calibri"/>
      <w:szCs w:val="28"/>
    </w:rPr>
  </w:style>
  <w:style w:type="paragraph" w:customStyle="1" w:styleId="Tabletextblue-shade">
    <w:name w:val="Table text blue-shade"/>
    <w:basedOn w:val="Normal"/>
    <w:rsid w:val="00450789"/>
    <w:rPr>
      <w:rFonts w:ascii="Calibri" w:eastAsia="SimSun" w:hAnsi="Calibri"/>
      <w:szCs w:val="28"/>
    </w:rPr>
  </w:style>
  <w:style w:type="paragraph" w:customStyle="1" w:styleId="Tabletextcentredblue-shade">
    <w:name w:val="Table text centred blue-shade"/>
    <w:basedOn w:val="Normal"/>
    <w:rsid w:val="00450789"/>
    <w:rPr>
      <w:rFonts w:ascii="Calibri" w:eastAsia="SimSun" w:hAnsi="Calibri"/>
      <w:szCs w:val="28"/>
    </w:rPr>
  </w:style>
  <w:style w:type="paragraph" w:customStyle="1" w:styleId="Tabletextcentredred-shade">
    <w:name w:val="Table text centred red-shade"/>
    <w:basedOn w:val="Normal"/>
    <w:rsid w:val="00450789"/>
    <w:rPr>
      <w:rFonts w:ascii="Calibri" w:eastAsia="SimSun" w:hAnsi="Calibri"/>
      <w:szCs w:val="28"/>
    </w:rPr>
  </w:style>
  <w:style w:type="paragraph" w:customStyle="1" w:styleId="Tabletextcentredshade">
    <w:name w:val="Table text centred shade"/>
    <w:basedOn w:val="Normal"/>
    <w:rsid w:val="00450789"/>
    <w:rPr>
      <w:rFonts w:ascii="Calibri" w:eastAsia="SimSun" w:hAnsi="Calibri"/>
      <w:szCs w:val="28"/>
    </w:rPr>
  </w:style>
  <w:style w:type="paragraph" w:customStyle="1" w:styleId="TabletextcentredEnglish">
    <w:name w:val="Table text centred_English"/>
    <w:basedOn w:val="Normal"/>
    <w:rsid w:val="00450789"/>
    <w:rPr>
      <w:rFonts w:ascii="Calibri" w:eastAsia="SimSun" w:hAnsi="Calibri"/>
      <w:szCs w:val="28"/>
    </w:rPr>
  </w:style>
  <w:style w:type="paragraph" w:customStyle="1" w:styleId="Tabletextgray-shade">
    <w:name w:val="Table text gray-shade"/>
    <w:basedOn w:val="Normal"/>
    <w:rsid w:val="00450789"/>
    <w:rPr>
      <w:rFonts w:ascii="Calibri" w:eastAsia="SimSun" w:hAnsi="Calibri"/>
      <w:szCs w:val="28"/>
    </w:rPr>
  </w:style>
  <w:style w:type="paragraph" w:customStyle="1" w:styleId="Tabletextgreen-shade">
    <w:name w:val="Table text green-shade"/>
    <w:basedOn w:val="Normal"/>
    <w:rsid w:val="00450789"/>
    <w:rPr>
      <w:rFonts w:ascii="Calibri" w:eastAsia="SimSun" w:hAnsi="Calibri"/>
      <w:szCs w:val="28"/>
    </w:rPr>
  </w:style>
  <w:style w:type="paragraph" w:customStyle="1" w:styleId="Tabletextorange-shade">
    <w:name w:val="Table text orange-shade"/>
    <w:basedOn w:val="Normal"/>
    <w:rsid w:val="00450789"/>
    <w:rPr>
      <w:rFonts w:ascii="Calibri" w:eastAsia="SimSun" w:hAnsi="Calibri"/>
      <w:szCs w:val="28"/>
    </w:rPr>
  </w:style>
  <w:style w:type="paragraph" w:customStyle="1" w:styleId="Tabletextred-light-shade">
    <w:name w:val="Table text red-light-shade"/>
    <w:basedOn w:val="Normal"/>
    <w:rsid w:val="00450789"/>
    <w:rPr>
      <w:rFonts w:ascii="Calibri" w:eastAsia="SimSun" w:hAnsi="Calibri"/>
      <w:szCs w:val="28"/>
    </w:rPr>
  </w:style>
  <w:style w:type="paragraph" w:customStyle="1" w:styleId="Tabletextred-shade">
    <w:name w:val="Table text red-shade"/>
    <w:basedOn w:val="Normal"/>
    <w:rsid w:val="00450789"/>
    <w:rPr>
      <w:rFonts w:ascii="Calibri" w:eastAsia="SimSun" w:hAnsi="Calibri"/>
      <w:szCs w:val="28"/>
    </w:rPr>
  </w:style>
  <w:style w:type="paragraph" w:customStyle="1" w:styleId="Tabletextrightaligned">
    <w:name w:val="Table text right aligned"/>
    <w:basedOn w:val="Normal"/>
    <w:rsid w:val="00450789"/>
    <w:rPr>
      <w:rFonts w:ascii="Calibri" w:eastAsia="SimSun" w:hAnsi="Calibri"/>
      <w:szCs w:val="28"/>
    </w:rPr>
  </w:style>
  <w:style w:type="paragraph" w:customStyle="1" w:styleId="Tabletextrightalignedshade">
    <w:name w:val="Table text right aligned shade"/>
    <w:basedOn w:val="Normal"/>
    <w:rsid w:val="00450789"/>
    <w:rPr>
      <w:rFonts w:ascii="Calibri" w:eastAsia="SimSun" w:hAnsi="Calibri"/>
      <w:szCs w:val="28"/>
    </w:rPr>
  </w:style>
  <w:style w:type="paragraph" w:customStyle="1" w:styleId="TabletextrightalignedEnglish">
    <w:name w:val="Table text right aligned_English"/>
    <w:basedOn w:val="Normal"/>
    <w:rsid w:val="00450789"/>
    <w:rPr>
      <w:rFonts w:ascii="Calibri" w:eastAsia="SimSun" w:hAnsi="Calibri"/>
      <w:szCs w:val="28"/>
    </w:rPr>
  </w:style>
  <w:style w:type="paragraph" w:customStyle="1" w:styleId="Tabletextshade">
    <w:name w:val="Table text shade"/>
    <w:basedOn w:val="Normal"/>
    <w:rsid w:val="00450789"/>
    <w:rPr>
      <w:rFonts w:ascii="Calibri" w:eastAsia="SimSun" w:hAnsi="Calibri"/>
      <w:szCs w:val="28"/>
    </w:rPr>
  </w:style>
  <w:style w:type="paragraph" w:customStyle="1" w:styleId="Tabletextsmall">
    <w:name w:val="Table text small"/>
    <w:basedOn w:val="Normal"/>
    <w:rsid w:val="00450789"/>
    <w:rPr>
      <w:rFonts w:ascii="Calibri" w:eastAsia="SimSun" w:hAnsi="Calibri"/>
      <w:szCs w:val="28"/>
    </w:rPr>
  </w:style>
  <w:style w:type="paragraph" w:customStyle="1" w:styleId="Tabletextsmallbullet">
    <w:name w:val="Table text small bullet"/>
    <w:basedOn w:val="Normal"/>
    <w:rsid w:val="00450789"/>
    <w:rPr>
      <w:rFonts w:ascii="Calibri" w:eastAsia="SimSun" w:hAnsi="Calibri"/>
      <w:szCs w:val="28"/>
    </w:rPr>
  </w:style>
  <w:style w:type="paragraph" w:customStyle="1" w:styleId="TabletextsmallbulletEnglish">
    <w:name w:val="Table text small bullet_English"/>
    <w:basedOn w:val="Normal"/>
    <w:rsid w:val="00450789"/>
    <w:rPr>
      <w:rFonts w:ascii="Calibri" w:eastAsia="SimSun" w:hAnsi="Calibri"/>
      <w:szCs w:val="28"/>
    </w:rPr>
  </w:style>
  <w:style w:type="paragraph" w:customStyle="1" w:styleId="Tabletextsmallcentred">
    <w:name w:val="Table text small centred"/>
    <w:basedOn w:val="Normal"/>
    <w:rsid w:val="00450789"/>
    <w:rPr>
      <w:rFonts w:ascii="Calibri" w:eastAsia="SimSun" w:hAnsi="Calibri"/>
      <w:szCs w:val="28"/>
    </w:rPr>
  </w:style>
  <w:style w:type="paragraph" w:customStyle="1" w:styleId="TabletextsmallcentredEnglish">
    <w:name w:val="Table text small centred_English"/>
    <w:basedOn w:val="Normal"/>
    <w:rsid w:val="00450789"/>
    <w:rPr>
      <w:rFonts w:ascii="Calibri" w:eastAsia="SimSun" w:hAnsi="Calibri"/>
      <w:szCs w:val="28"/>
    </w:rPr>
  </w:style>
  <w:style w:type="paragraph" w:customStyle="1" w:styleId="Tabletextsmallrightaligned">
    <w:name w:val="Table text small right aligned"/>
    <w:basedOn w:val="Normal"/>
    <w:rsid w:val="00450789"/>
    <w:rPr>
      <w:rFonts w:ascii="Calibri" w:eastAsia="SimSun" w:hAnsi="Calibri"/>
      <w:szCs w:val="28"/>
    </w:rPr>
  </w:style>
  <w:style w:type="paragraph" w:customStyle="1" w:styleId="TabletextsmallrightalignedEnglish">
    <w:name w:val="Table text small right aligned_English"/>
    <w:basedOn w:val="Normal"/>
    <w:rsid w:val="00450789"/>
    <w:rPr>
      <w:rFonts w:ascii="Calibri" w:eastAsia="SimSun" w:hAnsi="Calibri"/>
      <w:szCs w:val="28"/>
    </w:rPr>
  </w:style>
  <w:style w:type="paragraph" w:customStyle="1" w:styleId="TabletextsmallEnglish">
    <w:name w:val="Table text small_English"/>
    <w:basedOn w:val="Normal"/>
    <w:rsid w:val="00450789"/>
    <w:rPr>
      <w:rFonts w:ascii="Calibri" w:eastAsia="SimSun" w:hAnsi="Calibri"/>
      <w:szCs w:val="28"/>
    </w:rPr>
  </w:style>
  <w:style w:type="paragraph" w:customStyle="1" w:styleId="Tabletextyellow-light-shade">
    <w:name w:val="Table text yellow-light-shade"/>
    <w:basedOn w:val="Normal"/>
    <w:rsid w:val="00450789"/>
    <w:rPr>
      <w:rFonts w:ascii="Calibri" w:eastAsia="SimSun" w:hAnsi="Calibri"/>
      <w:szCs w:val="28"/>
    </w:rPr>
  </w:style>
  <w:style w:type="paragraph" w:customStyle="1" w:styleId="Tabletextyellow-shade">
    <w:name w:val="Table text yellow-shade"/>
    <w:basedOn w:val="Normal"/>
    <w:rsid w:val="00450789"/>
    <w:rPr>
      <w:rFonts w:ascii="Calibri" w:eastAsia="SimSun" w:hAnsi="Calibri"/>
      <w:szCs w:val="28"/>
    </w:rPr>
  </w:style>
  <w:style w:type="paragraph" w:customStyle="1" w:styleId="TabletextEnglish">
    <w:name w:val="Table text_English"/>
    <w:basedOn w:val="Normal"/>
    <w:rsid w:val="00450789"/>
    <w:rPr>
      <w:rFonts w:ascii="Calibri" w:eastAsia="SimSun" w:hAnsi="Calibri"/>
      <w:szCs w:val="28"/>
    </w:rPr>
  </w:style>
  <w:style w:type="paragraph" w:customStyle="1" w:styleId="Tabletitle1">
    <w:name w:val="Table title"/>
    <w:basedOn w:val="Normal"/>
    <w:next w:val="Normal"/>
    <w:rsid w:val="00450789"/>
    <w:rPr>
      <w:rFonts w:ascii="Calibri" w:eastAsia="SimSun" w:hAnsi="Calibri"/>
      <w:szCs w:val="28"/>
    </w:rPr>
  </w:style>
  <w:style w:type="paragraph" w:customStyle="1" w:styleId="Tabletitlenextpage">
    <w:name w:val="Table title next page"/>
    <w:basedOn w:val="Normal"/>
    <w:next w:val="Normal"/>
    <w:rsid w:val="00450789"/>
    <w:rPr>
      <w:rFonts w:ascii="Calibri" w:eastAsia="SimSun" w:hAnsi="Calibri"/>
      <w:szCs w:val="28"/>
    </w:rPr>
  </w:style>
  <w:style w:type="paragraph" w:customStyle="1" w:styleId="TabletitlenextpageEnglish">
    <w:name w:val="Table title next page_English"/>
    <w:basedOn w:val="Normal"/>
    <w:next w:val="Normal"/>
    <w:rsid w:val="00450789"/>
    <w:rPr>
      <w:rFonts w:ascii="Calibri" w:eastAsia="SimSun" w:hAnsi="Calibri"/>
      <w:szCs w:val="28"/>
    </w:rPr>
  </w:style>
  <w:style w:type="paragraph" w:customStyle="1" w:styleId="Tabletitlesmall">
    <w:name w:val="Table title small"/>
    <w:basedOn w:val="Normal"/>
    <w:next w:val="Normal"/>
    <w:rsid w:val="00450789"/>
    <w:rPr>
      <w:rFonts w:ascii="Calibri" w:eastAsia="SimSun" w:hAnsi="Calibri"/>
      <w:szCs w:val="28"/>
    </w:rPr>
  </w:style>
  <w:style w:type="paragraph" w:customStyle="1" w:styleId="TabletitleEnglish">
    <w:name w:val="Table title_English"/>
    <w:basedOn w:val="Normal"/>
    <w:next w:val="Normal"/>
    <w:rsid w:val="00450789"/>
    <w:rPr>
      <w:rFonts w:ascii="Calibri" w:eastAsia="SimSun" w:hAnsi="Calibri"/>
      <w:szCs w:val="28"/>
    </w:rPr>
  </w:style>
  <w:style w:type="paragraph" w:customStyle="1" w:styleId="Titlereport">
    <w:name w:val="Title report"/>
    <w:basedOn w:val="Normal"/>
    <w:rsid w:val="00450789"/>
    <w:rPr>
      <w:rFonts w:ascii="Calibri" w:eastAsia="SimSun" w:hAnsi="Calibri"/>
      <w:szCs w:val="28"/>
    </w:rPr>
  </w:style>
  <w:style w:type="paragraph" w:customStyle="1" w:styleId="Titlereportdate">
    <w:name w:val="Title report date"/>
    <w:basedOn w:val="Normal"/>
    <w:rsid w:val="00450789"/>
    <w:rPr>
      <w:rFonts w:ascii="Calibri" w:eastAsia="SimSun" w:hAnsi="Calibri"/>
      <w:szCs w:val="28"/>
    </w:rPr>
  </w:style>
  <w:style w:type="paragraph" w:customStyle="1" w:styleId="TOClistoffigures">
    <w:name w:val="TOC list of figures"/>
    <w:basedOn w:val="Normal"/>
    <w:next w:val="Normal"/>
    <w:rsid w:val="00450789"/>
    <w:rPr>
      <w:rFonts w:ascii="Calibri" w:eastAsia="SimSun" w:hAnsi="Calibri"/>
      <w:szCs w:val="28"/>
    </w:rPr>
  </w:style>
  <w:style w:type="paragraph" w:customStyle="1" w:styleId="APXchaptertitleEnglish">
    <w:name w:val="APX_chapter_title_English"/>
    <w:basedOn w:val="Normal"/>
    <w:rsid w:val="00450789"/>
    <w:rPr>
      <w:rFonts w:ascii="Calibri" w:eastAsia="SimSun" w:hAnsi="Calibri"/>
      <w:szCs w:val="28"/>
    </w:rPr>
  </w:style>
  <w:style w:type="paragraph" w:customStyle="1" w:styleId="APXheading1English">
    <w:name w:val="APX_heading 1_English"/>
    <w:basedOn w:val="Normal"/>
    <w:rsid w:val="00450789"/>
    <w:rPr>
      <w:rFonts w:ascii="Calibri" w:eastAsia="SimSun" w:hAnsi="Calibri"/>
      <w:szCs w:val="28"/>
    </w:rPr>
  </w:style>
  <w:style w:type="paragraph" w:customStyle="1" w:styleId="APXheading2English">
    <w:name w:val="APX_heading 2_English"/>
    <w:basedOn w:val="Normal"/>
    <w:rsid w:val="00450789"/>
    <w:rPr>
      <w:rFonts w:ascii="Calibri" w:eastAsia="SimSun" w:hAnsi="Calibri"/>
      <w:szCs w:val="28"/>
    </w:rPr>
  </w:style>
  <w:style w:type="character" w:customStyle="1" w:styleId="75pt">
    <w:name w:val="7.5pt"/>
    <w:rsid w:val="00450789"/>
    <w:rPr>
      <w:rFonts w:asciiTheme="minorHAnsi" w:eastAsiaTheme="minorEastAsia" w:hAnsiTheme="minorHAnsi"/>
      <w:szCs w:val="20"/>
      <w:lang w:eastAsia="en-US"/>
    </w:rPr>
  </w:style>
  <w:style w:type="character" w:customStyle="1" w:styleId="8pt">
    <w:name w:val="8pt"/>
    <w:rsid w:val="00450789"/>
    <w:rPr>
      <w:rFonts w:asciiTheme="minorHAnsi" w:eastAsiaTheme="minorEastAsia" w:hAnsiTheme="minorHAnsi"/>
      <w:szCs w:val="20"/>
      <w:lang w:eastAsia="en-US"/>
    </w:rPr>
  </w:style>
  <w:style w:type="character" w:customStyle="1" w:styleId="Arabic">
    <w:name w:val="Arabic"/>
    <w:rsid w:val="00B73A6A"/>
  </w:style>
  <w:style w:type="character" w:customStyle="1" w:styleId="Blue">
    <w:name w:val="Blue"/>
    <w:rsid w:val="00450789"/>
    <w:rPr>
      <w:rFonts w:asciiTheme="minorHAnsi" w:eastAsiaTheme="minorEastAsia" w:hAnsiTheme="minorHAnsi"/>
      <w:szCs w:val="20"/>
      <w:lang w:eastAsia="en-US"/>
    </w:rPr>
  </w:style>
  <w:style w:type="character" w:customStyle="1" w:styleId="Bold">
    <w:name w:val="Bold"/>
    <w:rsid w:val="00541EB3"/>
    <w:rPr>
      <w:rFonts w:asciiTheme="minorHAnsi" w:eastAsiaTheme="minorEastAsia" w:hAnsiTheme="minorHAnsi"/>
      <w:b/>
      <w:szCs w:val="20"/>
      <w:lang w:eastAsia="en-US"/>
    </w:rPr>
  </w:style>
  <w:style w:type="character" w:customStyle="1" w:styleId="Bolditalic">
    <w:name w:val="Bold italic"/>
    <w:rsid w:val="00450789"/>
    <w:rPr>
      <w:rFonts w:asciiTheme="minorHAnsi" w:eastAsia="STKaiti" w:hAnsiTheme="minorHAnsi"/>
      <w:szCs w:val="20"/>
      <w:lang w:eastAsia="en-US"/>
    </w:rPr>
  </w:style>
  <w:style w:type="character" w:customStyle="1" w:styleId="BolditalicEnglish">
    <w:name w:val="Bold italic_English"/>
    <w:rsid w:val="00450789"/>
    <w:rPr>
      <w:rFonts w:asciiTheme="minorHAnsi" w:eastAsiaTheme="minorEastAsia" w:hAnsiTheme="minorHAnsi"/>
      <w:szCs w:val="20"/>
      <w:lang w:eastAsia="en-US"/>
    </w:rPr>
  </w:style>
  <w:style w:type="character" w:customStyle="1" w:styleId="Boldunderline">
    <w:name w:val="Bold underline"/>
    <w:rsid w:val="00450789"/>
    <w:rPr>
      <w:rFonts w:asciiTheme="minorHAnsi" w:eastAsiaTheme="minorEastAsia" w:hAnsiTheme="minorHAnsi"/>
      <w:szCs w:val="20"/>
      <w:lang w:eastAsia="en-US"/>
    </w:rPr>
  </w:style>
  <w:style w:type="character" w:customStyle="1" w:styleId="BoldunderlineEnglish">
    <w:name w:val="Bold underline_English"/>
    <w:rsid w:val="00450789"/>
    <w:rPr>
      <w:rFonts w:asciiTheme="minorHAnsi" w:eastAsiaTheme="minorEastAsia" w:hAnsiTheme="minorHAnsi"/>
      <w:szCs w:val="20"/>
      <w:lang w:eastAsia="en-US"/>
    </w:rPr>
  </w:style>
  <w:style w:type="character" w:customStyle="1" w:styleId="BoldEnglish">
    <w:name w:val="Bold_English"/>
    <w:rsid w:val="00450789"/>
    <w:rPr>
      <w:rFonts w:asciiTheme="minorHAnsi" w:eastAsiaTheme="minorEastAsia" w:hAnsiTheme="minorHAnsi"/>
      <w:szCs w:val="20"/>
      <w:lang w:eastAsia="en-US"/>
    </w:rPr>
  </w:style>
  <w:style w:type="character" w:customStyle="1" w:styleId="Calibri">
    <w:name w:val="Calibri"/>
    <w:rsid w:val="00450789"/>
    <w:rPr>
      <w:rFonts w:asciiTheme="minorHAnsi" w:eastAsiaTheme="minorEastAsia" w:hAnsiTheme="minorHAnsi"/>
      <w:szCs w:val="20"/>
      <w:lang w:eastAsia="en-US"/>
    </w:rPr>
  </w:style>
  <w:style w:type="character" w:customStyle="1" w:styleId="Calibrihyperlink">
    <w:name w:val="Calibri hyperlink"/>
    <w:rsid w:val="00450789"/>
    <w:rPr>
      <w:rFonts w:asciiTheme="minorHAnsi" w:eastAsiaTheme="minorEastAsia" w:hAnsiTheme="minorHAnsi"/>
      <w:szCs w:val="20"/>
      <w:lang w:eastAsia="en-US"/>
    </w:rPr>
  </w:style>
  <w:style w:type="character" w:customStyle="1" w:styleId="Chinese">
    <w:name w:val="Chinese"/>
    <w:rsid w:val="00450789"/>
    <w:rPr>
      <w:rFonts w:asciiTheme="minorHAnsi" w:eastAsiaTheme="minorEastAsia" w:hAnsiTheme="minorHAnsi"/>
      <w:szCs w:val="20"/>
      <w:lang w:eastAsia="en-US"/>
    </w:rPr>
  </w:style>
  <w:style w:type="character" w:customStyle="1" w:styleId="Colored-NormalEnglish">
    <w:name w:val="Colored - Normal_English"/>
    <w:rsid w:val="00450789"/>
    <w:rPr>
      <w:rFonts w:asciiTheme="minorHAnsi" w:eastAsiaTheme="minorEastAsia" w:hAnsiTheme="minorHAnsi"/>
      <w:szCs w:val="20"/>
      <w:lang w:eastAsia="en-US"/>
    </w:rPr>
  </w:style>
  <w:style w:type="character" w:customStyle="1" w:styleId="Coloredbold">
    <w:name w:val="Colored bold"/>
    <w:rsid w:val="00450789"/>
    <w:rPr>
      <w:rFonts w:asciiTheme="minorHAnsi" w:eastAsiaTheme="minorEastAsia" w:hAnsiTheme="minorHAnsi"/>
      <w:szCs w:val="20"/>
      <w:lang w:eastAsia="en-US"/>
    </w:rPr>
  </w:style>
  <w:style w:type="character" w:customStyle="1" w:styleId="Coloredbolditalic">
    <w:name w:val="Colored bold italic"/>
    <w:rsid w:val="00450789"/>
    <w:rPr>
      <w:rFonts w:asciiTheme="minorHAnsi" w:eastAsiaTheme="minorEastAsia" w:hAnsiTheme="minorHAnsi"/>
      <w:szCs w:val="20"/>
      <w:lang w:eastAsia="en-US"/>
    </w:rPr>
  </w:style>
  <w:style w:type="character" w:customStyle="1" w:styleId="ColoredboldEnglish">
    <w:name w:val="Colored bold_English"/>
    <w:rsid w:val="00450789"/>
    <w:rPr>
      <w:rFonts w:asciiTheme="minorHAnsi" w:eastAsiaTheme="minorEastAsia" w:hAnsiTheme="minorHAnsi"/>
      <w:szCs w:val="20"/>
      <w:lang w:eastAsia="en-US"/>
    </w:rPr>
  </w:style>
  <w:style w:type="character" w:customStyle="1" w:styleId="Coloreditalic">
    <w:name w:val="Colored italic"/>
    <w:rsid w:val="00450789"/>
    <w:rPr>
      <w:rFonts w:asciiTheme="minorHAnsi" w:eastAsiaTheme="minorEastAsia" w:hAnsiTheme="minorHAnsi"/>
      <w:szCs w:val="20"/>
      <w:lang w:eastAsia="en-US"/>
    </w:rPr>
  </w:style>
  <w:style w:type="character" w:customStyle="1" w:styleId="ColoreditalicEnglish">
    <w:name w:val="Colored italic_English"/>
    <w:rsid w:val="00450789"/>
    <w:rPr>
      <w:rFonts w:asciiTheme="minorHAnsi" w:eastAsiaTheme="minorEastAsia" w:hAnsiTheme="minorHAnsi"/>
      <w:szCs w:val="20"/>
      <w:lang w:eastAsia="en-US"/>
    </w:rPr>
  </w:style>
  <w:style w:type="character" w:customStyle="1" w:styleId="Endnotetextno">
    <w:name w:val="Endnote text no"/>
    <w:rsid w:val="00450789"/>
    <w:rPr>
      <w:rFonts w:asciiTheme="minorHAnsi" w:eastAsiaTheme="minorEastAsia" w:hAnsiTheme="minorHAnsi"/>
      <w:szCs w:val="20"/>
      <w:lang w:eastAsia="en-US"/>
    </w:rPr>
  </w:style>
  <w:style w:type="character" w:customStyle="1" w:styleId="Endnotetextnocopy">
    <w:name w:val="Endnote text no copy"/>
    <w:rsid w:val="00450789"/>
    <w:rPr>
      <w:rFonts w:asciiTheme="minorHAnsi" w:eastAsiaTheme="minorEastAsia" w:hAnsiTheme="minorHAnsi"/>
      <w:szCs w:val="20"/>
      <w:lang w:eastAsia="en-US"/>
    </w:rPr>
  </w:style>
  <w:style w:type="character" w:customStyle="1" w:styleId="Footnotetextno">
    <w:name w:val="Footnote text no"/>
    <w:rsid w:val="00450789"/>
    <w:rPr>
      <w:rFonts w:asciiTheme="minorHAnsi" w:eastAsiaTheme="minorEastAsia" w:hAnsiTheme="minorHAnsi"/>
      <w:szCs w:val="20"/>
      <w:lang w:eastAsia="en-US"/>
    </w:rPr>
  </w:style>
  <w:style w:type="character" w:customStyle="1" w:styleId="Footnotetextnocopy">
    <w:name w:val="Footnote text no copy"/>
    <w:rsid w:val="00450789"/>
    <w:rPr>
      <w:rFonts w:asciiTheme="minorHAnsi" w:eastAsiaTheme="minorEastAsia" w:hAnsiTheme="minorHAnsi"/>
      <w:szCs w:val="20"/>
      <w:lang w:eastAsia="en-US"/>
    </w:rPr>
  </w:style>
  <w:style w:type="character" w:customStyle="1" w:styleId="Green">
    <w:name w:val="Green"/>
    <w:rsid w:val="00450789"/>
    <w:rPr>
      <w:rFonts w:asciiTheme="minorHAnsi" w:eastAsiaTheme="minorEastAsia" w:hAnsiTheme="minorHAnsi"/>
      <w:szCs w:val="20"/>
      <w:lang w:eastAsia="en-US"/>
    </w:rPr>
  </w:style>
  <w:style w:type="paragraph" w:customStyle="1" w:styleId="TPSTable">
    <w:name w:val="TPS Table"/>
    <w:basedOn w:val="TPSMarkupBase"/>
    <w:next w:val="Normal"/>
    <w:uiPriority w:val="1"/>
    <w:rsid w:val="00450789"/>
    <w:pPr>
      <w:pBdr>
        <w:top w:val="single" w:sz="2" w:space="3" w:color="auto"/>
      </w:pBdr>
      <w:shd w:val="clear" w:color="auto" w:fill="C0AB87"/>
    </w:pPr>
    <w:rPr>
      <w:b/>
    </w:rPr>
  </w:style>
  <w:style w:type="character" w:customStyle="1" w:styleId="ItalicEnglish">
    <w:name w:val="Italic_English"/>
    <w:rsid w:val="00F238BE"/>
    <w:rPr>
      <w:rFonts w:asciiTheme="minorHAnsi" w:eastAsiaTheme="minorEastAsia" w:hAnsiTheme="minorHAnsi"/>
      <w:i/>
      <w:szCs w:val="20"/>
      <w:lang w:eastAsia="en-US"/>
    </w:rPr>
  </w:style>
  <w:style w:type="character" w:customStyle="1" w:styleId="ITUBlue">
    <w:name w:val="ITU Blue"/>
    <w:rsid w:val="00450789"/>
    <w:rPr>
      <w:rFonts w:asciiTheme="minorHAnsi" w:eastAsiaTheme="minorEastAsia" w:hAnsiTheme="minorHAnsi"/>
      <w:szCs w:val="20"/>
      <w:lang w:eastAsia="en-US"/>
    </w:rPr>
  </w:style>
  <w:style w:type="character" w:customStyle="1" w:styleId="Liaison">
    <w:name w:val="Liaison"/>
    <w:rsid w:val="00450789"/>
    <w:rPr>
      <w:rFonts w:asciiTheme="minorHAnsi" w:eastAsiaTheme="minorEastAsia" w:hAnsiTheme="minorHAnsi"/>
      <w:szCs w:val="20"/>
      <w:lang w:eastAsia="en-US"/>
    </w:rPr>
  </w:style>
  <w:style w:type="character" w:customStyle="1" w:styleId="MSGothic">
    <w:name w:val="MS Gothic"/>
    <w:rsid w:val="00450789"/>
    <w:rPr>
      <w:rFonts w:asciiTheme="minorHAnsi" w:eastAsiaTheme="minorEastAsia" w:hAnsiTheme="minorHAnsi"/>
      <w:szCs w:val="20"/>
      <w:lang w:eastAsia="en-US"/>
    </w:rPr>
  </w:style>
  <w:style w:type="character" w:customStyle="1" w:styleId="Nobreak">
    <w:name w:val="No break"/>
    <w:rsid w:val="00450789"/>
    <w:rPr>
      <w:rFonts w:asciiTheme="minorHAnsi" w:eastAsiaTheme="minorEastAsia" w:hAnsiTheme="minorHAnsi"/>
      <w:szCs w:val="20"/>
      <w:lang w:eastAsia="en-US"/>
    </w:rPr>
  </w:style>
  <w:style w:type="character" w:customStyle="1" w:styleId="Purple">
    <w:name w:val="Purple"/>
    <w:rsid w:val="00450789"/>
    <w:rPr>
      <w:rFonts w:asciiTheme="minorHAnsi" w:eastAsiaTheme="minorEastAsia" w:hAnsiTheme="minorHAnsi"/>
      <w:szCs w:val="20"/>
      <w:lang w:eastAsia="en-US"/>
    </w:rPr>
  </w:style>
  <w:style w:type="character" w:customStyle="1" w:styleId="Red">
    <w:name w:val="Red"/>
    <w:rsid w:val="0084368E"/>
    <w:rPr>
      <w:rFonts w:asciiTheme="minorHAnsi" w:eastAsiaTheme="minorEastAsia" w:hAnsiTheme="minorHAnsi"/>
      <w:color w:val="FF0000"/>
      <w:szCs w:val="20"/>
      <w:lang w:eastAsia="en-US"/>
    </w:rPr>
  </w:style>
  <w:style w:type="character" w:customStyle="1" w:styleId="Symbol">
    <w:name w:val="Symbol"/>
    <w:rsid w:val="00450789"/>
    <w:rPr>
      <w:rFonts w:asciiTheme="minorHAnsi" w:eastAsiaTheme="minorEastAsia" w:hAnsiTheme="minorHAnsi"/>
      <w:szCs w:val="20"/>
      <w:lang w:eastAsia="en-US"/>
    </w:rPr>
  </w:style>
  <w:style w:type="character" w:customStyle="1" w:styleId="Symbolitalic">
    <w:name w:val="Symbol italic"/>
    <w:rsid w:val="00450789"/>
    <w:rPr>
      <w:rFonts w:asciiTheme="minorHAnsi" w:eastAsiaTheme="minorEastAsia" w:hAnsiTheme="minorHAnsi"/>
      <w:szCs w:val="20"/>
      <w:lang w:eastAsia="en-US"/>
    </w:rPr>
  </w:style>
  <w:style w:type="character" w:customStyle="1" w:styleId="Underline">
    <w:name w:val="Underline"/>
    <w:rsid w:val="00450789"/>
    <w:rPr>
      <w:rFonts w:asciiTheme="minorHAnsi" w:eastAsiaTheme="minorEastAsia" w:hAnsiTheme="minorHAnsi"/>
      <w:szCs w:val="20"/>
      <w:lang w:eastAsia="en-US"/>
    </w:rPr>
  </w:style>
  <w:style w:type="character" w:customStyle="1" w:styleId="White">
    <w:name w:val="White"/>
    <w:rsid w:val="00450789"/>
    <w:rPr>
      <w:rFonts w:asciiTheme="minorHAnsi" w:eastAsiaTheme="minorEastAsia" w:hAnsiTheme="minorHAnsi"/>
      <w:szCs w:val="20"/>
      <w:lang w:eastAsia="en-US"/>
    </w:rPr>
  </w:style>
  <w:style w:type="character" w:customStyle="1" w:styleId="Wingdings">
    <w:name w:val="Wingdings"/>
    <w:rsid w:val="00450789"/>
    <w:rPr>
      <w:rFonts w:asciiTheme="minorHAnsi" w:eastAsiaTheme="minorEastAsia" w:hAnsiTheme="minorHAnsi"/>
      <w:szCs w:val="20"/>
      <w:lang w:eastAsia="en-US"/>
    </w:rPr>
  </w:style>
  <w:style w:type="character" w:customStyle="1" w:styleId="Wingdings2">
    <w:name w:val="Wingdings 2"/>
    <w:rsid w:val="00450789"/>
    <w:rPr>
      <w:rFonts w:asciiTheme="minorHAnsi" w:eastAsiaTheme="minorEastAsia" w:hAnsiTheme="minorHAnsi"/>
      <w:szCs w:val="20"/>
      <w:lang w:eastAsia="en-US"/>
    </w:rPr>
  </w:style>
  <w:style w:type="character" w:customStyle="1" w:styleId="Wngdings">
    <w:name w:val="Wngdings"/>
    <w:rsid w:val="00450789"/>
    <w:rPr>
      <w:rFonts w:asciiTheme="minorHAnsi" w:eastAsiaTheme="minorEastAsia" w:hAnsiTheme="minorHAnsi"/>
      <w:szCs w:val="20"/>
      <w:lang w:eastAsia="en-US"/>
    </w:rPr>
  </w:style>
  <w:style w:type="paragraph" w:customStyle="1" w:styleId="TPSElementData">
    <w:name w:val="TPS Element Data"/>
    <w:basedOn w:val="TPSMarkupBase"/>
    <w:next w:val="Normal"/>
    <w:uiPriority w:val="1"/>
    <w:rsid w:val="00450789"/>
    <w:pPr>
      <w:shd w:val="clear" w:color="auto" w:fill="C9D5B3"/>
    </w:pPr>
  </w:style>
  <w:style w:type="paragraph" w:customStyle="1" w:styleId="TPSMarkupBase">
    <w:name w:val="TPS Markup Base"/>
    <w:uiPriority w:val="1"/>
    <w:rsid w:val="00450789"/>
    <w:pPr>
      <w:spacing w:line="300" w:lineRule="auto"/>
    </w:pPr>
    <w:rPr>
      <w:rFonts w:ascii="Arial" w:eastAsia="Times New Roman" w:hAnsi="Arial"/>
      <w:color w:val="2F275B"/>
      <w:sz w:val="18"/>
      <w:szCs w:val="24"/>
      <w:lang w:eastAsia="en-US"/>
    </w:rPr>
  </w:style>
  <w:style w:type="paragraph" w:customStyle="1" w:styleId="TPSElement">
    <w:name w:val="TPS Element"/>
    <w:basedOn w:val="TPSMarkupBase"/>
    <w:next w:val="Normal"/>
    <w:uiPriority w:val="1"/>
    <w:rsid w:val="00450789"/>
    <w:pPr>
      <w:pBdr>
        <w:top w:val="single" w:sz="2" w:space="3" w:color="auto"/>
      </w:pBdr>
      <w:shd w:val="clear" w:color="auto" w:fill="C9D5B3"/>
    </w:pPr>
    <w:rPr>
      <w:b/>
    </w:rPr>
  </w:style>
  <w:style w:type="paragraph" w:customStyle="1" w:styleId="TPSSection">
    <w:name w:val="TPS Section"/>
    <w:basedOn w:val="TPSMarkupBase"/>
    <w:next w:val="Normal"/>
    <w:uiPriority w:val="1"/>
    <w:rsid w:val="00450789"/>
    <w:pPr>
      <w:pBdr>
        <w:top w:val="single" w:sz="4" w:space="3" w:color="auto"/>
      </w:pBdr>
      <w:shd w:val="clear" w:color="auto" w:fill="87A982"/>
    </w:pPr>
    <w:rPr>
      <w:b/>
    </w:rPr>
  </w:style>
  <w:style w:type="paragraph" w:customStyle="1" w:styleId="TPSSectionData">
    <w:name w:val="TPS Section Data"/>
    <w:basedOn w:val="TPSMarkupBase"/>
    <w:next w:val="Normal"/>
    <w:uiPriority w:val="1"/>
    <w:rsid w:val="00450789"/>
    <w:pPr>
      <w:shd w:val="clear" w:color="auto" w:fill="87A982"/>
    </w:pPr>
  </w:style>
  <w:style w:type="paragraph" w:customStyle="1" w:styleId="TPSElementEnd">
    <w:name w:val="TPS Element End"/>
    <w:basedOn w:val="TPSMarkupBase"/>
    <w:next w:val="Normal"/>
    <w:uiPriority w:val="1"/>
    <w:rsid w:val="00450789"/>
    <w:pPr>
      <w:pBdr>
        <w:bottom w:val="single" w:sz="2" w:space="1" w:color="auto"/>
      </w:pBdr>
      <w:shd w:val="clear" w:color="auto" w:fill="C9D5B3"/>
    </w:pPr>
    <w:rPr>
      <w:b/>
    </w:rPr>
  </w:style>
  <w:style w:type="paragraph" w:customStyle="1" w:styleId="TPSTOC">
    <w:name w:val="TPS TOC"/>
    <w:basedOn w:val="TPSMarkupBase"/>
    <w:next w:val="Normal"/>
    <w:uiPriority w:val="1"/>
    <w:rsid w:val="0045078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450789"/>
    <w:pPr>
      <w:pBdr>
        <w:bottom w:val="single" w:sz="4" w:space="1" w:color="auto"/>
      </w:pBdr>
      <w:shd w:val="clear" w:color="auto" w:fill="92CDDC" w:themeFill="accent5" w:themeFillTint="99"/>
    </w:pPr>
  </w:style>
  <w:style w:type="character" w:customStyle="1" w:styleId="TPSImage">
    <w:name w:val="TPS Image"/>
    <w:uiPriority w:val="1"/>
    <w:rsid w:val="00450789"/>
    <w:rPr>
      <w:rFonts w:ascii="Arial" w:eastAsia="Times New Roman" w:hAnsi="Arial"/>
      <w:b/>
      <w:noProof w:val="0"/>
      <w:color w:val="FF6600"/>
      <w:sz w:val="18"/>
      <w:szCs w:val="24"/>
      <w:lang w:val="en-AU"/>
    </w:rPr>
  </w:style>
  <w:style w:type="paragraph" w:customStyle="1" w:styleId="StyleSectiontitlecolorBoldCentered">
    <w:name w:val="Style Section_titlecolor + Bold Centered"/>
    <w:basedOn w:val="Sectiontitlecolor0"/>
    <w:uiPriority w:val="1"/>
    <w:rsid w:val="00450789"/>
    <w:pPr>
      <w:jc w:val="center"/>
    </w:pPr>
    <w:rPr>
      <w:b/>
      <w:bCs/>
      <w:szCs w:val="20"/>
    </w:rPr>
  </w:style>
  <w:style w:type="paragraph" w:customStyle="1" w:styleId="StyleSectiontitlecolorBold">
    <w:name w:val="Style Section_titlecolor + Bold"/>
    <w:basedOn w:val="Sectiontitlecolor0"/>
    <w:uiPriority w:val="1"/>
    <w:rsid w:val="00450789"/>
    <w:pPr>
      <w:tabs>
        <w:tab w:val="clear" w:pos="1134"/>
        <w:tab w:val="clear" w:pos="2268"/>
        <w:tab w:val="center" w:pos="4820"/>
      </w:tabs>
      <w:spacing w:before="360" w:line="360" w:lineRule="auto"/>
      <w:jc w:val="center"/>
    </w:pPr>
    <w:rPr>
      <w:bCs/>
    </w:rPr>
  </w:style>
  <w:style w:type="paragraph" w:customStyle="1" w:styleId="StyleSectiontitlecolorNotBold1">
    <w:name w:val="Style Section_titlecolor + Not Bold1"/>
    <w:basedOn w:val="Sectiontitlecolor0"/>
    <w:uiPriority w:val="1"/>
    <w:rsid w:val="00450789"/>
    <w:pPr>
      <w:tabs>
        <w:tab w:val="clear" w:pos="1134"/>
        <w:tab w:val="clear" w:pos="2268"/>
        <w:tab w:val="center" w:pos="4820"/>
      </w:tabs>
      <w:spacing w:before="360" w:line="360" w:lineRule="auto"/>
    </w:pPr>
    <w:rPr>
      <w:bCs/>
    </w:rPr>
  </w:style>
  <w:style w:type="paragraph" w:customStyle="1" w:styleId="StyleSectiontitlecolorNotBold">
    <w:name w:val="Style Section_titlecolor + Not Bold"/>
    <w:basedOn w:val="Sectiontitlecolor0"/>
    <w:uiPriority w:val="1"/>
    <w:rsid w:val="00450789"/>
    <w:pPr>
      <w:tabs>
        <w:tab w:val="clear" w:pos="1134"/>
        <w:tab w:val="clear" w:pos="2268"/>
        <w:tab w:val="center" w:pos="4820"/>
      </w:tabs>
      <w:spacing w:before="360" w:line="360" w:lineRule="auto"/>
      <w:jc w:val="center"/>
    </w:pPr>
    <w:rPr>
      <w:b/>
    </w:rPr>
  </w:style>
  <w:style w:type="character" w:customStyle="1" w:styleId="TPSClickField">
    <w:name w:val="TPS Click Field"/>
    <w:uiPriority w:val="1"/>
    <w:rsid w:val="00450789"/>
    <w:rPr>
      <w:rFonts w:ascii="Arial" w:eastAsia="Times New Roman" w:hAnsi="Arial"/>
      <w:i/>
      <w:noProof w:val="0"/>
      <w:color w:val="0000FF"/>
      <w:sz w:val="18"/>
      <w:szCs w:val="24"/>
      <w:lang w:val="en-AU"/>
    </w:rPr>
  </w:style>
  <w:style w:type="character" w:customStyle="1" w:styleId="TPSTEMP">
    <w:name w:val="%TPS_TEMP%"/>
    <w:basedOn w:val="DefaultParagraphFont"/>
    <w:rsid w:val="009A5046"/>
    <w:rPr>
      <w:lang w:val="en-US"/>
    </w:rPr>
  </w:style>
  <w:style w:type="paragraph" w:customStyle="1" w:styleId="volume">
    <w:name w:val="volume"/>
    <w:basedOn w:val="Sectiontitle"/>
    <w:uiPriority w:val="1"/>
    <w:rsid w:val="00E97792"/>
    <w:rPr>
      <w:sz w:val="48"/>
      <w:szCs w:val="48"/>
    </w:rPr>
  </w:style>
  <w:style w:type="character" w:customStyle="1" w:styleId="Black90-Normal">
    <w:name w:val="Black 90 - Normal"/>
    <w:rsid w:val="00697905"/>
    <w:rPr>
      <w:rFonts w:eastAsiaTheme="minorEastAsia"/>
    </w:rPr>
  </w:style>
  <w:style w:type="character" w:customStyle="1" w:styleId="Black90-NormalEnglish">
    <w:name w:val="Black 90 - Normal_English"/>
    <w:rsid w:val="00697905"/>
    <w:rPr>
      <w:rFonts w:eastAsiaTheme="minorEastAsia"/>
    </w:rPr>
  </w:style>
  <w:style w:type="character" w:customStyle="1" w:styleId="StyleBoldNotBold">
    <w:name w:val="Style Bold + Not Bold"/>
    <w:basedOn w:val="Bold"/>
    <w:uiPriority w:val="1"/>
    <w:rsid w:val="0060634D"/>
    <w:rPr>
      <w:rFonts w:asciiTheme="minorHAnsi" w:eastAsiaTheme="minorEastAsia" w:hAnsiTheme="minorHAnsi"/>
      <w:b/>
      <w:szCs w:val="20"/>
      <w:lang w:eastAsia="en-US"/>
    </w:rPr>
  </w:style>
  <w:style w:type="paragraph" w:customStyle="1" w:styleId="StyleAnnexNoTitlecolorCentered">
    <w:name w:val="Style Annex_No_Titlecolor + Centered"/>
    <w:basedOn w:val="AnnexNoTitlecolor0"/>
    <w:uiPriority w:val="1"/>
    <w:rsid w:val="0038262E"/>
    <w:rPr>
      <w:bCs/>
      <w:color w:val="4F81BD" w:themeColor="accent1"/>
      <w:szCs w:val="20"/>
    </w:rPr>
  </w:style>
  <w:style w:type="paragraph" w:styleId="Subtitle">
    <w:name w:val="Subtitle"/>
    <w:basedOn w:val="Normal"/>
    <w:next w:val="Normal"/>
    <w:link w:val="SubtitleChar"/>
    <w:uiPriority w:val="11"/>
    <w:qFormat/>
    <w:rsid w:val="00E67C7C"/>
    <w:pPr>
      <w:numPr>
        <w:ilvl w:val="1"/>
      </w:numPr>
      <w:tabs>
        <w:tab w:val="clear" w:pos="1134"/>
        <w:tab w:val="clear" w:pos="1871"/>
        <w:tab w:val="clear" w:pos="2268"/>
      </w:tabs>
      <w:overflowPunct/>
      <w:autoSpaceDE/>
      <w:autoSpaceDN/>
      <w:adjustRightInd/>
      <w:spacing w:before="0" w:after="160" w:line="278" w:lineRule="auto"/>
      <w:textAlignment w:val="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67C7C"/>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E67C7C"/>
    <w:pPr>
      <w:tabs>
        <w:tab w:val="clear" w:pos="1134"/>
        <w:tab w:val="clear" w:pos="1871"/>
        <w:tab w:val="clear" w:pos="2268"/>
      </w:tabs>
      <w:overflowPunct/>
      <w:autoSpaceDE/>
      <w:autoSpaceDN/>
      <w:adjustRightInd/>
      <w:spacing w:before="160" w:after="160" w:line="278" w:lineRule="auto"/>
      <w:jc w:val="center"/>
      <w:textAlignment w:val="auto"/>
    </w:pPr>
    <w:rPr>
      <w:rFonts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67C7C"/>
    <w:rPr>
      <w:rFonts w:asciiTheme="minorHAnsi" w:hAnsiTheme="minorHAnsi" w:cstheme="minorBidi"/>
      <w:i/>
      <w:iCs/>
      <w:color w:val="404040" w:themeColor="text1" w:themeTint="BF"/>
      <w:kern w:val="2"/>
      <w:sz w:val="24"/>
      <w:szCs w:val="24"/>
      <w:lang w:val="en-GB"/>
      <w14:ligatures w14:val="standardContextual"/>
    </w:rPr>
  </w:style>
  <w:style w:type="character" w:styleId="IntenseEmphasis">
    <w:name w:val="Intense Emphasis"/>
    <w:basedOn w:val="DefaultParagraphFont"/>
    <w:uiPriority w:val="21"/>
    <w:qFormat/>
    <w:rsid w:val="00E67C7C"/>
    <w:rPr>
      <w:i/>
      <w:iCs/>
      <w:color w:val="365F91" w:themeColor="accent1" w:themeShade="BF"/>
    </w:rPr>
  </w:style>
  <w:style w:type="paragraph" w:styleId="IntenseQuote">
    <w:name w:val="Intense Quote"/>
    <w:basedOn w:val="Normal"/>
    <w:next w:val="Normal"/>
    <w:link w:val="IntenseQuoteChar"/>
    <w:uiPriority w:val="30"/>
    <w:qFormat/>
    <w:rsid w:val="00E67C7C"/>
    <w:pPr>
      <w:pBdr>
        <w:top w:val="single" w:sz="4" w:space="10" w:color="365F91" w:themeColor="accent1" w:themeShade="BF"/>
        <w:bottom w:val="single" w:sz="4" w:space="10" w:color="365F91" w:themeColor="accent1" w:themeShade="BF"/>
      </w:pBdr>
      <w:tabs>
        <w:tab w:val="clear" w:pos="1134"/>
        <w:tab w:val="clear" w:pos="1871"/>
        <w:tab w:val="clear" w:pos="2268"/>
      </w:tabs>
      <w:overflowPunct/>
      <w:autoSpaceDE/>
      <w:autoSpaceDN/>
      <w:adjustRightInd/>
      <w:spacing w:before="360" w:after="360" w:line="278" w:lineRule="auto"/>
      <w:ind w:left="864" w:right="864"/>
      <w:jc w:val="center"/>
      <w:textAlignment w:val="auto"/>
    </w:pPr>
    <w:rPr>
      <w:rFonts w:cstheme="minorBidi"/>
      <w:i/>
      <w:iCs/>
      <w:color w:val="365F9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67C7C"/>
    <w:rPr>
      <w:rFonts w:asciiTheme="minorHAnsi" w:hAnsiTheme="minorHAnsi" w:cstheme="minorBidi"/>
      <w:i/>
      <w:iCs/>
      <w:color w:val="365F91" w:themeColor="accent1" w:themeShade="BF"/>
      <w:kern w:val="2"/>
      <w:sz w:val="24"/>
      <w:szCs w:val="24"/>
      <w:lang w:val="en-GB"/>
      <w14:ligatures w14:val="standardContextual"/>
    </w:rPr>
  </w:style>
  <w:style w:type="character" w:styleId="IntenseReference">
    <w:name w:val="Intense Reference"/>
    <w:basedOn w:val="DefaultParagraphFont"/>
    <w:uiPriority w:val="32"/>
    <w:qFormat/>
    <w:rsid w:val="00E67C7C"/>
    <w:rPr>
      <w:b/>
      <w:bCs/>
      <w:smallCaps/>
      <w:color w:val="365F91" w:themeColor="accent1" w:themeShade="BF"/>
      <w:spacing w:val="5"/>
    </w:rPr>
  </w:style>
  <w:style w:type="character" w:customStyle="1" w:styleId="TPSAudio">
    <w:name w:val="TPS Audio"/>
    <w:uiPriority w:val="1"/>
    <w:rsid w:val="00E67C7C"/>
    <w:rPr>
      <w:rFonts w:ascii="Arial" w:eastAsia="Times New Roman" w:hAnsi="Arial" w:cs="Times New Roman"/>
      <w:b/>
      <w:noProof w:val="0"/>
      <w:color w:val="FF6600"/>
      <w:kern w:val="0"/>
      <w:sz w:val="18"/>
      <w:lang w:val="en-AU" w:eastAsia="en-US"/>
      <w14:ligatures w14:val="none"/>
    </w:rPr>
  </w:style>
  <w:style w:type="character" w:customStyle="1" w:styleId="TPSCondition">
    <w:name w:val="TPS Condition"/>
    <w:uiPriority w:val="1"/>
    <w:rsid w:val="00E67C7C"/>
    <w:rPr>
      <w:rFonts w:ascii="Arial" w:eastAsia="Times New Roman" w:hAnsi="Arial" w:cs="Times New Roman"/>
      <w:b/>
      <w:noProof w:val="0"/>
      <w:color w:val="2F275B"/>
      <w:kern w:val="0"/>
      <w:sz w:val="18"/>
      <w:shd w:val="clear" w:color="auto" w:fill="A8C3CC"/>
      <w:lang w:val="en-AU" w:eastAsia="en-US"/>
      <w14:ligatures w14:val="none"/>
    </w:rPr>
  </w:style>
  <w:style w:type="character" w:customStyle="1" w:styleId="TPSCrossRef">
    <w:name w:val="TPS Cross Ref"/>
    <w:uiPriority w:val="1"/>
    <w:rsid w:val="00E67C7C"/>
    <w:rPr>
      <w:rFonts w:ascii="Arial" w:eastAsia="Times New Roman" w:hAnsi="Arial" w:cs="Times New Roman"/>
      <w:b/>
      <w:noProof w:val="0"/>
      <w:color w:val="2F275B"/>
      <w:kern w:val="0"/>
      <w:sz w:val="18"/>
      <w:shd w:val="clear" w:color="auto" w:fill="FFBA8B"/>
      <w:lang w:val="en-AU" w:eastAsia="en-US"/>
      <w14:ligatures w14:val="none"/>
    </w:rPr>
  </w:style>
  <w:style w:type="character" w:customStyle="1" w:styleId="TPSElementRef">
    <w:name w:val="TPS Element Ref"/>
    <w:uiPriority w:val="1"/>
    <w:rsid w:val="00E67C7C"/>
    <w:rPr>
      <w:rFonts w:ascii="Arial" w:eastAsia="Times New Roman" w:hAnsi="Arial" w:cs="Times New Roman"/>
      <w:b/>
      <w:noProof w:val="0"/>
      <w:color w:val="2F275B"/>
      <w:kern w:val="0"/>
      <w:sz w:val="18"/>
      <w:shd w:val="clear" w:color="auto" w:fill="C9D5B3"/>
      <w:lang w:val="en-AU" w:eastAsia="en-US"/>
      <w14:ligatures w14:val="none"/>
    </w:rPr>
  </w:style>
  <w:style w:type="character" w:customStyle="1" w:styleId="TPSFieldInstance">
    <w:name w:val="TPS FieldInstance"/>
    <w:uiPriority w:val="1"/>
    <w:rsid w:val="00E67C7C"/>
    <w:rPr>
      <w:rFonts w:ascii="Arial" w:eastAsia="Times New Roman" w:hAnsi="Arial" w:cs="Times New Roman"/>
      <w:b/>
      <w:noProof w:val="0"/>
      <w:color w:val="000000" w:themeColor="text1"/>
      <w:kern w:val="0"/>
      <w:sz w:val="18"/>
      <w:shd w:val="clear" w:color="auto" w:fill="B2A1C7" w:themeFill="accent4" w:themeFillTint="99"/>
      <w:lang w:val="en-US" w:eastAsia="en-US"/>
      <w14:ligatures w14:val="none"/>
    </w:rPr>
  </w:style>
  <w:style w:type="character" w:customStyle="1" w:styleId="TPSHyperlink">
    <w:name w:val="TPS Hyperlink"/>
    <w:uiPriority w:val="1"/>
    <w:rsid w:val="00E67C7C"/>
    <w:rPr>
      <w:rFonts w:ascii="Arial" w:eastAsia="Times New Roman" w:hAnsi="Arial" w:cs="Times New Roman"/>
      <w:b/>
      <w:noProof w:val="0"/>
      <w:color w:val="2F275B"/>
      <w:kern w:val="0"/>
      <w:sz w:val="18"/>
      <w:shd w:val="clear" w:color="auto" w:fill="E1ADB4"/>
      <w:lang w:val="en-AU" w:eastAsia="en-US"/>
      <w14:ligatures w14:val="none"/>
    </w:rPr>
  </w:style>
  <w:style w:type="character" w:customStyle="1" w:styleId="TPSMeta">
    <w:name w:val="TPS Meta"/>
    <w:uiPriority w:val="1"/>
    <w:rsid w:val="00E67C7C"/>
    <w:rPr>
      <w:rFonts w:ascii="Arial" w:eastAsia="Times New Roman" w:hAnsi="Arial" w:cs="Times New Roman"/>
      <w:b/>
      <w:noProof w:val="0"/>
      <w:color w:val="2F275B"/>
      <w:kern w:val="0"/>
      <w:sz w:val="18"/>
      <w:shd w:val="clear" w:color="auto" w:fill="95B3D7" w:themeFill="accent1" w:themeFillTint="99"/>
      <w:lang w:val="en-AU" w:eastAsia="en-US"/>
      <w14:textOutline w14:w="9525" w14:cap="rnd" w14:cmpd="sng" w14:algn="ctr">
        <w14:noFill/>
        <w14:prstDash w14:val="solid"/>
        <w14:bevel/>
      </w14:textOutline>
      <w14:ligatures w14:val="none"/>
    </w:rPr>
  </w:style>
  <w:style w:type="character" w:customStyle="1" w:styleId="TPSMetaEnd">
    <w:name w:val="TPS Meta End"/>
    <w:uiPriority w:val="1"/>
    <w:rsid w:val="00E67C7C"/>
    <w:rPr>
      <w:rFonts w:ascii="Arial" w:eastAsia="Times New Roman" w:hAnsi="Arial" w:cs="Times New Roman"/>
      <w:b/>
      <w:noProof w:val="0"/>
      <w:color w:val="2F275B"/>
      <w:kern w:val="0"/>
      <w:sz w:val="18"/>
      <w:shd w:val="clear" w:color="auto" w:fill="95B3D7" w:themeFill="accent1" w:themeFillTint="99"/>
      <w:lang w:val="en-US" w:eastAsia="en-US"/>
      <w14:ligatures w14:val="none"/>
    </w:rPr>
  </w:style>
  <w:style w:type="paragraph" w:customStyle="1" w:styleId="TPSTableData">
    <w:name w:val="TPS Table Data"/>
    <w:basedOn w:val="TPSMarkupBase"/>
    <w:next w:val="Normal"/>
    <w:uiPriority w:val="1"/>
    <w:rsid w:val="00E67C7C"/>
    <w:pPr>
      <w:shd w:val="clear" w:color="auto" w:fill="C0AB87"/>
    </w:pPr>
  </w:style>
  <w:style w:type="character" w:customStyle="1" w:styleId="TPSVideo">
    <w:name w:val="TPS Video"/>
    <w:uiPriority w:val="1"/>
    <w:rsid w:val="00E67C7C"/>
    <w:rPr>
      <w:rFonts w:ascii="Arial" w:eastAsia="Times New Roman" w:hAnsi="Arial" w:cs="Times New Roman"/>
      <w:b/>
      <w:noProof w:val="0"/>
      <w:color w:val="FF6600"/>
      <w:kern w:val="0"/>
      <w:sz w:val="18"/>
      <w:lang w:val="en-AU" w:eastAsia="en-US"/>
      <w14:ligatures w14:val="none"/>
    </w:rPr>
  </w:style>
  <w:style w:type="paragraph" w:customStyle="1" w:styleId="TPSWorksheet">
    <w:name w:val="TPS Worksheet"/>
    <w:basedOn w:val="TPSMarkupBase"/>
    <w:next w:val="Normal"/>
    <w:uiPriority w:val="1"/>
    <w:rsid w:val="00E67C7C"/>
    <w:pPr>
      <w:pBdr>
        <w:top w:val="single" w:sz="2" w:space="3" w:color="auto"/>
      </w:pBdr>
      <w:shd w:val="clear" w:color="auto" w:fill="C0AB87"/>
    </w:pPr>
    <w:rPr>
      <w:b/>
    </w:rPr>
  </w:style>
  <w:style w:type="paragraph" w:customStyle="1" w:styleId="TPSWorksheetData">
    <w:name w:val="TPS Worksheet Data"/>
    <w:basedOn w:val="TPSMarkupBase"/>
    <w:next w:val="Normal"/>
    <w:uiPriority w:val="1"/>
    <w:rsid w:val="00E67C7C"/>
    <w:pPr>
      <w:pBdr>
        <w:top w:val="single" w:sz="2" w:space="3" w:color="auto"/>
      </w:pBdr>
      <w:shd w:val="clear" w:color="auto" w:fill="C0AB87"/>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D22-WTDC25-C-0090!!MSW-C</DPM_x0020_File_x0020_name>
    <DPM_x0020_Author xmlns="971ba719-f8c6-4b4e-b535-a7eb70a47175">DPM</DPM_x0020_Author>
    <DPM_x0020_Version xmlns="971ba719-f8c6-4b4e-b535-a7eb70a47175">DPM_2025.10.23.1</DPM_x0020_Vers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AEDCD1-6FF4-4137-A8B5-5BE904983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7F0181-B253-4C9C-8046-A068730BAC85}">
  <ds:schemaRefs>
    <ds:schemaRef ds:uri="http://schemas.microsoft.com/office/2006/metadata/properties"/>
    <ds:schemaRef ds:uri="http://schemas.microsoft.com/office/infopath/2007/PartnerControls"/>
    <ds:schemaRef ds:uri="971ba719-f8c6-4b4e-b535-a7eb70a47175"/>
  </ds:schemaRefs>
</ds:datastoreItem>
</file>

<file path=customXml/itemProps3.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4.xml><?xml version="1.0" encoding="utf-8"?>
<ds:datastoreItem xmlns:ds="http://schemas.openxmlformats.org/officeDocument/2006/customXml" ds:itemID="{2E39299F-E6E9-48E6-B0B1-E74DBFFE2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388</TotalTime>
  <Pages>6</Pages>
  <Words>1413</Words>
  <Characters>1512</Characters>
  <Application>Microsoft Office Word</Application>
  <DocSecurity>0</DocSecurity>
  <Lines>65</Lines>
  <Paragraphs>58</Paragraphs>
  <ScaleCrop>false</ScaleCrop>
  <HeadingPairs>
    <vt:vector size="2" baseType="variant">
      <vt:variant>
        <vt:lpstr>Title</vt:lpstr>
      </vt:variant>
      <vt:variant>
        <vt:i4>1</vt:i4>
      </vt:variant>
    </vt:vector>
  </HeadingPairs>
  <TitlesOfParts>
    <vt:vector size="1" baseType="lpstr">
      <vt:lpstr>第5号决议（2025年，巴库，修订版）加强发展中国家对国际电联活动的参与</vt:lpstr>
    </vt:vector>
  </TitlesOfParts>
  <Manager>General Secretariat - Pool</Manager>
  <Company>ITU</Company>
  <LinksUpToDate>false</LinksUpToDate>
  <CharactersWithSpaces>2867</CharactersWithSpaces>
  <SharedDoc>false</SharedDoc>
  <HyperlinkBase/>
  <HLinks>
    <vt:vector size="324" baseType="variant">
      <vt:variant>
        <vt:i4>7733304</vt:i4>
      </vt:variant>
      <vt:variant>
        <vt:i4>141</vt:i4>
      </vt:variant>
      <vt:variant>
        <vt:i4>0</vt:i4>
      </vt:variant>
      <vt:variant>
        <vt:i4>5</vt:i4>
      </vt:variant>
      <vt:variant>
        <vt:lpwstr>https://www.itu.int/md/S24-CL-C-0141/en</vt:lpwstr>
      </vt:variant>
      <vt:variant>
        <vt:lpwstr/>
      </vt:variant>
      <vt:variant>
        <vt:i4>196634</vt:i4>
      </vt:variant>
      <vt:variant>
        <vt:i4>138</vt:i4>
      </vt:variant>
      <vt:variant>
        <vt:i4>0</vt:i4>
      </vt:variant>
      <vt:variant>
        <vt:i4>5</vt:i4>
      </vt:variant>
      <vt:variant>
        <vt:lpwstr>https://sdgs.un.org/goals</vt:lpwstr>
      </vt:variant>
      <vt:variant>
        <vt:lpwstr/>
      </vt:variant>
      <vt:variant>
        <vt:i4>4390958</vt:i4>
      </vt:variant>
      <vt:variant>
        <vt:i4>135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132</vt:i4>
      </vt:variant>
      <vt:variant>
        <vt:i4>0</vt:i4>
      </vt:variant>
      <vt:variant>
        <vt:i4>5</vt:i4>
      </vt:variant>
      <vt:variant>
        <vt:lpwstr>https://www.itu.int/net/wsis/docs/geneva/official/poa.html</vt:lpwstr>
      </vt:variant>
      <vt:variant>
        <vt:lpwstr/>
      </vt:variant>
      <vt:variant>
        <vt:i4>196634</vt:i4>
      </vt:variant>
      <vt:variant>
        <vt:i4>129</vt:i4>
      </vt:variant>
      <vt:variant>
        <vt:i4>0</vt:i4>
      </vt:variant>
      <vt:variant>
        <vt:i4>5</vt:i4>
      </vt:variant>
      <vt:variant>
        <vt:lpwstr>https://sdgs.un.org/goals</vt:lpwstr>
      </vt:variant>
      <vt:variant>
        <vt:lpwstr/>
      </vt:variant>
      <vt:variant>
        <vt:i4>4390958</vt:i4>
      </vt:variant>
      <vt:variant>
        <vt:i4>126</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123</vt:i4>
      </vt:variant>
      <vt:variant>
        <vt:i4>0</vt:i4>
      </vt:variant>
      <vt:variant>
        <vt:i4>5</vt:i4>
      </vt:variant>
      <vt:variant>
        <vt:lpwstr>https://www.itu.int/net/wsis/docs/geneva/official/poa.html</vt:lpwstr>
      </vt:variant>
      <vt:variant>
        <vt:lpwstr/>
      </vt:variant>
      <vt:variant>
        <vt:i4>196634</vt:i4>
      </vt:variant>
      <vt:variant>
        <vt:i4>120</vt:i4>
      </vt:variant>
      <vt:variant>
        <vt:i4>0</vt:i4>
      </vt:variant>
      <vt:variant>
        <vt:i4>5</vt:i4>
      </vt:variant>
      <vt:variant>
        <vt:lpwstr>https://sdgs.un.org/goals</vt:lpwstr>
      </vt:variant>
      <vt:variant>
        <vt:lpwstr/>
      </vt:variant>
      <vt:variant>
        <vt:i4>4390958</vt:i4>
      </vt:variant>
      <vt:variant>
        <vt:i4>117</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114</vt:i4>
      </vt:variant>
      <vt:variant>
        <vt:i4>0</vt:i4>
      </vt:variant>
      <vt:variant>
        <vt:i4>5</vt:i4>
      </vt:variant>
      <vt:variant>
        <vt:lpwstr>https://www.itu.int/net/wsis/docs/geneva/official/poa.html</vt:lpwstr>
      </vt:variant>
      <vt:variant>
        <vt:lpwstr/>
      </vt:variant>
      <vt:variant>
        <vt:i4>196634</vt:i4>
      </vt:variant>
      <vt:variant>
        <vt:i4>111</vt:i4>
      </vt:variant>
      <vt:variant>
        <vt:i4>0</vt:i4>
      </vt:variant>
      <vt:variant>
        <vt:i4>5</vt:i4>
      </vt:variant>
      <vt:variant>
        <vt:lpwstr>https://sdgs.un.org/goals</vt:lpwstr>
      </vt:variant>
      <vt:variant>
        <vt:lpwstr/>
      </vt:variant>
      <vt:variant>
        <vt:i4>4390958</vt:i4>
      </vt:variant>
      <vt:variant>
        <vt:i4>108</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105</vt:i4>
      </vt:variant>
      <vt:variant>
        <vt:i4>0</vt:i4>
      </vt:variant>
      <vt:variant>
        <vt:i4>5</vt:i4>
      </vt:variant>
      <vt:variant>
        <vt:lpwstr>https://www.itu.int/net/wsis/docs/geneva/official/poa.html</vt:lpwstr>
      </vt:variant>
      <vt:variant>
        <vt:lpwstr/>
      </vt:variant>
      <vt:variant>
        <vt:i4>196634</vt:i4>
      </vt:variant>
      <vt:variant>
        <vt:i4>102</vt:i4>
      </vt:variant>
      <vt:variant>
        <vt:i4>0</vt:i4>
      </vt:variant>
      <vt:variant>
        <vt:i4>5</vt:i4>
      </vt:variant>
      <vt:variant>
        <vt:lpwstr>https://sdgs.un.org/goals</vt:lpwstr>
      </vt:variant>
      <vt:variant>
        <vt:lpwstr/>
      </vt:variant>
      <vt:variant>
        <vt:i4>4390958</vt:i4>
      </vt:variant>
      <vt:variant>
        <vt:i4>99</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96</vt:i4>
      </vt:variant>
      <vt:variant>
        <vt:i4>0</vt:i4>
      </vt:variant>
      <vt:variant>
        <vt:i4>5</vt:i4>
      </vt:variant>
      <vt:variant>
        <vt:lpwstr>https://www.itu.int/net/wsis/docs/geneva/official/poa.html</vt:lpwstr>
      </vt:variant>
      <vt:variant>
        <vt:lpwstr/>
      </vt:variant>
      <vt:variant>
        <vt:i4>3473522</vt:i4>
      </vt:variant>
      <vt:variant>
        <vt:i4>93</vt:i4>
      </vt:variant>
      <vt:variant>
        <vt:i4>0</vt:i4>
      </vt:variant>
      <vt:variant>
        <vt:i4>5</vt:i4>
      </vt:variant>
      <vt:variant>
        <vt:lpwstr>https://www.itu.int/md/meetingdoc.asp?lang=en&amp;parent=D22-RPMEUR-C-0030</vt:lpwstr>
      </vt:variant>
      <vt:variant>
        <vt:lpwstr/>
      </vt:variant>
      <vt:variant>
        <vt:i4>7995441</vt:i4>
      </vt:variant>
      <vt:variant>
        <vt:i4>90</vt:i4>
      </vt:variant>
      <vt:variant>
        <vt:i4>0</vt:i4>
      </vt:variant>
      <vt:variant>
        <vt:i4>5</vt:i4>
      </vt:variant>
      <vt:variant>
        <vt:lpwstr>https://www.itu.int/md/D22-RPMCIS-C-0018/en</vt:lpwstr>
      </vt:variant>
      <vt:variant>
        <vt:lpwstr/>
      </vt:variant>
      <vt:variant>
        <vt:i4>3866742</vt:i4>
      </vt:variant>
      <vt:variant>
        <vt:i4>87</vt:i4>
      </vt:variant>
      <vt:variant>
        <vt:i4>0</vt:i4>
      </vt:variant>
      <vt:variant>
        <vt:i4>5</vt:i4>
      </vt:variant>
      <vt:variant>
        <vt:lpwstr>https://www.itu.int/md/meetingdoc.asp?lang=en&amp;parent=D22-RPMASP-C-0018</vt:lpwstr>
      </vt:variant>
      <vt:variant>
        <vt:lpwstr/>
      </vt:variant>
      <vt:variant>
        <vt:i4>3276903</vt:i4>
      </vt:variant>
      <vt:variant>
        <vt:i4>84</vt:i4>
      </vt:variant>
      <vt:variant>
        <vt:i4>0</vt:i4>
      </vt:variant>
      <vt:variant>
        <vt:i4>5</vt:i4>
      </vt:variant>
      <vt:variant>
        <vt:lpwstr>https://www.itu.int/md/meetingdoc.asp?lang=en&amp;parent=D22-RPMARB-C-0020</vt:lpwstr>
      </vt:variant>
      <vt:variant>
        <vt:lpwstr/>
      </vt:variant>
      <vt:variant>
        <vt:i4>7798832</vt:i4>
      </vt:variant>
      <vt:variant>
        <vt:i4>81</vt:i4>
      </vt:variant>
      <vt:variant>
        <vt:i4>0</vt:i4>
      </vt:variant>
      <vt:variant>
        <vt:i4>5</vt:i4>
      </vt:variant>
      <vt:variant>
        <vt:lpwstr>https://www.itu.int/md/D22-RPMAMS-C-0021/en</vt:lpwstr>
      </vt:variant>
      <vt:variant>
        <vt:lpwstr/>
      </vt:variant>
      <vt:variant>
        <vt:i4>7602226</vt:i4>
      </vt:variant>
      <vt:variant>
        <vt:i4>78</vt:i4>
      </vt:variant>
      <vt:variant>
        <vt:i4>0</vt:i4>
      </vt:variant>
      <vt:variant>
        <vt:i4>5</vt:i4>
      </vt:variant>
      <vt:variant>
        <vt:lpwstr>https://www.itu.int/md/D22-RPMAFR-C-0019/en</vt:lpwstr>
      </vt:variant>
      <vt:variant>
        <vt:lpwstr/>
      </vt:variant>
      <vt:variant>
        <vt:i4>1900621</vt:i4>
      </vt:variant>
      <vt:variant>
        <vt:i4>75</vt:i4>
      </vt:variant>
      <vt:variant>
        <vt:i4>0</vt:i4>
      </vt:variant>
      <vt:variant>
        <vt:i4>5</vt:i4>
      </vt:variant>
      <vt:variant>
        <vt:lpwstr>https://www.itu.int/en/ITU-D/Conferences/TDAG/Pages/2024/TDAG_ICG_GYS.aspx</vt:lpwstr>
      </vt:variant>
      <vt:variant>
        <vt:lpwstr>/zh</vt:lpwstr>
      </vt:variant>
      <vt:variant>
        <vt:i4>786518</vt:i4>
      </vt:variant>
      <vt:variant>
        <vt:i4>72</vt:i4>
      </vt:variant>
      <vt:variant>
        <vt:i4>0</vt:i4>
      </vt:variant>
      <vt:variant>
        <vt:i4>5</vt:i4>
      </vt:variant>
      <vt:variant>
        <vt:lpwstr>https://www.itu.int/en/ITU-D/Conferences/TDAG/Pages/2024/TDAG_WG_DEC.aspx</vt:lpwstr>
      </vt:variant>
      <vt:variant>
        <vt:lpwstr>/zh</vt:lpwstr>
      </vt:variant>
      <vt:variant>
        <vt:i4>6750243</vt:i4>
      </vt:variant>
      <vt:variant>
        <vt:i4>69</vt:i4>
      </vt:variant>
      <vt:variant>
        <vt:i4>0</vt:i4>
      </vt:variant>
      <vt:variant>
        <vt:i4>5</vt:i4>
      </vt:variant>
      <vt:variant>
        <vt:lpwstr>https://www.itu.int/en/ITU-D/Conferences/TDAG/Pages/2024/TDAG_WG_ITUDP.aspx</vt:lpwstr>
      </vt:variant>
      <vt:variant>
        <vt:lpwstr>/zh</vt:lpwstr>
      </vt:variant>
      <vt:variant>
        <vt:i4>6881329</vt:i4>
      </vt:variant>
      <vt:variant>
        <vt:i4>66</vt:i4>
      </vt:variant>
      <vt:variant>
        <vt:i4>0</vt:i4>
      </vt:variant>
      <vt:variant>
        <vt:i4>5</vt:i4>
      </vt:variant>
      <vt:variant>
        <vt:lpwstr>https://www.itu.int/en/ITU-D/Conferences/TDAG/Pages/2024/TDAG_WG_futureSGQ.aspx</vt:lpwstr>
      </vt:variant>
      <vt:variant>
        <vt:lpwstr>/zh</vt:lpwstr>
      </vt:variant>
      <vt:variant>
        <vt:i4>4980749</vt:i4>
      </vt:variant>
      <vt:variant>
        <vt:i4>63</vt:i4>
      </vt:variant>
      <vt:variant>
        <vt:i4>0</vt:i4>
      </vt:variant>
      <vt:variant>
        <vt:i4>5</vt:i4>
      </vt:variant>
      <vt:variant>
        <vt:lpwstr>https://www.itu.int/en/ITU-D/Conferences/TDAG/Pages/2024/TDAG_WG_SR.aspx</vt:lpwstr>
      </vt:variant>
      <vt:variant>
        <vt:lpwstr>/zh</vt:lpwstr>
      </vt:variant>
      <vt:variant>
        <vt:i4>2490412</vt:i4>
      </vt:variant>
      <vt:variant>
        <vt:i4>60</vt:i4>
      </vt:variant>
      <vt:variant>
        <vt:i4>0</vt:i4>
      </vt:variant>
      <vt:variant>
        <vt:i4>5</vt:i4>
      </vt:variant>
      <vt:variant>
        <vt:lpwstr>https://www.itu.int/ITU-D/tdag/</vt:lpwstr>
      </vt:variant>
      <vt:variant>
        <vt:lpwstr/>
      </vt:variant>
      <vt:variant>
        <vt:i4>2490495</vt:i4>
      </vt:variant>
      <vt:variant>
        <vt:i4>57</vt:i4>
      </vt:variant>
      <vt:variant>
        <vt:i4>0</vt:i4>
      </vt:variant>
      <vt:variant>
        <vt:i4>5</vt:i4>
      </vt:variant>
      <vt:variant>
        <vt:lpwstr>https://youtu.be/lWymn4RNG0I?feature=shared</vt:lpwstr>
      </vt:variant>
      <vt:variant>
        <vt:lpwstr/>
      </vt:variant>
      <vt:variant>
        <vt:i4>2162807</vt:i4>
      </vt:variant>
      <vt:variant>
        <vt:i4>54</vt:i4>
      </vt:variant>
      <vt:variant>
        <vt:i4>0</vt:i4>
      </vt:variant>
      <vt:variant>
        <vt:i4>5</vt:i4>
      </vt:variant>
      <vt:variant>
        <vt:lpwstr>https://www.itu.int/md/meetingdoc.asp?lang=en&amp;parent=D22-RPMCIS-C-0018</vt:lpwstr>
      </vt:variant>
      <vt:variant>
        <vt:lpwstr/>
      </vt:variant>
      <vt:variant>
        <vt:i4>5111831</vt:i4>
      </vt:variant>
      <vt:variant>
        <vt:i4>51</vt:i4>
      </vt:variant>
      <vt:variant>
        <vt:i4>0</vt:i4>
      </vt:variant>
      <vt:variant>
        <vt:i4>5</vt:i4>
      </vt:variant>
      <vt:variant>
        <vt:lpwstr>https://www.itu.int/itu-d/meetings/wtdc25/rpm/cis/home/</vt:lpwstr>
      </vt:variant>
      <vt:variant>
        <vt:lpwstr>/zh</vt:lpwstr>
      </vt:variant>
      <vt:variant>
        <vt:i4>6291571</vt:i4>
      </vt:variant>
      <vt:variant>
        <vt:i4>48</vt:i4>
      </vt:variant>
      <vt:variant>
        <vt:i4>0</vt:i4>
      </vt:variant>
      <vt:variant>
        <vt:i4>5</vt:i4>
      </vt:variant>
      <vt:variant>
        <vt:lpwstr>https://youtu.be/TQMlkFoVHQ4?feature=shared</vt:lpwstr>
      </vt:variant>
      <vt:variant>
        <vt:lpwstr/>
      </vt:variant>
      <vt:variant>
        <vt:i4>7602226</vt:i4>
      </vt:variant>
      <vt:variant>
        <vt:i4>45</vt:i4>
      </vt:variant>
      <vt:variant>
        <vt:i4>0</vt:i4>
      </vt:variant>
      <vt:variant>
        <vt:i4>5</vt:i4>
      </vt:variant>
      <vt:variant>
        <vt:lpwstr>https://www.itu.int/md/D22-RPMAFR-C-0019/en</vt:lpwstr>
      </vt:variant>
      <vt:variant>
        <vt:lpwstr/>
      </vt:variant>
      <vt:variant>
        <vt:i4>4259860</vt:i4>
      </vt:variant>
      <vt:variant>
        <vt:i4>42</vt:i4>
      </vt:variant>
      <vt:variant>
        <vt:i4>0</vt:i4>
      </vt:variant>
      <vt:variant>
        <vt:i4>5</vt:i4>
      </vt:variant>
      <vt:variant>
        <vt:lpwstr>https://www.itu.int/itu-d/meetings/wtdc25/rpm/afr/home/</vt:lpwstr>
      </vt:variant>
      <vt:variant>
        <vt:lpwstr>/zh</vt:lpwstr>
      </vt:variant>
      <vt:variant>
        <vt:i4>7274516</vt:i4>
      </vt:variant>
      <vt:variant>
        <vt:i4>39</vt:i4>
      </vt:variant>
      <vt:variant>
        <vt:i4>0</vt:i4>
      </vt:variant>
      <vt:variant>
        <vt:i4>5</vt:i4>
      </vt:variant>
      <vt:variant>
        <vt:lpwstr>https://youtu.be/0Q1A-_uFb2U?feature=shared</vt:lpwstr>
      </vt:variant>
      <vt:variant>
        <vt:lpwstr/>
      </vt:variant>
      <vt:variant>
        <vt:i4>7798832</vt:i4>
      </vt:variant>
      <vt:variant>
        <vt:i4>36</vt:i4>
      </vt:variant>
      <vt:variant>
        <vt:i4>0</vt:i4>
      </vt:variant>
      <vt:variant>
        <vt:i4>5</vt:i4>
      </vt:variant>
      <vt:variant>
        <vt:lpwstr>https://www.itu.int/md/D22-RPMAMS-C-0021/en</vt:lpwstr>
      </vt:variant>
      <vt:variant>
        <vt:lpwstr/>
      </vt:variant>
      <vt:variant>
        <vt:i4>4849685</vt:i4>
      </vt:variant>
      <vt:variant>
        <vt:i4>33</vt:i4>
      </vt:variant>
      <vt:variant>
        <vt:i4>0</vt:i4>
      </vt:variant>
      <vt:variant>
        <vt:i4>5</vt:i4>
      </vt:variant>
      <vt:variant>
        <vt:lpwstr>https://www.itu.int/itu-d/meetings/wtdc25/rpm/ams/home/</vt:lpwstr>
      </vt:variant>
      <vt:variant>
        <vt:lpwstr>/zh</vt:lpwstr>
      </vt:variant>
      <vt:variant>
        <vt:i4>7471145</vt:i4>
      </vt:variant>
      <vt:variant>
        <vt:i4>30</vt:i4>
      </vt:variant>
      <vt:variant>
        <vt:i4>0</vt:i4>
      </vt:variant>
      <vt:variant>
        <vt:i4>5</vt:i4>
      </vt:variant>
      <vt:variant>
        <vt:lpwstr>https://youtu.be/n-9xwzs0i9I?feature=shared</vt:lpwstr>
      </vt:variant>
      <vt:variant>
        <vt:lpwstr/>
      </vt:variant>
      <vt:variant>
        <vt:i4>6291504</vt:i4>
      </vt:variant>
      <vt:variant>
        <vt:i4>27</vt:i4>
      </vt:variant>
      <vt:variant>
        <vt:i4>0</vt:i4>
      </vt:variant>
      <vt:variant>
        <vt:i4>5</vt:i4>
      </vt:variant>
      <vt:variant>
        <vt:lpwstr>https://www.itu.int/md/D22-RPMASP-C-0018/en</vt:lpwstr>
      </vt:variant>
      <vt:variant>
        <vt:lpwstr/>
      </vt:variant>
      <vt:variant>
        <vt:i4>5505046</vt:i4>
      </vt:variant>
      <vt:variant>
        <vt:i4>24</vt:i4>
      </vt:variant>
      <vt:variant>
        <vt:i4>0</vt:i4>
      </vt:variant>
      <vt:variant>
        <vt:i4>5</vt:i4>
      </vt:variant>
      <vt:variant>
        <vt:lpwstr>https://www.itu.int/itu-d/meetings/wtdc25/rpm/asp/home/</vt:lpwstr>
      </vt:variant>
      <vt:variant>
        <vt:lpwstr>/zh</vt:lpwstr>
      </vt:variant>
      <vt:variant>
        <vt:i4>2818172</vt:i4>
      </vt:variant>
      <vt:variant>
        <vt:i4>21</vt:i4>
      </vt:variant>
      <vt:variant>
        <vt:i4>0</vt:i4>
      </vt:variant>
      <vt:variant>
        <vt:i4>5</vt:i4>
      </vt:variant>
      <vt:variant>
        <vt:lpwstr>https://youtu.be/KbGUKDoOwoU?feature=shared</vt:lpwstr>
      </vt:variant>
      <vt:variant>
        <vt:lpwstr/>
      </vt:variant>
      <vt:variant>
        <vt:i4>7209012</vt:i4>
      </vt:variant>
      <vt:variant>
        <vt:i4>18</vt:i4>
      </vt:variant>
      <vt:variant>
        <vt:i4>0</vt:i4>
      </vt:variant>
      <vt:variant>
        <vt:i4>5</vt:i4>
      </vt:variant>
      <vt:variant>
        <vt:lpwstr>https://www.itu.int/md/D22-RPMEUR-C-0030/en</vt:lpwstr>
      </vt:variant>
      <vt:variant>
        <vt:lpwstr/>
      </vt:variant>
      <vt:variant>
        <vt:i4>5373968</vt:i4>
      </vt:variant>
      <vt:variant>
        <vt:i4>15</vt:i4>
      </vt:variant>
      <vt:variant>
        <vt:i4>0</vt:i4>
      </vt:variant>
      <vt:variant>
        <vt:i4>5</vt:i4>
      </vt:variant>
      <vt:variant>
        <vt:lpwstr>https://www.itu.int/itu-d/meetings/wtdc25/rpm/eur/home/</vt:lpwstr>
      </vt:variant>
      <vt:variant>
        <vt:lpwstr>/zh</vt:lpwstr>
      </vt:variant>
      <vt:variant>
        <vt:i4>983092</vt:i4>
      </vt:variant>
      <vt:variant>
        <vt:i4>12</vt:i4>
      </vt:variant>
      <vt:variant>
        <vt:i4>0</vt:i4>
      </vt:variant>
      <vt:variant>
        <vt:i4>5</vt:i4>
      </vt:variant>
      <vt:variant>
        <vt:lpwstr>https://youtu.be/_TmRrANEy9Y?feature=shared</vt:lpwstr>
      </vt:variant>
      <vt:variant>
        <vt:lpwstr/>
      </vt:variant>
      <vt:variant>
        <vt:i4>6881313</vt:i4>
      </vt:variant>
      <vt:variant>
        <vt:i4>9</vt:i4>
      </vt:variant>
      <vt:variant>
        <vt:i4>0</vt:i4>
      </vt:variant>
      <vt:variant>
        <vt:i4>5</vt:i4>
      </vt:variant>
      <vt:variant>
        <vt:lpwstr>https://www.itu.int/md/D22-RPMARB-C-0020/en</vt:lpwstr>
      </vt:variant>
      <vt:variant>
        <vt:lpwstr/>
      </vt:variant>
      <vt:variant>
        <vt:i4>5570564</vt:i4>
      </vt:variant>
      <vt:variant>
        <vt:i4>6</vt:i4>
      </vt:variant>
      <vt:variant>
        <vt:i4>0</vt:i4>
      </vt:variant>
      <vt:variant>
        <vt:i4>5</vt:i4>
      </vt:variant>
      <vt:variant>
        <vt:lpwstr>https://www.itu.int/itu-d/meetings/wtdc25/rpm/arb/home/</vt:lpwstr>
      </vt:variant>
      <vt:variant>
        <vt:lpwstr>/zh</vt:lpwstr>
      </vt:variant>
      <vt:variant>
        <vt:i4>786478</vt:i4>
      </vt:variant>
      <vt:variant>
        <vt:i4>3</vt:i4>
      </vt:variant>
      <vt:variant>
        <vt:i4>0</vt:i4>
      </vt:variant>
      <vt:variant>
        <vt:i4>5</vt:i4>
      </vt:variant>
      <vt:variant>
        <vt:lpwstr>https://www.itu.int/dms_pub/itu-d/opb/res/D-RES-D.31-2022-PDF-E.pdf</vt:lpwstr>
      </vt:variant>
      <vt:variant>
        <vt:lpwstr/>
      </vt:variant>
      <vt:variant>
        <vt:i4>786472</vt:i4>
      </vt:variant>
      <vt:variant>
        <vt:i4>0</vt:i4>
      </vt:variant>
      <vt:variant>
        <vt:i4>0</vt:i4>
      </vt:variant>
      <vt:variant>
        <vt:i4>5</vt:i4>
      </vt:variant>
      <vt:variant>
        <vt:lpwstr>https://www.itu.int/dms_pub/itu-d/opb/res/D-RES-D.31-2022-PDF-C.pdf</vt:lpwstr>
      </vt:variant>
      <vt:variant>
        <vt:lpwstr/>
      </vt:variant>
      <vt:variant>
        <vt:i4>4194379</vt:i4>
      </vt:variant>
      <vt:variant>
        <vt:i4>9</vt:i4>
      </vt:variant>
      <vt:variant>
        <vt:i4>0</vt:i4>
      </vt:variant>
      <vt:variant>
        <vt:i4>5</vt:i4>
      </vt:variant>
      <vt:variant>
        <vt:lpwstr>https://broadbandcommission.org/publication/state-of-broadband-2023/</vt:lpwstr>
      </vt:variant>
      <vt:variant>
        <vt:lpwstr/>
      </vt:variant>
      <vt:variant>
        <vt:i4>2490388</vt:i4>
      </vt:variant>
      <vt:variant>
        <vt:i4>6</vt:i4>
      </vt:variant>
      <vt:variant>
        <vt:i4>0</vt:i4>
      </vt:variant>
      <vt:variant>
        <vt:i4>5</vt:i4>
      </vt:variant>
      <vt:variant>
        <vt:lpwstr>http://www.broadbandcommission.org/Documents/publications/Report_2.pdf</vt:lpwstr>
      </vt:variant>
      <vt:variant>
        <vt:lpwstr/>
      </vt:variant>
      <vt:variant>
        <vt:i4>19</vt:i4>
      </vt:variant>
      <vt:variant>
        <vt:i4>3</vt:i4>
      </vt:variant>
      <vt:variant>
        <vt:i4>0</vt:i4>
      </vt:variant>
      <vt:variant>
        <vt:i4>5</vt:i4>
      </vt:variant>
      <vt:variant>
        <vt:lpwstr>https://www.un.org/zh/disabilitystrategy/sgreport</vt:lpwstr>
      </vt:variant>
      <vt:variant>
        <vt:lpwstr/>
      </vt:variant>
      <vt:variant>
        <vt:i4>5832781</vt:i4>
      </vt:variant>
      <vt:variant>
        <vt:i4>0</vt:i4>
      </vt:variant>
      <vt:variant>
        <vt:i4>0</vt:i4>
      </vt:variant>
      <vt:variant>
        <vt:i4>5</vt:i4>
      </vt:variant>
      <vt:variant>
        <vt:lpwstr>https://www.un.org/zh/content/disabilitystrategy/</vt:lpwstr>
      </vt:variant>
      <vt:variant>
        <vt:lpwstr/>
      </vt:variant>
      <vt:variant>
        <vt:i4>6094877</vt:i4>
      </vt:variant>
      <vt:variant>
        <vt:i4>45</vt:i4>
      </vt:variant>
      <vt:variant>
        <vt:i4>0</vt:i4>
      </vt:variant>
      <vt:variant>
        <vt:i4>5</vt:i4>
      </vt:variant>
      <vt:variant>
        <vt:lpwstr>https://www.itu.int/itu-d/meetings/wtdc25/</vt:lpwstr>
      </vt:variant>
      <vt:variant>
        <vt:lpwstr>/zh</vt:lpwstr>
      </vt:variant>
      <vt:variant>
        <vt:i4>6094877</vt:i4>
      </vt:variant>
      <vt:variant>
        <vt:i4>28</vt:i4>
      </vt:variant>
      <vt:variant>
        <vt:i4>0</vt:i4>
      </vt:variant>
      <vt:variant>
        <vt:i4>5</vt:i4>
      </vt:variant>
      <vt:variant>
        <vt:lpwstr>https://www.itu.int/itu-d/meetings/wtdc25/</vt:lpwstr>
      </vt:variant>
      <vt:variant>
        <vt:lpwstr>/zh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第5号决议（2025年，巴库，修订版）加强发展中国家对国际电联活动的参与</dc:title>
  <dc:creator/>
  <cp:keywords/>
  <cp:lastModifiedBy>Liu, Sanping</cp:lastModifiedBy>
  <cp:revision>223</cp:revision>
  <cp:lastPrinted>2026-04-24T12:57:00Z</cp:lastPrinted>
  <dcterms:created xsi:type="dcterms:W3CDTF">2026-04-23T11:50:00Z</dcterms:created>
  <dcterms:modified xsi:type="dcterms:W3CDTF">2026-09-23T09:17:00Z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y fmtid="{D5CDD505-2E9C-101B-9397-08002B2CF9AE}" pid="11" name="MTEquationNumber2">
    <vt:lpwstr>(#S1.#E1)</vt:lpwstr>
  </property>
</Properties>
</file>