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7073A" w14:textId="77777777" w:rsidR="0090748A" w:rsidRPr="009C6DD3" w:rsidRDefault="0090748A" w:rsidP="00157E97">
      <w:pPr>
        <w:pStyle w:val="ResNo"/>
        <w:outlineLvl w:val="0"/>
        <w:rPr>
          <w:rFonts w:cstheme="minorHAnsi"/>
          <w:lang w:val="ru-RU"/>
        </w:rPr>
      </w:pPr>
      <w:bookmarkStart w:id="0" w:name="_Toc227921141"/>
      <w:r w:rsidRPr="009C6DD3">
        <w:rPr>
          <w:rFonts w:cstheme="minorHAnsi"/>
        </w:rPr>
        <w:t>第</w:t>
      </w:r>
      <w:r w:rsidRPr="009C6DD3">
        <w:rPr>
          <w:rStyle w:val="href"/>
          <w:lang w:val="ru-RU"/>
        </w:rPr>
        <w:t>47</w:t>
      </w:r>
      <w:r w:rsidRPr="009C6DD3">
        <w:rPr>
          <w:rFonts w:cstheme="minorHAnsi"/>
        </w:rPr>
        <w:t>号决议</w:t>
      </w:r>
      <w:r w:rsidRPr="009C6DD3">
        <w:rPr>
          <w:rFonts w:cstheme="minorHAnsi"/>
          <w:lang w:val="ru-RU"/>
        </w:rPr>
        <w:t>（</w:t>
      </w:r>
      <w:r w:rsidRPr="009C6DD3">
        <w:rPr>
          <w:rFonts w:cstheme="minorHAnsi" w:hint="eastAsia"/>
          <w:lang w:val="ru-RU"/>
        </w:rPr>
        <w:t>2025</w:t>
      </w:r>
      <w:r w:rsidRPr="009C6DD3">
        <w:rPr>
          <w:rFonts w:cstheme="minorHAnsi" w:hint="eastAsia"/>
          <w:lang w:val="ru-RU"/>
        </w:rPr>
        <w:t>年，巴库</w:t>
      </w:r>
      <w:r w:rsidRPr="009C6DD3">
        <w:rPr>
          <w:rFonts w:cstheme="minorHAnsi"/>
          <w:lang w:val="ru-RU"/>
        </w:rPr>
        <w:t>，</w:t>
      </w:r>
      <w:r w:rsidRPr="009C6DD3">
        <w:rPr>
          <w:rFonts w:cstheme="minorHAnsi"/>
        </w:rPr>
        <w:t>修订版</w:t>
      </w:r>
      <w:r w:rsidRPr="009C6DD3">
        <w:rPr>
          <w:rFonts w:cstheme="minorHAnsi"/>
          <w:lang w:val="ru-RU"/>
        </w:rPr>
        <w:t>）</w:t>
      </w:r>
      <w:bookmarkEnd w:id="0"/>
    </w:p>
    <w:p w14:paraId="3D2D0D11" w14:textId="77777777" w:rsidR="0090748A" w:rsidRPr="009C6DD3" w:rsidRDefault="0090748A" w:rsidP="0090748A">
      <w:pPr>
        <w:pStyle w:val="Restitle"/>
        <w:rPr>
          <w:rFonts w:cstheme="minorHAnsi"/>
          <w:lang w:val="ru-RU"/>
        </w:rPr>
      </w:pPr>
      <w:bookmarkStart w:id="1" w:name="_Toc227921142"/>
      <w:r w:rsidRPr="009C6DD3">
        <w:rPr>
          <w:rFonts w:cstheme="minorHAnsi"/>
        </w:rPr>
        <w:t>在发展中国家普及有关国际电联建议书的</w:t>
      </w:r>
      <w:r w:rsidR="005B408F" w:rsidRPr="009C6DD3">
        <w:rPr>
          <w:rFonts w:cstheme="minorHAnsi"/>
        </w:rPr>
        <w:br/>
      </w:r>
      <w:r w:rsidRPr="009C6DD3">
        <w:rPr>
          <w:rFonts w:cstheme="minorHAnsi"/>
        </w:rPr>
        <w:t>知识和有效使用建议书</w:t>
      </w:r>
      <w:r w:rsidRPr="009C6DD3">
        <w:rPr>
          <w:rFonts w:cstheme="minorHAnsi"/>
          <w:lang w:val="ru-RU"/>
        </w:rPr>
        <w:t>，</w:t>
      </w:r>
      <w:r w:rsidRPr="009C6DD3">
        <w:rPr>
          <w:rFonts w:cstheme="minorHAnsi"/>
        </w:rPr>
        <w:t>包括对按照</w:t>
      </w:r>
      <w:r w:rsidR="005B408F" w:rsidRPr="009C6DD3">
        <w:rPr>
          <w:rFonts w:cstheme="minorHAnsi"/>
        </w:rPr>
        <w:br/>
      </w:r>
      <w:r w:rsidRPr="009C6DD3">
        <w:rPr>
          <w:rFonts w:cstheme="minorHAnsi"/>
        </w:rPr>
        <w:t>国际电联建议书生产的系统进行</w:t>
      </w:r>
      <w:r w:rsidR="005B408F" w:rsidRPr="009C6DD3">
        <w:rPr>
          <w:rFonts w:cstheme="minorHAnsi"/>
        </w:rPr>
        <w:br/>
      </w:r>
      <w:r w:rsidRPr="009C6DD3">
        <w:rPr>
          <w:rFonts w:cstheme="minorHAnsi"/>
        </w:rPr>
        <w:t>一致性和互操作性测试</w:t>
      </w:r>
      <w:bookmarkEnd w:id="1"/>
    </w:p>
    <w:p w14:paraId="045B2C95" w14:textId="77777777" w:rsidR="0090748A" w:rsidRPr="009C6DD3" w:rsidRDefault="0090748A" w:rsidP="0090748A">
      <w:pPr>
        <w:pStyle w:val="Normalaftertitle"/>
        <w:rPr>
          <w:lang w:val="ru-RU"/>
        </w:rPr>
      </w:pPr>
      <w:r w:rsidRPr="009C6DD3">
        <w:t>世界电信发展大会</w:t>
      </w:r>
      <w:r w:rsidRPr="009C6DD3">
        <w:rPr>
          <w:lang w:val="ru-RU"/>
        </w:rPr>
        <w:t>（</w:t>
      </w:r>
      <w:r w:rsidRPr="009C6DD3">
        <w:rPr>
          <w:rFonts w:cstheme="minorHAnsi" w:hint="eastAsia"/>
          <w:lang w:val="ru-RU"/>
        </w:rPr>
        <w:t>2025</w:t>
      </w:r>
      <w:r w:rsidRPr="009C6DD3">
        <w:rPr>
          <w:rFonts w:cstheme="minorHAnsi" w:hint="eastAsia"/>
          <w:lang w:val="ru-RU"/>
        </w:rPr>
        <w:t>年，巴库</w:t>
      </w:r>
      <w:r w:rsidRPr="009C6DD3">
        <w:rPr>
          <w:lang w:val="ru-RU"/>
        </w:rPr>
        <w:t>），</w:t>
      </w:r>
    </w:p>
    <w:p w14:paraId="38C9F6B8" w14:textId="77777777" w:rsidR="0090748A" w:rsidRPr="009C6DD3" w:rsidRDefault="0090748A" w:rsidP="0090748A">
      <w:pPr>
        <w:pStyle w:val="Call"/>
        <w:rPr>
          <w:rFonts w:cstheme="minorHAnsi"/>
          <w:lang w:val="ru-RU"/>
        </w:rPr>
      </w:pPr>
      <w:r w:rsidRPr="009C6DD3">
        <w:rPr>
          <w:rFonts w:cstheme="minorHAnsi"/>
        </w:rPr>
        <w:t>忆及</w:t>
      </w:r>
    </w:p>
    <w:p w14:paraId="370AB93A" w14:textId="77777777" w:rsidR="0090748A" w:rsidRPr="009C6DD3" w:rsidRDefault="0090748A" w:rsidP="0090748A">
      <w:pPr>
        <w:pStyle w:val="Normalnoindent"/>
        <w:rPr>
          <w:lang w:val="ru-RU"/>
        </w:rPr>
      </w:pPr>
      <w:r w:rsidRPr="009C6DD3">
        <w:rPr>
          <w:rStyle w:val="ItalicEnglish"/>
          <w:lang w:eastAsia="zh-CN"/>
        </w:rPr>
        <w:t>a)</w:t>
      </w:r>
      <w:r w:rsidRPr="009C6DD3">
        <w:rPr>
          <w:lang w:val="ru-RU"/>
        </w:rPr>
        <w:tab/>
      </w:r>
      <w:r w:rsidRPr="009C6DD3">
        <w:rPr>
          <w:rFonts w:ascii="Times New Roman" w:hAnsi="Times New Roman" w:hint="eastAsia"/>
        </w:rPr>
        <w:t>全权代表大会有关一致性和互操作性</w:t>
      </w:r>
      <w:r w:rsidRPr="009C6DD3">
        <w:rPr>
          <w:rFonts w:ascii="Times New Roman" w:hAnsi="Times New Roman" w:hint="eastAsia"/>
          <w:lang w:val="ru-RU"/>
        </w:rPr>
        <w:t>（</w:t>
      </w:r>
      <w:r w:rsidRPr="009C6DD3">
        <w:rPr>
          <w:rFonts w:cstheme="minorHAnsi"/>
        </w:rPr>
        <w:t>C</w:t>
      </w:r>
      <w:r w:rsidRPr="009C6DD3">
        <w:rPr>
          <w:rFonts w:cstheme="minorHAnsi"/>
          <w:lang w:val="ru-RU"/>
        </w:rPr>
        <w:t>&amp;</w:t>
      </w:r>
      <w:r w:rsidRPr="009C6DD3">
        <w:rPr>
          <w:rFonts w:cstheme="minorHAnsi"/>
        </w:rPr>
        <w:t>I</w:t>
      </w:r>
      <w:r w:rsidRPr="009C6DD3">
        <w:rPr>
          <w:rFonts w:ascii="Times New Roman" w:hAnsi="Times New Roman" w:hint="eastAsia"/>
          <w:lang w:val="ru-RU"/>
        </w:rPr>
        <w:t>）</w:t>
      </w:r>
      <w:r w:rsidRPr="009C6DD3">
        <w:rPr>
          <w:rFonts w:ascii="Times New Roman" w:hAnsi="Times New Roman" w:hint="eastAsia"/>
        </w:rPr>
        <w:t>的第</w:t>
      </w:r>
      <w:r w:rsidRPr="009C6DD3">
        <w:rPr>
          <w:rFonts w:cstheme="minorHAnsi"/>
          <w:lang w:val="ru-RU"/>
        </w:rPr>
        <w:t>177</w:t>
      </w:r>
      <w:r w:rsidRPr="009C6DD3">
        <w:rPr>
          <w:rFonts w:ascii="Times New Roman" w:hAnsi="Times New Roman" w:hint="eastAsia"/>
        </w:rPr>
        <w:t>号决议</w:t>
      </w:r>
      <w:r w:rsidRPr="009C6DD3">
        <w:rPr>
          <w:rFonts w:ascii="Times New Roman" w:hAnsi="Times New Roman" w:hint="eastAsia"/>
          <w:lang w:val="ru-RU"/>
        </w:rPr>
        <w:t>（</w:t>
      </w:r>
      <w:r w:rsidRPr="009C6DD3">
        <w:rPr>
          <w:rFonts w:cstheme="minorHAnsi" w:hint="eastAsia"/>
          <w:szCs w:val="24"/>
          <w:lang w:val="ru-RU"/>
        </w:rPr>
        <w:t>2022</w:t>
      </w:r>
      <w:r w:rsidRPr="009C6DD3">
        <w:rPr>
          <w:rFonts w:cstheme="minorHAnsi" w:hint="eastAsia"/>
          <w:szCs w:val="24"/>
          <w:lang w:val="ru-RU"/>
        </w:rPr>
        <w:t>年，布加勒斯特</w:t>
      </w:r>
      <w:r w:rsidRPr="009C6DD3">
        <w:rPr>
          <w:rFonts w:ascii="Times New Roman" w:hAnsi="Times New Roman" w:hint="eastAsia"/>
          <w:lang w:val="ru-RU"/>
        </w:rPr>
        <w:t>，</w:t>
      </w:r>
      <w:r w:rsidRPr="009C6DD3">
        <w:rPr>
          <w:rFonts w:ascii="Times New Roman" w:hAnsi="Times New Roman" w:hint="eastAsia"/>
        </w:rPr>
        <w:t>修订版</w:t>
      </w:r>
      <w:r w:rsidRPr="009C6DD3">
        <w:rPr>
          <w:rFonts w:ascii="Times New Roman" w:hAnsi="Times New Roman" w:hint="eastAsia"/>
          <w:lang w:val="ru-RU"/>
        </w:rPr>
        <w:t>）；</w:t>
      </w:r>
    </w:p>
    <w:p w14:paraId="3170AB61" w14:textId="77777777" w:rsidR="0090748A" w:rsidRPr="009C6DD3" w:rsidRDefault="0090748A" w:rsidP="0090748A">
      <w:pPr>
        <w:pStyle w:val="Normalnoindent"/>
        <w:rPr>
          <w:rFonts w:cstheme="minorHAnsi"/>
          <w:lang w:val="ru-RU"/>
        </w:rPr>
      </w:pPr>
      <w:r w:rsidRPr="009C6DD3">
        <w:rPr>
          <w:rStyle w:val="ItalicEnglish"/>
          <w:lang w:eastAsia="zh-CN"/>
        </w:rPr>
        <w:t>b)</w:t>
      </w:r>
      <w:r w:rsidRPr="009C6DD3">
        <w:rPr>
          <w:rFonts w:cstheme="minorHAnsi"/>
          <w:lang w:val="ru-RU"/>
        </w:rPr>
        <w:tab/>
      </w:r>
      <w:r w:rsidRPr="009C6DD3">
        <w:rPr>
          <w:rFonts w:cstheme="minorHAnsi"/>
        </w:rPr>
        <w:t>全权代表大会</w:t>
      </w:r>
      <w:r w:rsidRPr="009C6DD3">
        <w:rPr>
          <w:rFonts w:cstheme="minorHAnsi" w:hint="eastAsia"/>
        </w:rPr>
        <w:t>有关</w:t>
      </w:r>
      <w:r w:rsidRPr="009C6DD3">
        <w:rPr>
          <w:rFonts w:hint="eastAsia"/>
        </w:rPr>
        <w:t>利用电信</w:t>
      </w:r>
      <w:r w:rsidRPr="009C6DD3">
        <w:rPr>
          <w:rFonts w:hint="eastAsia"/>
          <w:lang w:val="ru-RU"/>
        </w:rPr>
        <w:t>/</w:t>
      </w:r>
      <w:r w:rsidRPr="009C6DD3">
        <w:rPr>
          <w:rFonts w:hint="eastAsia"/>
        </w:rPr>
        <w:t>信息通信技术</w:t>
      </w:r>
      <w:r w:rsidRPr="009C6DD3">
        <w:rPr>
          <w:rFonts w:hint="eastAsia"/>
          <w:lang w:val="ru-RU"/>
        </w:rPr>
        <w:t>（</w:t>
      </w:r>
      <w:r w:rsidRPr="009C6DD3">
        <w:rPr>
          <w:rFonts w:hint="eastAsia"/>
        </w:rPr>
        <w:t>ICT</w:t>
      </w:r>
      <w:r w:rsidRPr="009C6DD3">
        <w:rPr>
          <w:rFonts w:hint="eastAsia"/>
          <w:lang w:val="ru-RU"/>
        </w:rPr>
        <w:t>）</w:t>
      </w:r>
      <w:r w:rsidRPr="009C6DD3">
        <w:rPr>
          <w:rFonts w:hint="eastAsia"/>
        </w:rPr>
        <w:t>来弥合数字鸿沟和建设包容性信息社会的</w:t>
      </w:r>
      <w:r w:rsidRPr="009C6DD3">
        <w:rPr>
          <w:rFonts w:cstheme="minorHAnsi"/>
        </w:rPr>
        <w:t>第</w:t>
      </w:r>
      <w:r w:rsidRPr="009C6DD3">
        <w:rPr>
          <w:rFonts w:cstheme="minorHAnsi"/>
          <w:lang w:val="ru-RU"/>
        </w:rPr>
        <w:t>139</w:t>
      </w:r>
      <w:r w:rsidRPr="009C6DD3">
        <w:rPr>
          <w:rFonts w:cstheme="minorHAnsi"/>
        </w:rPr>
        <w:t>号决议</w:t>
      </w:r>
      <w:r w:rsidRPr="009C6DD3">
        <w:rPr>
          <w:rFonts w:cstheme="minorHAnsi"/>
          <w:lang w:val="ru-RU"/>
        </w:rPr>
        <w:t>（</w:t>
      </w:r>
      <w:r w:rsidRPr="009C6DD3">
        <w:rPr>
          <w:rFonts w:cstheme="minorHAnsi" w:hint="eastAsia"/>
          <w:szCs w:val="24"/>
          <w:lang w:val="ru-RU"/>
        </w:rPr>
        <w:t>2022</w:t>
      </w:r>
      <w:r w:rsidRPr="009C6DD3">
        <w:rPr>
          <w:rFonts w:cstheme="minorHAnsi" w:hint="eastAsia"/>
          <w:szCs w:val="24"/>
          <w:lang w:val="ru-RU"/>
        </w:rPr>
        <w:t>年，布加勒斯特</w:t>
      </w:r>
      <w:r w:rsidRPr="009C6DD3">
        <w:rPr>
          <w:rFonts w:cstheme="minorHAnsi"/>
          <w:lang w:val="ru-RU"/>
        </w:rPr>
        <w:t>，</w:t>
      </w:r>
      <w:r w:rsidRPr="009C6DD3">
        <w:rPr>
          <w:rFonts w:cstheme="minorHAnsi"/>
        </w:rPr>
        <w:t>修订版</w:t>
      </w:r>
      <w:r w:rsidRPr="009C6DD3">
        <w:rPr>
          <w:rFonts w:cstheme="minorHAnsi"/>
          <w:lang w:val="ru-RU"/>
        </w:rPr>
        <w:t>）</w:t>
      </w:r>
      <w:r w:rsidRPr="009C6DD3">
        <w:rPr>
          <w:rFonts w:cstheme="minorHAnsi" w:hint="eastAsia"/>
          <w:lang w:val="ru-RU"/>
        </w:rPr>
        <w:t>；</w:t>
      </w:r>
    </w:p>
    <w:p w14:paraId="4A6B82C0" w14:textId="77777777" w:rsidR="0090748A" w:rsidRPr="009C6DD3" w:rsidRDefault="0090748A" w:rsidP="0090748A">
      <w:pPr>
        <w:pStyle w:val="Normalnoindent"/>
        <w:rPr>
          <w:rFonts w:cstheme="minorHAnsi"/>
          <w:lang w:val="ru-RU"/>
        </w:rPr>
      </w:pPr>
      <w:r w:rsidRPr="009C6DD3">
        <w:rPr>
          <w:rStyle w:val="ItalicEnglish"/>
          <w:lang w:eastAsia="zh-CN"/>
        </w:rPr>
        <w:t>c)</w:t>
      </w:r>
      <w:r w:rsidRPr="009C6DD3">
        <w:rPr>
          <w:rFonts w:cstheme="minorHAnsi"/>
          <w:lang w:val="ru-RU"/>
        </w:rPr>
        <w:tab/>
      </w:r>
      <w:r w:rsidRPr="009C6DD3">
        <w:rPr>
          <w:rFonts w:cstheme="minorHAnsi"/>
        </w:rPr>
        <w:t>全权代表大会有关缩小发展中国家</w:t>
      </w:r>
      <w:r w:rsidR="00D933CC" w:rsidRPr="009C6DD3">
        <w:rPr>
          <w:rStyle w:val="FootnoteReference"/>
          <w:rFonts w:cstheme="minorHAnsi"/>
        </w:rPr>
        <w:footnoteReference w:id="1"/>
      </w:r>
      <w:r w:rsidRPr="009C6DD3">
        <w:rPr>
          <w:rFonts w:cstheme="minorHAnsi"/>
        </w:rPr>
        <w:t>和发达国家之间在标准化工作方面差距的第</w:t>
      </w:r>
      <w:r w:rsidRPr="009C6DD3">
        <w:rPr>
          <w:rFonts w:cstheme="minorHAnsi"/>
          <w:lang w:val="ru-RU"/>
        </w:rPr>
        <w:t>123</w:t>
      </w:r>
      <w:r w:rsidRPr="009C6DD3">
        <w:rPr>
          <w:rFonts w:cstheme="minorHAnsi"/>
        </w:rPr>
        <w:t>号决议</w:t>
      </w:r>
      <w:r w:rsidRPr="009C6DD3">
        <w:rPr>
          <w:rFonts w:cstheme="minorHAnsi"/>
          <w:lang w:val="ru-RU"/>
        </w:rPr>
        <w:t>（</w:t>
      </w:r>
      <w:r w:rsidRPr="009C6DD3">
        <w:rPr>
          <w:rFonts w:cstheme="minorHAnsi" w:hint="eastAsia"/>
          <w:szCs w:val="24"/>
          <w:lang w:val="ru-RU"/>
        </w:rPr>
        <w:t>2022</w:t>
      </w:r>
      <w:r w:rsidRPr="009C6DD3">
        <w:rPr>
          <w:rFonts w:cstheme="minorHAnsi" w:hint="eastAsia"/>
          <w:szCs w:val="24"/>
          <w:lang w:val="ru-RU"/>
        </w:rPr>
        <w:t>年，布加勒斯特</w:t>
      </w:r>
      <w:r w:rsidRPr="009C6DD3">
        <w:rPr>
          <w:rFonts w:cstheme="minorHAnsi"/>
          <w:lang w:val="ru-RU"/>
        </w:rPr>
        <w:t>，</w:t>
      </w:r>
      <w:r w:rsidRPr="009C6DD3">
        <w:rPr>
          <w:rFonts w:cstheme="minorHAnsi"/>
        </w:rPr>
        <w:t>修订版</w:t>
      </w:r>
      <w:r w:rsidRPr="009C6DD3">
        <w:rPr>
          <w:rFonts w:cstheme="minorHAnsi"/>
          <w:lang w:val="ru-RU"/>
        </w:rPr>
        <w:t>）；</w:t>
      </w:r>
    </w:p>
    <w:p w14:paraId="1983E9C7" w14:textId="77777777" w:rsidR="0090748A" w:rsidRPr="009C6DD3" w:rsidRDefault="0090748A" w:rsidP="0090748A">
      <w:pPr>
        <w:pStyle w:val="Normalnoindent"/>
        <w:rPr>
          <w:rFonts w:cstheme="minorHAnsi"/>
          <w:lang w:val="ru-RU"/>
        </w:rPr>
      </w:pPr>
      <w:r w:rsidRPr="009C6DD3">
        <w:rPr>
          <w:rStyle w:val="ItalicEnglish"/>
          <w:lang w:eastAsia="zh-CN"/>
        </w:rPr>
        <w:t>d)</w:t>
      </w:r>
      <w:r w:rsidRPr="009C6DD3">
        <w:rPr>
          <w:rFonts w:cstheme="minorHAnsi"/>
          <w:lang w:val="ru-RU"/>
        </w:rPr>
        <w:tab/>
      </w:r>
      <w:r w:rsidRPr="009C6DD3">
        <w:rPr>
          <w:rFonts w:cstheme="minorHAnsi" w:hint="eastAsia"/>
          <w:lang w:val="ru-RU"/>
        </w:rPr>
        <w:t>世界电信发展大会（</w:t>
      </w:r>
      <w:r w:rsidRPr="009C6DD3">
        <w:rPr>
          <w:rFonts w:cstheme="minorHAnsi" w:hint="eastAsia"/>
          <w:lang w:val="ru-RU"/>
        </w:rPr>
        <w:t>WTDC</w:t>
      </w:r>
      <w:r w:rsidRPr="009C6DD3">
        <w:rPr>
          <w:rFonts w:cstheme="minorHAnsi" w:hint="eastAsia"/>
          <w:lang w:val="ru-RU"/>
        </w:rPr>
        <w:t>）</w:t>
      </w:r>
      <w:r w:rsidRPr="009C6DD3">
        <w:rPr>
          <w:rFonts w:cstheme="minorHAnsi"/>
        </w:rPr>
        <w:t>有关应用研究</w:t>
      </w:r>
      <w:r w:rsidRPr="009C6DD3">
        <w:rPr>
          <w:rFonts w:cstheme="minorHAnsi" w:hint="eastAsia"/>
        </w:rPr>
        <w:t>和</w:t>
      </w:r>
      <w:r w:rsidRPr="009C6DD3">
        <w:rPr>
          <w:rFonts w:cstheme="minorHAnsi"/>
        </w:rPr>
        <w:t>技术转让的第</w:t>
      </w:r>
      <w:r w:rsidRPr="009C6DD3">
        <w:rPr>
          <w:rFonts w:cstheme="minorHAnsi"/>
          <w:lang w:val="ru-RU"/>
        </w:rPr>
        <w:t>15</w:t>
      </w:r>
      <w:r w:rsidRPr="009C6DD3">
        <w:rPr>
          <w:rFonts w:cstheme="minorHAnsi"/>
        </w:rPr>
        <w:t>号决议</w:t>
      </w:r>
      <w:r w:rsidRPr="009C6DD3">
        <w:rPr>
          <w:rFonts w:cstheme="minorHAnsi"/>
          <w:lang w:val="ru-RU"/>
        </w:rPr>
        <w:t>（</w:t>
      </w:r>
      <w:r w:rsidRPr="009C6DD3">
        <w:rPr>
          <w:rFonts w:cstheme="minorHAnsi" w:hint="eastAsia"/>
        </w:rPr>
        <w:t>2022</w:t>
      </w:r>
      <w:r w:rsidRPr="009C6DD3">
        <w:rPr>
          <w:rFonts w:cstheme="minorHAnsi" w:hint="eastAsia"/>
        </w:rPr>
        <w:t>年，基加利</w:t>
      </w:r>
      <w:r w:rsidRPr="009C6DD3">
        <w:rPr>
          <w:rFonts w:cstheme="minorHAnsi"/>
          <w:lang w:val="ru-RU"/>
        </w:rPr>
        <w:t>，</w:t>
      </w:r>
      <w:r w:rsidRPr="009C6DD3">
        <w:rPr>
          <w:rFonts w:cstheme="minorHAnsi"/>
        </w:rPr>
        <w:t>修订版</w:t>
      </w:r>
      <w:r w:rsidRPr="009C6DD3">
        <w:rPr>
          <w:rFonts w:cstheme="minorHAnsi"/>
          <w:lang w:val="ru-RU"/>
        </w:rPr>
        <w:t>）；</w:t>
      </w:r>
    </w:p>
    <w:p w14:paraId="74AC2B97" w14:textId="77777777" w:rsidR="0090748A" w:rsidRPr="009C6DD3" w:rsidRDefault="0090748A" w:rsidP="0090748A">
      <w:pPr>
        <w:pStyle w:val="Normalnoindent"/>
        <w:rPr>
          <w:rFonts w:cstheme="minorHAnsi"/>
          <w:lang w:val="ru-RU"/>
        </w:rPr>
      </w:pPr>
      <w:r w:rsidRPr="009C6DD3">
        <w:rPr>
          <w:rStyle w:val="ItalicEnglish"/>
          <w:lang w:eastAsia="zh-CN"/>
        </w:rPr>
        <w:t>e)</w:t>
      </w:r>
      <w:r w:rsidRPr="009C6DD3">
        <w:rPr>
          <w:rFonts w:cstheme="minorHAnsi"/>
          <w:lang w:val="ru-RU"/>
        </w:rPr>
        <w:tab/>
      </w:r>
      <w:r w:rsidRPr="009C6DD3">
        <w:rPr>
          <w:rFonts w:cstheme="minorHAnsi"/>
        </w:rPr>
        <w:t>本届大会有关弥合数字鸿沟的第</w:t>
      </w:r>
      <w:r w:rsidRPr="009C6DD3">
        <w:rPr>
          <w:rFonts w:cstheme="minorHAnsi"/>
          <w:lang w:val="ru-RU"/>
        </w:rPr>
        <w:t>37</w:t>
      </w:r>
      <w:r w:rsidRPr="009C6DD3">
        <w:rPr>
          <w:rFonts w:cstheme="minorHAnsi"/>
        </w:rPr>
        <w:t>号决议</w:t>
      </w:r>
      <w:r w:rsidRPr="009C6DD3">
        <w:rPr>
          <w:rFonts w:cstheme="minorHAnsi"/>
          <w:lang w:val="ru-RU"/>
        </w:rPr>
        <w:t>（</w:t>
      </w:r>
      <w:r w:rsidRPr="009C6DD3">
        <w:rPr>
          <w:rFonts w:cstheme="minorHAnsi" w:hint="eastAsia"/>
        </w:rPr>
        <w:t>2025</w:t>
      </w:r>
      <w:r w:rsidRPr="009C6DD3">
        <w:rPr>
          <w:rFonts w:cstheme="minorHAnsi" w:hint="eastAsia"/>
        </w:rPr>
        <w:t>年，巴库</w:t>
      </w:r>
      <w:r w:rsidRPr="009C6DD3">
        <w:rPr>
          <w:rFonts w:cstheme="minorHAnsi"/>
          <w:lang w:val="ru-RU"/>
        </w:rPr>
        <w:t>，</w:t>
      </w:r>
      <w:r w:rsidRPr="009C6DD3">
        <w:rPr>
          <w:rFonts w:cstheme="minorHAnsi"/>
        </w:rPr>
        <w:t>修订版</w:t>
      </w:r>
      <w:r w:rsidRPr="009C6DD3">
        <w:rPr>
          <w:rFonts w:cstheme="minorHAnsi"/>
          <w:lang w:val="ru-RU"/>
        </w:rPr>
        <w:t>）；</w:t>
      </w:r>
    </w:p>
    <w:p w14:paraId="0C1137D2" w14:textId="77777777" w:rsidR="0090748A" w:rsidRPr="009C6DD3" w:rsidRDefault="0090748A" w:rsidP="0090748A">
      <w:pPr>
        <w:pStyle w:val="Normalnoindent"/>
        <w:rPr>
          <w:rFonts w:cstheme="minorHAnsi"/>
          <w:lang w:val="ru-RU"/>
        </w:rPr>
      </w:pPr>
      <w:r w:rsidRPr="009C6DD3">
        <w:rPr>
          <w:rStyle w:val="ItalicEnglish"/>
          <w:lang w:eastAsia="zh-CN"/>
        </w:rPr>
        <w:t>f)</w:t>
      </w:r>
      <w:r w:rsidRPr="009C6DD3">
        <w:rPr>
          <w:rFonts w:cstheme="minorHAnsi"/>
          <w:lang w:val="ru-RU"/>
        </w:rPr>
        <w:tab/>
      </w:r>
      <w:r w:rsidRPr="009C6DD3">
        <w:rPr>
          <w:rFonts w:cstheme="minorHAnsi"/>
        </w:rPr>
        <w:t>本届大会有关能力建设举措小组的第</w:t>
      </w:r>
      <w:r w:rsidRPr="009C6DD3">
        <w:rPr>
          <w:rFonts w:cstheme="minorHAnsi"/>
          <w:lang w:val="ru-RU"/>
        </w:rPr>
        <w:t>40</w:t>
      </w:r>
      <w:r w:rsidRPr="009C6DD3">
        <w:rPr>
          <w:rFonts w:cstheme="minorHAnsi"/>
        </w:rPr>
        <w:t>号决议</w:t>
      </w:r>
      <w:r w:rsidRPr="009C6DD3">
        <w:rPr>
          <w:rFonts w:cstheme="minorHAnsi"/>
          <w:lang w:val="ru-RU"/>
        </w:rPr>
        <w:t>（</w:t>
      </w:r>
      <w:r w:rsidRPr="009C6DD3">
        <w:rPr>
          <w:rFonts w:cstheme="minorHAnsi" w:hint="eastAsia"/>
        </w:rPr>
        <w:t>2025</w:t>
      </w:r>
      <w:r w:rsidRPr="009C6DD3">
        <w:rPr>
          <w:rFonts w:cstheme="minorHAnsi" w:hint="eastAsia"/>
        </w:rPr>
        <w:t>年，巴库</w:t>
      </w:r>
      <w:r w:rsidRPr="009C6DD3">
        <w:rPr>
          <w:rFonts w:cstheme="minorHAnsi"/>
          <w:lang w:val="ru-RU"/>
        </w:rPr>
        <w:t>，</w:t>
      </w:r>
      <w:r w:rsidRPr="009C6DD3">
        <w:rPr>
          <w:rFonts w:cstheme="minorHAnsi"/>
        </w:rPr>
        <w:t>修订版</w:t>
      </w:r>
      <w:r w:rsidRPr="009C6DD3">
        <w:rPr>
          <w:rFonts w:cstheme="minorHAnsi"/>
          <w:lang w:val="ru-RU"/>
        </w:rPr>
        <w:t>）；</w:t>
      </w:r>
    </w:p>
    <w:p w14:paraId="0B971F6D" w14:textId="77777777" w:rsidR="0090748A" w:rsidRPr="009C6DD3" w:rsidRDefault="0090748A" w:rsidP="0090748A">
      <w:pPr>
        <w:pStyle w:val="Normalnoindent"/>
      </w:pPr>
      <w:r w:rsidRPr="009C6DD3">
        <w:rPr>
          <w:rStyle w:val="ItalicEnglish"/>
          <w:lang w:eastAsia="zh-CN"/>
        </w:rPr>
        <w:t>g)</w:t>
      </w:r>
      <w:r w:rsidRPr="009C6DD3">
        <w:tab/>
      </w:r>
      <w:r w:rsidRPr="009C6DD3">
        <w:rPr>
          <w:rFonts w:hint="eastAsia"/>
        </w:rPr>
        <w:t>本届</w:t>
      </w:r>
      <w:r w:rsidRPr="009C6DD3">
        <w:rPr>
          <w:rFonts w:hint="eastAsia"/>
          <w:lang w:val="en-US"/>
        </w:rPr>
        <w:t>大会</w:t>
      </w:r>
      <w:r w:rsidRPr="009C6DD3">
        <w:rPr>
          <w:rFonts w:hint="eastAsia"/>
        </w:rPr>
        <w:t>关于人体暴露于电磁场（</w:t>
      </w:r>
      <w:r w:rsidRPr="009C6DD3">
        <w:rPr>
          <w:rFonts w:hint="eastAsia"/>
        </w:rPr>
        <w:t>EMF</w:t>
      </w:r>
      <w:r w:rsidRPr="009C6DD3">
        <w:rPr>
          <w:rFonts w:hint="eastAsia"/>
        </w:rPr>
        <w:t>）的评估和测量的第</w:t>
      </w:r>
      <w:r w:rsidRPr="009C6DD3">
        <w:rPr>
          <w:rFonts w:hint="eastAsia"/>
        </w:rPr>
        <w:t>62</w:t>
      </w:r>
      <w:r w:rsidRPr="009C6DD3">
        <w:rPr>
          <w:rFonts w:hint="eastAsia"/>
        </w:rPr>
        <w:t>号决议（</w:t>
      </w:r>
      <w:r w:rsidRPr="009C6DD3">
        <w:rPr>
          <w:rFonts w:hint="eastAsia"/>
        </w:rPr>
        <w:t>2025</w:t>
      </w:r>
      <w:r w:rsidRPr="009C6DD3">
        <w:rPr>
          <w:rFonts w:hint="eastAsia"/>
        </w:rPr>
        <w:t>年，巴库，修订版）；</w:t>
      </w:r>
    </w:p>
    <w:p w14:paraId="1068277C" w14:textId="7FFE5AE1" w:rsidR="00D757FB" w:rsidRPr="009A7F13" w:rsidRDefault="0090748A" w:rsidP="0090748A">
      <w:pPr>
        <w:pStyle w:val="Normalnoindent"/>
        <w:rPr>
          <w:rStyle w:val="ItalicEnglish"/>
          <w:rFonts w:ascii="Calibri" w:eastAsia="SimSun" w:hAnsi="Calibri"/>
          <w:i w:val="0"/>
          <w:szCs w:val="28"/>
          <w:lang w:eastAsia="zh-CN"/>
        </w:rPr>
      </w:pPr>
      <w:r w:rsidRPr="009C6DD3">
        <w:rPr>
          <w:rStyle w:val="ItalicEnglish"/>
          <w:lang w:eastAsia="zh-CN"/>
        </w:rPr>
        <w:t>h)</w:t>
      </w:r>
      <w:r w:rsidRPr="009C6DD3">
        <w:tab/>
      </w:r>
      <w:r w:rsidRPr="009C6DD3">
        <w:rPr>
          <w:rFonts w:hint="eastAsia"/>
        </w:rPr>
        <w:t>世界电信标准化</w:t>
      </w:r>
      <w:r w:rsidRPr="009C6DD3">
        <w:rPr>
          <w:rFonts w:hint="eastAsia"/>
          <w:lang w:val="en-US"/>
        </w:rPr>
        <w:t>全</w:t>
      </w:r>
      <w:r w:rsidRPr="009C6DD3">
        <w:rPr>
          <w:rFonts w:hint="eastAsia"/>
        </w:rPr>
        <w:t>会（</w:t>
      </w:r>
      <w:r w:rsidRPr="009C6DD3">
        <w:rPr>
          <w:rFonts w:hint="eastAsia"/>
        </w:rPr>
        <w:t>WTSA</w:t>
      </w:r>
      <w:r w:rsidRPr="009C6DD3">
        <w:rPr>
          <w:rFonts w:hint="eastAsia"/>
        </w:rPr>
        <w:t>）</w:t>
      </w:r>
      <w:r w:rsidRPr="009C6DD3">
        <w:rPr>
          <w:rFonts w:hint="eastAsia"/>
          <w:lang w:val="en-US"/>
        </w:rPr>
        <w:t>关于</w:t>
      </w:r>
      <w:r w:rsidRPr="009C6DD3">
        <w:rPr>
          <w:rFonts w:hint="eastAsia"/>
        </w:rPr>
        <w:t>C&amp;I</w:t>
      </w:r>
      <w:r w:rsidRPr="009C6DD3">
        <w:rPr>
          <w:rFonts w:hint="eastAsia"/>
        </w:rPr>
        <w:t>测试、向发展中国家提供帮助和未来可能采用的国际电联标志计划的研究的第</w:t>
      </w:r>
      <w:r w:rsidRPr="009C6DD3">
        <w:rPr>
          <w:rFonts w:hint="eastAsia"/>
        </w:rPr>
        <w:t>76</w:t>
      </w:r>
      <w:r w:rsidRPr="009C6DD3">
        <w:rPr>
          <w:rFonts w:hint="eastAsia"/>
        </w:rPr>
        <w:t>号决议（</w:t>
      </w:r>
      <w:r w:rsidRPr="009C6DD3">
        <w:rPr>
          <w:rFonts w:hint="eastAsia"/>
        </w:rPr>
        <w:t>2024</w:t>
      </w:r>
      <w:r w:rsidRPr="009C6DD3">
        <w:rPr>
          <w:rFonts w:hint="eastAsia"/>
        </w:rPr>
        <w:t>年，新德里，修订版）；</w:t>
      </w:r>
    </w:p>
    <w:p w14:paraId="06BF6990" w14:textId="77777777" w:rsidR="00C521A2" w:rsidRPr="009C6DD3" w:rsidRDefault="00C521A2" w:rsidP="00C521A2">
      <w:pPr>
        <w:rPr>
          <w:rStyle w:val="ItalicEnglish"/>
          <w:lang w:eastAsia="zh-CN"/>
        </w:rPr>
      </w:pPr>
      <w:r w:rsidRPr="009C6DD3">
        <w:br w:type="page"/>
      </w:r>
    </w:p>
    <w:p w14:paraId="78415E8C" w14:textId="77777777" w:rsidR="0090748A" w:rsidRPr="009C6DD3" w:rsidRDefault="0090748A" w:rsidP="0090748A">
      <w:pPr>
        <w:pStyle w:val="Normalnoindent"/>
      </w:pPr>
      <w:proofErr w:type="spellStart"/>
      <w:r w:rsidRPr="009C6DD3">
        <w:rPr>
          <w:rStyle w:val="ItalicEnglish"/>
          <w:lang w:eastAsia="zh-CN"/>
        </w:rPr>
        <w:lastRenderedPageBreak/>
        <w:t>i</w:t>
      </w:r>
      <w:proofErr w:type="spellEnd"/>
      <w:r w:rsidRPr="009C6DD3">
        <w:rPr>
          <w:rStyle w:val="ItalicEnglish"/>
          <w:lang w:eastAsia="zh-CN"/>
        </w:rPr>
        <w:t>)</w:t>
      </w:r>
      <w:r w:rsidRPr="009C6DD3">
        <w:tab/>
      </w:r>
      <w:r w:rsidRPr="009C6DD3">
        <w:rPr>
          <w:rFonts w:hint="eastAsia"/>
        </w:rPr>
        <w:t>无线电通信全会关于测试无线电通信设备和系统是否符合</w:t>
      </w:r>
      <w:r w:rsidRPr="009C6DD3">
        <w:rPr>
          <w:rFonts w:hint="eastAsia"/>
        </w:rPr>
        <w:t>ITU-R</w:t>
      </w:r>
      <w:r w:rsidRPr="009C6DD3">
        <w:rPr>
          <w:rFonts w:hint="eastAsia"/>
        </w:rPr>
        <w:t>建议书及其互操作性相关研究的国际电联无线电通信部门（</w:t>
      </w:r>
      <w:r w:rsidRPr="009C6DD3">
        <w:rPr>
          <w:rFonts w:hint="eastAsia"/>
        </w:rPr>
        <w:t>ITU-R</w:t>
      </w:r>
      <w:r w:rsidRPr="009C6DD3">
        <w:rPr>
          <w:rFonts w:hint="eastAsia"/>
        </w:rPr>
        <w:t>）第</w:t>
      </w:r>
      <w:r w:rsidRPr="009C6DD3">
        <w:rPr>
          <w:rFonts w:hint="eastAsia"/>
        </w:rPr>
        <w:t>62-3</w:t>
      </w:r>
      <w:r w:rsidRPr="009C6DD3">
        <w:rPr>
          <w:rFonts w:hint="eastAsia"/>
        </w:rPr>
        <w:t>号决议（</w:t>
      </w:r>
      <w:r w:rsidRPr="009C6DD3">
        <w:rPr>
          <w:rFonts w:hint="eastAsia"/>
        </w:rPr>
        <w:t>2023</w:t>
      </w:r>
      <w:r w:rsidRPr="009C6DD3">
        <w:rPr>
          <w:rFonts w:hint="eastAsia"/>
        </w:rPr>
        <w:t>年，迪拜，</w:t>
      </w:r>
      <w:r w:rsidRPr="009C6DD3">
        <w:rPr>
          <w:rFonts w:hint="eastAsia"/>
          <w:lang w:val="en-US"/>
        </w:rPr>
        <w:t>修订版</w:t>
      </w:r>
      <w:r w:rsidRPr="009C6DD3">
        <w:rPr>
          <w:rFonts w:hint="eastAsia"/>
        </w:rPr>
        <w:t>）；</w:t>
      </w:r>
    </w:p>
    <w:p w14:paraId="7ED52BA0" w14:textId="77777777" w:rsidR="00792029" w:rsidRPr="009C6DD3" w:rsidRDefault="0090748A" w:rsidP="006057C7">
      <w:pPr>
        <w:pStyle w:val="Normalnoindent"/>
      </w:pPr>
      <w:r w:rsidRPr="009C6DD3">
        <w:rPr>
          <w:rStyle w:val="ItalicEnglish"/>
          <w:lang w:eastAsia="zh-CN"/>
        </w:rPr>
        <w:t>j)</w:t>
      </w:r>
      <w:r w:rsidRPr="009C6DD3">
        <w:tab/>
      </w:r>
      <w:r w:rsidRPr="009C6DD3">
        <w:rPr>
          <w:rFonts w:hint="eastAsia"/>
        </w:rPr>
        <w:t>WTSA</w:t>
      </w:r>
      <w:r w:rsidRPr="009C6DD3">
        <w:rPr>
          <w:rFonts w:hint="eastAsia"/>
          <w:lang w:val="en-US"/>
        </w:rPr>
        <w:t>关于</w:t>
      </w:r>
      <w:r w:rsidRPr="009C6DD3">
        <w:rPr>
          <w:rFonts w:hint="eastAsia"/>
        </w:rPr>
        <w:t>国际电联电信标准化部门（</w:t>
      </w:r>
      <w:r w:rsidRPr="009C6DD3">
        <w:rPr>
          <w:rFonts w:hint="eastAsia"/>
        </w:rPr>
        <w:t>ITU-T</w:t>
      </w:r>
      <w:r w:rsidRPr="009C6DD3">
        <w:rPr>
          <w:rFonts w:hint="eastAsia"/>
        </w:rPr>
        <w:t>）</w:t>
      </w:r>
      <w:r w:rsidRPr="009C6DD3">
        <w:rPr>
          <w:rFonts w:hint="eastAsia"/>
          <w:lang w:val="en-US"/>
        </w:rPr>
        <w:t>有关</w:t>
      </w:r>
      <w:r w:rsidRPr="009C6DD3">
        <w:rPr>
          <w:rFonts w:hint="eastAsia"/>
        </w:rPr>
        <w:t>打击假冒和篡改电信</w:t>
      </w:r>
      <w:r w:rsidRPr="009C6DD3">
        <w:rPr>
          <w:rFonts w:hint="eastAsia"/>
        </w:rPr>
        <w:t>/ICT</w:t>
      </w:r>
      <w:r w:rsidRPr="009C6DD3">
        <w:rPr>
          <w:rFonts w:hint="eastAsia"/>
        </w:rPr>
        <w:t>设备的研究的第</w:t>
      </w:r>
      <w:r w:rsidRPr="009C6DD3">
        <w:rPr>
          <w:rFonts w:hint="eastAsia"/>
        </w:rPr>
        <w:t>96</w:t>
      </w:r>
      <w:r w:rsidRPr="009C6DD3">
        <w:rPr>
          <w:rFonts w:hint="eastAsia"/>
        </w:rPr>
        <w:t>号决议（</w:t>
      </w:r>
      <w:r w:rsidRPr="009C6DD3">
        <w:rPr>
          <w:rFonts w:hint="eastAsia"/>
        </w:rPr>
        <w:t>20</w:t>
      </w:r>
      <w:r w:rsidRPr="009C6DD3">
        <w:rPr>
          <w:rFonts w:hint="eastAsia"/>
          <w:lang w:val="en-US"/>
        </w:rPr>
        <w:t>24</w:t>
      </w:r>
      <w:r w:rsidRPr="009C6DD3">
        <w:rPr>
          <w:rFonts w:hint="eastAsia"/>
        </w:rPr>
        <w:t>年，</w:t>
      </w:r>
      <w:r w:rsidRPr="009C6DD3">
        <w:rPr>
          <w:rFonts w:hint="eastAsia"/>
          <w:lang w:val="en-US"/>
        </w:rPr>
        <w:t>新德里，修订版</w:t>
      </w:r>
      <w:r w:rsidRPr="009C6DD3">
        <w:rPr>
          <w:rFonts w:hint="eastAsia"/>
        </w:rPr>
        <w:t>）</w:t>
      </w:r>
      <w:r w:rsidRPr="009C6DD3">
        <w:rPr>
          <w:rFonts w:cstheme="minorHAnsi" w:hint="eastAsia"/>
          <w:lang w:val="ru-RU"/>
        </w:rPr>
        <w:t>，</w:t>
      </w:r>
    </w:p>
    <w:p w14:paraId="52F78240" w14:textId="77777777" w:rsidR="0090748A" w:rsidRPr="009C6DD3" w:rsidRDefault="0090748A" w:rsidP="0090748A">
      <w:pPr>
        <w:pStyle w:val="Call"/>
        <w:rPr>
          <w:rFonts w:cstheme="minorHAnsi"/>
          <w:lang w:val="ru-RU"/>
        </w:rPr>
      </w:pPr>
      <w:r w:rsidRPr="009C6DD3">
        <w:rPr>
          <w:rFonts w:cstheme="minorHAnsi"/>
        </w:rPr>
        <w:t>考虑到</w:t>
      </w:r>
    </w:p>
    <w:p w14:paraId="7C4CA517" w14:textId="77777777" w:rsidR="0090748A" w:rsidRPr="009C6DD3" w:rsidRDefault="0090748A" w:rsidP="0090748A">
      <w:pPr>
        <w:pStyle w:val="Normalnoindent"/>
        <w:rPr>
          <w:lang w:val="ru-RU"/>
        </w:rPr>
      </w:pPr>
      <w:r w:rsidRPr="009C6DD3">
        <w:rPr>
          <w:rStyle w:val="ItalicEnglish"/>
          <w:lang w:eastAsia="zh-CN"/>
        </w:rPr>
        <w:t>a)</w:t>
      </w:r>
      <w:r w:rsidRPr="009C6DD3">
        <w:rPr>
          <w:lang w:val="ru-RU"/>
        </w:rPr>
        <w:tab/>
      </w:r>
      <w:r w:rsidRPr="009C6DD3">
        <w:t>关于</w:t>
      </w:r>
      <w:r w:rsidRPr="009C6DD3">
        <w:t>C</w:t>
      </w:r>
      <w:r w:rsidRPr="009C6DD3">
        <w:rPr>
          <w:lang w:val="ru-RU"/>
        </w:rPr>
        <w:t>&amp;</w:t>
      </w:r>
      <w:r w:rsidRPr="009C6DD3">
        <w:t>I</w:t>
      </w:r>
      <w:r w:rsidRPr="009C6DD3">
        <w:t>的第</w:t>
      </w:r>
      <w:r w:rsidRPr="009C6DD3">
        <w:rPr>
          <w:lang w:val="ru-RU"/>
        </w:rPr>
        <w:t>177</w:t>
      </w:r>
      <w:r w:rsidRPr="009C6DD3">
        <w:t>号决议</w:t>
      </w:r>
      <w:r w:rsidRPr="009C6DD3">
        <w:rPr>
          <w:lang w:val="ru-RU"/>
        </w:rPr>
        <w:t>（</w:t>
      </w:r>
      <w:r w:rsidRPr="009C6DD3">
        <w:rPr>
          <w:rFonts w:cstheme="minorHAnsi" w:hint="eastAsia"/>
          <w:szCs w:val="24"/>
          <w:lang w:val="ru-RU"/>
        </w:rPr>
        <w:t>2022</w:t>
      </w:r>
      <w:r w:rsidRPr="009C6DD3">
        <w:rPr>
          <w:rFonts w:cstheme="minorHAnsi" w:hint="eastAsia"/>
          <w:szCs w:val="24"/>
          <w:lang w:val="ru-RU"/>
        </w:rPr>
        <w:t>年，布加勒斯特</w:t>
      </w:r>
      <w:r w:rsidRPr="009C6DD3">
        <w:rPr>
          <w:rFonts w:hint="eastAsia"/>
          <w:lang w:val="ru-RU"/>
        </w:rPr>
        <w:t>，</w:t>
      </w:r>
      <w:r w:rsidRPr="009C6DD3">
        <w:rPr>
          <w:rFonts w:hint="eastAsia"/>
        </w:rPr>
        <w:t>修订版</w:t>
      </w:r>
      <w:r w:rsidRPr="009C6DD3">
        <w:rPr>
          <w:lang w:val="ru-RU"/>
        </w:rPr>
        <w:t>）</w:t>
      </w:r>
      <w:r w:rsidRPr="009C6DD3">
        <w:rPr>
          <w:rFonts w:hint="eastAsia"/>
        </w:rPr>
        <w:t>呼吁根据</w:t>
      </w:r>
      <w:r w:rsidRPr="009C6DD3">
        <w:t>发展中国家</w:t>
      </w:r>
      <w:r w:rsidRPr="009C6DD3">
        <w:rPr>
          <w:rFonts w:hint="eastAsia"/>
        </w:rPr>
        <w:t>的</w:t>
      </w:r>
      <w:r w:rsidRPr="009C6DD3">
        <w:t>需求</w:t>
      </w:r>
      <w:r w:rsidRPr="009C6DD3">
        <w:rPr>
          <w:rFonts w:hint="eastAsia"/>
        </w:rPr>
        <w:t>酌情</w:t>
      </w:r>
      <w:r w:rsidRPr="009C6DD3">
        <w:t>协助</w:t>
      </w:r>
      <w:r w:rsidRPr="009C6DD3">
        <w:rPr>
          <w:rFonts w:hint="eastAsia"/>
        </w:rPr>
        <w:t>他们成立适于开展</w:t>
      </w:r>
      <w:r w:rsidRPr="009C6DD3">
        <w:rPr>
          <w:rFonts w:hint="eastAsia"/>
        </w:rPr>
        <w:t>C</w:t>
      </w:r>
      <w:r w:rsidRPr="009C6DD3">
        <w:rPr>
          <w:rFonts w:hint="eastAsia"/>
          <w:lang w:val="ru-RU"/>
        </w:rPr>
        <w:t>&amp;</w:t>
      </w:r>
      <w:r w:rsidRPr="009C6DD3">
        <w:rPr>
          <w:rFonts w:hint="eastAsia"/>
        </w:rPr>
        <w:t>I</w:t>
      </w:r>
      <w:r w:rsidRPr="009C6DD3">
        <w:t>测试</w:t>
      </w:r>
      <w:r w:rsidRPr="009C6DD3">
        <w:rPr>
          <w:rFonts w:hint="eastAsia"/>
        </w:rPr>
        <w:t>的</w:t>
      </w:r>
      <w:r w:rsidRPr="009C6DD3">
        <w:t>区域或次区域</w:t>
      </w:r>
      <w:r w:rsidRPr="009C6DD3">
        <w:rPr>
          <w:rFonts w:hint="eastAsia"/>
        </w:rPr>
        <w:t>性</w:t>
      </w:r>
      <w:r w:rsidRPr="009C6DD3">
        <w:rPr>
          <w:rFonts w:hint="eastAsia"/>
        </w:rPr>
        <w:t>C</w:t>
      </w:r>
      <w:r w:rsidRPr="009C6DD3">
        <w:rPr>
          <w:rFonts w:hint="eastAsia"/>
          <w:lang w:val="ru-RU"/>
        </w:rPr>
        <w:t>&amp;</w:t>
      </w:r>
      <w:r w:rsidRPr="009C6DD3">
        <w:rPr>
          <w:rFonts w:hint="eastAsia"/>
        </w:rPr>
        <w:t>I</w:t>
      </w:r>
      <w:r w:rsidRPr="009C6DD3">
        <w:rPr>
          <w:rFonts w:hint="eastAsia"/>
        </w:rPr>
        <w:t>中心</w:t>
      </w:r>
      <w:r w:rsidRPr="009C6DD3">
        <w:rPr>
          <w:rFonts w:hint="eastAsia"/>
          <w:lang w:val="ru-RU"/>
        </w:rPr>
        <w:t>；</w:t>
      </w:r>
    </w:p>
    <w:p w14:paraId="23666D60" w14:textId="77777777" w:rsidR="0090748A" w:rsidRPr="009C6DD3" w:rsidRDefault="0090748A" w:rsidP="0090748A">
      <w:pPr>
        <w:pStyle w:val="Normalnoindent"/>
        <w:rPr>
          <w:szCs w:val="24"/>
          <w:lang w:val="ru-RU"/>
        </w:rPr>
      </w:pPr>
      <w:r w:rsidRPr="009C6DD3">
        <w:rPr>
          <w:rStyle w:val="ItalicEnglish"/>
          <w:lang w:eastAsia="zh-CN"/>
        </w:rPr>
        <w:t>b)</w:t>
      </w:r>
      <w:r w:rsidRPr="009C6DD3">
        <w:rPr>
          <w:rStyle w:val="ItalicEnglish"/>
          <w:lang w:eastAsia="zh-CN"/>
        </w:rPr>
        <w:tab/>
      </w:r>
      <w:r w:rsidRPr="009C6DD3">
        <w:rPr>
          <w:rFonts w:hint="eastAsia"/>
          <w:szCs w:val="24"/>
          <w:lang w:val="en-US"/>
        </w:rPr>
        <w:t>各区域和区域性组织</w:t>
      </w:r>
      <w:r w:rsidRPr="009C6DD3">
        <w:rPr>
          <w:rFonts w:hint="eastAsia"/>
          <w:lang w:val="ru-RU"/>
        </w:rPr>
        <w:t>（</w:t>
      </w:r>
      <w:r w:rsidRPr="009C6DD3">
        <w:rPr>
          <w:rFonts w:hint="eastAsia"/>
        </w:rPr>
        <w:t>如马格里布、西非国家经济共同体、加勒比电信联盟、南美和东非共同体</w:t>
      </w:r>
      <w:r w:rsidRPr="009C6DD3">
        <w:rPr>
          <w:rFonts w:hint="eastAsia"/>
          <w:lang w:val="ru-RU"/>
        </w:rPr>
        <w:t>）</w:t>
      </w:r>
      <w:r w:rsidRPr="009C6DD3">
        <w:rPr>
          <w:rFonts w:hint="eastAsia"/>
          <w:szCs w:val="24"/>
          <w:lang w:val="en-US"/>
        </w:rPr>
        <w:t>与电信发展局</w:t>
      </w:r>
      <w:r w:rsidRPr="009C6DD3">
        <w:rPr>
          <w:rFonts w:hint="eastAsia"/>
          <w:szCs w:val="24"/>
          <w:lang w:val="ru-RU"/>
        </w:rPr>
        <w:t>（</w:t>
      </w:r>
      <w:r w:rsidRPr="009C6DD3">
        <w:rPr>
          <w:rFonts w:hint="eastAsia"/>
          <w:szCs w:val="24"/>
          <w:lang w:val="en-US"/>
        </w:rPr>
        <w:t>BDT</w:t>
      </w:r>
      <w:r w:rsidRPr="009C6DD3">
        <w:rPr>
          <w:rFonts w:hint="eastAsia"/>
          <w:szCs w:val="24"/>
          <w:lang w:val="ru-RU"/>
        </w:rPr>
        <w:t>）</w:t>
      </w:r>
      <w:r w:rsidRPr="009C6DD3">
        <w:rPr>
          <w:rFonts w:hint="eastAsia"/>
          <w:szCs w:val="24"/>
          <w:lang w:val="en-US"/>
        </w:rPr>
        <w:t>开展协作</w:t>
      </w:r>
      <w:r w:rsidRPr="009C6DD3">
        <w:rPr>
          <w:rFonts w:hint="eastAsia"/>
          <w:szCs w:val="24"/>
          <w:lang w:val="ru-RU"/>
        </w:rPr>
        <w:t>，</w:t>
      </w:r>
      <w:r w:rsidRPr="009C6DD3">
        <w:rPr>
          <w:rFonts w:hint="eastAsia"/>
          <w:szCs w:val="24"/>
          <w:lang w:val="en-US"/>
        </w:rPr>
        <w:t>推动社会高效利用基础设施用于一致性测试</w:t>
      </w:r>
      <w:r w:rsidRPr="009C6DD3">
        <w:rPr>
          <w:rFonts w:hint="eastAsia"/>
          <w:szCs w:val="24"/>
          <w:lang w:val="ru-RU"/>
        </w:rPr>
        <w:t>（</w:t>
      </w:r>
      <w:r w:rsidRPr="009C6DD3">
        <w:rPr>
          <w:rFonts w:hint="eastAsia"/>
          <w:szCs w:val="24"/>
          <w:lang w:val="en-US"/>
        </w:rPr>
        <w:t>如统一实验室的标准和测试服务</w:t>
      </w:r>
      <w:r w:rsidRPr="009C6DD3">
        <w:rPr>
          <w:rFonts w:hint="eastAsia"/>
          <w:szCs w:val="24"/>
          <w:lang w:val="ru-RU"/>
        </w:rPr>
        <w:t>）；</w:t>
      </w:r>
    </w:p>
    <w:p w14:paraId="2B7EC5D5" w14:textId="77777777" w:rsidR="0090748A" w:rsidRPr="009C6DD3" w:rsidRDefault="0090748A" w:rsidP="0090748A">
      <w:pPr>
        <w:pStyle w:val="Normalnoindent"/>
        <w:rPr>
          <w:szCs w:val="24"/>
          <w:lang w:val="en-US"/>
        </w:rPr>
      </w:pPr>
      <w:r w:rsidRPr="009C6DD3">
        <w:rPr>
          <w:rStyle w:val="ItalicEnglish"/>
          <w:lang w:eastAsia="zh-CN"/>
        </w:rPr>
        <w:t>c)</w:t>
      </w:r>
      <w:r w:rsidRPr="009C6DD3">
        <w:rPr>
          <w:szCs w:val="24"/>
          <w:lang w:val="ru-RU"/>
        </w:rPr>
        <w:tab/>
      </w:r>
      <w:r w:rsidRPr="009C6DD3">
        <w:rPr>
          <w:rFonts w:hint="eastAsia"/>
          <w:szCs w:val="24"/>
          <w:lang w:val="en-US"/>
        </w:rPr>
        <w:t>加强成员国在一致性评估和测试方面的能力</w:t>
      </w:r>
      <w:r w:rsidRPr="009C6DD3">
        <w:rPr>
          <w:rFonts w:hint="eastAsia"/>
          <w:szCs w:val="24"/>
          <w:lang w:val="ru-RU"/>
        </w:rPr>
        <w:t>，</w:t>
      </w:r>
      <w:r w:rsidRPr="009C6DD3">
        <w:rPr>
          <w:rFonts w:hint="eastAsia"/>
          <w:szCs w:val="24"/>
          <w:lang w:val="en-US"/>
        </w:rPr>
        <w:t>以及用于各国和区域一致性评估测试设施的提供</w:t>
      </w:r>
      <w:r w:rsidRPr="009C6DD3">
        <w:rPr>
          <w:rFonts w:hint="eastAsia"/>
          <w:szCs w:val="24"/>
          <w:lang w:val="ru-RU"/>
        </w:rPr>
        <w:t>，</w:t>
      </w:r>
      <w:r w:rsidRPr="009C6DD3">
        <w:rPr>
          <w:rFonts w:hint="eastAsia"/>
          <w:szCs w:val="24"/>
          <w:lang w:val="en-US"/>
        </w:rPr>
        <w:t>有助于打击假冒电信</w:t>
      </w:r>
      <w:r w:rsidRPr="009C6DD3">
        <w:rPr>
          <w:rFonts w:hint="eastAsia"/>
          <w:szCs w:val="24"/>
          <w:lang w:val="ru-RU"/>
        </w:rPr>
        <w:t>/</w:t>
      </w:r>
      <w:r w:rsidRPr="009C6DD3">
        <w:rPr>
          <w:rFonts w:hint="eastAsia"/>
          <w:szCs w:val="24"/>
          <w:lang w:val="en-US"/>
        </w:rPr>
        <w:t>ICT</w:t>
      </w:r>
      <w:r w:rsidRPr="009C6DD3">
        <w:rPr>
          <w:rFonts w:hint="eastAsia"/>
          <w:szCs w:val="24"/>
          <w:lang w:val="en-US"/>
        </w:rPr>
        <w:t>设备和设施</w:t>
      </w:r>
      <w:r w:rsidRPr="009C6DD3">
        <w:rPr>
          <w:rFonts w:hint="eastAsia"/>
          <w:szCs w:val="24"/>
          <w:lang w:val="ru-RU"/>
        </w:rPr>
        <w:t>；</w:t>
      </w:r>
    </w:p>
    <w:p w14:paraId="39783A92" w14:textId="77777777" w:rsidR="0090748A" w:rsidRPr="009C6DD3" w:rsidRDefault="0090748A" w:rsidP="0090748A">
      <w:pPr>
        <w:pStyle w:val="Normalnoindent"/>
      </w:pPr>
      <w:r w:rsidRPr="009C6DD3">
        <w:rPr>
          <w:rStyle w:val="ItalicEnglish"/>
          <w:lang w:eastAsia="zh-CN"/>
        </w:rPr>
        <w:t>d)</w:t>
      </w:r>
      <w:r w:rsidRPr="009C6DD3">
        <w:tab/>
      </w:r>
      <w:r w:rsidRPr="009C6DD3">
        <w:rPr>
          <w:rFonts w:hint="eastAsia"/>
        </w:rPr>
        <w:t>新兴</w:t>
      </w:r>
      <w:r w:rsidRPr="009C6DD3">
        <w:rPr>
          <w:rFonts w:hint="eastAsia"/>
        </w:rPr>
        <w:t>ICT</w:t>
      </w:r>
      <w:r w:rsidRPr="009C6DD3">
        <w:rPr>
          <w:rFonts w:hint="eastAsia"/>
        </w:rPr>
        <w:t>的部署需要先进的</w:t>
      </w:r>
      <w:r w:rsidRPr="009C6DD3">
        <w:rPr>
          <w:rFonts w:hint="eastAsia"/>
        </w:rPr>
        <w:t>C&amp;I</w:t>
      </w:r>
      <w:r w:rsidRPr="009C6DD3">
        <w:rPr>
          <w:rFonts w:hint="eastAsia"/>
        </w:rPr>
        <w:t>测试框架，以确保互操作性、</w:t>
      </w:r>
      <w:r w:rsidRPr="009C6DD3">
        <w:rPr>
          <w:rFonts w:hint="eastAsia"/>
          <w:lang w:val="en-US"/>
        </w:rPr>
        <w:t>可靠性</w:t>
      </w:r>
      <w:r w:rsidRPr="009C6DD3">
        <w:rPr>
          <w:rFonts w:hint="eastAsia"/>
        </w:rPr>
        <w:t>和安全性；</w:t>
      </w:r>
    </w:p>
    <w:p w14:paraId="546BC3BC" w14:textId="77777777" w:rsidR="0090748A" w:rsidRPr="009C6DD3" w:rsidRDefault="0090748A" w:rsidP="0090748A">
      <w:pPr>
        <w:pStyle w:val="Normalnoindent"/>
      </w:pPr>
      <w:r w:rsidRPr="009C6DD3">
        <w:rPr>
          <w:rStyle w:val="ItalicEnglish"/>
          <w:lang w:eastAsia="zh-CN"/>
        </w:rPr>
        <w:t>e)</w:t>
      </w:r>
      <w:r w:rsidRPr="009C6DD3">
        <w:tab/>
      </w:r>
      <w:r w:rsidRPr="009C6DD3">
        <w:rPr>
          <w:rFonts w:hint="eastAsia"/>
        </w:rPr>
        <w:t>应将可持续</w:t>
      </w:r>
      <w:r w:rsidRPr="009C6DD3">
        <w:rPr>
          <w:rFonts w:hint="eastAsia"/>
        </w:rPr>
        <w:t>ICT</w:t>
      </w:r>
      <w:r w:rsidRPr="009C6DD3">
        <w:rPr>
          <w:rFonts w:hint="eastAsia"/>
        </w:rPr>
        <w:t>实践，包括能效和循环经济考量，纳入</w:t>
      </w:r>
      <w:r w:rsidRPr="009C6DD3">
        <w:rPr>
          <w:rFonts w:hint="eastAsia"/>
        </w:rPr>
        <w:t>C&amp;I</w:t>
      </w:r>
      <w:r w:rsidRPr="009C6DD3">
        <w:rPr>
          <w:rFonts w:hint="eastAsia"/>
        </w:rPr>
        <w:t>测试</w:t>
      </w:r>
      <w:r w:rsidRPr="009C6DD3">
        <w:rPr>
          <w:rFonts w:hint="eastAsia"/>
          <w:szCs w:val="24"/>
          <w:lang w:val="ru-RU"/>
        </w:rPr>
        <w:t>，</w:t>
      </w:r>
    </w:p>
    <w:p w14:paraId="4540F530" w14:textId="77777777" w:rsidR="0090748A" w:rsidRPr="009C6DD3" w:rsidRDefault="0090748A" w:rsidP="0090748A">
      <w:pPr>
        <w:pStyle w:val="Call"/>
        <w:rPr>
          <w:rFonts w:cstheme="minorHAnsi"/>
          <w:lang w:val="ru-RU"/>
        </w:rPr>
      </w:pPr>
      <w:r w:rsidRPr="009C6DD3">
        <w:rPr>
          <w:rFonts w:cstheme="minorHAnsi" w:hint="eastAsia"/>
        </w:rPr>
        <w:t>进一步</w:t>
      </w:r>
      <w:r w:rsidRPr="009C6DD3">
        <w:rPr>
          <w:rFonts w:cstheme="minorHAnsi"/>
        </w:rPr>
        <w:t>考虑到</w:t>
      </w:r>
    </w:p>
    <w:p w14:paraId="0B6CCB43" w14:textId="69DC288F" w:rsidR="00D757FB" w:rsidRPr="009A7F13" w:rsidRDefault="0090748A" w:rsidP="0090748A">
      <w:pPr>
        <w:pStyle w:val="Normalnoindent"/>
        <w:rPr>
          <w:rStyle w:val="ItalicEnglish"/>
          <w:rFonts w:ascii="Calibri" w:eastAsia="SimSun" w:hAnsi="Calibri"/>
          <w:i w:val="0"/>
          <w:szCs w:val="28"/>
          <w:lang w:val="ru-RU" w:eastAsia="zh-CN"/>
        </w:rPr>
      </w:pPr>
      <w:r w:rsidRPr="009C6DD3">
        <w:rPr>
          <w:rStyle w:val="ItalicEnglish"/>
          <w:lang w:eastAsia="zh-CN"/>
        </w:rPr>
        <w:t>a)</w:t>
      </w:r>
      <w:r w:rsidRPr="009C6DD3">
        <w:rPr>
          <w:lang w:val="ru-RU"/>
        </w:rPr>
        <w:tab/>
      </w:r>
      <w:r w:rsidRPr="009C6DD3">
        <w:rPr>
          <w:rFonts w:hint="eastAsia"/>
          <w:lang w:val="ru-RU"/>
        </w:rPr>
        <w:t>按照国际电联理事会</w:t>
      </w:r>
      <w:r w:rsidRPr="009C6DD3">
        <w:rPr>
          <w:rFonts w:hint="eastAsia"/>
          <w:lang w:val="ru-RU"/>
        </w:rPr>
        <w:t>2013</w:t>
      </w:r>
      <w:r w:rsidRPr="009C6DD3">
        <w:rPr>
          <w:rFonts w:hint="eastAsia"/>
          <w:lang w:val="ru-RU"/>
        </w:rPr>
        <w:t>年会议更新的有关</w:t>
      </w:r>
      <w:r w:rsidRPr="009C6DD3">
        <w:rPr>
          <w:rFonts w:hint="eastAsia"/>
          <w:lang w:val="ru-RU"/>
        </w:rPr>
        <w:t>C&amp;I</w:t>
      </w:r>
      <w:r w:rsidRPr="009C6DD3">
        <w:rPr>
          <w:rFonts w:hint="eastAsia"/>
          <w:lang w:val="ru-RU"/>
        </w:rPr>
        <w:t>项目的行动计划，各支柱分别为：</w:t>
      </w:r>
      <w:r w:rsidRPr="009C6DD3">
        <w:rPr>
          <w:rFonts w:hint="eastAsia"/>
          <w:lang w:val="ru-RU"/>
        </w:rPr>
        <w:t xml:space="preserve">1) </w:t>
      </w:r>
      <w:r w:rsidRPr="009C6DD3">
        <w:rPr>
          <w:rFonts w:hint="eastAsia"/>
          <w:lang w:val="ru-RU"/>
        </w:rPr>
        <w:t>一致性评估；</w:t>
      </w:r>
      <w:r w:rsidRPr="009C6DD3">
        <w:rPr>
          <w:rFonts w:hint="eastAsia"/>
          <w:lang w:val="ru-RU"/>
        </w:rPr>
        <w:t xml:space="preserve">2) </w:t>
      </w:r>
      <w:r w:rsidRPr="009C6DD3">
        <w:rPr>
          <w:rFonts w:hint="eastAsia"/>
          <w:lang w:val="ru-RU"/>
        </w:rPr>
        <w:t>互操作性事件；</w:t>
      </w:r>
      <w:r w:rsidRPr="009C6DD3">
        <w:rPr>
          <w:rFonts w:hint="eastAsia"/>
          <w:lang w:val="ru-RU"/>
        </w:rPr>
        <w:t xml:space="preserve">3) </w:t>
      </w:r>
      <w:r w:rsidRPr="009C6DD3">
        <w:rPr>
          <w:rFonts w:hint="eastAsia"/>
          <w:lang w:val="ru-RU"/>
        </w:rPr>
        <w:t>能力建设；以及</w:t>
      </w:r>
      <w:r w:rsidRPr="009C6DD3">
        <w:rPr>
          <w:rFonts w:hint="eastAsia"/>
          <w:lang w:val="ru-RU"/>
        </w:rPr>
        <w:t xml:space="preserve">4) </w:t>
      </w:r>
      <w:r w:rsidRPr="009C6DD3">
        <w:rPr>
          <w:rFonts w:hint="eastAsia"/>
          <w:lang w:val="ru-RU"/>
        </w:rPr>
        <w:t>在发展中国家建立测试中心以及</w:t>
      </w:r>
      <w:r w:rsidRPr="009C6DD3">
        <w:rPr>
          <w:rFonts w:hint="eastAsia"/>
          <w:lang w:val="ru-RU"/>
        </w:rPr>
        <w:t>C&amp;I</w:t>
      </w:r>
      <w:r w:rsidRPr="009C6DD3">
        <w:rPr>
          <w:rFonts w:hint="eastAsia"/>
          <w:lang w:val="ru-RU"/>
        </w:rPr>
        <w:t>项目；</w:t>
      </w:r>
    </w:p>
    <w:p w14:paraId="67BE765F" w14:textId="77777777" w:rsidR="00C521A2" w:rsidRPr="009C6DD3" w:rsidRDefault="00C521A2" w:rsidP="00C521A2">
      <w:pPr>
        <w:rPr>
          <w:rStyle w:val="ItalicEnglish"/>
          <w:lang w:eastAsia="zh-CN"/>
        </w:rPr>
      </w:pPr>
      <w:r w:rsidRPr="009C6DD3">
        <w:br w:type="page"/>
      </w:r>
    </w:p>
    <w:p w14:paraId="10CFFAB9" w14:textId="77777777" w:rsidR="0090748A" w:rsidRPr="009C6DD3" w:rsidRDefault="0090748A" w:rsidP="0090748A">
      <w:pPr>
        <w:pStyle w:val="Normalnoindent"/>
        <w:rPr>
          <w:lang w:val="ru-RU"/>
        </w:rPr>
      </w:pPr>
      <w:r w:rsidRPr="009C6DD3">
        <w:rPr>
          <w:rStyle w:val="ItalicEnglish"/>
          <w:lang w:eastAsia="zh-CN"/>
        </w:rPr>
        <w:lastRenderedPageBreak/>
        <w:t>b)</w:t>
      </w:r>
      <w:r w:rsidRPr="009C6DD3">
        <w:rPr>
          <w:lang w:val="ru-RU"/>
        </w:rPr>
        <w:tab/>
      </w:r>
      <w:r w:rsidRPr="009C6DD3">
        <w:rPr>
          <w:rFonts w:hint="eastAsia"/>
          <w:lang w:val="ru-RU"/>
        </w:rPr>
        <w:t>国际电联应在</w:t>
      </w:r>
      <w:r w:rsidRPr="009C6DD3">
        <w:rPr>
          <w:rFonts w:hint="eastAsia"/>
          <w:lang w:val="ru-RU"/>
        </w:rPr>
        <w:t>C&amp;I</w:t>
      </w:r>
      <w:r w:rsidRPr="009C6DD3">
        <w:rPr>
          <w:rFonts w:hint="eastAsia"/>
          <w:lang w:val="ru-RU"/>
        </w:rPr>
        <w:t>项目上发挥主导作用并由</w:t>
      </w:r>
      <w:r w:rsidRPr="009C6DD3">
        <w:rPr>
          <w:rFonts w:hint="eastAsia"/>
          <w:lang w:val="ru-RU"/>
        </w:rPr>
        <w:t>ITU-T</w:t>
      </w:r>
      <w:r w:rsidRPr="009C6DD3">
        <w:rPr>
          <w:rFonts w:hint="eastAsia"/>
          <w:lang w:val="ru-RU"/>
        </w:rPr>
        <w:t>主要负责支柱</w:t>
      </w:r>
      <w:r w:rsidRPr="009C6DD3">
        <w:rPr>
          <w:rFonts w:hint="eastAsia"/>
          <w:lang w:val="ru-RU"/>
        </w:rPr>
        <w:t>1</w:t>
      </w:r>
      <w:r w:rsidRPr="009C6DD3">
        <w:rPr>
          <w:rFonts w:hint="eastAsia"/>
          <w:lang w:val="ru-RU"/>
        </w:rPr>
        <w:t>和</w:t>
      </w:r>
      <w:r w:rsidRPr="009C6DD3">
        <w:rPr>
          <w:rFonts w:hint="eastAsia"/>
          <w:lang w:val="ru-RU"/>
        </w:rPr>
        <w:t>2</w:t>
      </w:r>
      <w:r w:rsidRPr="009C6DD3">
        <w:rPr>
          <w:rFonts w:hint="eastAsia"/>
          <w:lang w:val="ru-RU"/>
        </w:rPr>
        <w:t>，国际电联电信发展部门（</w:t>
      </w:r>
      <w:r w:rsidRPr="009C6DD3">
        <w:rPr>
          <w:rFonts w:hint="eastAsia"/>
          <w:lang w:val="ru-RU"/>
        </w:rPr>
        <w:t>ITU-D</w:t>
      </w:r>
      <w:r w:rsidRPr="009C6DD3">
        <w:rPr>
          <w:rFonts w:hint="eastAsia"/>
          <w:lang w:val="ru-RU"/>
        </w:rPr>
        <w:t>）负责支柱</w:t>
      </w:r>
      <w:r w:rsidRPr="009C6DD3">
        <w:rPr>
          <w:rFonts w:hint="eastAsia"/>
          <w:lang w:val="ru-RU"/>
        </w:rPr>
        <w:t>3</w:t>
      </w:r>
      <w:r w:rsidRPr="009C6DD3">
        <w:rPr>
          <w:rFonts w:hint="eastAsia"/>
          <w:lang w:val="ru-RU"/>
        </w:rPr>
        <w:t>和</w:t>
      </w:r>
      <w:r w:rsidRPr="009C6DD3">
        <w:rPr>
          <w:rFonts w:hint="eastAsia"/>
          <w:lang w:val="ru-RU"/>
        </w:rPr>
        <w:t>4</w:t>
      </w:r>
      <w:r w:rsidRPr="009C6DD3">
        <w:rPr>
          <w:rFonts w:hint="eastAsia"/>
          <w:lang w:val="ru-RU"/>
        </w:rPr>
        <w:t>；</w:t>
      </w:r>
    </w:p>
    <w:p w14:paraId="15D24761" w14:textId="77777777" w:rsidR="0090748A" w:rsidRPr="009C6DD3" w:rsidRDefault="0090748A" w:rsidP="0090748A">
      <w:pPr>
        <w:pStyle w:val="Normalnoindent"/>
        <w:rPr>
          <w:lang w:val="ru-RU"/>
        </w:rPr>
      </w:pPr>
      <w:r w:rsidRPr="009C6DD3">
        <w:rPr>
          <w:rStyle w:val="ItalicEnglish"/>
          <w:lang w:eastAsia="zh-CN"/>
        </w:rPr>
        <w:t>c)</w:t>
      </w:r>
      <w:r w:rsidRPr="009C6DD3">
        <w:rPr>
          <w:lang w:val="ru-RU"/>
        </w:rPr>
        <w:tab/>
      </w:r>
      <w:r w:rsidRPr="009C6DD3">
        <w:rPr>
          <w:rFonts w:hint="eastAsia"/>
        </w:rPr>
        <w:t>由于相关计划、政策和决定的实施</w:t>
      </w:r>
      <w:r w:rsidRPr="009C6DD3">
        <w:rPr>
          <w:rFonts w:hint="eastAsia"/>
          <w:lang w:val="ru-RU"/>
        </w:rPr>
        <w:t>，</w:t>
      </w:r>
      <w:r w:rsidRPr="009C6DD3">
        <w:rPr>
          <w:rFonts w:hint="eastAsia"/>
        </w:rPr>
        <w:t>电信</w:t>
      </w:r>
      <w:r w:rsidRPr="009C6DD3">
        <w:rPr>
          <w:lang w:val="ru-RU"/>
        </w:rPr>
        <w:t>/</w:t>
      </w:r>
      <w:r w:rsidRPr="009C6DD3">
        <w:rPr>
          <w:rFonts w:hint="eastAsia"/>
        </w:rPr>
        <w:t>ICT</w:t>
      </w:r>
      <w:r w:rsidRPr="009C6DD3">
        <w:rPr>
          <w:rFonts w:hint="eastAsia"/>
        </w:rPr>
        <w:t>设备和系统的</w:t>
      </w:r>
      <w:r w:rsidRPr="009C6DD3">
        <w:rPr>
          <w:rFonts w:hint="eastAsia"/>
        </w:rPr>
        <w:t>C</w:t>
      </w:r>
      <w:r w:rsidRPr="009C6DD3">
        <w:rPr>
          <w:lang w:val="ru-RU"/>
        </w:rPr>
        <w:t>&amp;</w:t>
      </w:r>
      <w:r w:rsidRPr="009C6DD3">
        <w:rPr>
          <w:rFonts w:hint="eastAsia"/>
        </w:rPr>
        <w:t>I</w:t>
      </w:r>
      <w:r w:rsidRPr="009C6DD3">
        <w:rPr>
          <w:rFonts w:hint="eastAsia"/>
        </w:rPr>
        <w:t>可以增加市场机遇和可靠性</w:t>
      </w:r>
      <w:r w:rsidRPr="009C6DD3">
        <w:rPr>
          <w:rFonts w:hint="eastAsia"/>
          <w:lang w:val="ru-RU"/>
        </w:rPr>
        <w:t>，</w:t>
      </w:r>
      <w:r w:rsidRPr="009C6DD3">
        <w:rPr>
          <w:rFonts w:hint="eastAsia"/>
        </w:rPr>
        <w:t>并促进世界一体化和贸易</w:t>
      </w:r>
      <w:r w:rsidRPr="009C6DD3">
        <w:rPr>
          <w:rFonts w:hint="eastAsia"/>
          <w:lang w:val="ru-RU"/>
        </w:rPr>
        <w:t>，</w:t>
      </w:r>
    </w:p>
    <w:p w14:paraId="3F09023F" w14:textId="77777777" w:rsidR="0090748A" w:rsidRPr="009C6DD3" w:rsidRDefault="0090748A" w:rsidP="0090748A">
      <w:pPr>
        <w:pStyle w:val="Call"/>
        <w:rPr>
          <w:rFonts w:cstheme="minorHAnsi"/>
          <w:lang w:val="ru-RU"/>
        </w:rPr>
      </w:pPr>
      <w:r w:rsidRPr="009C6DD3">
        <w:rPr>
          <w:rFonts w:cstheme="minorHAnsi"/>
        </w:rPr>
        <w:t>认识到</w:t>
      </w:r>
    </w:p>
    <w:p w14:paraId="57A7F298" w14:textId="77777777" w:rsidR="0090748A" w:rsidRPr="009C6DD3" w:rsidRDefault="0090748A" w:rsidP="0090748A">
      <w:pPr>
        <w:pStyle w:val="Normalnoindent"/>
        <w:rPr>
          <w:lang w:val="ru-RU"/>
        </w:rPr>
      </w:pPr>
      <w:r w:rsidRPr="009C6DD3">
        <w:rPr>
          <w:rStyle w:val="ItalicEnglish"/>
          <w:lang w:eastAsia="zh-CN"/>
        </w:rPr>
        <w:t>a)</w:t>
      </w:r>
      <w:r w:rsidRPr="009C6DD3">
        <w:rPr>
          <w:lang w:val="ru-RU"/>
        </w:rPr>
        <w:tab/>
      </w:r>
      <w:r w:rsidRPr="009C6DD3">
        <w:rPr>
          <w:rFonts w:hint="eastAsia"/>
        </w:rPr>
        <w:t>国际电联成员国在制定国家标准时可参考国际电联建议书的条款</w:t>
      </w:r>
      <w:r w:rsidRPr="009C6DD3">
        <w:rPr>
          <w:rFonts w:hint="eastAsia"/>
          <w:lang w:val="ru-RU"/>
        </w:rPr>
        <w:t>；</w:t>
      </w:r>
    </w:p>
    <w:p w14:paraId="6112848A" w14:textId="77777777" w:rsidR="00792029" w:rsidRPr="009C6DD3" w:rsidRDefault="0090748A" w:rsidP="006057C7">
      <w:pPr>
        <w:pStyle w:val="Normalnoindent"/>
      </w:pPr>
      <w:r w:rsidRPr="009C6DD3">
        <w:rPr>
          <w:rStyle w:val="ItalicEnglish"/>
          <w:lang w:eastAsia="zh-CN"/>
        </w:rPr>
        <w:t>b)</w:t>
      </w:r>
      <w:r w:rsidRPr="009C6DD3">
        <w:rPr>
          <w:lang w:val="ru-RU"/>
        </w:rPr>
        <w:tab/>
      </w:r>
      <w:r w:rsidRPr="009C6DD3">
        <w:rPr>
          <w:rFonts w:hint="eastAsia"/>
        </w:rPr>
        <w:t>消除标准化工作差距在应用有关</w:t>
      </w:r>
      <w:r w:rsidRPr="009C6DD3">
        <w:rPr>
          <w:rFonts w:hint="eastAsia"/>
        </w:rPr>
        <w:t>C</w:t>
      </w:r>
      <w:r w:rsidRPr="009C6DD3">
        <w:rPr>
          <w:lang w:val="ru-RU"/>
        </w:rPr>
        <w:t>&amp;</w:t>
      </w:r>
      <w:r w:rsidRPr="009C6DD3">
        <w:t>I</w:t>
      </w:r>
      <w:r w:rsidRPr="009C6DD3">
        <w:rPr>
          <w:rFonts w:hint="eastAsia"/>
        </w:rPr>
        <w:t>问题的相关国际电联建议书中的重要性</w:t>
      </w:r>
      <w:r w:rsidRPr="009C6DD3">
        <w:rPr>
          <w:rFonts w:hint="eastAsia"/>
          <w:lang w:val="ru-RU"/>
        </w:rPr>
        <w:t>；</w:t>
      </w:r>
    </w:p>
    <w:p w14:paraId="1E737B60" w14:textId="77777777" w:rsidR="0090748A" w:rsidRPr="009C6DD3" w:rsidRDefault="0090748A" w:rsidP="0090748A">
      <w:pPr>
        <w:pStyle w:val="Normalnoindent"/>
        <w:rPr>
          <w:rFonts w:cstheme="minorHAnsi"/>
          <w:lang w:val="ru-RU"/>
        </w:rPr>
      </w:pPr>
      <w:r w:rsidRPr="009C6DD3">
        <w:rPr>
          <w:rStyle w:val="ItalicEnglish"/>
          <w:rFonts w:hint="eastAsia"/>
          <w:lang w:eastAsia="zh-CN"/>
        </w:rPr>
        <w:t>c</w:t>
      </w:r>
      <w:r w:rsidRPr="009C6DD3">
        <w:rPr>
          <w:rStyle w:val="ItalicEnglish"/>
          <w:lang w:eastAsia="zh-CN"/>
        </w:rPr>
        <w:t>)</w:t>
      </w:r>
      <w:r w:rsidRPr="009C6DD3">
        <w:rPr>
          <w:rStyle w:val="ItalicEnglish"/>
          <w:lang w:eastAsia="zh-CN"/>
        </w:rPr>
        <w:tab/>
      </w:r>
      <w:r w:rsidRPr="009C6DD3">
        <w:rPr>
          <w:rFonts w:cstheme="minorHAnsi"/>
        </w:rPr>
        <w:t>WTSA</w:t>
      </w:r>
      <w:r w:rsidRPr="009C6DD3">
        <w:rPr>
          <w:rFonts w:cstheme="minorHAnsi"/>
        </w:rPr>
        <w:t>第</w:t>
      </w:r>
      <w:r w:rsidRPr="009C6DD3">
        <w:rPr>
          <w:rFonts w:cstheme="minorHAnsi"/>
          <w:lang w:val="ru-RU"/>
        </w:rPr>
        <w:t>44</w:t>
      </w:r>
      <w:r w:rsidRPr="009C6DD3">
        <w:rPr>
          <w:rFonts w:cstheme="minorHAnsi"/>
        </w:rPr>
        <w:t>号决议</w:t>
      </w:r>
      <w:r w:rsidRPr="009C6DD3">
        <w:rPr>
          <w:rFonts w:cstheme="minorHAnsi"/>
          <w:lang w:val="ru-RU"/>
        </w:rPr>
        <w:t>（</w:t>
      </w:r>
      <w:r w:rsidRPr="009C6DD3">
        <w:rPr>
          <w:rFonts w:cstheme="minorHAnsi" w:hint="eastAsia"/>
          <w:lang w:val="ru-RU"/>
        </w:rPr>
        <w:t>2024</w:t>
      </w:r>
      <w:r w:rsidRPr="009C6DD3">
        <w:rPr>
          <w:rFonts w:cstheme="minorHAnsi" w:hint="eastAsia"/>
          <w:lang w:val="ru-RU"/>
        </w:rPr>
        <w:t>年，新德里</w:t>
      </w:r>
      <w:r w:rsidRPr="009C6DD3">
        <w:rPr>
          <w:rFonts w:cstheme="minorHAnsi"/>
          <w:lang w:val="ru-RU"/>
        </w:rPr>
        <w:t>，</w:t>
      </w:r>
      <w:r w:rsidRPr="009C6DD3">
        <w:rPr>
          <w:rFonts w:cstheme="minorHAnsi"/>
        </w:rPr>
        <w:t>修订版</w:t>
      </w:r>
      <w:r w:rsidRPr="009C6DD3">
        <w:rPr>
          <w:rFonts w:cstheme="minorHAnsi"/>
          <w:lang w:val="ru-RU"/>
        </w:rPr>
        <w:t>）</w:t>
      </w:r>
      <w:r w:rsidRPr="009C6DD3">
        <w:rPr>
          <w:rFonts w:hint="eastAsia"/>
        </w:rPr>
        <w:t>责成电信标准化局</w:t>
      </w:r>
      <w:r w:rsidRPr="009C6DD3">
        <w:rPr>
          <w:rFonts w:hint="eastAsia"/>
          <w:lang w:val="ru-RU"/>
        </w:rPr>
        <w:t>（</w:t>
      </w:r>
      <w:r w:rsidRPr="009C6DD3">
        <w:rPr>
          <w:rFonts w:hint="eastAsia"/>
        </w:rPr>
        <w:t>T</w:t>
      </w:r>
      <w:r w:rsidRPr="009C6DD3">
        <w:t>SB</w:t>
      </w:r>
      <w:r w:rsidRPr="009C6DD3">
        <w:rPr>
          <w:rFonts w:hint="eastAsia"/>
          <w:lang w:val="ru-RU"/>
        </w:rPr>
        <w:t>）</w:t>
      </w:r>
      <w:r w:rsidRPr="009C6DD3">
        <w:rPr>
          <w:rFonts w:hint="eastAsia"/>
        </w:rPr>
        <w:t>主任与无线电通信局</w:t>
      </w:r>
      <w:r w:rsidRPr="009C6DD3">
        <w:rPr>
          <w:rFonts w:hint="eastAsia"/>
          <w:lang w:val="ru-RU"/>
        </w:rPr>
        <w:t>（</w:t>
      </w:r>
      <w:r w:rsidRPr="009C6DD3">
        <w:rPr>
          <w:rFonts w:hint="eastAsia"/>
        </w:rPr>
        <w:t>BR</w:t>
      </w:r>
      <w:r w:rsidRPr="009C6DD3">
        <w:rPr>
          <w:rFonts w:hint="eastAsia"/>
          <w:lang w:val="ru-RU"/>
        </w:rPr>
        <w:t>）</w:t>
      </w:r>
      <w:r w:rsidRPr="009C6DD3">
        <w:rPr>
          <w:rFonts w:hint="eastAsia"/>
        </w:rPr>
        <w:t>主任和</w:t>
      </w:r>
      <w:r w:rsidRPr="009C6DD3">
        <w:rPr>
          <w:rFonts w:hint="eastAsia"/>
        </w:rPr>
        <w:t>BDT</w:t>
      </w:r>
      <w:r w:rsidRPr="009C6DD3">
        <w:rPr>
          <w:rFonts w:hint="eastAsia"/>
        </w:rPr>
        <w:t>主任协作</w:t>
      </w:r>
      <w:r w:rsidRPr="009C6DD3">
        <w:rPr>
          <w:rFonts w:hint="eastAsia"/>
          <w:lang w:val="ru-RU"/>
        </w:rPr>
        <w:t>，</w:t>
      </w:r>
      <w:r w:rsidRPr="009C6DD3">
        <w:rPr>
          <w:rFonts w:hint="eastAsia"/>
        </w:rPr>
        <w:t>如有要求</w:t>
      </w:r>
      <w:r w:rsidRPr="009C6DD3">
        <w:rPr>
          <w:rFonts w:hint="eastAsia"/>
          <w:lang w:val="ru-RU"/>
        </w:rPr>
        <w:t>，</w:t>
      </w:r>
      <w:r w:rsidRPr="009C6DD3">
        <w:rPr>
          <w:rFonts w:hint="eastAsia"/>
        </w:rPr>
        <w:t>在国际电联区域代表处协助下</w:t>
      </w:r>
      <w:r w:rsidRPr="009C6DD3">
        <w:rPr>
          <w:rFonts w:hint="eastAsia"/>
          <w:lang w:val="ru-RU"/>
        </w:rPr>
        <w:t>，</w:t>
      </w:r>
      <w:r w:rsidRPr="009C6DD3">
        <w:rPr>
          <w:rFonts w:hint="eastAsia"/>
        </w:rPr>
        <w:t>为缩小标准化工作的差距</w:t>
      </w:r>
      <w:r w:rsidRPr="009C6DD3">
        <w:rPr>
          <w:rFonts w:hint="eastAsia"/>
          <w:lang w:val="ru-RU"/>
        </w:rPr>
        <w:t>，</w:t>
      </w:r>
      <w:r w:rsidRPr="009C6DD3">
        <w:rPr>
          <w:rFonts w:hint="eastAsia"/>
        </w:rPr>
        <w:t>为发展中国家在国家层面起草有关</w:t>
      </w:r>
      <w:r w:rsidRPr="009C6DD3">
        <w:rPr>
          <w:rFonts w:hint="eastAsia"/>
        </w:rPr>
        <w:t>ITU</w:t>
      </w:r>
      <w:r w:rsidRPr="009C6DD3">
        <w:rPr>
          <w:rFonts w:hint="eastAsia"/>
          <w:lang w:val="ru-RU"/>
        </w:rPr>
        <w:t>-</w:t>
      </w:r>
      <w:r w:rsidRPr="009C6DD3">
        <w:rPr>
          <w:rFonts w:hint="eastAsia"/>
        </w:rPr>
        <w:t>T</w:t>
      </w:r>
      <w:r w:rsidRPr="009C6DD3">
        <w:rPr>
          <w:rFonts w:hint="eastAsia"/>
        </w:rPr>
        <w:t>建议书应用的系列指南方面提供支持和援助</w:t>
      </w:r>
      <w:r w:rsidRPr="009C6DD3">
        <w:rPr>
          <w:rFonts w:hint="eastAsia"/>
          <w:lang w:val="ru-RU"/>
        </w:rPr>
        <w:t>，</w:t>
      </w:r>
      <w:r w:rsidRPr="009C6DD3">
        <w:rPr>
          <w:rFonts w:hint="eastAsia"/>
        </w:rPr>
        <w:t>从而加强其对</w:t>
      </w:r>
      <w:r w:rsidRPr="009C6DD3">
        <w:rPr>
          <w:rFonts w:hint="eastAsia"/>
        </w:rPr>
        <w:t>ITU</w:t>
      </w:r>
      <w:r w:rsidRPr="009C6DD3">
        <w:rPr>
          <w:rFonts w:hint="eastAsia"/>
          <w:lang w:val="ru-RU"/>
        </w:rPr>
        <w:t>-</w:t>
      </w:r>
      <w:r w:rsidRPr="009C6DD3">
        <w:rPr>
          <w:rFonts w:hint="eastAsia"/>
        </w:rPr>
        <w:t>T</w:t>
      </w:r>
      <w:r w:rsidRPr="009C6DD3">
        <w:rPr>
          <w:rFonts w:hint="eastAsia"/>
        </w:rPr>
        <w:t>研究组的参与度</w:t>
      </w:r>
      <w:r w:rsidRPr="009C6DD3">
        <w:rPr>
          <w:rFonts w:hint="eastAsia"/>
          <w:lang w:val="ru-RU"/>
        </w:rPr>
        <w:t>，</w:t>
      </w:r>
      <w:r w:rsidRPr="009C6DD3">
        <w:rPr>
          <w:rFonts w:hint="eastAsia"/>
        </w:rPr>
        <w:t>并且向发展中国家的研究工作提供帮助</w:t>
      </w:r>
      <w:r w:rsidRPr="009C6DD3">
        <w:rPr>
          <w:rFonts w:hint="eastAsia"/>
          <w:lang w:val="ru-RU"/>
        </w:rPr>
        <w:t>，</w:t>
      </w:r>
      <w:r w:rsidRPr="009C6DD3">
        <w:rPr>
          <w:rFonts w:hint="eastAsia"/>
        </w:rPr>
        <w:t>尤其在其优先</w:t>
      </w:r>
      <w:r w:rsidRPr="009C6DD3">
        <w:rPr>
          <w:rFonts w:hint="eastAsia"/>
          <w:lang w:val="en-US"/>
        </w:rPr>
        <w:t>课题以及</w:t>
      </w:r>
      <w:r w:rsidRPr="009C6DD3">
        <w:rPr>
          <w:rFonts w:hint="eastAsia"/>
          <w:lang w:val="en-US"/>
        </w:rPr>
        <w:t>ITU</w:t>
      </w:r>
      <w:r w:rsidRPr="009C6DD3">
        <w:rPr>
          <w:rFonts w:hint="eastAsia"/>
          <w:lang w:val="ru-RU"/>
        </w:rPr>
        <w:t>-</w:t>
      </w:r>
      <w:r w:rsidRPr="009C6DD3">
        <w:rPr>
          <w:rFonts w:hint="eastAsia"/>
          <w:lang w:val="en-US"/>
        </w:rPr>
        <w:t>T</w:t>
      </w:r>
      <w:r w:rsidRPr="009C6DD3">
        <w:rPr>
          <w:rFonts w:hint="eastAsia"/>
          <w:lang w:val="en-US"/>
        </w:rPr>
        <w:t>建议书</w:t>
      </w:r>
      <w:r w:rsidRPr="009C6DD3">
        <w:rPr>
          <w:lang w:val="en-US"/>
        </w:rPr>
        <w:t>的</w:t>
      </w:r>
      <w:r w:rsidRPr="009C6DD3">
        <w:rPr>
          <w:rFonts w:hint="eastAsia"/>
          <w:lang w:val="en-US"/>
        </w:rPr>
        <w:t>制定和实施方面</w:t>
      </w:r>
      <w:r w:rsidRPr="009C6DD3">
        <w:rPr>
          <w:rFonts w:hint="eastAsia"/>
          <w:lang w:val="ru-RU"/>
        </w:rPr>
        <w:t>；</w:t>
      </w:r>
    </w:p>
    <w:p w14:paraId="4F50D22A" w14:textId="77777777" w:rsidR="0090748A" w:rsidRPr="009C6DD3" w:rsidRDefault="0090748A" w:rsidP="0090748A">
      <w:pPr>
        <w:pStyle w:val="Normalnoindent"/>
        <w:rPr>
          <w:rFonts w:cstheme="minorHAnsi"/>
          <w:lang w:val="ru-RU"/>
        </w:rPr>
      </w:pPr>
      <w:r w:rsidRPr="009C6DD3">
        <w:rPr>
          <w:rStyle w:val="ItalicEnglish"/>
          <w:rFonts w:hint="eastAsia"/>
          <w:lang w:eastAsia="zh-CN"/>
        </w:rPr>
        <w:t>d</w:t>
      </w:r>
      <w:r w:rsidRPr="009C6DD3">
        <w:rPr>
          <w:rStyle w:val="ItalicEnglish"/>
          <w:lang w:eastAsia="zh-CN"/>
        </w:rPr>
        <w:t>)</w:t>
      </w:r>
      <w:r w:rsidRPr="009C6DD3">
        <w:rPr>
          <w:szCs w:val="24"/>
          <w:lang w:val="ru-RU"/>
        </w:rPr>
        <w:tab/>
      </w:r>
      <w:r w:rsidRPr="009C6DD3">
        <w:rPr>
          <w:rFonts w:hint="eastAsia"/>
          <w:lang w:val="en-US"/>
        </w:rPr>
        <w:t>一致性系统和测试包含</w:t>
      </w:r>
      <w:r w:rsidRPr="009C6DD3">
        <w:rPr>
          <w:rFonts w:hint="eastAsia"/>
          <w:lang w:val="en-US"/>
        </w:rPr>
        <w:t>ICT</w:t>
      </w:r>
      <w:r w:rsidRPr="009C6DD3">
        <w:rPr>
          <w:rFonts w:hint="eastAsia"/>
          <w:lang w:val="en-US"/>
        </w:rPr>
        <w:t>设备的安全、电磁兼容性、互操作性、频谱占用、质量和国家技术规范等内容</w:t>
      </w:r>
      <w:r w:rsidRPr="009C6DD3">
        <w:rPr>
          <w:rFonts w:hint="eastAsia"/>
          <w:lang w:val="ru-RU"/>
        </w:rPr>
        <w:t>，</w:t>
      </w:r>
      <w:r w:rsidRPr="009C6DD3">
        <w:rPr>
          <w:rFonts w:hint="eastAsia"/>
          <w:lang w:val="en-US"/>
        </w:rPr>
        <w:t>从</w:t>
      </w:r>
      <w:r w:rsidRPr="009C6DD3">
        <w:rPr>
          <w:rFonts w:hint="eastAsia"/>
          <w:lang w:val="en-US"/>
        </w:rPr>
        <w:t>ICT</w:t>
      </w:r>
      <w:r w:rsidRPr="009C6DD3">
        <w:rPr>
          <w:rFonts w:hint="eastAsia"/>
          <w:lang w:val="en-US"/>
        </w:rPr>
        <w:t>基础设施和消费者的立场来看</w:t>
      </w:r>
      <w:r w:rsidRPr="009C6DD3">
        <w:rPr>
          <w:rFonts w:hint="eastAsia"/>
          <w:lang w:val="ru-RU"/>
        </w:rPr>
        <w:t>，构成一致性测试的重要内容；</w:t>
      </w:r>
    </w:p>
    <w:p w14:paraId="6A9B6940" w14:textId="77777777" w:rsidR="0090748A" w:rsidRPr="009C6DD3" w:rsidRDefault="0090748A" w:rsidP="0090748A">
      <w:pPr>
        <w:pStyle w:val="Normalnoindent"/>
        <w:rPr>
          <w:rFonts w:cstheme="minorHAnsi"/>
          <w:lang w:val="ru-RU"/>
        </w:rPr>
      </w:pPr>
      <w:r w:rsidRPr="009C6DD3">
        <w:rPr>
          <w:rStyle w:val="ItalicEnglish"/>
          <w:lang w:eastAsia="zh-CN"/>
        </w:rPr>
        <w:t>e)</w:t>
      </w:r>
      <w:r w:rsidRPr="009C6DD3">
        <w:rPr>
          <w:rFonts w:cstheme="minorHAnsi"/>
          <w:lang w:val="ru-RU"/>
        </w:rPr>
        <w:tab/>
      </w:r>
      <w:r w:rsidRPr="009C6DD3">
        <w:rPr>
          <w:rFonts w:cstheme="minorHAnsi"/>
        </w:rPr>
        <w:t>帮助发展中国家就</w:t>
      </w:r>
      <w:r w:rsidRPr="009C6DD3">
        <w:rPr>
          <w:rFonts w:cstheme="minorHAnsi"/>
        </w:rPr>
        <w:t>C</w:t>
      </w:r>
      <w:r w:rsidRPr="009C6DD3">
        <w:rPr>
          <w:rFonts w:cstheme="minorHAnsi"/>
          <w:lang w:val="ru-RU"/>
        </w:rPr>
        <w:t>&amp;</w:t>
      </w:r>
      <w:r w:rsidRPr="009C6DD3">
        <w:rPr>
          <w:rFonts w:cstheme="minorHAnsi"/>
        </w:rPr>
        <w:t>I</w:t>
      </w:r>
      <w:r w:rsidRPr="009C6DD3">
        <w:rPr>
          <w:rFonts w:cstheme="minorHAnsi"/>
        </w:rPr>
        <w:t>测试工作确定人员和机构能力建设和培训的机会</w:t>
      </w:r>
      <w:r w:rsidRPr="009C6DD3">
        <w:rPr>
          <w:rFonts w:cstheme="minorHAnsi"/>
          <w:lang w:val="ru-RU"/>
        </w:rPr>
        <w:t>；</w:t>
      </w:r>
      <w:r w:rsidRPr="009C6DD3">
        <w:rPr>
          <w:rFonts w:cstheme="minorHAnsi"/>
        </w:rPr>
        <w:t>酌情建设能够进行</w:t>
      </w:r>
      <w:r w:rsidRPr="009C6DD3">
        <w:rPr>
          <w:rFonts w:cstheme="minorHAnsi"/>
        </w:rPr>
        <w:t>C</w:t>
      </w:r>
      <w:r w:rsidRPr="009C6DD3">
        <w:rPr>
          <w:rFonts w:cstheme="minorHAnsi"/>
          <w:lang w:val="ru-RU"/>
        </w:rPr>
        <w:t>&amp;</w:t>
      </w:r>
      <w:r w:rsidRPr="009C6DD3">
        <w:rPr>
          <w:rFonts w:cstheme="minorHAnsi"/>
        </w:rPr>
        <w:t>I</w:t>
      </w:r>
      <w:r w:rsidRPr="009C6DD3">
        <w:rPr>
          <w:rFonts w:cstheme="minorHAnsi"/>
        </w:rPr>
        <w:t>测试的区域或次区域</w:t>
      </w:r>
      <w:r w:rsidRPr="009C6DD3">
        <w:rPr>
          <w:rFonts w:cstheme="minorHAnsi"/>
        </w:rPr>
        <w:t>C</w:t>
      </w:r>
      <w:r w:rsidRPr="009C6DD3">
        <w:rPr>
          <w:rFonts w:cstheme="minorHAnsi"/>
          <w:lang w:val="ru-RU"/>
        </w:rPr>
        <w:t>&amp;</w:t>
      </w:r>
      <w:r w:rsidRPr="009C6DD3">
        <w:rPr>
          <w:rFonts w:cstheme="minorHAnsi"/>
        </w:rPr>
        <w:t>I</w:t>
      </w:r>
      <w:r w:rsidRPr="009C6DD3">
        <w:rPr>
          <w:rFonts w:cstheme="minorHAnsi"/>
        </w:rPr>
        <w:t>中心</w:t>
      </w:r>
      <w:r w:rsidRPr="009C6DD3">
        <w:rPr>
          <w:rFonts w:cstheme="minorHAnsi"/>
          <w:lang w:val="ru-RU"/>
        </w:rPr>
        <w:t>，</w:t>
      </w:r>
      <w:r w:rsidRPr="009C6DD3">
        <w:rPr>
          <w:rFonts w:cstheme="minorHAnsi"/>
        </w:rPr>
        <w:t>鼓励与政府和非政府、各国和区域组织以及国际认可和认证机构开展合作</w:t>
      </w:r>
      <w:r w:rsidRPr="009C6DD3">
        <w:rPr>
          <w:rFonts w:cstheme="minorHAnsi" w:hint="eastAsia"/>
        </w:rPr>
        <w:t>的重要性</w:t>
      </w:r>
      <w:r w:rsidRPr="009C6DD3">
        <w:rPr>
          <w:rFonts w:cstheme="minorHAnsi"/>
          <w:lang w:val="ru-RU"/>
        </w:rPr>
        <w:t>；</w:t>
      </w:r>
    </w:p>
    <w:p w14:paraId="6721ADD7" w14:textId="77777777" w:rsidR="00D757FB" w:rsidRPr="009C6DD3" w:rsidRDefault="00D757FB" w:rsidP="0090748A">
      <w:pPr>
        <w:pStyle w:val="Normalnoindent"/>
        <w:rPr>
          <w:rStyle w:val="ItalicEnglish"/>
          <w:lang w:eastAsia="zh-CN"/>
        </w:rPr>
      </w:pPr>
    </w:p>
    <w:p w14:paraId="1216F909" w14:textId="77777777" w:rsidR="00C521A2" w:rsidRPr="009C6DD3" w:rsidRDefault="00C521A2" w:rsidP="00C521A2">
      <w:pPr>
        <w:rPr>
          <w:rStyle w:val="ItalicEnglish"/>
          <w:lang w:eastAsia="zh-CN"/>
        </w:rPr>
      </w:pPr>
      <w:r w:rsidRPr="009C6DD3">
        <w:br w:type="page"/>
      </w:r>
    </w:p>
    <w:p w14:paraId="165C7F47" w14:textId="77777777" w:rsidR="0090748A" w:rsidRPr="009C6DD3" w:rsidRDefault="0090748A" w:rsidP="0090748A">
      <w:pPr>
        <w:pStyle w:val="Normalnoindent"/>
        <w:rPr>
          <w:szCs w:val="24"/>
          <w:lang w:val="ru-RU"/>
        </w:rPr>
      </w:pPr>
      <w:r w:rsidRPr="009C6DD3">
        <w:rPr>
          <w:rStyle w:val="ItalicEnglish"/>
          <w:lang w:eastAsia="zh-CN"/>
        </w:rPr>
        <w:lastRenderedPageBreak/>
        <w:t>f)</w:t>
      </w:r>
      <w:r w:rsidRPr="009C6DD3">
        <w:rPr>
          <w:szCs w:val="24"/>
          <w:lang w:val="ru-RU"/>
        </w:rPr>
        <w:tab/>
      </w:r>
      <w:r w:rsidRPr="009C6DD3">
        <w:rPr>
          <w:szCs w:val="24"/>
          <w:lang w:val="en-US"/>
        </w:rPr>
        <w:t>发展中国家宜拥有符合</w:t>
      </w:r>
      <w:r w:rsidRPr="009C6DD3">
        <w:rPr>
          <w:rFonts w:hint="eastAsia"/>
          <w:szCs w:val="24"/>
          <w:lang w:val="en-US"/>
        </w:rPr>
        <w:t>国际电联</w:t>
      </w:r>
      <w:r w:rsidRPr="009C6DD3">
        <w:rPr>
          <w:szCs w:val="24"/>
          <w:lang w:val="en-US"/>
        </w:rPr>
        <w:t>建议书的基础设施应用</w:t>
      </w:r>
      <w:r w:rsidRPr="009C6DD3">
        <w:rPr>
          <w:szCs w:val="24"/>
          <w:lang w:val="ru-RU"/>
        </w:rPr>
        <w:t>，</w:t>
      </w:r>
      <w:r w:rsidRPr="009C6DD3">
        <w:rPr>
          <w:rFonts w:hint="eastAsia"/>
          <w:szCs w:val="24"/>
          <w:lang w:val="en-US"/>
        </w:rPr>
        <w:t>从而</w:t>
      </w:r>
      <w:r w:rsidRPr="009C6DD3">
        <w:rPr>
          <w:szCs w:val="24"/>
          <w:lang w:val="en-US"/>
        </w:rPr>
        <w:t>保持具有竞争力的环境</w:t>
      </w:r>
      <w:r w:rsidRPr="009C6DD3">
        <w:rPr>
          <w:rFonts w:hint="eastAsia"/>
          <w:szCs w:val="24"/>
          <w:lang w:val="en-US"/>
        </w:rPr>
        <w:t>、</w:t>
      </w:r>
      <w:r w:rsidRPr="009C6DD3">
        <w:rPr>
          <w:szCs w:val="24"/>
          <w:lang w:val="en-US"/>
        </w:rPr>
        <w:t>降低成本、</w:t>
      </w:r>
      <w:r w:rsidRPr="009C6DD3">
        <w:rPr>
          <w:rFonts w:hint="eastAsia"/>
          <w:szCs w:val="24"/>
          <w:lang w:val="en-US"/>
        </w:rPr>
        <w:t>确保安全的</w:t>
      </w:r>
      <w:r w:rsidRPr="009C6DD3">
        <w:rPr>
          <w:rFonts w:hint="eastAsia"/>
          <w:szCs w:val="24"/>
          <w:lang w:val="en-US"/>
        </w:rPr>
        <w:t>ICT</w:t>
      </w:r>
      <w:r w:rsidRPr="009C6DD3">
        <w:rPr>
          <w:rFonts w:hint="eastAsia"/>
          <w:szCs w:val="24"/>
          <w:lang w:val="en-US"/>
        </w:rPr>
        <w:t>环境、</w:t>
      </w:r>
      <w:r w:rsidRPr="009C6DD3">
        <w:rPr>
          <w:szCs w:val="24"/>
          <w:lang w:val="en-US"/>
        </w:rPr>
        <w:t>增强实现互操作性</w:t>
      </w:r>
      <w:r w:rsidRPr="009C6DD3">
        <w:rPr>
          <w:rFonts w:hint="eastAsia"/>
          <w:szCs w:val="24"/>
          <w:lang w:val="en-US"/>
        </w:rPr>
        <w:t>的</w:t>
      </w:r>
      <w:r w:rsidRPr="009C6DD3">
        <w:rPr>
          <w:szCs w:val="24"/>
          <w:lang w:val="en-US"/>
        </w:rPr>
        <w:t>可能性并确保令人满意的服务质量和体验质量</w:t>
      </w:r>
      <w:r w:rsidRPr="009C6DD3">
        <w:rPr>
          <w:rFonts w:hint="eastAsia"/>
          <w:szCs w:val="24"/>
          <w:lang w:val="ru-RU"/>
        </w:rPr>
        <w:t>；</w:t>
      </w:r>
    </w:p>
    <w:p w14:paraId="758B7253" w14:textId="77777777" w:rsidR="0090748A" w:rsidRPr="009C6DD3" w:rsidRDefault="0090748A" w:rsidP="0090748A">
      <w:pPr>
        <w:pStyle w:val="Normalnoindent"/>
        <w:rPr>
          <w:szCs w:val="24"/>
          <w:lang w:val="ru-RU"/>
        </w:rPr>
      </w:pPr>
      <w:r w:rsidRPr="009C6DD3">
        <w:rPr>
          <w:rStyle w:val="ItalicEnglish"/>
          <w:lang w:eastAsia="zh-CN"/>
        </w:rPr>
        <w:t>g)</w:t>
      </w:r>
      <w:r w:rsidRPr="009C6DD3">
        <w:rPr>
          <w:szCs w:val="24"/>
          <w:lang w:val="ru-RU"/>
        </w:rPr>
        <w:tab/>
      </w:r>
      <w:r w:rsidRPr="009C6DD3">
        <w:rPr>
          <w:rFonts w:hint="eastAsia"/>
          <w:szCs w:val="24"/>
          <w:lang w:val="en-US"/>
        </w:rPr>
        <w:t>确保国际电信网络的互操作性是</w:t>
      </w:r>
      <w:r w:rsidRPr="009C6DD3">
        <w:rPr>
          <w:szCs w:val="24"/>
          <w:lang w:val="ru-RU"/>
        </w:rPr>
        <w:t>1865</w:t>
      </w:r>
      <w:r w:rsidRPr="009C6DD3">
        <w:rPr>
          <w:rFonts w:hint="eastAsia"/>
          <w:szCs w:val="24"/>
          <w:lang w:val="en-US"/>
        </w:rPr>
        <w:t>年创建国际电报联盟的主要原因</w:t>
      </w:r>
      <w:r w:rsidRPr="009C6DD3">
        <w:rPr>
          <w:rFonts w:hint="eastAsia"/>
          <w:szCs w:val="24"/>
          <w:lang w:val="ru-RU"/>
        </w:rPr>
        <w:t>，</w:t>
      </w:r>
      <w:r w:rsidRPr="009C6DD3">
        <w:rPr>
          <w:rFonts w:hint="eastAsia"/>
          <w:szCs w:val="24"/>
          <w:lang w:val="en-US"/>
        </w:rPr>
        <w:t>而且一直是国际电联的主要目标之一</w:t>
      </w:r>
      <w:r w:rsidRPr="009C6DD3">
        <w:rPr>
          <w:rFonts w:hint="eastAsia"/>
          <w:szCs w:val="24"/>
          <w:lang w:val="ru-RU"/>
        </w:rPr>
        <w:t>；</w:t>
      </w:r>
    </w:p>
    <w:p w14:paraId="01ADC873" w14:textId="77777777" w:rsidR="0090748A" w:rsidRPr="009C6DD3" w:rsidRDefault="0090748A" w:rsidP="0090748A">
      <w:pPr>
        <w:pStyle w:val="Normalnoindent"/>
        <w:rPr>
          <w:szCs w:val="24"/>
          <w:lang w:val="ru-RU"/>
        </w:rPr>
      </w:pPr>
      <w:r w:rsidRPr="009C6DD3">
        <w:rPr>
          <w:rStyle w:val="ItalicEnglish"/>
          <w:lang w:eastAsia="zh-CN"/>
        </w:rPr>
        <w:t>h)</w:t>
      </w:r>
      <w:r w:rsidRPr="009C6DD3">
        <w:rPr>
          <w:szCs w:val="24"/>
          <w:lang w:val="ru-RU"/>
        </w:rPr>
        <w:tab/>
      </w:r>
      <w:r w:rsidRPr="009C6DD3">
        <w:rPr>
          <w:rFonts w:hint="eastAsia"/>
          <w:szCs w:val="24"/>
          <w:lang w:val="en-US"/>
        </w:rPr>
        <w:t>新兴技术可能对</w:t>
      </w:r>
      <w:r w:rsidRPr="009C6DD3">
        <w:rPr>
          <w:szCs w:val="24"/>
          <w:lang w:val="en-US"/>
        </w:rPr>
        <w:t>C</w:t>
      </w:r>
      <w:r w:rsidRPr="009C6DD3">
        <w:rPr>
          <w:szCs w:val="24"/>
          <w:lang w:val="ru-RU"/>
        </w:rPr>
        <w:t>&amp;</w:t>
      </w:r>
      <w:r w:rsidRPr="009C6DD3">
        <w:rPr>
          <w:szCs w:val="24"/>
          <w:lang w:val="en-US"/>
        </w:rPr>
        <w:t>I</w:t>
      </w:r>
      <w:r w:rsidRPr="009C6DD3">
        <w:rPr>
          <w:rFonts w:hint="eastAsia"/>
          <w:szCs w:val="24"/>
          <w:lang w:val="en-US"/>
        </w:rPr>
        <w:t>测试有需求</w:t>
      </w:r>
      <w:r w:rsidRPr="009C6DD3">
        <w:rPr>
          <w:rFonts w:hint="eastAsia"/>
          <w:szCs w:val="24"/>
          <w:lang w:val="ru-RU"/>
        </w:rPr>
        <w:t>；</w:t>
      </w:r>
    </w:p>
    <w:p w14:paraId="02EFA5A5" w14:textId="77777777" w:rsidR="0090748A" w:rsidRPr="009C6DD3" w:rsidRDefault="0090748A" w:rsidP="0090748A">
      <w:pPr>
        <w:pStyle w:val="Normalnoindent"/>
        <w:rPr>
          <w:szCs w:val="24"/>
          <w:lang w:val="en-US"/>
        </w:rPr>
      </w:pPr>
      <w:proofErr w:type="spellStart"/>
      <w:r w:rsidRPr="009C6DD3">
        <w:rPr>
          <w:rStyle w:val="ItalicEnglish"/>
          <w:lang w:eastAsia="zh-CN"/>
        </w:rPr>
        <w:t>i</w:t>
      </w:r>
      <w:proofErr w:type="spellEnd"/>
      <w:r w:rsidRPr="009C6DD3">
        <w:rPr>
          <w:rStyle w:val="ItalicEnglish"/>
          <w:lang w:eastAsia="zh-CN"/>
        </w:rPr>
        <w:t>)</w:t>
      </w:r>
      <w:r w:rsidRPr="009C6DD3">
        <w:rPr>
          <w:szCs w:val="24"/>
          <w:lang w:val="ru-RU"/>
        </w:rPr>
        <w:tab/>
      </w:r>
      <w:r w:rsidRPr="009C6DD3">
        <w:rPr>
          <w:rFonts w:hint="eastAsia"/>
          <w:szCs w:val="24"/>
          <w:lang w:val="en-US"/>
        </w:rPr>
        <w:t>一致性评估是公认的证明一产品符合国际标准和</w:t>
      </w:r>
      <w:r w:rsidRPr="009C6DD3">
        <w:rPr>
          <w:szCs w:val="24"/>
          <w:lang w:val="ru-RU"/>
        </w:rPr>
        <w:t>/</w:t>
      </w:r>
      <w:r w:rsidRPr="009C6DD3">
        <w:rPr>
          <w:rFonts w:hint="eastAsia"/>
          <w:szCs w:val="24"/>
          <w:lang w:val="en-US"/>
        </w:rPr>
        <w:t>或具体要求的方式</w:t>
      </w:r>
      <w:r w:rsidRPr="009C6DD3">
        <w:rPr>
          <w:rFonts w:hint="eastAsia"/>
          <w:szCs w:val="24"/>
          <w:lang w:val="ru-RU"/>
        </w:rPr>
        <w:t>，</w:t>
      </w:r>
      <w:r w:rsidRPr="009C6DD3">
        <w:rPr>
          <w:rFonts w:hint="eastAsia"/>
          <w:szCs w:val="24"/>
          <w:lang w:val="en-US"/>
        </w:rPr>
        <w:t>并且一致性评估程序在世界贸易组织成员根据《技术性贸易壁垒协议》所作的国际标准化承诺中继续占有重要的地位</w:t>
      </w:r>
      <w:r w:rsidRPr="009C6DD3">
        <w:rPr>
          <w:rFonts w:hint="eastAsia"/>
          <w:szCs w:val="24"/>
          <w:lang w:val="ru-RU"/>
        </w:rPr>
        <w:t>；</w:t>
      </w:r>
    </w:p>
    <w:p w14:paraId="3EB25175" w14:textId="77777777" w:rsidR="00792029" w:rsidRPr="009C6DD3" w:rsidRDefault="0090748A" w:rsidP="006057C7">
      <w:pPr>
        <w:pStyle w:val="Normalnoindent"/>
        <w:rPr>
          <w:szCs w:val="24"/>
        </w:rPr>
      </w:pPr>
      <w:r w:rsidRPr="009C6DD3">
        <w:rPr>
          <w:rStyle w:val="ItalicEnglish"/>
          <w:lang w:eastAsia="zh-CN"/>
        </w:rPr>
        <w:t>j)</w:t>
      </w:r>
      <w:r w:rsidRPr="009C6DD3">
        <w:tab/>
      </w:r>
      <w:r w:rsidRPr="009C6DD3">
        <w:rPr>
          <w:rFonts w:hint="eastAsia"/>
        </w:rPr>
        <w:t>在</w:t>
      </w:r>
      <w:r w:rsidRPr="009C6DD3">
        <w:rPr>
          <w:rFonts w:hint="eastAsia"/>
          <w:lang w:val="en-US"/>
        </w:rPr>
        <w:t>有关</w:t>
      </w:r>
      <w:r w:rsidRPr="009C6DD3">
        <w:rPr>
          <w:rFonts w:hint="eastAsia"/>
        </w:rPr>
        <w:t>人</w:t>
      </w:r>
      <w:r w:rsidRPr="009C6DD3">
        <w:rPr>
          <w:rFonts w:hint="eastAsia"/>
          <w:lang w:val="en-US"/>
        </w:rPr>
        <w:t>体暴露于</w:t>
      </w:r>
      <w:r w:rsidRPr="009C6DD3">
        <w:rPr>
          <w:rFonts w:hint="eastAsia"/>
        </w:rPr>
        <w:t>EMF</w:t>
      </w:r>
      <w:r w:rsidRPr="009C6DD3">
        <w:rPr>
          <w:rFonts w:hint="eastAsia"/>
        </w:rPr>
        <w:t>的</w:t>
      </w:r>
      <w:r w:rsidRPr="009C6DD3">
        <w:rPr>
          <w:rFonts w:hint="eastAsia"/>
        </w:rPr>
        <w:t>ICT</w:t>
      </w:r>
      <w:r w:rsidRPr="009C6DD3">
        <w:rPr>
          <w:rFonts w:hint="eastAsia"/>
        </w:rPr>
        <w:t>设备合格测试中，必须考虑发展中国家的特殊需求</w:t>
      </w:r>
      <w:r w:rsidRPr="009C6DD3">
        <w:rPr>
          <w:rFonts w:hint="eastAsia"/>
          <w:szCs w:val="24"/>
          <w:lang w:val="ru-RU"/>
        </w:rPr>
        <w:t>，</w:t>
      </w:r>
    </w:p>
    <w:p w14:paraId="59EBCDEA" w14:textId="77777777" w:rsidR="0090748A" w:rsidRPr="009C6DD3" w:rsidRDefault="0090748A" w:rsidP="0090748A">
      <w:pPr>
        <w:pStyle w:val="Call"/>
        <w:rPr>
          <w:i/>
          <w:lang w:val="ru-RU"/>
        </w:rPr>
      </w:pPr>
      <w:r w:rsidRPr="009C6DD3">
        <w:rPr>
          <w:rFonts w:hint="eastAsia"/>
        </w:rPr>
        <w:t>进一步</w:t>
      </w:r>
      <w:r w:rsidRPr="009C6DD3">
        <w:t>认识到</w:t>
      </w:r>
    </w:p>
    <w:p w14:paraId="46476917" w14:textId="77777777" w:rsidR="0090748A" w:rsidRPr="009C6DD3" w:rsidRDefault="0090748A" w:rsidP="0090748A">
      <w:pPr>
        <w:ind w:firstLineChars="200" w:firstLine="480"/>
        <w:rPr>
          <w:lang w:val="ru-RU"/>
        </w:rPr>
      </w:pPr>
      <w:r w:rsidRPr="009C6DD3">
        <w:rPr>
          <w:rFonts w:hint="eastAsia"/>
        </w:rPr>
        <w:t>国际电联</w:t>
      </w:r>
      <w:r w:rsidRPr="009C6DD3">
        <w:t>的</w:t>
      </w:r>
      <w:r w:rsidRPr="009C6DD3">
        <w:t>C</w:t>
      </w:r>
      <w:r w:rsidRPr="009C6DD3">
        <w:rPr>
          <w:lang w:val="ru-RU"/>
        </w:rPr>
        <w:t>&amp;</w:t>
      </w:r>
      <w:r w:rsidRPr="009C6DD3">
        <w:t>I</w:t>
      </w:r>
      <w:r w:rsidRPr="009C6DD3">
        <w:t>项目是应国际电联成员</w:t>
      </w:r>
      <w:r w:rsidRPr="009C6DD3">
        <w:rPr>
          <w:lang w:val="ru-RU"/>
        </w:rPr>
        <w:t>，</w:t>
      </w:r>
      <w:r w:rsidRPr="009C6DD3">
        <w:t>特别是发展中国家成员的要求</w:t>
      </w:r>
      <w:r w:rsidRPr="009C6DD3">
        <w:rPr>
          <w:rFonts w:hint="eastAsia"/>
        </w:rPr>
        <w:t>设立</w:t>
      </w:r>
      <w:r w:rsidRPr="009C6DD3">
        <w:t>的</w:t>
      </w:r>
      <w:r w:rsidRPr="009C6DD3">
        <w:rPr>
          <w:rFonts w:hint="eastAsia"/>
          <w:lang w:val="ru-RU"/>
        </w:rPr>
        <w:t>，</w:t>
      </w:r>
      <w:r w:rsidRPr="009C6DD3">
        <w:rPr>
          <w:rFonts w:hint="eastAsia"/>
        </w:rPr>
        <w:t>以增强实施</w:t>
      </w:r>
      <w:r w:rsidRPr="009C6DD3">
        <w:t>国际电联建议书或</w:t>
      </w:r>
      <w:r w:rsidRPr="009C6DD3">
        <w:rPr>
          <w:rFonts w:hint="eastAsia"/>
        </w:rPr>
        <w:t>其中</w:t>
      </w:r>
      <w:r w:rsidRPr="009C6DD3">
        <w:t>部分建议的</w:t>
      </w:r>
      <w:r w:rsidRPr="009C6DD3">
        <w:t>ICT</w:t>
      </w:r>
      <w:r w:rsidRPr="009C6DD3">
        <w:t>网络和产品</w:t>
      </w:r>
      <w:r w:rsidRPr="009C6DD3">
        <w:rPr>
          <w:rFonts w:hint="eastAsia"/>
        </w:rPr>
        <w:t>的</w:t>
      </w:r>
      <w:r w:rsidRPr="009C6DD3">
        <w:t>C</w:t>
      </w:r>
      <w:r w:rsidRPr="009C6DD3">
        <w:rPr>
          <w:lang w:val="ru-RU"/>
        </w:rPr>
        <w:t>&amp;</w:t>
      </w:r>
      <w:r w:rsidRPr="009C6DD3">
        <w:t>I</w:t>
      </w:r>
      <w:r w:rsidRPr="009C6DD3">
        <w:rPr>
          <w:lang w:val="ru-RU"/>
        </w:rPr>
        <w:t>，</w:t>
      </w:r>
      <w:r w:rsidRPr="009C6DD3">
        <w:t>收集反馈意见以提高国际电联建议书的质量并通过帮助发展中国家开展人力资源和基础设施能力建设缩小数字鸿沟和标准化工作差距</w:t>
      </w:r>
      <w:r w:rsidRPr="009C6DD3">
        <w:rPr>
          <w:rFonts w:hint="eastAsia"/>
          <w:lang w:val="ru-RU"/>
        </w:rPr>
        <w:t>，</w:t>
      </w:r>
    </w:p>
    <w:p w14:paraId="3C978474" w14:textId="77777777" w:rsidR="0090748A" w:rsidRPr="009C6DD3" w:rsidRDefault="0090748A" w:rsidP="0090748A">
      <w:pPr>
        <w:pStyle w:val="Call"/>
        <w:rPr>
          <w:lang w:val="ru-RU"/>
        </w:rPr>
      </w:pPr>
      <w:r w:rsidRPr="009C6DD3">
        <w:rPr>
          <w:rFonts w:hint="eastAsia"/>
        </w:rPr>
        <w:t>顾及</w:t>
      </w:r>
    </w:p>
    <w:p w14:paraId="1BC11B9A" w14:textId="77777777" w:rsidR="0090748A" w:rsidRPr="009C6DD3" w:rsidRDefault="0090748A" w:rsidP="0090748A">
      <w:pPr>
        <w:ind w:firstLineChars="200" w:firstLine="480"/>
        <w:rPr>
          <w:lang w:val="ru-RU"/>
        </w:rPr>
      </w:pPr>
      <w:r w:rsidRPr="009C6DD3">
        <w:rPr>
          <w:rFonts w:hint="eastAsia"/>
        </w:rPr>
        <w:t>有关测试</w:t>
      </w:r>
      <w:r w:rsidRPr="009C6DD3">
        <w:t>和认证的技术培训和能力建设是各国全面加强连通性和促进部署先进电信网络的关键</w:t>
      </w:r>
      <w:r w:rsidRPr="009C6DD3">
        <w:rPr>
          <w:rFonts w:hint="eastAsia"/>
          <w:lang w:val="ru-RU"/>
        </w:rPr>
        <w:t>，</w:t>
      </w:r>
    </w:p>
    <w:p w14:paraId="5A4CA508" w14:textId="77777777" w:rsidR="0090748A" w:rsidRPr="009C6DD3" w:rsidRDefault="0090748A" w:rsidP="0090748A">
      <w:pPr>
        <w:pStyle w:val="Call"/>
        <w:rPr>
          <w:lang w:val="ru-RU"/>
        </w:rPr>
      </w:pPr>
      <w:r w:rsidRPr="009C6DD3">
        <w:t>注意到</w:t>
      </w:r>
    </w:p>
    <w:p w14:paraId="496405B0" w14:textId="77777777" w:rsidR="0090748A" w:rsidRPr="009C6DD3" w:rsidRDefault="0090748A" w:rsidP="0090748A">
      <w:pPr>
        <w:pStyle w:val="Normalnoindent"/>
        <w:rPr>
          <w:lang w:val="ru-RU"/>
        </w:rPr>
      </w:pPr>
      <w:r w:rsidRPr="009C6DD3">
        <w:rPr>
          <w:rStyle w:val="ItalicEnglish"/>
          <w:rFonts w:hint="eastAsia"/>
          <w:lang w:eastAsia="zh-CN"/>
        </w:rPr>
        <w:t>a)</w:t>
      </w:r>
      <w:r w:rsidRPr="009C6DD3">
        <w:rPr>
          <w:rFonts w:hint="eastAsia"/>
          <w:lang w:val="ru-RU"/>
        </w:rPr>
        <w:tab/>
      </w:r>
      <w:r w:rsidRPr="009C6DD3">
        <w:rPr>
          <w:rFonts w:hint="eastAsia"/>
        </w:rPr>
        <w:t>某些国家</w:t>
      </w:r>
      <w:r w:rsidRPr="009C6DD3">
        <w:rPr>
          <w:rFonts w:hint="eastAsia"/>
          <w:lang w:val="ru-RU"/>
        </w:rPr>
        <w:t>，</w:t>
      </w:r>
      <w:r w:rsidRPr="009C6DD3">
        <w:rPr>
          <w:rFonts w:hint="eastAsia"/>
        </w:rPr>
        <w:t>特别是发展中国家</w:t>
      </w:r>
      <w:r w:rsidRPr="009C6DD3">
        <w:rPr>
          <w:rFonts w:hint="eastAsia"/>
          <w:lang w:val="ru-RU"/>
        </w:rPr>
        <w:t>，</w:t>
      </w:r>
      <w:r w:rsidRPr="009C6DD3">
        <w:rPr>
          <w:rFonts w:hint="eastAsia"/>
        </w:rPr>
        <w:t>尚不具备对设备进行测试和向其国内消费者提供安全性的能力</w:t>
      </w:r>
      <w:r w:rsidRPr="009C6DD3">
        <w:rPr>
          <w:rFonts w:hint="eastAsia"/>
          <w:lang w:val="ru-RU"/>
        </w:rPr>
        <w:t>；</w:t>
      </w:r>
    </w:p>
    <w:p w14:paraId="1D3B0C5A" w14:textId="77777777" w:rsidR="00D757FB" w:rsidRPr="009C6DD3" w:rsidRDefault="00D757FB" w:rsidP="0090748A">
      <w:pPr>
        <w:pStyle w:val="Normalnoindent"/>
        <w:rPr>
          <w:rStyle w:val="ItalicEnglish"/>
          <w:lang w:eastAsia="zh-CN"/>
        </w:rPr>
      </w:pPr>
    </w:p>
    <w:p w14:paraId="7D55A33F" w14:textId="77777777" w:rsidR="00C521A2" w:rsidRPr="009C6DD3" w:rsidRDefault="00C521A2" w:rsidP="00C521A2">
      <w:pPr>
        <w:rPr>
          <w:rStyle w:val="ItalicEnglish"/>
          <w:lang w:eastAsia="zh-CN"/>
        </w:rPr>
      </w:pPr>
      <w:r w:rsidRPr="009C6DD3">
        <w:br w:type="page"/>
      </w:r>
    </w:p>
    <w:p w14:paraId="59649DD3" w14:textId="77777777" w:rsidR="0090748A" w:rsidRPr="009C6DD3" w:rsidRDefault="0090748A" w:rsidP="0090748A">
      <w:pPr>
        <w:pStyle w:val="Normalnoindent"/>
        <w:rPr>
          <w:lang w:val="ru-RU"/>
        </w:rPr>
      </w:pPr>
      <w:r w:rsidRPr="009C6DD3">
        <w:rPr>
          <w:rStyle w:val="ItalicEnglish"/>
          <w:lang w:eastAsia="zh-CN"/>
        </w:rPr>
        <w:lastRenderedPageBreak/>
        <w:t>b)</w:t>
      </w:r>
      <w:r w:rsidRPr="009C6DD3">
        <w:rPr>
          <w:lang w:val="ru-RU"/>
        </w:rPr>
        <w:tab/>
      </w:r>
      <w:r w:rsidRPr="009C6DD3">
        <w:rPr>
          <w:rFonts w:hint="eastAsia"/>
        </w:rPr>
        <w:t>ITU</w:t>
      </w:r>
      <w:r w:rsidRPr="009C6DD3">
        <w:rPr>
          <w:rFonts w:hint="eastAsia"/>
          <w:lang w:val="ru-RU"/>
        </w:rPr>
        <w:t>-</w:t>
      </w:r>
      <w:r w:rsidRPr="009C6DD3">
        <w:rPr>
          <w:rFonts w:hint="eastAsia"/>
        </w:rPr>
        <w:t>D</w:t>
      </w:r>
      <w:r w:rsidRPr="009C6DD3">
        <w:rPr>
          <w:rFonts w:hint="eastAsia"/>
        </w:rPr>
        <w:t>第</w:t>
      </w:r>
      <w:r w:rsidRPr="009C6DD3">
        <w:rPr>
          <w:rFonts w:hint="eastAsia"/>
          <w:lang w:val="ru-RU"/>
        </w:rPr>
        <w:t>2</w:t>
      </w:r>
      <w:r w:rsidRPr="009C6DD3">
        <w:rPr>
          <w:rFonts w:hint="eastAsia"/>
        </w:rPr>
        <w:t>研究组在第</w:t>
      </w:r>
      <w:r w:rsidRPr="009C6DD3">
        <w:rPr>
          <w:rFonts w:hint="eastAsia"/>
          <w:lang w:val="ru-RU"/>
        </w:rPr>
        <w:t>4/2</w:t>
      </w:r>
      <w:r w:rsidRPr="009C6DD3">
        <w:rPr>
          <w:rFonts w:hint="eastAsia"/>
        </w:rPr>
        <w:t>号课题下开展的以及</w:t>
      </w:r>
      <w:r w:rsidRPr="009C6DD3">
        <w:rPr>
          <w:rFonts w:hint="eastAsia"/>
        </w:rPr>
        <w:t>ITU</w:t>
      </w:r>
      <w:r w:rsidRPr="009C6DD3">
        <w:rPr>
          <w:rFonts w:hint="eastAsia"/>
          <w:lang w:val="ru-RU"/>
        </w:rPr>
        <w:t>-</w:t>
      </w:r>
      <w:r w:rsidRPr="009C6DD3">
        <w:rPr>
          <w:rFonts w:hint="eastAsia"/>
        </w:rPr>
        <w:t>T</w:t>
      </w:r>
      <w:r w:rsidRPr="009C6DD3">
        <w:rPr>
          <w:rFonts w:hint="eastAsia"/>
        </w:rPr>
        <w:t>第</w:t>
      </w:r>
      <w:r w:rsidRPr="009C6DD3">
        <w:rPr>
          <w:rFonts w:hint="eastAsia"/>
          <w:lang w:val="ru-RU"/>
        </w:rPr>
        <w:t>11</w:t>
      </w:r>
      <w:r w:rsidRPr="009C6DD3">
        <w:rPr>
          <w:rFonts w:hint="eastAsia"/>
        </w:rPr>
        <w:t>研究组开展的活动</w:t>
      </w:r>
      <w:r w:rsidRPr="009C6DD3">
        <w:rPr>
          <w:rFonts w:hint="eastAsia"/>
          <w:lang w:val="ru-RU"/>
        </w:rPr>
        <w:t>，</w:t>
      </w:r>
      <w:r w:rsidRPr="009C6DD3">
        <w:rPr>
          <w:rFonts w:hint="eastAsia"/>
        </w:rPr>
        <w:t>尤其在</w:t>
      </w:r>
      <w:r w:rsidRPr="009C6DD3">
        <w:rPr>
          <w:rFonts w:hint="eastAsia"/>
        </w:rPr>
        <w:t>C</w:t>
      </w:r>
      <w:r w:rsidRPr="009C6DD3">
        <w:rPr>
          <w:rFonts w:hint="eastAsia"/>
          <w:lang w:val="ru-RU"/>
        </w:rPr>
        <w:t>&amp;</w:t>
      </w:r>
      <w:r w:rsidRPr="009C6DD3">
        <w:rPr>
          <w:rFonts w:hint="eastAsia"/>
        </w:rPr>
        <w:t>I</w:t>
      </w:r>
      <w:r w:rsidRPr="009C6DD3">
        <w:rPr>
          <w:rFonts w:hint="eastAsia"/>
        </w:rPr>
        <w:t>测试领域开展的活动</w:t>
      </w:r>
      <w:r w:rsidRPr="009C6DD3">
        <w:rPr>
          <w:rFonts w:hint="eastAsia"/>
          <w:lang w:val="ru-RU"/>
        </w:rPr>
        <w:t>，</w:t>
      </w:r>
      <w:r w:rsidRPr="009C6DD3">
        <w:rPr>
          <w:rFonts w:hint="eastAsia"/>
        </w:rPr>
        <w:t>提高了发展中国家对于加强相关</w:t>
      </w:r>
      <w:r w:rsidRPr="009C6DD3">
        <w:rPr>
          <w:rFonts w:hint="eastAsia"/>
        </w:rPr>
        <w:t>C</w:t>
      </w:r>
      <w:r w:rsidRPr="009C6DD3">
        <w:rPr>
          <w:rFonts w:hint="eastAsia"/>
          <w:lang w:val="ru-RU"/>
        </w:rPr>
        <w:t>&amp;</w:t>
      </w:r>
      <w:r w:rsidRPr="009C6DD3">
        <w:rPr>
          <w:rFonts w:hint="eastAsia"/>
        </w:rPr>
        <w:t>I</w:t>
      </w:r>
      <w:r w:rsidRPr="009C6DD3">
        <w:rPr>
          <w:rFonts w:hint="eastAsia"/>
        </w:rPr>
        <w:t>能力建设的兴趣</w:t>
      </w:r>
      <w:r w:rsidRPr="009C6DD3">
        <w:rPr>
          <w:rFonts w:hint="eastAsia"/>
          <w:lang w:val="ru-RU"/>
        </w:rPr>
        <w:t>；</w:t>
      </w:r>
    </w:p>
    <w:p w14:paraId="04077DE6" w14:textId="77777777" w:rsidR="0090748A" w:rsidRPr="009C6DD3" w:rsidRDefault="0090748A" w:rsidP="0090748A">
      <w:pPr>
        <w:pStyle w:val="Normalnoindent"/>
        <w:rPr>
          <w:rFonts w:eastAsia="TimesNewRoman"/>
          <w:lang w:val="ru-RU"/>
        </w:rPr>
      </w:pPr>
      <w:r w:rsidRPr="009C6DD3">
        <w:rPr>
          <w:rStyle w:val="ItalicEnglish"/>
          <w:rFonts w:hint="eastAsia"/>
          <w:lang w:eastAsia="zh-CN"/>
        </w:rPr>
        <w:t>c</w:t>
      </w:r>
      <w:r w:rsidRPr="009C6DD3">
        <w:rPr>
          <w:rStyle w:val="ItalicEnglish"/>
          <w:lang w:eastAsia="zh-CN"/>
        </w:rPr>
        <w:t>)</w:t>
      </w:r>
      <w:r w:rsidRPr="009C6DD3">
        <w:rPr>
          <w:rFonts w:ascii="TimesNewRoman,Italic" w:eastAsia="TimesNewRoman" w:hAnsi="TimesNewRoman,Italic" w:cs="TimesNewRoman,Italic"/>
          <w:i/>
          <w:iCs/>
          <w:lang w:val="ru-RU"/>
        </w:rPr>
        <w:tab/>
      </w:r>
      <w:r w:rsidRPr="009C6DD3">
        <w:rPr>
          <w:rFonts w:cstheme="minorHAnsi"/>
        </w:rPr>
        <w:t>C</w:t>
      </w:r>
      <w:r w:rsidRPr="009C6DD3">
        <w:rPr>
          <w:rFonts w:cstheme="minorHAnsi"/>
          <w:lang w:val="ru-RU"/>
        </w:rPr>
        <w:t>&amp;</w:t>
      </w:r>
      <w:r w:rsidRPr="009C6DD3">
        <w:rPr>
          <w:rFonts w:cstheme="minorHAnsi"/>
        </w:rPr>
        <w:t>I</w:t>
      </w:r>
      <w:r w:rsidRPr="009C6DD3">
        <w:rPr>
          <w:rFonts w:cstheme="minorHAnsi" w:hint="eastAsia"/>
        </w:rPr>
        <w:t>测试可加强物联网（</w:t>
      </w:r>
      <w:r w:rsidRPr="009C6DD3">
        <w:rPr>
          <w:rFonts w:cstheme="minorHAnsi" w:hint="eastAsia"/>
        </w:rPr>
        <w:t>IoT</w:t>
      </w:r>
      <w:r w:rsidRPr="009C6DD3">
        <w:rPr>
          <w:rFonts w:cstheme="minorHAnsi" w:hint="eastAsia"/>
        </w:rPr>
        <w:t>）</w:t>
      </w:r>
      <w:r w:rsidRPr="009C6DD3">
        <w:rPr>
          <w:rFonts w:cstheme="minorHAnsi" w:hint="eastAsia"/>
          <w:lang w:val="en-US"/>
        </w:rPr>
        <w:t>、</w:t>
      </w:r>
      <w:r w:rsidRPr="009C6DD3">
        <w:rPr>
          <w:rFonts w:cstheme="minorHAnsi"/>
        </w:rPr>
        <w:t>光纤接入网络</w:t>
      </w:r>
      <w:r w:rsidRPr="009C6DD3">
        <w:rPr>
          <w:rFonts w:cstheme="minorHAnsi" w:hint="eastAsia"/>
        </w:rPr>
        <w:t>和国际移动通信</w:t>
      </w:r>
      <w:r w:rsidRPr="009C6DD3">
        <w:rPr>
          <w:rFonts w:cstheme="minorHAnsi"/>
          <w:lang w:val="ru-RU"/>
        </w:rPr>
        <w:t>-2020</w:t>
      </w:r>
      <w:r w:rsidRPr="009C6DD3">
        <w:rPr>
          <w:rFonts w:cstheme="minorHAnsi" w:hint="eastAsia"/>
          <w:lang w:val="en-US"/>
        </w:rPr>
        <w:t>及未来</w:t>
      </w:r>
      <w:r w:rsidRPr="009C6DD3">
        <w:rPr>
          <w:rFonts w:cstheme="minorHAnsi" w:hint="eastAsia"/>
        </w:rPr>
        <w:t>等某些新兴技术的互操作性</w:t>
      </w:r>
      <w:r w:rsidRPr="009C6DD3">
        <w:rPr>
          <w:rFonts w:cstheme="minorHAnsi" w:hint="eastAsia"/>
          <w:lang w:val="ru-RU"/>
        </w:rPr>
        <w:t>；</w:t>
      </w:r>
    </w:p>
    <w:p w14:paraId="2E7596A8" w14:textId="77777777" w:rsidR="0090748A" w:rsidRPr="009C6DD3" w:rsidRDefault="0090748A" w:rsidP="0090748A">
      <w:pPr>
        <w:pStyle w:val="Normalnoindent"/>
        <w:rPr>
          <w:rFonts w:eastAsia="TimesNewRoman"/>
          <w:lang w:val="ru-RU"/>
        </w:rPr>
      </w:pPr>
      <w:r w:rsidRPr="009C6DD3">
        <w:rPr>
          <w:rStyle w:val="ItalicEnglish"/>
          <w:lang w:eastAsia="zh-CN"/>
        </w:rPr>
        <w:t>d</w:t>
      </w:r>
      <w:r w:rsidRPr="009C6DD3">
        <w:rPr>
          <w:rFonts w:eastAsia="TimesNewRoman"/>
          <w:i/>
          <w:iCs/>
          <w:lang w:val="ru-RU"/>
        </w:rPr>
        <w:t>)</w:t>
      </w:r>
      <w:r w:rsidRPr="009C6DD3">
        <w:rPr>
          <w:rFonts w:eastAsia="TimesNewRoman"/>
          <w:lang w:val="ru-RU"/>
        </w:rPr>
        <w:tab/>
      </w:r>
      <w:r w:rsidRPr="009C6DD3">
        <w:rPr>
          <w:rFonts w:cstheme="minorHAnsi" w:hint="eastAsia"/>
        </w:rPr>
        <w:t>拥有符合</w:t>
      </w:r>
      <w:r w:rsidRPr="009C6DD3">
        <w:rPr>
          <w:rFonts w:cstheme="minorHAnsi"/>
        </w:rPr>
        <w:t>ITU</w:t>
      </w:r>
      <w:r w:rsidRPr="009C6DD3">
        <w:rPr>
          <w:rFonts w:cstheme="minorHAnsi"/>
          <w:lang w:val="ru-RU"/>
        </w:rPr>
        <w:t>-</w:t>
      </w:r>
      <w:r w:rsidRPr="009C6DD3">
        <w:rPr>
          <w:rFonts w:cstheme="minorHAnsi"/>
        </w:rPr>
        <w:t>T</w:t>
      </w:r>
      <w:r w:rsidRPr="009C6DD3">
        <w:rPr>
          <w:rFonts w:cstheme="minorHAnsi" w:hint="eastAsia"/>
        </w:rPr>
        <w:t>和</w:t>
      </w:r>
      <w:r w:rsidRPr="009C6DD3">
        <w:rPr>
          <w:rFonts w:cstheme="minorHAnsi"/>
          <w:lang w:val="ru-RU"/>
        </w:rPr>
        <w:t>/</w:t>
      </w:r>
      <w:r w:rsidRPr="009C6DD3">
        <w:rPr>
          <w:rFonts w:cstheme="minorHAnsi" w:hint="eastAsia"/>
        </w:rPr>
        <w:t>或其他国际组织和国际公认的组织的建议书和标准的基础设施应用</w:t>
      </w:r>
      <w:r w:rsidRPr="009C6DD3">
        <w:rPr>
          <w:rFonts w:cstheme="minorHAnsi" w:hint="eastAsia"/>
          <w:lang w:val="ru-RU"/>
        </w:rPr>
        <w:t>，</w:t>
      </w:r>
      <w:r w:rsidRPr="009C6DD3">
        <w:rPr>
          <w:rFonts w:cstheme="minorHAnsi" w:hint="eastAsia"/>
        </w:rPr>
        <w:t>而不是那些基于专有技术和设备的基础设施应用</w:t>
      </w:r>
      <w:r w:rsidRPr="009C6DD3">
        <w:rPr>
          <w:rFonts w:cstheme="minorHAnsi" w:hint="eastAsia"/>
          <w:lang w:val="ru-RU"/>
        </w:rPr>
        <w:t>，</w:t>
      </w:r>
      <w:r w:rsidRPr="009C6DD3">
        <w:rPr>
          <w:rFonts w:cstheme="minorHAnsi" w:hint="eastAsia"/>
        </w:rPr>
        <w:t>以便保持具有竞争力的环境</w:t>
      </w:r>
      <w:r w:rsidRPr="009C6DD3">
        <w:rPr>
          <w:rFonts w:cstheme="minorHAnsi" w:hint="eastAsia"/>
          <w:lang w:val="ru-RU"/>
        </w:rPr>
        <w:t>，</w:t>
      </w:r>
      <w:r w:rsidRPr="009C6DD3">
        <w:rPr>
          <w:rFonts w:cstheme="minorHAnsi" w:hint="eastAsia"/>
        </w:rPr>
        <w:t>降低成本</w:t>
      </w:r>
      <w:r w:rsidRPr="009C6DD3">
        <w:rPr>
          <w:rFonts w:cstheme="minorHAnsi" w:hint="eastAsia"/>
          <w:lang w:val="ru-RU"/>
        </w:rPr>
        <w:t>，</w:t>
      </w:r>
      <w:r w:rsidRPr="009C6DD3">
        <w:rPr>
          <w:rFonts w:cstheme="minorHAnsi" w:hint="eastAsia"/>
        </w:rPr>
        <w:t>增强实现互操作性可能性并</w:t>
      </w:r>
      <w:r w:rsidRPr="009C6DD3">
        <w:rPr>
          <w:rFonts w:cstheme="minorHAnsi" w:hint="eastAsia"/>
          <w:lang w:val="en-US"/>
        </w:rPr>
        <w:t>确保</w:t>
      </w:r>
      <w:r w:rsidRPr="009C6DD3">
        <w:rPr>
          <w:rFonts w:cstheme="minorHAnsi" w:hint="eastAsia"/>
          <w:lang w:val="en-US"/>
        </w:rPr>
        <w:t>ICT</w:t>
      </w:r>
      <w:r w:rsidRPr="009C6DD3">
        <w:rPr>
          <w:rFonts w:cstheme="minorHAnsi" w:hint="eastAsia"/>
          <w:lang w:val="en-US"/>
        </w:rPr>
        <w:t>用户的安全</w:t>
      </w:r>
      <w:r w:rsidRPr="009C6DD3">
        <w:rPr>
          <w:rFonts w:cstheme="minorHAnsi" w:hint="eastAsia"/>
        </w:rPr>
        <w:t>和令人满意的服务质量和体验质量</w:t>
      </w:r>
      <w:r w:rsidRPr="009C6DD3">
        <w:rPr>
          <w:rFonts w:cstheme="minorHAnsi" w:hint="eastAsia"/>
          <w:lang w:val="ru-RU"/>
        </w:rPr>
        <w:t>；</w:t>
      </w:r>
    </w:p>
    <w:p w14:paraId="7021640D" w14:textId="77777777" w:rsidR="0090748A" w:rsidRPr="009C6DD3" w:rsidRDefault="0090748A" w:rsidP="0090748A">
      <w:pPr>
        <w:pStyle w:val="Normalnoindent"/>
        <w:rPr>
          <w:rFonts w:eastAsia="TimesNewRoman"/>
          <w:lang w:val="ru-RU"/>
        </w:rPr>
      </w:pPr>
      <w:r w:rsidRPr="009C6DD3">
        <w:rPr>
          <w:rStyle w:val="ItalicEnglish"/>
          <w:lang w:eastAsia="zh-CN"/>
        </w:rPr>
        <w:t>e)</w:t>
      </w:r>
      <w:r w:rsidRPr="009C6DD3">
        <w:rPr>
          <w:lang w:val="ru-RU"/>
        </w:rPr>
        <w:tab/>
      </w:r>
      <w:r w:rsidRPr="009C6DD3">
        <w:rPr>
          <w:rFonts w:cstheme="minorHAnsi" w:hint="eastAsia"/>
        </w:rPr>
        <w:t>C</w:t>
      </w:r>
      <w:r w:rsidRPr="009C6DD3">
        <w:rPr>
          <w:rFonts w:cstheme="minorHAnsi" w:hint="eastAsia"/>
          <w:lang w:val="ru-RU"/>
        </w:rPr>
        <w:t>&amp;</w:t>
      </w:r>
      <w:r w:rsidRPr="009C6DD3">
        <w:rPr>
          <w:rFonts w:cstheme="minorHAnsi" w:hint="eastAsia"/>
        </w:rPr>
        <w:t>I</w:t>
      </w:r>
      <w:r w:rsidRPr="009C6DD3">
        <w:rPr>
          <w:rFonts w:cstheme="minorHAnsi" w:hint="eastAsia"/>
        </w:rPr>
        <w:t>测试对于降低网络整合过程中出现失误并对商业部署安排带来影响的可能性的必要性</w:t>
      </w:r>
      <w:r w:rsidRPr="009C6DD3">
        <w:rPr>
          <w:rFonts w:cstheme="minorHAnsi" w:hint="eastAsia"/>
          <w:lang w:val="ru-RU"/>
        </w:rPr>
        <w:t>；</w:t>
      </w:r>
    </w:p>
    <w:p w14:paraId="4C082954" w14:textId="77777777" w:rsidR="0090748A" w:rsidRPr="009C6DD3" w:rsidRDefault="0090748A" w:rsidP="0090748A">
      <w:pPr>
        <w:pStyle w:val="Normalnoindent"/>
        <w:rPr>
          <w:lang w:val="ru-RU"/>
        </w:rPr>
      </w:pPr>
      <w:r w:rsidRPr="009C6DD3">
        <w:rPr>
          <w:rStyle w:val="ItalicEnglish"/>
          <w:lang w:eastAsia="zh-CN"/>
        </w:rPr>
        <w:t>f)</w:t>
      </w:r>
      <w:r w:rsidRPr="009C6DD3">
        <w:rPr>
          <w:lang w:val="ru-RU"/>
        </w:rPr>
        <w:tab/>
      </w:r>
      <w:r w:rsidRPr="009C6DD3">
        <w:rPr>
          <w:rFonts w:ascii="SimSun" w:hAnsi="SimSun" w:cs="SimSun" w:hint="eastAsia"/>
          <w:lang w:val="ru-RU"/>
        </w:rPr>
        <w:t>不同制造商的</w:t>
      </w:r>
      <w:r w:rsidRPr="009C6DD3">
        <w:rPr>
          <w:rFonts w:eastAsia="TimesNewRoman" w:hint="eastAsia"/>
          <w:lang w:val="ru-RU"/>
        </w:rPr>
        <w:t>ICT</w:t>
      </w:r>
      <w:r w:rsidRPr="009C6DD3">
        <w:rPr>
          <w:rFonts w:ascii="SimSun" w:hAnsi="SimSun" w:cs="SimSun" w:hint="eastAsia"/>
          <w:lang w:val="ru-RU"/>
        </w:rPr>
        <w:t>装置</w:t>
      </w:r>
      <w:r w:rsidRPr="009C6DD3">
        <w:rPr>
          <w:rFonts w:hint="eastAsia"/>
          <w:lang w:val="en-US"/>
        </w:rPr>
        <w:t>/</w:t>
      </w:r>
      <w:r w:rsidRPr="009C6DD3">
        <w:rPr>
          <w:rFonts w:ascii="SimSun" w:hAnsi="SimSun" w:cs="SimSun" w:hint="eastAsia"/>
          <w:lang w:val="ru-RU"/>
        </w:rPr>
        <w:t>设备之间的前期互操作性测试可保障提供的服务质量</w:t>
      </w:r>
      <w:r w:rsidRPr="009C6DD3">
        <w:rPr>
          <w:rFonts w:cstheme="minorHAnsi" w:hint="eastAsia"/>
          <w:lang w:val="ru-RU"/>
        </w:rPr>
        <w:t>；</w:t>
      </w:r>
    </w:p>
    <w:p w14:paraId="702656DA" w14:textId="77777777" w:rsidR="00792029" w:rsidRPr="009C6DD3" w:rsidRDefault="0090748A" w:rsidP="006057C7">
      <w:pPr>
        <w:pStyle w:val="Normalnoindent"/>
      </w:pPr>
      <w:r w:rsidRPr="009C6DD3">
        <w:rPr>
          <w:rStyle w:val="ItalicEnglish"/>
          <w:lang w:eastAsia="zh-CN"/>
        </w:rPr>
        <w:t>g)</w:t>
      </w:r>
      <w:r w:rsidRPr="009C6DD3">
        <w:rPr>
          <w:lang w:val="ru-RU"/>
        </w:rPr>
        <w:tab/>
      </w:r>
      <w:r w:rsidRPr="009C6DD3">
        <w:rPr>
          <w:rFonts w:hint="eastAsia"/>
        </w:rPr>
        <w:t>国际电联正在各区域开展有关一致性、互操作性和测试的人力资源能力建设</w:t>
      </w:r>
      <w:r w:rsidRPr="009C6DD3">
        <w:rPr>
          <w:rFonts w:hint="eastAsia"/>
          <w:lang w:val="ru-RU"/>
        </w:rPr>
        <w:t>，</w:t>
      </w:r>
      <w:r w:rsidRPr="009C6DD3">
        <w:rPr>
          <w:rFonts w:hint="eastAsia"/>
        </w:rPr>
        <w:t>还将与其他相关区域性和国际组织合作</w:t>
      </w:r>
      <w:r w:rsidRPr="009C6DD3">
        <w:rPr>
          <w:rFonts w:hint="eastAsia"/>
          <w:lang w:val="ru-RU"/>
        </w:rPr>
        <w:t>，</w:t>
      </w:r>
      <w:r w:rsidRPr="009C6DD3">
        <w:rPr>
          <w:rFonts w:hint="eastAsia"/>
        </w:rPr>
        <w:t>对根本性问题和资格认证予以澄清</w:t>
      </w:r>
      <w:r w:rsidRPr="009C6DD3">
        <w:rPr>
          <w:rFonts w:hint="eastAsia"/>
          <w:lang w:val="ru-RU"/>
        </w:rPr>
        <w:t>；</w:t>
      </w:r>
    </w:p>
    <w:p w14:paraId="09DED326" w14:textId="77777777" w:rsidR="0090748A" w:rsidRPr="009C6DD3" w:rsidRDefault="0090748A" w:rsidP="0090748A">
      <w:pPr>
        <w:pStyle w:val="Normalnoindent"/>
        <w:rPr>
          <w:rFonts w:cstheme="minorHAnsi"/>
          <w:lang w:val="ru-RU"/>
        </w:rPr>
      </w:pPr>
      <w:r w:rsidRPr="009C6DD3">
        <w:rPr>
          <w:rStyle w:val="ItalicEnglish"/>
          <w:lang w:eastAsia="zh-CN"/>
        </w:rPr>
        <w:t>h)</w:t>
      </w:r>
      <w:r w:rsidRPr="009C6DD3">
        <w:rPr>
          <w:rFonts w:ascii="TimesNewRoman,Italic" w:cs="TimesNewRoman,Italic"/>
          <w:i/>
          <w:iCs/>
          <w:lang w:val="ru-RU"/>
        </w:rPr>
        <w:tab/>
      </w:r>
      <w:r w:rsidRPr="009C6DD3">
        <w:rPr>
          <w:rFonts w:cstheme="minorHAnsi" w:hint="eastAsia"/>
        </w:rPr>
        <w:t>除</w:t>
      </w:r>
      <w:r w:rsidRPr="009C6DD3">
        <w:rPr>
          <w:rFonts w:cstheme="minorHAnsi"/>
        </w:rPr>
        <w:t>ITU</w:t>
      </w:r>
      <w:r w:rsidRPr="009C6DD3">
        <w:rPr>
          <w:rFonts w:cstheme="minorHAnsi"/>
          <w:lang w:val="ru-RU"/>
        </w:rPr>
        <w:t>-</w:t>
      </w:r>
      <w:r w:rsidRPr="009C6DD3">
        <w:rPr>
          <w:rFonts w:cstheme="minorHAnsi"/>
        </w:rPr>
        <w:t>T</w:t>
      </w:r>
      <w:r w:rsidRPr="009C6DD3">
        <w:rPr>
          <w:rFonts w:cstheme="minorHAnsi" w:hint="eastAsia"/>
        </w:rPr>
        <w:t>建议书外</w:t>
      </w:r>
      <w:r w:rsidRPr="009C6DD3">
        <w:rPr>
          <w:rFonts w:cstheme="minorHAnsi" w:hint="eastAsia"/>
          <w:lang w:val="ru-RU"/>
        </w:rPr>
        <w:t>，</w:t>
      </w:r>
      <w:r w:rsidRPr="009C6DD3">
        <w:rPr>
          <w:rFonts w:cstheme="minorHAnsi" w:hint="eastAsia"/>
        </w:rPr>
        <w:t>还有其它标准制定组织</w:t>
      </w:r>
      <w:r w:rsidRPr="009C6DD3">
        <w:rPr>
          <w:rFonts w:cstheme="minorHAnsi" w:hint="eastAsia"/>
          <w:lang w:val="ru-RU"/>
        </w:rPr>
        <w:t>（</w:t>
      </w:r>
      <w:r w:rsidRPr="009C6DD3">
        <w:rPr>
          <w:rFonts w:cstheme="minorHAnsi"/>
        </w:rPr>
        <w:t>SDO</w:t>
      </w:r>
      <w:r w:rsidRPr="009C6DD3">
        <w:rPr>
          <w:rFonts w:cstheme="minorHAnsi" w:hint="eastAsia"/>
          <w:lang w:val="ru-RU"/>
        </w:rPr>
        <w:t>）</w:t>
      </w:r>
      <w:r w:rsidRPr="009C6DD3">
        <w:rPr>
          <w:rFonts w:cstheme="minorHAnsi" w:hint="eastAsia"/>
        </w:rPr>
        <w:t>、论坛和联盟制定的若干</w:t>
      </w:r>
      <w:r w:rsidRPr="009C6DD3">
        <w:rPr>
          <w:rFonts w:cstheme="minorHAnsi"/>
        </w:rPr>
        <w:t>C</w:t>
      </w:r>
      <w:r w:rsidRPr="009C6DD3">
        <w:rPr>
          <w:rFonts w:cstheme="minorHAnsi"/>
          <w:lang w:val="ru-RU"/>
        </w:rPr>
        <w:t>&amp;</w:t>
      </w:r>
      <w:r w:rsidRPr="009C6DD3">
        <w:rPr>
          <w:rFonts w:cstheme="minorHAnsi"/>
        </w:rPr>
        <w:t>I</w:t>
      </w:r>
      <w:r w:rsidRPr="009C6DD3">
        <w:rPr>
          <w:rFonts w:cstheme="minorHAnsi" w:hint="eastAsia"/>
        </w:rPr>
        <w:t>测试规范</w:t>
      </w:r>
      <w:r w:rsidRPr="009C6DD3">
        <w:rPr>
          <w:rFonts w:cstheme="minorHAnsi" w:hint="eastAsia"/>
          <w:lang w:val="ru-RU"/>
        </w:rPr>
        <w:t>；</w:t>
      </w:r>
    </w:p>
    <w:p w14:paraId="44570649" w14:textId="77777777" w:rsidR="0090748A" w:rsidRPr="009C6DD3" w:rsidRDefault="0090748A" w:rsidP="0090748A">
      <w:pPr>
        <w:pStyle w:val="Normalnoindent"/>
        <w:rPr>
          <w:rFonts w:cstheme="minorHAnsi"/>
          <w:lang w:val="ru-RU"/>
        </w:rPr>
      </w:pPr>
      <w:proofErr w:type="spellStart"/>
      <w:r w:rsidRPr="009C6DD3">
        <w:rPr>
          <w:rStyle w:val="ItalicEnglish"/>
          <w:lang w:eastAsia="zh-CN"/>
        </w:rPr>
        <w:t>i</w:t>
      </w:r>
      <w:proofErr w:type="spellEnd"/>
      <w:r w:rsidRPr="009C6DD3">
        <w:rPr>
          <w:rStyle w:val="ItalicEnglish"/>
          <w:lang w:eastAsia="zh-CN"/>
        </w:rPr>
        <w:t>)</w:t>
      </w:r>
      <w:r w:rsidRPr="009C6DD3">
        <w:rPr>
          <w:rFonts w:cstheme="minorHAnsi"/>
          <w:lang w:val="ru-RU"/>
        </w:rPr>
        <w:tab/>
      </w:r>
      <w:r w:rsidRPr="009C6DD3">
        <w:rPr>
          <w:rFonts w:cstheme="minorHAnsi"/>
        </w:rPr>
        <w:t>理解</w:t>
      </w:r>
      <w:r w:rsidRPr="009C6DD3">
        <w:rPr>
          <w:rFonts w:cstheme="minorHAnsi"/>
        </w:rPr>
        <w:t>ITU</w:t>
      </w:r>
      <w:r w:rsidRPr="009C6DD3">
        <w:rPr>
          <w:rFonts w:cstheme="minorHAnsi"/>
          <w:lang w:val="ru-RU"/>
        </w:rPr>
        <w:t>-</w:t>
      </w:r>
      <w:r w:rsidRPr="009C6DD3">
        <w:rPr>
          <w:rFonts w:cstheme="minorHAnsi"/>
        </w:rPr>
        <w:t>T</w:t>
      </w:r>
      <w:r w:rsidRPr="009C6DD3">
        <w:rPr>
          <w:rFonts w:cstheme="minorHAnsi"/>
        </w:rPr>
        <w:t>建议书和相关国际标准以便将新技术稳妥有效地应用于网络</w:t>
      </w:r>
      <w:r w:rsidRPr="009C6DD3">
        <w:rPr>
          <w:rFonts w:cstheme="minorHAnsi"/>
          <w:lang w:val="ru-RU"/>
        </w:rPr>
        <w:t>，</w:t>
      </w:r>
      <w:r w:rsidRPr="009C6DD3">
        <w:rPr>
          <w:rFonts w:cstheme="minorHAnsi"/>
        </w:rPr>
        <w:t>这对于落实第</w:t>
      </w:r>
      <w:r w:rsidRPr="009C6DD3">
        <w:rPr>
          <w:rFonts w:cstheme="minorHAnsi"/>
          <w:lang w:val="ru-RU"/>
        </w:rPr>
        <w:t>76</w:t>
      </w:r>
      <w:r w:rsidRPr="009C6DD3">
        <w:rPr>
          <w:rFonts w:cstheme="minorHAnsi"/>
        </w:rPr>
        <w:t>号决议</w:t>
      </w:r>
      <w:r w:rsidRPr="009C6DD3">
        <w:rPr>
          <w:rFonts w:cstheme="minorHAnsi"/>
          <w:lang w:val="ru-RU"/>
        </w:rPr>
        <w:t>（</w:t>
      </w:r>
      <w:r w:rsidRPr="009C6DD3">
        <w:rPr>
          <w:rFonts w:cstheme="minorHAnsi" w:hint="eastAsia"/>
          <w:lang w:val="ru-RU"/>
        </w:rPr>
        <w:t>2024</w:t>
      </w:r>
      <w:r w:rsidRPr="009C6DD3">
        <w:rPr>
          <w:rFonts w:cstheme="minorHAnsi" w:hint="eastAsia"/>
          <w:lang w:val="ru-RU"/>
        </w:rPr>
        <w:t>年，新德里，</w:t>
      </w:r>
      <w:r w:rsidRPr="009C6DD3">
        <w:rPr>
          <w:rFonts w:cstheme="minorHAnsi"/>
        </w:rPr>
        <w:t>修订版</w:t>
      </w:r>
      <w:r w:rsidRPr="009C6DD3">
        <w:rPr>
          <w:rFonts w:cstheme="minorHAnsi"/>
          <w:lang w:val="ru-RU"/>
        </w:rPr>
        <w:t>）</w:t>
      </w:r>
      <w:r w:rsidRPr="009C6DD3">
        <w:rPr>
          <w:rFonts w:cstheme="minorHAnsi"/>
        </w:rPr>
        <w:t>必不可少</w:t>
      </w:r>
      <w:r w:rsidRPr="009C6DD3">
        <w:rPr>
          <w:rFonts w:cstheme="minorHAnsi"/>
          <w:lang w:val="ru-RU"/>
        </w:rPr>
        <w:t>，</w:t>
      </w:r>
    </w:p>
    <w:p w14:paraId="5999022C" w14:textId="77777777" w:rsidR="0090748A" w:rsidRPr="009C6DD3" w:rsidRDefault="0090748A" w:rsidP="0090748A">
      <w:pPr>
        <w:pStyle w:val="Call"/>
        <w:rPr>
          <w:rFonts w:cstheme="minorHAnsi"/>
          <w:lang w:val="ru-RU"/>
        </w:rPr>
      </w:pPr>
      <w:r w:rsidRPr="009C6DD3">
        <w:rPr>
          <w:rFonts w:cstheme="minorHAnsi"/>
        </w:rPr>
        <w:t>做出决议</w:t>
      </w:r>
    </w:p>
    <w:p w14:paraId="24F7A8C9" w14:textId="1E4FE26B" w:rsidR="00D757FB" w:rsidRPr="009A7F13" w:rsidRDefault="0090748A" w:rsidP="0090748A">
      <w:pPr>
        <w:pStyle w:val="Normalnoindent"/>
        <w:rPr>
          <w:lang w:val="ru-RU"/>
        </w:rPr>
      </w:pPr>
      <w:r w:rsidRPr="009C6DD3">
        <w:rPr>
          <w:rFonts w:cstheme="minorHAnsi"/>
          <w:lang w:val="ru-RU"/>
        </w:rPr>
        <w:t>1</w:t>
      </w:r>
      <w:r w:rsidRPr="009C6DD3">
        <w:rPr>
          <w:rFonts w:cstheme="minorHAnsi"/>
          <w:lang w:val="ru-RU"/>
        </w:rPr>
        <w:tab/>
      </w:r>
      <w:r w:rsidRPr="009C6DD3">
        <w:rPr>
          <w:rFonts w:cstheme="minorHAnsi"/>
        </w:rPr>
        <w:t>在发展中国家继续开展普及知识和有效使用</w:t>
      </w:r>
      <w:r w:rsidRPr="009C6DD3">
        <w:t>ICT</w:t>
      </w:r>
      <w:r w:rsidRPr="009C6DD3">
        <w:rPr>
          <w:rFonts w:hint="eastAsia"/>
        </w:rPr>
        <w:t>标准</w:t>
      </w:r>
      <w:r w:rsidRPr="009C6DD3">
        <w:rPr>
          <w:rFonts w:hint="eastAsia"/>
          <w:lang w:val="ru-RU"/>
        </w:rPr>
        <w:t>，</w:t>
      </w:r>
      <w:r w:rsidRPr="009C6DD3">
        <w:rPr>
          <w:rFonts w:hint="eastAsia"/>
        </w:rPr>
        <w:t>包括</w:t>
      </w:r>
      <w:r w:rsidRPr="009C6DD3">
        <w:rPr>
          <w:rFonts w:cstheme="minorHAnsi"/>
        </w:rPr>
        <w:t>ITU</w:t>
      </w:r>
      <w:r w:rsidRPr="009C6DD3">
        <w:rPr>
          <w:rFonts w:cstheme="minorHAnsi"/>
          <w:lang w:val="ru-RU"/>
        </w:rPr>
        <w:t>-</w:t>
      </w:r>
      <w:r w:rsidRPr="009C6DD3">
        <w:rPr>
          <w:rFonts w:cstheme="minorHAnsi"/>
        </w:rPr>
        <w:t>R</w:t>
      </w:r>
      <w:r w:rsidRPr="009C6DD3">
        <w:rPr>
          <w:rFonts w:cstheme="minorHAnsi"/>
        </w:rPr>
        <w:t>和</w:t>
      </w:r>
      <w:r w:rsidRPr="009C6DD3">
        <w:rPr>
          <w:rFonts w:cstheme="minorHAnsi"/>
        </w:rPr>
        <w:t>ITU</w:t>
      </w:r>
      <w:r w:rsidRPr="009C6DD3">
        <w:rPr>
          <w:rFonts w:cstheme="minorHAnsi"/>
          <w:lang w:val="ru-RU"/>
        </w:rPr>
        <w:t>-</w:t>
      </w:r>
      <w:r w:rsidRPr="009C6DD3">
        <w:rPr>
          <w:rFonts w:cstheme="minorHAnsi"/>
        </w:rPr>
        <w:t>T</w:t>
      </w:r>
      <w:r w:rsidRPr="009C6DD3">
        <w:rPr>
          <w:rFonts w:cstheme="minorHAnsi"/>
        </w:rPr>
        <w:t>建议书的活动</w:t>
      </w:r>
      <w:r w:rsidRPr="009C6DD3">
        <w:rPr>
          <w:rFonts w:cstheme="minorHAnsi"/>
          <w:lang w:val="ru-RU"/>
        </w:rPr>
        <w:t>；</w:t>
      </w:r>
    </w:p>
    <w:p w14:paraId="4C12FFF6" w14:textId="77777777" w:rsidR="00C521A2" w:rsidRPr="009C6DD3" w:rsidRDefault="00C521A2" w:rsidP="00C521A2">
      <w:pPr>
        <w:rPr>
          <w:lang w:val="ru-RU"/>
        </w:rPr>
      </w:pPr>
      <w:r w:rsidRPr="009C6DD3">
        <w:br w:type="page"/>
      </w:r>
    </w:p>
    <w:p w14:paraId="0FF24B26" w14:textId="77777777" w:rsidR="0090748A" w:rsidRPr="009C6DD3" w:rsidRDefault="0090748A" w:rsidP="0090748A">
      <w:pPr>
        <w:pStyle w:val="Normalnoindent"/>
        <w:rPr>
          <w:lang w:val="ru-RU"/>
        </w:rPr>
      </w:pPr>
      <w:r w:rsidRPr="009C6DD3">
        <w:rPr>
          <w:lang w:val="ru-RU"/>
        </w:rPr>
        <w:lastRenderedPageBreak/>
        <w:t>2</w:t>
      </w:r>
      <w:r w:rsidRPr="009C6DD3">
        <w:rPr>
          <w:lang w:val="ru-RU"/>
        </w:rPr>
        <w:tab/>
      </w:r>
      <w:r w:rsidRPr="009C6DD3">
        <w:t>通过</w:t>
      </w:r>
      <w:r w:rsidRPr="009C6DD3">
        <w:rPr>
          <w:rFonts w:hint="eastAsia"/>
        </w:rPr>
        <w:t>学术界的参与</w:t>
      </w:r>
      <w:r w:rsidRPr="009C6DD3">
        <w:t>为发展中国家</w:t>
      </w:r>
      <w:r w:rsidRPr="009C6DD3">
        <w:rPr>
          <w:rFonts w:hint="eastAsia"/>
        </w:rPr>
        <w:t>专门</w:t>
      </w:r>
      <w:r w:rsidRPr="009C6DD3">
        <w:t>组织培训课程和讲习班</w:t>
      </w:r>
      <w:r w:rsidRPr="009C6DD3">
        <w:rPr>
          <w:rFonts w:hint="eastAsia"/>
          <w:lang w:val="ru-RU"/>
        </w:rPr>
        <w:t>，</w:t>
      </w:r>
      <w:r w:rsidRPr="009C6DD3">
        <w:t>加强</w:t>
      </w:r>
      <w:r w:rsidRPr="009C6DD3">
        <w:rPr>
          <w:rFonts w:hint="eastAsia"/>
        </w:rPr>
        <w:t>应用</w:t>
      </w:r>
      <w:r w:rsidRPr="009C6DD3">
        <w:rPr>
          <w:rFonts w:hint="eastAsia"/>
          <w:lang w:val="ru-RU"/>
        </w:rPr>
        <w:t>（</w:t>
      </w:r>
      <w:r w:rsidRPr="009C6DD3">
        <w:rPr>
          <w:rFonts w:hint="eastAsia"/>
        </w:rPr>
        <w:t>包括</w:t>
      </w:r>
      <w:r w:rsidRPr="009C6DD3">
        <w:t>ITU</w:t>
      </w:r>
      <w:r w:rsidRPr="009C6DD3">
        <w:rPr>
          <w:lang w:val="ru-RU"/>
        </w:rPr>
        <w:t>-</w:t>
      </w:r>
      <w:r w:rsidRPr="009C6DD3">
        <w:t>R</w:t>
      </w:r>
      <w:r w:rsidRPr="009C6DD3">
        <w:t>和</w:t>
      </w:r>
      <w:r w:rsidRPr="009C6DD3">
        <w:t>ITU</w:t>
      </w:r>
      <w:r w:rsidRPr="009C6DD3">
        <w:rPr>
          <w:lang w:val="ru-RU"/>
        </w:rPr>
        <w:t>-</w:t>
      </w:r>
      <w:r w:rsidRPr="009C6DD3">
        <w:t>T</w:t>
      </w:r>
      <w:r w:rsidRPr="009C6DD3">
        <w:t>建议书</w:t>
      </w:r>
      <w:r w:rsidRPr="009C6DD3">
        <w:rPr>
          <w:rFonts w:hint="eastAsia"/>
        </w:rPr>
        <w:t>在内的</w:t>
      </w:r>
      <w:r w:rsidRPr="009C6DD3">
        <w:rPr>
          <w:rFonts w:hint="eastAsia"/>
          <w:lang w:val="ru-RU"/>
        </w:rPr>
        <w:t>）</w:t>
      </w:r>
      <w:r w:rsidRPr="009C6DD3">
        <w:t>ICT</w:t>
      </w:r>
      <w:r w:rsidRPr="009C6DD3">
        <w:rPr>
          <w:rFonts w:hint="eastAsia"/>
        </w:rPr>
        <w:t>标准的工作</w:t>
      </w:r>
      <w:r w:rsidRPr="009C6DD3">
        <w:rPr>
          <w:rFonts w:hint="eastAsia"/>
          <w:lang w:val="ru-RU"/>
        </w:rPr>
        <w:t>，</w:t>
      </w:r>
      <w:r w:rsidRPr="009C6DD3">
        <w:rPr>
          <w:rFonts w:hint="eastAsia"/>
        </w:rPr>
        <w:t>介绍</w:t>
      </w:r>
      <w:r w:rsidRPr="009C6DD3">
        <w:t>最佳做法</w:t>
      </w:r>
      <w:r w:rsidRPr="009C6DD3">
        <w:rPr>
          <w:rFonts w:hint="eastAsia"/>
        </w:rPr>
        <w:t>并分享经验</w:t>
      </w:r>
      <w:r w:rsidRPr="009C6DD3">
        <w:rPr>
          <w:rFonts w:hint="eastAsia"/>
          <w:lang w:val="ru-RU"/>
        </w:rPr>
        <w:t>，</w:t>
      </w:r>
      <w:r w:rsidRPr="009C6DD3">
        <w:rPr>
          <w:rFonts w:hint="eastAsia"/>
        </w:rPr>
        <w:t>例如</w:t>
      </w:r>
      <w:r w:rsidRPr="009C6DD3">
        <w:rPr>
          <w:rFonts w:hint="eastAsia"/>
          <w:lang w:val="ru-RU"/>
        </w:rPr>
        <w:t>，</w:t>
      </w:r>
      <w:r w:rsidRPr="009C6DD3">
        <w:rPr>
          <w:rFonts w:hint="eastAsia"/>
        </w:rPr>
        <w:t>但不局限于介绍</w:t>
      </w:r>
      <w:r w:rsidRPr="009C6DD3">
        <w:t>光纤传输技术、宽带网络技术、</w:t>
      </w:r>
      <w:r w:rsidRPr="009C6DD3">
        <w:rPr>
          <w:rFonts w:hint="eastAsia"/>
        </w:rPr>
        <w:t>国际移动通信、</w:t>
      </w:r>
      <w:r w:rsidRPr="009C6DD3">
        <w:t>下一代网络</w:t>
      </w:r>
      <w:r w:rsidRPr="009C6DD3">
        <w:rPr>
          <w:rFonts w:hint="eastAsia"/>
        </w:rPr>
        <w:t>、</w:t>
      </w:r>
      <w:r w:rsidRPr="009C6DD3">
        <w:t>IoT</w:t>
      </w:r>
      <w:r w:rsidRPr="009C6DD3">
        <w:rPr>
          <w:rFonts w:hint="eastAsia"/>
        </w:rPr>
        <w:t>以及新兴技术</w:t>
      </w:r>
      <w:r w:rsidRPr="009C6DD3">
        <w:rPr>
          <w:rFonts w:hint="eastAsia"/>
          <w:lang w:val="ru-RU"/>
        </w:rPr>
        <w:t>，</w:t>
      </w:r>
      <w:r w:rsidRPr="009C6DD3">
        <w:rPr>
          <w:rFonts w:hint="eastAsia"/>
        </w:rPr>
        <w:t>树立使用</w:t>
      </w:r>
      <w:r w:rsidRPr="009C6DD3">
        <w:rPr>
          <w:rFonts w:hint="eastAsia"/>
        </w:rPr>
        <w:t>ICT</w:t>
      </w:r>
      <w:r w:rsidRPr="009C6DD3">
        <w:rPr>
          <w:rFonts w:hint="eastAsia"/>
        </w:rPr>
        <w:t>的信心并提高安全性</w:t>
      </w:r>
      <w:r w:rsidRPr="009C6DD3">
        <w:rPr>
          <w:rFonts w:hint="eastAsia"/>
          <w:lang w:val="ru-RU"/>
        </w:rPr>
        <w:t>；</w:t>
      </w:r>
    </w:p>
    <w:p w14:paraId="5D39AEEB" w14:textId="77777777" w:rsidR="0090748A" w:rsidRPr="009C6DD3" w:rsidRDefault="0090748A" w:rsidP="0090748A">
      <w:pPr>
        <w:pStyle w:val="Normalnoindent"/>
        <w:rPr>
          <w:lang w:val="ru-RU"/>
        </w:rPr>
      </w:pPr>
      <w:r w:rsidRPr="009C6DD3">
        <w:rPr>
          <w:lang w:val="ru-RU"/>
        </w:rPr>
        <w:t>3</w:t>
      </w:r>
      <w:r w:rsidRPr="009C6DD3">
        <w:rPr>
          <w:lang w:val="ru-RU"/>
        </w:rPr>
        <w:tab/>
      </w:r>
      <w:r w:rsidRPr="009C6DD3">
        <w:rPr>
          <w:rFonts w:hint="eastAsia"/>
        </w:rPr>
        <w:t>评估尤其在发展中国家使用按照</w:t>
      </w:r>
      <w:r w:rsidRPr="009C6DD3">
        <w:rPr>
          <w:rFonts w:hint="eastAsia"/>
        </w:rPr>
        <w:t>ITU</w:t>
      </w:r>
      <w:r w:rsidRPr="009C6DD3">
        <w:rPr>
          <w:rFonts w:hint="eastAsia"/>
          <w:lang w:val="ru-RU"/>
        </w:rPr>
        <w:t>-</w:t>
      </w:r>
      <w:r w:rsidRPr="009C6DD3">
        <w:rPr>
          <w:rFonts w:hint="eastAsia"/>
        </w:rPr>
        <w:t>T</w:t>
      </w:r>
      <w:r w:rsidRPr="009C6DD3">
        <w:rPr>
          <w:rFonts w:hint="eastAsia"/>
        </w:rPr>
        <w:t>和</w:t>
      </w:r>
      <w:r w:rsidRPr="009C6DD3">
        <w:rPr>
          <w:rFonts w:hint="eastAsia"/>
        </w:rPr>
        <w:t>ITU</w:t>
      </w:r>
      <w:r w:rsidRPr="009C6DD3">
        <w:rPr>
          <w:rFonts w:hint="eastAsia"/>
          <w:lang w:val="ru-RU"/>
        </w:rPr>
        <w:t>-</w:t>
      </w:r>
      <w:r w:rsidRPr="009C6DD3">
        <w:rPr>
          <w:rFonts w:hint="eastAsia"/>
        </w:rPr>
        <w:t>R</w:t>
      </w:r>
      <w:r w:rsidRPr="009C6DD3">
        <w:rPr>
          <w:rFonts w:hint="eastAsia"/>
        </w:rPr>
        <w:t>建议书测试的设备的益处</w:t>
      </w:r>
      <w:r w:rsidRPr="009C6DD3">
        <w:rPr>
          <w:rFonts w:hint="eastAsia"/>
          <w:lang w:val="ru-RU"/>
        </w:rPr>
        <w:t>，</w:t>
      </w:r>
      <w:r w:rsidRPr="009C6DD3">
        <w:rPr>
          <w:rFonts w:hint="eastAsia"/>
        </w:rPr>
        <w:t>并根据最佳做法分享必要信息和建议</w:t>
      </w:r>
      <w:r w:rsidRPr="009C6DD3">
        <w:rPr>
          <w:rFonts w:hint="eastAsia"/>
          <w:lang w:val="ru-RU"/>
        </w:rPr>
        <w:t>；</w:t>
      </w:r>
    </w:p>
    <w:p w14:paraId="08F85D78" w14:textId="77777777" w:rsidR="0090748A" w:rsidRPr="009C6DD3" w:rsidRDefault="0090748A" w:rsidP="0090748A">
      <w:pPr>
        <w:pStyle w:val="Normalnoindent"/>
        <w:rPr>
          <w:lang w:val="ru-RU"/>
        </w:rPr>
      </w:pPr>
      <w:r w:rsidRPr="009C6DD3">
        <w:t>4</w:t>
      </w:r>
      <w:r w:rsidRPr="009C6DD3">
        <w:tab/>
      </w:r>
      <w:r w:rsidRPr="009C6DD3">
        <w:rPr>
          <w:rFonts w:hint="eastAsia"/>
        </w:rPr>
        <w:t>与国际电工委员会（</w:t>
      </w:r>
      <w:r w:rsidRPr="009C6DD3">
        <w:rPr>
          <w:rFonts w:hint="eastAsia"/>
        </w:rPr>
        <w:t>IEC</w:t>
      </w:r>
      <w:r w:rsidRPr="009C6DD3">
        <w:rPr>
          <w:rFonts w:hint="eastAsia"/>
        </w:rPr>
        <w:t>）和国际标准化组织（</w:t>
      </w:r>
      <w:r w:rsidRPr="009C6DD3">
        <w:rPr>
          <w:rFonts w:hint="eastAsia"/>
        </w:rPr>
        <w:t>ISO</w:t>
      </w:r>
      <w:r w:rsidRPr="009C6DD3">
        <w:rPr>
          <w:rFonts w:hint="eastAsia"/>
        </w:rPr>
        <w:t>）等其他标准制定组织合作，共享有关合格评定的经验与最佳实践，推动国际标准间的协同</w:t>
      </w:r>
      <w:r w:rsidRPr="009C6DD3">
        <w:rPr>
          <w:rFonts w:hint="eastAsia"/>
          <w:lang w:val="en-US"/>
        </w:rPr>
        <w:t>性</w:t>
      </w:r>
      <w:r w:rsidRPr="009C6DD3">
        <w:rPr>
          <w:rFonts w:hint="eastAsia"/>
          <w:lang w:val="ru-RU"/>
        </w:rPr>
        <w:t>，</w:t>
      </w:r>
    </w:p>
    <w:p w14:paraId="3B266DE1" w14:textId="77777777" w:rsidR="0090748A" w:rsidRPr="009C6DD3" w:rsidRDefault="0090748A" w:rsidP="0090748A">
      <w:pPr>
        <w:pStyle w:val="Call"/>
        <w:rPr>
          <w:rFonts w:cstheme="minorHAnsi"/>
          <w:lang w:val="ru-RU"/>
        </w:rPr>
      </w:pPr>
      <w:r w:rsidRPr="009C6DD3">
        <w:rPr>
          <w:rFonts w:cstheme="minorHAnsi"/>
        </w:rPr>
        <w:t>责成电信发展局主任与电信标准化局主任和无线电通信局主任密切协作</w:t>
      </w:r>
    </w:p>
    <w:p w14:paraId="4C522DCC" w14:textId="77777777" w:rsidR="0090748A" w:rsidRPr="009C6DD3" w:rsidRDefault="0090748A" w:rsidP="0090748A">
      <w:pPr>
        <w:pStyle w:val="Normalnoindent"/>
        <w:rPr>
          <w:lang w:val="ru-RU"/>
        </w:rPr>
      </w:pPr>
      <w:r w:rsidRPr="009C6DD3">
        <w:rPr>
          <w:rFonts w:cstheme="minorHAnsi"/>
          <w:lang w:val="ru-RU"/>
        </w:rPr>
        <w:t>1</w:t>
      </w:r>
      <w:r w:rsidRPr="009C6DD3">
        <w:rPr>
          <w:rFonts w:cstheme="minorHAnsi"/>
          <w:lang w:val="ru-RU"/>
        </w:rPr>
        <w:tab/>
      </w:r>
      <w:r w:rsidRPr="009C6DD3">
        <w:rPr>
          <w:rFonts w:cstheme="minorHAnsi"/>
        </w:rPr>
        <w:t>继续鼓励发展中国家参加</w:t>
      </w:r>
      <w:r w:rsidRPr="009C6DD3">
        <w:rPr>
          <w:rFonts w:cstheme="minorHAnsi"/>
        </w:rPr>
        <w:t>ITU</w:t>
      </w:r>
      <w:r w:rsidRPr="009C6DD3">
        <w:rPr>
          <w:rFonts w:cstheme="minorHAnsi"/>
          <w:lang w:val="ru-RU"/>
        </w:rPr>
        <w:t>-</w:t>
      </w:r>
      <w:r w:rsidRPr="009C6DD3">
        <w:rPr>
          <w:rFonts w:cstheme="minorHAnsi"/>
        </w:rPr>
        <w:t>D</w:t>
      </w:r>
      <w:r w:rsidRPr="009C6DD3">
        <w:rPr>
          <w:rFonts w:cstheme="minorHAnsi"/>
        </w:rPr>
        <w:t>举办的培训课程和讲习班</w:t>
      </w:r>
      <w:r w:rsidRPr="009C6DD3">
        <w:rPr>
          <w:rFonts w:cstheme="minorHAnsi" w:hint="eastAsia"/>
          <w:lang w:val="ru-RU"/>
        </w:rPr>
        <w:t>，</w:t>
      </w:r>
      <w:r w:rsidRPr="009C6DD3">
        <w:rPr>
          <w:rFonts w:cstheme="minorHAnsi" w:hint="eastAsia"/>
        </w:rPr>
        <w:t>推广和分享</w:t>
      </w:r>
      <w:r w:rsidRPr="009C6DD3">
        <w:rPr>
          <w:rFonts w:cstheme="minorHAnsi"/>
        </w:rPr>
        <w:t>应用</w:t>
      </w:r>
      <w:r w:rsidRPr="009C6DD3">
        <w:t>ICT</w:t>
      </w:r>
      <w:r w:rsidRPr="009C6DD3">
        <w:rPr>
          <w:rFonts w:hint="eastAsia"/>
        </w:rPr>
        <w:t>标准</w:t>
      </w:r>
      <w:r w:rsidRPr="009C6DD3">
        <w:rPr>
          <w:rFonts w:hint="eastAsia"/>
          <w:lang w:val="ru-RU"/>
        </w:rPr>
        <w:t>，</w:t>
      </w:r>
      <w:r w:rsidRPr="009C6DD3">
        <w:rPr>
          <w:rFonts w:hint="eastAsia"/>
        </w:rPr>
        <w:t>包括</w:t>
      </w:r>
      <w:r w:rsidRPr="009C6DD3">
        <w:rPr>
          <w:rFonts w:cstheme="minorHAnsi"/>
        </w:rPr>
        <w:t>ITU</w:t>
      </w:r>
      <w:r w:rsidRPr="009C6DD3">
        <w:rPr>
          <w:rFonts w:cstheme="minorHAnsi"/>
          <w:lang w:val="ru-RU"/>
        </w:rPr>
        <w:t>-</w:t>
      </w:r>
      <w:r w:rsidRPr="009C6DD3">
        <w:rPr>
          <w:rFonts w:cstheme="minorHAnsi"/>
        </w:rPr>
        <w:t>R</w:t>
      </w:r>
      <w:r w:rsidRPr="009C6DD3">
        <w:rPr>
          <w:rFonts w:cstheme="minorHAnsi"/>
        </w:rPr>
        <w:t>和</w:t>
      </w:r>
      <w:r w:rsidRPr="009C6DD3">
        <w:rPr>
          <w:rFonts w:cstheme="minorHAnsi"/>
        </w:rPr>
        <w:t>ITU</w:t>
      </w:r>
      <w:r w:rsidRPr="009C6DD3">
        <w:rPr>
          <w:rFonts w:cstheme="minorHAnsi"/>
          <w:lang w:val="ru-RU"/>
        </w:rPr>
        <w:t>-</w:t>
      </w:r>
      <w:r w:rsidRPr="009C6DD3">
        <w:rPr>
          <w:rFonts w:cstheme="minorHAnsi"/>
        </w:rPr>
        <w:t>T</w:t>
      </w:r>
      <w:r w:rsidRPr="009C6DD3">
        <w:rPr>
          <w:rFonts w:cstheme="minorHAnsi"/>
        </w:rPr>
        <w:t>建议书最佳做法</w:t>
      </w:r>
      <w:r w:rsidRPr="009C6DD3">
        <w:rPr>
          <w:rFonts w:cstheme="minorHAnsi" w:hint="eastAsia"/>
        </w:rPr>
        <w:t>和经验</w:t>
      </w:r>
      <w:r w:rsidRPr="009C6DD3">
        <w:rPr>
          <w:rFonts w:cstheme="minorHAnsi" w:hint="eastAsia"/>
          <w:lang w:val="ru-RU"/>
        </w:rPr>
        <w:t>；</w:t>
      </w:r>
    </w:p>
    <w:p w14:paraId="07B3DBE1" w14:textId="77777777" w:rsidR="0090748A" w:rsidRPr="009C6DD3" w:rsidRDefault="0090748A" w:rsidP="0090748A">
      <w:pPr>
        <w:pStyle w:val="Normalnoindent"/>
        <w:rPr>
          <w:lang w:val="ru-RU"/>
        </w:rPr>
      </w:pPr>
      <w:r w:rsidRPr="009C6DD3">
        <w:rPr>
          <w:lang w:val="ru-RU"/>
        </w:rPr>
        <w:t>2</w:t>
      </w:r>
      <w:r w:rsidRPr="009C6DD3">
        <w:rPr>
          <w:lang w:val="ru-RU"/>
        </w:rPr>
        <w:tab/>
      </w:r>
      <w:r w:rsidRPr="009C6DD3">
        <w:t>帮助发展中国家利用</w:t>
      </w:r>
      <w:r w:rsidRPr="009C6DD3">
        <w:t>ITU</w:t>
      </w:r>
      <w:r w:rsidRPr="009C6DD3">
        <w:rPr>
          <w:lang w:val="ru-RU"/>
        </w:rPr>
        <w:t>-</w:t>
      </w:r>
      <w:r w:rsidRPr="009C6DD3">
        <w:t>T</w:t>
      </w:r>
      <w:r w:rsidRPr="009C6DD3">
        <w:t>制定和编写的有关应用</w:t>
      </w:r>
      <w:r w:rsidRPr="009C6DD3">
        <w:t>ITU</w:t>
      </w:r>
      <w:r w:rsidRPr="009C6DD3">
        <w:rPr>
          <w:lang w:val="ru-RU"/>
        </w:rPr>
        <w:t>-</w:t>
      </w:r>
      <w:r w:rsidRPr="009C6DD3">
        <w:t>T</w:t>
      </w:r>
      <w:r w:rsidRPr="009C6DD3">
        <w:t>建议书的指导原则</w:t>
      </w:r>
      <w:r w:rsidRPr="009C6DD3">
        <w:rPr>
          <w:lang w:val="ru-RU"/>
        </w:rPr>
        <w:t>；</w:t>
      </w:r>
    </w:p>
    <w:p w14:paraId="1A070861" w14:textId="77777777" w:rsidR="00792029" w:rsidRPr="009C6DD3" w:rsidRDefault="0090748A" w:rsidP="006057C7">
      <w:pPr>
        <w:pStyle w:val="Normalnoindent"/>
      </w:pPr>
      <w:r w:rsidRPr="009C6DD3">
        <w:rPr>
          <w:lang w:val="ru-RU"/>
        </w:rPr>
        <w:t>3</w:t>
      </w:r>
      <w:r w:rsidRPr="009C6DD3">
        <w:rPr>
          <w:lang w:val="ru-RU"/>
        </w:rPr>
        <w:tab/>
      </w:r>
      <w:r w:rsidRPr="009C6DD3">
        <w:t>为实施国际电联建议书制定方法指南</w:t>
      </w:r>
      <w:r w:rsidRPr="009C6DD3">
        <w:rPr>
          <w:lang w:val="ru-RU"/>
        </w:rPr>
        <w:t>（</w:t>
      </w:r>
      <w:r w:rsidRPr="009C6DD3">
        <w:t>手册</w:t>
      </w:r>
      <w:r w:rsidRPr="009C6DD3">
        <w:rPr>
          <w:lang w:val="ru-RU"/>
        </w:rPr>
        <w:t>）</w:t>
      </w:r>
      <w:r w:rsidRPr="009C6DD3">
        <w:t>提供帮助</w:t>
      </w:r>
      <w:r w:rsidRPr="009C6DD3">
        <w:rPr>
          <w:lang w:val="ru-RU"/>
        </w:rPr>
        <w:t>；</w:t>
      </w:r>
    </w:p>
    <w:p w14:paraId="1AD92936" w14:textId="77777777" w:rsidR="0090748A" w:rsidRPr="009C6DD3" w:rsidRDefault="0090748A" w:rsidP="0090748A">
      <w:pPr>
        <w:pStyle w:val="Normalnoindent"/>
        <w:rPr>
          <w:spacing w:val="-4"/>
          <w:lang w:val="ru-RU"/>
        </w:rPr>
      </w:pPr>
      <w:r w:rsidRPr="009C6DD3">
        <w:rPr>
          <w:lang w:val="ru-RU"/>
        </w:rPr>
        <w:t>4</w:t>
      </w:r>
      <w:r w:rsidRPr="009C6DD3">
        <w:rPr>
          <w:lang w:val="ru-RU"/>
        </w:rPr>
        <w:tab/>
      </w:r>
      <w:r w:rsidRPr="009C6DD3">
        <w:rPr>
          <w:spacing w:val="-4"/>
        </w:rPr>
        <w:t>与其它各局协作</w:t>
      </w:r>
      <w:r w:rsidRPr="009C6DD3">
        <w:rPr>
          <w:spacing w:val="-4"/>
          <w:lang w:val="ru-RU"/>
        </w:rPr>
        <w:t>，</w:t>
      </w:r>
      <w:r w:rsidRPr="009C6DD3">
        <w:rPr>
          <w:spacing w:val="-4"/>
        </w:rPr>
        <w:t>帮助发展中国家开展能力建设</w:t>
      </w:r>
      <w:r w:rsidRPr="009C6DD3">
        <w:rPr>
          <w:spacing w:val="-4"/>
          <w:lang w:val="ru-RU"/>
        </w:rPr>
        <w:t>，</w:t>
      </w:r>
      <w:r w:rsidRPr="009C6DD3">
        <w:rPr>
          <w:spacing w:val="-4"/>
        </w:rPr>
        <w:t>以便根据相关建议书对与它们的需求相关的设备和系统进行一致性和互操作性测试</w:t>
      </w:r>
      <w:r w:rsidRPr="009C6DD3">
        <w:rPr>
          <w:spacing w:val="-4"/>
          <w:lang w:val="ru-RU"/>
        </w:rPr>
        <w:t>，</w:t>
      </w:r>
      <w:r w:rsidRPr="009C6DD3">
        <w:rPr>
          <w:spacing w:val="-4"/>
        </w:rPr>
        <w:t>包括酌情发展或认可一致性评估机构</w:t>
      </w:r>
      <w:r w:rsidRPr="009C6DD3">
        <w:rPr>
          <w:spacing w:val="-4"/>
          <w:lang w:val="ru-RU"/>
        </w:rPr>
        <w:t>；</w:t>
      </w:r>
    </w:p>
    <w:p w14:paraId="180ECA65" w14:textId="77777777" w:rsidR="00D757FB" w:rsidRPr="009C6DD3" w:rsidRDefault="00D757FB" w:rsidP="0090748A">
      <w:pPr>
        <w:pStyle w:val="Normalnoindent"/>
      </w:pPr>
    </w:p>
    <w:p w14:paraId="0A774D00" w14:textId="77777777" w:rsidR="00C521A2" w:rsidRPr="009C6DD3" w:rsidRDefault="00C521A2" w:rsidP="00C521A2">
      <w:pPr>
        <w:rPr>
          <w:lang w:val="ru-RU"/>
        </w:rPr>
      </w:pPr>
      <w:r w:rsidRPr="009C6DD3">
        <w:br w:type="page"/>
      </w:r>
    </w:p>
    <w:p w14:paraId="1DD1B758" w14:textId="77777777" w:rsidR="0090748A" w:rsidRPr="009C6DD3" w:rsidRDefault="0090748A" w:rsidP="0090748A">
      <w:pPr>
        <w:pStyle w:val="Normalnoindent"/>
        <w:rPr>
          <w:lang w:val="ru-RU"/>
        </w:rPr>
      </w:pPr>
      <w:r w:rsidRPr="009C6DD3">
        <w:rPr>
          <w:lang w:val="ru-RU"/>
        </w:rPr>
        <w:lastRenderedPageBreak/>
        <w:t>5</w:t>
      </w:r>
      <w:r w:rsidRPr="009C6DD3">
        <w:rPr>
          <w:lang w:val="ru-RU"/>
        </w:rPr>
        <w:tab/>
      </w:r>
      <w:r w:rsidRPr="009C6DD3">
        <w:t>与</w:t>
      </w:r>
      <w:r w:rsidRPr="009C6DD3">
        <w:t>BR</w:t>
      </w:r>
      <w:r w:rsidRPr="009C6DD3">
        <w:t>主任</w:t>
      </w:r>
      <w:r w:rsidRPr="009C6DD3">
        <w:rPr>
          <w:rFonts w:hint="eastAsia"/>
        </w:rPr>
        <w:t>以及</w:t>
      </w:r>
      <w:r w:rsidRPr="009C6DD3">
        <w:t>酌情</w:t>
      </w:r>
      <w:r w:rsidRPr="009C6DD3">
        <w:rPr>
          <w:rFonts w:hint="eastAsia"/>
        </w:rPr>
        <w:t>时</w:t>
      </w:r>
      <w:r w:rsidRPr="009C6DD3">
        <w:t>与设备和系统制造商和得到国际和区域认可的</w:t>
      </w:r>
      <w:r w:rsidRPr="009C6DD3">
        <w:rPr>
          <w:rFonts w:hint="eastAsia"/>
        </w:rPr>
        <w:t>SDO</w:t>
      </w:r>
      <w:r w:rsidRPr="009C6DD3">
        <w:t>协作</w:t>
      </w:r>
      <w:r w:rsidRPr="009C6DD3">
        <w:rPr>
          <w:lang w:val="ru-RU"/>
        </w:rPr>
        <w:t>，</w:t>
      </w:r>
      <w:r w:rsidRPr="009C6DD3">
        <w:t>协助</w:t>
      </w:r>
      <w:r w:rsidRPr="009C6DD3">
        <w:t>TSB</w:t>
      </w:r>
      <w:r w:rsidRPr="009C6DD3">
        <w:t>主任首选在发展中国家</w:t>
      </w:r>
      <w:r w:rsidRPr="009C6DD3">
        <w:rPr>
          <w:rFonts w:hint="eastAsia"/>
        </w:rPr>
        <w:t>举办</w:t>
      </w:r>
      <w:r w:rsidRPr="009C6DD3">
        <w:t>一致性评估和互操作性测试活动</w:t>
      </w:r>
      <w:r w:rsidRPr="009C6DD3">
        <w:rPr>
          <w:lang w:val="ru-RU"/>
        </w:rPr>
        <w:t>，</w:t>
      </w:r>
      <w:r w:rsidRPr="009C6DD3">
        <w:rPr>
          <w:rFonts w:hint="eastAsia"/>
        </w:rPr>
        <w:t>以</w:t>
      </w:r>
      <w:r w:rsidRPr="009C6DD3">
        <w:t>鼓励发展中国家参加这</w:t>
      </w:r>
      <w:r w:rsidRPr="009C6DD3">
        <w:rPr>
          <w:rFonts w:hint="eastAsia"/>
        </w:rPr>
        <w:t>些</w:t>
      </w:r>
      <w:r w:rsidRPr="009C6DD3">
        <w:t>活动</w:t>
      </w:r>
      <w:r w:rsidRPr="009C6DD3">
        <w:rPr>
          <w:rFonts w:hint="eastAsia"/>
          <w:lang w:val="ru-RU"/>
        </w:rPr>
        <w:t>；</w:t>
      </w:r>
    </w:p>
    <w:p w14:paraId="1173633E" w14:textId="77777777" w:rsidR="0090748A" w:rsidRPr="009C6DD3" w:rsidRDefault="0090748A" w:rsidP="0090748A">
      <w:pPr>
        <w:pStyle w:val="Normalnoindent"/>
        <w:rPr>
          <w:lang w:val="ru-RU"/>
        </w:rPr>
      </w:pPr>
      <w:r w:rsidRPr="009C6DD3">
        <w:rPr>
          <w:lang w:val="ru-RU"/>
        </w:rPr>
        <w:t>6</w:t>
      </w:r>
      <w:r w:rsidRPr="009C6DD3">
        <w:rPr>
          <w:lang w:val="ru-RU"/>
        </w:rPr>
        <w:tab/>
      </w:r>
      <w:r w:rsidRPr="009C6DD3">
        <w:t>与电信标准化局主任协作</w:t>
      </w:r>
      <w:r w:rsidRPr="009C6DD3">
        <w:rPr>
          <w:lang w:val="ru-RU"/>
        </w:rPr>
        <w:t>，</w:t>
      </w:r>
      <w:r w:rsidRPr="009C6DD3">
        <w:t>开展发展中国家的能力建设</w:t>
      </w:r>
      <w:r w:rsidRPr="009C6DD3">
        <w:rPr>
          <w:rFonts w:hint="eastAsia"/>
          <w:lang w:val="ru-RU"/>
        </w:rPr>
        <w:t>，</w:t>
      </w:r>
      <w:r w:rsidRPr="009C6DD3">
        <w:rPr>
          <w:rFonts w:hint="eastAsia"/>
        </w:rPr>
        <w:t>从而</w:t>
      </w:r>
      <w:r w:rsidRPr="009C6DD3">
        <w:t>能够有效参与和介入这些活动</w:t>
      </w:r>
      <w:r w:rsidRPr="009C6DD3">
        <w:rPr>
          <w:lang w:val="ru-RU"/>
        </w:rPr>
        <w:t>，</w:t>
      </w:r>
      <w:r w:rsidRPr="009C6DD3">
        <w:t>同时</w:t>
      </w:r>
      <w:r w:rsidRPr="009C6DD3">
        <w:rPr>
          <w:rFonts w:hint="eastAsia"/>
        </w:rPr>
        <w:t>根据</w:t>
      </w:r>
      <w:r w:rsidRPr="009C6DD3">
        <w:t>相关</w:t>
      </w:r>
      <w:r w:rsidRPr="009C6DD3">
        <w:t>BDT</w:t>
      </w:r>
      <w:r w:rsidRPr="009C6DD3">
        <w:t>项目向国际电联成员发出</w:t>
      </w:r>
      <w:r w:rsidRPr="009C6DD3">
        <w:rPr>
          <w:rFonts w:hint="eastAsia"/>
        </w:rPr>
        <w:t>的</w:t>
      </w:r>
      <w:r w:rsidRPr="009C6DD3">
        <w:t>问卷调查表</w:t>
      </w:r>
      <w:r w:rsidRPr="009C6DD3">
        <w:rPr>
          <w:lang w:val="ru-RU"/>
        </w:rPr>
        <w:t>，</w:t>
      </w:r>
      <w:r w:rsidRPr="009C6DD3">
        <w:t>提供发展中国家对此问题的观点</w:t>
      </w:r>
      <w:r w:rsidRPr="009C6DD3">
        <w:rPr>
          <w:lang w:val="ru-RU"/>
        </w:rPr>
        <w:t>；</w:t>
      </w:r>
    </w:p>
    <w:p w14:paraId="12B304D0" w14:textId="77777777" w:rsidR="0090748A" w:rsidRPr="009C6DD3" w:rsidRDefault="0090748A" w:rsidP="0090748A">
      <w:pPr>
        <w:pStyle w:val="Normalnoindent"/>
        <w:rPr>
          <w:lang w:val="ru-RU"/>
        </w:rPr>
      </w:pPr>
      <w:r w:rsidRPr="009C6DD3">
        <w:rPr>
          <w:lang w:val="ru-RU"/>
        </w:rPr>
        <w:t>7</w:t>
      </w:r>
      <w:r w:rsidRPr="009C6DD3">
        <w:rPr>
          <w:lang w:val="ru-RU"/>
        </w:rPr>
        <w:tab/>
      </w:r>
      <w:r w:rsidRPr="009C6DD3">
        <w:rPr>
          <w:rFonts w:hint="eastAsia"/>
          <w:lang w:val="en-US"/>
        </w:rPr>
        <w:t>与区域性</w:t>
      </w:r>
      <w:r w:rsidRPr="009C6DD3">
        <w:rPr>
          <w:rFonts w:hint="eastAsia"/>
          <w:lang w:val="en-US"/>
        </w:rPr>
        <w:t>C</w:t>
      </w:r>
      <w:r w:rsidRPr="009C6DD3">
        <w:rPr>
          <w:rFonts w:hint="eastAsia"/>
          <w:lang w:val="ru-RU"/>
        </w:rPr>
        <w:t>&amp;</w:t>
      </w:r>
      <w:r w:rsidRPr="009C6DD3">
        <w:rPr>
          <w:rFonts w:hint="eastAsia"/>
          <w:lang w:val="en-US"/>
        </w:rPr>
        <w:t>I</w:t>
      </w:r>
      <w:r w:rsidRPr="009C6DD3">
        <w:rPr>
          <w:rFonts w:hint="eastAsia"/>
          <w:lang w:val="en-US"/>
        </w:rPr>
        <w:t>机构</w:t>
      </w:r>
      <w:r w:rsidRPr="009C6DD3">
        <w:rPr>
          <w:rFonts w:hint="eastAsia"/>
          <w:lang w:val="ru-RU"/>
        </w:rPr>
        <w:t>（</w:t>
      </w:r>
      <w:r w:rsidRPr="009C6DD3">
        <w:rPr>
          <w:rFonts w:hint="eastAsia"/>
          <w:lang w:val="en-US"/>
        </w:rPr>
        <w:t>如</w:t>
      </w:r>
      <w:r w:rsidRPr="009C6DD3">
        <w:rPr>
          <w:rFonts w:hint="eastAsia"/>
          <w:lang w:val="ru-RU"/>
        </w:rPr>
        <w:t>，</w:t>
      </w:r>
      <w:r w:rsidRPr="009C6DD3">
        <w:rPr>
          <w:rFonts w:hint="eastAsia"/>
          <w:lang w:val="en-US"/>
        </w:rPr>
        <w:t>区域性标准化机构、认可机构、认证机构、测试实验室等</w:t>
      </w:r>
      <w:r w:rsidRPr="009C6DD3">
        <w:rPr>
          <w:rFonts w:hint="eastAsia"/>
          <w:lang w:val="ru-RU"/>
        </w:rPr>
        <w:t>）</w:t>
      </w:r>
      <w:r w:rsidRPr="009C6DD3">
        <w:rPr>
          <w:rFonts w:hint="eastAsia"/>
          <w:lang w:val="en-US"/>
        </w:rPr>
        <w:t>开展协作</w:t>
      </w:r>
      <w:r w:rsidRPr="009C6DD3">
        <w:rPr>
          <w:rFonts w:hint="eastAsia"/>
          <w:lang w:val="ru-RU"/>
        </w:rPr>
        <w:t>，</w:t>
      </w:r>
      <w:r w:rsidRPr="009C6DD3">
        <w:rPr>
          <w:rFonts w:hint="eastAsia"/>
          <w:lang w:val="en-US"/>
        </w:rPr>
        <w:t>促进建立一致性评估方面的技术协作</w:t>
      </w:r>
      <w:r w:rsidRPr="009C6DD3">
        <w:rPr>
          <w:rFonts w:hint="eastAsia"/>
          <w:lang w:val="ru-RU"/>
        </w:rPr>
        <w:t>；</w:t>
      </w:r>
    </w:p>
    <w:p w14:paraId="78CC5762" w14:textId="77777777" w:rsidR="0090748A" w:rsidRPr="009C6DD3" w:rsidRDefault="0090748A" w:rsidP="0090748A">
      <w:pPr>
        <w:pStyle w:val="Normalnoindent"/>
        <w:rPr>
          <w:lang w:val="ru-RU"/>
        </w:rPr>
      </w:pPr>
      <w:r w:rsidRPr="009C6DD3">
        <w:rPr>
          <w:lang w:val="ru-RU"/>
        </w:rPr>
        <w:t>8</w:t>
      </w:r>
      <w:r w:rsidRPr="009C6DD3">
        <w:rPr>
          <w:lang w:val="ru-RU"/>
        </w:rPr>
        <w:tab/>
      </w:r>
      <w:r w:rsidRPr="009C6DD3">
        <w:t>帮助发展中国家建设区域</w:t>
      </w:r>
      <w:r w:rsidRPr="009C6DD3">
        <w:rPr>
          <w:rFonts w:hint="eastAsia"/>
        </w:rPr>
        <w:t>性</w:t>
      </w:r>
      <w:r w:rsidRPr="009C6DD3">
        <w:t>或次区域</w:t>
      </w:r>
      <w:r w:rsidRPr="009C6DD3">
        <w:rPr>
          <w:rFonts w:hint="eastAsia"/>
        </w:rPr>
        <w:t>性</w:t>
      </w:r>
      <w:r w:rsidRPr="009C6DD3">
        <w:t>C</w:t>
      </w:r>
      <w:r w:rsidRPr="009C6DD3">
        <w:rPr>
          <w:lang w:val="ru-RU"/>
        </w:rPr>
        <w:t>&amp;</w:t>
      </w:r>
      <w:r w:rsidRPr="009C6DD3">
        <w:t>I</w:t>
      </w:r>
      <w:r w:rsidRPr="009C6DD3">
        <w:t>中心</w:t>
      </w:r>
      <w:r w:rsidRPr="009C6DD3">
        <w:rPr>
          <w:lang w:val="ru-RU"/>
        </w:rPr>
        <w:t>，</w:t>
      </w:r>
      <w:r w:rsidRPr="009C6DD3">
        <w:t>鼓励与政府和非政府、各国和区域组织以及国际认可和认证机构开展</w:t>
      </w:r>
      <w:r w:rsidRPr="009C6DD3">
        <w:rPr>
          <w:rFonts w:hint="eastAsia"/>
        </w:rPr>
        <w:t>公私协作</w:t>
      </w:r>
      <w:r w:rsidRPr="009C6DD3">
        <w:rPr>
          <w:rFonts w:hint="eastAsia"/>
          <w:lang w:val="ru-RU"/>
        </w:rPr>
        <w:t>；</w:t>
      </w:r>
    </w:p>
    <w:p w14:paraId="524130CE" w14:textId="77777777" w:rsidR="0090748A" w:rsidRPr="009C6DD3" w:rsidRDefault="0090748A" w:rsidP="0090748A">
      <w:pPr>
        <w:pStyle w:val="Normalnoindent"/>
        <w:rPr>
          <w:lang w:val="ru-RU"/>
        </w:rPr>
      </w:pPr>
      <w:r w:rsidRPr="009C6DD3">
        <w:rPr>
          <w:lang w:val="ru-RU"/>
        </w:rPr>
        <w:t>9</w:t>
      </w:r>
      <w:r w:rsidRPr="009C6DD3">
        <w:rPr>
          <w:lang w:val="ru-RU"/>
        </w:rPr>
        <w:tab/>
      </w:r>
      <w:r w:rsidRPr="009C6DD3">
        <w:rPr>
          <w:rFonts w:hint="eastAsia"/>
        </w:rPr>
        <w:t>将发展中国家的区域性和次区域性</w:t>
      </w:r>
      <w:r w:rsidRPr="009C6DD3">
        <w:rPr>
          <w:rFonts w:hint="eastAsia"/>
        </w:rPr>
        <w:t>ICT</w:t>
      </w:r>
      <w:r w:rsidRPr="009C6DD3">
        <w:rPr>
          <w:rFonts w:hint="eastAsia"/>
        </w:rPr>
        <w:t>测试中心确定为国际电联成员用于测试、培训和能力建设的国际电联学院培训中心（</w:t>
      </w:r>
      <w:r w:rsidRPr="009C6DD3">
        <w:rPr>
          <w:rFonts w:hint="eastAsia"/>
        </w:rPr>
        <w:t>ATC</w:t>
      </w:r>
      <w:r w:rsidRPr="009C6DD3">
        <w:rPr>
          <w:rFonts w:hint="eastAsia"/>
        </w:rPr>
        <w:t>）</w:t>
      </w:r>
      <w:r w:rsidRPr="009C6DD3">
        <w:rPr>
          <w:rFonts w:hint="eastAsia"/>
          <w:lang w:val="ru-RU"/>
        </w:rPr>
        <w:t>，</w:t>
      </w:r>
      <w:r w:rsidRPr="009C6DD3">
        <w:rPr>
          <w:rFonts w:hint="eastAsia"/>
        </w:rPr>
        <w:t>将此作为实现本决议目标的战略组成部分</w:t>
      </w:r>
      <w:r w:rsidRPr="009C6DD3">
        <w:rPr>
          <w:rFonts w:hint="eastAsia"/>
          <w:lang w:val="ru-RU"/>
        </w:rPr>
        <w:t>；</w:t>
      </w:r>
    </w:p>
    <w:p w14:paraId="29FA1F63" w14:textId="77777777" w:rsidR="0090748A" w:rsidRPr="009C6DD3" w:rsidRDefault="0090748A" w:rsidP="0090748A">
      <w:pPr>
        <w:pStyle w:val="Normalnoindent"/>
        <w:rPr>
          <w:lang w:val="ru-RU"/>
        </w:rPr>
      </w:pPr>
      <w:r w:rsidRPr="009C6DD3">
        <w:rPr>
          <w:lang w:val="ru-RU"/>
        </w:rPr>
        <w:t>10</w:t>
      </w:r>
      <w:r w:rsidRPr="009C6DD3">
        <w:rPr>
          <w:lang w:val="ru-RU"/>
        </w:rPr>
        <w:tab/>
      </w:r>
      <w:r w:rsidRPr="009C6DD3">
        <w:rPr>
          <w:rFonts w:hint="eastAsia"/>
        </w:rPr>
        <w:t>利用国际电联项目种子基金</w:t>
      </w:r>
      <w:r w:rsidRPr="009C6DD3">
        <w:rPr>
          <w:rFonts w:hint="eastAsia"/>
          <w:lang w:val="ru-RU"/>
        </w:rPr>
        <w:t>，</w:t>
      </w:r>
      <w:r w:rsidRPr="009C6DD3">
        <w:rPr>
          <w:rFonts w:hint="eastAsia"/>
        </w:rPr>
        <w:t>鼓励捐赠机构为已被作为</w:t>
      </w:r>
      <w:r w:rsidRPr="009C6DD3">
        <w:rPr>
          <w:rFonts w:hint="eastAsia"/>
        </w:rPr>
        <w:t>ATC</w:t>
      </w:r>
      <w:r w:rsidRPr="009C6DD3">
        <w:rPr>
          <w:rFonts w:hint="eastAsia"/>
        </w:rPr>
        <w:t>的测试中心每年开展的能力建设和培训计划提供资金</w:t>
      </w:r>
      <w:r w:rsidRPr="009C6DD3">
        <w:rPr>
          <w:rFonts w:hint="eastAsia"/>
          <w:lang w:val="ru-RU"/>
        </w:rPr>
        <w:t>；</w:t>
      </w:r>
    </w:p>
    <w:p w14:paraId="7B92D68D" w14:textId="77777777" w:rsidR="0090748A" w:rsidRPr="009C6DD3" w:rsidRDefault="0090748A" w:rsidP="0090748A">
      <w:pPr>
        <w:pStyle w:val="Normalnoindent"/>
        <w:rPr>
          <w:lang w:val="ru-RU"/>
        </w:rPr>
      </w:pPr>
      <w:r w:rsidRPr="009C6DD3">
        <w:rPr>
          <w:lang w:val="ru-RU"/>
        </w:rPr>
        <w:t>11</w:t>
      </w:r>
      <w:r w:rsidRPr="009C6DD3">
        <w:rPr>
          <w:lang w:val="ru-RU"/>
        </w:rPr>
        <w:tab/>
      </w:r>
      <w:r w:rsidRPr="009C6DD3">
        <w:t>协调和</w:t>
      </w:r>
      <w:r w:rsidRPr="009C6DD3">
        <w:rPr>
          <w:rFonts w:hint="eastAsia"/>
        </w:rPr>
        <w:t>推动能力建设</w:t>
      </w:r>
      <w:r w:rsidRPr="009C6DD3">
        <w:rPr>
          <w:rFonts w:hint="eastAsia"/>
          <w:lang w:val="ru-RU"/>
        </w:rPr>
        <w:t>，</w:t>
      </w:r>
      <w:r w:rsidRPr="009C6DD3">
        <w:rPr>
          <w:rFonts w:hint="eastAsia"/>
        </w:rPr>
        <w:t>并且</w:t>
      </w:r>
      <w:r w:rsidRPr="009C6DD3">
        <w:t>促进发展中国家参与专门从事一致性测试和互操作性测试的机构和实体设立的国际或区域性测试实验室的工作</w:t>
      </w:r>
      <w:r w:rsidRPr="009C6DD3">
        <w:rPr>
          <w:lang w:val="ru-RU"/>
        </w:rPr>
        <w:t>，</w:t>
      </w:r>
      <w:r w:rsidRPr="009C6DD3">
        <w:t>以便获得实战经验</w:t>
      </w:r>
      <w:r w:rsidRPr="009C6DD3">
        <w:rPr>
          <w:lang w:val="ru-RU"/>
        </w:rPr>
        <w:t>；</w:t>
      </w:r>
    </w:p>
    <w:p w14:paraId="4B3DEB43" w14:textId="77777777" w:rsidR="0090748A" w:rsidRPr="009C6DD3" w:rsidRDefault="0090748A" w:rsidP="0090748A">
      <w:pPr>
        <w:pStyle w:val="Normalnoindent"/>
        <w:rPr>
          <w:lang w:val="ru-RU"/>
        </w:rPr>
      </w:pPr>
      <w:r w:rsidRPr="009C6DD3">
        <w:rPr>
          <w:lang w:val="ru-RU"/>
        </w:rPr>
        <w:t>12</w:t>
      </w:r>
      <w:r w:rsidRPr="009C6DD3">
        <w:rPr>
          <w:lang w:val="ru-RU"/>
        </w:rPr>
        <w:tab/>
      </w:r>
      <w:r w:rsidRPr="009C6DD3">
        <w:t>与</w:t>
      </w:r>
      <w:r w:rsidRPr="009C6DD3">
        <w:t>TSB</w:t>
      </w:r>
      <w:r w:rsidRPr="009C6DD3">
        <w:t>主任协作</w:t>
      </w:r>
      <w:r w:rsidRPr="009C6DD3">
        <w:rPr>
          <w:lang w:val="ru-RU"/>
        </w:rPr>
        <w:t>，</w:t>
      </w:r>
      <w:r w:rsidRPr="009C6DD3">
        <w:t>以实施</w:t>
      </w:r>
      <w:r w:rsidRPr="009C6DD3">
        <w:rPr>
          <w:rFonts w:hint="eastAsia"/>
        </w:rPr>
        <w:t>得到</w:t>
      </w:r>
      <w:r w:rsidRPr="009C6DD3">
        <w:t>国际电联</w:t>
      </w:r>
      <w:r w:rsidRPr="009C6DD3">
        <w:rPr>
          <w:rFonts w:hint="eastAsia"/>
        </w:rPr>
        <w:t>理事会在其</w:t>
      </w:r>
      <w:r w:rsidRPr="009C6DD3">
        <w:rPr>
          <w:lang w:val="ru-RU"/>
        </w:rPr>
        <w:t>2012</w:t>
      </w:r>
      <w:r w:rsidRPr="009C6DD3">
        <w:rPr>
          <w:rFonts w:hint="eastAsia"/>
        </w:rPr>
        <w:t>年会议同意并在其</w:t>
      </w:r>
      <w:r w:rsidRPr="009C6DD3">
        <w:rPr>
          <w:lang w:val="ru-RU"/>
        </w:rPr>
        <w:t>2013</w:t>
      </w:r>
      <w:r w:rsidRPr="009C6DD3">
        <w:rPr>
          <w:rFonts w:hint="eastAsia"/>
        </w:rPr>
        <w:t>年会议修订</w:t>
      </w:r>
      <w:r w:rsidRPr="009C6DD3">
        <w:t>的</w:t>
      </w:r>
      <w:r w:rsidRPr="009C6DD3">
        <w:t>C</w:t>
      </w:r>
      <w:r w:rsidRPr="009C6DD3">
        <w:rPr>
          <w:lang w:val="ru-RU"/>
        </w:rPr>
        <w:t>&amp;</w:t>
      </w:r>
      <w:r w:rsidRPr="009C6DD3">
        <w:t>I</w:t>
      </w:r>
      <w:r w:rsidRPr="009C6DD3">
        <w:t>项目行动计划</w:t>
      </w:r>
      <w:r w:rsidRPr="009C6DD3">
        <w:rPr>
          <w:rFonts w:hint="eastAsia"/>
        </w:rPr>
        <w:t>的</w:t>
      </w:r>
      <w:r w:rsidRPr="009C6DD3">
        <w:t>第</w:t>
      </w:r>
      <w:r w:rsidRPr="009C6DD3">
        <w:rPr>
          <w:lang w:val="ru-RU"/>
        </w:rPr>
        <w:t>76</w:t>
      </w:r>
      <w:r w:rsidRPr="009C6DD3">
        <w:t>号决议</w:t>
      </w:r>
      <w:r w:rsidRPr="009C6DD3">
        <w:rPr>
          <w:lang w:val="ru-RU"/>
        </w:rPr>
        <w:t>（</w:t>
      </w:r>
      <w:r w:rsidRPr="009C6DD3">
        <w:rPr>
          <w:rFonts w:hint="eastAsia"/>
          <w:lang w:val="ru-RU"/>
        </w:rPr>
        <w:t>2024</w:t>
      </w:r>
      <w:r w:rsidRPr="009C6DD3">
        <w:rPr>
          <w:rFonts w:hint="eastAsia"/>
          <w:lang w:val="ru-RU"/>
        </w:rPr>
        <w:t>年，新德里</w:t>
      </w:r>
      <w:r w:rsidRPr="009C6DD3">
        <w:rPr>
          <w:lang w:val="ru-RU"/>
        </w:rPr>
        <w:t>，</w:t>
      </w:r>
      <w:r w:rsidRPr="009C6DD3">
        <w:t>修订版</w:t>
      </w:r>
      <w:r w:rsidRPr="009C6DD3">
        <w:rPr>
          <w:rFonts w:hint="eastAsia"/>
          <w:lang w:val="ru-RU"/>
        </w:rPr>
        <w:t>）</w:t>
      </w:r>
      <w:r w:rsidRPr="009C6DD3">
        <w:t>所建议的行动</w:t>
      </w:r>
      <w:r w:rsidRPr="009C6DD3">
        <w:rPr>
          <w:lang w:val="ru-RU"/>
        </w:rPr>
        <w:t>；</w:t>
      </w:r>
    </w:p>
    <w:p w14:paraId="217755EA" w14:textId="77777777" w:rsidR="008949A5" w:rsidRPr="009C6DD3" w:rsidRDefault="008949A5" w:rsidP="0090748A">
      <w:pPr>
        <w:pStyle w:val="Normalnoindent"/>
      </w:pPr>
    </w:p>
    <w:p w14:paraId="7A27AD0C" w14:textId="77777777" w:rsidR="00C521A2" w:rsidRPr="009C6DD3" w:rsidRDefault="00C521A2" w:rsidP="00C521A2">
      <w:r w:rsidRPr="009C6DD3">
        <w:br w:type="page"/>
      </w:r>
    </w:p>
    <w:p w14:paraId="5F26AAA8" w14:textId="77777777" w:rsidR="006057C7" w:rsidRPr="009C6DD3" w:rsidRDefault="0090748A" w:rsidP="0090748A">
      <w:pPr>
        <w:pStyle w:val="Normalnoindent"/>
      </w:pPr>
      <w:r w:rsidRPr="009C6DD3">
        <w:rPr>
          <w:lang w:val="ru-RU"/>
        </w:rPr>
        <w:lastRenderedPageBreak/>
        <w:t>13</w:t>
      </w:r>
      <w:r w:rsidRPr="009C6DD3">
        <w:rPr>
          <w:lang w:val="ru-RU"/>
        </w:rPr>
        <w:tab/>
      </w:r>
      <w:r w:rsidRPr="009C6DD3">
        <w:t>指定相关</w:t>
      </w:r>
      <w:r w:rsidRPr="009C6DD3">
        <w:t>BDT</w:t>
      </w:r>
      <w:r w:rsidRPr="009C6DD3">
        <w:t>项目负责跟踪本决议的实施</w:t>
      </w:r>
      <w:r w:rsidRPr="009C6DD3">
        <w:rPr>
          <w:lang w:val="ru-RU"/>
        </w:rPr>
        <w:t>；</w:t>
      </w:r>
    </w:p>
    <w:p w14:paraId="696DCE43" w14:textId="77777777" w:rsidR="00792029" w:rsidRPr="009C6DD3" w:rsidRDefault="0090748A" w:rsidP="006057C7">
      <w:pPr>
        <w:pStyle w:val="Normalnoindent"/>
      </w:pPr>
      <w:r w:rsidRPr="009C6DD3">
        <w:rPr>
          <w:lang w:val="ru-RU"/>
        </w:rPr>
        <w:t>14</w:t>
      </w:r>
      <w:r w:rsidRPr="009C6DD3">
        <w:rPr>
          <w:lang w:val="ru-RU"/>
        </w:rPr>
        <w:tab/>
      </w:r>
      <w:r w:rsidRPr="009C6DD3">
        <w:rPr>
          <w:rFonts w:hint="eastAsia"/>
          <w:lang w:val="ru-RU"/>
        </w:rPr>
        <w:t>向电信发展</w:t>
      </w:r>
      <w:r w:rsidRPr="009C6DD3">
        <w:rPr>
          <w:rFonts w:hint="eastAsia"/>
          <w:lang w:val="en-US"/>
        </w:rPr>
        <w:t>顾问</w:t>
      </w:r>
      <w:r w:rsidRPr="009C6DD3">
        <w:rPr>
          <w:rFonts w:hint="eastAsia"/>
          <w:lang w:val="ru-RU"/>
        </w:rPr>
        <w:t>组和下届</w:t>
      </w:r>
      <w:r w:rsidRPr="009C6DD3">
        <w:rPr>
          <w:rFonts w:hint="eastAsia"/>
          <w:lang w:val="ru-RU"/>
        </w:rPr>
        <w:t>WTDC</w:t>
      </w:r>
      <w:r w:rsidRPr="009C6DD3">
        <w:rPr>
          <w:rFonts w:hint="eastAsia"/>
          <w:lang w:val="ru-RU"/>
        </w:rPr>
        <w:t>报告本决议的执行情况</w:t>
      </w:r>
      <w:r w:rsidRPr="009C6DD3">
        <w:rPr>
          <w:lang w:val="ru-RU"/>
        </w:rPr>
        <w:t>；</w:t>
      </w:r>
    </w:p>
    <w:p w14:paraId="348EDB60" w14:textId="77777777" w:rsidR="0090748A" w:rsidRPr="009C6DD3" w:rsidRDefault="0090748A" w:rsidP="0090748A">
      <w:pPr>
        <w:pStyle w:val="Normalnoindent"/>
        <w:rPr>
          <w:szCs w:val="24"/>
          <w:lang w:val="ru-RU"/>
        </w:rPr>
      </w:pPr>
      <w:r w:rsidRPr="009C6DD3">
        <w:rPr>
          <w:szCs w:val="24"/>
          <w:lang w:val="ru-RU"/>
        </w:rPr>
        <w:t>15</w:t>
      </w:r>
      <w:r w:rsidRPr="009C6DD3">
        <w:rPr>
          <w:lang w:val="ru-RU"/>
        </w:rPr>
        <w:tab/>
      </w:r>
      <w:r w:rsidRPr="009C6DD3">
        <w:t>继续</w:t>
      </w:r>
      <w:r w:rsidRPr="009C6DD3">
        <w:rPr>
          <w:rFonts w:hint="eastAsia"/>
        </w:rPr>
        <w:t>推动</w:t>
      </w:r>
      <w:r w:rsidRPr="009C6DD3">
        <w:t>发展中国家参加</w:t>
      </w:r>
      <w:r w:rsidRPr="009C6DD3">
        <w:rPr>
          <w:rFonts w:hint="eastAsia"/>
        </w:rPr>
        <w:t>ITU</w:t>
      </w:r>
      <w:r w:rsidRPr="009C6DD3">
        <w:rPr>
          <w:rFonts w:hint="eastAsia"/>
          <w:lang w:val="ru-RU"/>
        </w:rPr>
        <w:t>-</w:t>
      </w:r>
      <w:r w:rsidRPr="009C6DD3">
        <w:rPr>
          <w:rFonts w:hint="eastAsia"/>
        </w:rPr>
        <w:t>D</w:t>
      </w:r>
      <w:r w:rsidRPr="009C6DD3">
        <w:rPr>
          <w:rFonts w:hint="eastAsia"/>
        </w:rPr>
        <w:t>为</w:t>
      </w:r>
      <w:r w:rsidRPr="009C6DD3">
        <w:t>介绍</w:t>
      </w:r>
      <w:r w:rsidRPr="009C6DD3">
        <w:rPr>
          <w:rFonts w:hint="eastAsia"/>
        </w:rPr>
        <w:t>实施</w:t>
      </w:r>
      <w:r w:rsidRPr="009C6DD3">
        <w:rPr>
          <w:rFonts w:hint="eastAsia"/>
        </w:rPr>
        <w:t>ICT</w:t>
      </w:r>
      <w:r w:rsidRPr="009C6DD3">
        <w:rPr>
          <w:rFonts w:hint="eastAsia"/>
        </w:rPr>
        <w:t>标准</w:t>
      </w:r>
      <w:r w:rsidRPr="009C6DD3">
        <w:rPr>
          <w:rFonts w:hint="eastAsia"/>
          <w:lang w:val="ru-RU"/>
        </w:rPr>
        <w:t>，</w:t>
      </w:r>
      <w:r w:rsidRPr="009C6DD3">
        <w:rPr>
          <w:rFonts w:hint="eastAsia"/>
        </w:rPr>
        <w:t>包括</w:t>
      </w:r>
      <w:r w:rsidRPr="009C6DD3">
        <w:t>ITU</w:t>
      </w:r>
      <w:r w:rsidRPr="009C6DD3">
        <w:rPr>
          <w:lang w:val="ru-RU"/>
        </w:rPr>
        <w:t>-</w:t>
      </w:r>
      <w:r w:rsidRPr="009C6DD3">
        <w:t>R</w:t>
      </w:r>
      <w:r w:rsidRPr="009C6DD3">
        <w:t>和</w:t>
      </w:r>
      <w:r w:rsidRPr="009C6DD3">
        <w:t>ITU</w:t>
      </w:r>
      <w:r w:rsidRPr="009C6DD3">
        <w:rPr>
          <w:lang w:val="ru-RU"/>
        </w:rPr>
        <w:t>-</w:t>
      </w:r>
      <w:r w:rsidRPr="009C6DD3">
        <w:t>T</w:t>
      </w:r>
      <w:r w:rsidRPr="009C6DD3">
        <w:t>建议书</w:t>
      </w:r>
      <w:r w:rsidRPr="009C6DD3">
        <w:rPr>
          <w:rFonts w:hint="eastAsia"/>
        </w:rPr>
        <w:t>的</w:t>
      </w:r>
      <w:r w:rsidRPr="009C6DD3">
        <w:t>最佳做法</w:t>
      </w:r>
      <w:r w:rsidRPr="009C6DD3">
        <w:rPr>
          <w:rFonts w:hint="eastAsia"/>
        </w:rPr>
        <w:t>而举办</w:t>
      </w:r>
      <w:r w:rsidRPr="009C6DD3">
        <w:t>的培训课程和讲习班</w:t>
      </w:r>
      <w:r w:rsidRPr="009C6DD3">
        <w:rPr>
          <w:lang w:val="ru-RU"/>
        </w:rPr>
        <w:t>；</w:t>
      </w:r>
    </w:p>
    <w:p w14:paraId="6782AF17" w14:textId="77777777" w:rsidR="0090748A" w:rsidRPr="009C6DD3" w:rsidRDefault="0090748A" w:rsidP="0090748A">
      <w:pPr>
        <w:pStyle w:val="Normalnoindent"/>
        <w:rPr>
          <w:szCs w:val="24"/>
          <w:lang w:val="ru-RU"/>
        </w:rPr>
      </w:pPr>
      <w:r w:rsidRPr="009C6DD3">
        <w:rPr>
          <w:szCs w:val="24"/>
          <w:lang w:val="ru-RU"/>
        </w:rPr>
        <w:t>16</w:t>
      </w:r>
      <w:r w:rsidRPr="009C6DD3">
        <w:rPr>
          <w:szCs w:val="24"/>
          <w:lang w:val="ru-RU"/>
        </w:rPr>
        <w:tab/>
      </w:r>
      <w:r w:rsidRPr="009C6DD3">
        <w:rPr>
          <w:rFonts w:hint="eastAsia"/>
          <w:szCs w:val="24"/>
          <w:lang w:val="en-US"/>
        </w:rPr>
        <w:t>支持审查、修正、更新或起草各种监管性文书</w:t>
      </w:r>
      <w:r w:rsidRPr="009C6DD3">
        <w:rPr>
          <w:rFonts w:hint="eastAsia"/>
          <w:szCs w:val="24"/>
          <w:lang w:val="ru-RU"/>
        </w:rPr>
        <w:t>，</w:t>
      </w:r>
      <w:r w:rsidRPr="009C6DD3">
        <w:rPr>
          <w:rFonts w:hint="eastAsia"/>
          <w:szCs w:val="24"/>
          <w:lang w:val="en-US"/>
        </w:rPr>
        <w:t>例如可实现与电信网络连接的产品、设备、设施或装置的型号核准及认证的技术标准、规则、一致性评估程序和导则</w:t>
      </w:r>
      <w:r w:rsidRPr="009C6DD3">
        <w:rPr>
          <w:rFonts w:hint="eastAsia"/>
          <w:szCs w:val="24"/>
          <w:lang w:val="ru-RU"/>
        </w:rPr>
        <w:t>；</w:t>
      </w:r>
    </w:p>
    <w:p w14:paraId="1B83EE8F" w14:textId="77777777" w:rsidR="0090748A" w:rsidRPr="009C6DD3" w:rsidRDefault="0090748A" w:rsidP="0090748A">
      <w:pPr>
        <w:pStyle w:val="Normalnoindent"/>
        <w:rPr>
          <w:szCs w:val="24"/>
          <w:lang w:val="ru-RU"/>
        </w:rPr>
      </w:pPr>
      <w:r w:rsidRPr="009C6DD3">
        <w:rPr>
          <w:lang w:val="ru-RU"/>
        </w:rPr>
        <w:t>17</w:t>
      </w:r>
      <w:r w:rsidRPr="009C6DD3">
        <w:rPr>
          <w:szCs w:val="24"/>
          <w:lang w:val="ru-RU"/>
        </w:rPr>
        <w:tab/>
      </w:r>
      <w:r w:rsidRPr="009C6DD3">
        <w:rPr>
          <w:rFonts w:hint="eastAsia"/>
          <w:szCs w:val="24"/>
          <w:lang w:val="en-US"/>
        </w:rPr>
        <w:t>促进</w:t>
      </w:r>
      <w:r w:rsidRPr="009C6DD3">
        <w:rPr>
          <w:rFonts w:hint="eastAsia"/>
          <w:szCs w:val="24"/>
          <w:lang w:val="en-US"/>
        </w:rPr>
        <w:t>C</w:t>
      </w:r>
      <w:r w:rsidRPr="009C6DD3">
        <w:rPr>
          <w:rFonts w:hint="eastAsia"/>
          <w:szCs w:val="24"/>
          <w:lang w:val="ru-RU"/>
        </w:rPr>
        <w:t>&amp;</w:t>
      </w:r>
      <w:r w:rsidRPr="009C6DD3">
        <w:rPr>
          <w:rFonts w:hint="eastAsia"/>
          <w:szCs w:val="24"/>
          <w:lang w:val="en-US"/>
        </w:rPr>
        <w:t>I</w:t>
      </w:r>
      <w:r w:rsidRPr="009C6DD3">
        <w:rPr>
          <w:rFonts w:hint="eastAsia"/>
          <w:szCs w:val="24"/>
          <w:lang w:val="en-US"/>
        </w:rPr>
        <w:t>程序的协调统一</w:t>
      </w:r>
      <w:r w:rsidRPr="009C6DD3">
        <w:rPr>
          <w:rFonts w:hint="eastAsia"/>
          <w:szCs w:val="24"/>
          <w:lang w:val="ru-RU"/>
        </w:rPr>
        <w:t>，</w:t>
      </w:r>
      <w:r w:rsidRPr="009C6DD3">
        <w:rPr>
          <w:rFonts w:hint="eastAsia"/>
          <w:szCs w:val="24"/>
          <w:lang w:val="en-US"/>
        </w:rPr>
        <w:t>强化国际、区域和各国家在此方面的能力</w:t>
      </w:r>
      <w:r w:rsidRPr="009C6DD3">
        <w:rPr>
          <w:rFonts w:hint="eastAsia"/>
          <w:szCs w:val="24"/>
          <w:lang w:val="ru-RU"/>
        </w:rPr>
        <w:t>；</w:t>
      </w:r>
    </w:p>
    <w:p w14:paraId="2F639853" w14:textId="77777777" w:rsidR="0090748A" w:rsidRPr="009C6DD3" w:rsidRDefault="0090748A" w:rsidP="0090748A">
      <w:pPr>
        <w:pStyle w:val="Normalnoindent"/>
        <w:rPr>
          <w:lang w:val="ru-RU"/>
        </w:rPr>
      </w:pPr>
      <w:r w:rsidRPr="009C6DD3">
        <w:rPr>
          <w:lang w:val="ru-RU"/>
        </w:rPr>
        <w:t>18</w:t>
      </w:r>
      <w:r w:rsidRPr="009C6DD3">
        <w:rPr>
          <w:lang w:val="ru-RU"/>
        </w:rPr>
        <w:tab/>
      </w:r>
      <w:r w:rsidRPr="009C6DD3">
        <w:t>通过国际电联区域代表处</w:t>
      </w:r>
      <w:r w:rsidRPr="009C6DD3">
        <w:rPr>
          <w:lang w:val="ru-RU"/>
        </w:rPr>
        <w:t>，</w:t>
      </w:r>
      <w:r w:rsidRPr="009C6DD3">
        <w:t>为区域和次区域层面的专家会议提供便利</w:t>
      </w:r>
      <w:r w:rsidRPr="009C6DD3">
        <w:rPr>
          <w:lang w:val="ru-RU"/>
        </w:rPr>
        <w:t>，</w:t>
      </w:r>
      <w:r w:rsidRPr="009C6DD3">
        <w:t>以便提高发展中国家对在其国内</w:t>
      </w:r>
      <w:r w:rsidRPr="009C6DD3">
        <w:rPr>
          <w:rFonts w:hint="eastAsia"/>
        </w:rPr>
        <w:t>制定</w:t>
      </w:r>
      <w:r w:rsidRPr="009C6DD3">
        <w:t>适当</w:t>
      </w:r>
      <w:r w:rsidRPr="009C6DD3">
        <w:t>C</w:t>
      </w:r>
      <w:r w:rsidRPr="009C6DD3">
        <w:rPr>
          <w:lang w:val="ru-RU"/>
        </w:rPr>
        <w:t>&amp;</w:t>
      </w:r>
      <w:r w:rsidRPr="009C6DD3">
        <w:t>I</w:t>
      </w:r>
      <w:r w:rsidRPr="009C6DD3">
        <w:rPr>
          <w:rFonts w:hint="eastAsia"/>
        </w:rPr>
        <w:t>计划</w:t>
      </w:r>
      <w:r w:rsidRPr="009C6DD3">
        <w:t>这一问题的认识</w:t>
      </w:r>
      <w:r w:rsidRPr="009C6DD3">
        <w:rPr>
          <w:rFonts w:hint="eastAsia"/>
          <w:lang w:val="ru-RU"/>
        </w:rPr>
        <w:t>；</w:t>
      </w:r>
    </w:p>
    <w:p w14:paraId="1AD780B8" w14:textId="77777777" w:rsidR="0090748A" w:rsidRPr="009C6DD3" w:rsidRDefault="0090748A" w:rsidP="0090748A">
      <w:pPr>
        <w:pStyle w:val="Normalnoindent"/>
        <w:rPr>
          <w:lang w:val="ru-RU"/>
        </w:rPr>
      </w:pPr>
      <w:r w:rsidRPr="009C6DD3">
        <w:rPr>
          <w:lang w:val="ru-RU"/>
        </w:rPr>
        <w:t>19</w:t>
      </w:r>
      <w:r w:rsidRPr="009C6DD3">
        <w:rPr>
          <w:lang w:val="ru-RU"/>
        </w:rPr>
        <w:tab/>
      </w:r>
      <w:r w:rsidRPr="009C6DD3">
        <w:rPr>
          <w:rFonts w:hint="eastAsia"/>
        </w:rPr>
        <w:t>帮助</w:t>
      </w:r>
      <w:r w:rsidRPr="009C6DD3">
        <w:t>成员国增强一致性评</w:t>
      </w:r>
      <w:r w:rsidRPr="009C6DD3">
        <w:rPr>
          <w:rFonts w:hint="eastAsia"/>
        </w:rPr>
        <w:t>估</w:t>
      </w:r>
      <w:r w:rsidRPr="009C6DD3">
        <w:t>和测试能力</w:t>
      </w:r>
      <w:r w:rsidRPr="009C6DD3">
        <w:rPr>
          <w:rFonts w:hint="eastAsia"/>
          <w:lang w:val="ru-RU"/>
        </w:rPr>
        <w:t>，</w:t>
      </w:r>
      <w:r w:rsidRPr="009C6DD3">
        <w:rPr>
          <w:rFonts w:hint="eastAsia"/>
        </w:rPr>
        <w:t>以</w:t>
      </w:r>
      <w:r w:rsidRPr="009C6DD3">
        <w:t>打击假冒</w:t>
      </w:r>
      <w:r w:rsidRPr="009C6DD3">
        <w:rPr>
          <w:rFonts w:hint="eastAsia"/>
          <w:lang w:val="en-US"/>
        </w:rPr>
        <w:t>和篡改</w:t>
      </w:r>
      <w:r w:rsidRPr="009C6DD3">
        <w:t>设备并为发展中国家提供专家</w:t>
      </w:r>
      <w:r w:rsidRPr="009C6DD3">
        <w:rPr>
          <w:lang w:val="ru-RU"/>
        </w:rPr>
        <w:t>；</w:t>
      </w:r>
    </w:p>
    <w:p w14:paraId="5871E125" w14:textId="77777777" w:rsidR="0090748A" w:rsidRPr="009C6DD3" w:rsidRDefault="0090748A" w:rsidP="0090748A">
      <w:pPr>
        <w:pStyle w:val="Normalnoindent"/>
        <w:rPr>
          <w:lang w:val="ru-RU"/>
        </w:rPr>
      </w:pPr>
      <w:r w:rsidRPr="009C6DD3">
        <w:rPr>
          <w:lang w:val="ru-RU"/>
        </w:rPr>
        <w:t>20</w:t>
      </w:r>
      <w:r w:rsidRPr="009C6DD3">
        <w:rPr>
          <w:lang w:val="ru-RU"/>
        </w:rPr>
        <w:tab/>
      </w:r>
      <w:r w:rsidRPr="009C6DD3">
        <w:rPr>
          <w:rFonts w:hint="eastAsia"/>
        </w:rPr>
        <w:t>将</w:t>
      </w:r>
      <w:r w:rsidRPr="009C6DD3">
        <w:t>活动</w:t>
      </w:r>
      <w:r w:rsidRPr="009C6DD3">
        <w:rPr>
          <w:rFonts w:hint="eastAsia"/>
        </w:rPr>
        <w:t>的进展报告</w:t>
      </w:r>
      <w:r w:rsidRPr="009C6DD3">
        <w:t>提交理事会审议并考虑需采取的行动</w:t>
      </w:r>
      <w:r w:rsidRPr="009C6DD3">
        <w:rPr>
          <w:lang w:val="ru-RU"/>
        </w:rPr>
        <w:t>；</w:t>
      </w:r>
    </w:p>
    <w:p w14:paraId="23D71B2A" w14:textId="77777777" w:rsidR="0090748A" w:rsidRPr="009C6DD3" w:rsidRDefault="0090748A" w:rsidP="0090748A">
      <w:pPr>
        <w:pStyle w:val="Normalnoindent"/>
      </w:pPr>
      <w:r w:rsidRPr="009C6DD3">
        <w:t>21</w:t>
      </w:r>
      <w:r w:rsidRPr="009C6DD3">
        <w:tab/>
      </w:r>
      <w:r w:rsidRPr="009C6DD3">
        <w:rPr>
          <w:rFonts w:hint="eastAsia"/>
        </w:rPr>
        <w:t>鼓励通过相关技术降低</w:t>
      </w:r>
      <w:r w:rsidRPr="009C6DD3">
        <w:rPr>
          <w:rFonts w:hint="eastAsia"/>
        </w:rPr>
        <w:t>C&amp;I</w:t>
      </w:r>
      <w:r w:rsidRPr="009C6DD3">
        <w:rPr>
          <w:rFonts w:hint="eastAsia"/>
        </w:rPr>
        <w:t>测试的成本；</w:t>
      </w:r>
    </w:p>
    <w:p w14:paraId="0E39E21E" w14:textId="77777777" w:rsidR="0090748A" w:rsidRPr="009C6DD3" w:rsidRDefault="0090748A" w:rsidP="0090748A">
      <w:pPr>
        <w:pStyle w:val="Normalnoindent"/>
        <w:rPr>
          <w:lang w:val="ru-RU"/>
        </w:rPr>
      </w:pPr>
      <w:r w:rsidRPr="009C6DD3">
        <w:t>22</w:t>
      </w:r>
      <w:r w:rsidRPr="009C6DD3">
        <w:tab/>
      </w:r>
      <w:r w:rsidRPr="009C6DD3">
        <w:rPr>
          <w:rFonts w:hint="eastAsia"/>
        </w:rPr>
        <w:t>与其他</w:t>
      </w:r>
      <w:r w:rsidRPr="009C6DD3">
        <w:rPr>
          <w:rFonts w:hint="eastAsia"/>
        </w:rPr>
        <w:t>SDO</w:t>
      </w:r>
      <w:r w:rsidRPr="009C6DD3">
        <w:rPr>
          <w:rFonts w:hint="eastAsia"/>
        </w:rPr>
        <w:t>（如</w:t>
      </w:r>
      <w:r w:rsidRPr="009C6DD3">
        <w:rPr>
          <w:rFonts w:hint="eastAsia"/>
        </w:rPr>
        <w:t>ISO</w:t>
      </w:r>
      <w:r w:rsidRPr="009C6DD3">
        <w:rPr>
          <w:rFonts w:hint="eastAsia"/>
        </w:rPr>
        <w:t>和</w:t>
      </w:r>
      <w:r w:rsidRPr="009C6DD3">
        <w:rPr>
          <w:rFonts w:hint="eastAsia"/>
        </w:rPr>
        <w:t>IEC</w:t>
      </w:r>
      <w:r w:rsidRPr="009C6DD3">
        <w:rPr>
          <w:rFonts w:hint="eastAsia"/>
        </w:rPr>
        <w:t>）协调，实现测试结果的相互认可及最佳实践的共享</w:t>
      </w:r>
      <w:r w:rsidRPr="009C6DD3">
        <w:rPr>
          <w:lang w:val="ru-RU"/>
        </w:rPr>
        <w:t>，</w:t>
      </w:r>
    </w:p>
    <w:p w14:paraId="5DA453CA" w14:textId="77777777" w:rsidR="0090748A" w:rsidRPr="009C6DD3" w:rsidRDefault="0090748A" w:rsidP="0090748A">
      <w:pPr>
        <w:pStyle w:val="Call"/>
        <w:rPr>
          <w:lang w:val="ru-RU"/>
        </w:rPr>
      </w:pPr>
      <w:r w:rsidRPr="009C6DD3">
        <w:rPr>
          <w:rFonts w:hint="eastAsia"/>
        </w:rPr>
        <w:t>请国际电联理事会</w:t>
      </w:r>
    </w:p>
    <w:p w14:paraId="2912576D" w14:textId="41DCB67B" w:rsidR="008949A5" w:rsidRPr="009C6DD3" w:rsidRDefault="0090748A" w:rsidP="0090748A">
      <w:pPr>
        <w:ind w:firstLineChars="200" w:firstLine="480"/>
      </w:pPr>
      <w:r w:rsidRPr="009C6DD3">
        <w:rPr>
          <w:rFonts w:hint="eastAsia"/>
        </w:rPr>
        <w:t>审议</w:t>
      </w:r>
      <w:r w:rsidRPr="009C6DD3">
        <w:rPr>
          <w:rFonts w:hint="eastAsia"/>
        </w:rPr>
        <w:t>BDT</w:t>
      </w:r>
      <w:r w:rsidRPr="009C6DD3">
        <w:rPr>
          <w:rFonts w:hint="eastAsia"/>
        </w:rPr>
        <w:t>主任的报告</w:t>
      </w:r>
      <w:r w:rsidRPr="009C6DD3">
        <w:rPr>
          <w:rFonts w:hint="eastAsia"/>
          <w:lang w:val="ru-RU"/>
        </w:rPr>
        <w:t>，</w:t>
      </w:r>
    </w:p>
    <w:p w14:paraId="3FB0BD8D" w14:textId="77777777" w:rsidR="00C521A2" w:rsidRPr="009C6DD3" w:rsidRDefault="00C521A2" w:rsidP="00C521A2">
      <w:r w:rsidRPr="009C6DD3">
        <w:br w:type="page"/>
      </w:r>
    </w:p>
    <w:p w14:paraId="7A64929A" w14:textId="77777777" w:rsidR="0090748A" w:rsidRPr="009C6DD3" w:rsidRDefault="0090748A" w:rsidP="0090748A">
      <w:pPr>
        <w:pStyle w:val="Call"/>
        <w:rPr>
          <w:rFonts w:cstheme="minorHAnsi"/>
          <w:lang w:val="ru-RU"/>
        </w:rPr>
      </w:pPr>
      <w:r w:rsidRPr="009C6DD3">
        <w:rPr>
          <w:rFonts w:cstheme="minorHAnsi" w:hint="eastAsia"/>
        </w:rPr>
        <w:lastRenderedPageBreak/>
        <w:t>请成员国和部门成员</w:t>
      </w:r>
    </w:p>
    <w:p w14:paraId="7F59099D" w14:textId="77777777" w:rsidR="0090748A" w:rsidRPr="009C6DD3" w:rsidRDefault="0090748A" w:rsidP="0090748A">
      <w:pPr>
        <w:pStyle w:val="Normalnoindent"/>
        <w:rPr>
          <w:lang w:val="ru-RU"/>
        </w:rPr>
      </w:pPr>
      <w:r w:rsidRPr="009C6DD3">
        <w:rPr>
          <w:szCs w:val="24"/>
          <w:lang w:val="ru-RU"/>
        </w:rPr>
        <w:t>1</w:t>
      </w:r>
      <w:r w:rsidRPr="009C6DD3">
        <w:rPr>
          <w:szCs w:val="24"/>
          <w:lang w:val="ru-RU"/>
        </w:rPr>
        <w:tab/>
      </w:r>
      <w:r w:rsidRPr="009C6DD3">
        <w:rPr>
          <w:rFonts w:hint="eastAsia"/>
          <w:szCs w:val="24"/>
          <w:lang w:val="en-US"/>
        </w:rPr>
        <w:t>通过以下方式促进对本决议的实施</w:t>
      </w:r>
      <w:r w:rsidRPr="009C6DD3">
        <w:rPr>
          <w:rFonts w:hint="eastAsia"/>
          <w:szCs w:val="24"/>
          <w:lang w:val="ru-RU"/>
        </w:rPr>
        <w:t>：</w:t>
      </w:r>
    </w:p>
    <w:p w14:paraId="15D2CCFD" w14:textId="77777777" w:rsidR="0090748A" w:rsidRPr="009C6DD3" w:rsidRDefault="0090748A" w:rsidP="0090748A">
      <w:pPr>
        <w:pStyle w:val="enumlev1"/>
        <w:rPr>
          <w:lang w:val="ru-RU"/>
        </w:rPr>
      </w:pPr>
      <w:proofErr w:type="spellStart"/>
      <w:r w:rsidRPr="009C6DD3">
        <w:rPr>
          <w:lang w:val="en-US"/>
        </w:rPr>
        <w:t>i</w:t>
      </w:r>
      <w:proofErr w:type="spellEnd"/>
      <w:r w:rsidRPr="009C6DD3">
        <w:rPr>
          <w:lang w:val="ru-RU"/>
        </w:rPr>
        <w:t>)</w:t>
      </w:r>
      <w:r w:rsidRPr="009C6DD3">
        <w:rPr>
          <w:lang w:val="ru-RU"/>
        </w:rPr>
        <w:tab/>
      </w:r>
      <w:r w:rsidRPr="009C6DD3">
        <w:rPr>
          <w:rFonts w:hint="eastAsia"/>
          <w:lang w:val="en-US"/>
        </w:rPr>
        <w:t>规范</w:t>
      </w:r>
      <w:r w:rsidRPr="009C6DD3">
        <w:rPr>
          <w:lang w:val="en-US"/>
        </w:rPr>
        <w:t>开展</w:t>
      </w:r>
      <w:r w:rsidRPr="009C6DD3">
        <w:rPr>
          <w:lang w:val="en-US"/>
        </w:rPr>
        <w:t>C</w:t>
      </w:r>
      <w:r w:rsidRPr="009C6DD3">
        <w:rPr>
          <w:lang w:val="ru-RU"/>
        </w:rPr>
        <w:t>&amp;</w:t>
      </w:r>
      <w:r w:rsidRPr="009C6DD3">
        <w:rPr>
          <w:lang w:val="en-US"/>
        </w:rPr>
        <w:t>I</w:t>
      </w:r>
      <w:r w:rsidRPr="009C6DD3">
        <w:rPr>
          <w:rFonts w:hint="eastAsia"/>
          <w:lang w:val="en-US"/>
        </w:rPr>
        <w:t>测试的需求</w:t>
      </w:r>
      <w:r w:rsidRPr="009C6DD3">
        <w:rPr>
          <w:rFonts w:hint="eastAsia"/>
          <w:lang w:val="ru-RU"/>
        </w:rPr>
        <w:t>，</w:t>
      </w:r>
      <w:r w:rsidRPr="009C6DD3">
        <w:rPr>
          <w:rFonts w:hint="eastAsia"/>
          <w:lang w:val="en-US"/>
        </w:rPr>
        <w:t>积极向相关研究组提交文稿</w:t>
      </w:r>
      <w:r w:rsidRPr="009C6DD3">
        <w:rPr>
          <w:rFonts w:hint="eastAsia"/>
          <w:lang w:val="ru-RU"/>
        </w:rPr>
        <w:t>；</w:t>
      </w:r>
    </w:p>
    <w:p w14:paraId="530ED09D" w14:textId="77777777" w:rsidR="006057C7" w:rsidRPr="009C6DD3" w:rsidRDefault="0090748A" w:rsidP="008949A5">
      <w:pPr>
        <w:pStyle w:val="enumlev1"/>
      </w:pPr>
      <w:r w:rsidRPr="009C6DD3">
        <w:rPr>
          <w:lang w:val="en-US"/>
        </w:rPr>
        <w:t>ii</w:t>
      </w:r>
      <w:r w:rsidRPr="009C6DD3">
        <w:rPr>
          <w:lang w:val="ru-RU"/>
        </w:rPr>
        <w:t>)</w:t>
      </w:r>
      <w:r w:rsidRPr="009C6DD3">
        <w:rPr>
          <w:lang w:val="ru-RU"/>
        </w:rPr>
        <w:tab/>
      </w:r>
      <w:r w:rsidRPr="009C6DD3">
        <w:rPr>
          <w:rFonts w:hint="eastAsia"/>
          <w:lang w:val="en-US"/>
        </w:rPr>
        <w:t>考虑在未来</w:t>
      </w:r>
      <w:r w:rsidRPr="009C6DD3">
        <w:rPr>
          <w:lang w:val="en-US"/>
        </w:rPr>
        <w:t>C</w:t>
      </w:r>
      <w:r w:rsidRPr="009C6DD3">
        <w:rPr>
          <w:lang w:val="ru-RU"/>
        </w:rPr>
        <w:t>&amp;</w:t>
      </w:r>
      <w:r w:rsidRPr="009C6DD3">
        <w:rPr>
          <w:lang w:val="en-US"/>
        </w:rPr>
        <w:t>I</w:t>
      </w:r>
      <w:r w:rsidRPr="009C6DD3">
        <w:rPr>
          <w:rFonts w:hint="eastAsia"/>
          <w:lang w:val="en-US"/>
        </w:rPr>
        <w:t>活动中开展协作的可能性</w:t>
      </w:r>
      <w:r w:rsidRPr="009C6DD3">
        <w:rPr>
          <w:rFonts w:hint="eastAsia"/>
          <w:lang w:val="ru-RU"/>
        </w:rPr>
        <w:t>；</w:t>
      </w:r>
    </w:p>
    <w:p w14:paraId="7A65F48B" w14:textId="77777777" w:rsidR="0090748A" w:rsidRPr="009C6DD3" w:rsidRDefault="0090748A" w:rsidP="0090748A">
      <w:pPr>
        <w:pStyle w:val="Normalnoindent"/>
        <w:rPr>
          <w:lang w:val="ru-RU"/>
        </w:rPr>
      </w:pPr>
      <w:r w:rsidRPr="009C6DD3">
        <w:rPr>
          <w:szCs w:val="24"/>
          <w:lang w:val="ru-RU"/>
        </w:rPr>
        <w:t>2</w:t>
      </w:r>
      <w:r w:rsidRPr="009C6DD3">
        <w:rPr>
          <w:szCs w:val="24"/>
          <w:lang w:val="ru-RU"/>
        </w:rPr>
        <w:tab/>
      </w:r>
      <w:r w:rsidRPr="009C6DD3">
        <w:rPr>
          <w:rFonts w:hint="eastAsia"/>
          <w:szCs w:val="24"/>
          <w:lang w:val="en-US"/>
        </w:rPr>
        <w:t>鼓励负责</w:t>
      </w:r>
      <w:r w:rsidRPr="009C6DD3">
        <w:rPr>
          <w:rFonts w:hint="eastAsia"/>
          <w:szCs w:val="24"/>
          <w:lang w:val="en-US"/>
        </w:rPr>
        <w:t>ICT</w:t>
      </w:r>
      <w:r w:rsidRPr="009C6DD3">
        <w:rPr>
          <w:rFonts w:hint="eastAsia"/>
          <w:szCs w:val="24"/>
          <w:lang w:val="en-US"/>
        </w:rPr>
        <w:t>设备和系统一致性的各国和区域机构促进本决议的实施</w:t>
      </w:r>
      <w:r w:rsidRPr="009C6DD3">
        <w:rPr>
          <w:rFonts w:hint="eastAsia"/>
          <w:szCs w:val="24"/>
          <w:lang w:val="ru-RU"/>
        </w:rPr>
        <w:t>；</w:t>
      </w:r>
    </w:p>
    <w:p w14:paraId="34636CB6" w14:textId="77777777" w:rsidR="0090748A" w:rsidRPr="009C6DD3" w:rsidRDefault="0090748A" w:rsidP="0090748A">
      <w:pPr>
        <w:pStyle w:val="Normalnoindent"/>
        <w:rPr>
          <w:lang w:val="ru-RU"/>
        </w:rPr>
      </w:pPr>
      <w:r w:rsidRPr="009C6DD3">
        <w:rPr>
          <w:lang w:val="ru-RU"/>
        </w:rPr>
        <w:t>3</w:t>
      </w:r>
      <w:r w:rsidRPr="009C6DD3">
        <w:rPr>
          <w:lang w:val="ru-RU"/>
        </w:rPr>
        <w:tab/>
      </w:r>
      <w:r w:rsidRPr="009C6DD3">
        <w:rPr>
          <w:rFonts w:hint="eastAsia"/>
        </w:rPr>
        <w:t>交换</w:t>
      </w:r>
      <w:r w:rsidRPr="009C6DD3">
        <w:t>一致性和互操作性</w:t>
      </w:r>
      <w:r w:rsidRPr="009C6DD3">
        <w:rPr>
          <w:rFonts w:hint="eastAsia"/>
        </w:rPr>
        <w:t>领域</w:t>
      </w:r>
      <w:r w:rsidRPr="009C6DD3">
        <w:t>的专家以</w:t>
      </w:r>
      <w:r w:rsidRPr="009C6DD3">
        <w:rPr>
          <w:rFonts w:hint="eastAsia"/>
        </w:rPr>
        <w:t>普及</w:t>
      </w:r>
      <w:r w:rsidRPr="009C6DD3">
        <w:t>知识和分享经验</w:t>
      </w:r>
      <w:r w:rsidRPr="009C6DD3">
        <w:rPr>
          <w:rFonts w:hint="eastAsia"/>
          <w:lang w:val="ru-RU"/>
        </w:rPr>
        <w:t>；</w:t>
      </w:r>
    </w:p>
    <w:p w14:paraId="654E5177" w14:textId="77777777" w:rsidR="00792029" w:rsidRPr="009C6DD3" w:rsidRDefault="0090748A" w:rsidP="006057C7">
      <w:pPr>
        <w:pStyle w:val="Normalnoindent"/>
      </w:pPr>
      <w:r w:rsidRPr="009C6DD3">
        <w:rPr>
          <w:lang w:val="ru-RU"/>
        </w:rPr>
        <w:t>4</w:t>
      </w:r>
      <w:r w:rsidRPr="009C6DD3">
        <w:rPr>
          <w:lang w:val="ru-RU"/>
        </w:rPr>
        <w:tab/>
      </w:r>
      <w:r w:rsidRPr="009C6DD3">
        <w:rPr>
          <w:rFonts w:hint="eastAsia"/>
        </w:rPr>
        <w:t>为</w:t>
      </w:r>
      <w:r w:rsidRPr="009C6DD3">
        <w:t>ICT</w:t>
      </w:r>
      <w:r w:rsidRPr="009C6DD3">
        <w:t>设备制造商营造有利的环境</w:t>
      </w:r>
      <w:r w:rsidRPr="009C6DD3">
        <w:rPr>
          <w:rFonts w:hint="eastAsia"/>
          <w:lang w:val="ru-RU"/>
        </w:rPr>
        <w:t>，</w:t>
      </w:r>
      <w:r w:rsidRPr="009C6DD3">
        <w:t>考虑</w:t>
      </w:r>
      <w:r w:rsidRPr="009C6DD3">
        <w:rPr>
          <w:rFonts w:hint="eastAsia"/>
        </w:rPr>
        <w:t>当地设计并</w:t>
      </w:r>
      <w:r w:rsidRPr="009C6DD3">
        <w:t>在发展中国</w:t>
      </w:r>
      <w:r w:rsidRPr="009C6DD3">
        <w:rPr>
          <w:rFonts w:hint="eastAsia"/>
        </w:rPr>
        <w:t>家</w:t>
      </w:r>
      <w:r w:rsidRPr="009C6DD3">
        <w:t>生产设备</w:t>
      </w:r>
      <w:r w:rsidRPr="009C6DD3">
        <w:rPr>
          <w:lang w:val="ru-RU"/>
        </w:rPr>
        <w:t>；</w:t>
      </w:r>
    </w:p>
    <w:p w14:paraId="089829C9" w14:textId="77777777" w:rsidR="0090748A" w:rsidRPr="009C6DD3" w:rsidRDefault="0090748A" w:rsidP="0090748A">
      <w:pPr>
        <w:pStyle w:val="Normalnoindent"/>
        <w:rPr>
          <w:lang w:val="ru-RU"/>
        </w:rPr>
      </w:pPr>
      <w:r w:rsidRPr="009C6DD3">
        <w:rPr>
          <w:rFonts w:eastAsia="TimesNewRoman"/>
          <w:lang w:val="ru-RU"/>
        </w:rPr>
        <w:t>5</w:t>
      </w:r>
      <w:r w:rsidRPr="009C6DD3">
        <w:rPr>
          <w:rFonts w:eastAsia="TimesNewRoman"/>
          <w:lang w:val="ru-RU"/>
        </w:rPr>
        <w:tab/>
      </w:r>
      <w:r w:rsidRPr="009C6DD3">
        <w:rPr>
          <w:rFonts w:cstheme="minorHAnsi"/>
        </w:rPr>
        <w:t>制定并完善</w:t>
      </w:r>
      <w:r w:rsidRPr="009C6DD3">
        <w:rPr>
          <w:rFonts w:cstheme="minorHAnsi"/>
        </w:rPr>
        <w:t>C</w:t>
      </w:r>
      <w:r w:rsidRPr="009C6DD3">
        <w:rPr>
          <w:rFonts w:cstheme="minorHAnsi"/>
          <w:lang w:val="ru-RU"/>
        </w:rPr>
        <w:t>&amp;</w:t>
      </w:r>
      <w:r w:rsidRPr="009C6DD3">
        <w:rPr>
          <w:rFonts w:cstheme="minorHAnsi"/>
        </w:rPr>
        <w:t>I</w:t>
      </w:r>
      <w:r w:rsidRPr="009C6DD3">
        <w:rPr>
          <w:rFonts w:cstheme="minorHAnsi"/>
        </w:rPr>
        <w:t>测试</w:t>
      </w:r>
      <w:r w:rsidRPr="009C6DD3">
        <w:rPr>
          <w:rFonts w:cstheme="minorHAnsi" w:hint="eastAsia"/>
        </w:rPr>
        <w:t>和</w:t>
      </w:r>
      <w:r w:rsidRPr="009C6DD3">
        <w:rPr>
          <w:rFonts w:cstheme="minorHAnsi"/>
        </w:rPr>
        <w:t>结果</w:t>
      </w:r>
      <w:r w:rsidRPr="009C6DD3">
        <w:rPr>
          <w:rFonts w:cstheme="minorHAnsi" w:hint="eastAsia"/>
        </w:rPr>
        <w:t>的相互认可</w:t>
      </w:r>
      <w:r w:rsidRPr="009C6DD3">
        <w:rPr>
          <w:rFonts w:cstheme="minorHAnsi" w:hint="eastAsia"/>
          <w:lang w:val="ru-RU"/>
        </w:rPr>
        <w:t>，</w:t>
      </w:r>
      <w:r w:rsidRPr="009C6DD3">
        <w:rPr>
          <w:rFonts w:cstheme="minorHAnsi" w:hint="eastAsia"/>
        </w:rPr>
        <w:t>包括</w:t>
      </w:r>
      <w:r w:rsidRPr="009C6DD3">
        <w:rPr>
          <w:rFonts w:cstheme="minorHAnsi"/>
        </w:rPr>
        <w:t>不同区域测试中心之间机制和数据分析</w:t>
      </w:r>
      <w:r w:rsidRPr="009C6DD3">
        <w:rPr>
          <w:rFonts w:cstheme="minorHAnsi" w:hint="eastAsia"/>
        </w:rPr>
        <w:t>方法</w:t>
      </w:r>
      <w:r w:rsidRPr="009C6DD3">
        <w:rPr>
          <w:rFonts w:cstheme="minorHAnsi"/>
        </w:rPr>
        <w:t>的互认</w:t>
      </w:r>
      <w:r w:rsidRPr="009C6DD3">
        <w:rPr>
          <w:rFonts w:cstheme="minorHAnsi"/>
          <w:lang w:val="ru-RU"/>
        </w:rPr>
        <w:t>；</w:t>
      </w:r>
    </w:p>
    <w:p w14:paraId="5087B88B" w14:textId="77777777" w:rsidR="0090748A" w:rsidRPr="009C6DD3" w:rsidRDefault="0090748A" w:rsidP="0090748A">
      <w:pPr>
        <w:pStyle w:val="Normalnoindent"/>
        <w:rPr>
          <w:lang w:val="ru-RU"/>
        </w:rPr>
      </w:pPr>
      <w:r w:rsidRPr="009C6DD3">
        <w:rPr>
          <w:lang w:val="ru-RU"/>
        </w:rPr>
        <w:t>6</w:t>
      </w:r>
      <w:r w:rsidRPr="009C6DD3">
        <w:rPr>
          <w:lang w:val="ru-RU"/>
        </w:rPr>
        <w:tab/>
      </w:r>
      <w:r w:rsidRPr="009C6DD3">
        <w:rPr>
          <w:rFonts w:hint="eastAsia"/>
          <w:lang w:val="en-US"/>
        </w:rPr>
        <w:t>共同打击使用各国和</w:t>
      </w:r>
      <w:r w:rsidRPr="009C6DD3">
        <w:rPr>
          <w:rFonts w:hint="eastAsia"/>
          <w:lang w:val="ru-RU"/>
        </w:rPr>
        <w:t>/</w:t>
      </w:r>
      <w:r w:rsidRPr="009C6DD3">
        <w:rPr>
          <w:rFonts w:hint="eastAsia"/>
          <w:lang w:val="en-US"/>
        </w:rPr>
        <w:t>或区域建立的一致性评估系统的假冒和篡改设备</w:t>
      </w:r>
      <w:r w:rsidRPr="009C6DD3">
        <w:rPr>
          <w:rFonts w:hint="eastAsia"/>
          <w:lang w:val="ru-RU"/>
        </w:rPr>
        <w:t>；</w:t>
      </w:r>
    </w:p>
    <w:p w14:paraId="01BF9301" w14:textId="77777777" w:rsidR="0090748A" w:rsidRPr="009C6DD3" w:rsidRDefault="0090748A" w:rsidP="0090748A">
      <w:pPr>
        <w:pStyle w:val="Normalnoindent"/>
        <w:rPr>
          <w:lang w:val="ru-RU"/>
        </w:rPr>
      </w:pPr>
      <w:r w:rsidRPr="009C6DD3">
        <w:rPr>
          <w:szCs w:val="24"/>
          <w:lang w:val="ru-RU"/>
        </w:rPr>
        <w:t>7</w:t>
      </w:r>
      <w:r w:rsidRPr="009C6DD3">
        <w:rPr>
          <w:szCs w:val="24"/>
          <w:lang w:val="ru-RU"/>
        </w:rPr>
        <w:tab/>
      </w:r>
      <w:r w:rsidRPr="009C6DD3">
        <w:rPr>
          <w:rFonts w:hint="eastAsia"/>
          <w:szCs w:val="24"/>
          <w:lang w:val="en-US"/>
        </w:rPr>
        <w:t>主要评估发展中国家因与广泛接受的国际标准缺乏一致性而产生的风险和成本</w:t>
      </w:r>
      <w:r w:rsidRPr="009C6DD3">
        <w:rPr>
          <w:rFonts w:hint="eastAsia"/>
          <w:szCs w:val="24"/>
          <w:lang w:val="ru-RU"/>
        </w:rPr>
        <w:t>，</w:t>
      </w:r>
      <w:r w:rsidRPr="009C6DD3">
        <w:rPr>
          <w:rFonts w:hint="eastAsia"/>
          <w:szCs w:val="24"/>
          <w:lang w:val="en-US"/>
        </w:rPr>
        <w:t>分享必要的信息并就最佳做法提出建议</w:t>
      </w:r>
      <w:r w:rsidRPr="009C6DD3">
        <w:rPr>
          <w:rFonts w:hint="eastAsia"/>
          <w:szCs w:val="24"/>
          <w:lang w:val="ru-RU"/>
        </w:rPr>
        <w:t>，</w:t>
      </w:r>
      <w:r w:rsidRPr="009C6DD3">
        <w:rPr>
          <w:rFonts w:hint="eastAsia"/>
          <w:szCs w:val="24"/>
          <w:lang w:val="en-US"/>
        </w:rPr>
        <w:t>以防范损失</w:t>
      </w:r>
      <w:r w:rsidRPr="009C6DD3">
        <w:rPr>
          <w:rFonts w:hint="eastAsia"/>
          <w:lang w:val="ru-RU"/>
        </w:rPr>
        <w:t>；</w:t>
      </w:r>
    </w:p>
    <w:p w14:paraId="2D772D0F" w14:textId="77777777" w:rsidR="0090748A" w:rsidRPr="009C6DD3" w:rsidRDefault="0090748A" w:rsidP="0090748A">
      <w:pPr>
        <w:pStyle w:val="Normalnoindent"/>
        <w:rPr>
          <w:szCs w:val="24"/>
        </w:rPr>
      </w:pPr>
      <w:r w:rsidRPr="009C6DD3">
        <w:t>8</w:t>
      </w:r>
      <w:r w:rsidRPr="009C6DD3">
        <w:tab/>
      </w:r>
      <w:r w:rsidRPr="009C6DD3">
        <w:rPr>
          <w:rFonts w:hint="eastAsia"/>
        </w:rPr>
        <w:t>加强与相关</w:t>
      </w:r>
      <w:r w:rsidRPr="009C6DD3">
        <w:rPr>
          <w:rFonts w:hint="eastAsia"/>
        </w:rPr>
        <w:t>SDO</w:t>
      </w:r>
      <w:r w:rsidRPr="009C6DD3">
        <w:rPr>
          <w:rFonts w:hint="eastAsia"/>
        </w:rPr>
        <w:t>的合作，以便实现统一标准并相互认可测试结果</w:t>
      </w:r>
      <w:r w:rsidRPr="009C6DD3">
        <w:rPr>
          <w:rFonts w:hint="eastAsia"/>
          <w:szCs w:val="24"/>
          <w:lang w:val="ru-RU"/>
        </w:rPr>
        <w:t>，</w:t>
      </w:r>
    </w:p>
    <w:p w14:paraId="50086BEC" w14:textId="77777777" w:rsidR="008949A5" w:rsidRPr="009C6DD3" w:rsidRDefault="008949A5" w:rsidP="0090748A">
      <w:pPr>
        <w:pStyle w:val="Normalnoindent"/>
        <w:rPr>
          <w:szCs w:val="24"/>
        </w:rPr>
      </w:pPr>
    </w:p>
    <w:p w14:paraId="6E21148C" w14:textId="77777777" w:rsidR="00C521A2" w:rsidRPr="009C6DD3" w:rsidRDefault="00C521A2" w:rsidP="00C521A2">
      <w:r w:rsidRPr="009C6DD3">
        <w:br w:type="page"/>
      </w:r>
    </w:p>
    <w:p w14:paraId="061E3A92" w14:textId="77777777" w:rsidR="0090748A" w:rsidRPr="009C6DD3" w:rsidRDefault="0090748A" w:rsidP="0090748A">
      <w:pPr>
        <w:pStyle w:val="Call"/>
        <w:keepLines w:val="0"/>
        <w:widowControl w:val="0"/>
        <w:rPr>
          <w:rFonts w:asciiTheme="minorHAnsi" w:hAnsiTheme="minorHAnsi" w:cstheme="minorHAnsi"/>
          <w:lang w:val="fr-CH"/>
        </w:rPr>
      </w:pPr>
      <w:r w:rsidRPr="009C6DD3">
        <w:rPr>
          <w:rFonts w:asciiTheme="minorHAnsi" w:hAnsiTheme="minorHAnsi" w:cstheme="minorHAnsi"/>
        </w:rPr>
        <w:lastRenderedPageBreak/>
        <w:t>请符合</w:t>
      </w:r>
      <w:r w:rsidRPr="009C6DD3">
        <w:rPr>
          <w:rFonts w:asciiTheme="minorHAnsi" w:hAnsiTheme="minorHAnsi" w:cstheme="minorHAnsi"/>
          <w:lang w:val="fr-CH"/>
        </w:rPr>
        <w:t>ITU-T A.5</w:t>
      </w:r>
      <w:r w:rsidRPr="009C6DD3">
        <w:rPr>
          <w:rFonts w:asciiTheme="minorHAnsi" w:hAnsiTheme="minorHAnsi" w:cstheme="minorHAnsi"/>
        </w:rPr>
        <w:t>建议书条件的各组织</w:t>
      </w:r>
    </w:p>
    <w:p w14:paraId="50B9A251" w14:textId="77777777" w:rsidR="0090748A" w:rsidRDefault="0090748A" w:rsidP="0090748A">
      <w:pPr>
        <w:ind w:firstLineChars="200" w:firstLine="480"/>
        <w:rPr>
          <w:szCs w:val="24"/>
        </w:rPr>
      </w:pPr>
      <w:r w:rsidRPr="009C6DD3">
        <w:rPr>
          <w:szCs w:val="24"/>
          <w:lang w:val="ru-RU"/>
        </w:rPr>
        <w:t>依据</w:t>
      </w:r>
      <w:r w:rsidRPr="009C6DD3">
        <w:rPr>
          <w:rFonts w:hint="eastAsia"/>
          <w:szCs w:val="24"/>
          <w:lang w:val="ru-RU"/>
        </w:rPr>
        <w:t>有关</w:t>
      </w:r>
      <w:r w:rsidRPr="009C6DD3">
        <w:rPr>
          <w:szCs w:val="24"/>
          <w:lang w:val="ru-RU"/>
        </w:rPr>
        <w:t>C&amp;I</w:t>
      </w:r>
      <w:r w:rsidRPr="009C6DD3">
        <w:rPr>
          <w:rFonts w:hint="eastAsia"/>
          <w:szCs w:val="24"/>
          <w:lang w:val="ru-RU"/>
        </w:rPr>
        <w:t>的</w:t>
      </w:r>
      <w:r w:rsidRPr="009C6DD3">
        <w:rPr>
          <w:szCs w:val="24"/>
          <w:lang w:val="ru-RU"/>
        </w:rPr>
        <w:t>第</w:t>
      </w:r>
      <w:r w:rsidRPr="009C6DD3">
        <w:rPr>
          <w:szCs w:val="24"/>
          <w:lang w:val="ru-RU"/>
        </w:rPr>
        <w:t>177</w:t>
      </w:r>
      <w:r w:rsidRPr="009C6DD3">
        <w:rPr>
          <w:szCs w:val="24"/>
          <w:lang w:val="ru-RU"/>
        </w:rPr>
        <w:t>号决议（</w:t>
      </w:r>
      <w:r w:rsidRPr="009C6DD3">
        <w:rPr>
          <w:rFonts w:hint="eastAsia"/>
          <w:szCs w:val="24"/>
          <w:lang w:val="ru-RU"/>
        </w:rPr>
        <w:t>2022</w:t>
      </w:r>
      <w:r w:rsidRPr="009C6DD3">
        <w:rPr>
          <w:rFonts w:hint="eastAsia"/>
          <w:szCs w:val="24"/>
          <w:lang w:val="ru-RU"/>
        </w:rPr>
        <w:t>年，布加勒斯特，修订版</w:t>
      </w:r>
      <w:r w:rsidRPr="009C6DD3">
        <w:rPr>
          <w:szCs w:val="24"/>
          <w:lang w:val="ru-RU"/>
        </w:rPr>
        <w:t>）与</w:t>
      </w:r>
      <w:r w:rsidRPr="009C6DD3">
        <w:rPr>
          <w:szCs w:val="24"/>
          <w:lang w:val="ru-RU"/>
        </w:rPr>
        <w:t>BDT</w:t>
      </w:r>
      <w:r w:rsidRPr="009C6DD3">
        <w:rPr>
          <w:szCs w:val="24"/>
          <w:lang w:val="ru-RU"/>
        </w:rPr>
        <w:t>和</w:t>
      </w:r>
      <w:r w:rsidRPr="009C6DD3">
        <w:rPr>
          <w:szCs w:val="24"/>
          <w:lang w:val="ru-RU"/>
        </w:rPr>
        <w:t>TSB</w:t>
      </w:r>
      <w:r w:rsidRPr="009C6DD3">
        <w:rPr>
          <w:szCs w:val="24"/>
          <w:lang w:val="ru-RU"/>
        </w:rPr>
        <w:t>主任协作，</w:t>
      </w:r>
      <w:r w:rsidRPr="009C6DD3">
        <w:rPr>
          <w:rFonts w:hint="eastAsia"/>
          <w:szCs w:val="24"/>
          <w:lang w:val="ru-RU"/>
        </w:rPr>
        <w:t>努力提高</w:t>
      </w:r>
      <w:r w:rsidRPr="009C6DD3">
        <w:rPr>
          <w:szCs w:val="24"/>
          <w:lang w:val="ru-RU"/>
        </w:rPr>
        <w:t>发展中国家</w:t>
      </w:r>
      <w:r w:rsidRPr="009C6DD3">
        <w:rPr>
          <w:rFonts w:hint="eastAsia"/>
          <w:szCs w:val="24"/>
          <w:lang w:val="ru-RU"/>
        </w:rPr>
        <w:t>关于</w:t>
      </w:r>
      <w:r w:rsidRPr="009C6DD3">
        <w:rPr>
          <w:szCs w:val="24"/>
          <w:lang w:val="ru-RU"/>
        </w:rPr>
        <w:t>C&amp;I</w:t>
      </w:r>
      <w:r w:rsidRPr="009C6DD3">
        <w:rPr>
          <w:szCs w:val="24"/>
          <w:lang w:val="ru-RU"/>
        </w:rPr>
        <w:t>测试</w:t>
      </w:r>
      <w:r w:rsidRPr="009C6DD3">
        <w:rPr>
          <w:rFonts w:hint="eastAsia"/>
          <w:szCs w:val="24"/>
          <w:lang w:val="ru-RU"/>
        </w:rPr>
        <w:t>的</w:t>
      </w:r>
      <w:r w:rsidRPr="009C6DD3">
        <w:rPr>
          <w:szCs w:val="24"/>
          <w:lang w:val="ru-RU"/>
        </w:rPr>
        <w:t>能力，包括开展相关培训。</w:t>
      </w:r>
    </w:p>
    <w:p w14:paraId="1A2106CE" w14:textId="77777777" w:rsidR="002B1854" w:rsidRDefault="002B1854" w:rsidP="0090748A">
      <w:pPr>
        <w:ind w:firstLineChars="200" w:firstLine="480"/>
        <w:rPr>
          <w:szCs w:val="24"/>
        </w:rPr>
      </w:pPr>
    </w:p>
    <w:p w14:paraId="505395FA" w14:textId="77777777" w:rsidR="002B1854" w:rsidRDefault="002B1854" w:rsidP="0090748A">
      <w:pPr>
        <w:ind w:firstLineChars="200" w:firstLine="480"/>
        <w:rPr>
          <w:szCs w:val="24"/>
        </w:rPr>
      </w:pPr>
    </w:p>
    <w:p w14:paraId="65F3FF71" w14:textId="77777777" w:rsidR="002B1854" w:rsidRDefault="002B1854" w:rsidP="0090748A">
      <w:pPr>
        <w:ind w:firstLineChars="200" w:firstLine="480"/>
        <w:rPr>
          <w:szCs w:val="24"/>
        </w:rPr>
      </w:pPr>
    </w:p>
    <w:p w14:paraId="3EAD82A7" w14:textId="77777777" w:rsidR="002B1854" w:rsidRDefault="002B1854" w:rsidP="0090748A">
      <w:pPr>
        <w:ind w:firstLineChars="200" w:firstLine="480"/>
        <w:rPr>
          <w:szCs w:val="24"/>
        </w:rPr>
      </w:pPr>
    </w:p>
    <w:p w14:paraId="564F6468" w14:textId="77777777" w:rsidR="002B1854" w:rsidRDefault="002B1854" w:rsidP="0090748A">
      <w:pPr>
        <w:ind w:firstLineChars="200" w:firstLine="480"/>
        <w:rPr>
          <w:szCs w:val="24"/>
        </w:rPr>
      </w:pPr>
    </w:p>
    <w:p w14:paraId="2B69ED6F" w14:textId="77777777" w:rsidR="002B1854" w:rsidRDefault="002B1854" w:rsidP="0090748A">
      <w:pPr>
        <w:ind w:firstLineChars="200" w:firstLine="480"/>
        <w:rPr>
          <w:szCs w:val="24"/>
        </w:rPr>
      </w:pPr>
    </w:p>
    <w:p w14:paraId="6F9D9D39" w14:textId="77777777" w:rsidR="002B1854" w:rsidRDefault="002B1854" w:rsidP="0090748A">
      <w:pPr>
        <w:ind w:firstLineChars="200" w:firstLine="480"/>
        <w:rPr>
          <w:szCs w:val="24"/>
        </w:rPr>
      </w:pPr>
    </w:p>
    <w:p w14:paraId="4711246D" w14:textId="77777777" w:rsidR="002B1854" w:rsidRDefault="002B1854" w:rsidP="0090748A">
      <w:pPr>
        <w:ind w:firstLineChars="200" w:firstLine="480"/>
        <w:rPr>
          <w:szCs w:val="24"/>
        </w:rPr>
      </w:pPr>
    </w:p>
    <w:p w14:paraId="19E60F6C" w14:textId="77777777" w:rsidR="002B1854" w:rsidRDefault="002B1854" w:rsidP="0090748A">
      <w:pPr>
        <w:ind w:firstLineChars="200" w:firstLine="480"/>
        <w:rPr>
          <w:szCs w:val="24"/>
        </w:rPr>
      </w:pPr>
    </w:p>
    <w:p w14:paraId="20149FB4" w14:textId="77777777" w:rsidR="002B1854" w:rsidRDefault="002B1854" w:rsidP="0090748A">
      <w:pPr>
        <w:ind w:firstLineChars="200" w:firstLine="480"/>
        <w:rPr>
          <w:szCs w:val="24"/>
        </w:rPr>
      </w:pPr>
    </w:p>
    <w:p w14:paraId="678DDF7D" w14:textId="77777777" w:rsidR="002B1854" w:rsidRDefault="002B1854" w:rsidP="0090748A">
      <w:pPr>
        <w:ind w:firstLineChars="200" w:firstLine="480"/>
        <w:rPr>
          <w:szCs w:val="24"/>
        </w:rPr>
      </w:pPr>
    </w:p>
    <w:p w14:paraId="1771AA59" w14:textId="77777777" w:rsidR="002B1854" w:rsidRDefault="002B1854" w:rsidP="0090748A">
      <w:pPr>
        <w:ind w:firstLineChars="200" w:firstLine="480"/>
        <w:rPr>
          <w:szCs w:val="24"/>
        </w:rPr>
      </w:pPr>
    </w:p>
    <w:p w14:paraId="7D7D6A6A" w14:textId="77777777" w:rsidR="002B1854" w:rsidRDefault="002B1854" w:rsidP="0090748A">
      <w:pPr>
        <w:ind w:firstLineChars="200" w:firstLine="480"/>
        <w:rPr>
          <w:szCs w:val="24"/>
        </w:rPr>
      </w:pPr>
    </w:p>
    <w:p w14:paraId="7256F296" w14:textId="77777777" w:rsidR="002B1854" w:rsidRPr="002B1854" w:rsidRDefault="002B1854" w:rsidP="0090748A">
      <w:pPr>
        <w:ind w:firstLineChars="200" w:firstLine="480"/>
      </w:pPr>
    </w:p>
    <w:sectPr w:rsidR="002B1854" w:rsidRPr="002B1854" w:rsidSect="002B1854">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34AD4" w14:textId="77777777" w:rsidR="00FE2637" w:rsidRDefault="00FE2637">
      <w:r>
        <w:separator/>
      </w:r>
    </w:p>
  </w:endnote>
  <w:endnote w:type="continuationSeparator" w:id="0">
    <w:p w14:paraId="3A268CEE" w14:textId="77777777" w:rsidR="00FE2637" w:rsidRDefault="00FE2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TimesNewRoman">
    <w:altName w:val="Times New Roman"/>
    <w:panose1 w:val="00000000000000000000"/>
    <w:charset w:val="00"/>
    <w:family w:val="roman"/>
    <w:notTrueType/>
    <w:pitch w:val="default"/>
  </w:font>
  <w:font w:name="TimesNewRoman,Ital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148E0" w14:textId="77777777" w:rsidR="00FE2637" w:rsidRDefault="00FE2637">
      <w:r>
        <w:rPr>
          <w:b/>
        </w:rPr>
        <w:t>_______________</w:t>
      </w:r>
    </w:p>
  </w:footnote>
  <w:footnote w:type="continuationSeparator" w:id="0">
    <w:p w14:paraId="71DEFC57" w14:textId="77777777" w:rsidR="00FE2637" w:rsidRDefault="00FE2637">
      <w:r>
        <w:continuationSeparator/>
      </w:r>
    </w:p>
  </w:footnote>
  <w:footnote w:id="1">
    <w:p w14:paraId="4550B668" w14:textId="77777777" w:rsidR="00D933CC" w:rsidRDefault="00D933CC">
      <w:pPr>
        <w:pStyle w:val="FootnoteText"/>
      </w:pPr>
      <w:r>
        <w:rPr>
          <w:rStyle w:val="FootnoteReference"/>
        </w:rPr>
        <w:footnoteRef/>
      </w:r>
      <w:r>
        <w:t xml:space="preserve"> </w:t>
      </w:r>
      <w:r w:rsidRPr="00D933CC">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5508028"/>
      <w:docPartObj>
        <w:docPartGallery w:val="Page Numbers (Top of Page)"/>
        <w:docPartUnique/>
      </w:docPartObj>
    </w:sdtPr>
    <w:sdtEndPr>
      <w:rPr>
        <w:noProof/>
      </w:rPr>
    </w:sdtEndPr>
    <w:sdtContent>
      <w:p w14:paraId="1A09C7F2" w14:textId="06737DC0" w:rsidR="009A7F13" w:rsidRDefault="009A7F13" w:rsidP="002B1854">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47</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836438"/>
      <w:docPartObj>
        <w:docPartGallery w:val="Page Numbers (Top of Page)"/>
        <w:docPartUnique/>
      </w:docPartObj>
    </w:sdtPr>
    <w:sdtEndPr>
      <w:rPr>
        <w:noProof/>
      </w:rPr>
    </w:sdtEndPr>
    <w:sdtContent>
      <w:p w14:paraId="6EA6E7B5" w14:textId="06A2EE41" w:rsidR="009A7F13" w:rsidRPr="00577EE8" w:rsidRDefault="009A7F13" w:rsidP="002B1854">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47</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46B4"/>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1854"/>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245"/>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A89"/>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2637"/>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F34A89"/>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F34A89"/>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4.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388</TotalTime>
  <Pages>10</Pages>
  <Words>2331</Words>
  <Characters>2566</Characters>
  <Application>Microsoft Office Word</Application>
  <DocSecurity>0</DocSecurity>
  <Lines>111</Lines>
  <Paragraphs>96</Paragraphs>
  <ScaleCrop>false</ScaleCrop>
  <HeadingPairs>
    <vt:vector size="2" baseType="variant">
      <vt:variant>
        <vt:lpstr>Title</vt:lpstr>
      </vt:variant>
      <vt:variant>
        <vt:i4>1</vt:i4>
      </vt:variant>
    </vt:vector>
  </HeadingPairs>
  <TitlesOfParts>
    <vt:vector size="1" baseType="lpstr">
      <vt:lpstr>第47号决议（2025年，巴库，修订版）在发展中国家普及有关国际电联建议书的知识和有效使用建议书，包括对按照国际电联建议书生产的系统进行一致性和互操作性测试</vt:lpstr>
    </vt:vector>
  </TitlesOfParts>
  <Manager>General Secretariat - Pool</Manager>
  <Company>ITU</Company>
  <LinksUpToDate>false</LinksUpToDate>
  <CharactersWithSpaces>4801</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第47号决议（2025年，巴库，修订版）在发展中国家普及有关国际电联建议书的知识和有效使用建议书，包括对按照国际电联建议书生产的系统进行一致性和互操作性测试</dc:title>
  <dc:creator/>
  <cp:keywords/>
  <cp:lastModifiedBy>Liu, Sanping</cp:lastModifiedBy>
  <cp:revision>224</cp:revision>
  <cp:lastPrinted>2026-09-23T13:58:00Z</cp:lastPrinted>
  <dcterms:created xsi:type="dcterms:W3CDTF">2026-04-23T11:50:00Z</dcterms:created>
  <dcterms:modified xsi:type="dcterms:W3CDTF">2026-09-23T13:59:00Z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