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32E86" w14:textId="28584DE5" w:rsidR="00291774" w:rsidRPr="00310660" w:rsidRDefault="00291774" w:rsidP="00291774">
      <w:pPr>
        <w:pStyle w:val="ResNo"/>
        <w:rPr>
          <w:lang w:val="en-US"/>
        </w:rPr>
      </w:pPr>
      <w:r w:rsidRPr="00334B96">
        <w:rPr>
          <w:lang w:val="ru-RU"/>
        </w:rPr>
        <w:t>РЕЗОЛЮЦИЯ </w:t>
      </w:r>
      <w:r w:rsidRPr="00334B96">
        <w:rPr>
          <w:rStyle w:val="href"/>
          <w:lang w:val="ru-RU"/>
        </w:rPr>
        <w:t>45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r w:rsidR="00310660">
        <w:rPr>
          <w:lang w:val="en-US"/>
        </w:rPr>
        <w:t xml:space="preserve"> </w:t>
      </w:r>
    </w:p>
    <w:p w14:paraId="7A9C8785" w14:textId="77777777" w:rsidR="00291774" w:rsidRPr="00334B96" w:rsidRDefault="00291774" w:rsidP="00291774">
      <w:pPr>
        <w:pStyle w:val="Restitle"/>
        <w:rPr>
          <w:lang w:val="ru-RU"/>
        </w:rPr>
      </w:pPr>
      <w:bookmarkStart w:id="0" w:name="_Toc116554191"/>
      <w:bookmarkStart w:id="1" w:name="_Toc227836965"/>
      <w:bookmarkStart w:id="2" w:name="_Toc227837578"/>
      <w:r w:rsidRPr="00334B96">
        <w:rPr>
          <w:lang w:val="ru-RU"/>
        </w:rPr>
        <w:t>Механизмы совершенствования сотрудничества в области кибербезопасности, включая противодействие спаму и борьбу с ним</w:t>
      </w:r>
      <w:bookmarkEnd w:id="0"/>
      <w:bookmarkEnd w:id="1"/>
      <w:bookmarkEnd w:id="2"/>
    </w:p>
    <w:p w14:paraId="6207E609" w14:textId="77777777" w:rsidR="00291774" w:rsidRPr="00334B96" w:rsidRDefault="00291774" w:rsidP="00291774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6410D6B0" w14:textId="77777777" w:rsidR="00291774" w:rsidRPr="00334B96" w:rsidRDefault="00291774" w:rsidP="00291774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7508FB98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о Резолюции 130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об усилении роли МСЭ в укреплении доверия и безопасности при использовании информационно-коммуникационных технологий (ИКТ);</w:t>
      </w:r>
    </w:p>
    <w:p w14:paraId="74A8F85E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о Резолюции 174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Пусан, 2014 г.) Полномочной конференции о роли МСЭ в связи с вопросами международной государственной политики, касающимися риска незаконного использования ИКТ;</w:t>
      </w:r>
    </w:p>
    <w:p w14:paraId="114D1B9F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о Резолюции 179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 роли МСЭ в защите ребенка в онлайновой среде;</w:t>
      </w:r>
    </w:p>
    <w:p w14:paraId="562964C6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о Резолюции 181 (Гвадалахара, 2010 г.) Полномочной конференции об определении и терминологии, связанных с укреплением доверия и безопасности при использовании информационно-коммуникационных технологий;</w:t>
      </w:r>
    </w:p>
    <w:p w14:paraId="0D0BDABF" w14:textId="77777777" w:rsidR="00291774" w:rsidRPr="00334B96" w:rsidRDefault="00291774" w:rsidP="00291774">
      <w:pPr>
        <w:rPr>
          <w:lang w:val="ru-RU" w:bidi="ar-EG"/>
        </w:rPr>
      </w:pPr>
      <w:r w:rsidRPr="00334B96">
        <w:rPr>
          <w:i/>
          <w:iCs/>
          <w:lang w:val="ru-RU" w:bidi="ar-EG"/>
        </w:rPr>
        <w:t>e)</w:t>
      </w:r>
      <w:r w:rsidRPr="00334B96">
        <w:rPr>
          <w:lang w:val="ru-RU" w:bidi="ar-EG"/>
        </w:rPr>
        <w:tab/>
        <w:t>о Резолюции 50 (</w:t>
      </w:r>
      <w:proofErr w:type="spellStart"/>
      <w:r w:rsidRPr="00334B96">
        <w:rPr>
          <w:lang w:val="ru-RU" w:bidi="ar-EG"/>
        </w:rPr>
        <w:t>Пересм</w:t>
      </w:r>
      <w:proofErr w:type="spellEnd"/>
      <w:r w:rsidRPr="00334B96">
        <w:rPr>
          <w:lang w:val="ru-RU" w:bidi="ar-EG"/>
        </w:rPr>
        <w:t>. Нью-Дели, 2024 г.) Всемирной ассамблеи по стандартизации электросвязи (ВАСЭ о кибербезопасности;</w:t>
      </w:r>
    </w:p>
    <w:p w14:paraId="1AD38A8F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 w:bidi="ar-EG"/>
        </w:rPr>
        <w:t>f)</w:t>
      </w:r>
      <w:r w:rsidRPr="00334B96">
        <w:rPr>
          <w:lang w:val="ru-RU" w:bidi="ar-EG"/>
        </w:rPr>
        <w:tab/>
        <w:t>о Резолюции 52 (</w:t>
      </w:r>
      <w:proofErr w:type="spellStart"/>
      <w:r w:rsidRPr="00334B96">
        <w:rPr>
          <w:lang w:val="ru-RU" w:bidi="ar-EG"/>
        </w:rPr>
        <w:t>Пересм</w:t>
      </w:r>
      <w:proofErr w:type="spellEnd"/>
      <w:r w:rsidRPr="00334B96">
        <w:rPr>
          <w:lang w:val="ru-RU" w:bidi="ar-EG"/>
        </w:rPr>
        <w:t>. Нью-Дели, 2024 г.) ВАСЭ о п</w:t>
      </w:r>
      <w:r w:rsidRPr="00334B96">
        <w:rPr>
          <w:lang w:val="ru-RU"/>
        </w:rPr>
        <w:t>ротиводействии распространению спама и борьбе со спамом;</w:t>
      </w:r>
    </w:p>
    <w:p w14:paraId="40775A21" w14:textId="77777777" w:rsidR="00291774" w:rsidRPr="00334B96" w:rsidRDefault="00291774" w:rsidP="00291774">
      <w:pPr>
        <w:rPr>
          <w:lang w:val="ru-RU" w:bidi="ar-EG"/>
        </w:rPr>
      </w:pPr>
      <w:r w:rsidRPr="00334B96">
        <w:rPr>
          <w:i/>
          <w:iCs/>
          <w:lang w:val="ru-RU"/>
        </w:rPr>
        <w:t>g)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 xml:space="preserve">о </w:t>
      </w:r>
      <w:r w:rsidRPr="00334B96">
        <w:rPr>
          <w:lang w:val="ru-RU" w:bidi="ar-EG"/>
        </w:rPr>
        <w:t>Резолюции 58 (</w:t>
      </w:r>
      <w:proofErr w:type="spellStart"/>
      <w:r w:rsidRPr="00334B96">
        <w:rPr>
          <w:lang w:val="ru-RU" w:bidi="ar-EG"/>
        </w:rPr>
        <w:t>Пересм</w:t>
      </w:r>
      <w:proofErr w:type="spellEnd"/>
      <w:r w:rsidRPr="00334B96">
        <w:rPr>
          <w:lang w:val="ru-RU" w:bidi="ar-EG"/>
        </w:rPr>
        <w:t>. Нью-Дели, 2024 г.) ВАСЭ о поощрении создания и укрепления национальных групп реагирования на компьютерные инциденты (CIRT), в частности для развивающихся стран</w:t>
      </w:r>
      <w:r w:rsidRPr="00334B96">
        <w:rPr>
          <w:rStyle w:val="FootnoteReference"/>
          <w:lang w:val="ru-RU" w:bidi="ar-EG"/>
        </w:rPr>
        <w:footnoteReference w:id="1"/>
      </w:r>
      <w:r w:rsidRPr="00334B96">
        <w:rPr>
          <w:lang w:val="ru-RU" w:bidi="ar-EG"/>
        </w:rPr>
        <w:t>;</w:t>
      </w:r>
    </w:p>
    <w:p w14:paraId="3DC97716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lang w:val="ru-RU"/>
        </w:rPr>
        <w:t>h)</w:t>
      </w:r>
      <w:r w:rsidRPr="00334B96">
        <w:rPr>
          <w:lang w:val="ru-RU"/>
        </w:rPr>
        <w:tab/>
        <w:t>о Резолюции 69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 настоящей Конференции о содействии созданию CIRT, в частности в развивающихся странах, и сотрудничестве между ними;</w:t>
      </w:r>
    </w:p>
    <w:p w14:paraId="74EA4B53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/>
        </w:rPr>
        <w:t>i)</w:t>
      </w:r>
      <w:r w:rsidRPr="00334B96">
        <w:rPr>
          <w:lang w:val="ru-RU"/>
        </w:rPr>
        <w:tab/>
        <w:t>о Резолюции 67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 настоящей Конференции о роли Сектора развития электросвязи МСЭ (МСЭ-D) в защите ребенка в онлайновой среде;</w:t>
      </w:r>
    </w:p>
    <w:p w14:paraId="5B58A22A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br w:type="page"/>
      </w:r>
    </w:p>
    <w:p w14:paraId="72521E90" w14:textId="77777777" w:rsidR="00291774" w:rsidRPr="00334B96" w:rsidRDefault="00291774" w:rsidP="00291774">
      <w:pPr>
        <w:rPr>
          <w:lang w:val="ru-RU"/>
        </w:rPr>
      </w:pPr>
      <w:r w:rsidRPr="00334B96">
        <w:rPr>
          <w:rFonts w:eastAsia="Malgun Gothic"/>
          <w:i/>
          <w:lang w:val="ru-RU"/>
        </w:rPr>
        <w:lastRenderedPageBreak/>
        <w:t>j)</w:t>
      </w:r>
      <w:r w:rsidRPr="00334B96">
        <w:rPr>
          <w:rFonts w:eastAsia="Malgun Gothic"/>
          <w:lang w:val="ru-RU"/>
        </w:rPr>
        <w:tab/>
        <w:t>о Резолюции 214 (Бухарест, 2022 г.) Полномочной конференции о технологиях искусственного интеллекта (ИИ) и электросвязи/ИКТ, в которой определяется сфера охвата деятельности Директора Бюро развития электросвязи (БРЭ) по поддержке работы МСЭ-D по решению проблем и использованию возможностей, возникающих в связи с ИИ как новой и появляющейся технологией, применяемой в области кибербезопасности и борьбы со спамом</w:t>
      </w:r>
      <w:r w:rsidRPr="00334B96">
        <w:rPr>
          <w:rFonts w:eastAsia="Malgun Gothic"/>
          <w:lang w:val="ru-RU" w:eastAsia="ko-KR"/>
        </w:rPr>
        <w:t>;</w:t>
      </w:r>
    </w:p>
    <w:p w14:paraId="536B7D70" w14:textId="77777777" w:rsidR="00291774" w:rsidRPr="00334B96" w:rsidRDefault="00291774" w:rsidP="00291774">
      <w:pPr>
        <w:rPr>
          <w:rFonts w:eastAsia="Malgun Gothic"/>
          <w:lang w:val="ru-RU"/>
        </w:rPr>
      </w:pPr>
      <w:r w:rsidRPr="00334B96">
        <w:rPr>
          <w:i/>
          <w:lang w:val="ru-RU"/>
        </w:rPr>
        <w:t>k)</w:t>
      </w:r>
      <w:r w:rsidRPr="00334B96">
        <w:rPr>
          <w:i/>
          <w:lang w:val="ru-RU"/>
        </w:rPr>
        <w:tab/>
      </w:r>
      <w:r w:rsidRPr="00334B96">
        <w:rPr>
          <w:iCs/>
          <w:lang w:val="ru-RU"/>
        </w:rPr>
        <w:t xml:space="preserve">о </w:t>
      </w:r>
      <w:r w:rsidRPr="00334B96">
        <w:rPr>
          <w:rFonts w:eastAsia="Malgun Gothic"/>
          <w:lang w:val="ru-RU"/>
        </w:rPr>
        <w:t>соответствующих Мнениях шестого Всемирного форума по политике в области электросвязи, которые подпадают под мандат МСЭ-D;</w:t>
      </w:r>
    </w:p>
    <w:p w14:paraId="5DB806BB" w14:textId="77777777" w:rsidR="00291774" w:rsidRPr="00334B96" w:rsidRDefault="00291774" w:rsidP="00291774">
      <w:pPr>
        <w:rPr>
          <w:szCs w:val="22"/>
          <w:lang w:val="ru-RU"/>
        </w:rPr>
      </w:pPr>
      <w:r w:rsidRPr="00334B96">
        <w:rPr>
          <w:i/>
          <w:iCs/>
          <w:szCs w:val="22"/>
          <w:lang w:val="ru-RU"/>
        </w:rPr>
        <w:t>l)</w:t>
      </w:r>
      <w:r w:rsidRPr="00334B96">
        <w:rPr>
          <w:i/>
          <w:iCs/>
          <w:szCs w:val="22"/>
          <w:lang w:val="ru-RU"/>
        </w:rPr>
        <w:tab/>
      </w:r>
      <w:r w:rsidRPr="00334B96">
        <w:rPr>
          <w:szCs w:val="22"/>
          <w:lang w:val="ru-RU"/>
        </w:rPr>
        <w:t>о благородных принципах, целях и задачах, воплощенных в Уставе Организации Объединенных Наций и во Всеобщей декларации прав человека;</w:t>
      </w:r>
    </w:p>
    <w:p w14:paraId="77E713FD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/>
        </w:rPr>
        <w:t>m)</w:t>
      </w:r>
      <w:r w:rsidRPr="00334B96">
        <w:rPr>
          <w:lang w:val="ru-RU"/>
        </w:rPr>
        <w:tab/>
        <w:t>что МСЭ играет ведущую содействующую роль по Направлению деятельности С5 Тунисской программы для информационного общества (Укрепление доверия и безопасности при использовании ИКТ) Всемирной встречи на высшем уровне по вопросам информационного общества (ВВУИО);</w:t>
      </w:r>
    </w:p>
    <w:p w14:paraId="76F6CBDD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/>
        </w:rPr>
        <w:t>n)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об относящихся к кибербезопасности положениях Тунисского обязательства и Тунисской программы ВВУИО;</w:t>
      </w:r>
    </w:p>
    <w:p w14:paraId="74F7E055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/>
        </w:rPr>
        <w:t>o)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о тематических приоритетах действующего Стратегического плана Союза;</w:t>
      </w:r>
    </w:p>
    <w:p w14:paraId="6466113E" w14:textId="77777777" w:rsidR="00291774" w:rsidRPr="00334B96" w:rsidRDefault="00291774" w:rsidP="00291774">
      <w:pPr>
        <w:rPr>
          <w:lang w:val="ru-RU"/>
        </w:rPr>
      </w:pPr>
      <w:r w:rsidRPr="00334B96">
        <w:rPr>
          <w:rFonts w:eastAsia="Malgun Gothic"/>
          <w:i/>
          <w:iCs/>
          <w:lang w:val="ru-RU"/>
        </w:rPr>
        <w:t>p)</w:t>
      </w:r>
      <w:r w:rsidRPr="00334B96">
        <w:rPr>
          <w:rFonts w:eastAsia="Malgun Gothic"/>
          <w:lang w:val="ru-RU"/>
        </w:rPr>
        <w:tab/>
        <w:t>о Женевской декларации принципов ВВУИО, в пункте 37 которой говорится, что "спам представляет для пользователей, сетей и в целом для интернета серьезную проблему, масштабы которой возрастают.</w:t>
      </w:r>
      <w:r w:rsidRPr="00334B96">
        <w:rPr>
          <w:lang w:val="ru-RU"/>
        </w:rPr>
        <w:t xml:space="preserve"> </w:t>
      </w:r>
      <w:r w:rsidRPr="00334B96">
        <w:rPr>
          <w:rFonts w:eastAsia="Malgun Gothic"/>
          <w:lang w:val="ru-RU"/>
        </w:rPr>
        <w:t>Вопросы, касающиеся спама и кибербезопасности, следует рассматривать на соответствующих национальном и международном уровнях";</w:t>
      </w:r>
    </w:p>
    <w:p w14:paraId="3AB054CF" w14:textId="77777777" w:rsidR="00291774" w:rsidRPr="00334B96" w:rsidRDefault="00291774" w:rsidP="00291774">
      <w:pPr>
        <w:rPr>
          <w:lang w:val="ru-RU"/>
        </w:rPr>
      </w:pPr>
      <w:r w:rsidRPr="00334B96">
        <w:rPr>
          <w:rFonts w:eastAsia="'宋体"/>
          <w:i/>
          <w:szCs w:val="22"/>
          <w:lang w:val="ru-RU"/>
        </w:rPr>
        <w:t>q)</w:t>
      </w:r>
      <w:r w:rsidRPr="00334B96">
        <w:rPr>
          <w:rFonts w:eastAsia="'宋体"/>
          <w:iCs/>
          <w:szCs w:val="22"/>
          <w:lang w:val="ru-RU"/>
        </w:rPr>
        <w:tab/>
        <w:t xml:space="preserve">об исследуемом </w:t>
      </w:r>
      <w:r w:rsidRPr="00334B96">
        <w:rPr>
          <w:lang w:val="ru-RU"/>
        </w:rPr>
        <w:t>Вопросе 3/2 МСЭ-D "Защищенность сетей информации и связи: передовой опыт по созданию культуры кибербезопасности";</w:t>
      </w:r>
    </w:p>
    <w:p w14:paraId="19B26883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/>
        </w:rPr>
        <w:t>r)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об отчете председателя Группы экспертов высокого уровня (</w:t>
      </w:r>
      <w:r w:rsidRPr="00334B96">
        <w:rPr>
          <w:lang w:val="ru-RU" w:eastAsia="zh-CN"/>
        </w:rPr>
        <w:t>HLEG</w:t>
      </w:r>
      <w:r w:rsidRPr="00334B96">
        <w:rPr>
          <w:lang w:val="ru-RU"/>
        </w:rPr>
        <w:t xml:space="preserve">) о </w:t>
      </w:r>
      <w:r w:rsidRPr="00334B96">
        <w:rPr>
          <w:lang w:val="ru-RU" w:eastAsia="zh-CN"/>
        </w:rPr>
        <w:t xml:space="preserve">Глобальной программе кибербезопасности (ГПК), созданной Генеральным директором МСЭ </w:t>
      </w:r>
      <w:r w:rsidRPr="00334B96">
        <w:rPr>
          <w:lang w:val="ru-RU"/>
        </w:rPr>
        <w:t>в соответствии с требованиями Направления деятельности С5 ВВУИО об укреплении доверия и безопасности при использовании ИКТ, и согласно Резолюции 140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</w:t>
      </w:r>
      <w:r w:rsidRPr="00334B96">
        <w:rPr>
          <w:lang w:val="en-US"/>
        </w:rPr>
        <w:t> </w:t>
      </w:r>
      <w:r w:rsidRPr="00334B96">
        <w:rPr>
          <w:lang w:val="ru-RU"/>
        </w:rPr>
        <w:t>г.) Полномочной конференции о роли МСЭ в качестве ведущей содействующей организации по Направлению деятельности С5 и Резолюции 58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Нью-Дели, 2024 г.) о поощрении</w:t>
      </w:r>
      <w:r w:rsidRPr="00334B96">
        <w:rPr>
          <w:b/>
          <w:bCs/>
          <w:lang w:val="ru-RU"/>
        </w:rPr>
        <w:t xml:space="preserve"> </w:t>
      </w:r>
      <w:r w:rsidRPr="00334B96">
        <w:rPr>
          <w:lang w:val="ru-RU"/>
        </w:rPr>
        <w:t>создания и совершенствования национальных групп CIRT, в частности для развивающихся стран;</w:t>
      </w:r>
    </w:p>
    <w:p w14:paraId="6C601EDD" w14:textId="77777777" w:rsidR="00291774" w:rsidRPr="00334B96" w:rsidRDefault="00291774" w:rsidP="00291774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i/>
          <w:lang w:val="ru-RU"/>
        </w:rPr>
        <w:br w:type="page"/>
      </w:r>
    </w:p>
    <w:p w14:paraId="3E8CE3BF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lang w:val="ru-RU"/>
        </w:rPr>
        <w:lastRenderedPageBreak/>
        <w:t>s)</w:t>
      </w:r>
      <w:r w:rsidRPr="00334B96">
        <w:rPr>
          <w:i/>
          <w:lang w:val="ru-RU"/>
        </w:rPr>
        <w:tab/>
      </w:r>
      <w:r w:rsidRPr="00334B96">
        <w:rPr>
          <w:lang w:val="ru-RU"/>
        </w:rPr>
        <w:t>что Совет МСЭ на своей сессии 2022 года утвердил Руководящие указания по использованию МСЭ в своей работе ГПК;</w:t>
      </w:r>
    </w:p>
    <w:p w14:paraId="3E09D9BF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/>
        </w:rPr>
        <w:t>t)</w:t>
      </w:r>
      <w:r w:rsidRPr="00334B96">
        <w:rPr>
          <w:lang w:val="ru-RU"/>
        </w:rPr>
        <w:tab/>
        <w:t>что МСЭ и Управление Организации Объединенных Наций по наркотикам и преступности (ЮНОДК) подписали Меморандум о взаимопонимании (</w:t>
      </w:r>
      <w:proofErr w:type="spellStart"/>
      <w:r w:rsidRPr="00334B96">
        <w:rPr>
          <w:lang w:val="ru-RU"/>
        </w:rPr>
        <w:t>МоВ</w:t>
      </w:r>
      <w:proofErr w:type="spellEnd"/>
      <w:r w:rsidRPr="00334B96">
        <w:rPr>
          <w:lang w:val="ru-RU"/>
        </w:rPr>
        <w:t>), направленный на укрепление доверия и безопасности при использовании ИКТ;</w:t>
      </w:r>
    </w:p>
    <w:p w14:paraId="1AF3598B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/>
        </w:rPr>
        <w:t>u)</w:t>
      </w:r>
      <w:r w:rsidRPr="00334B96">
        <w:rPr>
          <w:lang w:val="ru-RU"/>
        </w:rPr>
        <w:tab/>
        <w:t>о Глобальном цифровом договоре, принятом в качестве приложения к резолюции 79/1 Генеральной Ассамблеи Организации Объединенных Наций (ГА ООН), в котором устанавливаются задачи, принципы, обязательства и действия, связанные с цифровой трансформацией</w:t>
      </w:r>
      <w:r w:rsidRPr="00334B96">
        <w:rPr>
          <w:rStyle w:val="FootnoteReference"/>
          <w:lang w:val="ru-RU"/>
        </w:rPr>
        <w:footnoteReference w:id="2"/>
      </w:r>
      <w:r w:rsidRPr="00334B96">
        <w:rPr>
          <w:lang w:val="ru-RU"/>
        </w:rPr>
        <w:t>,</w:t>
      </w:r>
    </w:p>
    <w:p w14:paraId="04BEE538" w14:textId="77777777" w:rsidR="00291774" w:rsidRPr="00334B96" w:rsidRDefault="00291774" w:rsidP="00291774">
      <w:pPr>
        <w:pStyle w:val="Call"/>
        <w:rPr>
          <w:lang w:val="ru-RU"/>
        </w:rPr>
      </w:pPr>
      <w:r w:rsidRPr="00334B96">
        <w:rPr>
          <w:lang w:val="ru-RU"/>
        </w:rPr>
        <w:t>учитывая</w:t>
      </w:r>
    </w:p>
    <w:p w14:paraId="2A6C3FE8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роль электросвязи/ИКТ как эффективных инструментов содействия делу мира, безопасности и стабильности экономического развития, укрепления демократии, социальной сплоченности, надлежащего управления и верховенства права, а также необходимость противодействовать нарастающим проблемам и угрозам, возникающим в результате злоупотребления этими технологиями, в том числе в преступных и террористических целях, обеспечивая при этом соблюдение прав человека (см. также пункт 15 Тунисского обязательства);</w:t>
      </w:r>
    </w:p>
    <w:p w14:paraId="15DC615B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необходимость обеспечения доверия и безопасности при использовании электросвязи/ИКТ путем укрепления основы для доверия (пункт 39 Тунисской программы) и необходимость того, чтобы правительства в сотрудничестве с другими заинтересованными сторонами в рамках своих соответствующих функций разработали необходимое законодательство, предусматривающее проведение расследования и уголовное преследование киберпреступности, на национальном уровне, и сотрудничали на региональном и международном уровнях с учетом существующих баз;</w:t>
      </w:r>
    </w:p>
    <w:p w14:paraId="428F8AC5" w14:textId="77777777" w:rsidR="00291774" w:rsidRPr="00334B96" w:rsidRDefault="00291774" w:rsidP="00291774">
      <w:pPr>
        <w:rPr>
          <w:lang w:val="ru-RU"/>
        </w:rPr>
      </w:pPr>
      <w:r w:rsidRPr="00334B96">
        <w:rPr>
          <w:rFonts w:eastAsiaTheme="minorHAnsi"/>
          <w:i/>
          <w:iCs/>
          <w:lang w:val="ru-RU"/>
        </w:rPr>
        <w:t>c)</w:t>
      </w:r>
      <w:r w:rsidRPr="00334B96">
        <w:rPr>
          <w:rFonts w:eastAsiaTheme="minorHAnsi"/>
          <w:lang w:val="ru-RU"/>
        </w:rPr>
        <w:tab/>
        <w:t>что существование криптографически значимого квантового компьютера будет представлять угрозу для некоторых развернутых средств криптографии, используемых в сетях электросвязи/ИКТ;</w:t>
      </w:r>
    </w:p>
    <w:p w14:paraId="17CB6F93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в резолюции 64/211 ГА ООН государствам-членам предлагается использовать, если и когда они сочтут это целесообразным, прилагаемый к этой Резолюции инструмент добровольной самооценки национальных усилий;</w:t>
      </w:r>
    </w:p>
    <w:p w14:paraId="7284233B" w14:textId="77777777" w:rsidR="00291774" w:rsidRPr="00334B96" w:rsidRDefault="00291774" w:rsidP="00291774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 w:eastAsia="zh-CN"/>
        </w:rPr>
      </w:pPr>
      <w:r w:rsidRPr="00334B96">
        <w:rPr>
          <w:i/>
          <w:iCs/>
          <w:lang w:val="ru-RU" w:eastAsia="zh-CN"/>
        </w:rPr>
        <w:br w:type="page"/>
      </w:r>
    </w:p>
    <w:p w14:paraId="52487D8D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 w:eastAsia="zh-CN"/>
        </w:rPr>
        <w:lastRenderedPageBreak/>
        <w:t>e)</w:t>
      </w:r>
      <w:r w:rsidRPr="00334B96">
        <w:rPr>
          <w:lang w:val="ru-RU" w:eastAsia="zh-CN"/>
        </w:rPr>
        <w:tab/>
      </w:r>
      <w:r w:rsidRPr="00334B96">
        <w:rPr>
          <w:lang w:val="ru-RU"/>
        </w:rPr>
        <w:t>необходимость разработки Государствами-Членами национальных программ кибербезопасности, опирающихся на национальный план, государственно-частные партнерства, прочную правовую основу, возможности управления инцидентами, наблюдения за инцидентами, оповещения об инцидентах, реагирования на инциденты и восстановления после них, а также на культуру информирования, с использованием, когда это желательно или применимо, в качестве ориентира ряда ресурсов, разработанных и/или предоставленных МСЭ, а также его членами и партнерами;</w:t>
      </w:r>
    </w:p>
    <w:p w14:paraId="42057273" w14:textId="77777777" w:rsidR="00291774" w:rsidRPr="00334B96" w:rsidRDefault="00291774" w:rsidP="00291774">
      <w:pPr>
        <w:rPr>
          <w:lang w:val="ru-RU"/>
        </w:rPr>
      </w:pPr>
      <w:r w:rsidRPr="00334B96">
        <w:rPr>
          <w:rFonts w:eastAsiaTheme="minorHAnsi"/>
          <w:i/>
          <w:iCs/>
          <w:lang w:val="ru-RU"/>
        </w:rPr>
        <w:t>f)</w:t>
      </w:r>
      <w:r w:rsidRPr="00334B96">
        <w:rPr>
          <w:rFonts w:eastAsiaTheme="minorHAnsi"/>
          <w:lang w:val="ru-RU"/>
        </w:rPr>
        <w:tab/>
        <w:t>что итерационный и основанный на оценке рисков подход к вопросам кибербезопасности позволяет разрабатывать и применять практические методы обеспечения кибербезопасности таким образом, который необходим для устранения постоянно меняющихся угроз и уязвимостей, и что обеспечение кибербезопасности является непрерывным и итерационным процессом, который должен быть включен в процессы разработки и развертывания технологий и их приложений с самого начала и не прекращаться на протяжении всего их жизненного цикла;</w:t>
      </w:r>
    </w:p>
    <w:p w14:paraId="660472A7" w14:textId="77777777" w:rsidR="00291774" w:rsidRPr="00334B96" w:rsidRDefault="00291774" w:rsidP="00291774">
      <w:pPr>
        <w:rPr>
          <w:lang w:val="ru-RU" w:eastAsia="zh-CN"/>
        </w:rPr>
      </w:pPr>
      <w:r w:rsidRPr="00334B96">
        <w:rPr>
          <w:i/>
          <w:iCs/>
          <w:lang w:val="ru-RU"/>
        </w:rPr>
        <w:t>g)</w:t>
      </w:r>
      <w:r w:rsidRPr="00334B96">
        <w:rPr>
          <w:i/>
          <w:iCs/>
          <w:lang w:val="ru-RU"/>
        </w:rPr>
        <w:tab/>
      </w:r>
      <w:r w:rsidRPr="00334B96">
        <w:rPr>
          <w:lang w:val="ru-RU" w:eastAsia="zh-CN"/>
        </w:rPr>
        <w:t>что существенные и возрастающие потери, которые несут пользователи систем электросвязи/ИКТ в связи с возрастающей во всем мире проблемой</w:t>
      </w:r>
      <w:r w:rsidRPr="00334B96">
        <w:rPr>
          <w:lang w:val="ru-RU"/>
        </w:rPr>
        <w:t xml:space="preserve"> </w:t>
      </w:r>
      <w:r w:rsidRPr="00334B96">
        <w:rPr>
          <w:lang w:val="ru-RU" w:eastAsia="zh-CN"/>
        </w:rPr>
        <w:t>инцидентов кибербезопасности, включая те, которые связаны с неправомерным использованием электросвязи/ИКТ в злонамеренных целях, являются предметом тревоги для всех без исключения развитых и развивающихся стран мира;</w:t>
      </w:r>
    </w:p>
    <w:p w14:paraId="53AF5871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 w:eastAsia="zh-CN"/>
        </w:rPr>
        <w:t>h)</w:t>
      </w:r>
      <w:r w:rsidRPr="00334B96">
        <w:rPr>
          <w:i/>
          <w:iCs/>
          <w:lang w:val="ru-RU" w:eastAsia="zh-CN"/>
        </w:rPr>
        <w:tab/>
      </w:r>
      <w:r w:rsidRPr="00334B96">
        <w:rPr>
          <w:lang w:val="ru-RU"/>
        </w:rPr>
        <w:t>причины, предопределившие принятие Резолюции 37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 Баку, 2025 г.) настоящей Конференции о преодолении цифрового разрыва, принимая во внимание важность осуществления с участием многих заинтересованных сторон на международном уровне и направления деятельности, указанные в пункте 108 Тунисской программы, в том числе укрепление доверия и безопасности при использовании ИКТ;</w:t>
      </w:r>
    </w:p>
    <w:p w14:paraId="08E0D6D9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/>
        </w:rPr>
        <w:t>i)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результаты некоторых видов деятельности МСЭ, относящихся к кибербезопасности, особенно, среди прочего, виды деятельности, которые координирует БРЭ, в целях выполнения мандата МСЭ как содействующей организации в осуществлении Направления деятельности С5;</w:t>
      </w:r>
    </w:p>
    <w:p w14:paraId="349EF69C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szCs w:val="22"/>
          <w:lang w:val="ru-RU"/>
        </w:rPr>
        <w:t>j)</w:t>
      </w:r>
      <w:r w:rsidRPr="00334B96">
        <w:rPr>
          <w:i/>
          <w:iCs/>
          <w:szCs w:val="22"/>
          <w:lang w:val="ru-RU"/>
        </w:rPr>
        <w:tab/>
      </w:r>
      <w:r w:rsidRPr="00334B96">
        <w:rPr>
          <w:lang w:val="ru-RU"/>
        </w:rPr>
        <w:t>что различные организации из всех секторов общества совместно работают для обеспечения кибербезопасности услуг и технологий электросвязи/ИКТ и укрепления доверия к ним;</w:t>
      </w:r>
    </w:p>
    <w:p w14:paraId="516785DA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/>
        </w:rPr>
        <w:t>k)</w:t>
      </w:r>
      <w:r w:rsidRPr="00334B96">
        <w:rPr>
          <w:lang w:val="ru-RU"/>
        </w:rPr>
        <w:tab/>
        <w:t xml:space="preserve">что все соответствующие заинтересованные стороны могут играть важную роль в повышении осведомленности о вопросах кибербезопасности, в особенности среди женщин, детей, лиц с ограниченными возможностями, лиц с особыми потребностями и </w:t>
      </w:r>
      <w:r w:rsidRPr="00334B96">
        <w:rPr>
          <w:rFonts w:eastAsiaTheme="minorHAnsi"/>
          <w:lang w:val="ru-RU"/>
        </w:rPr>
        <w:t>лиц с ограниченными в связи с возрастом возможностями</w:t>
      </w:r>
      <w:r w:rsidRPr="00334B96">
        <w:rPr>
          <w:lang w:val="ru-RU"/>
        </w:rPr>
        <w:t>;</w:t>
      </w:r>
    </w:p>
    <w:p w14:paraId="0B86EB78" w14:textId="77777777" w:rsidR="00291774" w:rsidRPr="00334B96" w:rsidRDefault="00291774" w:rsidP="00291774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520403F4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l)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тот факт, среди прочих, что критические инфраструктуры электросвязи/ИКТ взаимосвязаны между собой на глобальном уровне, означает, что низкий уровень безопасности инфраструктуры в одной стране может привести к большей степени уязвимости и риска в других странах;</w:t>
      </w:r>
    </w:p>
    <w:p w14:paraId="7F188BAB" w14:textId="77777777" w:rsidR="00291774" w:rsidRPr="00334B96" w:rsidRDefault="00291774" w:rsidP="00291774">
      <w:pPr>
        <w:rPr>
          <w:rFonts w:eastAsiaTheme="minorHAnsi"/>
          <w:lang w:val="ru-RU"/>
        </w:rPr>
      </w:pPr>
      <w:r w:rsidRPr="00334B96">
        <w:rPr>
          <w:rFonts w:eastAsiaTheme="minorHAnsi"/>
          <w:i/>
          <w:iCs/>
          <w:lang w:val="ru-RU"/>
        </w:rPr>
        <w:t>m)</w:t>
      </w:r>
      <w:r w:rsidRPr="00334B96">
        <w:rPr>
          <w:rFonts w:eastAsiaTheme="minorHAnsi"/>
          <w:lang w:val="ru-RU"/>
        </w:rPr>
        <w:tab/>
        <w:t>что многие Государства-Члены сталкиваются со значительной нехваткой квалифицированных кадров в сфере кибербезопасности, что нехватка подготовленных специалистов по кибербезопасности является одним из основных препятствий для кибербезопасности и что важно поощрять большее число людей избирать профессиональную деятельность в области кибербезопасности;</w:t>
      </w:r>
    </w:p>
    <w:p w14:paraId="6BB30BC4" w14:textId="77777777" w:rsidR="00291774" w:rsidRPr="00334B96" w:rsidRDefault="00291774" w:rsidP="00291774">
      <w:pPr>
        <w:rPr>
          <w:lang w:val="ru-RU"/>
        </w:rPr>
      </w:pPr>
      <w:r w:rsidRPr="00334B96">
        <w:rPr>
          <w:rFonts w:eastAsiaTheme="minorHAnsi"/>
          <w:i/>
          <w:iCs/>
          <w:lang w:val="ru-RU"/>
        </w:rPr>
        <w:t>n)</w:t>
      </w:r>
      <w:r w:rsidRPr="00334B96">
        <w:rPr>
          <w:rFonts w:eastAsiaTheme="minorHAnsi"/>
          <w:lang w:val="ru-RU"/>
        </w:rPr>
        <w:tab/>
        <w:t xml:space="preserve">что повышение квалификации специалистов и создание потенциала играют ключевую роль в укреплении кибербезопасности, в том числе в необходимом повышении уровня осведомленности и содействия использованию базовых мер безопасности для обеспечения </w:t>
      </w:r>
      <w:proofErr w:type="spellStart"/>
      <w:r w:rsidRPr="00334B96">
        <w:rPr>
          <w:rFonts w:eastAsiaTheme="minorHAnsi"/>
          <w:lang w:val="ru-RU"/>
        </w:rPr>
        <w:t>кибергигиены</w:t>
      </w:r>
      <w:proofErr w:type="spellEnd"/>
      <w:r w:rsidRPr="00334B96">
        <w:rPr>
          <w:rFonts w:eastAsiaTheme="minorHAnsi"/>
          <w:lang w:val="ru-RU"/>
        </w:rPr>
        <w:t>, которые каждый должен принимать для своей защиты от рисков кибербезопасности, включая женщин, детей, лиц с ограниченными возможностями, лиц с особыми потребностями, а также лиц с ограниченными в связи с возрастом возможностями;</w:t>
      </w:r>
    </w:p>
    <w:p w14:paraId="4ED746BA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/>
        </w:rPr>
        <w:t>o)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различная информация, материалы, передовой опыт и финансовые ресурсы, в зависимости от случая, доступны Государствам-Членам через национальные, региональные и другие соответствующие международные организации в соответствии с их конкретным функциями;</w:t>
      </w:r>
    </w:p>
    <w:p w14:paraId="33C13665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/>
        </w:rPr>
        <w:t>p)</w:t>
      </w:r>
      <w:r w:rsidRPr="00334B96">
        <w:rPr>
          <w:lang w:val="ru-RU"/>
        </w:rPr>
        <w:tab/>
        <w:t>что в ГПК поощряется международное сотрудничество с целью предложения стратегий для решений по укреплению доверия и безопасности при использовании электросвязи/ИКТ;</w:t>
      </w:r>
    </w:p>
    <w:p w14:paraId="16509EF4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lang w:val="ru-RU"/>
        </w:rPr>
        <w:t>q)</w:t>
      </w:r>
      <w:r w:rsidRPr="00334B96">
        <w:rPr>
          <w:lang w:val="ru-RU"/>
        </w:rPr>
        <w:tab/>
        <w:t>что кибербезопасность и киберустойчивость стали основополагающими вопросами на национальном, региональном и международном уровнях для обеспечения устойчивого цифрового развития, и что МСЭ-D в рамках своего мандата может продолжать вносить вклад в эту деятельность по укреплению доверия и безопасности при использовании ИКТ,</w:t>
      </w:r>
    </w:p>
    <w:p w14:paraId="2DEEBD73" w14:textId="77777777" w:rsidR="00291774" w:rsidRPr="00334B96" w:rsidRDefault="00291774" w:rsidP="00291774">
      <w:pPr>
        <w:pStyle w:val="Call"/>
        <w:rPr>
          <w:lang w:val="ru-RU"/>
        </w:rPr>
      </w:pPr>
      <w:r w:rsidRPr="00334B96">
        <w:rPr>
          <w:lang w:val="ru-RU"/>
        </w:rPr>
        <w:t>признавая</w:t>
      </w:r>
    </w:p>
    <w:p w14:paraId="3AE6B134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вызовы, с которыми сталкиваются государства, особенно развивающиеся страны, в связи с укреплением доверия и безопасности при использовании электросвязи/ИКТ;</w:t>
      </w:r>
    </w:p>
    <w:p w14:paraId="3F28FC38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 w:eastAsia="zh-CN"/>
        </w:rPr>
        <w:t>b)</w:t>
      </w:r>
      <w:r w:rsidRPr="00334B96">
        <w:rPr>
          <w:lang w:val="ru-RU" w:eastAsia="zh-CN"/>
        </w:rPr>
        <w:tab/>
      </w:r>
      <w:r w:rsidRPr="00334B96">
        <w:rPr>
          <w:lang w:val="ru-RU"/>
        </w:rPr>
        <w:t>что меры, принимаемые для обеспечения стабильности и безопасности сетей электросвязи/ИКТ, для защиты от киберугроз/киберпреступности и противодействия спаму, должны обеспечивать защиту и соблюдение положений о неприкосновенности частной жизни и о свободе слова, которые содержатся в соответствующих частях Всеобщей декларации прав человека (см. также пункт 42 Тунисской программы) и Международного пакта о гражданских и политических правах;</w:t>
      </w:r>
    </w:p>
    <w:p w14:paraId="2260D280" w14:textId="77777777" w:rsidR="00291774" w:rsidRPr="00334B96" w:rsidRDefault="00291774" w:rsidP="00291774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77785063" w14:textId="77777777" w:rsidR="00291774" w:rsidRPr="00334B96" w:rsidRDefault="00291774" w:rsidP="00291774">
      <w:pPr>
        <w:rPr>
          <w:lang w:val="ru-RU" w:eastAsia="zh-CN"/>
        </w:rPr>
      </w:pPr>
      <w:r w:rsidRPr="00334B96">
        <w:rPr>
          <w:i/>
          <w:iCs/>
          <w:lang w:val="ru-RU"/>
        </w:rPr>
        <w:lastRenderedPageBreak/>
        <w:t>c)</w:t>
      </w:r>
      <w:r w:rsidRPr="00334B96">
        <w:rPr>
          <w:i/>
          <w:iCs/>
          <w:lang w:val="ru-RU"/>
        </w:rPr>
        <w:tab/>
      </w:r>
      <w:r w:rsidRPr="00334B96">
        <w:rPr>
          <w:lang w:val="ru-RU" w:bidi="ar-EG"/>
        </w:rPr>
        <w:t xml:space="preserve">что в резолюции 75/176 ГА ООН о праве на неприкосновенность личной жизни в цифровой век </w:t>
      </w:r>
      <w:r w:rsidRPr="00334B96">
        <w:rPr>
          <w:iCs/>
          <w:lang w:val="ru-RU"/>
        </w:rPr>
        <w:t>подтверждается</w:t>
      </w:r>
      <w:r w:rsidRPr="00334B96">
        <w:rPr>
          <w:lang w:val="ru-RU"/>
        </w:rPr>
        <w:t>, что "права, которыми люди пользуются в обычной жизни, включая право на неприкосновенность частной жизни, должны защищаться и при пользовании Интернетом, при этом особое внимание должно уделяться защите детей";</w:t>
      </w:r>
    </w:p>
    <w:p w14:paraId="5DB0E8A3" w14:textId="77777777" w:rsidR="00291774" w:rsidRPr="00334B96" w:rsidRDefault="00291774" w:rsidP="00291774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d)</w:t>
      </w:r>
      <w:r w:rsidRPr="00334B96">
        <w:rPr>
          <w:lang w:val="ru-RU" w:eastAsia="zh-CN"/>
        </w:rPr>
        <w:tab/>
        <w:t xml:space="preserve">необходимость в проведении соответствующих действий и принятии превентивных мер, определяемых законодательством и направленных на борьбу со злоупотреблениями электросвязью/ИКТ, в рамках этических аспектов информационного общества, предусмотренных в Женевских декларации принципов и плане действий ВВУИО (пункт 43 Тунисской программы), необходимость противодействия терроризму во всех его формах и проявлениях в сетях электросвязи/ИКТ при соблюдении прав человека и в соответствии с другими обязательствами по международному праву, которые упоминаются в п. 81 постановляющей части резолюции 60/1 Генеральной Ассамблеи ООН по итогам Всемирного саммита 2005 года, и важность безопасности, последовательности и стабильности интернета, а также необходимость защищать интернет и другие сети ИКТ от угроз и уязвимости (пункт 45 Тунисской программы), при обеспечении неприкосновенности частной жизни и защиты личной информации и личных сведений, будь то посредством принятия законодательства, </w:t>
      </w:r>
      <w:r w:rsidRPr="00334B96">
        <w:rPr>
          <w:rFonts w:eastAsia="'宋体"/>
          <w:bCs/>
          <w:iCs/>
          <w:szCs w:val="22"/>
          <w:lang w:val="ru-RU"/>
        </w:rPr>
        <w:t>реализации совместных рамочных программ, использования передового опыта и применения саморегулируемых и технических мер торгово-промышленным сектором и пользователями</w:t>
      </w:r>
      <w:r w:rsidRPr="00334B96">
        <w:rPr>
          <w:lang w:val="ru-RU" w:eastAsia="zh-CN"/>
        </w:rPr>
        <w:t xml:space="preserve"> (пункт 46 Тунисской программы);</w:t>
      </w:r>
    </w:p>
    <w:p w14:paraId="66D9AD06" w14:textId="77777777" w:rsidR="00291774" w:rsidRPr="00334B96" w:rsidRDefault="00291774" w:rsidP="00291774">
      <w:pPr>
        <w:rPr>
          <w:lang w:val="ru-RU" w:eastAsia="zh-CN"/>
        </w:rPr>
      </w:pPr>
      <w:r w:rsidRPr="00334B96">
        <w:rPr>
          <w:i/>
          <w:iCs/>
          <w:lang w:val="ru-RU" w:eastAsia="zh-CN"/>
        </w:rPr>
        <w:t>e)</w:t>
      </w:r>
      <w:r w:rsidRPr="00334B96">
        <w:rPr>
          <w:lang w:val="ru-RU" w:eastAsia="zh-CN"/>
        </w:rPr>
        <w:tab/>
        <w:t>необходимость принятия эффективных мер в связи с вызовами и угрозами, возникающими в результате использования электросвязи/ИКТ, например в целях, которые несовместимы с задачами по поддержанию международной стабильности и безопасности и могут оказать воздействие на целостность инфраструктуры в рамках отдельных государств, и совместной работы с целью предотвращения неправомерного использования информационных ресурсов и технологий, соблюдая при этом права человека;</w:t>
      </w:r>
    </w:p>
    <w:p w14:paraId="47CFAA07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 w:eastAsia="zh-CN"/>
        </w:rPr>
        <w:t>f)</w:t>
      </w:r>
      <w:r w:rsidRPr="00334B96">
        <w:rPr>
          <w:lang w:val="ru-RU" w:eastAsia="zh-CN"/>
        </w:rPr>
        <w:tab/>
        <w:t xml:space="preserve">роль электросвязи/ИКТ в деле защиты детей и содействия их развитию и что следует активизировать деятельность по защите детей и молодежи от растления и защищать их права в контексте электросвязи/ИКТ, подчеркивая, что </w:t>
      </w:r>
      <w:r w:rsidRPr="00334B96">
        <w:rPr>
          <w:lang w:val="ru-RU"/>
        </w:rPr>
        <w:t>наилучшее обеспечение интересов ребенка имеет первостепенное значение;</w:t>
      </w:r>
    </w:p>
    <w:p w14:paraId="04BAA923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br w:type="page"/>
      </w:r>
    </w:p>
    <w:p w14:paraId="07F747FC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g)</w:t>
      </w:r>
      <w:r w:rsidRPr="00334B96">
        <w:rPr>
          <w:lang w:val="ru-RU"/>
        </w:rPr>
        <w:tab/>
        <w:t>стремление и решимость всех заинтересованных сторон построить ориентированное на интересы людей, открытое для всех и защищенное информационное общество, направленное на развитие на основе целей и принципов Устава Организации Объединенных Наций, международного права и принципа многосторонних отношений, соблюдая в полном объеме и поддерживая Всеобщую декларацию прав человека, с тем чтобы люди во всем мире могли создавать информацию и знания, иметь к ним доступ, пользоваться и обмениваться ими в безопасности, для того чтобы в полной мере раскрыть свой потенциал и реализовать согласованные на международном уровне цели и задачи в области развития, включая Цели в области устойчивого развития (ЦУР) на период до 2030 года;</w:t>
      </w:r>
    </w:p>
    <w:p w14:paraId="34913EBA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положения пунктов 4, 5 и 55 Женевской декларации принципов и что свобода слова и свободный поток информации, идей и знаний благоприятствуют развитию;</w:t>
      </w:r>
    </w:p>
    <w:p w14:paraId="4320378B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/>
        </w:rPr>
        <w:t>i)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Тунисский этап ВВУИО явился уникальной возможностью для повышения уровня информированности о преимуществах, которые электросвязь/ИКТ могут дать человечеству, и о том, как они могут изменить деятельность, взаимоотношения и жизнь людей и, таким образом, укрепить уверенность в будущем при условии безопасного использования электросвязи/ИКТ, как показала реализация решений ВВУИО;</w:t>
      </w:r>
    </w:p>
    <w:p w14:paraId="45FF9E65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lang w:val="ru-RU"/>
        </w:rPr>
        <w:t>j)</w:t>
      </w:r>
      <w:r w:rsidRPr="00334B96">
        <w:rPr>
          <w:i/>
          <w:lang w:val="ru-RU"/>
        </w:rPr>
        <w:tab/>
      </w:r>
      <w:r w:rsidRPr="00334B96">
        <w:rPr>
          <w:lang w:val="ru-RU"/>
        </w:rPr>
        <w:t>что спам является глобальной проблемой, имеющей свои особенности в различных регионах, и что для борьбы с ним необходим подход, основанный на сотрудничестве с участием многих заинтересованных сторон;</w:t>
      </w:r>
    </w:p>
    <w:p w14:paraId="7A6C6CCB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/>
        </w:rPr>
        <w:t>k)</w:t>
      </w:r>
      <w:r w:rsidRPr="00334B96">
        <w:rPr>
          <w:lang w:val="ru-RU"/>
        </w:rPr>
        <w:tab/>
        <w:t>что манипуляции с представлением информации вызывающей стороны при ее получении пользователем является важным вопросом, касающимся голосового спама, который может возникать из-за уязвимостей в области кибербезопасности, что может потребовать применения надлежащих мер и продолжения международного сотрудничества между всеми заинтересованными сторонами;</w:t>
      </w:r>
    </w:p>
    <w:p w14:paraId="2C969B5D" w14:textId="77777777" w:rsidR="00291774" w:rsidRPr="00334B96" w:rsidRDefault="00291774" w:rsidP="00291774">
      <w:pPr>
        <w:rPr>
          <w:rFonts w:eastAsia="'宋体"/>
          <w:iCs/>
          <w:szCs w:val="22"/>
          <w:lang w:val="ru-RU"/>
        </w:rPr>
      </w:pPr>
      <w:r w:rsidRPr="00334B96">
        <w:rPr>
          <w:i/>
          <w:iCs/>
          <w:lang w:val="ru-RU"/>
        </w:rPr>
        <w:t>l)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 xml:space="preserve">необходимость </w:t>
      </w:r>
      <w:r w:rsidRPr="00334B96">
        <w:rPr>
          <w:rFonts w:eastAsia="'宋体"/>
          <w:bCs/>
          <w:iCs/>
          <w:szCs w:val="22"/>
          <w:lang w:val="ru-RU"/>
        </w:rPr>
        <w:t>принять эффективные меры</w:t>
      </w:r>
      <w:r w:rsidRPr="00334B96">
        <w:rPr>
          <w:rFonts w:eastAsia="'宋体"/>
          <w:b/>
          <w:iCs/>
          <w:szCs w:val="22"/>
          <w:lang w:val="ru-RU"/>
        </w:rPr>
        <w:t xml:space="preserve"> </w:t>
      </w:r>
      <w:r w:rsidRPr="00334B96">
        <w:rPr>
          <w:rFonts w:eastAsia="'宋体"/>
          <w:iCs/>
          <w:szCs w:val="22"/>
          <w:lang w:val="ru-RU"/>
        </w:rPr>
        <w:t>для решения существенной проблемы, связанной со спамом, о чем говорится в пункте 41 Тунисской программы, а также, в том числе, с кибератаками и инцидентами кибербезопасности;</w:t>
      </w:r>
    </w:p>
    <w:p w14:paraId="28D2FCC1" w14:textId="77777777" w:rsidR="00291774" w:rsidRPr="00334B96" w:rsidRDefault="00291774" w:rsidP="00291774">
      <w:pPr>
        <w:rPr>
          <w:rFonts w:eastAsia="'宋体"/>
          <w:iCs/>
          <w:szCs w:val="22"/>
          <w:lang w:val="ru-RU"/>
        </w:rPr>
      </w:pPr>
      <w:r w:rsidRPr="00334B96">
        <w:rPr>
          <w:i/>
          <w:iCs/>
          <w:lang w:val="ru-RU"/>
        </w:rPr>
        <w:t>m)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для защиты пользователей электросвязи/ИКТ, особенно в развивающихся странах, необходимы всеобъемлющие механизмы противодействия спаму,</w:t>
      </w:r>
    </w:p>
    <w:p w14:paraId="413733E8" w14:textId="77777777" w:rsidR="00291774" w:rsidRPr="00334B96" w:rsidRDefault="00291774" w:rsidP="00291774">
      <w:pPr>
        <w:pStyle w:val="Call"/>
        <w:rPr>
          <w:lang w:val="ru-RU"/>
        </w:rPr>
      </w:pPr>
      <w:r w:rsidRPr="00334B96">
        <w:rPr>
          <w:lang w:val="ru-RU"/>
        </w:rPr>
        <w:t>отмечая</w:t>
      </w:r>
    </w:p>
    <w:p w14:paraId="7DCF232B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необходимость эффективной координации деятельности в рамках МСЭ-D;</w:t>
      </w:r>
    </w:p>
    <w:p w14:paraId="0E852B4D" w14:textId="77777777" w:rsidR="00291774" w:rsidRPr="00334B96" w:rsidRDefault="00291774" w:rsidP="00291774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25DAD40F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b)</w:t>
      </w:r>
      <w:r w:rsidRPr="00334B96">
        <w:rPr>
          <w:lang w:val="ru-RU"/>
        </w:rPr>
        <w:tab/>
        <w:t>продолжающуюся работу 17-й Исследовательской комиссии (Безопасность) Сектора стандартизации электросвязи МСЭ (МСЭ-Т) и других организаций по разработке стандартов по различным аспектам безопасности электросвязи/ИКТ;</w:t>
      </w:r>
    </w:p>
    <w:p w14:paraId="570607EF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спам представляет собой важную проблему и по-прежнему содержит угрозу для пользователей, сетей и интернета в целом и что вопрос кибербезопасности следует решать на соответствующем национальном, региональном и международном уровнях;</w:t>
      </w:r>
    </w:p>
    <w:p w14:paraId="1D6B366A" w14:textId="77777777" w:rsidR="00291774" w:rsidRPr="00334B96" w:rsidRDefault="00291774" w:rsidP="00291774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сотрудничество и совместная деятельность Государств-Членов, Членов Сектора и соответствующих заинтересованных сторон способствуют созданию и поддержанию культуры кибербезопасности;</w:t>
      </w:r>
    </w:p>
    <w:p w14:paraId="35134B23" w14:textId="77777777" w:rsidR="00291774" w:rsidRPr="00334B96" w:rsidRDefault="00291774" w:rsidP="00291774">
      <w:pPr>
        <w:rPr>
          <w:rFonts w:eastAsiaTheme="minorHAnsi"/>
          <w:lang w:val="ru-RU"/>
        </w:rPr>
      </w:pPr>
      <w:r w:rsidRPr="00334B96">
        <w:rPr>
          <w:rFonts w:eastAsiaTheme="minorHAnsi"/>
          <w:i/>
          <w:iCs/>
          <w:lang w:val="ru-RU"/>
        </w:rPr>
        <w:t>e)</w:t>
      </w:r>
      <w:r w:rsidRPr="00334B96">
        <w:rPr>
          <w:rFonts w:eastAsiaTheme="minorHAnsi"/>
          <w:lang w:val="ru-RU"/>
        </w:rPr>
        <w:tab/>
        <w:t>продолжающуюся работу частного сектора, академических организаций, технического сообщества и всех остальных соответствующих заинтересованных сторон по содействию обеспечению кибербезопасности в секторе электросвязи/ИКТ;</w:t>
      </w:r>
    </w:p>
    <w:p w14:paraId="40365442" w14:textId="77777777" w:rsidR="00291774" w:rsidRPr="00334B96" w:rsidRDefault="00291774" w:rsidP="00291774">
      <w:pPr>
        <w:rPr>
          <w:rFonts w:eastAsiaTheme="minorHAnsi"/>
          <w:lang w:val="ru-RU"/>
        </w:rPr>
      </w:pPr>
      <w:r w:rsidRPr="00334B96">
        <w:rPr>
          <w:rFonts w:eastAsiaTheme="minorHAnsi"/>
          <w:i/>
          <w:iCs/>
          <w:lang w:val="ru-RU"/>
        </w:rPr>
        <w:t>f)</w:t>
      </w:r>
      <w:r w:rsidRPr="00334B96">
        <w:rPr>
          <w:rFonts w:eastAsiaTheme="minorHAnsi"/>
          <w:lang w:val="ru-RU"/>
        </w:rPr>
        <w:tab/>
        <w:t>что в связи с продолжающимся развитием новых и появляющихся услуг и технологий электросвязи/ИКТ перед странами могут стоять серьезные новые проблемы и открываться новые возможности в области кибербезопасности и противодействия спаму;</w:t>
      </w:r>
    </w:p>
    <w:p w14:paraId="7F4B39F2" w14:textId="77777777" w:rsidR="00291774" w:rsidRPr="00334B96" w:rsidRDefault="00291774" w:rsidP="00291774">
      <w:pPr>
        <w:rPr>
          <w:rFonts w:eastAsiaTheme="minorHAnsi"/>
          <w:lang w:val="ru-RU"/>
        </w:rPr>
      </w:pPr>
      <w:r w:rsidRPr="00334B96">
        <w:rPr>
          <w:rFonts w:eastAsiaTheme="minorHAnsi"/>
          <w:i/>
          <w:iCs/>
          <w:lang w:val="ru-RU"/>
        </w:rPr>
        <w:t>g)</w:t>
      </w:r>
      <w:r w:rsidRPr="00334B96">
        <w:rPr>
          <w:rFonts w:eastAsiaTheme="minorHAnsi"/>
          <w:lang w:val="ru-RU"/>
        </w:rPr>
        <w:tab/>
        <w:t>что важным вопросом являются аспекты кибербезопасности, связанные с защитой данных и информации, позволяющей установить личность (PII);</w:t>
      </w:r>
    </w:p>
    <w:p w14:paraId="03FAEE2E" w14:textId="77777777" w:rsidR="00291774" w:rsidRPr="00334B96" w:rsidRDefault="00291774" w:rsidP="00291774">
      <w:pPr>
        <w:rPr>
          <w:lang w:val="ru-RU"/>
        </w:rPr>
      </w:pPr>
      <w:r w:rsidRPr="00334B96">
        <w:rPr>
          <w:rFonts w:eastAsiaTheme="minorHAnsi"/>
          <w:i/>
          <w:iCs/>
          <w:lang w:val="ru-RU"/>
        </w:rPr>
        <w:t>h)</w:t>
      </w:r>
      <w:r w:rsidRPr="00334B96">
        <w:rPr>
          <w:rFonts w:eastAsiaTheme="minorHAnsi"/>
          <w:lang w:val="ru-RU"/>
        </w:rPr>
        <w:tab/>
        <w:t>что необходимо содействовать росту числа и развитию разнообразных и квалифицированных кадров в области кибербезопасности, способных устранять и смягчать риски кибербезопасности, а также способствовать осознанию важности востребованных видов профессиональной квалификации и возможностей профессионального роста</w:t>
      </w:r>
      <w:r w:rsidRPr="00334B96">
        <w:rPr>
          <w:lang w:val="ru-RU"/>
        </w:rPr>
        <w:t>,</w:t>
      </w:r>
    </w:p>
    <w:p w14:paraId="4C901887" w14:textId="77777777" w:rsidR="00291774" w:rsidRPr="00334B96" w:rsidRDefault="00291774" w:rsidP="00291774">
      <w:pPr>
        <w:pStyle w:val="Call"/>
        <w:rPr>
          <w:lang w:val="ru-RU"/>
        </w:rPr>
      </w:pPr>
      <w:r w:rsidRPr="00334B96">
        <w:rPr>
          <w:lang w:val="ru-RU"/>
        </w:rPr>
        <w:t>решает</w:t>
      </w:r>
    </w:p>
    <w:p w14:paraId="4F09C743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по-прежнему признавать кибербезопасность одним из приоритетных видов деятельности МСЭ, принимая во внимание новые и появляющиеся услуги и технологии электросвязи/ИКТ, и продолжать рассматривать в сфере своей основной компетенции вопрос укрепления безопасности и доверия при использовании электросвязи/ИКТ путем повышения осведомленности, обмена передовым опытом, предоставления помощи в реализации технических мер и разработки соответствующих инструментов и учебных материалов в целях содействия созданию культуры кибербезопасности;</w:t>
      </w:r>
    </w:p>
    <w:p w14:paraId="452E3579" w14:textId="77777777" w:rsidR="00291774" w:rsidRPr="00334B96" w:rsidRDefault="00291774" w:rsidP="00291774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18C63E86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lastRenderedPageBreak/>
        <w:t>2</w:t>
      </w:r>
      <w:r w:rsidRPr="00334B96">
        <w:rPr>
          <w:lang w:val="ru-RU"/>
        </w:rPr>
        <w:tab/>
        <w:t xml:space="preserve">продолжать укреплять взаимодействие и сотрудничество, а также обмениваться информацией со всеми соответствующими международными и региональными организациями по вопросам, касающимся кибербезопасности, </w:t>
      </w:r>
      <w:r w:rsidRPr="00334B96">
        <w:rPr>
          <w:rFonts w:eastAsiaTheme="minorHAnsi"/>
          <w:lang w:val="ru-RU"/>
        </w:rPr>
        <w:t>включая инициативы, связанные с киберустойчивостью</w:t>
      </w:r>
      <w:r w:rsidRPr="00334B96">
        <w:rPr>
          <w:lang w:val="ru-RU"/>
        </w:rPr>
        <w:t>, в сферах компетенции МСЭ, учитывая необходимость в оказании помощи развивающимся странам;</w:t>
      </w:r>
    </w:p>
    <w:p w14:paraId="08594CCF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предложить национальным и международным финансовым организациям уделять больше внимания предоставлению значительной финансовой поддержки, в том числе посредством льготных механизмов кредитования, национальным программам подготовки и обучения практическим навыкам в области кибербезопасности для тех развивающихся стран, которые не располагают соответствующими возможностями в этой сфере, уделяя приоритетное внимание молодежи, женщинам и лицам с ограниченными возможностями;</w:t>
      </w:r>
    </w:p>
    <w:p w14:paraId="64E46887" w14:textId="77777777" w:rsidR="00291774" w:rsidRPr="00334B96" w:rsidRDefault="00291774" w:rsidP="00291774">
      <w:pPr>
        <w:rPr>
          <w:rFonts w:eastAsiaTheme="minorHAnsi"/>
          <w:lang w:val="ru-RU"/>
        </w:rPr>
      </w:pPr>
      <w:r w:rsidRPr="00334B96">
        <w:rPr>
          <w:rFonts w:eastAsiaTheme="minorHAnsi"/>
          <w:lang w:val="ru-RU"/>
        </w:rPr>
        <w:t>4</w:t>
      </w:r>
      <w:r w:rsidRPr="00334B96">
        <w:rPr>
          <w:rFonts w:eastAsiaTheme="minorHAnsi"/>
          <w:lang w:val="ru-RU"/>
        </w:rPr>
        <w:tab/>
        <w:t>продолжать содействовать развитию партнерских отношений для создания потенциала в области кибербезопасности, с тем чтобы МСЭ-D мог работать с другими соответствующими заинтересованными сторонами и организациями, обладающими специальными знаниями и опытом в этой области;</w:t>
      </w:r>
    </w:p>
    <w:p w14:paraId="298B0040" w14:textId="77777777" w:rsidR="00291774" w:rsidRPr="00334B96" w:rsidRDefault="00291774" w:rsidP="00291774">
      <w:pPr>
        <w:rPr>
          <w:rFonts w:cs="TimesNewRoman,Italic"/>
          <w:iCs/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продолжать учитывать аспекты кибербезопасности во всех инициативах и проектах МСЭ</w:t>
      </w:r>
      <w:r w:rsidRPr="00334B96">
        <w:rPr>
          <w:lang w:val="ru-RU"/>
        </w:rPr>
        <w:noBreakHyphen/>
        <w:t>D в области цифрового развития,</w:t>
      </w:r>
    </w:p>
    <w:p w14:paraId="54955EBB" w14:textId="77777777" w:rsidR="00291774" w:rsidRPr="00334B96" w:rsidRDefault="00291774" w:rsidP="00291774">
      <w:pPr>
        <w:pStyle w:val="Call"/>
        <w:rPr>
          <w:lang w:val="ru-RU" w:eastAsia="zh-CN"/>
        </w:rPr>
      </w:pPr>
      <w:r w:rsidRPr="00334B96">
        <w:rPr>
          <w:lang w:val="ru-RU"/>
        </w:rPr>
        <w:t>поручает</w:t>
      </w:r>
      <w:r w:rsidRPr="00334B96">
        <w:rPr>
          <w:lang w:val="ru-RU" w:eastAsia="zh-CN"/>
        </w:rPr>
        <w:t xml:space="preserve"> Директору Бюро развития электросвязи</w:t>
      </w:r>
    </w:p>
    <w:p w14:paraId="016010B7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развивать культуру, в рамках которой безопасность рассматривается как непрерывный и итерационный процесс, изначально встраиваемый в продукты и сохраняющийся на протяжении всего срока их службы, и которая также является доступной и понятной для пользователей;</w:t>
      </w:r>
    </w:p>
    <w:p w14:paraId="5D6DFBB8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</w:r>
      <w:r w:rsidRPr="00334B96">
        <w:rPr>
          <w:lang w:val="ru-RU" w:eastAsia="zh-CN"/>
        </w:rPr>
        <w:t>продолжать организовывать в сотрудничестве с соответствующими организациями, в соответствующих случаях, с учетом вкладов членов и во взаимодействии с Директором Бюро стандартизации электросвязи (БСЭ), собрания Государств-Членов, Членов Сектора и других заинтересованных сторон для обсуждения путей и средств повышения кибербезопасности, включая противодействие распространению спама и борьбу с ним;</w:t>
      </w:r>
    </w:p>
    <w:p w14:paraId="5F5EA75F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продолжать в сотрудничестве с соответствующими организациями и заинтересованными сторонами проводить исследования по укреплению кибербезопасности и киберустойчивости в развивающихся странах на региональном и международном уровнях на основании четкого определения их потребностей, в первую очередь относящихся к использованию электросвязи/ИКТ, включая противодействие спаму и борьбу с ним, новые и появляющиеся услуги и технологии в области электросвязи/ИКТ, защиту в онлайновой среде детей, молодежи и любого уязвимого лица, а также аспекты кибербезопасности, связанные с защитой данных и информации, PII;</w:t>
      </w:r>
    </w:p>
    <w:p w14:paraId="4D47D189" w14:textId="77777777" w:rsidR="00291774" w:rsidRPr="00334B96" w:rsidRDefault="00291774" w:rsidP="00291774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573E4F6F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lastRenderedPageBreak/>
        <w:t>4</w:t>
      </w:r>
      <w:r w:rsidRPr="00334B96">
        <w:rPr>
          <w:lang w:val="ru-RU"/>
        </w:rPr>
        <w:tab/>
        <w:t>учитывать результаты Глобального индекса кибербезопасности (GCI) для ориентирования инициатив БРЭ, связанных с кибербезопасностью, уделяя особое внимание разрывам, выявленным в процессе определения GCI;</w:t>
      </w:r>
    </w:p>
    <w:p w14:paraId="0C7A26ED" w14:textId="77777777" w:rsidR="00291774" w:rsidRPr="00334B96" w:rsidRDefault="00291774" w:rsidP="00291774">
      <w:pPr>
        <w:rPr>
          <w:rFonts w:eastAsiaTheme="minorHAnsi"/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</w:r>
      <w:r w:rsidRPr="00334B96">
        <w:rPr>
          <w:rFonts w:eastAsiaTheme="minorHAnsi"/>
          <w:lang w:val="ru-RU"/>
        </w:rPr>
        <w:t>поддерживать действующий способ представления результатов GCI, таким образом, чтобы страны были представлены по уровням, а не по индивидуальному рейтингу, для более точного отображения уровня развития кибербезопасности в Государствах-Членах;</w:t>
      </w:r>
    </w:p>
    <w:p w14:paraId="4533FE28" w14:textId="77777777" w:rsidR="00291774" w:rsidRPr="00334B96" w:rsidRDefault="00291774" w:rsidP="00291774">
      <w:pPr>
        <w:rPr>
          <w:lang w:val="ru-RU"/>
        </w:rPr>
      </w:pPr>
      <w:r w:rsidRPr="00334B96">
        <w:rPr>
          <w:rFonts w:eastAsiaTheme="minorHAnsi"/>
          <w:lang w:val="ru-RU"/>
        </w:rPr>
        <w:t>6</w:t>
      </w:r>
      <w:r w:rsidRPr="00334B96">
        <w:rPr>
          <w:rFonts w:eastAsiaTheme="minorHAnsi"/>
          <w:lang w:val="ru-RU"/>
        </w:rPr>
        <w:tab/>
      </w:r>
      <w:r w:rsidRPr="00334B96">
        <w:rPr>
          <w:lang w:val="ru-RU"/>
        </w:rPr>
        <w:t>определять и документально оформлять практические меры по поддержке развивающихся стран в создании потенциала и развитии навыков кибербезопасности, принимая во внимание конкретные проблемы, с которыми они сталкиваются;</w:t>
      </w:r>
    </w:p>
    <w:p w14:paraId="76AA16E0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поддерживать инициативы Государств-Членов, особенно в развивающихся странах, касающиеся механизмов совершенствования сотрудничества в области кибербезопасности, в том числе по вопросам противодействия спаму и борьбы с ним;</w:t>
      </w:r>
    </w:p>
    <w:p w14:paraId="763C811D" w14:textId="77777777" w:rsidR="00291774" w:rsidRPr="00334B96" w:rsidRDefault="00291774" w:rsidP="00291774">
      <w:pPr>
        <w:rPr>
          <w:lang w:val="ru-RU"/>
        </w:rPr>
      </w:pPr>
      <w:r w:rsidRPr="00334B96">
        <w:rPr>
          <w:rFonts w:eastAsiaTheme="minorHAnsi"/>
          <w:lang w:val="ru-RU"/>
        </w:rPr>
        <w:t>8</w:t>
      </w:r>
      <w:r w:rsidRPr="00334B96">
        <w:rPr>
          <w:rFonts w:eastAsiaTheme="minorHAnsi"/>
          <w:lang w:val="ru-RU"/>
        </w:rPr>
        <w:tab/>
        <w:t xml:space="preserve">оказывать поддержку Государствам-Членам в определении основных мер кибербезопасности для обеспечения </w:t>
      </w:r>
      <w:proofErr w:type="spellStart"/>
      <w:r w:rsidRPr="00334B96">
        <w:rPr>
          <w:rFonts w:eastAsiaTheme="minorHAnsi"/>
          <w:lang w:val="ru-RU"/>
        </w:rPr>
        <w:t>кибергигиены</w:t>
      </w:r>
      <w:proofErr w:type="spellEnd"/>
      <w:r w:rsidRPr="00334B96">
        <w:rPr>
          <w:rFonts w:eastAsiaTheme="minorHAnsi"/>
          <w:lang w:val="ru-RU"/>
        </w:rPr>
        <w:t>, которые каждый должен принимать для своей защиты от рисков кибербезопасности и спама, а также поощрять и поддерживать членов МСЭ и другие заинтересованные стороны в популяризации таких мер среди населения;</w:t>
      </w:r>
    </w:p>
    <w:p w14:paraId="0A322B8D" w14:textId="77777777" w:rsidR="00291774" w:rsidRPr="00334B96" w:rsidRDefault="00291774" w:rsidP="00291774">
      <w:pPr>
        <w:rPr>
          <w:rFonts w:eastAsiaTheme="minorHAnsi"/>
          <w:lang w:val="ru-RU"/>
        </w:rPr>
      </w:pPr>
      <w:r w:rsidRPr="00334B96">
        <w:rPr>
          <w:rFonts w:eastAsiaTheme="minorHAnsi"/>
          <w:lang w:val="ru-RU"/>
        </w:rPr>
        <w:t>9</w:t>
      </w:r>
      <w:r w:rsidRPr="00334B96">
        <w:rPr>
          <w:rFonts w:eastAsiaTheme="minorHAnsi"/>
          <w:lang w:val="ru-RU"/>
        </w:rPr>
        <w:tab/>
        <w:t>оказывать помощь Государствам-Членам, в особенности развивающимся странам, путем предоставления руководящих указаний и передового опыта в отношении проблем и возможностей в области кибербезопасности и противодействия спаму, связанных с новыми и появляющимися услугами и технологиями электросвязи/ИКТ;</w:t>
      </w:r>
    </w:p>
    <w:p w14:paraId="41BD76FF" w14:textId="77777777" w:rsidR="00291774" w:rsidRPr="00334B96" w:rsidRDefault="00291774" w:rsidP="00291774">
      <w:pPr>
        <w:rPr>
          <w:lang w:val="ru-RU"/>
        </w:rPr>
      </w:pPr>
      <w:r w:rsidRPr="00334B96">
        <w:rPr>
          <w:rFonts w:eastAsiaTheme="minorHAnsi"/>
          <w:lang w:val="ru-RU"/>
        </w:rPr>
        <w:t>10</w:t>
      </w:r>
      <w:r w:rsidRPr="00334B96">
        <w:rPr>
          <w:rFonts w:eastAsiaTheme="minorHAnsi"/>
          <w:lang w:val="ru-RU"/>
        </w:rPr>
        <w:tab/>
        <w:t>содействовать повышению осведомленности и понимания необходимости подготовки стран к переходу к постквантовой криптографии в сетях электросвязи/ИКТ в рамках сферы компетенции и специальных знаний МСЭ и поощрять членов обмениваться примерами передового опыта и национальным опытом в этой области;</w:t>
      </w:r>
    </w:p>
    <w:p w14:paraId="1C8AE603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11</w:t>
      </w:r>
      <w:r w:rsidRPr="00334B96">
        <w:rPr>
          <w:lang w:val="ru-RU"/>
        </w:rPr>
        <w:tab/>
        <w:t>в сотрудничестве с Директором БСЭ распространять среди развивающихся стран информацию о руководящих указаниях, рекомендациях, технических отчетах и примерах передового опыта, касающихся кибербезопасности, которые были разработаны исследовательскими комиссиями МСЭ-Т, в частности 17-й Исследовательской комиссией как ведущей исследовательской комиссией по вопросам безопасности;</w:t>
      </w:r>
    </w:p>
    <w:p w14:paraId="17A6BE9C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br w:type="page"/>
      </w:r>
    </w:p>
    <w:p w14:paraId="72EB1F04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lastRenderedPageBreak/>
        <w:t>12</w:t>
      </w:r>
      <w:r w:rsidRPr="00334B96">
        <w:rPr>
          <w:lang w:val="ru-RU"/>
        </w:rPr>
        <w:tab/>
        <w:t>способствовать распространению технических Рекомендаций МСЭ-Т и соответствующих информационных ресурсов, разработанных другими организациями, которые могут помочь развивающимся странам в определении и осуществлении мер по предупреждению, обнаружению и смягчению последствий голосового спама, возникающего вследствие уязвимостей в области кибербезопасности, а также содействовать международному сотрудничеству между всеми заинтересованными сторонами;</w:t>
      </w:r>
    </w:p>
    <w:p w14:paraId="4111CD12" w14:textId="77777777" w:rsidR="00291774" w:rsidRPr="00334B96" w:rsidRDefault="00291774" w:rsidP="00291774">
      <w:pPr>
        <w:rPr>
          <w:szCs w:val="22"/>
          <w:lang w:val="ru-RU"/>
        </w:rPr>
      </w:pPr>
      <w:r w:rsidRPr="00334B96">
        <w:rPr>
          <w:lang w:val="ru-RU"/>
        </w:rPr>
        <w:t>13</w:t>
      </w:r>
      <w:r w:rsidRPr="00334B96">
        <w:rPr>
          <w:lang w:val="ru-RU"/>
        </w:rPr>
        <w:tab/>
        <w:t>в сотрудничестве с Директором БСЭ</w:t>
      </w:r>
      <w:r w:rsidRPr="00334B96">
        <w:rPr>
          <w:szCs w:val="22"/>
          <w:lang w:val="ru-RU"/>
        </w:rPr>
        <w:t xml:space="preserve"> помогать развивающимся странам в повышении </w:t>
      </w:r>
      <w:r w:rsidRPr="00334B96">
        <w:rPr>
          <w:lang w:val="ru-RU"/>
        </w:rPr>
        <w:t xml:space="preserve">их степени подготовленности, с тем чтобы обеспечить высокий уровень и эффективность кибербезопасности, включая киберустойчивость, их критических инфраструктур электросвязи/ИКТ, в том числе путем проведения семинаров-практикумов и курсов подготовки, направленных на содействие развитию </w:t>
      </w:r>
      <w:proofErr w:type="spellStart"/>
      <w:r w:rsidRPr="00334B96">
        <w:rPr>
          <w:lang w:val="ru-RU"/>
        </w:rPr>
        <w:t>кибергигиены</w:t>
      </w:r>
      <w:proofErr w:type="spellEnd"/>
      <w:r w:rsidRPr="00334B96">
        <w:rPr>
          <w:lang w:val="ru-RU"/>
        </w:rPr>
        <w:t>, и других мероприятий в рамках основных направлений ГПК по организационным, техническим и связанным с созданием потенциала мерам, в соответствующих случаях</w:t>
      </w:r>
      <w:r w:rsidRPr="00334B96">
        <w:rPr>
          <w:szCs w:val="22"/>
          <w:lang w:val="ru-RU"/>
        </w:rPr>
        <w:t>;</w:t>
      </w:r>
    </w:p>
    <w:p w14:paraId="62F505AD" w14:textId="77777777" w:rsidR="00291774" w:rsidRPr="00334B96" w:rsidRDefault="00291774" w:rsidP="00291774">
      <w:pPr>
        <w:rPr>
          <w:lang w:val="ru-RU"/>
        </w:rPr>
      </w:pPr>
      <w:r w:rsidRPr="00334B96">
        <w:rPr>
          <w:iCs/>
          <w:lang w:val="ru-RU"/>
        </w:rPr>
        <w:t>14</w:t>
      </w:r>
      <w:r w:rsidRPr="00334B96">
        <w:rPr>
          <w:iCs/>
          <w:lang w:val="ru-RU"/>
        </w:rPr>
        <w:tab/>
        <w:t xml:space="preserve">помогать Государствам-Членам в создании соответствующей </w:t>
      </w:r>
      <w:r w:rsidRPr="00334B96">
        <w:rPr>
          <w:lang w:val="ru-RU"/>
        </w:rPr>
        <w:t>структуры между развивающимися странами, позволяющей быстро обнаруживать и реагировать на значительные инциденты, в том числе оказывая содействие добровольному обмену информацией между заинтересованными администрациями, и предложить план действий, направленный на усиление их защиты и укрепление киберустойчивости с учетом механизмов и партнерств, в соответствующих случаях;</w:t>
      </w:r>
    </w:p>
    <w:p w14:paraId="6CE7AB64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15</w:t>
      </w:r>
      <w:r w:rsidRPr="00334B96">
        <w:rPr>
          <w:lang w:val="ru-RU"/>
        </w:rPr>
        <w:tab/>
        <w:t>параллельно с работой 2-й Исследовательской комиссии МСЭ-D по Вопросу 3/2 осуществлять сбор информации от Государств-Членов и обмен информацией, касающейся правил, политики и других мер, разработанных и/или реализуемых национальными регуляторными органами в сфере электросвязи и другими заинтересованными организациями в целях укрепления доверия и безопасности при использовании электросвязи/ИКТ;</w:t>
      </w:r>
    </w:p>
    <w:p w14:paraId="0EA70A9A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16</w:t>
      </w:r>
      <w:r w:rsidRPr="00334B96">
        <w:rPr>
          <w:lang w:val="ru-RU"/>
        </w:rPr>
        <w:tab/>
        <w:t>поощрять все соответствующие заинтересованные стороны к участию в деятельности центров профессиональной подготовки Академии МСЭ по обучению, образованию и просвещению по вопросам кибербезопасности в рамках ГПК и/или внесению вклада в эту деятельность;</w:t>
      </w:r>
    </w:p>
    <w:p w14:paraId="394E5F62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17</w:t>
      </w:r>
      <w:r w:rsidRPr="00334B96">
        <w:rPr>
          <w:lang w:val="ru-RU"/>
        </w:rPr>
        <w:tab/>
        <w:t>оказывать помощь Государствам-Членам путем расширения обмена актуальной информацией по вопросам кибербезопасности и передовым опытом для рассмотрения Государствами-Членами;</w:t>
      </w:r>
    </w:p>
    <w:p w14:paraId="0EADF73D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18</w:t>
      </w:r>
      <w:r w:rsidRPr="00334B96">
        <w:rPr>
          <w:lang w:val="ru-RU"/>
        </w:rPr>
        <w:tab/>
        <w:t>представить отчет о результатах выполнения настоящей Резолюции следующей всемирной конференции по развитию электросвязи;</w:t>
      </w:r>
    </w:p>
    <w:p w14:paraId="42F2A152" w14:textId="77777777" w:rsidR="00291774" w:rsidRPr="00334B96" w:rsidRDefault="00291774" w:rsidP="00291774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7123AF89" w14:textId="77777777" w:rsidR="00291774" w:rsidRPr="00334B96" w:rsidRDefault="00291774" w:rsidP="00291774">
      <w:pPr>
        <w:rPr>
          <w:rFonts w:eastAsia="Malgun Gothic"/>
          <w:lang w:val="ru-RU" w:eastAsia="ko-KR"/>
        </w:rPr>
      </w:pPr>
      <w:r w:rsidRPr="00334B96">
        <w:rPr>
          <w:lang w:val="ru-RU"/>
        </w:rPr>
        <w:lastRenderedPageBreak/>
        <w:t>19</w:t>
      </w:r>
      <w:r w:rsidRPr="00334B96">
        <w:rPr>
          <w:lang w:val="ru-RU"/>
        </w:rPr>
        <w:tab/>
      </w:r>
      <w:r w:rsidRPr="00334B96">
        <w:rPr>
          <w:rFonts w:eastAsia="Malgun Gothic"/>
          <w:lang w:val="ru-RU" w:eastAsia="ko-KR"/>
        </w:rPr>
        <w:t>продолжать консультации с членами по совершенствованию процесса GCI, включая обсуждение методологии, показателей структуры, весовых коэффициентов и вопросов, с привлечением, в надлежащих случаях, Группы экспертов и с учетом финансовых последствий;</w:t>
      </w:r>
    </w:p>
    <w:p w14:paraId="0112186E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20</w:t>
      </w:r>
      <w:r w:rsidRPr="00334B96">
        <w:rPr>
          <w:lang w:val="ru-RU"/>
        </w:rPr>
        <w:tab/>
        <w:t>продолжать оказывать поддержку Сети женщин (</w:t>
      </w:r>
      <w:proofErr w:type="spellStart"/>
      <w:r w:rsidRPr="00334B96">
        <w:rPr>
          <w:lang w:val="ru-RU"/>
        </w:rPr>
        <w:t>NoW</w:t>
      </w:r>
      <w:proofErr w:type="spellEnd"/>
      <w:r w:rsidRPr="00334B96">
        <w:rPr>
          <w:lang w:val="ru-RU"/>
        </w:rPr>
        <w:t>) МСЭ-D и другим инициативам в целях поощрения активного участия женщин в деятельности МСЭ-D, связанной с кибербезопасностью, и выполнения ими руководящих функций;</w:t>
      </w:r>
    </w:p>
    <w:p w14:paraId="2E3FD89A" w14:textId="77777777" w:rsidR="00291774" w:rsidRPr="00334B96" w:rsidRDefault="00291774" w:rsidP="00291774">
      <w:pPr>
        <w:rPr>
          <w:rFonts w:eastAsia="Malgun Gothic"/>
          <w:lang w:val="ru-RU" w:eastAsia="ko-KR"/>
        </w:rPr>
      </w:pPr>
      <w:r w:rsidRPr="00334B96">
        <w:rPr>
          <w:rFonts w:eastAsia="Malgun Gothic"/>
          <w:lang w:val="ru-RU" w:eastAsia="ko-KR"/>
        </w:rPr>
        <w:t>21</w:t>
      </w:r>
      <w:r w:rsidRPr="00334B96">
        <w:rPr>
          <w:rFonts w:eastAsia="Malgun Gothic"/>
          <w:lang w:val="ru-RU" w:eastAsia="ko-KR"/>
        </w:rPr>
        <w:tab/>
        <w:t>развивать, поддерживать и популяризировать хранилище примеров передового опыта по мерам, которые способствуют тому, чтобы люди, особенно женщины и девушки, избирали профессии в области кибербезопасности, и которые поощряют их к этому</w:t>
      </w:r>
      <w:r w:rsidRPr="00334B96">
        <w:rPr>
          <w:lang w:val="ru-RU"/>
        </w:rPr>
        <w:t>,</w:t>
      </w:r>
    </w:p>
    <w:p w14:paraId="62655EF7" w14:textId="77777777" w:rsidR="00291774" w:rsidRPr="00334B96" w:rsidRDefault="00291774" w:rsidP="00291774">
      <w:pPr>
        <w:pStyle w:val="Call"/>
        <w:rPr>
          <w:lang w:val="ru-RU"/>
        </w:rPr>
      </w:pPr>
      <w:r w:rsidRPr="00334B96">
        <w:rPr>
          <w:lang w:val="ru-RU"/>
        </w:rPr>
        <w:t>предлагает Генеральному секретарю в координации с Директорами Бюро радиосвязи, Бюро стандартизации электросвязи и Бюро развития электросвязи</w:t>
      </w:r>
    </w:p>
    <w:p w14:paraId="65F918F6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 xml:space="preserve">представить отчет о </w:t>
      </w:r>
      <w:proofErr w:type="spellStart"/>
      <w:r w:rsidRPr="00334B96">
        <w:rPr>
          <w:lang w:val="ru-RU"/>
        </w:rPr>
        <w:t>МоВ</w:t>
      </w:r>
      <w:proofErr w:type="spellEnd"/>
      <w:r w:rsidRPr="00334B96">
        <w:rPr>
          <w:lang w:val="ru-RU"/>
        </w:rPr>
        <w:t xml:space="preserve"> между странами, а также о существующих формах сотрудничества, обеспечивая анализ их статуса и сферы применения, а также использования этих механизмов сотрудничества, с целью укрепления кибербезопасности и борьбы с киберугрозами, с тем чтобы обеспечить Государствам-Членам возможность определения необходимости в дополнительных </w:t>
      </w:r>
      <w:proofErr w:type="spellStart"/>
      <w:r w:rsidRPr="00334B96">
        <w:rPr>
          <w:lang w:val="ru-RU"/>
        </w:rPr>
        <w:t>МоВ</w:t>
      </w:r>
      <w:proofErr w:type="spellEnd"/>
      <w:r w:rsidRPr="00334B96">
        <w:rPr>
          <w:lang w:val="ru-RU"/>
        </w:rPr>
        <w:t xml:space="preserve"> и механизмах;</w:t>
      </w:r>
    </w:p>
    <w:p w14:paraId="203F74D4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оказывать содействие региональным и глобальным инициативам в области кибербезопасности и предложить всем странам, в особенности развивающимся странам, принять участие в данной деятельности;</w:t>
      </w:r>
    </w:p>
    <w:p w14:paraId="3D71AC3A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продолжать мобилизацию опыта МСЭ в области развития в целях укрепления национальной, региональной и международной кибербезопасности для содействия достижению ЦУР, при взаимодействии с другими соответствующими органами/учреждениями системы Организации Объединенных Наций и другими соответствующими международными органами, принимая во внимание конкретные мандаты и сферы компетенции различных учреждений, учитывая при этом необходимость не допускать дублирования работы между организациями, а также между Бюро или Генеральным секретариатом,</w:t>
      </w:r>
    </w:p>
    <w:p w14:paraId="4CE90449" w14:textId="77777777" w:rsidR="00291774" w:rsidRPr="00334B96" w:rsidRDefault="00291774" w:rsidP="00291774">
      <w:pPr>
        <w:pStyle w:val="Call"/>
        <w:rPr>
          <w:lang w:val="ru-RU"/>
        </w:rPr>
      </w:pPr>
      <w:r w:rsidRPr="00334B96">
        <w:rPr>
          <w:lang w:val="ru-RU"/>
        </w:rPr>
        <w:t>просит Генерального секретаря</w:t>
      </w:r>
    </w:p>
    <w:p w14:paraId="22564ED8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представлять отчеты о результатах этой деятельности на следующих собраниях Совета и полномочных конференциях, в зависимости от случая,</w:t>
      </w:r>
    </w:p>
    <w:p w14:paraId="641B84A4" w14:textId="77777777" w:rsidR="00291774" w:rsidRPr="00334B96" w:rsidRDefault="00291774" w:rsidP="00291774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0EBC6F0F" w14:textId="77777777" w:rsidR="00291774" w:rsidRPr="00334B96" w:rsidRDefault="00291774" w:rsidP="00291774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предлагает Государствам-Членам, Членам Сектора, Ассоциированным членам и Академическим организациям</w:t>
      </w:r>
    </w:p>
    <w:p w14:paraId="6DFD4001" w14:textId="77777777" w:rsidR="00291774" w:rsidRPr="00334B96" w:rsidRDefault="00291774" w:rsidP="00291774">
      <w:pPr>
        <w:rPr>
          <w:iCs/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обеспечить необходимую поддержку осуществлению настоящей Резолюции и принимать активное участие в ее осуществлении;</w:t>
      </w:r>
    </w:p>
    <w:p w14:paraId="278D50FD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продолжать поддерживать партнерские отношения с МСЭ-D в целях обеспечения необходимых ресурсов для реализации инициатив, таких как проект "Кибертехнологии во благо", направленных на оказание поддержки развивающимся странам, уделяя особое внимание наименее развитым странам, развивающимся странам, не имеющим выхода к морю, и малым островным развивающимся государствам, в развитии их потенциала в области кибербезопасности;</w:t>
      </w:r>
    </w:p>
    <w:p w14:paraId="7368BFAA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</w:r>
      <w:r w:rsidRPr="00334B96">
        <w:rPr>
          <w:iCs/>
          <w:lang w:val="ru-RU"/>
        </w:rPr>
        <w:t>признать кибербезопасность, в том числе ее аспекты, связанные с воздействием новых и появляющихся услуг и технологий электросвязи/ИКТ, противодействие спаму и борьбу со спамом одной из высокоприоритетных задач и принять соответствующие меры, а также содействовать укреплению доверия и безопасности при использовании электросвязи/ИКТ на национальном, региональном и международном уровнях</w:t>
      </w:r>
      <w:r w:rsidRPr="00334B96">
        <w:rPr>
          <w:lang w:val="ru-RU"/>
        </w:rPr>
        <w:t>;</w:t>
      </w:r>
    </w:p>
    <w:p w14:paraId="148DE116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стимулировать поставщиков услуг защищаться от выявленных рисков кибербезопасности, сводить к минимуму подверженность таким рискам, стремиться обеспечивать непрерывность предоставляемых услуг и уведомлять о нарушениях кибербезопасности в соответствии со своим национальным законодательством</w:t>
      </w:r>
      <w:r w:rsidRPr="00334B96">
        <w:rPr>
          <w:color w:val="333333"/>
          <w:sz w:val="26"/>
          <w:szCs w:val="26"/>
          <w:lang w:val="ru-RU"/>
        </w:rPr>
        <w:t>;</w:t>
      </w:r>
    </w:p>
    <w:p w14:paraId="2200B414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содействовать инициативам, которые способствуют тому, чтобы больше людей, особенно женщин и девушек, избирали профессию в области кибербезопасности, в том числе путем разработки соответствующих программ образования и профессиональной подготовки;</w:t>
      </w:r>
    </w:p>
    <w:p w14:paraId="100927C1" w14:textId="77777777" w:rsidR="00291774" w:rsidRPr="00334B96" w:rsidRDefault="00291774" w:rsidP="00291774">
      <w:pPr>
        <w:rPr>
          <w:rFonts w:eastAsiaTheme="minorHAnsi"/>
          <w:lang w:val="ru-RU"/>
        </w:rPr>
      </w:pPr>
      <w:r w:rsidRPr="00334B96">
        <w:rPr>
          <w:rFonts w:eastAsiaTheme="minorHAnsi"/>
          <w:lang w:val="ru-RU"/>
        </w:rPr>
        <w:t>6</w:t>
      </w:r>
      <w:r w:rsidRPr="00334B96">
        <w:rPr>
          <w:rFonts w:eastAsiaTheme="minorHAnsi"/>
          <w:lang w:val="ru-RU"/>
        </w:rPr>
        <w:tab/>
        <w:t>предоставлять информацию об инновационных решениях, направленных на противодействие угрозам кибербезопасности и спаму, и обмениваться этой информацией;</w:t>
      </w:r>
    </w:p>
    <w:p w14:paraId="4A46CB57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тесно сотрудничать, с тем чтобы способствовать решению проблем и использованию возможностей, связанных с новыми и появляющимися технологиями, для обеспечения кибербезопасности услуг и технологий электросвязи/ИКТ, а также противодействия спаму, в том числе посредством национальных, региональных и международных усилий, в зависимости от случая;</w:t>
      </w:r>
    </w:p>
    <w:p w14:paraId="18F3933D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8</w:t>
      </w:r>
      <w:r w:rsidRPr="00334B96">
        <w:rPr>
          <w:lang w:val="ru-RU"/>
        </w:rPr>
        <w:tab/>
        <w:t>сотрудничать на национальном уровне в целях совершенствования процесса выработки решений по поддержанию кибербезопасности и устойчивости сетей;</w:t>
      </w:r>
    </w:p>
    <w:p w14:paraId="53643B57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9</w:t>
      </w:r>
      <w:r w:rsidRPr="00334B96">
        <w:rPr>
          <w:lang w:val="ru-RU"/>
        </w:rPr>
        <w:tab/>
        <w:t>информировать МСЭ о существующих механизмах сотрудничества между членами и с другими региональными или международными организациями и учреждениями на двустороннем уровне;</w:t>
      </w:r>
    </w:p>
    <w:p w14:paraId="47454A94" w14:textId="77777777" w:rsidR="00291774" w:rsidRPr="00334B96" w:rsidRDefault="00291774" w:rsidP="00291774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484ADEAA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lastRenderedPageBreak/>
        <w:t>10</w:t>
      </w:r>
      <w:r w:rsidRPr="00334B96">
        <w:rPr>
          <w:lang w:val="ru-RU"/>
        </w:rPr>
        <w:tab/>
        <w:t>представлять вклады для работы в рамках соответствующего исследуемого Вопроса МСЭ-D по кибербезопасности и в рамках других смежных инициатив МСЭ-D по кибербезопасности;</w:t>
      </w:r>
    </w:p>
    <w:p w14:paraId="7B4D03DC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11</w:t>
      </w:r>
      <w:r w:rsidRPr="00334B96">
        <w:rPr>
          <w:lang w:val="ru-RU"/>
        </w:rPr>
        <w:tab/>
        <w:t>содействовать разработке образовательных и учебных программ для повышения осведомленности пользователей о рисках кибербезопасности, особенно для женщин, детей, лиц с ограниченными возможностями и лиц с особыми потребностями, а также лиц с ограниченными в связи с возрастом возможностями, и шагах, которые они могут предпринимать для своей защиты от этих рисков;</w:t>
      </w:r>
    </w:p>
    <w:p w14:paraId="549A0289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12</w:t>
      </w:r>
      <w:r w:rsidRPr="00334B96">
        <w:rPr>
          <w:lang w:val="ru-RU"/>
        </w:rPr>
        <w:tab/>
        <w:t>содействовать разработке инструментов и материалов для повышения уровня кибербезопасности и киберустойчивости среди малых и средних предприятий;</w:t>
      </w:r>
    </w:p>
    <w:p w14:paraId="33602619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13</w:t>
      </w:r>
      <w:r w:rsidRPr="00334B96">
        <w:rPr>
          <w:lang w:val="ru-RU"/>
        </w:rPr>
        <w:tab/>
        <w:t>принимать участие в совершенствовании процесса GCI, включая обсуждение методологии, показателей, структуры, весовых коэффициентов и вопросов, с привлечением Группы экспертов по GCI;</w:t>
      </w:r>
    </w:p>
    <w:p w14:paraId="0AA26F3E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14</w:t>
      </w:r>
      <w:r w:rsidRPr="00334B96">
        <w:rPr>
          <w:lang w:val="ru-RU"/>
        </w:rPr>
        <w:tab/>
        <w:t>содействовать обсуждениям, обмену информацией, созданию потенциала и исследованиям по проблемам и возможностям в области кибербезопасности и противодействия спаму по мере развития технологий ИИ и их использования в электросвязи/ИКТ, с тем чтобы сделать их более эффективными и функциональными;</w:t>
      </w:r>
    </w:p>
    <w:p w14:paraId="14924F0E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15</w:t>
      </w:r>
      <w:r w:rsidRPr="00334B96">
        <w:rPr>
          <w:lang w:val="ru-RU"/>
        </w:rPr>
        <w:tab/>
        <w:t>использовать Академию МСЭ для создания потенциала и профессиональной подготовки в области новых и появляющихся услуг и технологий электросвязи/ИКТ и соответствующих тем, связанных с кибербезопасностью,</w:t>
      </w:r>
    </w:p>
    <w:p w14:paraId="4BEF8209" w14:textId="77777777" w:rsidR="00291774" w:rsidRPr="00334B96" w:rsidRDefault="00291774" w:rsidP="00291774">
      <w:pPr>
        <w:pStyle w:val="Call"/>
        <w:rPr>
          <w:lang w:val="ru-RU"/>
        </w:rPr>
      </w:pPr>
      <w:r w:rsidRPr="00334B96">
        <w:rPr>
          <w:lang w:val="ru-RU"/>
        </w:rPr>
        <w:t>предлагает Государствам-Членам</w:t>
      </w:r>
    </w:p>
    <w:p w14:paraId="3E5C64B8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собирать и анализировать опыт, связанный с применением новых и появляющихся технологий электросвязи/ИКТ в борьбе со спамом;</w:t>
      </w:r>
    </w:p>
    <w:p w14:paraId="7990AB53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настоятельно рекомендовать всем соответствующим заинтересованным сторонам содействовать повышению осведомленности населения о рисках кибербезопасности, в особенности среди женщин, детей, лиц с ограниченными возможностями, лиц с особыми потребностями и лиц с ограниченными в связи с возрастом возможностями;</w:t>
      </w:r>
    </w:p>
    <w:p w14:paraId="3E09901B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активно участвовать в работе МСЭ-D в области кибербезопасности и противодействия распространению спама и борьбы со спамом, организуя технические учебные занятия, а также мероприятия в рамках семинаров-практикумов для регуляторных органов и операторов электросвязи;</w:t>
      </w:r>
    </w:p>
    <w:p w14:paraId="0FEA2684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создать соответствующую структуру, позволяющую быстро реагировать на серьезные инциденты кибербезопасности, и предложить план действий, направленный на предупреждение таких инцидентов, смягчение их последствий и восстановление после них;</w:t>
      </w:r>
    </w:p>
    <w:p w14:paraId="24D44D1A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br w:type="page"/>
      </w:r>
    </w:p>
    <w:p w14:paraId="7F9EAC4B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lastRenderedPageBreak/>
        <w:t>5</w:t>
      </w:r>
      <w:r w:rsidRPr="00334B96">
        <w:rPr>
          <w:lang w:val="ru-RU"/>
        </w:rPr>
        <w:tab/>
        <w:t>разработать на национальном уровне стратегии и средства для обеспечения защиты национальной критической инфраструктуры, в том числе усиления способности к восстановлению инфраструктуры электросвязи/ИКТ;</w:t>
      </w:r>
    </w:p>
    <w:p w14:paraId="0544AEE3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принять меры к развитию своего национального потенциала в области кибербезопасности с учетом основных направлений GCI, если это применимо;</w:t>
      </w:r>
    </w:p>
    <w:p w14:paraId="36F5F4D6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содействовать обмену информацией по вопросам кибербезопасности на национальном, региональном и международном уровнях;</w:t>
      </w:r>
    </w:p>
    <w:p w14:paraId="14BE7C54" w14:textId="77777777" w:rsidR="00291774" w:rsidRPr="00334B96" w:rsidRDefault="00291774" w:rsidP="00291774">
      <w:pPr>
        <w:rPr>
          <w:lang w:val="ru-RU"/>
        </w:rPr>
      </w:pPr>
      <w:r w:rsidRPr="00334B96">
        <w:rPr>
          <w:lang w:val="ru-RU"/>
        </w:rPr>
        <w:t>8</w:t>
      </w:r>
      <w:r w:rsidRPr="00334B96">
        <w:rPr>
          <w:lang w:val="ru-RU"/>
        </w:rPr>
        <w:tab/>
        <w:t>вносить вклад в развитие хранилища примеров передового опыта МСЭ по мерам, которые способствуют тому, что больше людей, особенно женщин и девушек, избирают профессии в области кибербезопасности, и которые поощряют их к этому.</w:t>
      </w:r>
    </w:p>
    <w:p w14:paraId="6AB45A09" w14:textId="77777777" w:rsidR="00291774" w:rsidRPr="00334B96" w:rsidRDefault="00291774" w:rsidP="00291774">
      <w:pPr>
        <w:pStyle w:val="Reasons"/>
        <w:rPr>
          <w:lang w:val="en-US"/>
        </w:rPr>
      </w:pPr>
    </w:p>
    <w:p w14:paraId="23EEFBF7" w14:textId="77777777" w:rsidR="00291774" w:rsidRPr="00334B96" w:rsidRDefault="00291774" w:rsidP="00291774">
      <w:pPr>
        <w:pStyle w:val="Reasons"/>
        <w:rPr>
          <w:lang w:val="en-US"/>
        </w:rPr>
      </w:pPr>
    </w:p>
    <w:p w14:paraId="2244ED67" w14:textId="77777777" w:rsidR="00291774" w:rsidRPr="00334B96" w:rsidRDefault="00291774" w:rsidP="00291774">
      <w:pPr>
        <w:pStyle w:val="Reasons"/>
        <w:rPr>
          <w:lang w:val="en-US"/>
        </w:rPr>
      </w:pPr>
    </w:p>
    <w:p w14:paraId="49544483" w14:textId="77777777" w:rsidR="00291774" w:rsidRPr="00334B96" w:rsidRDefault="00291774" w:rsidP="00291774">
      <w:pPr>
        <w:pStyle w:val="Reasons"/>
        <w:rPr>
          <w:lang w:val="en-US"/>
        </w:rPr>
      </w:pPr>
    </w:p>
    <w:p w14:paraId="40D522FE" w14:textId="77777777" w:rsidR="00291774" w:rsidRPr="00334B96" w:rsidRDefault="00291774" w:rsidP="00291774">
      <w:pPr>
        <w:pStyle w:val="Reasons"/>
        <w:rPr>
          <w:lang w:val="en-US"/>
        </w:rPr>
      </w:pPr>
    </w:p>
    <w:p w14:paraId="4BAC361A" w14:textId="77777777" w:rsidR="00291774" w:rsidRPr="00334B96" w:rsidRDefault="00291774" w:rsidP="00291774">
      <w:pPr>
        <w:pStyle w:val="Reasons"/>
        <w:rPr>
          <w:lang w:val="en-US"/>
        </w:rPr>
      </w:pPr>
    </w:p>
    <w:p w14:paraId="28A45665" w14:textId="77777777" w:rsidR="00291774" w:rsidRPr="00334B96" w:rsidRDefault="00291774" w:rsidP="00291774">
      <w:pPr>
        <w:pStyle w:val="Reasons"/>
        <w:rPr>
          <w:lang w:val="en-US"/>
        </w:rPr>
      </w:pPr>
    </w:p>
    <w:p w14:paraId="43931717" w14:textId="77777777" w:rsidR="00291774" w:rsidRPr="00334B96" w:rsidRDefault="00291774" w:rsidP="00291774">
      <w:pPr>
        <w:pStyle w:val="Reasons"/>
        <w:rPr>
          <w:lang w:val="en-US"/>
        </w:rPr>
      </w:pPr>
    </w:p>
    <w:p w14:paraId="7CE9A23F" w14:textId="77777777" w:rsidR="00291774" w:rsidRPr="00334B96" w:rsidRDefault="00291774" w:rsidP="00291774">
      <w:pPr>
        <w:pStyle w:val="Reasons"/>
        <w:rPr>
          <w:lang w:val="en-US"/>
        </w:rPr>
      </w:pPr>
    </w:p>
    <w:p w14:paraId="3FBB6BCD" w14:textId="77777777" w:rsidR="00E45F09" w:rsidRPr="00291774" w:rsidRDefault="00E45F09" w:rsidP="00291774"/>
    <w:sectPr w:rsidR="00E45F09" w:rsidRPr="00291774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1D449" w14:textId="77777777" w:rsidR="00B72577" w:rsidRDefault="00B72577" w:rsidP="003E584B">
      <w:pPr>
        <w:spacing w:before="0"/>
      </w:pPr>
      <w:r>
        <w:separator/>
      </w:r>
    </w:p>
  </w:endnote>
  <w:endnote w:type="continuationSeparator" w:id="0">
    <w:p w14:paraId="200A3B4C" w14:textId="77777777" w:rsidR="00B72577" w:rsidRDefault="00B72577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'宋体">
    <w:altName w:val="Yu Gothic"/>
    <w:charset w:val="86"/>
    <w:family w:val="auto"/>
    <w:pitch w:val="variable"/>
    <w:sig w:usb0="00000001" w:usb1="080E0000" w:usb2="00000010" w:usb3="00000000" w:csb0="00040000" w:csb1="00000000"/>
  </w:font>
  <w:font w:name="TimesNewRoman,Italic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CEADC" w14:textId="77777777" w:rsidR="00B72577" w:rsidRDefault="00B72577" w:rsidP="003E584B">
      <w:pPr>
        <w:spacing w:before="0"/>
      </w:pPr>
      <w:r>
        <w:separator/>
      </w:r>
    </w:p>
  </w:footnote>
  <w:footnote w:type="continuationSeparator" w:id="0">
    <w:p w14:paraId="753E85E3" w14:textId="77777777" w:rsidR="00B72577" w:rsidRDefault="00B72577" w:rsidP="003E584B">
      <w:pPr>
        <w:spacing w:before="0"/>
      </w:pPr>
      <w:r>
        <w:continuationSeparator/>
      </w:r>
    </w:p>
  </w:footnote>
  <w:footnote w:id="1">
    <w:p w14:paraId="2A024360" w14:textId="77777777" w:rsidR="00291774" w:rsidRPr="007E090F" w:rsidRDefault="00291774" w:rsidP="0029177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К </w:t>
      </w:r>
      <w:proofErr w:type="spellStart"/>
      <w:r>
        <w:rPr>
          <w:lang w:val="en-US"/>
        </w:rPr>
        <w:t>ним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относятся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наименее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развитые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малые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островные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государства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имеющие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выхода</w:t>
      </w:r>
      <w:proofErr w:type="spellEnd"/>
      <w:r>
        <w:rPr>
          <w:lang w:val="en-US"/>
        </w:rPr>
        <w:t xml:space="preserve"> к </w:t>
      </w:r>
      <w:proofErr w:type="spellStart"/>
      <w:r>
        <w:rPr>
          <w:lang w:val="en-US"/>
        </w:rPr>
        <w:t>морю</w:t>
      </w:r>
      <w:proofErr w:type="spellEnd"/>
      <w:r>
        <w:rPr>
          <w:lang w:val="en-US"/>
        </w:rPr>
        <w:t xml:space="preserve">, и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 с </w:t>
      </w:r>
      <w:proofErr w:type="spellStart"/>
      <w:r>
        <w:rPr>
          <w:lang w:val="en-US"/>
        </w:rPr>
        <w:t>переходной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экономикой</w:t>
      </w:r>
      <w:proofErr w:type="spellEnd"/>
      <w:r>
        <w:rPr>
          <w:lang w:val="en-US"/>
        </w:rPr>
        <w:t>.</w:t>
      </w:r>
    </w:p>
  </w:footnote>
  <w:footnote w:id="2">
    <w:p w14:paraId="33DF7059" w14:textId="77777777" w:rsidR="00291774" w:rsidRPr="007E090F" w:rsidRDefault="00291774" w:rsidP="0029177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Следует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отметить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что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некоторые</w:t>
      </w:r>
      <w:proofErr w:type="spellEnd"/>
      <w:r>
        <w:rPr>
          <w:lang w:val="en-US"/>
        </w:rPr>
        <w:t xml:space="preserve"> Государства-</w:t>
      </w:r>
      <w:proofErr w:type="spellStart"/>
      <w:r>
        <w:rPr>
          <w:lang w:val="en-US"/>
        </w:rPr>
        <w:t>Члены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поддержали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Глобальный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цифровой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договор</w:t>
      </w:r>
      <w:proofErr w:type="spellEnd"/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27C974F2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291774">
          <w:rPr>
            <w:szCs w:val="22"/>
            <w:lang w:val="ru-RU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310660">
          <w:rPr>
            <w:noProof/>
            <w:szCs w:val="22"/>
          </w:rPr>
          <w:t>45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5DBD4548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291774">
      <w:rPr>
        <w:szCs w:val="22"/>
        <w:lang w:val="ru-RU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310660">
      <w:rPr>
        <w:noProof/>
        <w:szCs w:val="22"/>
      </w:rPr>
      <w:t>45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55E4F"/>
    <w:rsid w:val="00291774"/>
    <w:rsid w:val="00310660"/>
    <w:rsid w:val="00373FF6"/>
    <w:rsid w:val="003E584B"/>
    <w:rsid w:val="005E4F50"/>
    <w:rsid w:val="00791A97"/>
    <w:rsid w:val="009D3EFE"/>
    <w:rsid w:val="00B72577"/>
    <w:rsid w:val="00DD3985"/>
    <w:rsid w:val="00E45F09"/>
    <w:rsid w:val="00ED6844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15</Pages>
  <Words>4794</Words>
  <Characters>27331</Characters>
  <Application>Microsoft Office Word</Application>
  <DocSecurity>0</DocSecurity>
  <Lines>227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45 (Пересм. Баку, 2025 г.) Механизмы совершенствования сотрудничества в области кибербезопасности, включая противодействие спаму и борьбу с ним</vt:lpstr>
    </vt:vector>
  </TitlesOfParts>
  <Company/>
  <LinksUpToDate>false</LinksUpToDate>
  <CharactersWithSpaces>32061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45 (Пересм. Баку, 2025 г.) Механизмы совершенствования сотрудничества в области кибербезопасности, включая противодействие спаму и борьбу с ним</dc:title>
  <dc:subject/>
  <dc:creator/>
  <cp:keywords/>
  <dc:description/>
  <cp:lastModifiedBy>Berdyeva, Elena</cp:lastModifiedBy>
  <cp:revision>8</cp:revision>
  <dcterms:created xsi:type="dcterms:W3CDTF">2023-10-16T12:49:00Z</dcterms:created>
  <dcterms:modified xsi:type="dcterms:W3CDTF">2026-09-23T18:35:00Z</dcterms:modified>
</cp:coreProperties>
</file>