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1D48" w14:textId="77777777" w:rsidR="00BD7526" w:rsidRPr="007D4F79" w:rsidRDefault="00BD7526" w:rsidP="00BD7526">
      <w:pPr>
        <w:pStyle w:val="ResNo"/>
        <w:rPr>
          <w:lang w:val="fr-FR"/>
        </w:rPr>
      </w:pPr>
      <w:bookmarkStart w:id="0" w:name="_Toc116542354"/>
      <w:r w:rsidRPr="007D4F79">
        <w:rPr>
          <w:lang w:val="fr-FR"/>
        </w:rPr>
        <w:t>RÉSOLUTION 27 (Rév. Hyderabad, 2010)</w:t>
      </w:r>
      <w:bookmarkEnd w:id="0"/>
    </w:p>
    <w:p w14:paraId="1ED42907" w14:textId="77777777" w:rsidR="00BD7526" w:rsidRPr="007D4F79" w:rsidRDefault="00BD7526" w:rsidP="00BD7526">
      <w:pPr>
        <w:pStyle w:val="Restitle"/>
        <w:rPr>
          <w:lang w:val="fr-FR"/>
        </w:rPr>
      </w:pPr>
      <w:bookmarkStart w:id="1" w:name="_Toc116542355"/>
      <w:r w:rsidRPr="007D4F79">
        <w:rPr>
          <w:lang w:val="fr-FR"/>
        </w:rPr>
        <w:t xml:space="preserve">Admission d'entités ou d'organisations à participer comme </w:t>
      </w:r>
      <w:r w:rsidRPr="007D4F79">
        <w:rPr>
          <w:lang w:val="fr-FR"/>
        </w:rPr>
        <w:br/>
        <w:t xml:space="preserve">Associés aux travaux du Secteur du développement </w:t>
      </w:r>
      <w:r w:rsidRPr="007D4F79">
        <w:rPr>
          <w:lang w:val="fr-FR"/>
        </w:rPr>
        <w:br/>
        <w:t>des télécommunications de l'UIT</w:t>
      </w:r>
      <w:bookmarkEnd w:id="1"/>
    </w:p>
    <w:p w14:paraId="4C36AB2A" w14:textId="77777777" w:rsidR="00BD7526" w:rsidRPr="007D4F79" w:rsidRDefault="00BD7526" w:rsidP="00BD7526">
      <w:pPr>
        <w:pStyle w:val="Normalcenteraligned"/>
      </w:pPr>
      <w:r w:rsidRPr="007D4F79">
        <w:t>(Supprimée par la CMDT-22)</w:t>
      </w:r>
    </w:p>
    <w:p w14:paraId="558EC72E" w14:textId="51D7F329" w:rsidR="00F16487" w:rsidRDefault="00F16487"/>
    <w:p w14:paraId="649855EB" w14:textId="11F8B80E" w:rsidR="00BD7526" w:rsidRDefault="00BD7526"/>
    <w:p w14:paraId="0DB9B5A6" w14:textId="287A5C80" w:rsidR="00BD7526" w:rsidRDefault="00BD7526"/>
    <w:p w14:paraId="793B6101" w14:textId="760560A4" w:rsidR="00BD7526" w:rsidRDefault="00BD7526"/>
    <w:p w14:paraId="47596864" w14:textId="24C778A8" w:rsidR="00BD7526" w:rsidRDefault="00BD7526"/>
    <w:p w14:paraId="136C90DD" w14:textId="46FE1ADE" w:rsidR="00BD7526" w:rsidRDefault="00BD7526"/>
    <w:p w14:paraId="1D599369" w14:textId="1078F80B" w:rsidR="00BD7526" w:rsidRDefault="00BD7526"/>
    <w:p w14:paraId="0BD069C2" w14:textId="5575EDF3" w:rsidR="00BD7526" w:rsidRDefault="00BD7526"/>
    <w:p w14:paraId="28365F24" w14:textId="48ECB614" w:rsidR="00BD7526" w:rsidRDefault="00BD7526"/>
    <w:p w14:paraId="3C11FA7A" w14:textId="77777777" w:rsidR="00BD7526" w:rsidRDefault="00BD7526"/>
    <w:p w14:paraId="35F71D65" w14:textId="642F8993" w:rsidR="00BD7526" w:rsidRDefault="00BD7526"/>
    <w:p w14:paraId="0EBDBD19" w14:textId="200C22C1" w:rsidR="00BD7526" w:rsidRDefault="00BD7526"/>
    <w:p w14:paraId="0C9E0236" w14:textId="77777777" w:rsidR="00BD7526" w:rsidRDefault="00BD7526"/>
    <w:p w14:paraId="7B8C71DD" w14:textId="55F92412" w:rsidR="00BD7526" w:rsidRDefault="00BD7526"/>
    <w:p w14:paraId="51E998E2" w14:textId="099B07D9" w:rsidR="00BD7526" w:rsidRDefault="00BD7526"/>
    <w:p w14:paraId="1B88B8F8" w14:textId="672CD137" w:rsidR="00BD7526" w:rsidRDefault="00BD7526"/>
    <w:p w14:paraId="3D6323FD" w14:textId="1F68882A" w:rsidR="00BD7526" w:rsidRDefault="00BD7526"/>
    <w:p w14:paraId="083C7247" w14:textId="77777777" w:rsidR="00BD7526" w:rsidRDefault="00BD7526"/>
    <w:sectPr w:rsidR="00BD7526" w:rsidSect="00BD7526">
      <w:headerReference w:type="default" r:id="rId6"/>
      <w:pgSz w:w="11906" w:h="16838" w:code="9"/>
      <w:pgMar w:top="1418" w:right="1134" w:bottom="1418" w:left="1134" w:header="720" w:footer="72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B3326" w14:textId="77777777" w:rsidR="00BD7526" w:rsidRDefault="00BD7526" w:rsidP="00BD7526">
      <w:pPr>
        <w:spacing w:after="0" w:line="240" w:lineRule="auto"/>
      </w:pPr>
      <w:r>
        <w:separator/>
      </w:r>
    </w:p>
  </w:endnote>
  <w:endnote w:type="continuationSeparator" w:id="0">
    <w:p w14:paraId="01FEDE15" w14:textId="77777777" w:rsidR="00BD7526" w:rsidRDefault="00BD7526" w:rsidP="00BD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2EA2" w14:textId="77777777" w:rsidR="00BD7526" w:rsidRDefault="00BD7526" w:rsidP="00BD7526">
      <w:pPr>
        <w:spacing w:after="0" w:line="240" w:lineRule="auto"/>
      </w:pPr>
      <w:r>
        <w:separator/>
      </w:r>
    </w:p>
  </w:footnote>
  <w:footnote w:type="continuationSeparator" w:id="0">
    <w:p w14:paraId="02910218" w14:textId="77777777" w:rsidR="00BD7526" w:rsidRDefault="00BD7526" w:rsidP="00BD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Times New Roman" w:hAnsi="Calibri" w:cs="Times New Roman"/>
        <w:sz w:val="16"/>
        <w:szCs w:val="16"/>
        <w:lang w:val="en-GB"/>
      </w:rPr>
      <w:id w:val="-2101954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2A1EBC" w14:textId="4AC5AA7E" w:rsidR="00BD7526" w:rsidRPr="00BD7526" w:rsidRDefault="00BD7526" w:rsidP="00BD7526">
        <w:pPr>
          <w:tabs>
            <w:tab w:val="left" w:pos="5387"/>
            <w:tab w:val="left" w:pos="9356"/>
          </w:tabs>
          <w:overflowPunct w:val="0"/>
          <w:autoSpaceDE w:val="0"/>
          <w:autoSpaceDN w:val="0"/>
          <w:adjustRightInd w:val="0"/>
          <w:spacing w:after="120" w:line="240" w:lineRule="auto"/>
          <w:jc w:val="right"/>
          <w:textAlignment w:val="baseline"/>
          <w:rPr>
            <w:rFonts w:ascii="Calibri" w:eastAsia="Times New Roman" w:hAnsi="Calibri" w:cs="Times New Roman"/>
            <w:sz w:val="16"/>
            <w:szCs w:val="16"/>
            <w:lang w:val="fr-FR"/>
          </w:rPr>
        </w:pPr>
        <w:r w:rsidRPr="00BD7526">
          <w:rPr>
            <w:rFonts w:ascii="Calibri" w:eastAsia="Times New Roman" w:hAnsi="Calibri" w:cs="Times New Roman"/>
            <w:sz w:val="16"/>
            <w:szCs w:val="16"/>
            <w:lang w:val="fr-FR"/>
          </w:rPr>
          <w:tab/>
          <w:t>Rapport final de la CMDT-22 – Partie IV – Résolution 2</w:t>
        </w:r>
        <w:r>
          <w:rPr>
            <w:rFonts w:ascii="Calibri" w:eastAsia="Times New Roman" w:hAnsi="Calibri" w:cs="Times New Roman"/>
            <w:sz w:val="16"/>
            <w:szCs w:val="16"/>
            <w:lang w:val="fr-FR"/>
          </w:rPr>
          <w:t>7</w:t>
        </w:r>
        <w:r w:rsidRPr="00BD7526">
          <w:rPr>
            <w:rFonts w:ascii="Calibri" w:eastAsia="Times New Roman" w:hAnsi="Calibri" w:cs="Times New Roman"/>
            <w:sz w:val="16"/>
            <w:szCs w:val="16"/>
            <w:lang w:val="fr-FR"/>
          </w:rPr>
          <w:tab/>
        </w:r>
        <w:r w:rsidRPr="00BD7526">
          <w:rPr>
            <w:rFonts w:ascii="Calibri" w:eastAsia="Times New Roman" w:hAnsi="Calibri" w:cs="Times New Roman"/>
            <w:sz w:val="16"/>
            <w:szCs w:val="16"/>
            <w:lang w:val="en-GB"/>
          </w:rPr>
          <w:fldChar w:fldCharType="begin"/>
        </w:r>
        <w:r w:rsidRPr="00BD7526">
          <w:rPr>
            <w:rFonts w:ascii="Calibri" w:eastAsia="Times New Roman" w:hAnsi="Calibri" w:cs="Times New Roman"/>
            <w:sz w:val="16"/>
            <w:szCs w:val="16"/>
            <w:lang w:val="fr-FR"/>
          </w:rPr>
          <w:instrText xml:space="preserve"> PAGE   \* MERGEFORMAT </w:instrText>
        </w:r>
        <w:r w:rsidRPr="00BD7526">
          <w:rPr>
            <w:rFonts w:ascii="Calibri" w:eastAsia="Times New Roman" w:hAnsi="Calibri" w:cs="Times New Roman"/>
            <w:sz w:val="16"/>
            <w:szCs w:val="16"/>
            <w:lang w:val="en-GB"/>
          </w:rPr>
          <w:fldChar w:fldCharType="separate"/>
        </w:r>
        <w:r w:rsidRPr="00BD7526">
          <w:rPr>
            <w:rFonts w:ascii="Calibri" w:eastAsia="Times New Roman" w:hAnsi="Calibri" w:cs="Times New Roman"/>
            <w:sz w:val="16"/>
            <w:szCs w:val="16"/>
            <w:lang w:val="en-GB"/>
          </w:rPr>
          <w:t>143</w:t>
        </w:r>
        <w:r w:rsidRPr="00BD7526">
          <w:rPr>
            <w:rFonts w:ascii="Calibri" w:eastAsia="Times New Roman" w:hAnsi="Calibri" w:cs="Times New Roman"/>
            <w:noProof/>
            <w:sz w:val="16"/>
            <w:szCs w:val="16"/>
            <w:lang w:val="en-GB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26"/>
    <w:rsid w:val="00400A99"/>
    <w:rsid w:val="0045258F"/>
    <w:rsid w:val="004A0B3D"/>
    <w:rsid w:val="0051703C"/>
    <w:rsid w:val="005C0E4B"/>
    <w:rsid w:val="007359FB"/>
    <w:rsid w:val="0076311C"/>
    <w:rsid w:val="008630CC"/>
    <w:rsid w:val="00950AD1"/>
    <w:rsid w:val="009E6BCE"/>
    <w:rsid w:val="00BD7526"/>
    <w:rsid w:val="00DC1DAE"/>
    <w:rsid w:val="00F06AC3"/>
    <w:rsid w:val="00F16487"/>
    <w:rsid w:val="00F7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BD35E"/>
  <w15:chartTrackingRefBased/>
  <w15:docId w15:val="{F061C109-58D8-4855-8714-4F2E504C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No">
    <w:name w:val="Res_No"/>
    <w:basedOn w:val="Normal"/>
    <w:next w:val="Normal"/>
    <w:rsid w:val="00BD752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  <w:outlineLvl w:val="0"/>
    </w:pPr>
    <w:rPr>
      <w:rFonts w:eastAsia="Times New Roman" w:cs="Times New Roman"/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BD752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0"/>
    </w:pPr>
    <w:rPr>
      <w:rFonts w:eastAsia="Times New Roman" w:cs="Times New Roman"/>
      <w:b/>
      <w:sz w:val="28"/>
      <w:szCs w:val="20"/>
      <w:lang w:val="en-GB"/>
    </w:rPr>
  </w:style>
  <w:style w:type="paragraph" w:customStyle="1" w:styleId="Normalcenteraligned">
    <w:name w:val="Normal center aligned"/>
    <w:basedOn w:val="Normal"/>
    <w:rsid w:val="00BD752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SimSun" w:cs="Times New Roman"/>
      <w:sz w:val="24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D7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526"/>
  </w:style>
  <w:style w:type="paragraph" w:styleId="Footer">
    <w:name w:val="footer"/>
    <w:basedOn w:val="Normal"/>
    <w:link w:val="FooterChar"/>
    <w:uiPriority w:val="99"/>
    <w:unhideWhenUsed/>
    <w:rsid w:val="00BD7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189</Characters>
  <Application>Microsoft Office Word</Application>
  <DocSecurity>0</DocSecurity>
  <Lines>1</Lines>
  <Paragraphs>1</Paragraphs>
  <ScaleCrop>false</ScaleCrop>
  <Company>ITU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Saez Grau, Ricardo</dc:creator>
  <cp:keywords/>
  <dc:description/>
  <cp:lastModifiedBy>Saez Grau, Ricardo</cp:lastModifiedBy>
  <cp:revision>1</cp:revision>
  <dcterms:created xsi:type="dcterms:W3CDTF">2023-10-16T12:16:00Z</dcterms:created>
  <dcterms:modified xsi:type="dcterms:W3CDTF">2023-10-16T12:31:00Z</dcterms:modified>
</cp:coreProperties>
</file>