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3800" w14:textId="77777777" w:rsidR="00A91908" w:rsidRPr="003A2A2A" w:rsidRDefault="00A91908" w:rsidP="00A91908">
      <w:pPr>
        <w:pStyle w:val="ResNo"/>
        <w:rPr>
          <w:rtl/>
        </w:rPr>
      </w:pPr>
      <w:bookmarkStart w:id="0" w:name="_Toc116546826"/>
      <w:r w:rsidRPr="003A2A2A">
        <w:rPr>
          <w:rFonts w:hint="cs"/>
          <w:rtl/>
        </w:rPr>
        <w:t>ا</w:t>
      </w:r>
      <w:r w:rsidRPr="003A2A2A">
        <w:rPr>
          <w:rtl/>
        </w:rPr>
        <w:t>لق</w:t>
      </w:r>
      <w:r w:rsidRPr="003A2A2A">
        <w:rPr>
          <w:rFonts w:hint="cs"/>
          <w:rtl/>
        </w:rPr>
        <w:t>ـ</w:t>
      </w:r>
      <w:r w:rsidRPr="003A2A2A">
        <w:rPr>
          <w:rtl/>
        </w:rPr>
        <w:t xml:space="preserve">رار </w:t>
      </w:r>
      <w:r w:rsidRPr="003A2A2A">
        <w:t>27</w:t>
      </w:r>
      <w:r w:rsidRPr="003A2A2A">
        <w:rPr>
          <w:rtl/>
        </w:rPr>
        <w:t xml:space="preserve"> (المراجَع في حيدر آباد، </w:t>
      </w:r>
      <w:r w:rsidRPr="003A2A2A">
        <w:t>2010</w:t>
      </w:r>
      <w:r w:rsidRPr="003A2A2A">
        <w:rPr>
          <w:rtl/>
        </w:rPr>
        <w:t>)</w:t>
      </w:r>
      <w:bookmarkEnd w:id="0"/>
    </w:p>
    <w:p w14:paraId="0D5445C6" w14:textId="77777777" w:rsidR="00A91908" w:rsidRPr="003A2A2A" w:rsidRDefault="00A91908" w:rsidP="00A91908">
      <w:pPr>
        <w:pStyle w:val="Restitle"/>
        <w:rPr>
          <w:rtl/>
        </w:rPr>
      </w:pPr>
      <w:bookmarkStart w:id="1" w:name="_Toc116546827"/>
      <w:r w:rsidRPr="003A2A2A">
        <w:rPr>
          <w:rFonts w:hint="cs"/>
          <w:rtl/>
        </w:rPr>
        <w:t>قبول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الكيانات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أو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المنظمات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للمشاركة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بصفة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منتسب</w:t>
      </w:r>
      <w:r w:rsidRPr="003A2A2A">
        <w:rPr>
          <w:rtl/>
        </w:rPr>
        <w:br/>
      </w:r>
      <w:r w:rsidRPr="003A2A2A">
        <w:rPr>
          <w:rFonts w:hint="cs"/>
          <w:rtl/>
        </w:rPr>
        <w:t>في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أعمال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قطاع تنمية</w:t>
      </w:r>
      <w:r w:rsidRPr="003A2A2A">
        <w:rPr>
          <w:rtl/>
        </w:rPr>
        <w:t xml:space="preserve"> </w:t>
      </w:r>
      <w:r w:rsidRPr="003A2A2A">
        <w:rPr>
          <w:rFonts w:hint="cs"/>
          <w:rtl/>
        </w:rPr>
        <w:t>الاتصالات في الاتحاد الدولي للاتصالات</w:t>
      </w:r>
      <w:bookmarkEnd w:id="1"/>
    </w:p>
    <w:p w14:paraId="75057460" w14:textId="77777777" w:rsidR="00A91908" w:rsidRPr="003A2A2A" w:rsidRDefault="00A91908" w:rsidP="00A91908">
      <w:pPr>
        <w:pStyle w:val="Normalcenteraligned"/>
        <w:rPr>
          <w:rtl/>
        </w:rPr>
      </w:pPr>
      <w:r w:rsidRPr="003A2A2A">
        <w:rPr>
          <w:rFonts w:hint="cs"/>
          <w:rtl/>
        </w:rPr>
        <w:t>(</w:t>
      </w:r>
      <w:r w:rsidRPr="003A2A2A">
        <w:rPr>
          <w:rtl/>
        </w:rPr>
        <w:t xml:space="preserve">ألغاه المؤتمر العالمي لتنمية الاتصالات لعام </w:t>
      </w:r>
      <w:r w:rsidRPr="003A2A2A">
        <w:rPr>
          <w:rFonts w:hint="cs"/>
          <w:rtl/>
        </w:rPr>
        <w:t>2022)</w:t>
      </w:r>
    </w:p>
    <w:p w14:paraId="6D4E7099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754282CF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13A12854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2894CC00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6F62D94A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3E36DC0D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59A4B56A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1ED0836B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404E6687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1AC02DE6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59AD96C3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737D983E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344687D2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10D56287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65318359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3788D0EA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16C363D9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60DA3035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2D7839D2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784EFB96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0916A294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4467CF9F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5D94E804" w14:textId="77777777" w:rsidR="00A91908" w:rsidRPr="003A2A2A" w:rsidRDefault="00A91908" w:rsidP="00A91908">
      <w:pPr>
        <w:pStyle w:val="Reasons"/>
        <w:rPr>
          <w:rtl/>
          <w:lang w:bidi="ar-EG"/>
        </w:rPr>
      </w:pPr>
    </w:p>
    <w:p w14:paraId="3495D8D1" w14:textId="77777777" w:rsidR="00CE6C6B" w:rsidRDefault="00CE6C6B"/>
    <w:sectPr w:rsidR="00CE6C6B" w:rsidSect="003707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4" w:code="9"/>
      <w:pgMar w:top="1418" w:right="1134" w:bottom="1418" w:left="1134" w:header="720" w:footer="720" w:gutter="0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8D078" w14:textId="77777777" w:rsidR="005D4D0B" w:rsidRDefault="005D4D0B">
      <w:pPr>
        <w:spacing w:before="0" w:line="240" w:lineRule="auto"/>
      </w:pPr>
      <w:r>
        <w:separator/>
      </w:r>
    </w:p>
  </w:endnote>
  <w:endnote w:type="continuationSeparator" w:id="0">
    <w:p w14:paraId="1445AAA2" w14:textId="77777777" w:rsidR="005D4D0B" w:rsidRDefault="005D4D0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2C9" w14:textId="77777777" w:rsidR="006E2540" w:rsidRDefault="006E2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55F0" w14:textId="77777777" w:rsidR="006E2540" w:rsidRDefault="006E25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61E0" w14:textId="77777777" w:rsidR="006E2540" w:rsidRDefault="006E2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B8AF6" w14:textId="77777777" w:rsidR="005D4D0B" w:rsidRDefault="005D4D0B">
      <w:pPr>
        <w:spacing w:before="0" w:line="240" w:lineRule="auto"/>
      </w:pPr>
      <w:r>
        <w:separator/>
      </w:r>
    </w:p>
  </w:footnote>
  <w:footnote w:type="continuationSeparator" w:id="0">
    <w:p w14:paraId="4DB0EC08" w14:textId="77777777" w:rsidR="005D4D0B" w:rsidRDefault="005D4D0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CE33" w14:textId="77777777" w:rsidR="006E2540" w:rsidRDefault="006E2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33C9" w14:textId="77777777" w:rsidR="006E2540" w:rsidRDefault="006E25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6280980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24B8F3" w14:textId="5D43D9B8" w:rsidR="006E2540" w:rsidRPr="00713E5A" w:rsidRDefault="006E2540" w:rsidP="005D4D0B">
        <w:pPr>
          <w:pStyle w:val="Header"/>
          <w:tabs>
            <w:tab w:val="clear" w:pos="794"/>
            <w:tab w:val="left" w:pos="851"/>
          </w:tabs>
          <w:bidi w:val="0"/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143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 w:rsidR="005D4D0B">
          <w:rPr>
            <w:sz w:val="16"/>
            <w:szCs w:val="16"/>
          </w:rPr>
          <w:t>27</w:t>
        </w:r>
        <w:r w:rsidR="005D4D0B" w:rsidRPr="00D80939">
          <w:rPr>
            <w:sz w:val="16"/>
            <w:szCs w:val="16"/>
            <w:rtl/>
          </w:rPr>
          <w:t xml:space="preserve"> </w:t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 xml:space="preserve">الجزء الرابع – القرار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908"/>
    <w:rsid w:val="000C7E7E"/>
    <w:rsid w:val="0012086A"/>
    <w:rsid w:val="001C1912"/>
    <w:rsid w:val="00312F86"/>
    <w:rsid w:val="00370784"/>
    <w:rsid w:val="00503CDC"/>
    <w:rsid w:val="005D4D0B"/>
    <w:rsid w:val="0066087E"/>
    <w:rsid w:val="006E2540"/>
    <w:rsid w:val="006E326C"/>
    <w:rsid w:val="007C6F7A"/>
    <w:rsid w:val="00844E50"/>
    <w:rsid w:val="00A641FA"/>
    <w:rsid w:val="00A91908"/>
    <w:rsid w:val="00C01150"/>
    <w:rsid w:val="00CE6C6B"/>
    <w:rsid w:val="00D54A42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9472DF"/>
  <w14:defaultImageDpi w14:val="32767"/>
  <w15:chartTrackingRefBased/>
  <w15:docId w15:val="{C78D4945-051C-44C3-A0BE-25F9FE01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540"/>
    <w:pPr>
      <w:bidi/>
      <w:spacing w:before="120" w:after="0" w:line="192" w:lineRule="auto"/>
      <w:jc w:val="both"/>
    </w:pPr>
    <w:rPr>
      <w:rFonts w:ascii="Dubai" w:hAnsi="Dubai" w:cs="Duba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sons">
    <w:name w:val="Reasons"/>
    <w:basedOn w:val="Normal"/>
    <w:qFormat/>
    <w:rsid w:val="00A91908"/>
    <w:pPr>
      <w:tabs>
        <w:tab w:val="left" w:pos="794"/>
      </w:tabs>
    </w:pPr>
    <w:rPr>
      <w:rFonts w:eastAsiaTheme="minorEastAsia"/>
      <w:b/>
      <w:bCs/>
      <w:lang w:val="en-US" w:eastAsia="zh-CN"/>
    </w:rPr>
  </w:style>
  <w:style w:type="paragraph" w:customStyle="1" w:styleId="ResNo">
    <w:name w:val="Res_No"/>
    <w:basedOn w:val="Normal"/>
    <w:qFormat/>
    <w:rsid w:val="00A91908"/>
    <w:pPr>
      <w:keepNext/>
      <w:keepLines/>
      <w:tabs>
        <w:tab w:val="left" w:pos="794"/>
      </w:tabs>
      <w:spacing w:before="360"/>
      <w:jc w:val="center"/>
      <w:outlineLvl w:val="0"/>
    </w:pPr>
    <w:rPr>
      <w:rFonts w:eastAsiaTheme="minorEastAsia"/>
      <w:sz w:val="26"/>
      <w:szCs w:val="26"/>
      <w:lang w:val="en-US" w:eastAsia="zh-CN"/>
    </w:rPr>
  </w:style>
  <w:style w:type="paragraph" w:customStyle="1" w:styleId="Restitle">
    <w:name w:val="Res_title"/>
    <w:basedOn w:val="Normal"/>
    <w:qFormat/>
    <w:rsid w:val="00A91908"/>
    <w:pPr>
      <w:keepNext/>
      <w:keepLines/>
      <w:tabs>
        <w:tab w:val="left" w:pos="794"/>
      </w:tabs>
      <w:spacing w:before="240"/>
      <w:jc w:val="center"/>
    </w:pPr>
    <w:rPr>
      <w:rFonts w:eastAsiaTheme="minorEastAsia"/>
      <w:b/>
      <w:bCs/>
      <w:sz w:val="26"/>
      <w:szCs w:val="26"/>
      <w:lang w:val="en-US" w:eastAsia="zh-CN" w:bidi="ar-SY"/>
    </w:rPr>
  </w:style>
  <w:style w:type="paragraph" w:styleId="Header">
    <w:name w:val="header"/>
    <w:basedOn w:val="Normal"/>
    <w:link w:val="HeaderChar"/>
    <w:uiPriority w:val="99"/>
    <w:unhideWhenUsed/>
    <w:rsid w:val="00A91908"/>
    <w:pPr>
      <w:tabs>
        <w:tab w:val="left" w:pos="794"/>
        <w:tab w:val="center" w:pos="4680"/>
        <w:tab w:val="right" w:pos="9360"/>
      </w:tabs>
      <w:spacing w:line="240" w:lineRule="auto"/>
    </w:pPr>
    <w:rPr>
      <w:rFonts w:eastAsiaTheme="minorEastAsia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91908"/>
    <w:rPr>
      <w:rFonts w:ascii="Dubai" w:eastAsiaTheme="minorEastAsia" w:hAnsi="Dubai" w:cs="Dubai"/>
      <w:lang w:val="en-US" w:eastAsia="zh-CN"/>
    </w:rPr>
  </w:style>
  <w:style w:type="paragraph" w:customStyle="1" w:styleId="Normalcenteraligned">
    <w:name w:val="Normal center aligned"/>
    <w:basedOn w:val="Normal"/>
    <w:rsid w:val="00A91908"/>
    <w:pPr>
      <w:tabs>
        <w:tab w:val="left" w:pos="794"/>
      </w:tabs>
      <w:spacing w:after="360"/>
      <w:jc w:val="center"/>
    </w:pPr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6E25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Adea, Maynard</dc:creator>
  <cp:keywords/>
  <dc:description/>
  <cp:lastModifiedBy>Gergis, Mina</cp:lastModifiedBy>
  <cp:revision>3</cp:revision>
  <cp:lastPrinted>2023-10-16T12:00:00Z</cp:lastPrinted>
  <dcterms:created xsi:type="dcterms:W3CDTF">2023-10-16T07:37:00Z</dcterms:created>
  <dcterms:modified xsi:type="dcterms:W3CDTF">2023-10-16T12:01:00Z</dcterms:modified>
</cp:coreProperties>
</file>