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A916B" w14:textId="7E41A114" w:rsidR="005A6BD1" w:rsidRPr="003B3400" w:rsidRDefault="005A6BD1" w:rsidP="005A6BD1">
      <w:pPr>
        <w:pStyle w:val="ResNo"/>
        <w:rPr>
          <w:rtl/>
        </w:rPr>
      </w:pPr>
      <w:bookmarkStart w:id="0" w:name="_Toc227851955"/>
      <w:r w:rsidRPr="003B3400">
        <w:rPr>
          <w:rFonts w:hint="cs"/>
          <w:rtl/>
        </w:rPr>
        <w:t>ا</w:t>
      </w:r>
      <w:r w:rsidRPr="003B3400">
        <w:rPr>
          <w:rtl/>
        </w:rPr>
        <w:t xml:space="preserve">لقـرار </w:t>
      </w:r>
      <w:r w:rsidRPr="003B3400">
        <w:rPr>
          <w:lang w:bidi="ar-EG"/>
        </w:rPr>
        <w:t>23</w:t>
      </w:r>
      <w:r w:rsidRPr="003B3400">
        <w:rPr>
          <w:rtl/>
        </w:rPr>
        <w:t xml:space="preserve"> (المراجَع في</w:t>
      </w:r>
      <w:r w:rsidRPr="003B3400">
        <w:rPr>
          <w:rFonts w:hint="cs"/>
          <w:rtl/>
        </w:rPr>
        <w:t xml:space="preserve"> باكو، </w:t>
      </w:r>
      <w:r w:rsidRPr="003B3400">
        <w:t>2025</w:t>
      </w:r>
      <w:r w:rsidRPr="003B3400">
        <w:rPr>
          <w:rFonts w:hint="cs"/>
          <w:rtl/>
        </w:rPr>
        <w:t>)</w:t>
      </w:r>
      <w:bookmarkEnd w:id="0"/>
    </w:p>
    <w:p w14:paraId="13097603" w14:textId="7ACE732E" w:rsidR="005A6BD1" w:rsidRPr="003B3400" w:rsidRDefault="005A6BD1" w:rsidP="005A6BD1">
      <w:pPr>
        <w:pStyle w:val="Restitle"/>
        <w:rPr>
          <w:rtl/>
          <w:lang w:bidi="ar-EG"/>
        </w:rPr>
      </w:pPr>
      <w:bookmarkStart w:id="1" w:name="_Toc227851956"/>
      <w:r w:rsidRPr="003B3400">
        <w:rPr>
          <w:rtl/>
        </w:rPr>
        <w:t>النفاذ إلى شبكة الإنترنت وتوفرها في البلدان النامية</w:t>
      </w:r>
      <w:r w:rsidR="00AB6D65">
        <w:rPr>
          <w:rtl/>
          <w:lang w:bidi="ar-EG"/>
        </w:rPr>
        <w:br/>
      </w:r>
      <w:r w:rsidRPr="003B3400">
        <w:rPr>
          <w:rtl/>
        </w:rPr>
        <w:t>ومبادئ تحديد رسوم التوصيل الدولي بالإنترنت</w:t>
      </w:r>
      <w:bookmarkEnd w:id="1"/>
    </w:p>
    <w:p w14:paraId="6D011725" w14:textId="77777777" w:rsidR="005A6BD1" w:rsidRPr="003B3400" w:rsidRDefault="005A6BD1" w:rsidP="005A6BD1">
      <w:pPr>
        <w:pStyle w:val="Normalaftertitle"/>
        <w:rPr>
          <w:rtl/>
        </w:rPr>
      </w:pPr>
      <w:r w:rsidRPr="003B3400">
        <w:rPr>
          <w:rtl/>
        </w:rPr>
        <w:t>إن المؤتمر العالمي لتنمية الاتصالات (</w:t>
      </w:r>
      <w:r w:rsidRPr="003B3400">
        <w:rPr>
          <w:rFonts w:hint="cs"/>
          <w:rtl/>
        </w:rPr>
        <w:t xml:space="preserve">باكو، </w:t>
      </w:r>
      <w:r w:rsidRPr="003B3400">
        <w:t>2025</w:t>
      </w:r>
      <w:r w:rsidRPr="003B3400">
        <w:rPr>
          <w:rtl/>
        </w:rPr>
        <w:t>)،</w:t>
      </w:r>
    </w:p>
    <w:p w14:paraId="5DE1E046" w14:textId="77777777" w:rsidR="005A6BD1" w:rsidRPr="003B3400" w:rsidRDefault="005A6BD1" w:rsidP="005A6BD1">
      <w:pPr>
        <w:pStyle w:val="Call"/>
        <w:rPr>
          <w:rtl/>
        </w:rPr>
      </w:pPr>
      <w:r w:rsidRPr="003B3400">
        <w:rPr>
          <w:rtl/>
        </w:rPr>
        <w:t>إذ يذك</w:t>
      </w:r>
      <w:r w:rsidRPr="003B3400">
        <w:rPr>
          <w:rFonts w:hint="cs"/>
          <w:rtl/>
        </w:rPr>
        <w:t>ِّ</w:t>
      </w:r>
      <w:r w:rsidRPr="003B3400">
        <w:rPr>
          <w:rtl/>
        </w:rPr>
        <w:t>ر</w:t>
      </w:r>
    </w:p>
    <w:p w14:paraId="3D65C4C2" w14:textId="77777777" w:rsidR="005A6BD1" w:rsidRPr="003B3400" w:rsidRDefault="005A6BD1" w:rsidP="005A6BD1">
      <w:pPr>
        <w:rPr>
          <w:lang w:bidi="ar-EG"/>
        </w:rPr>
      </w:pPr>
      <w:r w:rsidRPr="003B3400">
        <w:rPr>
          <w:rFonts w:hint="cs"/>
          <w:i/>
          <w:iCs/>
          <w:rtl/>
        </w:rPr>
        <w:t xml:space="preserve"> </w:t>
      </w:r>
      <w:proofErr w:type="gramStart"/>
      <w:r w:rsidRPr="003B3400">
        <w:rPr>
          <w:rFonts w:hint="cs"/>
          <w:i/>
          <w:iCs/>
          <w:rtl/>
          <w:lang w:bidi="ar-SY"/>
        </w:rPr>
        <w:t>أ )</w:t>
      </w:r>
      <w:proofErr w:type="gramEnd"/>
      <w:r w:rsidRPr="003B3400">
        <w:rPr>
          <w:rtl/>
          <w:lang w:bidi="ar-SY"/>
        </w:rPr>
        <w:tab/>
        <w:t xml:space="preserve">بالقرار </w:t>
      </w:r>
      <w:r w:rsidRPr="003B3400">
        <w:rPr>
          <w:rStyle w:val="Left-to-Right"/>
        </w:rPr>
        <w:t>70/1</w:t>
      </w:r>
      <w:r w:rsidRPr="003B3400">
        <w:rPr>
          <w:rtl/>
        </w:rPr>
        <w:t xml:space="preserve"> للجمعية العامة للأمم المتحدة </w:t>
      </w:r>
      <w:r w:rsidRPr="003B3400">
        <w:rPr>
          <w:lang w:bidi="ar-EG"/>
        </w:rPr>
        <w:t>(UNGA)</w:t>
      </w:r>
      <w:r w:rsidRPr="003B3400">
        <w:rPr>
          <w:rtl/>
        </w:rPr>
        <w:t>، بشأن تحويل عالمنا: خطة التنمية المستدامة لعام</w:t>
      </w:r>
      <w:r w:rsidRPr="003B3400">
        <w:rPr>
          <w:rFonts w:hint="cs"/>
          <w:rtl/>
        </w:rPr>
        <w:t> </w:t>
      </w:r>
      <w:r w:rsidRPr="003B3400">
        <w:rPr>
          <w:lang w:bidi="ar-EG"/>
        </w:rPr>
        <w:t>2030</w:t>
      </w:r>
      <w:r w:rsidRPr="003B3400">
        <w:rPr>
          <w:rtl/>
        </w:rPr>
        <w:t>؛</w:t>
      </w:r>
    </w:p>
    <w:p w14:paraId="043A0C77" w14:textId="12ABBA4E" w:rsidR="005A6BD1" w:rsidRPr="003B3400" w:rsidRDefault="005A6BD1" w:rsidP="005A6BD1">
      <w:pPr>
        <w:rPr>
          <w:rtl/>
        </w:rPr>
      </w:pPr>
      <w:r w:rsidRPr="003B3400">
        <w:rPr>
          <w:i/>
          <w:iCs/>
          <w:rtl/>
        </w:rPr>
        <w:t>ب)</w:t>
      </w:r>
      <w:r w:rsidRPr="003B3400">
        <w:rPr>
          <w:i/>
          <w:iCs/>
          <w:rtl/>
        </w:rPr>
        <w:tab/>
      </w:r>
      <w:r w:rsidRPr="003B3400">
        <w:rPr>
          <w:rtl/>
        </w:rPr>
        <w:t xml:space="preserve">بالقرار </w:t>
      </w:r>
      <w:r w:rsidRPr="003B3400">
        <w:rPr>
          <w:rStyle w:val="Left-to-Right"/>
        </w:rPr>
        <w:t>70/125</w:t>
      </w:r>
      <w:r w:rsidRPr="003B3400">
        <w:rPr>
          <w:rtl/>
        </w:rPr>
        <w:t xml:space="preserve"> للجمعية العامة للأمم المتحدة، بشأن الوثيقة الختامية للاجتماع الرفيع المستوى للجمعية العامة بشأن الاستعراض العام لتنفيذ نتائج القمة العالمية لمجتمع المعلومات</w:t>
      </w:r>
      <w:r w:rsidR="004F21BB" w:rsidRPr="003B3400">
        <w:rPr>
          <w:rFonts w:hint="cs"/>
          <w:rtl/>
        </w:rPr>
        <w:t> </w:t>
      </w:r>
      <w:r w:rsidR="004F21BB" w:rsidRPr="003B3400">
        <w:t>(WSIS)</w:t>
      </w:r>
      <w:r w:rsidRPr="003B3400">
        <w:rPr>
          <w:rtl/>
        </w:rPr>
        <w:t>؛</w:t>
      </w:r>
    </w:p>
    <w:p w14:paraId="41FCD75F" w14:textId="569C9C58" w:rsidR="005A6BD1" w:rsidRPr="003B3400" w:rsidRDefault="005A6BD1" w:rsidP="005A6BD1">
      <w:pPr>
        <w:rPr>
          <w:rtl/>
        </w:rPr>
      </w:pPr>
      <w:r w:rsidRPr="003B3400">
        <w:rPr>
          <w:rFonts w:hint="cs"/>
          <w:i/>
          <w:iCs/>
          <w:rtl/>
          <w:lang w:bidi="ar-SY"/>
        </w:rPr>
        <w:t>ج</w:t>
      </w:r>
      <w:r w:rsidRPr="003B3400">
        <w:rPr>
          <w:i/>
          <w:iCs/>
          <w:rtl/>
          <w:lang w:bidi="ar-SY"/>
        </w:rPr>
        <w:t>)</w:t>
      </w:r>
      <w:r w:rsidRPr="003B3400">
        <w:rPr>
          <w:rtl/>
          <w:lang w:bidi="ar-SY"/>
        </w:rPr>
        <w:tab/>
      </w:r>
      <w:r w:rsidRPr="003B3400">
        <w:rPr>
          <w:rFonts w:hint="cs"/>
          <w:rtl/>
        </w:rPr>
        <w:t>ب</w:t>
      </w:r>
      <w:r w:rsidRPr="003B3400">
        <w:rPr>
          <w:rFonts w:hint="eastAsia"/>
          <w:rtl/>
        </w:rPr>
        <w:t>القرار</w:t>
      </w:r>
      <w:r w:rsidRPr="003B3400">
        <w:rPr>
          <w:rtl/>
        </w:rPr>
        <w:t xml:space="preserve"> </w:t>
      </w:r>
      <w:r w:rsidRPr="003B3400">
        <w:rPr>
          <w:lang w:bidi="ar-EG"/>
        </w:rPr>
        <w:t>64</w:t>
      </w:r>
      <w:r w:rsidRPr="003B3400">
        <w:rPr>
          <w:rtl/>
        </w:rPr>
        <w:t xml:space="preserve"> (</w:t>
      </w:r>
      <w:r w:rsidRPr="003B3400">
        <w:rPr>
          <w:rFonts w:hint="eastAsia"/>
          <w:rtl/>
        </w:rPr>
        <w:t>المراجَع في</w:t>
      </w:r>
      <w:r w:rsidRPr="003B3400">
        <w:rPr>
          <w:rFonts w:hint="cs"/>
          <w:rtl/>
        </w:rPr>
        <w:t xml:space="preserve"> بوخارست، </w:t>
      </w:r>
      <w:r w:rsidRPr="003B3400">
        <w:t>2022</w:t>
      </w:r>
      <w:r w:rsidRPr="003B3400">
        <w:rPr>
          <w:rtl/>
        </w:rPr>
        <w:t>)</w:t>
      </w:r>
      <w:r w:rsidRPr="003B3400">
        <w:rPr>
          <w:rFonts w:hint="cs"/>
          <w:rtl/>
        </w:rPr>
        <w:t xml:space="preserve"> لمؤتمر المندوبين المفوضين، بشأن </w:t>
      </w:r>
      <w:r w:rsidRPr="003B3400">
        <w:rPr>
          <w:rFonts w:hint="eastAsia"/>
          <w:rtl/>
        </w:rPr>
        <w:t>النفاذ</w:t>
      </w:r>
      <w:r w:rsidRPr="003B3400">
        <w:rPr>
          <w:rtl/>
        </w:rPr>
        <w:t xml:space="preserve"> </w:t>
      </w:r>
      <w:r w:rsidRPr="003B3400">
        <w:rPr>
          <w:rFonts w:hint="eastAsia"/>
          <w:rtl/>
        </w:rPr>
        <w:t>على</w:t>
      </w:r>
      <w:r w:rsidRPr="003B3400">
        <w:rPr>
          <w:rtl/>
        </w:rPr>
        <w:t xml:space="preserve"> </w:t>
      </w:r>
      <w:r w:rsidRPr="003B3400">
        <w:rPr>
          <w:rFonts w:hint="eastAsia"/>
          <w:rtl/>
        </w:rPr>
        <w:t>أساس</w:t>
      </w:r>
      <w:r w:rsidRPr="003B3400">
        <w:rPr>
          <w:rtl/>
        </w:rPr>
        <w:t xml:space="preserve"> </w:t>
      </w:r>
      <w:r w:rsidRPr="003B3400">
        <w:rPr>
          <w:rFonts w:hint="eastAsia"/>
          <w:rtl/>
        </w:rPr>
        <w:t>غير</w:t>
      </w:r>
      <w:r w:rsidRPr="003B3400">
        <w:rPr>
          <w:rFonts w:hint="cs"/>
          <w:rtl/>
        </w:rPr>
        <w:t> </w:t>
      </w:r>
      <w:r w:rsidRPr="003B3400">
        <w:rPr>
          <w:rFonts w:hint="eastAsia"/>
          <w:rtl/>
        </w:rPr>
        <w:t>تمييزي</w:t>
      </w:r>
      <w:r w:rsidRPr="003B3400">
        <w:rPr>
          <w:rtl/>
        </w:rPr>
        <w:t xml:space="preserve"> </w:t>
      </w:r>
      <w:r w:rsidRPr="003B3400">
        <w:rPr>
          <w:rFonts w:hint="eastAsia"/>
          <w:rtl/>
        </w:rPr>
        <w:t>إلى</w:t>
      </w:r>
      <w:r w:rsidRPr="003B3400">
        <w:rPr>
          <w:rtl/>
        </w:rPr>
        <w:t xml:space="preserve"> </w:t>
      </w:r>
      <w:r w:rsidRPr="003B3400">
        <w:rPr>
          <w:rFonts w:hint="eastAsia"/>
          <w:rtl/>
        </w:rPr>
        <w:t>مرافق</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Fonts w:hint="cs"/>
          <w:rtl/>
        </w:rPr>
        <w:t xml:space="preserve"> </w:t>
      </w:r>
      <w:r w:rsidRPr="003B3400">
        <w:rPr>
          <w:rFonts w:hint="eastAsia"/>
          <w:rtl/>
        </w:rPr>
        <w:t>والاتصالات</w:t>
      </w:r>
      <w:r w:rsidRPr="003B3400">
        <w:rPr>
          <w:rtl/>
        </w:rPr>
        <w:t xml:space="preserve"> </w:t>
      </w:r>
      <w:r w:rsidRPr="003B3400">
        <w:rPr>
          <w:rFonts w:hint="eastAsia"/>
          <w:rtl/>
        </w:rPr>
        <w:t>وخدماتها</w:t>
      </w:r>
      <w:r w:rsidRPr="003B3400">
        <w:rPr>
          <w:rtl/>
        </w:rPr>
        <w:t xml:space="preserve"> </w:t>
      </w:r>
      <w:r w:rsidRPr="003B3400">
        <w:rPr>
          <w:rFonts w:hint="eastAsia"/>
          <w:rtl/>
        </w:rPr>
        <w:t>وتطبيقاتها</w:t>
      </w:r>
      <w:r w:rsidRPr="003B3400">
        <w:rPr>
          <w:rFonts w:hint="cs"/>
          <w:rtl/>
        </w:rPr>
        <w:t>،</w:t>
      </w:r>
      <w:r w:rsidRPr="003B3400">
        <w:rPr>
          <w:rtl/>
        </w:rPr>
        <w:t xml:space="preserve"> </w:t>
      </w:r>
      <w:r w:rsidRPr="003B3400">
        <w:rPr>
          <w:rFonts w:hint="eastAsia"/>
          <w:rtl/>
        </w:rPr>
        <w:t>بما في ذلك</w:t>
      </w:r>
      <w:r w:rsidRPr="003B3400">
        <w:rPr>
          <w:rtl/>
        </w:rPr>
        <w:t xml:space="preserve"> </w:t>
      </w:r>
      <w:r w:rsidRPr="003B3400">
        <w:rPr>
          <w:rFonts w:hint="eastAsia"/>
          <w:rtl/>
        </w:rPr>
        <w:t>البحوث</w:t>
      </w:r>
      <w:r w:rsidRPr="003B3400">
        <w:rPr>
          <w:rtl/>
        </w:rPr>
        <w:t xml:space="preserve"> </w:t>
      </w:r>
      <w:r w:rsidRPr="003B3400">
        <w:rPr>
          <w:rFonts w:hint="eastAsia"/>
          <w:rtl/>
        </w:rPr>
        <w:t>التطبيقية</w:t>
      </w:r>
      <w:r w:rsidRPr="003B3400">
        <w:rPr>
          <w:rFonts w:hint="cs"/>
          <w:rtl/>
        </w:rPr>
        <w:t xml:space="preserve"> </w:t>
      </w:r>
      <w:r w:rsidRPr="003B3400">
        <w:rPr>
          <w:rFonts w:hint="eastAsia"/>
          <w:rtl/>
        </w:rPr>
        <w:t>ونقل</w:t>
      </w:r>
      <w:r w:rsidRPr="003B3400">
        <w:rPr>
          <w:rtl/>
        </w:rPr>
        <w:t xml:space="preserve"> </w:t>
      </w:r>
      <w:r w:rsidRPr="003B3400">
        <w:rPr>
          <w:rFonts w:hint="eastAsia"/>
          <w:rtl/>
        </w:rPr>
        <w:t>التكنولوجيا</w:t>
      </w:r>
      <w:r w:rsidRPr="003B3400">
        <w:rPr>
          <w:rFonts w:hint="cs"/>
          <w:rtl/>
        </w:rPr>
        <w:t>،</w:t>
      </w:r>
      <w:r w:rsidRPr="003B3400">
        <w:rPr>
          <w:rtl/>
        </w:rPr>
        <w:t xml:space="preserve"> والاجتماعات الإلكترونية، </w:t>
      </w:r>
      <w:r w:rsidRPr="003B3400">
        <w:rPr>
          <w:rFonts w:hint="eastAsia"/>
          <w:rtl/>
        </w:rPr>
        <w:t>على</w:t>
      </w:r>
      <w:r w:rsidRPr="003B3400">
        <w:rPr>
          <w:rtl/>
        </w:rPr>
        <w:t xml:space="preserve"> </w:t>
      </w:r>
      <w:r w:rsidRPr="003B3400">
        <w:rPr>
          <w:rFonts w:hint="eastAsia"/>
          <w:rtl/>
        </w:rPr>
        <w:t>أساس</w:t>
      </w:r>
      <w:r w:rsidRPr="003B3400">
        <w:rPr>
          <w:rtl/>
        </w:rPr>
        <w:t xml:space="preserve"> </w:t>
      </w:r>
      <w:r w:rsidRPr="003B3400">
        <w:rPr>
          <w:rFonts w:hint="eastAsia"/>
          <w:rtl/>
        </w:rPr>
        <w:t>شروط</w:t>
      </w:r>
      <w:r w:rsidRPr="003B3400">
        <w:rPr>
          <w:rtl/>
        </w:rPr>
        <w:t xml:space="preserve"> </w:t>
      </w:r>
      <w:r w:rsidRPr="003B3400">
        <w:rPr>
          <w:rFonts w:hint="cs"/>
          <w:rtl/>
        </w:rPr>
        <w:t>متفق عليها، والذي يدعو الدول الأعضاء إلى الامتناع عن اتخاذ أي تدابير من جانب واحد و/أو تمييزية من شأنها أن تعيق تقنياً النفاذ التام لدولة عضو أخرى إلى الإنترنت، تماشياً مع روح المادة </w:t>
      </w:r>
      <w:r w:rsidRPr="003B3400">
        <w:rPr>
          <w:lang w:bidi="ar-EG"/>
        </w:rPr>
        <w:t>1</w:t>
      </w:r>
      <w:r w:rsidRPr="003B3400">
        <w:rPr>
          <w:rFonts w:hint="cs"/>
          <w:rtl/>
        </w:rPr>
        <w:t xml:space="preserve"> من دستور الاتحاد ومبادئ القمة العالمية لمجتمع المعلومات؛</w:t>
      </w:r>
    </w:p>
    <w:p w14:paraId="1BDF1C73" w14:textId="4B1E90FE" w:rsidR="005A6BD1" w:rsidRPr="003B3400" w:rsidRDefault="005A6BD1" w:rsidP="005A6BD1">
      <w:pPr>
        <w:rPr>
          <w:lang w:bidi="ar-EG"/>
        </w:rPr>
      </w:pPr>
      <w:proofErr w:type="gramStart"/>
      <w:r w:rsidRPr="003B3400">
        <w:rPr>
          <w:rFonts w:hint="cs"/>
          <w:i/>
          <w:iCs/>
          <w:rtl/>
        </w:rPr>
        <w:t>د</w:t>
      </w:r>
      <w:r w:rsidRPr="003B3400">
        <w:rPr>
          <w:i/>
          <w:iCs/>
          <w:rtl/>
        </w:rPr>
        <w:t> )</w:t>
      </w:r>
      <w:proofErr w:type="gramEnd"/>
      <w:r w:rsidRPr="003B3400">
        <w:rPr>
          <w:i/>
          <w:iCs/>
          <w:rtl/>
        </w:rPr>
        <w:tab/>
      </w:r>
      <w:r w:rsidRPr="003B3400">
        <w:rPr>
          <w:rtl/>
        </w:rPr>
        <w:t xml:space="preserve">بالقرار </w:t>
      </w:r>
      <w:r w:rsidRPr="003B3400">
        <w:rPr>
          <w:lang w:bidi="ar-EG"/>
        </w:rPr>
        <w:t>101</w:t>
      </w:r>
      <w:r w:rsidRPr="003B3400">
        <w:rPr>
          <w:rtl/>
        </w:rPr>
        <w:t xml:space="preserve"> (المراجَع في </w:t>
      </w:r>
      <w:r w:rsidRPr="003B3400">
        <w:rPr>
          <w:rFonts w:hint="cs"/>
          <w:rtl/>
        </w:rPr>
        <w:t xml:space="preserve">بوخارست، </w:t>
      </w:r>
      <w:r w:rsidRPr="003B3400">
        <w:t>2022</w:t>
      </w:r>
      <w:r w:rsidRPr="003B3400">
        <w:rPr>
          <w:rtl/>
        </w:rPr>
        <w:t>) لمؤتمر المندوبين المفوضين</w:t>
      </w:r>
      <w:r w:rsidRPr="003B3400">
        <w:rPr>
          <w:rFonts w:hint="cs"/>
          <w:rtl/>
        </w:rPr>
        <w:t>،</w:t>
      </w:r>
      <w:r w:rsidRPr="003B3400">
        <w:rPr>
          <w:rtl/>
        </w:rPr>
        <w:t xml:space="preserve"> </w:t>
      </w:r>
      <w:r w:rsidR="008B6C40" w:rsidRPr="003B3400">
        <w:rPr>
          <w:rFonts w:hint="cs"/>
          <w:rtl/>
        </w:rPr>
        <w:t>بشأن</w:t>
      </w:r>
      <w:r w:rsidRPr="003B3400">
        <w:rPr>
          <w:rtl/>
        </w:rPr>
        <w:t xml:space="preserve"> الشبكات القائمة على بروتوكول</w:t>
      </w:r>
      <w:r w:rsidRPr="003B3400">
        <w:rPr>
          <w:rFonts w:hint="cs"/>
          <w:rtl/>
        </w:rPr>
        <w:t> </w:t>
      </w:r>
      <w:r w:rsidRPr="003B3400">
        <w:rPr>
          <w:rtl/>
        </w:rPr>
        <w:t>ال</w:t>
      </w:r>
      <w:r w:rsidRPr="003B3400">
        <w:rPr>
          <w:rFonts w:hint="cs"/>
          <w:rtl/>
        </w:rPr>
        <w:t>إ</w:t>
      </w:r>
      <w:r w:rsidRPr="003B3400">
        <w:rPr>
          <w:rtl/>
        </w:rPr>
        <w:t>نترنت؛</w:t>
      </w:r>
    </w:p>
    <w:p w14:paraId="59531F73" w14:textId="77777777" w:rsidR="005A6BD1" w:rsidRPr="003B3400" w:rsidRDefault="005A6BD1" w:rsidP="005A6BD1">
      <w:pPr>
        <w:rPr>
          <w:rtl/>
        </w:rPr>
      </w:pPr>
      <w:proofErr w:type="gramStart"/>
      <w:r w:rsidRPr="003B3400">
        <w:rPr>
          <w:rFonts w:hint="cs"/>
          <w:i/>
          <w:iCs/>
          <w:rtl/>
        </w:rPr>
        <w:t>هـ</w:t>
      </w:r>
      <w:r w:rsidRPr="003B3400">
        <w:rPr>
          <w:rFonts w:hint="eastAsia"/>
          <w:i/>
          <w:iCs/>
          <w:rtl/>
        </w:rPr>
        <w:t> )</w:t>
      </w:r>
      <w:proofErr w:type="gramEnd"/>
      <w:r w:rsidRPr="003B3400">
        <w:rPr>
          <w:rtl/>
        </w:rPr>
        <w:tab/>
        <w:t>بالقرار </w:t>
      </w:r>
      <w:r w:rsidRPr="003B3400">
        <w:rPr>
          <w:lang w:bidi="ar-EG"/>
        </w:rPr>
        <w:t>139</w:t>
      </w:r>
      <w:r w:rsidRPr="003B3400">
        <w:rPr>
          <w:rtl/>
        </w:rPr>
        <w:t xml:space="preserve"> (المراجَع في </w:t>
      </w:r>
      <w:r w:rsidRPr="003B3400">
        <w:rPr>
          <w:rFonts w:hint="cs"/>
          <w:rtl/>
        </w:rPr>
        <w:t xml:space="preserve">بوخارست، </w:t>
      </w:r>
      <w:r w:rsidRPr="003B3400">
        <w:t>2022</w:t>
      </w:r>
      <w:r w:rsidRPr="003B3400">
        <w:rPr>
          <w:rtl/>
        </w:rPr>
        <w:t>) لمؤتمر المندوبين المفوضين بشأن استخدام الاتصالات/تكنولوجيا المعلومات والاتصالات من أجل سد الفجوة الرقمية وبناء مجتمع معلومات شامل للجميع؛</w:t>
      </w:r>
    </w:p>
    <w:p w14:paraId="64EA570A" w14:textId="10492615" w:rsidR="005A6BD1" w:rsidRPr="003B3400" w:rsidRDefault="005A6BD1" w:rsidP="005A6BD1">
      <w:pPr>
        <w:rPr>
          <w:rtl/>
        </w:rPr>
      </w:pPr>
      <w:proofErr w:type="gramStart"/>
      <w:r w:rsidRPr="003B3400">
        <w:rPr>
          <w:rFonts w:hint="cs"/>
          <w:i/>
          <w:iCs/>
          <w:rtl/>
        </w:rPr>
        <w:t>و</w:t>
      </w:r>
      <w:r w:rsidRPr="003B3400">
        <w:rPr>
          <w:rFonts w:hint="eastAsia"/>
          <w:i/>
          <w:iCs/>
          <w:rtl/>
        </w:rPr>
        <w:t> )</w:t>
      </w:r>
      <w:proofErr w:type="gramEnd"/>
      <w:r w:rsidRPr="003B3400">
        <w:rPr>
          <w:rtl/>
        </w:rPr>
        <w:tab/>
        <w:t>بالقرار </w:t>
      </w:r>
      <w:r w:rsidRPr="003B3400">
        <w:rPr>
          <w:lang w:bidi="ar-EG"/>
        </w:rPr>
        <w:t>20</w:t>
      </w:r>
      <w:r w:rsidRPr="003B3400">
        <w:rPr>
          <w:rtl/>
        </w:rPr>
        <w:t xml:space="preserve"> (المراجَع في </w:t>
      </w:r>
      <w:r w:rsidRPr="003B3400">
        <w:rPr>
          <w:rFonts w:hint="cs"/>
          <w:rtl/>
          <w:lang w:bidi="ar-EG"/>
        </w:rPr>
        <w:t>بوينس آيرس</w:t>
      </w:r>
      <w:r w:rsidRPr="003B3400">
        <w:rPr>
          <w:rFonts w:hint="cs"/>
          <w:rtl/>
        </w:rPr>
        <w:t>، 2017) للمؤتمر العالمي لتنمية الاتصالات</w:t>
      </w:r>
      <w:r w:rsidRPr="003B3400">
        <w:rPr>
          <w:rtl/>
        </w:rPr>
        <w:t xml:space="preserve">، </w:t>
      </w:r>
      <w:r w:rsidRPr="003B3400">
        <w:rPr>
          <w:rFonts w:hint="cs"/>
          <w:rtl/>
          <w:lang w:bidi="ar-EG"/>
        </w:rPr>
        <w:t xml:space="preserve">بشأن </w:t>
      </w:r>
      <w:r w:rsidRPr="003B3400">
        <w:rPr>
          <w:rtl/>
        </w:rPr>
        <w:t>النفاذ على أساس غير تمييزي إلى وسائل الاتصالات/تكنولوجيا المعلومات والاتصالات الحديثة وخدماتها وما يتصل بها من تطبيقات؛</w:t>
      </w:r>
    </w:p>
    <w:p w14:paraId="117B56A0" w14:textId="5DACAB45" w:rsidR="00C24252" w:rsidRPr="003B3400" w:rsidRDefault="00C24252" w:rsidP="005A6BD1">
      <w:pPr>
        <w:rPr>
          <w:rtl/>
        </w:rPr>
      </w:pPr>
      <w:r w:rsidRPr="003B3400">
        <w:rPr>
          <w:rtl/>
        </w:rPr>
        <w:br w:type="page"/>
      </w:r>
    </w:p>
    <w:p w14:paraId="0D1A19CA" w14:textId="77777777" w:rsidR="005A6BD1" w:rsidRPr="003B3400" w:rsidRDefault="005A6BD1" w:rsidP="005A6BD1">
      <w:pPr>
        <w:rPr>
          <w:rtl/>
        </w:rPr>
      </w:pPr>
      <w:proofErr w:type="gramStart"/>
      <w:r w:rsidRPr="003B3400">
        <w:rPr>
          <w:rFonts w:hint="cs"/>
          <w:i/>
          <w:iCs/>
          <w:rtl/>
        </w:rPr>
        <w:lastRenderedPageBreak/>
        <w:t>ز</w:t>
      </w:r>
      <w:r w:rsidRPr="003B3400">
        <w:rPr>
          <w:rFonts w:hint="eastAsia"/>
          <w:i/>
          <w:iCs/>
          <w:rtl/>
        </w:rPr>
        <w:t> )</w:t>
      </w:r>
      <w:proofErr w:type="gramEnd"/>
      <w:r w:rsidRPr="003B3400">
        <w:rPr>
          <w:rtl/>
        </w:rPr>
        <w:tab/>
        <w:t>بالقرار </w:t>
      </w:r>
      <w:r w:rsidRPr="003B3400">
        <w:rPr>
          <w:lang w:bidi="ar-EG"/>
        </w:rPr>
        <w:t>37</w:t>
      </w:r>
      <w:r w:rsidRPr="003B3400">
        <w:rPr>
          <w:rtl/>
        </w:rPr>
        <w:t xml:space="preserve"> (المراجَع في </w:t>
      </w:r>
      <w:r w:rsidRPr="003B3400">
        <w:rPr>
          <w:rFonts w:hint="cs"/>
          <w:rtl/>
        </w:rPr>
        <w:t>باكو، 2025) لهذا المؤتمر،</w:t>
      </w:r>
      <w:r w:rsidRPr="003B3400">
        <w:rPr>
          <w:rtl/>
        </w:rPr>
        <w:t xml:space="preserve"> بشأن سد الفجوة الرقمية؛</w:t>
      </w:r>
    </w:p>
    <w:p w14:paraId="227EECB1" w14:textId="624E879B" w:rsidR="00BD2D14" w:rsidRPr="003B3400" w:rsidRDefault="00BD2D14" w:rsidP="00BD2D14">
      <w:pPr>
        <w:rPr>
          <w:rtl/>
        </w:rPr>
      </w:pPr>
      <w:r w:rsidRPr="003B3400">
        <w:rPr>
          <w:rFonts w:hint="cs"/>
          <w:i/>
          <w:iCs/>
          <w:rtl/>
        </w:rPr>
        <w:t>ح</w:t>
      </w:r>
      <w:r w:rsidRPr="003B3400">
        <w:rPr>
          <w:i/>
          <w:iCs/>
          <w:rtl/>
        </w:rPr>
        <w:t>)</w:t>
      </w:r>
      <w:r w:rsidRPr="003B3400">
        <w:rPr>
          <w:rFonts w:hint="cs"/>
          <w:rtl/>
        </w:rPr>
        <w:tab/>
      </w:r>
      <w:r w:rsidRPr="003B3400">
        <w:rPr>
          <w:rtl/>
        </w:rPr>
        <w:t>ب</w:t>
      </w:r>
      <w:r w:rsidRPr="003B3400">
        <w:rPr>
          <w:rFonts w:hint="cs"/>
          <w:rtl/>
        </w:rPr>
        <w:t xml:space="preserve">أحكام </w:t>
      </w:r>
      <w:r w:rsidRPr="003B3400">
        <w:rPr>
          <w:rtl/>
        </w:rPr>
        <w:t xml:space="preserve">الفقرة </w:t>
      </w:r>
      <w:r w:rsidRPr="003B3400">
        <w:rPr>
          <w:lang w:bidi="ar-EG"/>
        </w:rPr>
        <w:t>50</w:t>
      </w:r>
      <w:r w:rsidRPr="003B3400">
        <w:rPr>
          <w:rtl/>
        </w:rPr>
        <w:t xml:space="preserve"> من برنامج عمل تونس</w:t>
      </w:r>
      <w:r w:rsidRPr="003B3400">
        <w:rPr>
          <w:rFonts w:hint="cs"/>
          <w:rtl/>
        </w:rPr>
        <w:t xml:space="preserve"> للقمة العالمية لمجتمع المعلومات بشأن مجتمع المعلومات</w:t>
      </w:r>
      <w:r w:rsidRPr="003B3400">
        <w:rPr>
          <w:rtl/>
        </w:rPr>
        <w:t xml:space="preserve"> </w:t>
      </w:r>
      <w:r w:rsidRPr="003B3400">
        <w:rPr>
          <w:rFonts w:hint="cs"/>
          <w:rtl/>
        </w:rPr>
        <w:t>التي تعترف</w:t>
      </w:r>
      <w:r w:rsidRPr="003B3400">
        <w:rPr>
          <w:rtl/>
        </w:rPr>
        <w:t xml:space="preserve"> بالشواغل</w:t>
      </w:r>
      <w:r w:rsidRPr="003B3400">
        <w:rPr>
          <w:rFonts w:hint="cs"/>
          <w:rtl/>
        </w:rPr>
        <w:t xml:space="preserve"> </w:t>
      </w:r>
      <w:r w:rsidRPr="003B3400">
        <w:rPr>
          <w:rtl/>
        </w:rPr>
        <w:t xml:space="preserve">التي تساور </w:t>
      </w:r>
      <w:r w:rsidRPr="003B3400">
        <w:rPr>
          <w:rFonts w:hint="cs"/>
          <w:rtl/>
        </w:rPr>
        <w:t xml:space="preserve">البلدان </w:t>
      </w:r>
      <w:r w:rsidRPr="003B3400">
        <w:rPr>
          <w:rtl/>
        </w:rPr>
        <w:t>النامية</w:t>
      </w:r>
      <w:r w:rsidR="001C5A33">
        <w:rPr>
          <w:rStyle w:val="FootnoteReference"/>
          <w:rtl/>
        </w:rPr>
        <w:footnoteReference w:customMarkFollows="1" w:id="1"/>
        <w:t>1</w:t>
      </w:r>
      <w:r w:rsidRPr="003B3400">
        <w:rPr>
          <w:rtl/>
        </w:rPr>
        <w:t xml:space="preserve"> بصورة خاصة بشأن ضرورة إيجاد توازن أفضل في الرسوم المفروضة على التوصيل الدولي بالإنترنت من أجل تعزيز النفاذ، </w:t>
      </w:r>
      <w:r w:rsidRPr="003B3400">
        <w:rPr>
          <w:rFonts w:hint="cs"/>
          <w:rtl/>
        </w:rPr>
        <w:t>وتدعو</w:t>
      </w:r>
      <w:r w:rsidRPr="003B3400">
        <w:rPr>
          <w:rtl/>
        </w:rPr>
        <w:t xml:space="preserve"> إلى تطوير استراتيجيات لزيادة التوصيل الدولي بتكلفة معقولة مما ييسر النفاذ الأفضل </w:t>
      </w:r>
      <w:r w:rsidRPr="003B3400">
        <w:rPr>
          <w:rFonts w:hint="cs"/>
          <w:rtl/>
        </w:rPr>
        <w:t>والمنصف</w:t>
      </w:r>
      <w:r w:rsidRPr="003B3400">
        <w:rPr>
          <w:rtl/>
        </w:rPr>
        <w:t xml:space="preserve"> للجميع وذلك بالوسائل الموصوفة في هذه الفقرة وعلى الأخص (البنود أ</w:t>
      </w:r>
      <w:r w:rsidRPr="003B3400">
        <w:rPr>
          <w:rFonts w:hint="cs"/>
          <w:rtl/>
        </w:rPr>
        <w:t>)،</w:t>
      </w:r>
      <w:r w:rsidRPr="003B3400">
        <w:rPr>
          <w:rtl/>
        </w:rPr>
        <w:t xml:space="preserve"> ب</w:t>
      </w:r>
      <w:r w:rsidRPr="003B3400">
        <w:rPr>
          <w:rFonts w:hint="cs"/>
          <w:rtl/>
        </w:rPr>
        <w:t>)،</w:t>
      </w:r>
      <w:r w:rsidRPr="003B3400">
        <w:rPr>
          <w:rtl/>
        </w:rPr>
        <w:t xml:space="preserve"> ج</w:t>
      </w:r>
      <w:r w:rsidRPr="003B3400">
        <w:rPr>
          <w:rFonts w:hint="cs"/>
          <w:rtl/>
        </w:rPr>
        <w:t>)،</w:t>
      </w:r>
      <w:r w:rsidRPr="003B3400">
        <w:rPr>
          <w:rtl/>
        </w:rPr>
        <w:t xml:space="preserve"> د</w:t>
      </w:r>
      <w:r w:rsidRPr="003B3400">
        <w:rPr>
          <w:rFonts w:hint="cs"/>
          <w:rtl/>
        </w:rPr>
        <w:t>)،</w:t>
      </w:r>
      <w:r w:rsidRPr="003B3400">
        <w:rPr>
          <w:rtl/>
        </w:rPr>
        <w:t xml:space="preserve"> ﻫ</w:t>
      </w:r>
      <w:r w:rsidRPr="003B3400">
        <w:rPr>
          <w:rFonts w:hint="cs"/>
          <w:rtl/>
        </w:rPr>
        <w:t>)،</w:t>
      </w:r>
      <w:r w:rsidRPr="003B3400">
        <w:rPr>
          <w:rtl/>
        </w:rPr>
        <w:t xml:space="preserve"> و</w:t>
      </w:r>
      <w:r w:rsidRPr="003B3400">
        <w:rPr>
          <w:rFonts w:hint="cs"/>
          <w:rtl/>
        </w:rPr>
        <w:t>)،</w:t>
      </w:r>
      <w:r w:rsidRPr="003B3400">
        <w:rPr>
          <w:rtl/>
        </w:rPr>
        <w:t xml:space="preserve"> ز)</w:t>
      </w:r>
      <w:r w:rsidRPr="003B3400">
        <w:rPr>
          <w:rFonts w:hint="cs"/>
          <w:rtl/>
        </w:rPr>
        <w:t>)</w:t>
      </w:r>
      <w:r w:rsidRPr="003B3400">
        <w:rPr>
          <w:rtl/>
        </w:rPr>
        <w:t xml:space="preserve"> منها؛</w:t>
      </w:r>
    </w:p>
    <w:p w14:paraId="74DC8EF0" w14:textId="77777777" w:rsidR="005A6BD1" w:rsidRPr="003B3400" w:rsidRDefault="005A6BD1" w:rsidP="005A6BD1">
      <w:pPr>
        <w:rPr>
          <w:rtl/>
        </w:rPr>
      </w:pPr>
      <w:r w:rsidRPr="003B3400">
        <w:rPr>
          <w:rFonts w:hint="cs"/>
          <w:i/>
          <w:iCs/>
          <w:rtl/>
        </w:rPr>
        <w:t>ط</w:t>
      </w:r>
      <w:r w:rsidRPr="003B3400">
        <w:rPr>
          <w:rFonts w:hint="eastAsia"/>
          <w:i/>
          <w:iCs/>
          <w:rtl/>
        </w:rPr>
        <w:t>)</w:t>
      </w:r>
      <w:r w:rsidRPr="003B3400">
        <w:rPr>
          <w:rFonts w:hint="eastAsia"/>
          <w:rtl/>
        </w:rPr>
        <w:tab/>
      </w:r>
      <w:r w:rsidRPr="003B3400">
        <w:rPr>
          <w:rFonts w:hint="cs"/>
          <w:rtl/>
        </w:rPr>
        <w:t xml:space="preserve">بالأهداف الأربعة التي حددتها لجنة النطاق العريض المعنية بالتنمية الرقمية والتابعة </w:t>
      </w:r>
      <w:r w:rsidRPr="003B3400">
        <w:rPr>
          <w:rtl/>
        </w:rPr>
        <w:t>للاتحاد الدولي للاتصالات/منظمة الأمم المتحدة للتربية والعلم والثقافة</w:t>
      </w:r>
      <w:r w:rsidRPr="003B3400">
        <w:rPr>
          <w:rFonts w:hint="cs"/>
          <w:rtl/>
        </w:rPr>
        <w:t xml:space="preserve"> لجعل النطاق العريض شاملاً وتعزيز القدرة على تحمل تكاليفه والإقبال عليه، وهذه الأهداف هي: جعل سياسة النطاق العريض شاملة؛ وجعل النطاق العريض ميسور التكلفة؛ وتوصيل المنازل بالنطاق العريض؛ وتوصيل الناس بالإنترنت؛</w:t>
      </w:r>
    </w:p>
    <w:p w14:paraId="4C648A3E" w14:textId="5D82B57B" w:rsidR="005A6BD1" w:rsidRDefault="005A6BD1" w:rsidP="005A6BD1">
      <w:pPr>
        <w:rPr>
          <w:rtl/>
        </w:rPr>
      </w:pPr>
      <w:r w:rsidRPr="003B3400">
        <w:rPr>
          <w:rFonts w:hint="cs"/>
          <w:i/>
          <w:iCs/>
          <w:rtl/>
        </w:rPr>
        <w:t>ي)</w:t>
      </w:r>
      <w:r w:rsidRPr="003B3400">
        <w:rPr>
          <w:rFonts w:hint="cs"/>
          <w:rtl/>
        </w:rPr>
        <w:tab/>
        <w:t xml:space="preserve">بالرأي </w:t>
      </w:r>
      <w:r w:rsidRPr="003B3400">
        <w:rPr>
          <w:lang w:bidi="ar-EG"/>
        </w:rPr>
        <w:t>1</w:t>
      </w:r>
      <w:r w:rsidRPr="003B3400">
        <w:rPr>
          <w:rFonts w:hint="cs"/>
          <w:rtl/>
          <w:lang w:bidi="ar-SY"/>
        </w:rPr>
        <w:t xml:space="preserve"> (جنيف، </w:t>
      </w:r>
      <w:r w:rsidRPr="003B3400">
        <w:rPr>
          <w:lang w:bidi="ar-EG"/>
        </w:rPr>
        <w:t>2013</w:t>
      </w:r>
      <w:r w:rsidRPr="003B3400">
        <w:rPr>
          <w:rFonts w:hint="cs"/>
          <w:rtl/>
          <w:lang w:bidi="ar-SY"/>
        </w:rPr>
        <w:t>) للمنتدى العالمي لسياسات الاتصالات/تكنولوجيا المعلومات والاتصالات</w:t>
      </w:r>
      <w:r w:rsidRPr="003B3400">
        <w:rPr>
          <w:rFonts w:hint="eastAsia"/>
          <w:rtl/>
          <w:lang w:bidi="ar-SY"/>
        </w:rPr>
        <w:t> </w:t>
      </w:r>
      <w:r w:rsidRPr="003B3400">
        <w:rPr>
          <w:rFonts w:hint="cs"/>
          <w:rtl/>
        </w:rPr>
        <w:t xml:space="preserve"> </w:t>
      </w:r>
      <w:r w:rsidRPr="003B3400">
        <w:rPr>
          <w:rFonts w:hint="cs"/>
          <w:rtl/>
          <w:lang w:bidi="ar"/>
        </w:rPr>
        <w:t>الذي يفيد بأن تمكين التوصيل البيني للشبكات الدولية والوطنية والإقليمية من خلال نقاط التبادل للإنترنت</w:t>
      </w:r>
      <w:r w:rsidRPr="003B3400">
        <w:rPr>
          <w:rFonts w:hint="cs"/>
          <w:rtl/>
        </w:rPr>
        <w:t> </w:t>
      </w:r>
      <w:r w:rsidRPr="003B3400">
        <w:rPr>
          <w:lang w:bidi="ar-EG"/>
        </w:rPr>
        <w:t>(IXP)</w:t>
      </w:r>
      <w:r w:rsidRPr="003B3400">
        <w:rPr>
          <w:rFonts w:hint="cs"/>
          <w:rtl/>
          <w:lang w:bidi="ar"/>
        </w:rPr>
        <w:t xml:space="preserve"> يمكن أن يكون وسيلة فعّالة لتحسين توصيلية الإنترنت الدولية وخفض تكاليفها، مع عدم التنظيم إلا في حالة الضرورة لتعزيز المنافسة، و</w:t>
      </w:r>
      <w:r w:rsidRPr="003B3400">
        <w:rPr>
          <w:rFonts w:hint="cs"/>
          <w:rtl/>
        </w:rPr>
        <w:t xml:space="preserve">يدعو </w:t>
      </w:r>
      <w:r w:rsidRPr="003B3400">
        <w:rPr>
          <w:rFonts w:hint="cs"/>
          <w:rtl/>
          <w:lang w:bidi="ar"/>
        </w:rPr>
        <w:t>الدول الأعضاء وأعضاء القطاع إلى العمل بطريقة تعاونية بهدف تعزيز السياسات العامة الرامية إلى السماح لمشغلي شبكة الإنترنت المحليين والإقليميين والدوليين بالتوصيل البيني من خلال نقاط تبادل الإنترنت</w:t>
      </w:r>
      <w:r w:rsidRPr="003B3400">
        <w:rPr>
          <w:rFonts w:hint="cs"/>
          <w:rtl/>
        </w:rPr>
        <w:t>،</w:t>
      </w:r>
    </w:p>
    <w:p w14:paraId="5DB9CAEE" w14:textId="77777777" w:rsidR="006F1F24" w:rsidRDefault="006F1F24" w:rsidP="005A6BD1">
      <w:pPr>
        <w:rPr>
          <w:rtl/>
        </w:rPr>
      </w:pPr>
    </w:p>
    <w:p w14:paraId="29DE40C7" w14:textId="77777777" w:rsidR="006F1F24" w:rsidRDefault="006F1F24" w:rsidP="005A6BD1">
      <w:pPr>
        <w:rPr>
          <w:rtl/>
        </w:rPr>
      </w:pPr>
    </w:p>
    <w:p w14:paraId="0419E32F" w14:textId="77777777" w:rsidR="006F1F24" w:rsidRDefault="006F1F24" w:rsidP="005A6BD1">
      <w:pPr>
        <w:rPr>
          <w:rtl/>
        </w:rPr>
      </w:pPr>
    </w:p>
    <w:p w14:paraId="0F444CBA" w14:textId="77777777" w:rsidR="006F1F24" w:rsidRPr="003B3400" w:rsidRDefault="006F1F24" w:rsidP="005A6BD1">
      <w:pPr>
        <w:rPr>
          <w:rtl/>
        </w:rPr>
      </w:pPr>
    </w:p>
    <w:p w14:paraId="44DA81BF" w14:textId="4305286E" w:rsidR="00C24252" w:rsidRPr="003B3400" w:rsidRDefault="00C24252" w:rsidP="005A6BD1">
      <w:pPr>
        <w:rPr>
          <w:rtl/>
        </w:rPr>
      </w:pPr>
      <w:r w:rsidRPr="003B3400">
        <w:rPr>
          <w:rtl/>
        </w:rPr>
        <w:br w:type="page"/>
      </w:r>
    </w:p>
    <w:p w14:paraId="48184C82" w14:textId="77777777" w:rsidR="005A6BD1" w:rsidRPr="003B3400" w:rsidRDefault="005A6BD1" w:rsidP="005A6BD1">
      <w:pPr>
        <w:pStyle w:val="Call"/>
        <w:rPr>
          <w:rtl/>
        </w:rPr>
      </w:pPr>
      <w:r w:rsidRPr="003B3400">
        <w:rPr>
          <w:rtl/>
        </w:rPr>
        <w:lastRenderedPageBreak/>
        <w:t>وإذ يلاحظ</w:t>
      </w:r>
    </w:p>
    <w:p w14:paraId="673BE4DA" w14:textId="77777777" w:rsidR="005A6BD1" w:rsidRPr="003B3400" w:rsidRDefault="005A6BD1" w:rsidP="005A6BD1">
      <w:pPr>
        <w:rPr>
          <w:rtl/>
        </w:rPr>
      </w:pPr>
      <w:r w:rsidRPr="003B3400">
        <w:rPr>
          <w:i/>
          <w:iCs/>
          <w:rtl/>
        </w:rPr>
        <w:t xml:space="preserve"> أ )</w:t>
      </w:r>
      <w:r w:rsidRPr="003B3400">
        <w:rPr>
          <w:rtl/>
        </w:rPr>
        <w:tab/>
        <w:t xml:space="preserve">أن </w:t>
      </w:r>
      <w:r w:rsidRPr="003B3400">
        <w:rPr>
          <w:rFonts w:hint="cs"/>
          <w:rtl/>
        </w:rPr>
        <w:t>ال</w:t>
      </w:r>
      <w:r w:rsidRPr="003B3400">
        <w:rPr>
          <w:rtl/>
        </w:rPr>
        <w:t xml:space="preserve">توصية </w:t>
      </w:r>
      <w:r w:rsidRPr="003B3400">
        <w:rPr>
          <w:lang w:bidi="ar-EG"/>
        </w:rPr>
        <w:t>ITU–T D.50</w:t>
      </w:r>
      <w:r w:rsidRPr="003B3400">
        <w:rPr>
          <w:rtl/>
        </w:rPr>
        <w:t xml:space="preserve"> بشأن التوصيل الدولي للإنترنت</w:t>
      </w:r>
      <w:r w:rsidRPr="003B3400">
        <w:rPr>
          <w:rFonts w:hint="cs"/>
          <w:rtl/>
        </w:rPr>
        <w:t xml:space="preserve"> تنص على أن </w:t>
      </w:r>
      <w:r w:rsidRPr="003B3400">
        <w:rPr>
          <w:rtl/>
        </w:rPr>
        <w:t>تتخذ الإدارات التدابير الملائمة على الصعيد الوطني لكي تتمكن الأطراف (بما فيها وكالات التشغيل</w:t>
      </w:r>
      <w:r w:rsidRPr="003B3400">
        <w:rPr>
          <w:rFonts w:hint="cs"/>
          <w:rtl/>
        </w:rPr>
        <w:t xml:space="preserve"> المخولة من جانب الدول الأعضاء</w:t>
      </w:r>
      <w:r w:rsidRPr="003B3400">
        <w:rPr>
          <w:rtl/>
        </w:rPr>
        <w:t xml:space="preserve">) المعنية بتوفير التوصيلات الدولية </w:t>
      </w:r>
      <w:r w:rsidRPr="003B3400">
        <w:rPr>
          <w:rFonts w:hint="cs"/>
          <w:rtl/>
        </w:rPr>
        <w:t>ل</w:t>
      </w:r>
      <w:r w:rsidRPr="003B3400">
        <w:rPr>
          <w:rtl/>
        </w:rPr>
        <w:t xml:space="preserve">لإنترنت من التفاوض والاتفاق على ترتيبات تجارية ثنائية </w:t>
      </w:r>
      <w:r w:rsidRPr="003B3400">
        <w:rPr>
          <w:rFonts w:hint="cs"/>
          <w:rtl/>
        </w:rPr>
        <w:t xml:space="preserve">أو ترتيبات أخرى تتفق عليها الإدارات، </w:t>
      </w:r>
      <w:r w:rsidRPr="003B3400">
        <w:rPr>
          <w:rtl/>
        </w:rPr>
        <w:t xml:space="preserve">من شأنها إتاحة توصيلات دولية مباشرة </w:t>
      </w:r>
      <w:r w:rsidRPr="003B3400">
        <w:rPr>
          <w:rFonts w:hint="cs"/>
          <w:rtl/>
        </w:rPr>
        <w:t>ل</w:t>
      </w:r>
      <w:r w:rsidRPr="003B3400">
        <w:rPr>
          <w:rtl/>
        </w:rPr>
        <w:t xml:space="preserve">لإنترنت تأخذ في الحسبان احتمال الحاجة إلى المعاوضة فيما بينها لقاء قيمة عناصر من قبيل تدفق الحركة وعدد </w:t>
      </w:r>
      <w:r w:rsidRPr="003B3400">
        <w:rPr>
          <w:rFonts w:hint="cs"/>
          <w:rtl/>
        </w:rPr>
        <w:t xml:space="preserve">المسارات </w:t>
      </w:r>
      <w:r w:rsidRPr="003B3400">
        <w:rPr>
          <w:rtl/>
        </w:rPr>
        <w:t xml:space="preserve">والتغطية الجغرافية وتكلفة الإرسال الدولي وإمكانية تطبيق مفهوم التأثيرات الخارجية للشبكة، </w:t>
      </w:r>
      <w:r w:rsidRPr="003B3400">
        <w:rPr>
          <w:rFonts w:hint="cs"/>
          <w:rtl/>
        </w:rPr>
        <w:t>وغير ذلك؛</w:t>
      </w:r>
    </w:p>
    <w:p w14:paraId="7FC75FED" w14:textId="77777777" w:rsidR="005A6BD1" w:rsidRPr="003B3400" w:rsidRDefault="005A6BD1" w:rsidP="005A6BD1">
      <w:pPr>
        <w:rPr>
          <w:rtl/>
        </w:rPr>
      </w:pPr>
      <w:r w:rsidRPr="003B3400">
        <w:rPr>
          <w:rFonts w:hint="cs"/>
          <w:i/>
          <w:iCs/>
          <w:rtl/>
        </w:rPr>
        <w:t>ب)</w:t>
      </w:r>
      <w:r w:rsidRPr="003B3400">
        <w:rPr>
          <w:rtl/>
        </w:rPr>
        <w:tab/>
        <w:t xml:space="preserve">أن التوصية </w:t>
      </w:r>
      <w:r w:rsidRPr="003B3400">
        <w:rPr>
          <w:lang w:bidi="ar-EG"/>
        </w:rPr>
        <w:t>ITU–T D.52</w:t>
      </w:r>
      <w:r w:rsidRPr="003B3400">
        <w:rPr>
          <w:rtl/>
        </w:rPr>
        <w:t>، بشأن إقامة نقاط تبادل إقليمية للإنترنت </w:t>
      </w:r>
      <w:r w:rsidRPr="003B3400">
        <w:rPr>
          <w:lang w:bidi="ar-EG"/>
        </w:rPr>
        <w:t>(IXP)</w:t>
      </w:r>
      <w:r w:rsidRPr="003B3400">
        <w:rPr>
          <w:rtl/>
        </w:rPr>
        <w:t xml:space="preserve"> </w:t>
      </w:r>
      <w:r w:rsidRPr="003B3400">
        <w:rPr>
          <w:rFonts w:hint="cs"/>
          <w:rtl/>
        </w:rPr>
        <w:t>وتوصيلها لخفض تكاليف التوصيلية الدولية للإنترنت، تقترح تدابير لتمكين الإدارات والمستهلكين من الاستفادة من التعاون الفعّال بحيث تُتاح لديهم المعلومات اللازمة لاتخاذ الإجراءات التنظيمية المناسبة، وتحديد تدابير من أجل تحسين طريقة عمل السوق، وتقديم مقترحات بإجراءات تنظيمية، ربما تتضمن تدابير لخفض التكاليف</w:t>
      </w:r>
      <w:r w:rsidRPr="003B3400">
        <w:rPr>
          <w:rtl/>
        </w:rPr>
        <w:t>؛</w:t>
      </w:r>
    </w:p>
    <w:p w14:paraId="5242588C" w14:textId="77777777" w:rsidR="00BD2D14" w:rsidRPr="003B3400" w:rsidRDefault="00BD2D14" w:rsidP="00BD2D14">
      <w:pPr>
        <w:rPr>
          <w:rtl/>
        </w:rPr>
      </w:pPr>
      <w:r w:rsidRPr="003B3400">
        <w:rPr>
          <w:rFonts w:hint="cs"/>
          <w:i/>
          <w:iCs/>
          <w:rtl/>
        </w:rPr>
        <w:t>ج)</w:t>
      </w:r>
      <w:r w:rsidRPr="003B3400">
        <w:rPr>
          <w:i/>
          <w:iCs/>
          <w:rtl/>
        </w:rPr>
        <w:tab/>
      </w:r>
      <w:r w:rsidRPr="003B3400">
        <w:rPr>
          <w:rtl/>
        </w:rPr>
        <w:t xml:space="preserve">أن النمو السريع للإنترنت والخدمات الدولية القائمة على بروتوكول الإنترنت، بالإضافة إلى زيادة النفاذ إلى الاتصالات المتنقلة عالية السرعة في جميع أنحاء العالم وتعميم الأجهزة الموصولة، سمحت للمستخدمين </w:t>
      </w:r>
      <w:r w:rsidRPr="003B3400">
        <w:rPr>
          <w:rFonts w:hint="cs"/>
          <w:rtl/>
        </w:rPr>
        <w:t>ب</w:t>
      </w:r>
      <w:r w:rsidRPr="003B3400">
        <w:rPr>
          <w:rtl/>
        </w:rPr>
        <w:t>الوصول لمجموعة أكبر من</w:t>
      </w:r>
      <w:r w:rsidRPr="003B3400">
        <w:rPr>
          <w:rFonts w:hint="cs"/>
          <w:rtl/>
        </w:rPr>
        <w:t> </w:t>
      </w:r>
      <w:r w:rsidRPr="003B3400">
        <w:rPr>
          <w:rFonts w:hint="cs"/>
          <w:rtl/>
          <w:lang w:bidi="ar-DZ"/>
        </w:rPr>
        <w:t>الخدمات</w:t>
      </w:r>
      <w:r w:rsidRPr="003B3400">
        <w:rPr>
          <w:rFonts w:hint="cs"/>
          <w:rtl/>
        </w:rPr>
        <w:t>؛</w:t>
      </w:r>
    </w:p>
    <w:p w14:paraId="45437817" w14:textId="564BD0D2" w:rsidR="00BD2D14" w:rsidRDefault="00BD2D14" w:rsidP="00BD2D14">
      <w:pPr>
        <w:rPr>
          <w:rtl/>
        </w:rPr>
      </w:pPr>
      <w:proofErr w:type="gramStart"/>
      <w:r w:rsidRPr="003B3400">
        <w:rPr>
          <w:rFonts w:hint="cs"/>
          <w:i/>
          <w:iCs/>
          <w:rtl/>
        </w:rPr>
        <w:t>د )</w:t>
      </w:r>
      <w:proofErr w:type="gramEnd"/>
      <w:r w:rsidRPr="003B3400">
        <w:rPr>
          <w:rtl/>
        </w:rPr>
        <w:tab/>
      </w:r>
      <w:r w:rsidRPr="003B3400">
        <w:rPr>
          <w:rFonts w:hint="eastAsia"/>
          <w:rtl/>
        </w:rPr>
        <w:t>أن</w:t>
      </w:r>
      <w:r w:rsidRPr="003B3400">
        <w:rPr>
          <w:rtl/>
        </w:rPr>
        <w:t xml:space="preserve"> </w:t>
      </w:r>
      <w:r w:rsidRPr="003B3400">
        <w:rPr>
          <w:rFonts w:hint="eastAsia"/>
          <w:rtl/>
        </w:rPr>
        <w:t>التوصيل</w:t>
      </w:r>
      <w:r w:rsidRPr="003B3400">
        <w:rPr>
          <w:rtl/>
        </w:rPr>
        <w:t xml:space="preserve"> </w:t>
      </w:r>
      <w:r w:rsidRPr="003B3400">
        <w:rPr>
          <w:rFonts w:hint="eastAsia"/>
          <w:rtl/>
        </w:rPr>
        <w:t>الدولي</w:t>
      </w:r>
      <w:r w:rsidRPr="003B3400">
        <w:rPr>
          <w:rtl/>
        </w:rPr>
        <w:t xml:space="preserve"> </w:t>
      </w:r>
      <w:r w:rsidRPr="003B3400">
        <w:rPr>
          <w:rFonts w:hint="eastAsia"/>
          <w:rtl/>
        </w:rPr>
        <w:t>بالإنترنت</w:t>
      </w:r>
      <w:r w:rsidRPr="003B3400">
        <w:rPr>
          <w:rtl/>
        </w:rPr>
        <w:t xml:space="preserve"> </w:t>
      </w:r>
      <w:r w:rsidRPr="003B3400">
        <w:rPr>
          <w:rFonts w:hint="eastAsia"/>
          <w:rtl/>
        </w:rPr>
        <w:t>لا</w:t>
      </w:r>
      <w:r w:rsidRPr="003B3400">
        <w:rPr>
          <w:rtl/>
        </w:rPr>
        <w:t xml:space="preserve"> </w:t>
      </w:r>
      <w:r w:rsidRPr="003B3400">
        <w:rPr>
          <w:rFonts w:hint="eastAsia"/>
          <w:rtl/>
        </w:rPr>
        <w:t>يزال</w:t>
      </w:r>
      <w:r w:rsidRPr="003B3400">
        <w:rPr>
          <w:rtl/>
        </w:rPr>
        <w:t xml:space="preserve"> </w:t>
      </w:r>
      <w:r w:rsidRPr="003B3400">
        <w:rPr>
          <w:rFonts w:hint="eastAsia"/>
          <w:rtl/>
        </w:rPr>
        <w:t>يخضع</w:t>
      </w:r>
      <w:r w:rsidRPr="003B3400">
        <w:rPr>
          <w:rtl/>
        </w:rPr>
        <w:t xml:space="preserve"> </w:t>
      </w:r>
      <w:r w:rsidRPr="003B3400">
        <w:rPr>
          <w:rFonts w:hint="eastAsia"/>
          <w:rtl/>
        </w:rPr>
        <w:t>لاتفاقات</w:t>
      </w:r>
      <w:r w:rsidRPr="003B3400">
        <w:rPr>
          <w:rtl/>
        </w:rPr>
        <w:t xml:space="preserve"> </w:t>
      </w:r>
      <w:r w:rsidRPr="003B3400">
        <w:rPr>
          <w:rFonts w:hint="eastAsia"/>
          <w:rtl/>
        </w:rPr>
        <w:t>تجارية</w:t>
      </w:r>
      <w:r w:rsidRPr="003B3400">
        <w:rPr>
          <w:rtl/>
        </w:rPr>
        <w:t xml:space="preserve"> </w:t>
      </w:r>
      <w:r w:rsidRPr="003B3400">
        <w:rPr>
          <w:rFonts w:hint="eastAsia"/>
          <w:rtl/>
        </w:rPr>
        <w:t>مبرمة</w:t>
      </w:r>
      <w:r w:rsidRPr="003B3400">
        <w:rPr>
          <w:rtl/>
        </w:rPr>
        <w:t xml:space="preserve"> </w:t>
      </w:r>
      <w:r w:rsidRPr="003B3400">
        <w:rPr>
          <w:rFonts w:hint="eastAsia"/>
          <w:rtl/>
        </w:rPr>
        <w:t>بين</w:t>
      </w:r>
      <w:r w:rsidRPr="003B3400">
        <w:rPr>
          <w:rtl/>
        </w:rPr>
        <w:t xml:space="preserve"> </w:t>
      </w:r>
      <w:r w:rsidRPr="003B3400">
        <w:rPr>
          <w:rFonts w:hint="eastAsia"/>
          <w:rtl/>
        </w:rPr>
        <w:t>الأطراف</w:t>
      </w:r>
      <w:r w:rsidRPr="003B3400">
        <w:rPr>
          <w:rtl/>
        </w:rPr>
        <w:t xml:space="preserve"> </w:t>
      </w:r>
      <w:r w:rsidRPr="003B3400">
        <w:rPr>
          <w:rFonts w:hint="eastAsia"/>
          <w:rtl/>
        </w:rPr>
        <w:t>المعنية،</w:t>
      </w:r>
      <w:r w:rsidRPr="003B3400">
        <w:rPr>
          <w:rtl/>
        </w:rPr>
        <w:t xml:space="preserve"> </w:t>
      </w:r>
      <w:r w:rsidRPr="003B3400">
        <w:rPr>
          <w:rFonts w:hint="cs"/>
          <w:rtl/>
        </w:rPr>
        <w:t>و</w:t>
      </w:r>
      <w:r w:rsidRPr="003B3400">
        <w:rPr>
          <w:rFonts w:hint="eastAsia"/>
          <w:rtl/>
        </w:rPr>
        <w:t>أن</w:t>
      </w:r>
      <w:r w:rsidRPr="003B3400">
        <w:rPr>
          <w:rtl/>
        </w:rPr>
        <w:t xml:space="preserve"> </w:t>
      </w:r>
      <w:r w:rsidRPr="003B3400">
        <w:rPr>
          <w:rFonts w:hint="eastAsia"/>
          <w:rtl/>
        </w:rPr>
        <w:t>هذه</w:t>
      </w:r>
      <w:r w:rsidRPr="003B3400">
        <w:rPr>
          <w:rtl/>
        </w:rPr>
        <w:t xml:space="preserve"> </w:t>
      </w:r>
      <w:r w:rsidRPr="003B3400">
        <w:rPr>
          <w:rFonts w:hint="eastAsia"/>
          <w:rtl/>
        </w:rPr>
        <w:t>الاتفاقات</w:t>
      </w:r>
      <w:r w:rsidRPr="003B3400">
        <w:rPr>
          <w:rtl/>
        </w:rPr>
        <w:t xml:space="preserve"> </w:t>
      </w:r>
      <w:r w:rsidRPr="003B3400">
        <w:rPr>
          <w:rFonts w:hint="eastAsia"/>
          <w:rtl/>
        </w:rPr>
        <w:t>من</w:t>
      </w:r>
      <w:r w:rsidRPr="003B3400">
        <w:rPr>
          <w:rtl/>
        </w:rPr>
        <w:t xml:space="preserve"> </w:t>
      </w:r>
      <w:r w:rsidRPr="003B3400">
        <w:rPr>
          <w:rFonts w:hint="eastAsia"/>
          <w:rtl/>
        </w:rPr>
        <w:t>وجهة</w:t>
      </w:r>
      <w:r w:rsidRPr="003B3400">
        <w:rPr>
          <w:rtl/>
        </w:rPr>
        <w:t xml:space="preserve"> </w:t>
      </w:r>
      <w:r w:rsidRPr="003B3400">
        <w:rPr>
          <w:rFonts w:hint="eastAsia"/>
          <w:rtl/>
        </w:rPr>
        <w:t>نظر</w:t>
      </w:r>
      <w:r w:rsidRPr="003B3400">
        <w:rPr>
          <w:rtl/>
        </w:rPr>
        <w:t xml:space="preserve"> </w:t>
      </w:r>
      <w:r w:rsidRPr="003B3400">
        <w:rPr>
          <w:rFonts w:hint="eastAsia"/>
          <w:rtl/>
        </w:rPr>
        <w:t>مشغلي</w:t>
      </w:r>
      <w:r w:rsidRPr="003B3400">
        <w:rPr>
          <w:rtl/>
        </w:rPr>
        <w:t xml:space="preserve"> </w:t>
      </w:r>
      <w:r w:rsidRPr="003B3400">
        <w:rPr>
          <w:rFonts w:hint="eastAsia"/>
          <w:rtl/>
        </w:rPr>
        <w:t>خدمة</w:t>
      </w:r>
      <w:r w:rsidRPr="003B3400">
        <w:rPr>
          <w:rtl/>
        </w:rPr>
        <w:t xml:space="preserve"> </w:t>
      </w:r>
      <w:r w:rsidRPr="003B3400">
        <w:rPr>
          <w:rFonts w:hint="eastAsia"/>
          <w:rtl/>
        </w:rPr>
        <w:t>الإنترنت</w:t>
      </w:r>
      <w:r w:rsidRPr="003B3400">
        <w:rPr>
          <w:rtl/>
        </w:rPr>
        <w:t xml:space="preserve"> </w:t>
      </w:r>
      <w:r w:rsidRPr="003B3400">
        <w:rPr>
          <w:rFonts w:hint="eastAsia"/>
          <w:rtl/>
        </w:rPr>
        <w:t>في 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لم تحقق</w:t>
      </w:r>
      <w:r w:rsidRPr="003B3400">
        <w:rPr>
          <w:rtl/>
        </w:rPr>
        <w:t xml:space="preserve"> </w:t>
      </w:r>
      <w:r w:rsidRPr="003B3400">
        <w:rPr>
          <w:rFonts w:hint="eastAsia"/>
          <w:rtl/>
        </w:rPr>
        <w:t>بعد</w:t>
      </w:r>
      <w:r w:rsidRPr="003B3400">
        <w:rPr>
          <w:rtl/>
        </w:rPr>
        <w:t xml:space="preserve"> </w:t>
      </w:r>
      <w:r w:rsidRPr="003B3400">
        <w:rPr>
          <w:rFonts w:hint="eastAsia"/>
          <w:rtl/>
        </w:rPr>
        <w:t>التوازن</w:t>
      </w:r>
      <w:r w:rsidRPr="003B3400">
        <w:rPr>
          <w:rtl/>
        </w:rPr>
        <w:t xml:space="preserve"> </w:t>
      </w:r>
      <w:r w:rsidRPr="003B3400">
        <w:rPr>
          <w:rFonts w:hint="eastAsia"/>
          <w:rtl/>
        </w:rPr>
        <w:t>المطلوب</w:t>
      </w:r>
      <w:r w:rsidRPr="003B3400">
        <w:rPr>
          <w:rtl/>
        </w:rPr>
        <w:t xml:space="preserve"> </w:t>
      </w:r>
      <w:r w:rsidRPr="003B3400">
        <w:rPr>
          <w:rFonts w:hint="eastAsia"/>
          <w:rtl/>
        </w:rPr>
        <w:t>بين</w:t>
      </w:r>
      <w:r w:rsidRPr="003B3400">
        <w:rPr>
          <w:rtl/>
        </w:rPr>
        <w:t xml:space="preserve"> </w:t>
      </w:r>
      <w:r w:rsidRPr="003B3400">
        <w:rPr>
          <w:rFonts w:hint="eastAsia"/>
          <w:rtl/>
        </w:rPr>
        <w:t>البلدان</w:t>
      </w:r>
      <w:r w:rsidRPr="003B3400">
        <w:rPr>
          <w:rtl/>
        </w:rPr>
        <w:t xml:space="preserve"> </w:t>
      </w:r>
      <w:r w:rsidRPr="003B3400">
        <w:rPr>
          <w:rFonts w:hint="eastAsia"/>
          <w:rtl/>
        </w:rPr>
        <w:t>المتقدمة</w:t>
      </w:r>
      <w:r w:rsidRPr="003B3400">
        <w:rPr>
          <w:rtl/>
        </w:rPr>
        <w:t xml:space="preserve"> </w:t>
      </w:r>
      <w:r w:rsidRPr="003B3400">
        <w:rPr>
          <w:rFonts w:hint="eastAsia"/>
          <w:rtl/>
        </w:rPr>
        <w:t>والبلدان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فيما يتعلق</w:t>
      </w:r>
      <w:r w:rsidRPr="003B3400">
        <w:rPr>
          <w:rtl/>
        </w:rPr>
        <w:t xml:space="preserve"> </w:t>
      </w:r>
      <w:r w:rsidRPr="003B3400">
        <w:rPr>
          <w:rFonts w:hint="eastAsia"/>
          <w:rtl/>
        </w:rPr>
        <w:t>بالرسوم،</w:t>
      </w:r>
      <w:r w:rsidRPr="003B3400">
        <w:rPr>
          <w:rtl/>
        </w:rPr>
        <w:t xml:space="preserve"> </w:t>
      </w:r>
      <w:r w:rsidRPr="003B3400">
        <w:rPr>
          <w:rFonts w:hint="eastAsia"/>
          <w:rtl/>
        </w:rPr>
        <w:t>وهو</w:t>
      </w:r>
      <w:r w:rsidRPr="003B3400">
        <w:rPr>
          <w:rtl/>
        </w:rPr>
        <w:t xml:space="preserve"> </w:t>
      </w:r>
      <w:r w:rsidRPr="003B3400">
        <w:rPr>
          <w:rFonts w:hint="eastAsia"/>
          <w:rtl/>
        </w:rPr>
        <w:t>ما</w:t>
      </w:r>
      <w:r w:rsidRPr="003B3400">
        <w:rPr>
          <w:rtl/>
        </w:rPr>
        <w:t xml:space="preserve"> </w:t>
      </w:r>
      <w:r w:rsidRPr="003B3400">
        <w:rPr>
          <w:rFonts w:hint="eastAsia"/>
          <w:rtl/>
        </w:rPr>
        <w:t>يؤثر</w:t>
      </w:r>
      <w:r w:rsidRPr="003B3400">
        <w:rPr>
          <w:rtl/>
        </w:rPr>
        <w:t xml:space="preserve"> </w:t>
      </w:r>
      <w:r w:rsidRPr="003B3400">
        <w:rPr>
          <w:rFonts w:hint="eastAsia"/>
          <w:rtl/>
        </w:rPr>
        <w:t>بوجه</w:t>
      </w:r>
      <w:r w:rsidRPr="003B3400">
        <w:rPr>
          <w:rtl/>
        </w:rPr>
        <w:t xml:space="preserve"> </w:t>
      </w:r>
      <w:r w:rsidRPr="003B3400">
        <w:rPr>
          <w:rFonts w:hint="eastAsia"/>
          <w:rtl/>
        </w:rPr>
        <w:t>خاص</w:t>
      </w:r>
      <w:r w:rsidRPr="003B3400">
        <w:rPr>
          <w:rtl/>
        </w:rPr>
        <w:t xml:space="preserve"> </w:t>
      </w:r>
      <w:r w:rsidRPr="003B3400">
        <w:rPr>
          <w:rFonts w:hint="eastAsia"/>
          <w:rtl/>
        </w:rPr>
        <w:t>على</w:t>
      </w:r>
      <w:r w:rsidRPr="003B3400">
        <w:rPr>
          <w:rtl/>
        </w:rPr>
        <w:t xml:space="preserve"> </w:t>
      </w:r>
      <w:r w:rsidRPr="003B3400">
        <w:rPr>
          <w:rFonts w:hint="eastAsia"/>
          <w:rtl/>
        </w:rPr>
        <w:t>البلدان</w:t>
      </w:r>
      <w:r w:rsidRPr="003B3400">
        <w:rPr>
          <w:rtl/>
        </w:rPr>
        <w:t xml:space="preserve"> </w:t>
      </w:r>
      <w:r w:rsidRPr="003B3400">
        <w:rPr>
          <w:rFonts w:hint="eastAsia"/>
          <w:rtl/>
        </w:rPr>
        <w:t>غير</w:t>
      </w:r>
      <w:r w:rsidRPr="003B3400">
        <w:rPr>
          <w:rtl/>
        </w:rPr>
        <w:t xml:space="preserve"> </w:t>
      </w:r>
      <w:r w:rsidRPr="003B3400">
        <w:rPr>
          <w:rFonts w:hint="eastAsia"/>
          <w:rtl/>
        </w:rPr>
        <w:t>الساحلية؛</w:t>
      </w:r>
    </w:p>
    <w:p w14:paraId="1EE6082B" w14:textId="77777777" w:rsidR="006F1F24" w:rsidRDefault="006F1F24" w:rsidP="00BD2D14">
      <w:pPr>
        <w:rPr>
          <w:rtl/>
        </w:rPr>
      </w:pPr>
    </w:p>
    <w:p w14:paraId="574686E8" w14:textId="77777777" w:rsidR="006F1F24" w:rsidRDefault="006F1F24" w:rsidP="00BD2D14">
      <w:pPr>
        <w:rPr>
          <w:rtl/>
        </w:rPr>
      </w:pPr>
    </w:p>
    <w:p w14:paraId="21B6E98D" w14:textId="77777777" w:rsidR="006F1F24" w:rsidRPr="003B3400" w:rsidRDefault="006F1F24" w:rsidP="00BD2D14">
      <w:pPr>
        <w:rPr>
          <w:rtl/>
        </w:rPr>
      </w:pPr>
    </w:p>
    <w:p w14:paraId="725A336B" w14:textId="2F79B119" w:rsidR="00C24252" w:rsidRPr="003B3400" w:rsidRDefault="00C24252" w:rsidP="00BD2D14">
      <w:pPr>
        <w:rPr>
          <w:rtl/>
        </w:rPr>
      </w:pPr>
      <w:r w:rsidRPr="003B3400">
        <w:rPr>
          <w:rtl/>
        </w:rPr>
        <w:br w:type="page"/>
      </w:r>
    </w:p>
    <w:p w14:paraId="62E0D7C6" w14:textId="77777777" w:rsidR="005A6BD1" w:rsidRPr="003B3400" w:rsidRDefault="005A6BD1" w:rsidP="005A6BD1">
      <w:pPr>
        <w:rPr>
          <w:rtl/>
        </w:rPr>
      </w:pPr>
      <w:proofErr w:type="gramStart"/>
      <w:r w:rsidRPr="003B3400">
        <w:rPr>
          <w:rFonts w:hint="cs"/>
          <w:i/>
          <w:iCs/>
          <w:rtl/>
        </w:rPr>
        <w:lastRenderedPageBreak/>
        <w:t>هـ </w:t>
      </w:r>
      <w:r w:rsidRPr="003B3400">
        <w:rPr>
          <w:rFonts w:hint="eastAsia"/>
          <w:i/>
          <w:iCs/>
          <w:rtl/>
        </w:rPr>
        <w:t>)</w:t>
      </w:r>
      <w:proofErr w:type="gramEnd"/>
      <w:r w:rsidRPr="003B3400">
        <w:rPr>
          <w:rFonts w:hint="eastAsia"/>
          <w:rtl/>
        </w:rPr>
        <w:tab/>
      </w:r>
      <w:r w:rsidRPr="003B3400">
        <w:rPr>
          <w:rFonts w:hint="cs"/>
          <w:rtl/>
        </w:rPr>
        <w:t>أن عناصر التكاليف التي يتحملها المشغلون، سواء أكانوا إقليميين أو محليين، يعتمد إلى حد كبير، جزئياً، على نوع التوصيل (عبور أو تبادل للحركة) وتوافر البنية التحتية للتوصيل ولاتصالات المسافات الطويلة وتكاليفها؛</w:t>
      </w:r>
    </w:p>
    <w:p w14:paraId="66C2AA22" w14:textId="77777777" w:rsidR="005A6BD1" w:rsidRPr="003B3400" w:rsidRDefault="005A6BD1" w:rsidP="005A6BD1">
      <w:pPr>
        <w:rPr>
          <w:rtl/>
        </w:rPr>
      </w:pPr>
      <w:proofErr w:type="gramStart"/>
      <w:r w:rsidRPr="003B3400">
        <w:rPr>
          <w:rFonts w:hint="cs"/>
          <w:i/>
          <w:iCs/>
          <w:rtl/>
        </w:rPr>
        <w:t>و </w:t>
      </w:r>
      <w:r w:rsidRPr="003B3400">
        <w:rPr>
          <w:rFonts w:hint="eastAsia"/>
          <w:i/>
          <w:iCs/>
          <w:rtl/>
        </w:rPr>
        <w:t>)</w:t>
      </w:r>
      <w:proofErr w:type="gramEnd"/>
      <w:r w:rsidRPr="003B3400">
        <w:rPr>
          <w:rFonts w:hint="eastAsia"/>
          <w:rtl/>
        </w:rPr>
        <w:tab/>
      </w:r>
      <w:r w:rsidRPr="003B3400">
        <w:rPr>
          <w:rFonts w:hint="cs"/>
          <w:rtl/>
        </w:rPr>
        <w:t xml:space="preserve">أن تكاليف العبور تشكل عقبة أمام </w:t>
      </w:r>
      <w:r w:rsidRPr="003B3400">
        <w:rPr>
          <w:rtl/>
        </w:rPr>
        <w:t>توفر و</w:t>
      </w:r>
      <w:r w:rsidRPr="003B3400">
        <w:rPr>
          <w:rFonts w:hint="cs"/>
          <w:rtl/>
        </w:rPr>
        <w:t>تطوير الإنترنت في البلدان النامية؛</w:t>
      </w:r>
    </w:p>
    <w:p w14:paraId="5505C712" w14:textId="77777777" w:rsidR="005A6BD1" w:rsidRPr="003B3400" w:rsidRDefault="005A6BD1" w:rsidP="005A6BD1">
      <w:pPr>
        <w:rPr>
          <w:rtl/>
        </w:rPr>
      </w:pPr>
      <w:proofErr w:type="gramStart"/>
      <w:r w:rsidRPr="003B3400">
        <w:rPr>
          <w:rFonts w:hint="cs"/>
          <w:i/>
          <w:iCs/>
          <w:rtl/>
        </w:rPr>
        <w:t>ز</w:t>
      </w:r>
      <w:r w:rsidRPr="003B3400">
        <w:rPr>
          <w:rFonts w:hint="eastAsia"/>
          <w:i/>
          <w:iCs/>
          <w:rtl/>
        </w:rPr>
        <w:t> </w:t>
      </w:r>
      <w:r w:rsidRPr="003B3400">
        <w:rPr>
          <w:rFonts w:hint="cs"/>
          <w:i/>
          <w:iCs/>
          <w:rtl/>
        </w:rPr>
        <w:t>)</w:t>
      </w:r>
      <w:proofErr w:type="gramEnd"/>
      <w:r w:rsidRPr="003B3400">
        <w:rPr>
          <w:rFonts w:hint="cs"/>
          <w:rtl/>
        </w:rPr>
        <w:tab/>
        <w:t>أن ال</w:t>
      </w:r>
      <w:r w:rsidRPr="003B3400">
        <w:rPr>
          <w:rtl/>
        </w:rPr>
        <w:t>رأي</w:t>
      </w:r>
      <w:r w:rsidRPr="003B3400">
        <w:rPr>
          <w:rFonts w:hint="cs"/>
          <w:rtl/>
        </w:rPr>
        <w:t> </w:t>
      </w:r>
      <w:r w:rsidRPr="003B3400">
        <w:rPr>
          <w:lang w:bidi="ar-EG"/>
        </w:rPr>
        <w:t>1</w:t>
      </w:r>
      <w:r w:rsidRPr="003B3400">
        <w:rPr>
          <w:rFonts w:hint="cs"/>
          <w:rtl/>
        </w:rPr>
        <w:t xml:space="preserve"> (جنيف، </w:t>
      </w:r>
      <w:r w:rsidRPr="003B3400">
        <w:rPr>
          <w:lang w:bidi="ar-EG"/>
        </w:rPr>
        <w:t>2013</w:t>
      </w:r>
      <w:r w:rsidRPr="003B3400">
        <w:rPr>
          <w:rFonts w:hint="cs"/>
          <w:rtl/>
          <w:lang w:bidi="ar-SY"/>
        </w:rPr>
        <w:t xml:space="preserve">) </w:t>
      </w:r>
      <w:r w:rsidRPr="003B3400">
        <w:rPr>
          <w:rFonts w:hint="cs"/>
          <w:rtl/>
        </w:rPr>
        <w:t xml:space="preserve">الصادر عن المنتدى العالمي لسياسات الاتصالات يعتبر أن </w:t>
      </w:r>
      <w:r w:rsidRPr="003B3400">
        <w:rPr>
          <w:rtl/>
        </w:rPr>
        <w:t>إنشاء نقاط تبادل الإنترنت</w:t>
      </w:r>
      <w:r w:rsidRPr="003B3400">
        <w:rPr>
          <w:rFonts w:hint="eastAsia"/>
          <w:rtl/>
        </w:rPr>
        <w:t> </w:t>
      </w:r>
      <w:r w:rsidRPr="003B3400">
        <w:rPr>
          <w:lang w:bidi="ar-EG"/>
        </w:rPr>
        <w:t>(IXP)</w:t>
      </w:r>
      <w:r w:rsidRPr="003B3400">
        <w:rPr>
          <w:rFonts w:hint="cs"/>
          <w:rtl/>
        </w:rPr>
        <w:t xml:space="preserve"> أولوية لمعالجة مسائل التوصيلية وتحسين نوعية الخدمة و</w:t>
      </w:r>
      <w:r w:rsidRPr="003B3400">
        <w:rPr>
          <w:rtl/>
        </w:rPr>
        <w:t xml:space="preserve">خفض تكاليف </w:t>
      </w:r>
      <w:r w:rsidRPr="003B3400">
        <w:rPr>
          <w:rFonts w:hint="cs"/>
          <w:rtl/>
          <w:lang w:bidi="ar"/>
        </w:rPr>
        <w:t>التوصيلات</w:t>
      </w:r>
      <w:r w:rsidRPr="003B3400">
        <w:rPr>
          <w:rFonts w:hint="eastAsia"/>
          <w:rtl/>
          <w:lang w:bidi="ar"/>
        </w:rPr>
        <w:t> </w:t>
      </w:r>
      <w:r w:rsidRPr="003B3400">
        <w:rPr>
          <w:rFonts w:hint="cs"/>
          <w:rtl/>
          <w:lang w:bidi="ar"/>
        </w:rPr>
        <w:t>البينية</w:t>
      </w:r>
      <w:r w:rsidRPr="003B3400">
        <w:rPr>
          <w:rFonts w:hint="cs"/>
          <w:rtl/>
        </w:rPr>
        <w:t xml:space="preserve">؛ وأن نقاط تبادل الإنترنت </w:t>
      </w:r>
      <w:r w:rsidRPr="003B3400">
        <w:rPr>
          <w:rFonts w:hint="cs"/>
          <w:rtl/>
          <w:lang w:bidi="ar"/>
        </w:rPr>
        <w:t xml:space="preserve">ونقاط تبادل حركة الاتصالات يمكن أن تؤدي دوراً مناسباً في نشر البنية التحتية للإنترنت وبلوغ الأهداف العامة الرامية </w:t>
      </w:r>
      <w:r w:rsidRPr="003B3400">
        <w:rPr>
          <w:rFonts w:hint="cs"/>
          <w:rtl/>
        </w:rPr>
        <w:t xml:space="preserve">إلى </w:t>
      </w:r>
      <w:r w:rsidRPr="003B3400">
        <w:rPr>
          <w:rtl/>
        </w:rPr>
        <w:t xml:space="preserve">تحسين الجودة وزيادة توصيلية ومرونة الشبكات وتعزيز المنافسة </w:t>
      </w:r>
      <w:r w:rsidRPr="003B3400">
        <w:rPr>
          <w:rFonts w:hint="cs"/>
          <w:rtl/>
        </w:rPr>
        <w:t>وخفض تكاليف التوصيل البيني؛</w:t>
      </w:r>
    </w:p>
    <w:p w14:paraId="59B2ECE2" w14:textId="77777777" w:rsidR="005A6BD1" w:rsidRPr="003B3400" w:rsidRDefault="005A6BD1" w:rsidP="005A6BD1">
      <w:pPr>
        <w:rPr>
          <w:rtl/>
        </w:rPr>
      </w:pPr>
      <w:r w:rsidRPr="003B3400">
        <w:rPr>
          <w:rFonts w:hint="cs"/>
          <w:i/>
          <w:iCs/>
          <w:rtl/>
        </w:rPr>
        <w:t>ح</w:t>
      </w:r>
      <w:r w:rsidRPr="003B3400">
        <w:rPr>
          <w:i/>
          <w:iCs/>
          <w:rtl/>
        </w:rPr>
        <w:t>)</w:t>
      </w:r>
      <w:r w:rsidRPr="003B3400">
        <w:rPr>
          <w:i/>
          <w:iCs/>
          <w:rtl/>
        </w:rPr>
        <w:tab/>
      </w:r>
      <w:r w:rsidRPr="003B3400">
        <w:rPr>
          <w:rtl/>
        </w:rPr>
        <w:t xml:space="preserve">أن النفاذ إلى المعلومات وتبادلها والتوصل إلى المعرفة هي أمور تسهم إسهاماً كبيراً في تعزيز التنمية الاقتصادية والاجتماعية والثقافية مما يساعد البلدان على الوصول إلى الأهداف والمقاصد الإنمائية المتفق عليها دولياً، ويمكن </w:t>
      </w:r>
      <w:r w:rsidRPr="003B3400">
        <w:rPr>
          <w:rFonts w:hint="cs"/>
          <w:rtl/>
        </w:rPr>
        <w:t>تعزيز</w:t>
      </w:r>
      <w:r w:rsidRPr="003B3400">
        <w:rPr>
          <w:rtl/>
        </w:rPr>
        <w:t xml:space="preserve"> هذه العملية بإزالة الحواجز أمام النفاذ إلى المعلومات للجميع بشكل شامل ومنصف ومحتمل التكلفة؛</w:t>
      </w:r>
    </w:p>
    <w:p w14:paraId="403670CB" w14:textId="77777777" w:rsidR="005A6BD1" w:rsidRPr="003B3400" w:rsidRDefault="005A6BD1" w:rsidP="005A6BD1">
      <w:pPr>
        <w:rPr>
          <w:rtl/>
        </w:rPr>
      </w:pPr>
      <w:r w:rsidRPr="003B3400">
        <w:rPr>
          <w:rFonts w:hint="cs"/>
          <w:i/>
          <w:iCs/>
          <w:rtl/>
        </w:rPr>
        <w:t>ط</w:t>
      </w:r>
      <w:r w:rsidRPr="003B3400">
        <w:rPr>
          <w:i/>
          <w:iCs/>
          <w:rtl/>
        </w:rPr>
        <w:t>)</w:t>
      </w:r>
      <w:r w:rsidRPr="003B3400">
        <w:rPr>
          <w:i/>
          <w:iCs/>
          <w:rtl/>
        </w:rPr>
        <w:tab/>
      </w:r>
      <w:r w:rsidRPr="003B3400">
        <w:rPr>
          <w:rtl/>
        </w:rPr>
        <w:t xml:space="preserve">أن مواصلة التنمية التقنية والاقتصادية تتطلب إجراء دراسات مستمرة في هذا المجال من </w:t>
      </w:r>
      <w:r w:rsidRPr="003B3400">
        <w:rPr>
          <w:rFonts w:hint="cs"/>
          <w:rtl/>
        </w:rPr>
        <w:t>جانب</w:t>
      </w:r>
      <w:r w:rsidRPr="003B3400">
        <w:rPr>
          <w:rtl/>
        </w:rPr>
        <w:t xml:space="preserve"> القطاعات ذات الصلة في الاتحاد</w:t>
      </w:r>
      <w:r w:rsidRPr="003B3400">
        <w:rPr>
          <w:rFonts w:hint="cs"/>
          <w:rtl/>
        </w:rPr>
        <w:t>، لا سيما وضع الممارسات الفضلى لخفض تكاليف توصيلية الإنترنت الدولية (العبور وتبادل الحركة)</w:t>
      </w:r>
      <w:r w:rsidRPr="003B3400">
        <w:rPr>
          <w:rtl/>
        </w:rPr>
        <w:t>؛</w:t>
      </w:r>
    </w:p>
    <w:p w14:paraId="0391FBA9" w14:textId="77777777" w:rsidR="005A6BD1" w:rsidRPr="003B3400" w:rsidRDefault="005A6BD1" w:rsidP="005A6BD1">
      <w:pPr>
        <w:rPr>
          <w:rtl/>
        </w:rPr>
      </w:pPr>
      <w:r w:rsidRPr="003B3400">
        <w:rPr>
          <w:rFonts w:hint="cs"/>
          <w:i/>
          <w:iCs/>
          <w:rtl/>
        </w:rPr>
        <w:t>ي</w:t>
      </w:r>
      <w:r w:rsidRPr="003B3400">
        <w:rPr>
          <w:i/>
          <w:iCs/>
          <w:rtl/>
        </w:rPr>
        <w:t>)</w:t>
      </w:r>
      <w:r w:rsidRPr="003B3400">
        <w:rPr>
          <w:rFonts w:hint="cs"/>
          <w:rtl/>
        </w:rPr>
        <w:tab/>
        <w:t>أن التكاليف والشبكات التي تتسم بالكفاءة تمكن من زيادة حجم الحركة وتحقيق وفورات الحجم والانتقال من توصيلات العبور إلى ترتيبات تبادل الحركة عند الاقتضاء؛</w:t>
      </w:r>
    </w:p>
    <w:p w14:paraId="127022B1" w14:textId="77777777" w:rsidR="005A6BD1" w:rsidRPr="003B3400" w:rsidRDefault="005A6BD1" w:rsidP="005A6BD1">
      <w:pPr>
        <w:rPr>
          <w:rtl/>
        </w:rPr>
      </w:pPr>
      <w:r w:rsidRPr="003B3400">
        <w:rPr>
          <w:rFonts w:hint="cs"/>
          <w:i/>
          <w:iCs/>
          <w:rtl/>
        </w:rPr>
        <w:t>ك</w:t>
      </w:r>
      <w:r w:rsidRPr="003B3400">
        <w:rPr>
          <w:i/>
          <w:iCs/>
          <w:rtl/>
        </w:rPr>
        <w:t>)</w:t>
      </w:r>
      <w:r w:rsidRPr="003B3400">
        <w:rPr>
          <w:i/>
          <w:iCs/>
          <w:rtl/>
        </w:rPr>
        <w:tab/>
      </w:r>
      <w:r w:rsidRPr="003B3400">
        <w:rPr>
          <w:rtl/>
        </w:rPr>
        <w:t>أن الزيادة في تكاليف التوصيل الدولي ستؤدي إلى تأخير النفاذ إلى شبكة الإنترنت وتأخير الاستفادة منها</w:t>
      </w:r>
      <w:r w:rsidRPr="003B3400">
        <w:rPr>
          <w:rFonts w:hint="cs"/>
          <w:rtl/>
        </w:rPr>
        <w:t>؛</w:t>
      </w:r>
    </w:p>
    <w:p w14:paraId="366BA8C8" w14:textId="5ED13531" w:rsidR="00C24252" w:rsidRPr="003B3400" w:rsidRDefault="00C24252" w:rsidP="005A6BD1">
      <w:pPr>
        <w:rPr>
          <w:rtl/>
        </w:rPr>
      </w:pPr>
      <w:r w:rsidRPr="003B3400">
        <w:rPr>
          <w:rtl/>
        </w:rPr>
        <w:br w:type="page"/>
      </w:r>
    </w:p>
    <w:p w14:paraId="72EF9ECA" w14:textId="10B12785" w:rsidR="005A6BD1" w:rsidRPr="003B3400" w:rsidRDefault="005A6BD1" w:rsidP="005A6BD1">
      <w:pPr>
        <w:rPr>
          <w:rtl/>
        </w:rPr>
      </w:pPr>
      <w:r w:rsidRPr="003B3400">
        <w:rPr>
          <w:rFonts w:hint="cs"/>
          <w:i/>
          <w:iCs/>
          <w:rtl/>
        </w:rPr>
        <w:lastRenderedPageBreak/>
        <w:t>ل</w:t>
      </w:r>
      <w:r w:rsidRPr="003B3400">
        <w:rPr>
          <w:i/>
          <w:iCs/>
          <w:rtl/>
        </w:rPr>
        <w:t>)</w:t>
      </w:r>
      <w:r w:rsidRPr="003B3400">
        <w:rPr>
          <w:rFonts w:hint="cs"/>
          <w:rtl/>
        </w:rPr>
        <w:tab/>
        <w:t>أن الفوارق في تنمية تكنولوجيا المعلومات والاتصالات ما زالت كبيرة بين البلدان إذ تبلغ قيم الرقم القياسي لتنمية تكنولوجيا المعلومات والاتصالات في المتوسط في البلدان المتقدمة ضعف ما هي عليه في البلدان النامية؛</w:t>
      </w:r>
    </w:p>
    <w:p w14:paraId="1A64F365" w14:textId="77777777" w:rsidR="00BD2D14" w:rsidRPr="003B3400" w:rsidRDefault="00BD2D14" w:rsidP="00BD2D14">
      <w:pPr>
        <w:rPr>
          <w:rtl/>
        </w:rPr>
      </w:pPr>
      <w:proofErr w:type="gramStart"/>
      <w:r w:rsidRPr="003B3400">
        <w:rPr>
          <w:rFonts w:hint="cs"/>
          <w:i/>
          <w:iCs/>
          <w:rtl/>
        </w:rPr>
        <w:t>م</w:t>
      </w:r>
      <w:r w:rsidRPr="003B3400">
        <w:rPr>
          <w:rFonts w:hint="eastAsia"/>
          <w:i/>
          <w:iCs/>
          <w:rtl/>
        </w:rPr>
        <w:t> </w:t>
      </w:r>
      <w:r w:rsidRPr="003B3400">
        <w:rPr>
          <w:rFonts w:hint="cs"/>
          <w:i/>
          <w:iCs/>
          <w:rtl/>
        </w:rPr>
        <w:t>)</w:t>
      </w:r>
      <w:proofErr w:type="gramEnd"/>
      <w:r w:rsidRPr="003B3400">
        <w:rPr>
          <w:rtl/>
        </w:rPr>
        <w:tab/>
        <w:t>أنه قد يحدث أن تُنقل الرسوم الإضافية التي تطبقها دولة عضو، لا</w:t>
      </w:r>
      <w:r w:rsidRPr="003B3400">
        <w:rPr>
          <w:rFonts w:hint="cs"/>
          <w:rtl/>
        </w:rPr>
        <w:t> </w:t>
      </w:r>
      <w:r w:rsidRPr="003B3400">
        <w:rPr>
          <w:rtl/>
        </w:rPr>
        <w:t xml:space="preserve">سيما </w:t>
      </w:r>
      <w:r w:rsidRPr="003B3400">
        <w:rPr>
          <w:rFonts w:hint="cs"/>
          <w:rtl/>
        </w:rPr>
        <w:t xml:space="preserve">بلد </w:t>
      </w:r>
      <w:r w:rsidRPr="003B3400">
        <w:rPr>
          <w:rtl/>
        </w:rPr>
        <w:t>العبور، على الأطراف العاملة على المستوى الوطني (بما فيها وكالات التشغيل المعترف بها) من خلال التعريفات إلى الأطراف (بما فيها وكالات التشغيل المعترف بها) التي تعمل في الخارج بموجب قواعد دولة عضو أخرى</w:t>
      </w:r>
      <w:r w:rsidRPr="003B3400">
        <w:rPr>
          <w:rFonts w:hint="cs"/>
          <w:rtl/>
        </w:rPr>
        <w:t>؛</w:t>
      </w:r>
    </w:p>
    <w:p w14:paraId="77262C66" w14:textId="2DDA2F73" w:rsidR="00BD2D14" w:rsidRPr="003B3400" w:rsidRDefault="00BD2D14" w:rsidP="00BD2D14">
      <w:pPr>
        <w:rPr>
          <w:rtl/>
        </w:rPr>
      </w:pPr>
      <w:r w:rsidRPr="003B3400">
        <w:rPr>
          <w:rFonts w:hint="cs"/>
          <w:i/>
          <w:iCs/>
          <w:rtl/>
        </w:rPr>
        <w:t>ن)</w:t>
      </w:r>
      <w:r w:rsidRPr="003B3400">
        <w:rPr>
          <w:rtl/>
        </w:rPr>
        <w:tab/>
        <w:t>أن التفاوت في نُهج التوصيل</w:t>
      </w:r>
      <w:r w:rsidRPr="003B3400">
        <w:rPr>
          <w:rFonts w:hint="cs"/>
          <w:rtl/>
        </w:rPr>
        <w:t xml:space="preserve"> التوصيلية</w:t>
      </w:r>
      <w:r w:rsidRPr="003B3400">
        <w:rPr>
          <w:rtl/>
        </w:rPr>
        <w:t xml:space="preserve"> الدولي</w:t>
      </w:r>
      <w:r w:rsidRPr="003B3400">
        <w:rPr>
          <w:rFonts w:hint="cs"/>
          <w:rtl/>
        </w:rPr>
        <w:t>ة</w:t>
      </w:r>
      <w:r w:rsidRPr="003B3400">
        <w:rPr>
          <w:rtl/>
        </w:rPr>
        <w:t xml:space="preserve"> يمكن أن يؤثر على </w:t>
      </w:r>
      <w:proofErr w:type="spellStart"/>
      <w:r w:rsidRPr="003B3400">
        <w:rPr>
          <w:rtl/>
        </w:rPr>
        <w:t>ميسورية</w:t>
      </w:r>
      <w:proofErr w:type="spellEnd"/>
      <w:r w:rsidRPr="003B3400">
        <w:rPr>
          <w:rtl/>
        </w:rPr>
        <w:t xml:space="preserve"> تكلفة الخدمات وجودتها، لا سيما في</w:t>
      </w:r>
      <w:r w:rsidRPr="003B3400">
        <w:rPr>
          <w:rFonts w:hint="cs"/>
          <w:rtl/>
        </w:rPr>
        <w:t> </w:t>
      </w:r>
      <w:r w:rsidRPr="003B3400">
        <w:rPr>
          <w:rtl/>
        </w:rPr>
        <w:t>البلدان النامية،</w:t>
      </w:r>
    </w:p>
    <w:p w14:paraId="1B65FA3E" w14:textId="77777777" w:rsidR="005A6BD1" w:rsidRPr="003B3400" w:rsidRDefault="005A6BD1" w:rsidP="005A6BD1">
      <w:pPr>
        <w:pStyle w:val="Call"/>
        <w:rPr>
          <w:rtl/>
        </w:rPr>
      </w:pPr>
      <w:r w:rsidRPr="003B3400">
        <w:rPr>
          <w:rtl/>
        </w:rPr>
        <w:t>وإذ يعترف</w:t>
      </w:r>
    </w:p>
    <w:p w14:paraId="323DED72"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r>
      <w:r w:rsidRPr="003B3400">
        <w:rPr>
          <w:rtl/>
        </w:rPr>
        <w:t>بأن المبادرات التجارية من جانب مقدمي الخدمة يمكن أن تحقق وفورات في تكلفة النفاذ إلى الإنترنت وذلك مثلاً من خلال صياغة محتوى محلي وتحسين أنماط تسيير حركة الإنترنت إلى الحد الأمثل بطريقة تسمح بزيادة نسبة الحركة على خطوط التسيير</w:t>
      </w:r>
      <w:r w:rsidRPr="003B3400">
        <w:rPr>
          <w:rFonts w:hint="cs"/>
          <w:rtl/>
        </w:rPr>
        <w:t> </w:t>
      </w:r>
      <w:r w:rsidRPr="003B3400">
        <w:rPr>
          <w:rtl/>
        </w:rPr>
        <w:t>المحلية</w:t>
      </w:r>
      <w:r w:rsidRPr="003B3400">
        <w:rPr>
          <w:rFonts w:hint="cs"/>
          <w:rtl/>
        </w:rPr>
        <w:t>؛</w:t>
      </w:r>
    </w:p>
    <w:p w14:paraId="0CCB0EDA" w14:textId="77777777" w:rsidR="005A6BD1" w:rsidRPr="003B3400" w:rsidRDefault="005A6BD1" w:rsidP="005A6BD1">
      <w:pPr>
        <w:rPr>
          <w:rtl/>
        </w:rPr>
      </w:pPr>
      <w:r w:rsidRPr="003B3400">
        <w:rPr>
          <w:rFonts w:hint="cs"/>
          <w:i/>
          <w:iCs/>
          <w:rtl/>
        </w:rPr>
        <w:t>ب)</w:t>
      </w:r>
      <w:r w:rsidRPr="003B3400">
        <w:rPr>
          <w:rFonts w:hint="cs"/>
          <w:rtl/>
        </w:rPr>
        <w:tab/>
        <w:t>بأن إقامة مجتمع معلومات يتطلب ليس فقط نشر بنية تحتية تقنية ملائمة وإنما أيضاً اتخاذ تدابير لتعزيز تيسر المحتوى والتطبيقات والخدمات المحلية في مجموعة من اللغات وبأسعار ميسورة مع توفير النفاذ إلى المحتوى المتاح عن بُعد بغض النظر عن</w:t>
      </w:r>
      <w:r w:rsidRPr="003B3400">
        <w:rPr>
          <w:rFonts w:hint="eastAsia"/>
          <w:rtl/>
        </w:rPr>
        <w:t> </w:t>
      </w:r>
      <w:r w:rsidRPr="003B3400">
        <w:rPr>
          <w:rFonts w:hint="cs"/>
          <w:rtl/>
        </w:rPr>
        <w:t>الموقع؛</w:t>
      </w:r>
    </w:p>
    <w:p w14:paraId="65056BE7" w14:textId="77777777" w:rsidR="005A6BD1" w:rsidRPr="003B3400" w:rsidRDefault="005A6BD1" w:rsidP="005A6BD1">
      <w:pPr>
        <w:rPr>
          <w:rtl/>
        </w:rPr>
      </w:pPr>
      <w:r w:rsidRPr="003B3400">
        <w:rPr>
          <w:rFonts w:hint="cs"/>
          <w:i/>
          <w:iCs/>
          <w:rtl/>
        </w:rPr>
        <w:t>ج)</w:t>
      </w:r>
      <w:r w:rsidRPr="003B3400">
        <w:rPr>
          <w:rtl/>
        </w:rPr>
        <w:tab/>
        <w:t>بأن لتنمية المهارات والتعليم وبناء القدرات دوراً حاسماً في تعزيز النفاذ إلى الإنترنت في البلدان النامية وفي إنشاء مجتمع للمعلومات</w:t>
      </w:r>
      <w:r w:rsidRPr="003B3400">
        <w:rPr>
          <w:rFonts w:hint="cs"/>
          <w:rtl/>
        </w:rPr>
        <w:t>؛</w:t>
      </w:r>
    </w:p>
    <w:p w14:paraId="1C096B4A" w14:textId="77777777" w:rsidR="005A6BD1" w:rsidRDefault="005A6BD1" w:rsidP="005A6BD1">
      <w:pPr>
        <w:rPr>
          <w:rtl/>
        </w:rPr>
      </w:pPr>
      <w:proofErr w:type="gramStart"/>
      <w:r w:rsidRPr="003B3400">
        <w:rPr>
          <w:rFonts w:hint="cs"/>
          <w:i/>
          <w:iCs/>
          <w:rtl/>
        </w:rPr>
        <w:t>د )</w:t>
      </w:r>
      <w:proofErr w:type="gramEnd"/>
      <w:r w:rsidRPr="003B3400">
        <w:rPr>
          <w:rtl/>
        </w:rPr>
        <w:tab/>
        <w:t>بالحاجة إلى سد الفجوة الرقمية على مختلف المستويات (بما في ذلك الفجوة الرقمية بين المناطق والبلدان وأجزاء من البلدان، وبين المناطق الحضرية و</w:t>
      </w:r>
      <w:r w:rsidRPr="003B3400">
        <w:rPr>
          <w:rFonts w:hint="cs"/>
          <w:rtl/>
        </w:rPr>
        <w:t xml:space="preserve">المناطق </w:t>
      </w:r>
      <w:r w:rsidRPr="003B3400">
        <w:rPr>
          <w:rtl/>
        </w:rPr>
        <w:t>الريفية)</w:t>
      </w:r>
      <w:r w:rsidRPr="003B3400">
        <w:rPr>
          <w:rFonts w:hint="cs"/>
          <w:rtl/>
        </w:rPr>
        <w:t>؛</w:t>
      </w:r>
    </w:p>
    <w:p w14:paraId="59123117" w14:textId="77777777" w:rsidR="006F1F24" w:rsidRDefault="006F1F24" w:rsidP="005A6BD1">
      <w:pPr>
        <w:rPr>
          <w:rtl/>
        </w:rPr>
      </w:pPr>
    </w:p>
    <w:p w14:paraId="4938DF3B" w14:textId="77777777" w:rsidR="006F1F24" w:rsidRDefault="006F1F24" w:rsidP="005A6BD1">
      <w:pPr>
        <w:rPr>
          <w:rtl/>
        </w:rPr>
      </w:pPr>
    </w:p>
    <w:p w14:paraId="033B6D9E" w14:textId="77777777" w:rsidR="006F1F24" w:rsidRPr="003B3400" w:rsidRDefault="006F1F24" w:rsidP="005A6BD1">
      <w:pPr>
        <w:rPr>
          <w:rtl/>
        </w:rPr>
      </w:pPr>
    </w:p>
    <w:p w14:paraId="5858934D" w14:textId="03C05D3A" w:rsidR="00C24252" w:rsidRPr="003B3400" w:rsidRDefault="00C24252" w:rsidP="005A6BD1">
      <w:pPr>
        <w:rPr>
          <w:rtl/>
        </w:rPr>
      </w:pPr>
      <w:r w:rsidRPr="003B3400">
        <w:rPr>
          <w:rtl/>
        </w:rPr>
        <w:br w:type="page"/>
      </w:r>
    </w:p>
    <w:p w14:paraId="3065BEB7" w14:textId="77777777" w:rsidR="005A6BD1" w:rsidRPr="003B3400" w:rsidRDefault="005A6BD1" w:rsidP="005A6BD1">
      <w:pPr>
        <w:rPr>
          <w:rtl/>
        </w:rPr>
      </w:pPr>
      <w:proofErr w:type="gramStart"/>
      <w:r w:rsidRPr="003B3400">
        <w:rPr>
          <w:rFonts w:hint="cs"/>
          <w:i/>
          <w:iCs/>
          <w:rtl/>
        </w:rPr>
        <w:lastRenderedPageBreak/>
        <w:t>هـ</w:t>
      </w:r>
      <w:r w:rsidRPr="003B3400">
        <w:rPr>
          <w:rFonts w:hint="eastAsia"/>
          <w:i/>
          <w:iCs/>
          <w:rtl/>
        </w:rPr>
        <w:t> </w:t>
      </w:r>
      <w:r w:rsidRPr="003B3400">
        <w:rPr>
          <w:rFonts w:hint="cs"/>
          <w:i/>
          <w:iCs/>
          <w:rtl/>
        </w:rPr>
        <w:t>)</w:t>
      </w:r>
      <w:proofErr w:type="gramEnd"/>
      <w:r w:rsidRPr="003B3400">
        <w:rPr>
          <w:rtl/>
        </w:rPr>
        <w:tab/>
        <w:t xml:space="preserve">بالحاجة إلى التنسيق بشأن تطبيق نُهج شاملة وشفافة </w:t>
      </w:r>
      <w:r w:rsidRPr="003B3400">
        <w:rPr>
          <w:rFonts w:hint="cs"/>
          <w:rtl/>
        </w:rPr>
        <w:t>وتعبِّر عن</w:t>
      </w:r>
      <w:r w:rsidRPr="003B3400">
        <w:rPr>
          <w:rtl/>
        </w:rPr>
        <w:t xml:space="preserve"> التكلفة الفعلية للتوصيل الدولي بالإنترنت، بما يدعم النفاذ الشامل وتطوير بنية تحتية مستدامة، </w:t>
      </w:r>
      <w:r w:rsidRPr="003B3400">
        <w:rPr>
          <w:rFonts w:hint="cs"/>
          <w:rtl/>
        </w:rPr>
        <w:t>وبالأخص</w:t>
      </w:r>
      <w:r w:rsidRPr="003B3400">
        <w:rPr>
          <w:rtl/>
        </w:rPr>
        <w:t xml:space="preserve"> في البلدان النامية،</w:t>
      </w:r>
    </w:p>
    <w:p w14:paraId="4A523B3C" w14:textId="77777777" w:rsidR="005A6BD1" w:rsidRPr="003B3400" w:rsidRDefault="005A6BD1" w:rsidP="005A6BD1">
      <w:pPr>
        <w:pStyle w:val="Call"/>
        <w:rPr>
          <w:rtl/>
        </w:rPr>
      </w:pPr>
      <w:r w:rsidRPr="003B3400">
        <w:rPr>
          <w:rFonts w:hint="cs"/>
          <w:rtl/>
        </w:rPr>
        <w:t>وإذ يأخذ في الحسبان</w:t>
      </w:r>
    </w:p>
    <w:p w14:paraId="4FB754F2" w14:textId="66DF76FC" w:rsidR="005A6BD1" w:rsidRPr="003B3400" w:rsidRDefault="005A6BD1" w:rsidP="005A6BD1">
      <w:pPr>
        <w:rPr>
          <w:rtl/>
        </w:rPr>
      </w:pPr>
      <w:r w:rsidRPr="003B3400">
        <w:rPr>
          <w:rFonts w:hint="eastAsia"/>
          <w:i/>
          <w:iCs/>
          <w:rtl/>
        </w:rPr>
        <w:t> </w:t>
      </w:r>
      <w:proofErr w:type="gramStart"/>
      <w:r w:rsidRPr="003B3400">
        <w:rPr>
          <w:rFonts w:hint="eastAsia"/>
          <w:i/>
          <w:iCs/>
          <w:rtl/>
        </w:rPr>
        <w:t>أ )</w:t>
      </w:r>
      <w:proofErr w:type="gramEnd"/>
      <w:r w:rsidRPr="003B3400">
        <w:rPr>
          <w:rFonts w:hint="eastAsia"/>
          <w:i/>
          <w:iCs/>
          <w:rtl/>
        </w:rPr>
        <w:tab/>
      </w:r>
      <w:r w:rsidRPr="003B3400">
        <w:rPr>
          <w:rFonts w:hint="cs"/>
          <w:rtl/>
        </w:rPr>
        <w:t xml:space="preserve">أن </w:t>
      </w:r>
      <w:r w:rsidRPr="003B3400">
        <w:rPr>
          <w:rFonts w:hint="eastAsia"/>
          <w:rtl/>
        </w:rPr>
        <w:t>فريق</w:t>
      </w:r>
      <w:r w:rsidRPr="003B3400">
        <w:rPr>
          <w:rtl/>
        </w:rPr>
        <w:t xml:space="preserve"> </w:t>
      </w:r>
      <w:r w:rsidRPr="003B3400">
        <w:rPr>
          <w:rFonts w:hint="eastAsia"/>
          <w:rtl/>
        </w:rPr>
        <w:t>مقر</w:t>
      </w:r>
      <w:r w:rsidRPr="003B3400">
        <w:rPr>
          <w:rFonts w:hint="cs"/>
          <w:rtl/>
        </w:rPr>
        <w:t>ِّ</w:t>
      </w:r>
      <w:r w:rsidRPr="003B3400">
        <w:rPr>
          <w:rFonts w:hint="eastAsia"/>
          <w:rtl/>
        </w:rPr>
        <w:t>ر</w:t>
      </w:r>
      <w:r w:rsidRPr="003B3400">
        <w:rPr>
          <w:rtl/>
        </w:rPr>
        <w:t xml:space="preserve"> </w:t>
      </w:r>
      <w:r w:rsidRPr="003B3400">
        <w:rPr>
          <w:rFonts w:hint="eastAsia"/>
          <w:rtl/>
        </w:rPr>
        <w:t>قد</w:t>
      </w:r>
      <w:r w:rsidRPr="003B3400">
        <w:rPr>
          <w:rtl/>
        </w:rPr>
        <w:t xml:space="preserve"> </w:t>
      </w:r>
      <w:r w:rsidRPr="003B3400">
        <w:rPr>
          <w:rFonts w:hint="eastAsia"/>
          <w:rtl/>
        </w:rPr>
        <w:t>أنشئ</w:t>
      </w:r>
      <w:r w:rsidRPr="003B3400">
        <w:rPr>
          <w:rtl/>
        </w:rPr>
        <w:t xml:space="preserve"> </w:t>
      </w:r>
      <w:r w:rsidRPr="003B3400">
        <w:rPr>
          <w:rFonts w:hint="eastAsia"/>
          <w:rtl/>
        </w:rPr>
        <w:t>في إطار</w:t>
      </w:r>
      <w:r w:rsidRPr="003B3400">
        <w:rPr>
          <w:rtl/>
        </w:rPr>
        <w:t xml:space="preserve"> </w:t>
      </w:r>
      <w:r w:rsidRPr="003B3400">
        <w:rPr>
          <w:rFonts w:hint="eastAsia"/>
          <w:rtl/>
        </w:rPr>
        <w:t>عمل</w:t>
      </w:r>
      <w:r w:rsidRPr="003B3400">
        <w:rPr>
          <w:rtl/>
        </w:rPr>
        <w:t xml:space="preserve"> </w:t>
      </w:r>
      <w:r w:rsidRPr="003B3400">
        <w:rPr>
          <w:rFonts w:hint="eastAsia"/>
          <w:rtl/>
        </w:rPr>
        <w:t>لجنة</w:t>
      </w:r>
      <w:r w:rsidRPr="003B3400">
        <w:rPr>
          <w:rtl/>
        </w:rPr>
        <w:t xml:space="preserve"> </w:t>
      </w:r>
      <w:r w:rsidRPr="003B3400">
        <w:rPr>
          <w:rFonts w:hint="eastAsia"/>
          <w:rtl/>
        </w:rPr>
        <w:t>الدراسات </w:t>
      </w:r>
      <w:r w:rsidRPr="003B3400">
        <w:rPr>
          <w:lang w:bidi="ar-EG"/>
        </w:rPr>
        <w:t>3</w:t>
      </w:r>
      <w:r w:rsidRPr="003B3400">
        <w:rPr>
          <w:rtl/>
        </w:rPr>
        <w:t xml:space="preserve"> </w:t>
      </w:r>
      <w:r w:rsidRPr="003B3400">
        <w:rPr>
          <w:rFonts w:hint="cs"/>
          <w:rtl/>
        </w:rPr>
        <w:t>ب</w:t>
      </w:r>
      <w:r w:rsidRPr="003B3400">
        <w:rPr>
          <w:rFonts w:hint="eastAsia"/>
          <w:rtl/>
        </w:rPr>
        <w:t>قطاع</w:t>
      </w:r>
      <w:r w:rsidRPr="003B3400">
        <w:rPr>
          <w:rtl/>
        </w:rPr>
        <w:t xml:space="preserve"> </w:t>
      </w:r>
      <w:r w:rsidRPr="003B3400">
        <w:rPr>
          <w:rFonts w:hint="eastAsia"/>
          <w:rtl/>
        </w:rPr>
        <w:t>تقييس</w:t>
      </w:r>
      <w:r w:rsidRPr="003B3400">
        <w:rPr>
          <w:rtl/>
        </w:rPr>
        <w:t xml:space="preserve"> </w:t>
      </w:r>
      <w:r w:rsidRPr="003B3400">
        <w:rPr>
          <w:rFonts w:hint="eastAsia"/>
          <w:rtl/>
        </w:rPr>
        <w:t>الاتصالات</w:t>
      </w:r>
      <w:r w:rsidR="00814B55" w:rsidRPr="003B3400">
        <w:rPr>
          <w:rFonts w:hint="cs"/>
          <w:rtl/>
        </w:rPr>
        <w:t xml:space="preserve"> بالاتحاد</w:t>
      </w:r>
      <w:r w:rsidR="0026716D" w:rsidRPr="003B3400">
        <w:rPr>
          <w:rFonts w:hint="eastAsia"/>
          <w:rtl/>
          <w:lang w:bidi="ar-EG"/>
        </w:rPr>
        <w:t> </w:t>
      </w:r>
      <w:r w:rsidR="0026716D" w:rsidRPr="003B3400">
        <w:rPr>
          <w:lang w:bidi="ar-EG"/>
        </w:rPr>
        <w:t>(ITU-T)</w:t>
      </w:r>
      <w:r w:rsidRPr="003B3400">
        <w:rPr>
          <w:rtl/>
        </w:rPr>
        <w:t xml:space="preserve"> </w:t>
      </w:r>
      <w:r w:rsidRPr="003B3400">
        <w:rPr>
          <w:rFonts w:hint="cs"/>
          <w:rtl/>
        </w:rPr>
        <w:t xml:space="preserve">المعنية بمبادئ </w:t>
      </w:r>
      <w:r w:rsidRPr="003B3400">
        <w:rPr>
          <w:rFonts w:hint="eastAsia"/>
          <w:rtl/>
        </w:rPr>
        <w:t>التعريفة</w:t>
      </w:r>
      <w:r w:rsidRPr="003B3400">
        <w:rPr>
          <w:rtl/>
        </w:rPr>
        <w:t xml:space="preserve"> </w:t>
      </w:r>
      <w:r w:rsidRPr="003B3400">
        <w:rPr>
          <w:rFonts w:hint="eastAsia"/>
          <w:rtl/>
        </w:rPr>
        <w:t>والمحاسبة</w:t>
      </w:r>
      <w:r w:rsidRPr="003B3400">
        <w:rPr>
          <w:rtl/>
        </w:rPr>
        <w:t xml:space="preserve"> </w:t>
      </w:r>
      <w:r w:rsidRPr="003B3400">
        <w:rPr>
          <w:rFonts w:hint="eastAsia"/>
          <w:rtl/>
        </w:rPr>
        <w:t>بما</w:t>
      </w:r>
      <w:r w:rsidRPr="003B3400">
        <w:rPr>
          <w:rtl/>
        </w:rPr>
        <w:t xml:space="preserve"> </w:t>
      </w:r>
      <w:r w:rsidRPr="003B3400">
        <w:rPr>
          <w:rFonts w:hint="eastAsia"/>
          <w:rtl/>
        </w:rPr>
        <w:t>في ذلك</w:t>
      </w:r>
      <w:r w:rsidRPr="003B3400">
        <w:rPr>
          <w:rtl/>
        </w:rPr>
        <w:t xml:space="preserve"> </w:t>
      </w:r>
      <w:r w:rsidRPr="003B3400">
        <w:rPr>
          <w:rFonts w:hint="eastAsia"/>
          <w:rtl/>
        </w:rPr>
        <w:t>القضايا</w:t>
      </w:r>
      <w:r w:rsidRPr="003B3400">
        <w:rPr>
          <w:rtl/>
        </w:rPr>
        <w:t xml:space="preserve"> </w:t>
      </w:r>
      <w:r w:rsidRPr="003B3400">
        <w:rPr>
          <w:rFonts w:hint="eastAsia"/>
          <w:rtl/>
        </w:rPr>
        <w:t>الاقتصادية</w:t>
      </w:r>
      <w:r w:rsidRPr="003B3400">
        <w:rPr>
          <w:rtl/>
        </w:rPr>
        <w:t xml:space="preserve"> </w:t>
      </w:r>
      <w:r w:rsidRPr="003B3400">
        <w:rPr>
          <w:rFonts w:hint="eastAsia"/>
          <w:rtl/>
        </w:rPr>
        <w:t>وقضايا</w:t>
      </w:r>
      <w:r w:rsidRPr="003B3400">
        <w:rPr>
          <w:rtl/>
        </w:rPr>
        <w:t xml:space="preserve"> </w:t>
      </w:r>
      <w:r w:rsidRPr="003B3400">
        <w:rPr>
          <w:rFonts w:hint="eastAsia"/>
          <w:rtl/>
        </w:rPr>
        <w:t>السياسات</w:t>
      </w:r>
      <w:r w:rsidRPr="003B3400">
        <w:rPr>
          <w:rtl/>
        </w:rPr>
        <w:t xml:space="preserve"> </w:t>
      </w:r>
      <w:r w:rsidRPr="003B3400">
        <w:rPr>
          <w:rFonts w:hint="eastAsia"/>
          <w:rtl/>
        </w:rPr>
        <w:t>المتصلة</w:t>
      </w:r>
      <w:r w:rsidRPr="003B3400">
        <w:rPr>
          <w:rtl/>
        </w:rPr>
        <w:t xml:space="preserve"> </w:t>
      </w:r>
      <w:r w:rsidRPr="003B3400">
        <w:rPr>
          <w:rFonts w:hint="eastAsia"/>
          <w:rtl/>
        </w:rPr>
        <w:t>بالإنترنت،</w:t>
      </w:r>
      <w:r w:rsidRPr="003B3400">
        <w:rPr>
          <w:rtl/>
        </w:rPr>
        <w:t xml:space="preserve"> </w:t>
      </w:r>
      <w:r w:rsidRPr="003B3400">
        <w:rPr>
          <w:rFonts w:hint="eastAsia"/>
          <w:rtl/>
        </w:rPr>
        <w:t>وذلك</w:t>
      </w:r>
      <w:r w:rsidRPr="003B3400">
        <w:rPr>
          <w:rtl/>
        </w:rPr>
        <w:t xml:space="preserve"> </w:t>
      </w:r>
      <w:r w:rsidRPr="003B3400">
        <w:rPr>
          <w:rFonts w:hint="eastAsia"/>
          <w:rtl/>
        </w:rPr>
        <w:t>لصياغة</w:t>
      </w:r>
      <w:r w:rsidRPr="003B3400">
        <w:rPr>
          <w:rtl/>
        </w:rPr>
        <w:t xml:space="preserve"> </w:t>
      </w:r>
      <w:r w:rsidRPr="003B3400">
        <w:rPr>
          <w:rFonts w:hint="eastAsia"/>
          <w:rtl/>
        </w:rPr>
        <w:t>إضافة</w:t>
      </w:r>
      <w:r w:rsidRPr="003B3400">
        <w:rPr>
          <w:rtl/>
        </w:rPr>
        <w:t xml:space="preserve"> </w:t>
      </w:r>
      <w:r w:rsidRPr="003B3400">
        <w:rPr>
          <w:rFonts w:hint="eastAsia"/>
          <w:rtl/>
        </w:rPr>
        <w:t>للتوصية </w:t>
      </w:r>
      <w:r w:rsidRPr="003B3400">
        <w:rPr>
          <w:lang w:bidi="ar-EG"/>
        </w:rPr>
        <w:t>ITU</w:t>
      </w:r>
      <w:r w:rsidR="0026716D" w:rsidRPr="003B3400">
        <w:rPr>
          <w:lang w:bidi="ar-EG"/>
        </w:rPr>
        <w:noBreakHyphen/>
      </w:r>
      <w:r w:rsidRPr="003B3400">
        <w:rPr>
          <w:lang w:bidi="ar-EG"/>
        </w:rPr>
        <w:t>T D.50</w:t>
      </w:r>
      <w:r w:rsidRPr="003B3400">
        <w:rPr>
          <w:rtl/>
        </w:rPr>
        <w:t xml:space="preserve"> </w:t>
      </w:r>
      <w:r w:rsidRPr="003B3400">
        <w:rPr>
          <w:rFonts w:hint="eastAsia"/>
          <w:rtl/>
        </w:rPr>
        <w:t>بهدف</w:t>
      </w:r>
      <w:r w:rsidRPr="003B3400">
        <w:rPr>
          <w:rtl/>
        </w:rPr>
        <w:t xml:space="preserve"> </w:t>
      </w:r>
      <w:r w:rsidRPr="003B3400">
        <w:rPr>
          <w:rFonts w:hint="eastAsia"/>
          <w:rtl/>
        </w:rPr>
        <w:t>تيسير</w:t>
      </w:r>
      <w:r w:rsidRPr="003B3400">
        <w:rPr>
          <w:rtl/>
        </w:rPr>
        <w:t xml:space="preserve"> </w:t>
      </w:r>
      <w:r w:rsidRPr="003B3400">
        <w:rPr>
          <w:rFonts w:hint="eastAsia"/>
          <w:rtl/>
        </w:rPr>
        <w:t>اعتماد</w:t>
      </w:r>
      <w:r w:rsidRPr="003B3400">
        <w:rPr>
          <w:rtl/>
        </w:rPr>
        <w:t xml:space="preserve"> </w:t>
      </w:r>
      <w:r w:rsidRPr="003B3400">
        <w:rPr>
          <w:rFonts w:hint="eastAsia"/>
          <w:rtl/>
        </w:rPr>
        <w:t>تدابير</w:t>
      </w:r>
      <w:r w:rsidRPr="003B3400">
        <w:rPr>
          <w:rtl/>
        </w:rPr>
        <w:t xml:space="preserve"> </w:t>
      </w:r>
      <w:r w:rsidRPr="003B3400">
        <w:rPr>
          <w:rFonts w:hint="eastAsia"/>
          <w:rtl/>
        </w:rPr>
        <w:t>محددة</w:t>
      </w:r>
      <w:r w:rsidRPr="003B3400">
        <w:rPr>
          <w:rtl/>
        </w:rPr>
        <w:t xml:space="preserve"> </w:t>
      </w:r>
      <w:r w:rsidRPr="003B3400">
        <w:rPr>
          <w:rFonts w:hint="eastAsia"/>
          <w:rtl/>
        </w:rPr>
        <w:t>للحد</w:t>
      </w:r>
      <w:r w:rsidRPr="003B3400">
        <w:rPr>
          <w:rtl/>
        </w:rPr>
        <w:t xml:space="preserve"> </w:t>
      </w:r>
      <w:r w:rsidRPr="003B3400">
        <w:rPr>
          <w:rFonts w:hint="eastAsia"/>
          <w:rtl/>
        </w:rPr>
        <w:t>من</w:t>
      </w:r>
      <w:r w:rsidRPr="003B3400">
        <w:rPr>
          <w:rFonts w:hint="cs"/>
          <w:rtl/>
        </w:rPr>
        <w:t xml:space="preserve"> تكاليف التوصيل الدولي بالإنترنت، لا سيما في البلدان</w:t>
      </w:r>
      <w:r w:rsidRPr="003B3400">
        <w:rPr>
          <w:rFonts w:hint="eastAsia"/>
          <w:rtl/>
        </w:rPr>
        <w:t> </w:t>
      </w:r>
      <w:r w:rsidRPr="003B3400">
        <w:rPr>
          <w:rFonts w:hint="cs"/>
          <w:rtl/>
        </w:rPr>
        <w:t>النامية؛</w:t>
      </w:r>
    </w:p>
    <w:p w14:paraId="4742B42F" w14:textId="77777777" w:rsidR="005A6BD1" w:rsidRPr="003B3400" w:rsidRDefault="005A6BD1" w:rsidP="005A6BD1">
      <w:pPr>
        <w:rPr>
          <w:lang w:bidi="ar-EG"/>
        </w:rPr>
      </w:pPr>
      <w:r w:rsidRPr="003B3400">
        <w:rPr>
          <w:rFonts w:hint="cs"/>
          <w:i/>
          <w:iCs/>
          <w:rtl/>
        </w:rPr>
        <w:t>ب)</w:t>
      </w:r>
      <w:r w:rsidRPr="003B3400">
        <w:rPr>
          <w:rFonts w:hint="cs"/>
          <w:rtl/>
        </w:rPr>
        <w:tab/>
      </w:r>
      <w:r w:rsidRPr="003B3400">
        <w:rPr>
          <w:rtl/>
        </w:rPr>
        <w:t>أن لجنة الدراسات </w:t>
      </w:r>
      <w:r w:rsidRPr="003B3400">
        <w:rPr>
          <w:lang w:bidi="ar-EG"/>
        </w:rPr>
        <w:t>3</w:t>
      </w:r>
      <w:r w:rsidRPr="003B3400">
        <w:rPr>
          <w:rtl/>
        </w:rPr>
        <w:t xml:space="preserve"> </w:t>
      </w:r>
      <w:r w:rsidRPr="003B3400">
        <w:rPr>
          <w:rFonts w:hint="cs"/>
          <w:rtl/>
        </w:rPr>
        <w:t>بقطاع تقييس الاتصالات اعتمدت التوصية </w:t>
      </w:r>
      <w:r w:rsidRPr="003B3400">
        <w:rPr>
          <w:lang w:bidi="ar-EG"/>
        </w:rPr>
        <w:t>ITU–T D.52</w:t>
      </w:r>
      <w:r w:rsidRPr="003B3400">
        <w:rPr>
          <w:rtl/>
        </w:rPr>
        <w:t xml:space="preserve"> </w:t>
      </w:r>
      <w:r w:rsidRPr="003B3400">
        <w:rPr>
          <w:rFonts w:hint="cs"/>
          <w:rtl/>
          <w:lang w:bidi="ar-SY"/>
        </w:rPr>
        <w:t xml:space="preserve">بشأن </w:t>
      </w:r>
      <w:r w:rsidRPr="003B3400">
        <w:rPr>
          <w:rtl/>
          <w:lang w:bidi="ar-SY"/>
        </w:rPr>
        <w:t>إقامة نقاط تبادل إقليمية للإنترنت </w:t>
      </w:r>
      <w:r w:rsidRPr="003B3400">
        <w:rPr>
          <w:lang w:bidi="ar-EG"/>
        </w:rPr>
        <w:t>(IXP)</w:t>
      </w:r>
      <w:r w:rsidRPr="003B3400">
        <w:rPr>
          <w:rtl/>
          <w:lang w:bidi="ar-SY"/>
        </w:rPr>
        <w:t xml:space="preserve"> </w:t>
      </w:r>
      <w:r w:rsidRPr="003B3400">
        <w:rPr>
          <w:rFonts w:hint="cs"/>
          <w:rtl/>
          <w:lang w:bidi="ar-SY"/>
        </w:rPr>
        <w:t>وتوصيلها لخفض تكاليف التوصيلية الدولية للإنترنت، التي يسترشد بها التعاون الإقليمي في إنشاء المحاور المركزية أو نقاط تبادل الإنترنت التي تمكن من تسيير الحركة المحلية للإنترنت محلياً مما يوفر من عرض النطاق الدولي ويخفض تكاليف التوصيلية الدولية للإنترنت</w:t>
      </w:r>
      <w:r w:rsidRPr="003B3400">
        <w:rPr>
          <w:rtl/>
          <w:lang w:bidi="ar-SY"/>
        </w:rPr>
        <w:t>،</w:t>
      </w:r>
      <w:r w:rsidRPr="003B3400">
        <w:rPr>
          <w:rFonts w:hint="cs"/>
          <w:rtl/>
          <w:lang w:bidi="ar-SY"/>
        </w:rPr>
        <w:t xml:space="preserve"> </w:t>
      </w:r>
      <w:r w:rsidRPr="003B3400">
        <w:rPr>
          <w:rtl/>
          <w:lang w:bidi="ar-SY"/>
        </w:rPr>
        <w:t xml:space="preserve">والعمل الجاري لدراسة القدرة التنافسية </w:t>
      </w:r>
      <w:r w:rsidRPr="003B3400">
        <w:rPr>
          <w:rFonts w:hint="cs"/>
          <w:rtl/>
          <w:lang w:bidi="ar-SY"/>
        </w:rPr>
        <w:t xml:space="preserve">في </w:t>
      </w:r>
      <w:r w:rsidRPr="003B3400">
        <w:rPr>
          <w:rtl/>
          <w:lang w:bidi="ar-SY"/>
        </w:rPr>
        <w:t>سوق التوصيلية الدولية،</w:t>
      </w:r>
    </w:p>
    <w:p w14:paraId="6639CB83" w14:textId="77777777" w:rsidR="005A6BD1" w:rsidRPr="003B3400" w:rsidRDefault="005A6BD1" w:rsidP="005A6BD1">
      <w:pPr>
        <w:pStyle w:val="Call"/>
        <w:rPr>
          <w:rtl/>
        </w:rPr>
      </w:pPr>
      <w:r w:rsidRPr="003B3400">
        <w:rPr>
          <w:rtl/>
        </w:rPr>
        <w:t>يدعو لجنة الدراسات </w:t>
      </w:r>
      <w:r w:rsidRPr="003B3400">
        <w:rPr>
          <w:lang w:bidi="ar-EG"/>
        </w:rPr>
        <w:t>1</w:t>
      </w:r>
      <w:r w:rsidRPr="003B3400">
        <w:rPr>
          <w:rtl/>
        </w:rPr>
        <w:t xml:space="preserve"> </w:t>
      </w:r>
      <w:r w:rsidRPr="003B3400">
        <w:rPr>
          <w:rFonts w:hint="cs"/>
          <w:rtl/>
        </w:rPr>
        <w:t>ب</w:t>
      </w:r>
      <w:r w:rsidRPr="003B3400">
        <w:rPr>
          <w:rtl/>
        </w:rPr>
        <w:t>قطاع تنمية الاتصالات</w:t>
      </w:r>
      <w:r w:rsidRPr="003B3400">
        <w:rPr>
          <w:rFonts w:hint="cs"/>
          <w:rtl/>
        </w:rPr>
        <w:t xml:space="preserve"> بالاتحاد إلى</w:t>
      </w:r>
    </w:p>
    <w:p w14:paraId="52413E40" w14:textId="77777777" w:rsidR="005A6BD1" w:rsidRPr="003B3400" w:rsidRDefault="005A6BD1" w:rsidP="005A6BD1">
      <w:pPr>
        <w:rPr>
          <w:rtl/>
        </w:rPr>
      </w:pPr>
      <w:r w:rsidRPr="003B3400">
        <w:rPr>
          <w:lang w:bidi="ar-EG"/>
        </w:rPr>
        <w:t>1</w:t>
      </w:r>
      <w:r w:rsidRPr="003B3400">
        <w:rPr>
          <w:rtl/>
        </w:rPr>
        <w:tab/>
        <w:t>مراعاة محتوى هذا القرار عند إجراء الدراسات ذات الصلة من أجل تعزيز التوصيلات الدولية للإنترنت والاستمرار في</w:t>
      </w:r>
      <w:r w:rsidRPr="003B3400">
        <w:rPr>
          <w:rFonts w:hint="cs"/>
          <w:rtl/>
        </w:rPr>
        <w:t> </w:t>
      </w:r>
      <w:r w:rsidRPr="003B3400">
        <w:rPr>
          <w:rtl/>
        </w:rPr>
        <w:t xml:space="preserve">التعاون الوثيق مع لجنة الدراسات </w:t>
      </w:r>
      <w:r w:rsidRPr="003B3400">
        <w:rPr>
          <w:lang w:bidi="ar-EG"/>
        </w:rPr>
        <w:t>3</w:t>
      </w:r>
      <w:r w:rsidRPr="003B3400">
        <w:rPr>
          <w:rtl/>
        </w:rPr>
        <w:t xml:space="preserve"> </w:t>
      </w:r>
      <w:r w:rsidRPr="003B3400">
        <w:rPr>
          <w:rFonts w:hint="cs"/>
          <w:rtl/>
        </w:rPr>
        <w:t>بقطاع تقييس الاتصالات؛</w:t>
      </w:r>
    </w:p>
    <w:p w14:paraId="2BFDF90A" w14:textId="77777777" w:rsidR="005A6BD1" w:rsidRPr="003B3400" w:rsidRDefault="005A6BD1" w:rsidP="005A6BD1">
      <w:pPr>
        <w:rPr>
          <w:rtl/>
        </w:rPr>
      </w:pPr>
      <w:r w:rsidRPr="003B3400">
        <w:rPr>
          <w:lang w:bidi="ar-EG"/>
        </w:rPr>
        <w:t>2</w:t>
      </w:r>
      <w:r w:rsidRPr="003B3400">
        <w:rPr>
          <w:rtl/>
        </w:rPr>
        <w:tab/>
      </w:r>
      <w:r w:rsidRPr="003B3400">
        <w:rPr>
          <w:rFonts w:hint="cs"/>
          <w:rtl/>
        </w:rPr>
        <w:t xml:space="preserve">تقديم التوجيه استناداً إلى مساهمات الدول الأعضاء وأعضاء القطاع بشأن الدعم والممارسات الفضلى المقدمة من قطاع تقييس الاتصالات، بما في ذلك التوصيتان </w:t>
      </w:r>
      <w:r w:rsidRPr="003B3400">
        <w:rPr>
          <w:lang w:bidi="ar-EG"/>
        </w:rPr>
        <w:t>ITU–T D.50</w:t>
      </w:r>
      <w:r w:rsidRPr="003B3400">
        <w:rPr>
          <w:rFonts w:hint="cs"/>
          <w:rtl/>
        </w:rPr>
        <w:t xml:space="preserve"> و</w:t>
      </w:r>
      <w:r w:rsidRPr="003B3400">
        <w:rPr>
          <w:lang w:val="es-ES_tradnl" w:bidi="ar-EG"/>
        </w:rPr>
        <w:t>ITU–T </w:t>
      </w:r>
      <w:r w:rsidRPr="003B3400">
        <w:rPr>
          <w:lang w:bidi="ar-EG"/>
        </w:rPr>
        <w:t>D.52</w:t>
      </w:r>
      <w:r w:rsidRPr="003B3400">
        <w:rPr>
          <w:rFonts w:hint="eastAsia"/>
          <w:rtl/>
        </w:rPr>
        <w:t>،</w:t>
      </w:r>
      <w:r w:rsidRPr="003B3400">
        <w:rPr>
          <w:rtl/>
        </w:rPr>
        <w:t xml:space="preserve"> </w:t>
      </w:r>
      <w:r w:rsidRPr="003B3400">
        <w:rPr>
          <w:rFonts w:hint="eastAsia"/>
          <w:rtl/>
        </w:rPr>
        <w:t>و</w:t>
      </w:r>
      <w:r w:rsidRPr="003B3400">
        <w:rPr>
          <w:rFonts w:hint="cs"/>
          <w:rtl/>
        </w:rPr>
        <w:t>جمعية الإنترنت، والرابطات الإقليمية لنقاط تبادل الإنترنت، وأصحاب المصلحة المعنيين الآخرين، فيما يتعلق بإنشاء نقاط</w:t>
      </w:r>
      <w:r w:rsidRPr="003B3400">
        <w:rPr>
          <w:rtl/>
        </w:rPr>
        <w:t xml:space="preserve"> </w:t>
      </w:r>
      <w:r w:rsidRPr="003B3400">
        <w:rPr>
          <w:rFonts w:hint="eastAsia"/>
          <w:rtl/>
        </w:rPr>
        <w:t>تبادل</w:t>
      </w:r>
      <w:r w:rsidRPr="003B3400">
        <w:rPr>
          <w:rtl/>
        </w:rPr>
        <w:t xml:space="preserve"> </w:t>
      </w:r>
      <w:r w:rsidRPr="003B3400">
        <w:rPr>
          <w:rFonts w:hint="eastAsia"/>
          <w:rtl/>
        </w:rPr>
        <w:t>للإنترنت</w:t>
      </w:r>
      <w:r w:rsidRPr="003B3400">
        <w:rPr>
          <w:rFonts w:hint="cs"/>
          <w:rtl/>
        </w:rPr>
        <w:t>؛</w:t>
      </w:r>
    </w:p>
    <w:p w14:paraId="4947BBAA" w14:textId="05F73BA5" w:rsidR="005A6BD1" w:rsidRPr="003B3400" w:rsidRDefault="005A6BD1" w:rsidP="005A6BD1">
      <w:pPr>
        <w:rPr>
          <w:rtl/>
        </w:rPr>
      </w:pPr>
      <w:r w:rsidRPr="003B3400">
        <w:rPr>
          <w:lang w:bidi="ar-EG"/>
        </w:rPr>
        <w:t>3</w:t>
      </w:r>
      <w:r w:rsidRPr="003B3400">
        <w:rPr>
          <w:rtl/>
        </w:rPr>
        <w:tab/>
      </w:r>
      <w:r w:rsidRPr="003B3400">
        <w:rPr>
          <w:rFonts w:hint="cs"/>
          <w:rtl/>
        </w:rPr>
        <w:t>مواصلة دراسة الجوانب الوطنية لهذا القرار في إطار مسألة الدراسة </w:t>
      </w:r>
      <w:r w:rsidRPr="003B3400">
        <w:rPr>
          <w:rStyle w:val="Left-to-Right"/>
        </w:rPr>
        <w:t>3/1</w:t>
      </w:r>
      <w:r w:rsidRPr="003B3400">
        <w:rPr>
          <w:rFonts w:hint="cs"/>
          <w:rtl/>
        </w:rPr>
        <w:t xml:space="preserve"> للجنة الدراسات </w:t>
      </w:r>
      <w:r w:rsidRPr="003B3400">
        <w:rPr>
          <w:lang w:bidi="ar-EG"/>
        </w:rPr>
        <w:t>1</w:t>
      </w:r>
      <w:r w:rsidRPr="003B3400">
        <w:rPr>
          <w:rFonts w:hint="cs"/>
          <w:rtl/>
        </w:rPr>
        <w:t xml:space="preserve"> بقطاع تنمية الاتصالات</w:t>
      </w:r>
      <w:r w:rsidR="0026716D" w:rsidRPr="003B3400">
        <w:rPr>
          <w:rFonts w:hint="eastAsia"/>
          <w:rtl/>
        </w:rPr>
        <w:t> </w:t>
      </w:r>
      <w:r w:rsidR="00814B55" w:rsidRPr="003B3400">
        <w:rPr>
          <w:rFonts w:hint="cs"/>
          <w:rtl/>
          <w:lang w:bidi="ar-EG"/>
        </w:rPr>
        <w:t>بالاتحاد</w:t>
      </w:r>
      <w:r w:rsidR="00814B55" w:rsidRPr="003B3400">
        <w:rPr>
          <w:rFonts w:hint="cs"/>
          <w:rtl/>
        </w:rPr>
        <w:t> </w:t>
      </w:r>
      <w:r w:rsidR="0026716D" w:rsidRPr="003B3400">
        <w:t>(ITU</w:t>
      </w:r>
      <w:r w:rsidR="0026716D" w:rsidRPr="003B3400">
        <w:noBreakHyphen/>
      </w:r>
      <w:proofErr w:type="gramStart"/>
      <w:r w:rsidR="0026716D" w:rsidRPr="003B3400">
        <w:t>D)</w:t>
      </w:r>
      <w:r w:rsidRPr="003B3400">
        <w:rPr>
          <w:rFonts w:hint="cs"/>
          <w:rtl/>
        </w:rPr>
        <w:t>،</w:t>
      </w:r>
      <w:proofErr w:type="gramEnd"/>
    </w:p>
    <w:p w14:paraId="1033BF5D" w14:textId="55F32600" w:rsidR="008E4860" w:rsidRPr="003B3400" w:rsidRDefault="008E4860" w:rsidP="005A6BD1">
      <w:pPr>
        <w:rPr>
          <w:rtl/>
        </w:rPr>
      </w:pPr>
      <w:r w:rsidRPr="003B3400">
        <w:rPr>
          <w:rtl/>
        </w:rPr>
        <w:br w:type="page"/>
      </w:r>
    </w:p>
    <w:p w14:paraId="5FF74A17" w14:textId="77777777" w:rsidR="005A6BD1" w:rsidRPr="003B3400" w:rsidRDefault="005A6BD1" w:rsidP="005A6BD1">
      <w:pPr>
        <w:pStyle w:val="Call"/>
        <w:rPr>
          <w:rtl/>
        </w:rPr>
      </w:pPr>
      <w:r w:rsidRPr="003B3400">
        <w:rPr>
          <w:rFonts w:hint="eastAsia"/>
          <w:rtl/>
        </w:rPr>
        <w:lastRenderedPageBreak/>
        <w:t>يقرر</w:t>
      </w:r>
      <w:r w:rsidRPr="003B3400">
        <w:rPr>
          <w:rtl/>
        </w:rPr>
        <w:t xml:space="preserve"> </w:t>
      </w:r>
      <w:r w:rsidRPr="003B3400">
        <w:rPr>
          <w:rFonts w:hint="eastAsia"/>
          <w:rtl/>
        </w:rPr>
        <w:t>أن</w:t>
      </w:r>
      <w:r w:rsidRPr="003B3400">
        <w:rPr>
          <w:rtl/>
        </w:rPr>
        <w:t xml:space="preserve"> </w:t>
      </w:r>
      <w:r w:rsidRPr="003B3400">
        <w:rPr>
          <w:rFonts w:hint="eastAsia"/>
          <w:rtl/>
        </w:rPr>
        <w:t>يدعو</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Fonts w:hint="cs"/>
          <w:rtl/>
        </w:rPr>
        <w:t xml:space="preserve"> إلى</w:t>
      </w:r>
    </w:p>
    <w:p w14:paraId="2CE22C53" w14:textId="77777777" w:rsidR="005A6BD1" w:rsidRPr="003B3400" w:rsidRDefault="005A6BD1" w:rsidP="005A6BD1">
      <w:pPr>
        <w:rPr>
          <w:lang w:bidi="ar-EG"/>
        </w:rPr>
      </w:pPr>
      <w:r w:rsidRPr="003B3400">
        <w:rPr>
          <w:lang w:bidi="ar-EG"/>
        </w:rPr>
        <w:t>1</w:t>
      </w:r>
      <w:r w:rsidRPr="003B3400">
        <w:rPr>
          <w:rtl/>
        </w:rPr>
        <w:tab/>
        <w:t xml:space="preserve">دعم الأعمال التي يقوم بها قطاع تقييس الاتصالات </w:t>
      </w:r>
      <w:r w:rsidRPr="003B3400">
        <w:rPr>
          <w:rFonts w:hint="cs"/>
          <w:rtl/>
        </w:rPr>
        <w:t>بالاتحاد في رصد تطبيق</w:t>
      </w:r>
      <w:r w:rsidRPr="003B3400">
        <w:rPr>
          <w:rtl/>
        </w:rPr>
        <w:t xml:space="preserve"> </w:t>
      </w:r>
      <w:r w:rsidRPr="003B3400">
        <w:rPr>
          <w:rFonts w:hint="eastAsia"/>
          <w:rtl/>
        </w:rPr>
        <w:t>التوصيت</w:t>
      </w:r>
      <w:r w:rsidRPr="003B3400">
        <w:rPr>
          <w:rFonts w:hint="cs"/>
          <w:rtl/>
        </w:rPr>
        <w:t>ين</w:t>
      </w:r>
      <w:r w:rsidRPr="003B3400">
        <w:rPr>
          <w:rtl/>
        </w:rPr>
        <w:t xml:space="preserve"> </w:t>
      </w:r>
      <w:r w:rsidRPr="003B3400">
        <w:rPr>
          <w:lang w:bidi="ar-EG"/>
        </w:rPr>
        <w:t>ITU–T D.50</w:t>
      </w:r>
      <w:r w:rsidRPr="003B3400">
        <w:rPr>
          <w:rtl/>
        </w:rPr>
        <w:t xml:space="preserve"> </w:t>
      </w:r>
      <w:r w:rsidRPr="003B3400">
        <w:rPr>
          <w:rFonts w:hint="eastAsia"/>
          <w:rtl/>
        </w:rPr>
        <w:t>و</w:t>
      </w:r>
      <w:r w:rsidRPr="003B3400">
        <w:rPr>
          <w:lang w:bidi="ar-EG"/>
        </w:rPr>
        <w:t>ITU–T D.52</w:t>
      </w:r>
      <w:r w:rsidRPr="003B3400">
        <w:rPr>
          <w:rFonts w:hint="eastAsia"/>
          <w:rtl/>
        </w:rPr>
        <w:t>،</w:t>
      </w:r>
      <w:r w:rsidRPr="003B3400">
        <w:rPr>
          <w:rtl/>
        </w:rPr>
        <w:t xml:space="preserve"> </w:t>
      </w:r>
      <w:r w:rsidRPr="003B3400">
        <w:rPr>
          <w:rFonts w:hint="eastAsia"/>
          <w:rtl/>
        </w:rPr>
        <w:t>نظراً</w:t>
      </w:r>
      <w:r w:rsidRPr="003B3400">
        <w:rPr>
          <w:rtl/>
        </w:rPr>
        <w:t xml:space="preserve"> </w:t>
      </w:r>
      <w:r w:rsidRPr="003B3400">
        <w:rPr>
          <w:rFonts w:hint="eastAsia"/>
          <w:rtl/>
        </w:rPr>
        <w:t>لأهمية</w:t>
      </w:r>
      <w:r w:rsidRPr="003B3400">
        <w:rPr>
          <w:rtl/>
        </w:rPr>
        <w:t xml:space="preserve"> </w:t>
      </w:r>
      <w:r w:rsidRPr="003B3400">
        <w:rPr>
          <w:rFonts w:hint="eastAsia"/>
          <w:rtl/>
        </w:rPr>
        <w:t>هذه</w:t>
      </w:r>
      <w:r w:rsidRPr="003B3400">
        <w:rPr>
          <w:rtl/>
        </w:rPr>
        <w:t xml:space="preserve"> </w:t>
      </w:r>
      <w:r w:rsidRPr="003B3400">
        <w:rPr>
          <w:rFonts w:hint="eastAsia"/>
          <w:rtl/>
        </w:rPr>
        <w:t>المسألة</w:t>
      </w:r>
      <w:r w:rsidRPr="003B3400">
        <w:rPr>
          <w:rtl/>
        </w:rPr>
        <w:t xml:space="preserve"> </w:t>
      </w:r>
      <w:r w:rsidRPr="003B3400">
        <w:rPr>
          <w:rFonts w:hint="eastAsia"/>
          <w:rtl/>
        </w:rPr>
        <w:t>المتعلقة</w:t>
      </w:r>
      <w:r w:rsidRPr="003B3400">
        <w:rPr>
          <w:rtl/>
        </w:rPr>
        <w:t xml:space="preserve"> </w:t>
      </w:r>
      <w:r w:rsidRPr="003B3400">
        <w:rPr>
          <w:rFonts w:hint="eastAsia"/>
          <w:rtl/>
        </w:rPr>
        <w:t>بتكاليف</w:t>
      </w:r>
      <w:r w:rsidRPr="003B3400">
        <w:rPr>
          <w:rtl/>
        </w:rPr>
        <w:t xml:space="preserve"> </w:t>
      </w:r>
      <w:r w:rsidRPr="003B3400">
        <w:rPr>
          <w:rFonts w:hint="eastAsia"/>
          <w:rtl/>
        </w:rPr>
        <w:t>التوصيل</w:t>
      </w:r>
      <w:r w:rsidRPr="003B3400">
        <w:rPr>
          <w:rtl/>
        </w:rPr>
        <w:t xml:space="preserve"> </w:t>
      </w:r>
      <w:r w:rsidRPr="003B3400">
        <w:rPr>
          <w:rFonts w:hint="eastAsia"/>
          <w:rtl/>
        </w:rPr>
        <w:t>الدولي</w:t>
      </w:r>
      <w:r w:rsidRPr="003B3400">
        <w:rPr>
          <w:rtl/>
        </w:rPr>
        <w:t xml:space="preserve"> </w:t>
      </w:r>
      <w:r w:rsidRPr="003B3400">
        <w:rPr>
          <w:rFonts w:hint="eastAsia"/>
          <w:rtl/>
        </w:rPr>
        <w:t>بالإنترنت</w:t>
      </w:r>
      <w:r w:rsidRPr="003B3400">
        <w:rPr>
          <w:rtl/>
        </w:rPr>
        <w:t xml:space="preserve"> </w:t>
      </w:r>
      <w:r w:rsidRPr="003B3400">
        <w:rPr>
          <w:rFonts w:hint="eastAsia"/>
          <w:rtl/>
        </w:rPr>
        <w:t>في البلدان النامية؛</w:t>
      </w:r>
    </w:p>
    <w:p w14:paraId="7BCB2911" w14:textId="77777777" w:rsidR="005A6BD1" w:rsidRPr="003B3400" w:rsidRDefault="005A6BD1" w:rsidP="005A6BD1">
      <w:pPr>
        <w:rPr>
          <w:lang w:bidi="ar-EG"/>
        </w:rPr>
      </w:pPr>
      <w:r w:rsidRPr="003B3400">
        <w:rPr>
          <w:lang w:bidi="ar-EG"/>
        </w:rPr>
        <w:t>2</w:t>
      </w:r>
      <w:r w:rsidRPr="003B3400">
        <w:rPr>
          <w:rtl/>
          <w:lang w:bidi="ar-SY"/>
        </w:rPr>
        <w:tab/>
      </w:r>
      <w:r w:rsidRPr="003B3400">
        <w:rPr>
          <w:rFonts w:hint="eastAsia"/>
          <w:rtl/>
          <w:lang w:bidi="ar-SY"/>
        </w:rPr>
        <w:t>إحراز</w:t>
      </w:r>
      <w:r w:rsidRPr="003B3400">
        <w:rPr>
          <w:rtl/>
          <w:lang w:bidi="ar-SY"/>
        </w:rPr>
        <w:t xml:space="preserve"> </w:t>
      </w:r>
      <w:r w:rsidRPr="003B3400">
        <w:rPr>
          <w:rFonts w:hint="eastAsia"/>
          <w:rtl/>
          <w:lang w:bidi="ar-SY"/>
        </w:rPr>
        <w:t>تقدم</w:t>
      </w:r>
      <w:r w:rsidRPr="003B3400">
        <w:rPr>
          <w:rtl/>
          <w:lang w:bidi="ar-SY"/>
        </w:rPr>
        <w:t xml:space="preserve"> </w:t>
      </w:r>
      <w:r w:rsidRPr="003B3400">
        <w:rPr>
          <w:rFonts w:hint="eastAsia"/>
          <w:rtl/>
          <w:lang w:bidi="ar-SY"/>
        </w:rPr>
        <w:t>في تنسيق</w:t>
      </w:r>
      <w:r w:rsidRPr="003B3400">
        <w:rPr>
          <w:rtl/>
          <w:lang w:bidi="ar-SY"/>
        </w:rPr>
        <w:t xml:space="preserve"> </w:t>
      </w:r>
      <w:r w:rsidRPr="003B3400">
        <w:rPr>
          <w:rFonts w:hint="eastAsia"/>
          <w:rtl/>
          <w:lang w:bidi="ar-SY"/>
        </w:rPr>
        <w:t>السياسات</w:t>
      </w:r>
      <w:r w:rsidRPr="003B3400">
        <w:rPr>
          <w:rtl/>
          <w:lang w:bidi="ar-SY"/>
        </w:rPr>
        <w:t xml:space="preserve"> </w:t>
      </w:r>
      <w:r w:rsidRPr="003B3400">
        <w:rPr>
          <w:rFonts w:hint="eastAsia"/>
          <w:rtl/>
          <w:lang w:bidi="ar-SY"/>
        </w:rPr>
        <w:t>الإقليمية</w:t>
      </w:r>
      <w:r w:rsidRPr="003B3400">
        <w:rPr>
          <w:rtl/>
          <w:lang w:bidi="ar-SY"/>
        </w:rPr>
        <w:t xml:space="preserve"> </w:t>
      </w:r>
      <w:r w:rsidRPr="003B3400">
        <w:rPr>
          <w:rFonts w:hint="eastAsia"/>
          <w:rtl/>
          <w:lang w:bidi="ar-SY"/>
        </w:rPr>
        <w:t>من</w:t>
      </w:r>
      <w:r w:rsidRPr="003B3400">
        <w:rPr>
          <w:rtl/>
          <w:lang w:bidi="ar-SY"/>
        </w:rPr>
        <w:t xml:space="preserve"> </w:t>
      </w:r>
      <w:r w:rsidRPr="003B3400">
        <w:rPr>
          <w:rFonts w:hint="eastAsia"/>
          <w:rtl/>
          <w:lang w:bidi="ar-SY"/>
        </w:rPr>
        <w:t>أجل</w:t>
      </w:r>
      <w:r w:rsidRPr="003B3400">
        <w:rPr>
          <w:rtl/>
          <w:lang w:bidi="ar-SY"/>
        </w:rPr>
        <w:t xml:space="preserve"> </w:t>
      </w:r>
      <w:r w:rsidRPr="003B3400">
        <w:rPr>
          <w:rFonts w:hint="eastAsia"/>
          <w:rtl/>
          <w:lang w:bidi="ar-SY"/>
        </w:rPr>
        <w:t>الحد</w:t>
      </w:r>
      <w:r w:rsidRPr="003B3400">
        <w:rPr>
          <w:rtl/>
          <w:lang w:bidi="ar-SY"/>
        </w:rPr>
        <w:t xml:space="preserve"> </w:t>
      </w:r>
      <w:r w:rsidRPr="003B3400">
        <w:rPr>
          <w:rFonts w:hint="eastAsia"/>
          <w:rtl/>
          <w:lang w:bidi="ar-SY"/>
        </w:rPr>
        <w:t>من</w:t>
      </w:r>
      <w:r w:rsidRPr="003B3400">
        <w:rPr>
          <w:rtl/>
          <w:lang w:bidi="ar-SY"/>
        </w:rPr>
        <w:t xml:space="preserve"> </w:t>
      </w:r>
      <w:r w:rsidRPr="003B3400">
        <w:rPr>
          <w:rFonts w:hint="eastAsia"/>
          <w:rtl/>
          <w:lang w:bidi="ar-SY"/>
        </w:rPr>
        <w:t>تكاليف</w:t>
      </w:r>
      <w:r w:rsidRPr="003B3400">
        <w:rPr>
          <w:rtl/>
          <w:lang w:bidi="ar-SY"/>
        </w:rPr>
        <w:t xml:space="preserve"> </w:t>
      </w:r>
      <w:r w:rsidRPr="003B3400">
        <w:rPr>
          <w:rFonts w:hint="eastAsia"/>
          <w:rtl/>
          <w:lang w:bidi="ar-SY"/>
        </w:rPr>
        <w:t>التوصيل</w:t>
      </w:r>
      <w:r w:rsidRPr="003B3400">
        <w:rPr>
          <w:rFonts w:hint="cs"/>
          <w:rtl/>
          <w:lang w:bidi="ar-SY"/>
        </w:rPr>
        <w:t xml:space="preserve"> الدولي بالإنترنت، من خلال الاتفاق بشأن تدابير محددة من شأنها أن تؤدي إلى تحسين الظروف بالنسبة للبلدان النامية، بما في ذلك إنشاء نقاط تبادل الإنترنت على الصعيد الإقليمي</w:t>
      </w:r>
      <w:r w:rsidRPr="003B3400">
        <w:rPr>
          <w:rtl/>
          <w:lang w:bidi="ar-SY"/>
        </w:rPr>
        <w:t xml:space="preserve">، ودعم العمل الإشرافي الذي </w:t>
      </w:r>
      <w:r w:rsidRPr="003B3400">
        <w:rPr>
          <w:rFonts w:hint="cs"/>
          <w:rtl/>
          <w:lang w:bidi="ar-SY"/>
        </w:rPr>
        <w:t>يُضطلع</w:t>
      </w:r>
      <w:r w:rsidRPr="003B3400">
        <w:rPr>
          <w:rtl/>
          <w:lang w:bidi="ar-SY"/>
        </w:rPr>
        <w:t xml:space="preserve"> به بشأن التوصية</w:t>
      </w:r>
      <w:r w:rsidRPr="003B3400">
        <w:rPr>
          <w:rFonts w:hint="cs"/>
          <w:rtl/>
        </w:rPr>
        <w:t> </w:t>
      </w:r>
      <w:r w:rsidRPr="003B3400">
        <w:rPr>
          <w:lang w:bidi="ar-EG"/>
        </w:rPr>
        <w:t>ITU–T D.52</w:t>
      </w:r>
      <w:r w:rsidRPr="003B3400">
        <w:rPr>
          <w:rFonts w:hint="cs"/>
          <w:rtl/>
          <w:lang w:bidi="ar-SY"/>
        </w:rPr>
        <w:t>؛</w:t>
      </w:r>
    </w:p>
    <w:p w14:paraId="3BF364DE" w14:textId="77777777" w:rsidR="005A6BD1" w:rsidRPr="003B3400" w:rsidRDefault="005A6BD1" w:rsidP="005A6BD1">
      <w:pPr>
        <w:rPr>
          <w:rtl/>
        </w:rPr>
      </w:pPr>
      <w:r w:rsidRPr="003B3400">
        <w:rPr>
          <w:lang w:bidi="ar-EG"/>
        </w:rPr>
        <w:t>3</w:t>
      </w:r>
      <w:r w:rsidRPr="003B3400">
        <w:rPr>
          <w:rtl/>
        </w:rPr>
        <w:tab/>
        <w:t xml:space="preserve">أن تشجع، وفقاً لسياسات كل بلد، إقامة نقاط تبادل الإنترنت </w:t>
      </w:r>
      <w:r w:rsidRPr="003B3400">
        <w:rPr>
          <w:lang w:bidi="ar-EG"/>
        </w:rPr>
        <w:t>(IXP)</w:t>
      </w:r>
      <w:r w:rsidRPr="003B3400">
        <w:rPr>
          <w:rtl/>
        </w:rPr>
        <w:t xml:space="preserve"> </w:t>
      </w:r>
      <w:r w:rsidRPr="003B3400">
        <w:rPr>
          <w:rFonts w:hint="cs"/>
          <w:rtl/>
        </w:rPr>
        <w:t>على الصعد الإقليمية ودون الإقليمية والوطنية لتكون بديلاً بغية خفض تكاليف النطاق العريض، مع ضمان أنها تمكِّن بدورها من التدفق المباشر من دون الحاجة إلى اللجوء إلى الدارات الدولية؛</w:t>
      </w:r>
    </w:p>
    <w:p w14:paraId="03715D83" w14:textId="77777777" w:rsidR="005A6BD1" w:rsidRPr="003B3400" w:rsidRDefault="005A6BD1" w:rsidP="005A6BD1">
      <w:pPr>
        <w:rPr>
          <w:rtl/>
        </w:rPr>
      </w:pPr>
      <w:r w:rsidRPr="003B3400">
        <w:rPr>
          <w:lang w:bidi="ar-EG"/>
        </w:rPr>
        <w:t>4</w:t>
      </w:r>
      <w:r w:rsidRPr="003B3400">
        <w:rPr>
          <w:rtl/>
        </w:rPr>
        <w:tab/>
      </w:r>
      <w:r w:rsidRPr="003B3400">
        <w:rPr>
          <w:rFonts w:hint="cs"/>
          <w:rtl/>
        </w:rPr>
        <w:t>تهيئة</w:t>
      </w:r>
      <w:r w:rsidRPr="003B3400">
        <w:rPr>
          <w:rtl/>
        </w:rPr>
        <w:t xml:space="preserve"> الظروف </w:t>
      </w:r>
      <w:proofErr w:type="spellStart"/>
      <w:r w:rsidRPr="003B3400">
        <w:rPr>
          <w:rFonts w:hint="cs"/>
          <w:rtl/>
        </w:rPr>
        <w:t>السياساتية</w:t>
      </w:r>
      <w:proofErr w:type="spellEnd"/>
      <w:r w:rsidRPr="003B3400">
        <w:rPr>
          <w:rFonts w:hint="cs"/>
          <w:rtl/>
        </w:rPr>
        <w:t xml:space="preserve"> </w:t>
      </w:r>
      <w:r w:rsidRPr="003B3400">
        <w:rPr>
          <w:rtl/>
        </w:rPr>
        <w:t>التي تسمح بالمنافسة الفع</w:t>
      </w:r>
      <w:r w:rsidRPr="003B3400">
        <w:rPr>
          <w:rFonts w:hint="cs"/>
          <w:rtl/>
        </w:rPr>
        <w:t>ّ</w:t>
      </w:r>
      <w:r w:rsidRPr="003B3400">
        <w:rPr>
          <w:rtl/>
        </w:rPr>
        <w:t xml:space="preserve">الة في سوق النفاذ إلى الشبكات الأساسية الدولية للإنترنت وكذلك في السوق المحلية لخدمات النفاذ إلى الإنترنت بوصفها </w:t>
      </w:r>
      <w:r w:rsidRPr="003B3400">
        <w:rPr>
          <w:rFonts w:hint="cs"/>
          <w:rtl/>
        </w:rPr>
        <w:t xml:space="preserve">عاملاً </w:t>
      </w:r>
      <w:r w:rsidRPr="003B3400">
        <w:rPr>
          <w:rtl/>
        </w:rPr>
        <w:t>هاماً في تخفيض تكلفة النفاذ إلى الإنترنت على المستعملين ومقدمي</w:t>
      </w:r>
      <w:r w:rsidRPr="003B3400">
        <w:rPr>
          <w:rFonts w:hint="cs"/>
          <w:rtl/>
        </w:rPr>
        <w:t> </w:t>
      </w:r>
      <w:r w:rsidRPr="003B3400">
        <w:rPr>
          <w:rtl/>
        </w:rPr>
        <w:t>الخدمة؛</w:t>
      </w:r>
    </w:p>
    <w:p w14:paraId="2F1D1B4B" w14:textId="77777777" w:rsidR="005A6BD1" w:rsidRPr="003B3400" w:rsidRDefault="005A6BD1" w:rsidP="005A6BD1">
      <w:pPr>
        <w:rPr>
          <w:rtl/>
          <w:lang w:bidi="ar-EG"/>
        </w:rPr>
      </w:pPr>
      <w:r w:rsidRPr="003B3400">
        <w:t>5</w:t>
      </w:r>
      <w:r w:rsidRPr="003B3400">
        <w:rPr>
          <w:rtl/>
          <w:lang w:bidi="ar-EG"/>
        </w:rPr>
        <w:tab/>
      </w:r>
      <w:r w:rsidRPr="003B3400">
        <w:rPr>
          <w:rtl/>
        </w:rPr>
        <w:t xml:space="preserve">تعزيز </w:t>
      </w:r>
      <w:r w:rsidRPr="003B3400">
        <w:rPr>
          <w:rFonts w:hint="cs"/>
          <w:rtl/>
        </w:rPr>
        <w:t>إقامة</w:t>
      </w:r>
      <w:r w:rsidRPr="003B3400">
        <w:rPr>
          <w:rtl/>
        </w:rPr>
        <w:t xml:space="preserve"> نقاط تبادل الإنترنت </w:t>
      </w:r>
      <w:r w:rsidRPr="003B3400">
        <w:rPr>
          <w:rFonts w:hint="cs"/>
          <w:rtl/>
        </w:rPr>
        <w:t>في</w:t>
      </w:r>
      <w:r w:rsidRPr="003B3400">
        <w:rPr>
          <w:rtl/>
        </w:rPr>
        <w:t xml:space="preserve"> تيسير </w:t>
      </w:r>
      <w:r w:rsidRPr="003B3400">
        <w:rPr>
          <w:rFonts w:hint="cs"/>
          <w:rtl/>
        </w:rPr>
        <w:t xml:space="preserve">إنشاء </w:t>
      </w:r>
      <w:r w:rsidRPr="003B3400">
        <w:rPr>
          <w:rtl/>
        </w:rPr>
        <w:t>مساحة لتوصيل الشبكات وتبادل حركة البيانات مباشرةً؛</w:t>
      </w:r>
    </w:p>
    <w:p w14:paraId="0AACE8A3" w14:textId="77777777" w:rsidR="005A6BD1" w:rsidRPr="003B3400" w:rsidRDefault="005A6BD1" w:rsidP="005A6BD1">
      <w:pPr>
        <w:rPr>
          <w:rtl/>
        </w:rPr>
      </w:pPr>
      <w:r w:rsidRPr="003B3400">
        <w:rPr>
          <w:lang w:bidi="ar-EG"/>
        </w:rPr>
        <w:t>6</w:t>
      </w:r>
      <w:r w:rsidRPr="003B3400">
        <w:rPr>
          <w:rtl/>
        </w:rPr>
        <w:tab/>
        <w:t>تنفيذ برنامج عمل تونس بهذا الشأن وعلى الأخص تنفيذ مضمون الفقرة</w:t>
      </w:r>
      <w:r w:rsidRPr="003B3400">
        <w:rPr>
          <w:rFonts w:hint="cs"/>
          <w:rtl/>
        </w:rPr>
        <w:t> </w:t>
      </w:r>
      <w:r w:rsidRPr="003B3400">
        <w:rPr>
          <w:lang w:bidi="ar-EG"/>
        </w:rPr>
        <w:t>50</w:t>
      </w:r>
      <w:r w:rsidRPr="003B3400">
        <w:rPr>
          <w:rFonts w:hint="cs"/>
          <w:rtl/>
        </w:rPr>
        <w:t> منه؛</w:t>
      </w:r>
    </w:p>
    <w:p w14:paraId="26656745" w14:textId="77777777" w:rsidR="005A6BD1" w:rsidRPr="003B3400" w:rsidRDefault="005A6BD1" w:rsidP="005A6BD1">
      <w:pPr>
        <w:rPr>
          <w:lang w:bidi="ar-EG"/>
        </w:rPr>
      </w:pPr>
      <w:r w:rsidRPr="003B3400">
        <w:rPr>
          <w:lang w:bidi="ar-EG"/>
        </w:rPr>
        <w:t>7</w:t>
      </w:r>
      <w:r w:rsidRPr="003B3400">
        <w:rPr>
          <w:rtl/>
        </w:rPr>
        <w:tab/>
        <w:t>اتخاذ التدابير المناسبة على المستوى الوطني لتعزيز توفير توصيلات دولية تمتثل للوائح التنظيمية الدولية السارية؛</w:t>
      </w:r>
    </w:p>
    <w:p w14:paraId="1B37826F" w14:textId="77777777" w:rsidR="005A6BD1" w:rsidRPr="003B3400" w:rsidRDefault="005A6BD1" w:rsidP="005A6BD1">
      <w:pPr>
        <w:rPr>
          <w:rtl/>
        </w:rPr>
      </w:pPr>
      <w:r w:rsidRPr="003B3400">
        <w:rPr>
          <w:lang w:bidi="ar-EG"/>
        </w:rPr>
        <w:t>8</w:t>
      </w:r>
      <w:r w:rsidRPr="003B3400">
        <w:rPr>
          <w:rtl/>
        </w:rPr>
        <w:tab/>
        <w:t>مواصلة دعم المبادرات الرامية إلى تعزيز تنمية المهارات والتعليم وبناء القدرات في مجال تكنولوجيا المعلومات والاتصالات، خاصة</w:t>
      </w:r>
      <w:r w:rsidRPr="003B3400">
        <w:rPr>
          <w:rFonts w:hint="cs"/>
          <w:rtl/>
        </w:rPr>
        <w:t>ً</w:t>
      </w:r>
      <w:r w:rsidRPr="003B3400">
        <w:rPr>
          <w:rtl/>
        </w:rPr>
        <w:t xml:space="preserve"> في البلدان النامية؛</w:t>
      </w:r>
    </w:p>
    <w:p w14:paraId="3B9390ED" w14:textId="77777777" w:rsidR="005A6BD1" w:rsidRPr="003B3400" w:rsidRDefault="005A6BD1" w:rsidP="005A6BD1">
      <w:pPr>
        <w:rPr>
          <w:rtl/>
          <w:lang w:bidi="ar-EG"/>
        </w:rPr>
      </w:pPr>
      <w:r w:rsidRPr="003B3400">
        <w:rPr>
          <w:lang w:bidi="ar-EG"/>
        </w:rPr>
        <w:t>9</w:t>
      </w:r>
      <w:r w:rsidRPr="003B3400">
        <w:rPr>
          <w:rtl/>
        </w:rPr>
        <w:tab/>
        <w:t>دعم الأعمال التي تقوم بها لجنة الدراسات </w:t>
      </w:r>
      <w:r w:rsidRPr="003B3400">
        <w:rPr>
          <w:lang w:bidi="ar-EG"/>
        </w:rPr>
        <w:t>3</w:t>
      </w:r>
      <w:r w:rsidRPr="003B3400">
        <w:rPr>
          <w:rtl/>
        </w:rPr>
        <w:t xml:space="preserve"> </w:t>
      </w:r>
      <w:r w:rsidRPr="003B3400">
        <w:rPr>
          <w:rFonts w:hint="cs"/>
          <w:rtl/>
        </w:rPr>
        <w:t>ب</w:t>
      </w:r>
      <w:r w:rsidRPr="003B3400">
        <w:rPr>
          <w:rtl/>
        </w:rPr>
        <w:t xml:space="preserve">قطاع تقييس الاتصالات في جهودها لتسهيل اعتماد تدابير محددة </w:t>
      </w:r>
      <w:r w:rsidRPr="003B3400">
        <w:rPr>
          <w:rFonts w:hint="cs"/>
          <w:rtl/>
        </w:rPr>
        <w:t xml:space="preserve">لخفض </w:t>
      </w:r>
      <w:r w:rsidRPr="003B3400">
        <w:rPr>
          <w:rtl/>
        </w:rPr>
        <w:t>تكلفة التوصيل العالمي للإنترنت خاصةً للبلدان النامية،</w:t>
      </w:r>
    </w:p>
    <w:p w14:paraId="272B9B35" w14:textId="77777777" w:rsidR="005A6BD1" w:rsidRPr="003B3400" w:rsidRDefault="005A6BD1" w:rsidP="005A6BD1">
      <w:pPr>
        <w:rPr>
          <w:rtl/>
        </w:rPr>
      </w:pPr>
      <w:r w:rsidRPr="003B3400">
        <w:rPr>
          <w:rtl/>
        </w:rPr>
        <w:br w:type="page"/>
      </w:r>
    </w:p>
    <w:p w14:paraId="4EEE0231" w14:textId="77777777" w:rsidR="005A6BD1" w:rsidRPr="003B3400" w:rsidRDefault="005A6BD1" w:rsidP="005A6BD1">
      <w:pPr>
        <w:pStyle w:val="Call"/>
        <w:rPr>
          <w:rtl/>
        </w:rPr>
      </w:pPr>
      <w:r w:rsidRPr="003B3400">
        <w:rPr>
          <w:rtl/>
        </w:rPr>
        <w:lastRenderedPageBreak/>
        <w:t>يؤكد</w:t>
      </w:r>
      <w:r w:rsidRPr="003B3400">
        <w:rPr>
          <w:rFonts w:hint="cs"/>
          <w:rtl/>
        </w:rPr>
        <w:t xml:space="preserve"> من جديد</w:t>
      </w:r>
    </w:p>
    <w:p w14:paraId="1BD6E5A6" w14:textId="77777777" w:rsidR="005A6BD1" w:rsidRPr="003B3400" w:rsidRDefault="005A6BD1" w:rsidP="005A6BD1">
      <w:pPr>
        <w:rPr>
          <w:rtl/>
        </w:rPr>
      </w:pPr>
      <w:r w:rsidRPr="003B3400">
        <w:rPr>
          <w:rtl/>
        </w:rPr>
        <w:t>على تصميمه على السعي لاستمرار ضمان تمكُّن كل شخص من الاستفادة من الفرص التي تتيحها تكنولوجيا المعلومات والاتصالات، ويذكر بأن الحكومات، وكذلك القطاع الخاص والمجتمع المدني والأمم المتحدة والمنظمات الدولية الأخرى ينبغي أن تعمل يداً بيد من أجل: تحسين النفاذ إلى البنية التحتية لتكنولوجيا المعلومات والاتصالات وكذلك إلى المعلومات والمعارف، وبناء القدرات وزيادة الثقة والأمن في استعمال تكنولوجيا المعلومات والاتصالات، وتهيئة بيئة تمكينية على جميع المستويات، وتطوير تطبيقات تكنولوجيا المعلومات والاتصالات والتوسع فيها، ورعاية التنوع الثقافي واحترامه، والاعتراف بدور وسائط الإعلام، ومعالجة الأبعاد الأخلاقية في مجتمع المعلومات، وتشجيع التعاون الدولي والإقليمي،</w:t>
      </w:r>
    </w:p>
    <w:p w14:paraId="1E34CE99" w14:textId="77777777" w:rsidR="005A6BD1" w:rsidRPr="003B3400" w:rsidRDefault="005A6BD1" w:rsidP="005A6BD1">
      <w:pPr>
        <w:pStyle w:val="Call"/>
        <w:rPr>
          <w:rtl/>
        </w:rPr>
      </w:pPr>
      <w:r w:rsidRPr="003B3400">
        <w:rPr>
          <w:rtl/>
        </w:rPr>
        <w:t>يحث الهيئات التنظيمية</w:t>
      </w:r>
    </w:p>
    <w:p w14:paraId="6AE68D62" w14:textId="77777777" w:rsidR="005A6BD1" w:rsidRPr="003B3400" w:rsidRDefault="005A6BD1" w:rsidP="005A6BD1">
      <w:pPr>
        <w:rPr>
          <w:rtl/>
        </w:rPr>
      </w:pPr>
      <w:r w:rsidRPr="003B3400">
        <w:rPr>
          <w:lang w:bidi="ar-EG"/>
        </w:rPr>
        <w:t>1</w:t>
      </w:r>
      <w:r w:rsidRPr="003B3400">
        <w:rPr>
          <w:rtl/>
        </w:rPr>
        <w:tab/>
        <w:t>على</w:t>
      </w:r>
      <w:r w:rsidRPr="003B3400">
        <w:rPr>
          <w:rFonts w:hint="cs"/>
          <w:rtl/>
        </w:rPr>
        <w:t xml:space="preserve"> </w:t>
      </w:r>
      <w:r w:rsidRPr="003B3400">
        <w:rPr>
          <w:rtl/>
        </w:rPr>
        <w:t>تعزيز</w:t>
      </w:r>
      <w:r w:rsidRPr="003B3400">
        <w:rPr>
          <w:rFonts w:hint="cs"/>
          <w:rtl/>
        </w:rPr>
        <w:t xml:space="preserve"> اعتماد التدابير التي تعتبرها مناسبة لتعزيز تحسين الظروف من أجل</w:t>
      </w:r>
      <w:r w:rsidRPr="003B3400">
        <w:rPr>
          <w:rtl/>
        </w:rPr>
        <w:t xml:space="preserve"> مقدمي الخدمة بما في ذلك الشركات الصغيرة والمتوسطة لتقديم </w:t>
      </w:r>
      <w:r w:rsidRPr="003B3400">
        <w:rPr>
          <w:rFonts w:hint="cs"/>
          <w:rtl/>
        </w:rPr>
        <w:t>خدمة الإنترنت</w:t>
      </w:r>
      <w:r w:rsidRPr="003B3400">
        <w:rPr>
          <w:rtl/>
        </w:rPr>
        <w:t xml:space="preserve"> والشركات العاملة حالياً في تقديم خدمة النفاذ إلى الشبكة مع التركيز على تخفيض تكاليف التوصيل</w:t>
      </w:r>
      <w:r w:rsidRPr="003B3400">
        <w:rPr>
          <w:rFonts w:hint="cs"/>
          <w:rtl/>
        </w:rPr>
        <w:t xml:space="preserve"> على النحو المشار إليه أعلاه في </w:t>
      </w:r>
      <w:r w:rsidRPr="003B3400">
        <w:rPr>
          <w:rtl/>
        </w:rPr>
        <w:t xml:space="preserve">الفقرات </w:t>
      </w:r>
      <w:r w:rsidRPr="003B3400">
        <w:rPr>
          <w:rFonts w:hint="cs"/>
          <w:i/>
          <w:iCs/>
          <w:rtl/>
        </w:rPr>
        <w:t xml:space="preserve">ج) ود) </w:t>
      </w:r>
      <w:proofErr w:type="spellStart"/>
      <w:r w:rsidRPr="003B3400">
        <w:rPr>
          <w:rFonts w:hint="cs"/>
          <w:i/>
          <w:iCs/>
          <w:rtl/>
        </w:rPr>
        <w:t>وو</w:t>
      </w:r>
      <w:proofErr w:type="spellEnd"/>
      <w:r w:rsidRPr="003B3400">
        <w:rPr>
          <w:rFonts w:hint="cs"/>
          <w:i/>
          <w:iCs/>
          <w:rtl/>
        </w:rPr>
        <w:t xml:space="preserve">) </w:t>
      </w:r>
      <w:proofErr w:type="spellStart"/>
      <w:r w:rsidRPr="003B3400">
        <w:rPr>
          <w:rFonts w:hint="cs"/>
          <w:i/>
          <w:iCs/>
          <w:rtl/>
        </w:rPr>
        <w:t>وط</w:t>
      </w:r>
      <w:proofErr w:type="spellEnd"/>
      <w:r w:rsidRPr="003B3400">
        <w:rPr>
          <w:rFonts w:hint="cs"/>
          <w:i/>
          <w:iCs/>
          <w:rtl/>
        </w:rPr>
        <w:t xml:space="preserve">) </w:t>
      </w:r>
      <w:r w:rsidRPr="003B3400">
        <w:rPr>
          <w:rtl/>
        </w:rPr>
        <w:t xml:space="preserve">من القسم </w:t>
      </w:r>
      <w:r w:rsidRPr="003B3400">
        <w:rPr>
          <w:rFonts w:hint="cs"/>
          <w:rtl/>
        </w:rPr>
        <w:t>"</w:t>
      </w:r>
      <w:r w:rsidRPr="003B3400">
        <w:rPr>
          <w:rFonts w:hint="cs"/>
          <w:i/>
          <w:iCs/>
          <w:rtl/>
        </w:rPr>
        <w:t>و</w:t>
      </w:r>
      <w:r w:rsidRPr="003B3400">
        <w:rPr>
          <w:i/>
          <w:iCs/>
          <w:rtl/>
        </w:rPr>
        <w:t>إذ يلاحظ</w:t>
      </w:r>
      <w:r w:rsidRPr="003B3400">
        <w:rPr>
          <w:rFonts w:hint="cs"/>
          <w:rtl/>
        </w:rPr>
        <w:t>"</w:t>
      </w:r>
      <w:r w:rsidRPr="003B3400">
        <w:rPr>
          <w:rtl/>
        </w:rPr>
        <w:t xml:space="preserve"> أعلاه</w:t>
      </w:r>
      <w:r w:rsidRPr="003B3400">
        <w:rPr>
          <w:rFonts w:hint="cs"/>
          <w:rtl/>
        </w:rPr>
        <w:t>؛</w:t>
      </w:r>
    </w:p>
    <w:p w14:paraId="29CAE595" w14:textId="77777777" w:rsidR="005A6BD1" w:rsidRPr="003B3400" w:rsidRDefault="005A6BD1" w:rsidP="005A6BD1">
      <w:pPr>
        <w:rPr>
          <w:rtl/>
          <w:lang w:bidi="ar-EG"/>
        </w:rPr>
      </w:pPr>
      <w:r w:rsidRPr="003B3400">
        <w:t>2</w:t>
      </w:r>
      <w:r w:rsidRPr="003B3400">
        <w:rPr>
          <w:rtl/>
          <w:lang w:bidi="ar-EG"/>
        </w:rPr>
        <w:tab/>
      </w:r>
      <w:r w:rsidRPr="003B3400">
        <w:rPr>
          <w:rFonts w:hint="cs"/>
          <w:rtl/>
        </w:rPr>
        <w:t>على</w:t>
      </w:r>
      <w:r w:rsidRPr="003B3400">
        <w:rPr>
          <w:rtl/>
        </w:rPr>
        <w:t xml:space="preserve"> المساهمة بالبيانات ودراسات الحالة والخبرات التنظيمية لدعم أعمال لجنتي الدراسات </w:t>
      </w:r>
      <w:r w:rsidRPr="003B3400">
        <w:rPr>
          <w:rFonts w:hint="cs"/>
          <w:rtl/>
        </w:rPr>
        <w:t>ب</w:t>
      </w:r>
      <w:r w:rsidRPr="003B3400">
        <w:rPr>
          <w:rtl/>
        </w:rPr>
        <w:t xml:space="preserve">قطاع تنمية الاتصالات، بالتعاون مع لجنة الدراسات 3 </w:t>
      </w:r>
      <w:r w:rsidRPr="003B3400">
        <w:rPr>
          <w:rFonts w:hint="cs"/>
          <w:rtl/>
        </w:rPr>
        <w:t>ب</w:t>
      </w:r>
      <w:r w:rsidRPr="003B3400">
        <w:rPr>
          <w:rtl/>
        </w:rPr>
        <w:t>قطاع تقييس الاتصالات بشأن المبادئ والنُهج المحتملة لتحديد رسوم التوصيل الدولي بالإنترنت؛</w:t>
      </w:r>
    </w:p>
    <w:p w14:paraId="67D65E11" w14:textId="77777777" w:rsidR="005A6BD1" w:rsidRPr="003B3400" w:rsidRDefault="005A6BD1" w:rsidP="005A6BD1">
      <w:pPr>
        <w:rPr>
          <w:rtl/>
        </w:rPr>
      </w:pPr>
      <w:r w:rsidRPr="003B3400">
        <w:rPr>
          <w:lang w:bidi="ar-EG"/>
        </w:rPr>
        <w:t>3</w:t>
      </w:r>
      <w:r w:rsidRPr="003B3400">
        <w:rPr>
          <w:rtl/>
        </w:rPr>
        <w:tab/>
        <w:t xml:space="preserve">على تبادل الخبرات والممارسات </w:t>
      </w:r>
      <w:r w:rsidRPr="003B3400">
        <w:rPr>
          <w:rFonts w:hint="cs"/>
          <w:rtl/>
        </w:rPr>
        <w:t xml:space="preserve">الفضلى </w:t>
      </w:r>
      <w:r w:rsidRPr="003B3400">
        <w:rPr>
          <w:rtl/>
        </w:rPr>
        <w:t xml:space="preserve">المتعلقة </w:t>
      </w:r>
      <w:r w:rsidRPr="003B3400">
        <w:rPr>
          <w:rFonts w:hint="cs"/>
          <w:rtl/>
        </w:rPr>
        <w:t xml:space="preserve">بإقامة </w:t>
      </w:r>
      <w:r w:rsidRPr="003B3400">
        <w:rPr>
          <w:rtl/>
        </w:rPr>
        <w:t xml:space="preserve">نقاط تبادل </w:t>
      </w:r>
      <w:r w:rsidRPr="003B3400">
        <w:rPr>
          <w:rFonts w:hint="cs"/>
          <w:rtl/>
        </w:rPr>
        <w:t>ل</w:t>
      </w:r>
      <w:r w:rsidRPr="003B3400">
        <w:rPr>
          <w:rtl/>
        </w:rPr>
        <w:t>لإنترنت</w:t>
      </w:r>
      <w:r w:rsidRPr="003B3400">
        <w:rPr>
          <w:rFonts w:hint="cs"/>
          <w:rtl/>
        </w:rPr>
        <w:t xml:space="preserve"> على الصعيد</w:t>
      </w:r>
      <w:r w:rsidRPr="003B3400">
        <w:rPr>
          <w:rtl/>
        </w:rPr>
        <w:t xml:space="preserve"> الإقليمي</w:t>
      </w:r>
      <w:r w:rsidRPr="003B3400">
        <w:rPr>
          <w:rFonts w:hint="cs"/>
          <w:rtl/>
        </w:rPr>
        <w:t xml:space="preserve"> </w:t>
      </w:r>
      <w:r w:rsidRPr="003B3400">
        <w:rPr>
          <w:rtl/>
        </w:rPr>
        <w:t>ودون الإقليمي</w:t>
      </w:r>
      <w:r w:rsidRPr="003B3400">
        <w:rPr>
          <w:rFonts w:hint="cs"/>
          <w:rtl/>
        </w:rPr>
        <w:t xml:space="preserve"> </w:t>
      </w:r>
      <w:r w:rsidRPr="003B3400">
        <w:rPr>
          <w:rtl/>
        </w:rPr>
        <w:t>والوطني، و</w:t>
      </w:r>
      <w:r w:rsidRPr="003B3400">
        <w:rPr>
          <w:rFonts w:hint="cs"/>
          <w:rtl/>
        </w:rPr>
        <w:t xml:space="preserve">التشجيع على إقامة </w:t>
      </w:r>
      <w:r w:rsidRPr="003B3400">
        <w:rPr>
          <w:rtl/>
        </w:rPr>
        <w:t>شراكات لتحسين التوصيلات الدولية،</w:t>
      </w:r>
    </w:p>
    <w:p w14:paraId="25E3A352" w14:textId="77777777" w:rsidR="005A6BD1" w:rsidRPr="003B3400" w:rsidRDefault="005A6BD1" w:rsidP="005A6BD1">
      <w:pPr>
        <w:pStyle w:val="Call"/>
        <w:rPr>
          <w:rtl/>
        </w:rPr>
      </w:pPr>
      <w:r w:rsidRPr="003B3400">
        <w:rPr>
          <w:rtl/>
        </w:rPr>
        <w:t>يحث مقدمي الخدمة</w:t>
      </w:r>
    </w:p>
    <w:p w14:paraId="28FD3EE8" w14:textId="77777777" w:rsidR="005A6BD1" w:rsidRPr="003B3400" w:rsidRDefault="005A6BD1" w:rsidP="005A6BD1">
      <w:pPr>
        <w:rPr>
          <w:spacing w:val="-4"/>
          <w:rtl/>
        </w:rPr>
      </w:pPr>
      <w:r w:rsidRPr="003B3400">
        <w:rPr>
          <w:spacing w:val="-4"/>
          <w:rtl/>
        </w:rPr>
        <w:t>على التفاوض وعقد اتفاقات تجارية ثنائية تمكّن من التوصيل الدولي المباشر بالإنترنت، بما يراعي ما قد يكون هناك من حاجة إلى التعويض فيما بينهم بشأن قيمة العناصر مثل تدفق الحركة وعدد طرق التسيير والتغطية الجغرافية وتكاليف الإرسال الدولي،</w:t>
      </w:r>
    </w:p>
    <w:p w14:paraId="0097D48F" w14:textId="4455FEEC" w:rsidR="00C24252" w:rsidRPr="003B3400" w:rsidRDefault="00C24252" w:rsidP="005A6BD1">
      <w:pPr>
        <w:rPr>
          <w:spacing w:val="-4"/>
          <w:rtl/>
        </w:rPr>
      </w:pPr>
      <w:r w:rsidRPr="003B3400">
        <w:rPr>
          <w:spacing w:val="-4"/>
          <w:rtl/>
        </w:rPr>
        <w:br w:type="page"/>
      </w:r>
    </w:p>
    <w:p w14:paraId="16631403" w14:textId="77777777" w:rsidR="005A6BD1" w:rsidRPr="003B3400" w:rsidRDefault="005A6BD1" w:rsidP="005A6BD1">
      <w:pPr>
        <w:pStyle w:val="Call"/>
        <w:rPr>
          <w:rtl/>
        </w:rPr>
      </w:pPr>
      <w:r w:rsidRPr="003B3400">
        <w:rPr>
          <w:rtl/>
        </w:rPr>
        <w:lastRenderedPageBreak/>
        <w:t>يكلف مدير مكتب تنمية الاتصالات</w:t>
      </w:r>
    </w:p>
    <w:p w14:paraId="720386BC" w14:textId="77777777" w:rsidR="005A6BD1" w:rsidRPr="003B3400" w:rsidRDefault="005A6BD1" w:rsidP="005A6BD1">
      <w:pPr>
        <w:rPr>
          <w:rtl/>
        </w:rPr>
      </w:pPr>
      <w:r w:rsidRPr="003B3400">
        <w:rPr>
          <w:lang w:bidi="ar-EG"/>
        </w:rPr>
        <w:t>1</w:t>
      </w:r>
      <w:r w:rsidRPr="003B3400">
        <w:rPr>
          <w:lang w:bidi="ar-EG"/>
        </w:rPr>
        <w:tab/>
      </w:r>
      <w:r w:rsidRPr="003B3400">
        <w:rPr>
          <w:rFonts w:hint="cs"/>
          <w:rtl/>
        </w:rPr>
        <w:t xml:space="preserve">بمواصلة تنسيق </w:t>
      </w:r>
      <w:r w:rsidRPr="003B3400">
        <w:rPr>
          <w:rFonts w:hint="eastAsia"/>
          <w:rtl/>
        </w:rPr>
        <w:t>الأنشطة</w:t>
      </w:r>
      <w:r w:rsidRPr="003B3400">
        <w:rPr>
          <w:rtl/>
        </w:rPr>
        <w:t xml:space="preserve"> </w:t>
      </w:r>
      <w:r w:rsidRPr="003B3400">
        <w:rPr>
          <w:rFonts w:hint="eastAsia"/>
          <w:rtl/>
        </w:rPr>
        <w:t>التي</w:t>
      </w:r>
      <w:r w:rsidRPr="003B3400">
        <w:rPr>
          <w:rtl/>
        </w:rPr>
        <w:t xml:space="preserve"> </w:t>
      </w:r>
      <w:r w:rsidRPr="003B3400">
        <w:rPr>
          <w:rFonts w:hint="eastAsia"/>
          <w:rtl/>
        </w:rPr>
        <w:t>تعزز</w:t>
      </w:r>
      <w:r w:rsidRPr="003B3400">
        <w:rPr>
          <w:rtl/>
        </w:rPr>
        <w:t xml:space="preserve"> </w:t>
      </w:r>
      <w:r w:rsidRPr="003B3400">
        <w:rPr>
          <w:rFonts w:hint="eastAsia"/>
          <w:rtl/>
        </w:rPr>
        <w:t>تبادل</w:t>
      </w:r>
      <w:r w:rsidRPr="003B3400">
        <w:rPr>
          <w:rtl/>
        </w:rPr>
        <w:t xml:space="preserve"> </w:t>
      </w:r>
      <w:r w:rsidRPr="003B3400">
        <w:rPr>
          <w:rFonts w:hint="eastAsia"/>
          <w:rtl/>
        </w:rPr>
        <w:t>المعلومات</w:t>
      </w:r>
      <w:r w:rsidRPr="003B3400">
        <w:rPr>
          <w:rtl/>
        </w:rPr>
        <w:t xml:space="preserve"> </w:t>
      </w:r>
      <w:r w:rsidRPr="003B3400">
        <w:rPr>
          <w:rFonts w:hint="eastAsia"/>
          <w:rtl/>
        </w:rPr>
        <w:t>بين</w:t>
      </w:r>
      <w:r w:rsidRPr="003B3400">
        <w:rPr>
          <w:rtl/>
        </w:rPr>
        <w:t xml:space="preserve"> </w:t>
      </w:r>
      <w:r w:rsidRPr="003B3400">
        <w:rPr>
          <w:rFonts w:hint="eastAsia"/>
          <w:rtl/>
        </w:rPr>
        <w:t>الهيئات</w:t>
      </w:r>
      <w:r w:rsidRPr="003B3400">
        <w:rPr>
          <w:rtl/>
        </w:rPr>
        <w:t xml:space="preserve"> </w:t>
      </w:r>
      <w:r w:rsidRPr="003B3400">
        <w:rPr>
          <w:rFonts w:hint="eastAsia"/>
          <w:rtl/>
        </w:rPr>
        <w:t>التنظيمية</w:t>
      </w:r>
      <w:r w:rsidRPr="003B3400">
        <w:rPr>
          <w:rtl/>
        </w:rPr>
        <w:t xml:space="preserve"> </w:t>
      </w:r>
      <w:r w:rsidRPr="003B3400">
        <w:rPr>
          <w:rFonts w:hint="eastAsia"/>
          <w:rtl/>
        </w:rPr>
        <w:t>بشأن</w:t>
      </w:r>
      <w:r w:rsidRPr="003B3400">
        <w:rPr>
          <w:rtl/>
        </w:rPr>
        <w:t xml:space="preserve"> </w:t>
      </w:r>
      <w:r w:rsidRPr="003B3400">
        <w:rPr>
          <w:rFonts w:hint="eastAsia"/>
          <w:rtl/>
        </w:rPr>
        <w:t>العلاقة</w:t>
      </w:r>
      <w:r w:rsidRPr="003B3400">
        <w:rPr>
          <w:rtl/>
        </w:rPr>
        <w:t xml:space="preserve"> </w:t>
      </w:r>
      <w:r w:rsidRPr="003B3400">
        <w:rPr>
          <w:rFonts w:hint="eastAsia"/>
          <w:rtl/>
        </w:rPr>
        <w:t>بين</w:t>
      </w:r>
      <w:r w:rsidRPr="003B3400">
        <w:rPr>
          <w:rtl/>
        </w:rPr>
        <w:t xml:space="preserve"> </w:t>
      </w:r>
      <w:r w:rsidRPr="003B3400">
        <w:rPr>
          <w:rFonts w:hint="eastAsia"/>
          <w:rtl/>
        </w:rPr>
        <w:t>ترتيبات</w:t>
      </w:r>
      <w:r w:rsidRPr="003B3400">
        <w:rPr>
          <w:rtl/>
        </w:rPr>
        <w:t xml:space="preserve"> </w:t>
      </w:r>
      <w:r w:rsidRPr="003B3400">
        <w:rPr>
          <w:rFonts w:hint="eastAsia"/>
          <w:rtl/>
        </w:rPr>
        <w:t>تحديد</w:t>
      </w:r>
      <w:r w:rsidRPr="003B3400">
        <w:rPr>
          <w:rtl/>
        </w:rPr>
        <w:t xml:space="preserve"> </w:t>
      </w:r>
      <w:r w:rsidRPr="003B3400">
        <w:rPr>
          <w:rFonts w:hint="eastAsia"/>
          <w:rtl/>
        </w:rPr>
        <w:t>رسوم</w:t>
      </w:r>
      <w:r w:rsidRPr="003B3400">
        <w:rPr>
          <w:rtl/>
        </w:rPr>
        <w:t xml:space="preserve"> </w:t>
      </w:r>
      <w:r w:rsidRPr="003B3400">
        <w:rPr>
          <w:rFonts w:hint="eastAsia"/>
          <w:rtl/>
        </w:rPr>
        <w:t>التوصيل</w:t>
      </w:r>
      <w:r w:rsidRPr="003B3400">
        <w:rPr>
          <w:rtl/>
        </w:rPr>
        <w:t xml:space="preserve"> </w:t>
      </w:r>
      <w:r w:rsidRPr="003B3400">
        <w:rPr>
          <w:rFonts w:hint="eastAsia"/>
          <w:rtl/>
        </w:rPr>
        <w:t>الدولي</w:t>
      </w:r>
      <w:r w:rsidRPr="003B3400">
        <w:rPr>
          <w:rtl/>
        </w:rPr>
        <w:t xml:space="preserve"> </w:t>
      </w:r>
      <w:r w:rsidRPr="003B3400">
        <w:rPr>
          <w:rFonts w:hint="eastAsia"/>
          <w:rtl/>
        </w:rPr>
        <w:t>بالإنترنت،</w:t>
      </w:r>
      <w:r w:rsidRPr="003B3400">
        <w:rPr>
          <w:rtl/>
        </w:rPr>
        <w:t xml:space="preserve"> </w:t>
      </w:r>
      <w:proofErr w:type="spellStart"/>
      <w:r w:rsidRPr="003B3400">
        <w:rPr>
          <w:rFonts w:hint="cs"/>
          <w:rtl/>
        </w:rPr>
        <w:t>وميسورية</w:t>
      </w:r>
      <w:proofErr w:type="spellEnd"/>
      <w:r w:rsidRPr="003B3400">
        <w:rPr>
          <w:rtl/>
        </w:rPr>
        <w:t xml:space="preserve"> تكاليف </w:t>
      </w:r>
      <w:r w:rsidRPr="003B3400">
        <w:rPr>
          <w:rFonts w:hint="cs"/>
          <w:rtl/>
        </w:rPr>
        <w:t>التوصيلية</w:t>
      </w:r>
      <w:r w:rsidRPr="003B3400">
        <w:rPr>
          <w:rtl/>
        </w:rPr>
        <w:t xml:space="preserve"> الدولية </w:t>
      </w:r>
      <w:r w:rsidRPr="003B3400">
        <w:rPr>
          <w:rFonts w:hint="cs"/>
          <w:rtl/>
        </w:rPr>
        <w:t>ل</w:t>
      </w:r>
      <w:r w:rsidRPr="003B3400">
        <w:rPr>
          <w:rtl/>
        </w:rPr>
        <w:t xml:space="preserve">لإنترنت في البلدان النامية وأقل البلدان نمواً، عبر التعاون مع قطاع التقييس في هذا الشأن من خلال المسائل الدراسية ذات العلاقة مع إعطاء الأفضلية اللازمة لذلك </w:t>
      </w:r>
      <w:r w:rsidRPr="003B3400">
        <w:rPr>
          <w:rFonts w:hint="cs"/>
          <w:rtl/>
        </w:rPr>
        <w:t>عند العمل في إطار</w:t>
      </w:r>
      <w:r w:rsidRPr="003B3400">
        <w:rPr>
          <w:rtl/>
        </w:rPr>
        <w:t xml:space="preserve"> نشاط البرنامج المعني</w:t>
      </w:r>
      <w:r w:rsidRPr="003B3400">
        <w:rPr>
          <w:rFonts w:hint="cs"/>
          <w:rtl/>
        </w:rPr>
        <w:t>؛</w:t>
      </w:r>
    </w:p>
    <w:p w14:paraId="0C54DDB9" w14:textId="77777777" w:rsidR="005A6BD1" w:rsidRPr="003B3400" w:rsidRDefault="005A6BD1" w:rsidP="005A6BD1">
      <w:pPr>
        <w:rPr>
          <w:lang w:bidi="ar-EG"/>
        </w:rPr>
      </w:pPr>
      <w:r w:rsidRPr="003B3400">
        <w:t>2</w:t>
      </w:r>
      <w:r w:rsidRPr="003B3400">
        <w:rPr>
          <w:rtl/>
          <w:lang w:bidi="ar-EG"/>
        </w:rPr>
        <w:tab/>
      </w:r>
      <w:r w:rsidRPr="003B3400">
        <w:rPr>
          <w:rtl/>
        </w:rPr>
        <w:t xml:space="preserve">بتشجيع لجنة الدراسات المعنية في قطاع تنمية الاتصالات على أن تعمد، بالتعاون مع لجنة الدراسات 3 </w:t>
      </w:r>
      <w:r w:rsidRPr="003B3400">
        <w:rPr>
          <w:rFonts w:hint="cs"/>
          <w:rtl/>
        </w:rPr>
        <w:t>ب</w:t>
      </w:r>
      <w:r w:rsidRPr="003B3400">
        <w:rPr>
          <w:rtl/>
        </w:rPr>
        <w:t>قطاع تقييس الاتصالات، إلى استكشاف جدوى مبادئ تحديد رسوم التوصيل الدولي بالإنترنت، بناءً على المعايير المناسبة؛</w:t>
      </w:r>
    </w:p>
    <w:p w14:paraId="351E246A" w14:textId="77777777" w:rsidR="005A6BD1" w:rsidRPr="003B3400" w:rsidRDefault="005A6BD1" w:rsidP="005A6BD1">
      <w:pPr>
        <w:rPr>
          <w:rtl/>
        </w:rPr>
      </w:pPr>
      <w:r w:rsidRPr="003B3400">
        <w:rPr>
          <w:lang w:bidi="ar-EG"/>
        </w:rPr>
        <w:t>3</w:t>
      </w:r>
      <w:r w:rsidRPr="003B3400">
        <w:rPr>
          <w:lang w:bidi="ar-EG"/>
        </w:rPr>
        <w:tab/>
      </w:r>
      <w:r w:rsidRPr="003B3400">
        <w:rPr>
          <w:rFonts w:hint="eastAsia"/>
          <w:rtl/>
          <w:lang w:bidi="ar-SY"/>
        </w:rPr>
        <w:t>ب</w:t>
      </w:r>
      <w:r w:rsidRPr="003B3400">
        <w:rPr>
          <w:rFonts w:hint="cs"/>
          <w:rtl/>
          <w:lang w:bidi="ar-SY"/>
        </w:rPr>
        <w:t xml:space="preserve">مواصلة إجراء </w:t>
      </w:r>
      <w:r w:rsidRPr="003B3400">
        <w:rPr>
          <w:rFonts w:hint="eastAsia"/>
          <w:rtl/>
          <w:lang w:bidi="ar-SY"/>
        </w:rPr>
        <w:t>دراسات</w:t>
      </w:r>
      <w:r w:rsidRPr="003B3400">
        <w:rPr>
          <w:rtl/>
          <w:lang w:bidi="ar-SY"/>
        </w:rPr>
        <w:t xml:space="preserve"> </w:t>
      </w:r>
      <w:r w:rsidRPr="003B3400">
        <w:rPr>
          <w:rFonts w:hint="eastAsia"/>
          <w:rtl/>
          <w:lang w:bidi="ar-SY"/>
        </w:rPr>
        <w:t>بشأن</w:t>
      </w:r>
      <w:r w:rsidRPr="003B3400">
        <w:rPr>
          <w:rtl/>
          <w:lang w:bidi="ar-SY"/>
        </w:rPr>
        <w:t xml:space="preserve"> </w:t>
      </w:r>
      <w:r w:rsidRPr="003B3400">
        <w:rPr>
          <w:rFonts w:hint="eastAsia"/>
          <w:rtl/>
          <w:lang w:bidi="ar-SY"/>
        </w:rPr>
        <w:t>هيكل</w:t>
      </w:r>
      <w:r w:rsidRPr="003B3400">
        <w:rPr>
          <w:rtl/>
          <w:lang w:bidi="ar-SY"/>
        </w:rPr>
        <w:t xml:space="preserve"> </w:t>
      </w:r>
      <w:r w:rsidRPr="003B3400">
        <w:rPr>
          <w:rFonts w:hint="eastAsia"/>
          <w:rtl/>
          <w:lang w:bidi="ar-SY"/>
        </w:rPr>
        <w:t>تكاليف</w:t>
      </w:r>
      <w:r w:rsidRPr="003B3400">
        <w:rPr>
          <w:rFonts w:hint="cs"/>
          <w:rtl/>
          <w:lang w:bidi="ar-SY"/>
        </w:rPr>
        <w:t xml:space="preserve"> التوصيل الدولي بالإنترنت في البلدان النامية مع التركيز على آثار أسلوب التوصيل (عبور وتبادل للحركة) والتوصيل الآمن عبر الحدود وتوفير البنية التحتية المادية للتوصيل ولاتصالات المسافات الطويلة</w:t>
      </w:r>
      <w:r w:rsidRPr="003B3400">
        <w:rPr>
          <w:rFonts w:hint="eastAsia"/>
          <w:rtl/>
          <w:lang w:bidi="ar-SY"/>
        </w:rPr>
        <w:t> </w:t>
      </w:r>
      <w:r w:rsidRPr="003B3400">
        <w:rPr>
          <w:rFonts w:hint="cs"/>
          <w:rtl/>
          <w:lang w:bidi="ar-SY"/>
        </w:rPr>
        <w:t>وتكاليفها؛</w:t>
      </w:r>
    </w:p>
    <w:p w14:paraId="6067CC99" w14:textId="77777777" w:rsidR="005A6BD1" w:rsidRPr="003B3400" w:rsidRDefault="005A6BD1" w:rsidP="005A6BD1">
      <w:pPr>
        <w:rPr>
          <w:rtl/>
          <w:lang w:bidi="ar-SY"/>
        </w:rPr>
      </w:pPr>
      <w:r w:rsidRPr="003B3400">
        <w:rPr>
          <w:lang w:bidi="ar-EG"/>
        </w:rPr>
        <w:t>4</w:t>
      </w:r>
      <w:r w:rsidRPr="003B3400">
        <w:rPr>
          <w:lang w:bidi="ar-EG"/>
        </w:rPr>
        <w:tab/>
      </w:r>
      <w:r w:rsidRPr="003B3400">
        <w:rPr>
          <w:rFonts w:hint="cs"/>
          <w:rtl/>
          <w:lang w:bidi="ar-SY"/>
        </w:rPr>
        <w:t>بتنسيق الإجراءات الرامية إلى توفير التدريب والمساعدة التقنية لتشجيع وتعزيز إنشاء وتطوير البنية التحتية للتوصيل البيني على الصعيد الإقليمي لكي تكون بمثابة منصة لتبادل حركة الإنترنت بين البلدان النامية؛</w:t>
      </w:r>
    </w:p>
    <w:p w14:paraId="0920FE79" w14:textId="77777777" w:rsidR="005A6BD1" w:rsidRDefault="005A6BD1" w:rsidP="005A6BD1">
      <w:pPr>
        <w:rPr>
          <w:spacing w:val="-4"/>
          <w:rtl/>
        </w:rPr>
      </w:pPr>
      <w:r w:rsidRPr="003B3400">
        <w:rPr>
          <w:spacing w:val="-4"/>
          <w:lang w:bidi="ar-EG"/>
        </w:rPr>
        <w:t>5</w:t>
      </w:r>
      <w:r w:rsidRPr="003B3400">
        <w:rPr>
          <w:spacing w:val="-4"/>
          <w:rtl/>
        </w:rPr>
        <w:tab/>
        <w:t>بتنظيم ورش عمل وحلقات دراسية تتناول مزايا إقامة نقاط تبادل الإنترنت على الصعيدين الإقليمي والوطني ومزايا التوصيلية الدولية، وتشمل المواضيع التقنية والتنظيمية وتلك المتعلقة بالجودة، فضلاً عن تأثيرها على المشغلين والمستعملين</w:t>
      </w:r>
      <w:r w:rsidRPr="003B3400">
        <w:rPr>
          <w:rFonts w:hint="cs"/>
          <w:spacing w:val="-4"/>
          <w:rtl/>
        </w:rPr>
        <w:t>.</w:t>
      </w:r>
    </w:p>
    <w:p w14:paraId="19D53768" w14:textId="77777777" w:rsidR="006F1F24" w:rsidRDefault="006F1F24" w:rsidP="005A6BD1">
      <w:pPr>
        <w:rPr>
          <w:spacing w:val="-4"/>
          <w:rtl/>
        </w:rPr>
      </w:pPr>
    </w:p>
    <w:p w14:paraId="62812649" w14:textId="77777777" w:rsidR="006F1F24" w:rsidRDefault="006F1F24" w:rsidP="005A6BD1">
      <w:pPr>
        <w:rPr>
          <w:spacing w:val="-4"/>
          <w:rtl/>
        </w:rPr>
      </w:pPr>
    </w:p>
    <w:p w14:paraId="064F462A" w14:textId="77777777" w:rsidR="006F1F24" w:rsidRDefault="006F1F24" w:rsidP="005A6BD1">
      <w:pPr>
        <w:rPr>
          <w:spacing w:val="-4"/>
          <w:rtl/>
        </w:rPr>
      </w:pPr>
    </w:p>
    <w:p w14:paraId="791969AC" w14:textId="77777777" w:rsidR="006F1F24" w:rsidRDefault="006F1F24" w:rsidP="005A6BD1">
      <w:pPr>
        <w:rPr>
          <w:spacing w:val="-4"/>
          <w:rtl/>
        </w:rPr>
      </w:pPr>
    </w:p>
    <w:p w14:paraId="64F4B4E5" w14:textId="77777777" w:rsidR="006F1F24" w:rsidRDefault="006F1F24" w:rsidP="005A6BD1">
      <w:pPr>
        <w:rPr>
          <w:spacing w:val="-4"/>
          <w:rtl/>
        </w:rPr>
      </w:pPr>
    </w:p>
    <w:p w14:paraId="36050728" w14:textId="77777777" w:rsidR="006F1F24" w:rsidRDefault="006F1F24" w:rsidP="005A6BD1">
      <w:pPr>
        <w:rPr>
          <w:spacing w:val="-4"/>
          <w:rtl/>
        </w:rPr>
      </w:pPr>
    </w:p>
    <w:p w14:paraId="125E1083" w14:textId="77777777" w:rsidR="006F1F24" w:rsidRDefault="006F1F24" w:rsidP="005A6BD1">
      <w:pPr>
        <w:rPr>
          <w:spacing w:val="-4"/>
          <w:rtl/>
        </w:rPr>
      </w:pPr>
    </w:p>
    <w:p w14:paraId="0FF45067" w14:textId="77777777" w:rsidR="006F1F24" w:rsidRDefault="006F1F24" w:rsidP="005A6BD1">
      <w:pPr>
        <w:rPr>
          <w:spacing w:val="-4"/>
          <w:rtl/>
        </w:rPr>
      </w:pPr>
    </w:p>
    <w:p w14:paraId="38EE7A80" w14:textId="77777777" w:rsidR="006F1F24" w:rsidRPr="003B3400" w:rsidRDefault="006F1F24" w:rsidP="005A6BD1">
      <w:pPr>
        <w:rPr>
          <w:spacing w:val="-4"/>
          <w:rtl/>
          <w:lang w:val="en-CA"/>
        </w:rPr>
      </w:pPr>
    </w:p>
    <w:sectPr w:rsidR="006F1F24" w:rsidRPr="003B3400" w:rsidSect="00E42935">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42243" w14:textId="77777777" w:rsidR="00206BA5" w:rsidRDefault="00206BA5" w:rsidP="006C3242">
      <w:pPr>
        <w:spacing w:before="0" w:line="240" w:lineRule="auto"/>
      </w:pPr>
      <w:r>
        <w:separator/>
      </w:r>
    </w:p>
  </w:endnote>
  <w:endnote w:type="continuationSeparator" w:id="0">
    <w:p w14:paraId="2EBAB9FC" w14:textId="77777777" w:rsidR="00206BA5" w:rsidRDefault="00206BA5"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FA350" w14:textId="77777777" w:rsidR="00206BA5" w:rsidRDefault="00206BA5" w:rsidP="006C3242">
      <w:pPr>
        <w:spacing w:before="0" w:line="240" w:lineRule="auto"/>
      </w:pPr>
      <w:r>
        <w:separator/>
      </w:r>
    </w:p>
  </w:footnote>
  <w:footnote w:type="continuationSeparator" w:id="0">
    <w:p w14:paraId="47680051" w14:textId="77777777" w:rsidR="00206BA5" w:rsidRDefault="00206BA5" w:rsidP="006C3242">
      <w:pPr>
        <w:spacing w:before="0" w:line="240" w:lineRule="auto"/>
      </w:pPr>
      <w:r>
        <w:continuationSeparator/>
      </w:r>
    </w:p>
  </w:footnote>
  <w:footnote w:id="1">
    <w:p w14:paraId="5C346D36" w14:textId="398EEBE5" w:rsidR="001C5A33" w:rsidRDefault="001C5A33">
      <w:pPr>
        <w:pStyle w:val="FootnoteText"/>
      </w:pPr>
      <w:r>
        <w:rPr>
          <w:rStyle w:val="FootnoteReference"/>
          <w:rtl/>
        </w:rPr>
        <w:t>1</w:t>
      </w:r>
      <w:r>
        <w:rPr>
          <w:rtl/>
        </w:rPr>
        <w:t xml:space="preserve"> </w:t>
      </w:r>
      <w:r w:rsidRPr="002B2093">
        <w:rPr>
          <w:rtl/>
        </w:rPr>
        <w:t xml:space="preserve">تشمل أقل البلدان نمواً والدول الجزرية الصغيرة النامية </w:t>
      </w:r>
      <w:r w:rsidRPr="002B2093">
        <w:rPr>
          <w:rFonts w:hint="cs"/>
          <w:rtl/>
        </w:rPr>
        <w:t xml:space="preserve">والبلدان النامية غير الساحلية </w:t>
      </w:r>
      <w:r w:rsidRPr="002B2093">
        <w:rPr>
          <w:rtl/>
        </w:rPr>
        <w:t>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597143915"/>
      <w:docPartObj>
        <w:docPartGallery w:val="Page Numbers (Top of Page)"/>
        <w:docPartUnique/>
      </w:docPartObj>
    </w:sdtPr>
    <w:sdtEndPr>
      <w:rPr>
        <w:noProof/>
      </w:rPr>
    </w:sdtEndPr>
    <w:sdtContent>
      <w:p w14:paraId="55003508" w14:textId="75563E8C" w:rsidR="001C5A33" w:rsidRPr="005703F1" w:rsidRDefault="001C5A33"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98053923"/>
      <w:docPartObj>
        <w:docPartGallery w:val="Page Numbers (Top of Page)"/>
        <w:docPartUnique/>
      </w:docPartObj>
    </w:sdtPr>
    <w:sdtEndPr>
      <w:rPr>
        <w:noProof/>
      </w:rPr>
    </w:sdtEndPr>
    <w:sdtContent>
      <w:p w14:paraId="3AB1F1FC" w14:textId="44B1DB27" w:rsidR="001C5A33" w:rsidRPr="00713E5A" w:rsidRDefault="001C5A33"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23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6BA5"/>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1F24"/>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B6D65"/>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8CB"/>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2935"/>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Props1.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3.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3826</TotalTime>
  <Pages>9</Pages>
  <Words>2099</Words>
  <Characters>11339</Characters>
  <Application>Microsoft Office Word</Application>
  <DocSecurity>0</DocSecurity>
  <Lines>159</Lines>
  <Paragraphs>78</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23 (المراجَع في باكو، 2025) النفاذ إلى شبكة الإنترنت وتوفرها في البلدان النامية ومبادئ تحديد رسوم التوصيل الدولي بالإنترنت</dc:title>
  <dc:subject/>
  <dc:creator>Documents Proposals Manager (DPM)</dc:creator>
  <cp:keywords/>
  <dc:description/>
  <cp:lastModifiedBy>Gergis, Mina</cp:lastModifiedBy>
  <cp:revision>76</cp:revision>
  <cp:lastPrinted>2026-04-23T15:02:00Z</cp:lastPrinted>
  <dcterms:created xsi:type="dcterms:W3CDTF">2026-02-20T06:02:00Z</dcterms:created>
  <dcterms:modified xsi:type="dcterms:W3CDTF">2026-09-23T08:16:00Z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