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224B5" w14:textId="77777777" w:rsidR="0090748A" w:rsidRPr="009C6DD3" w:rsidRDefault="0090748A" w:rsidP="00157E97">
      <w:pPr>
        <w:pStyle w:val="ResNo"/>
        <w:outlineLvl w:val="0"/>
        <w:rPr>
          <w:rFonts w:cstheme="minorHAnsi"/>
          <w:lang w:val="ru-RU"/>
        </w:rPr>
      </w:pPr>
      <w:bookmarkStart w:id="0" w:name="_Toc227921111"/>
      <w:r w:rsidRPr="009C6DD3">
        <w:rPr>
          <w:rFonts w:cstheme="minorHAnsi"/>
        </w:rPr>
        <w:t>第</w:t>
      </w:r>
      <w:r w:rsidRPr="009C6DD3">
        <w:rPr>
          <w:rStyle w:val="href"/>
          <w:lang w:val="ru-RU"/>
        </w:rPr>
        <w:t>22</w:t>
      </w:r>
      <w:r w:rsidRPr="009C6DD3">
        <w:rPr>
          <w:rFonts w:cstheme="minorHAnsi"/>
        </w:rPr>
        <w:t>号决议</w:t>
      </w:r>
      <w:r w:rsidRPr="009C6DD3">
        <w:rPr>
          <w:rFonts w:cstheme="minorHAnsi"/>
          <w:lang w:val="ru-RU"/>
        </w:rPr>
        <w:t>（</w:t>
      </w:r>
      <w:r w:rsidRPr="009C6DD3">
        <w:rPr>
          <w:rFonts w:cstheme="minorHAnsi" w:hint="eastAsia"/>
          <w:lang w:val="ru-RU"/>
        </w:rPr>
        <w:t>2025</w:t>
      </w:r>
      <w:r w:rsidRPr="009C6DD3">
        <w:rPr>
          <w:rFonts w:cstheme="minorHAnsi" w:hint="eastAsia"/>
          <w:lang w:val="ru-RU"/>
        </w:rPr>
        <w:t>年，巴库，</w:t>
      </w:r>
      <w:r w:rsidRPr="009C6DD3">
        <w:rPr>
          <w:rFonts w:cstheme="minorHAnsi"/>
        </w:rPr>
        <w:t>修订版</w:t>
      </w:r>
      <w:r w:rsidRPr="009C6DD3">
        <w:rPr>
          <w:rFonts w:cstheme="minorHAnsi"/>
          <w:lang w:val="ru-RU"/>
        </w:rPr>
        <w:t>）</w:t>
      </w:r>
      <w:bookmarkEnd w:id="0"/>
    </w:p>
    <w:p w14:paraId="65372A10" w14:textId="77777777" w:rsidR="0090748A" w:rsidRPr="009C6DD3" w:rsidRDefault="0090748A" w:rsidP="0090748A">
      <w:pPr>
        <w:pStyle w:val="Restitle"/>
        <w:rPr>
          <w:rFonts w:cstheme="minorHAnsi"/>
          <w:szCs w:val="28"/>
          <w:lang w:val="ru-RU"/>
        </w:rPr>
      </w:pPr>
      <w:bookmarkStart w:id="1" w:name="_Toc227921112"/>
      <w:r w:rsidRPr="009C6DD3">
        <w:rPr>
          <w:rFonts w:cstheme="minorHAnsi"/>
        </w:rPr>
        <w:t>国际电信网络的迂回呼叫程序</w:t>
      </w:r>
      <w:r w:rsidRPr="009C6DD3">
        <w:rPr>
          <w:rFonts w:cstheme="minorHAnsi" w:hint="eastAsia"/>
        </w:rPr>
        <w:t>以及</w:t>
      </w:r>
      <w:r w:rsidRPr="009C6DD3">
        <w:rPr>
          <w:rFonts w:cstheme="minorHAnsi"/>
        </w:rPr>
        <w:t>确定</w:t>
      </w:r>
      <w:r w:rsidR="00C90AF8" w:rsidRPr="00435F0D">
        <w:rPr>
          <w:rFonts w:cstheme="minorHAnsi"/>
          <w:lang w:val="ru-RU"/>
        </w:rPr>
        <w:br/>
      </w:r>
      <w:r w:rsidRPr="009C6DD3">
        <w:rPr>
          <w:rFonts w:cstheme="minorHAnsi"/>
        </w:rPr>
        <w:t>提供国际电信业务的始发地点</w:t>
      </w:r>
      <w:bookmarkEnd w:id="1"/>
    </w:p>
    <w:p w14:paraId="1055A0D3"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p>
    <w:p w14:paraId="40077F8A" w14:textId="77777777" w:rsidR="0090748A" w:rsidRPr="009C6DD3" w:rsidRDefault="0090748A" w:rsidP="0090748A">
      <w:pPr>
        <w:pStyle w:val="Call"/>
        <w:rPr>
          <w:rFonts w:cstheme="minorHAnsi"/>
          <w:lang w:val="ru-RU"/>
        </w:rPr>
      </w:pPr>
      <w:r w:rsidRPr="009C6DD3">
        <w:rPr>
          <w:rFonts w:cstheme="minorHAnsi"/>
        </w:rPr>
        <w:t>忆及</w:t>
      </w:r>
    </w:p>
    <w:p w14:paraId="7AB4B682"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有关国际电信网络上迂回呼叫程序措施的</w:t>
      </w:r>
      <w:r w:rsidRPr="009C6DD3">
        <w:rPr>
          <w:rFonts w:cs="Traditional Arabic" w:hint="eastAsia"/>
          <w:szCs w:val="24"/>
        </w:rPr>
        <w:t>全</w:t>
      </w:r>
      <w:r w:rsidRPr="009C6DD3">
        <w:rPr>
          <w:rFonts w:cs="Traditional Arabic"/>
          <w:szCs w:val="24"/>
        </w:rPr>
        <w:t>权</w:t>
      </w:r>
      <w:r w:rsidRPr="009C6DD3">
        <w:rPr>
          <w:rFonts w:cs="Traditional Arabic" w:hint="eastAsia"/>
          <w:szCs w:val="24"/>
        </w:rPr>
        <w:t>代表</w:t>
      </w:r>
      <w:r w:rsidRPr="009C6DD3">
        <w:rPr>
          <w:rFonts w:cs="Traditional Arabic"/>
          <w:szCs w:val="24"/>
        </w:rPr>
        <w:t>大会第</w:t>
      </w:r>
      <w:r w:rsidRPr="009C6DD3">
        <w:rPr>
          <w:rFonts w:cs="Traditional Arabic" w:hint="eastAsia"/>
          <w:szCs w:val="24"/>
          <w:lang w:val="ru-RU"/>
        </w:rPr>
        <w:t>21</w:t>
      </w:r>
      <w:r w:rsidRPr="009C6DD3">
        <w:rPr>
          <w:rFonts w:cs="Traditional Arabic" w:hint="eastAsia"/>
          <w:szCs w:val="24"/>
        </w:rPr>
        <w:t>号</w:t>
      </w:r>
      <w:r w:rsidRPr="009C6DD3">
        <w:rPr>
          <w:rFonts w:cs="Traditional Arabic"/>
          <w:szCs w:val="24"/>
        </w:rPr>
        <w:t>决议</w:t>
      </w:r>
      <w:r w:rsidRPr="009C6DD3">
        <w:rPr>
          <w:rFonts w:cs="Traditional Arabic"/>
          <w:szCs w:val="24"/>
          <w:lang w:val="ru-RU"/>
        </w:rPr>
        <w:t>（</w:t>
      </w:r>
      <w:r w:rsidRPr="00435F0D">
        <w:rPr>
          <w:rFonts w:cs="Traditional Arabic" w:hint="eastAsia"/>
          <w:szCs w:val="24"/>
          <w:lang w:val="ru-RU"/>
        </w:rPr>
        <w:t>2</w:t>
      </w:r>
      <w:r w:rsidRPr="00435F0D">
        <w:rPr>
          <w:rFonts w:cs="Traditional Arabic"/>
          <w:szCs w:val="24"/>
          <w:lang w:val="ru-RU"/>
        </w:rPr>
        <w:t>022</w:t>
      </w:r>
      <w:r w:rsidRPr="009C6DD3">
        <w:rPr>
          <w:rFonts w:cs="Traditional Arabic" w:hint="eastAsia"/>
          <w:szCs w:val="24"/>
        </w:rPr>
        <w:t>年</w:t>
      </w:r>
      <w:r w:rsidRPr="00435F0D">
        <w:rPr>
          <w:rFonts w:cs="Traditional Arabic" w:hint="eastAsia"/>
          <w:szCs w:val="24"/>
          <w:lang w:val="ru-RU"/>
        </w:rPr>
        <w:t>，</w:t>
      </w:r>
      <w:r w:rsidRPr="009C6DD3">
        <w:rPr>
          <w:rFonts w:cs="Traditional Arabic" w:hint="eastAsia"/>
          <w:szCs w:val="24"/>
        </w:rPr>
        <w:t>布加勒斯特</w:t>
      </w:r>
      <w:r w:rsidRPr="009C6DD3">
        <w:rPr>
          <w:rFonts w:cs="Traditional Arabic" w:hint="eastAsia"/>
          <w:szCs w:val="24"/>
          <w:lang w:val="ru-RU"/>
        </w:rPr>
        <w:t>，</w:t>
      </w:r>
      <w:r w:rsidRPr="009C6DD3">
        <w:rPr>
          <w:rFonts w:cs="Traditional Arabic"/>
          <w:szCs w:val="24"/>
        </w:rPr>
        <w:t>修订版</w:t>
      </w:r>
      <w:r w:rsidRPr="009C6DD3">
        <w:rPr>
          <w:rFonts w:cs="Traditional Arabic"/>
          <w:szCs w:val="24"/>
          <w:lang w:val="ru-RU"/>
        </w:rPr>
        <w:t>）</w:t>
      </w:r>
      <w:r w:rsidRPr="009C6DD3">
        <w:rPr>
          <w:rFonts w:hint="eastAsia"/>
          <w:lang w:val="ru-RU"/>
        </w:rPr>
        <w:t>；</w:t>
      </w:r>
    </w:p>
    <w:p w14:paraId="01CA9038" w14:textId="77777777" w:rsidR="0090748A" w:rsidRPr="009C6DD3" w:rsidRDefault="0090748A" w:rsidP="0090748A">
      <w:pPr>
        <w:pStyle w:val="Normalnoindent"/>
        <w:rPr>
          <w:lang w:val="ru-RU"/>
        </w:rPr>
      </w:pPr>
      <w:r w:rsidRPr="009C6DD3">
        <w:rPr>
          <w:rStyle w:val="ItalicEnglish"/>
          <w:rFonts w:hint="eastAsia"/>
          <w:lang w:eastAsia="zh-CN"/>
        </w:rPr>
        <w:t>b</w:t>
      </w:r>
      <w:r w:rsidRPr="00435F0D">
        <w:rPr>
          <w:rStyle w:val="ItalicEnglish"/>
          <w:lang w:val="ru-RU" w:eastAsia="zh-CN"/>
        </w:rPr>
        <w:t>)</w:t>
      </w:r>
      <w:r w:rsidRPr="009C6DD3">
        <w:rPr>
          <w:lang w:val="ru-RU"/>
        </w:rPr>
        <w:tab/>
      </w:r>
      <w:r w:rsidRPr="009C6DD3">
        <w:rPr>
          <w:rFonts w:hint="eastAsia"/>
        </w:rPr>
        <w:t>有关国际电信网上迂回呼叫程序的</w:t>
      </w:r>
      <w:r w:rsidRPr="009C6DD3">
        <w:rPr>
          <w:rFonts w:cs="Traditional Arabic"/>
          <w:szCs w:val="24"/>
        </w:rPr>
        <w:t>世界</w:t>
      </w:r>
      <w:r w:rsidRPr="009C6DD3">
        <w:rPr>
          <w:rFonts w:cs="Traditional Arabic" w:hint="eastAsia"/>
          <w:szCs w:val="24"/>
        </w:rPr>
        <w:t>电</w:t>
      </w:r>
      <w:r w:rsidRPr="009C6DD3">
        <w:rPr>
          <w:rFonts w:cs="Traditional Arabic"/>
          <w:szCs w:val="24"/>
        </w:rPr>
        <w:t>信标准化全会</w:t>
      </w:r>
      <w:r w:rsidRPr="009C6DD3">
        <w:rPr>
          <w:rFonts w:cs="Traditional Arabic" w:hint="eastAsia"/>
          <w:szCs w:val="24"/>
          <w:lang w:val="ru-RU"/>
        </w:rPr>
        <w:t>（</w:t>
      </w:r>
      <w:r w:rsidRPr="009C6DD3">
        <w:rPr>
          <w:rFonts w:cs="Traditional Arabic" w:hint="eastAsia"/>
          <w:szCs w:val="24"/>
        </w:rPr>
        <w:t>WTSA</w:t>
      </w:r>
      <w:r w:rsidRPr="009C6DD3">
        <w:rPr>
          <w:rFonts w:cs="Traditional Arabic" w:hint="eastAsia"/>
          <w:szCs w:val="24"/>
          <w:lang w:val="ru-RU"/>
        </w:rPr>
        <w:t>）</w:t>
      </w:r>
      <w:r w:rsidRPr="009C6DD3">
        <w:rPr>
          <w:rFonts w:cs="Traditional Arabic" w:hint="eastAsia"/>
          <w:szCs w:val="24"/>
        </w:rPr>
        <w:t>第</w:t>
      </w:r>
      <w:r w:rsidRPr="009C6DD3">
        <w:rPr>
          <w:rFonts w:cs="Traditional Arabic" w:hint="eastAsia"/>
          <w:szCs w:val="24"/>
          <w:lang w:val="ru-RU"/>
        </w:rPr>
        <w:t>29</w:t>
      </w:r>
      <w:r w:rsidRPr="009C6DD3">
        <w:rPr>
          <w:rFonts w:cs="Traditional Arabic" w:hint="eastAsia"/>
          <w:szCs w:val="24"/>
        </w:rPr>
        <w:t>号</w:t>
      </w:r>
      <w:r w:rsidRPr="009C6DD3">
        <w:rPr>
          <w:rFonts w:cs="Traditional Arabic"/>
          <w:szCs w:val="24"/>
        </w:rPr>
        <w:t>决议</w:t>
      </w:r>
      <w:r w:rsidRPr="009C6DD3">
        <w:rPr>
          <w:rFonts w:cs="Traditional Arabic"/>
          <w:szCs w:val="24"/>
          <w:lang w:val="ru-RU"/>
        </w:rPr>
        <w:t>（</w:t>
      </w:r>
      <w:r w:rsidRPr="00435F0D">
        <w:rPr>
          <w:rFonts w:cs="Traditional Arabic" w:hint="eastAsia"/>
          <w:szCs w:val="24"/>
          <w:lang w:val="ru-RU"/>
        </w:rPr>
        <w:t>2</w:t>
      </w:r>
      <w:r w:rsidRPr="00435F0D">
        <w:rPr>
          <w:rFonts w:cs="Traditional Arabic"/>
          <w:szCs w:val="24"/>
          <w:lang w:val="ru-RU"/>
        </w:rPr>
        <w:t>024</w:t>
      </w:r>
      <w:r w:rsidRPr="009C6DD3">
        <w:rPr>
          <w:rFonts w:cs="Traditional Arabic" w:hint="eastAsia"/>
          <w:szCs w:val="24"/>
        </w:rPr>
        <w:t>年</w:t>
      </w:r>
      <w:r w:rsidRPr="00435F0D">
        <w:rPr>
          <w:rFonts w:cs="Traditional Arabic" w:hint="eastAsia"/>
          <w:szCs w:val="24"/>
          <w:lang w:val="ru-RU"/>
        </w:rPr>
        <w:t>，</w:t>
      </w:r>
      <w:r w:rsidRPr="009C6DD3">
        <w:rPr>
          <w:rFonts w:cs="Traditional Arabic" w:hint="eastAsia"/>
          <w:szCs w:val="24"/>
        </w:rPr>
        <w:t>新德里</w:t>
      </w:r>
      <w:r w:rsidRPr="009C6DD3">
        <w:rPr>
          <w:rFonts w:cs="Traditional Arabic"/>
          <w:szCs w:val="24"/>
          <w:lang w:val="ru-RU"/>
        </w:rPr>
        <w:t>，</w:t>
      </w:r>
      <w:r w:rsidRPr="009C6DD3">
        <w:rPr>
          <w:rFonts w:cs="Traditional Arabic"/>
          <w:szCs w:val="24"/>
        </w:rPr>
        <w:t>修订版</w:t>
      </w:r>
      <w:r w:rsidRPr="009C6DD3">
        <w:rPr>
          <w:rFonts w:cs="Traditional Arabic" w:hint="eastAsia"/>
          <w:szCs w:val="24"/>
          <w:lang w:val="ru-RU"/>
        </w:rPr>
        <w:t>）</w:t>
      </w:r>
      <w:r w:rsidRPr="009C6DD3">
        <w:rPr>
          <w:rFonts w:hint="eastAsia"/>
          <w:lang w:val="ru-RU"/>
        </w:rPr>
        <w:t>；</w:t>
      </w:r>
    </w:p>
    <w:p w14:paraId="530B528A" w14:textId="77777777" w:rsidR="0090748A" w:rsidRPr="009C6DD3" w:rsidRDefault="0090748A" w:rsidP="0090748A">
      <w:pPr>
        <w:pStyle w:val="Normalnoindent"/>
        <w:rPr>
          <w:lang w:val="ru-RU"/>
        </w:rPr>
      </w:pPr>
      <w:r w:rsidRPr="009C6DD3">
        <w:rPr>
          <w:rStyle w:val="ItalicEnglish"/>
          <w:rFonts w:hint="eastAsia"/>
          <w:lang w:eastAsia="zh-CN"/>
        </w:rPr>
        <w:t>c</w:t>
      </w:r>
      <w:r w:rsidRPr="00435F0D">
        <w:rPr>
          <w:rStyle w:val="ItalicEnglish"/>
          <w:lang w:val="ru-RU" w:eastAsia="zh-CN"/>
        </w:rPr>
        <w:t>)</w:t>
      </w:r>
      <w:r w:rsidRPr="009C6DD3">
        <w:rPr>
          <w:lang w:val="ru-RU"/>
        </w:rPr>
        <w:tab/>
      </w:r>
      <w:r w:rsidRPr="009C6DD3">
        <w:rPr>
          <w:rFonts w:hint="eastAsia"/>
        </w:rPr>
        <w:t>有</w:t>
      </w:r>
      <w:r w:rsidRPr="009C6DD3">
        <w:t>关</w:t>
      </w:r>
      <w:r w:rsidRPr="009C6DD3">
        <w:rPr>
          <w:rFonts w:hint="eastAsia"/>
        </w:rPr>
        <w:t>分配和管理国际电信编号、命名、寻址和标识</w:t>
      </w:r>
      <w:r w:rsidRPr="00435F0D">
        <w:rPr>
          <w:rFonts w:hint="eastAsia"/>
          <w:lang w:val="ru-RU"/>
        </w:rPr>
        <w:t>（</w:t>
      </w:r>
      <w:r w:rsidRPr="009C6DD3">
        <w:rPr>
          <w:rFonts w:hint="eastAsia"/>
        </w:rPr>
        <w:t>NNAI</w:t>
      </w:r>
      <w:r w:rsidRPr="00435F0D">
        <w:rPr>
          <w:rFonts w:hint="eastAsia"/>
          <w:lang w:val="ru-RU"/>
        </w:rPr>
        <w:t>）</w:t>
      </w:r>
      <w:r w:rsidRPr="009C6DD3">
        <w:rPr>
          <w:rFonts w:hint="eastAsia"/>
        </w:rPr>
        <w:t>资源程序的</w:t>
      </w:r>
      <w:r w:rsidRPr="009C6DD3">
        <w:rPr>
          <w:rFonts w:cs="Traditional Arabic" w:hint="eastAsia"/>
          <w:szCs w:val="24"/>
        </w:rPr>
        <w:t>WTSA</w:t>
      </w:r>
      <w:r w:rsidRPr="009C6DD3">
        <w:rPr>
          <w:rFonts w:cs="Traditional Arabic"/>
          <w:szCs w:val="24"/>
          <w:lang w:val="ru-RU"/>
        </w:rPr>
        <w:t>（</w:t>
      </w:r>
      <w:r w:rsidRPr="00435F0D">
        <w:rPr>
          <w:rFonts w:cs="Traditional Arabic" w:hint="eastAsia"/>
          <w:szCs w:val="24"/>
          <w:lang w:val="ru-RU"/>
        </w:rPr>
        <w:t>2</w:t>
      </w:r>
      <w:r w:rsidRPr="00435F0D">
        <w:rPr>
          <w:rFonts w:cs="Traditional Arabic"/>
          <w:szCs w:val="24"/>
          <w:lang w:val="ru-RU"/>
        </w:rPr>
        <w:t>024</w:t>
      </w:r>
      <w:r w:rsidRPr="009C6DD3">
        <w:rPr>
          <w:rFonts w:cs="Traditional Arabic" w:hint="eastAsia"/>
          <w:szCs w:val="24"/>
        </w:rPr>
        <w:t>年</w:t>
      </w:r>
      <w:r w:rsidRPr="00435F0D">
        <w:rPr>
          <w:rFonts w:cs="Traditional Arabic" w:hint="eastAsia"/>
          <w:szCs w:val="24"/>
          <w:lang w:val="ru-RU"/>
        </w:rPr>
        <w:t>，</w:t>
      </w:r>
      <w:r w:rsidRPr="009C6DD3">
        <w:rPr>
          <w:rFonts w:cs="Traditional Arabic" w:hint="eastAsia"/>
          <w:szCs w:val="24"/>
        </w:rPr>
        <w:t>新德里</w:t>
      </w:r>
      <w:r w:rsidRPr="009C6DD3">
        <w:rPr>
          <w:rFonts w:cs="Traditional Arabic"/>
          <w:szCs w:val="24"/>
          <w:lang w:val="ru-RU"/>
        </w:rPr>
        <w:t>，</w:t>
      </w:r>
      <w:r w:rsidRPr="009C6DD3">
        <w:rPr>
          <w:rFonts w:cs="Traditional Arabic"/>
          <w:szCs w:val="24"/>
        </w:rPr>
        <w:t>修订版</w:t>
      </w:r>
      <w:r w:rsidRPr="009C6DD3">
        <w:rPr>
          <w:rFonts w:cs="Traditional Arabic" w:hint="eastAsia"/>
          <w:szCs w:val="24"/>
          <w:lang w:val="ru-RU"/>
        </w:rPr>
        <w:t>）</w:t>
      </w:r>
      <w:r w:rsidRPr="009C6DD3">
        <w:rPr>
          <w:rFonts w:cs="Traditional Arabic" w:hint="eastAsia"/>
          <w:szCs w:val="24"/>
        </w:rPr>
        <w:t>第</w:t>
      </w:r>
      <w:r w:rsidRPr="009C6DD3">
        <w:rPr>
          <w:rFonts w:cs="Traditional Arabic" w:hint="eastAsia"/>
          <w:szCs w:val="24"/>
          <w:lang w:val="ru-RU"/>
        </w:rPr>
        <w:t>2</w:t>
      </w:r>
      <w:r w:rsidRPr="009C6DD3">
        <w:rPr>
          <w:rFonts w:cs="Traditional Arabic"/>
          <w:szCs w:val="24"/>
          <w:lang w:val="ru-RU"/>
        </w:rPr>
        <w:t>0</w:t>
      </w:r>
      <w:r w:rsidRPr="009C6DD3">
        <w:rPr>
          <w:rFonts w:cs="Traditional Arabic" w:hint="eastAsia"/>
          <w:szCs w:val="24"/>
        </w:rPr>
        <w:t>号</w:t>
      </w:r>
      <w:r w:rsidRPr="009C6DD3">
        <w:rPr>
          <w:rFonts w:cs="Traditional Arabic"/>
          <w:szCs w:val="24"/>
        </w:rPr>
        <w:t>决议</w:t>
      </w:r>
      <w:r w:rsidRPr="009C6DD3">
        <w:rPr>
          <w:rFonts w:hint="eastAsia"/>
          <w:lang w:val="ru-RU"/>
        </w:rPr>
        <w:t>；</w:t>
      </w:r>
    </w:p>
    <w:p w14:paraId="746A59B0" w14:textId="77777777" w:rsidR="0090748A" w:rsidRPr="009C6DD3" w:rsidRDefault="0090748A" w:rsidP="0090748A">
      <w:pPr>
        <w:pStyle w:val="Normalnoindent"/>
        <w:rPr>
          <w:iCs/>
          <w:lang w:val="ru-RU"/>
        </w:rPr>
      </w:pPr>
      <w:r w:rsidRPr="009C6DD3">
        <w:rPr>
          <w:rStyle w:val="ItalicEnglish"/>
          <w:rFonts w:hint="eastAsia"/>
          <w:lang w:eastAsia="zh-CN"/>
        </w:rPr>
        <w:t>d</w:t>
      </w:r>
      <w:r w:rsidRPr="00435F0D">
        <w:rPr>
          <w:rStyle w:val="ItalicEnglish"/>
          <w:lang w:val="ru-RU" w:eastAsia="zh-CN"/>
        </w:rPr>
        <w:t>)</w:t>
      </w:r>
      <w:r w:rsidRPr="00435F0D">
        <w:rPr>
          <w:rStyle w:val="ItalicEnglish"/>
          <w:lang w:val="ru-RU" w:eastAsia="zh-CN"/>
        </w:rPr>
        <w:tab/>
      </w:r>
      <w:r w:rsidRPr="009C6DD3">
        <w:rPr>
          <w:rFonts w:hint="eastAsia"/>
          <w:szCs w:val="24"/>
          <w:lang w:val="ru-RU"/>
        </w:rPr>
        <w:t>有关抵制和打击对国际电信</w:t>
      </w:r>
      <w:r w:rsidRPr="009C6DD3">
        <w:rPr>
          <w:rFonts w:hint="eastAsia"/>
          <w:szCs w:val="24"/>
          <w:lang w:val="ru-RU"/>
        </w:rPr>
        <w:t>NNAI</w:t>
      </w:r>
      <w:r w:rsidRPr="009C6DD3">
        <w:rPr>
          <w:rFonts w:hint="eastAsia"/>
          <w:szCs w:val="24"/>
          <w:lang w:val="ru-RU"/>
        </w:rPr>
        <w:t>资源的挪用和滥用的</w:t>
      </w:r>
      <w:r w:rsidRPr="009C6DD3">
        <w:rPr>
          <w:rFonts w:hint="eastAsia"/>
          <w:szCs w:val="24"/>
          <w:lang w:val="ru-RU"/>
        </w:rPr>
        <w:t>WTSA</w:t>
      </w:r>
      <w:r w:rsidRPr="009C6DD3">
        <w:rPr>
          <w:rFonts w:hint="eastAsia"/>
          <w:szCs w:val="24"/>
          <w:lang w:val="ru-RU"/>
        </w:rPr>
        <w:t>第</w:t>
      </w:r>
      <w:r w:rsidRPr="009C6DD3">
        <w:rPr>
          <w:rFonts w:hint="eastAsia"/>
          <w:szCs w:val="24"/>
          <w:lang w:val="ru-RU"/>
        </w:rPr>
        <w:t>6</w:t>
      </w:r>
      <w:r w:rsidRPr="009C6DD3">
        <w:rPr>
          <w:szCs w:val="24"/>
          <w:lang w:val="ru-RU"/>
        </w:rPr>
        <w:t>1</w:t>
      </w:r>
      <w:r w:rsidRPr="009C6DD3">
        <w:rPr>
          <w:rFonts w:hint="eastAsia"/>
          <w:szCs w:val="24"/>
          <w:lang w:val="ru-RU"/>
        </w:rPr>
        <w:t>号决议（</w:t>
      </w:r>
      <w:r w:rsidRPr="00435F0D">
        <w:rPr>
          <w:rFonts w:cs="Traditional Arabic" w:hint="eastAsia"/>
          <w:szCs w:val="24"/>
          <w:lang w:val="ru-RU"/>
        </w:rPr>
        <w:t>2</w:t>
      </w:r>
      <w:r w:rsidRPr="00435F0D">
        <w:rPr>
          <w:rFonts w:cs="Traditional Arabic"/>
          <w:szCs w:val="24"/>
          <w:lang w:val="ru-RU"/>
        </w:rPr>
        <w:t>024</w:t>
      </w:r>
      <w:r w:rsidRPr="009C6DD3">
        <w:rPr>
          <w:rFonts w:cs="Traditional Arabic" w:hint="eastAsia"/>
          <w:szCs w:val="24"/>
        </w:rPr>
        <w:t>年</w:t>
      </w:r>
      <w:r w:rsidRPr="00435F0D">
        <w:rPr>
          <w:rFonts w:cs="Traditional Arabic" w:hint="eastAsia"/>
          <w:szCs w:val="24"/>
          <w:lang w:val="ru-RU"/>
        </w:rPr>
        <w:t>，</w:t>
      </w:r>
      <w:r w:rsidRPr="009C6DD3">
        <w:rPr>
          <w:rFonts w:cs="Traditional Arabic" w:hint="eastAsia"/>
          <w:szCs w:val="24"/>
        </w:rPr>
        <w:t>新德里</w:t>
      </w:r>
      <w:r w:rsidRPr="009C6DD3">
        <w:rPr>
          <w:rFonts w:hint="eastAsia"/>
          <w:szCs w:val="24"/>
          <w:lang w:val="ru-RU"/>
        </w:rPr>
        <w:t>，修订版）；</w:t>
      </w:r>
    </w:p>
    <w:p w14:paraId="2EFFB8D0" w14:textId="77777777" w:rsidR="0090748A" w:rsidRPr="009C6DD3" w:rsidRDefault="0090748A" w:rsidP="0090748A">
      <w:pPr>
        <w:pStyle w:val="Normalnoindent"/>
        <w:rPr>
          <w:rFonts w:ascii="Times New Roman" w:hAnsi="Times New Roman"/>
          <w:lang w:val="ru-RU"/>
        </w:rPr>
      </w:pPr>
      <w:r w:rsidRPr="009C6DD3">
        <w:rPr>
          <w:rStyle w:val="ItalicEnglish"/>
          <w:rFonts w:hint="eastAsia"/>
          <w:lang w:eastAsia="zh-CN"/>
        </w:rPr>
        <w:t>e</w:t>
      </w:r>
      <w:r w:rsidRPr="00435F0D">
        <w:rPr>
          <w:rStyle w:val="ItalicEnglish"/>
          <w:lang w:val="ru-RU" w:eastAsia="zh-CN"/>
        </w:rPr>
        <w:t>)</w:t>
      </w:r>
      <w:r w:rsidRPr="00435F0D">
        <w:rPr>
          <w:rStyle w:val="ItalicEnglish"/>
          <w:lang w:val="ru-RU" w:eastAsia="zh-CN"/>
        </w:rPr>
        <w:tab/>
      </w:r>
      <w:r w:rsidRPr="009C6DD3">
        <w:rPr>
          <w:rFonts w:ascii="Times New Roman" w:hAnsi="Times New Roman" w:hint="eastAsia"/>
          <w:lang w:val="ru-RU"/>
        </w:rPr>
        <w:t>有关主叫方号码（</w:t>
      </w:r>
      <w:r w:rsidRPr="009C6DD3">
        <w:rPr>
          <w:rFonts w:cstheme="minorHAnsi"/>
        </w:rPr>
        <w:t>CPN</w:t>
      </w:r>
      <w:r w:rsidRPr="009C6DD3">
        <w:rPr>
          <w:rFonts w:ascii="Times New Roman" w:hAnsi="Times New Roman" w:hint="eastAsia"/>
          <w:lang w:val="ru-RU"/>
        </w:rPr>
        <w:t>）传送、主叫线路标识（</w:t>
      </w:r>
      <w:r w:rsidRPr="009C6DD3">
        <w:rPr>
          <w:rFonts w:cstheme="minorHAnsi"/>
        </w:rPr>
        <w:t>CLI</w:t>
      </w:r>
      <w:r w:rsidRPr="009C6DD3">
        <w:rPr>
          <w:rFonts w:ascii="Times New Roman" w:hAnsi="Times New Roman" w:hint="eastAsia"/>
          <w:lang w:val="ru-RU"/>
        </w:rPr>
        <w:t>）和始发标识（</w:t>
      </w:r>
      <w:r w:rsidRPr="009C6DD3">
        <w:rPr>
          <w:rFonts w:cstheme="minorHAnsi"/>
        </w:rPr>
        <w:t>OI</w:t>
      </w:r>
      <w:r w:rsidRPr="009C6DD3">
        <w:rPr>
          <w:rFonts w:ascii="Times New Roman" w:hAnsi="Times New Roman" w:hint="eastAsia"/>
          <w:lang w:val="ru-RU"/>
        </w:rPr>
        <w:t>）信息的</w:t>
      </w:r>
      <w:r w:rsidRPr="009C6DD3">
        <w:rPr>
          <w:rFonts w:cstheme="minorHAnsi"/>
          <w:lang w:val="ru-RU"/>
        </w:rPr>
        <w:t>WTSA</w:t>
      </w:r>
      <w:r w:rsidRPr="009C6DD3">
        <w:rPr>
          <w:rFonts w:ascii="Times New Roman" w:hAnsi="Times New Roman" w:hint="eastAsia"/>
          <w:lang w:val="ru-RU"/>
        </w:rPr>
        <w:t>第</w:t>
      </w:r>
      <w:r w:rsidRPr="009C6DD3">
        <w:rPr>
          <w:rFonts w:cstheme="minorHAnsi"/>
          <w:lang w:val="ru-RU"/>
        </w:rPr>
        <w:t>65</w:t>
      </w:r>
      <w:r w:rsidRPr="009C6DD3">
        <w:rPr>
          <w:rFonts w:ascii="Times New Roman" w:hAnsi="Times New Roman" w:hint="eastAsia"/>
          <w:lang w:val="ru-RU"/>
        </w:rPr>
        <w:t>号决议（</w:t>
      </w:r>
      <w:r w:rsidRPr="00435F0D">
        <w:rPr>
          <w:rFonts w:cs="Traditional Arabic" w:hint="eastAsia"/>
          <w:szCs w:val="24"/>
          <w:lang w:val="ru-RU"/>
        </w:rPr>
        <w:t>2</w:t>
      </w:r>
      <w:r w:rsidRPr="00435F0D">
        <w:rPr>
          <w:rFonts w:cs="Traditional Arabic"/>
          <w:szCs w:val="24"/>
          <w:lang w:val="ru-RU"/>
        </w:rPr>
        <w:t>024</w:t>
      </w:r>
      <w:r w:rsidRPr="009C6DD3">
        <w:rPr>
          <w:rFonts w:cs="Traditional Arabic" w:hint="eastAsia"/>
          <w:szCs w:val="24"/>
        </w:rPr>
        <w:t>年</w:t>
      </w:r>
      <w:r w:rsidRPr="00435F0D">
        <w:rPr>
          <w:rFonts w:cs="Traditional Arabic" w:hint="eastAsia"/>
          <w:szCs w:val="24"/>
          <w:lang w:val="ru-RU"/>
        </w:rPr>
        <w:t>，</w:t>
      </w:r>
      <w:r w:rsidRPr="009C6DD3">
        <w:rPr>
          <w:rFonts w:cs="Traditional Arabic" w:hint="eastAsia"/>
          <w:szCs w:val="24"/>
        </w:rPr>
        <w:t>新德里</w:t>
      </w:r>
      <w:r w:rsidRPr="009C6DD3">
        <w:rPr>
          <w:rFonts w:ascii="Times New Roman" w:hAnsi="Times New Roman" w:hint="eastAsia"/>
          <w:lang w:val="ru-RU"/>
        </w:rPr>
        <w:t>，修订版）；</w:t>
      </w:r>
    </w:p>
    <w:p w14:paraId="2361D16A" w14:textId="77777777" w:rsidR="0090748A" w:rsidRPr="009C6DD3" w:rsidRDefault="0090748A" w:rsidP="0090748A">
      <w:pPr>
        <w:pStyle w:val="Normalnoindent"/>
        <w:rPr>
          <w:iCs/>
          <w:lang w:val="ru-RU"/>
        </w:rPr>
      </w:pPr>
      <w:r w:rsidRPr="009C6DD3">
        <w:rPr>
          <w:rStyle w:val="ItalicEnglish"/>
          <w:lang w:eastAsia="zh-CN"/>
        </w:rPr>
        <w:t>f</w:t>
      </w:r>
      <w:r w:rsidRPr="00435F0D">
        <w:rPr>
          <w:rStyle w:val="ItalicEnglish"/>
          <w:lang w:val="ru-RU" w:eastAsia="zh-CN"/>
        </w:rPr>
        <w:t>)</w:t>
      </w:r>
      <w:r w:rsidRPr="00435F0D">
        <w:rPr>
          <w:rStyle w:val="ItalicEnglish"/>
          <w:lang w:val="ru-RU" w:eastAsia="zh-CN"/>
        </w:rPr>
        <w:tab/>
      </w:r>
      <w:r w:rsidRPr="009C6DD3">
        <w:rPr>
          <w:rFonts w:ascii="Times New Roman" w:hAnsi="Times New Roman" w:hint="eastAsia"/>
          <w:lang w:val="ru-RU"/>
        </w:rPr>
        <w:t>国际电联电信标准化部门（</w:t>
      </w:r>
      <w:r w:rsidRPr="009C6DD3">
        <w:rPr>
          <w:rFonts w:cstheme="minorHAnsi"/>
          <w:lang w:val="ru-RU"/>
        </w:rPr>
        <w:t>ITU-T</w:t>
      </w:r>
      <w:r w:rsidRPr="009C6DD3">
        <w:rPr>
          <w:rFonts w:ascii="Times New Roman" w:hAnsi="Times New Roman" w:hint="eastAsia"/>
          <w:lang w:val="ru-RU"/>
        </w:rPr>
        <w:t>）第</w:t>
      </w:r>
      <w:r w:rsidRPr="009C6DD3">
        <w:rPr>
          <w:rFonts w:cstheme="minorHAnsi"/>
          <w:lang w:val="ru-RU"/>
        </w:rPr>
        <w:t>2</w:t>
      </w:r>
      <w:r w:rsidRPr="009C6DD3">
        <w:rPr>
          <w:rFonts w:ascii="Times New Roman" w:hAnsi="Times New Roman" w:hint="eastAsia"/>
          <w:lang w:val="ru-RU"/>
        </w:rPr>
        <w:t>研究组和第</w:t>
      </w:r>
      <w:r w:rsidRPr="009C6DD3">
        <w:rPr>
          <w:rFonts w:cstheme="minorHAnsi"/>
          <w:lang w:val="ru-RU"/>
        </w:rPr>
        <w:t>3</w:t>
      </w:r>
      <w:r w:rsidRPr="009C6DD3">
        <w:rPr>
          <w:rFonts w:ascii="Times New Roman" w:hAnsi="Times New Roman" w:hint="eastAsia"/>
          <w:lang w:val="ru-RU"/>
        </w:rPr>
        <w:t>研究组的结果和现行工作</w:t>
      </w:r>
      <w:r w:rsidRPr="00435F0D">
        <w:rPr>
          <w:rStyle w:val="ItalicEnglish"/>
          <w:rFonts w:ascii="STKaiti" w:eastAsia="STKaiti" w:hAnsi="STKaiti"/>
          <w:i w:val="0"/>
          <w:iCs/>
          <w:lang w:val="ru-RU" w:eastAsia="zh-CN"/>
        </w:rPr>
        <w:t>，</w:t>
      </w:r>
    </w:p>
    <w:p w14:paraId="7AAB9EC7" w14:textId="77777777" w:rsidR="0090748A" w:rsidRPr="009C6DD3" w:rsidRDefault="0090748A" w:rsidP="0090748A">
      <w:pPr>
        <w:pStyle w:val="Call"/>
        <w:rPr>
          <w:rFonts w:cstheme="minorHAnsi"/>
          <w:lang w:val="ru-RU"/>
        </w:rPr>
      </w:pPr>
      <w:r w:rsidRPr="009C6DD3">
        <w:rPr>
          <w:rFonts w:cstheme="minorHAnsi"/>
        </w:rPr>
        <w:t>考虑到</w:t>
      </w:r>
    </w:p>
    <w:p w14:paraId="24F73F3E"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t>各</w:t>
      </w:r>
      <w:r w:rsidRPr="009C6DD3">
        <w:rPr>
          <w:rFonts w:hint="eastAsia"/>
        </w:rPr>
        <w:t>成员</w:t>
      </w:r>
      <w:r w:rsidRPr="009C6DD3">
        <w:t>国</w:t>
      </w:r>
      <w:r w:rsidRPr="009C6DD3">
        <w:rPr>
          <w:rFonts w:hint="eastAsia"/>
        </w:rPr>
        <w:t>监管</w:t>
      </w:r>
      <w:r w:rsidRPr="009C6DD3">
        <w:t>其电信</w:t>
      </w:r>
      <w:r w:rsidRPr="009C6DD3">
        <w:rPr>
          <w:lang w:val="ru-RU"/>
        </w:rPr>
        <w:t>/</w:t>
      </w:r>
      <w:r w:rsidRPr="009C6DD3">
        <w:rPr>
          <w:rFonts w:hint="eastAsia"/>
        </w:rPr>
        <w:t>信息通信技术</w:t>
      </w:r>
      <w:r w:rsidRPr="009C6DD3">
        <w:rPr>
          <w:rFonts w:hint="eastAsia"/>
          <w:lang w:val="ru-RU"/>
        </w:rPr>
        <w:t>（</w:t>
      </w:r>
      <w:r w:rsidRPr="009C6DD3">
        <w:t>ICT</w:t>
      </w:r>
      <w:r w:rsidRPr="009C6DD3">
        <w:rPr>
          <w:rFonts w:hint="eastAsia"/>
          <w:lang w:val="ru-RU"/>
        </w:rPr>
        <w:t>）</w:t>
      </w:r>
      <w:r w:rsidRPr="009C6DD3">
        <w:t>的主权可能包括提供</w:t>
      </w:r>
      <w:r w:rsidRPr="009C6DD3">
        <w:rPr>
          <w:rFonts w:hint="eastAsia"/>
        </w:rPr>
        <w:t>CLI</w:t>
      </w:r>
      <w:r w:rsidRPr="009C6DD3">
        <w:t>、</w:t>
      </w:r>
      <w:r w:rsidRPr="009C6DD3">
        <w:rPr>
          <w:rFonts w:hint="eastAsia"/>
        </w:rPr>
        <w:t>CPN</w:t>
      </w:r>
      <w:r w:rsidRPr="009C6DD3">
        <w:t>传送和</w:t>
      </w:r>
      <w:r w:rsidRPr="009C6DD3">
        <w:rPr>
          <w:rFonts w:hint="eastAsia"/>
        </w:rPr>
        <w:t>O</w:t>
      </w:r>
      <w:r w:rsidRPr="009C6DD3">
        <w:t>I</w:t>
      </w:r>
      <w:r w:rsidRPr="009C6DD3">
        <w:rPr>
          <w:rFonts w:hint="eastAsia"/>
        </w:rPr>
        <w:t>信息并根据相关</w:t>
      </w:r>
      <w:r w:rsidRPr="009C6DD3">
        <w:rPr>
          <w:rFonts w:hint="eastAsia"/>
        </w:rPr>
        <w:t>ITU</w:t>
      </w:r>
      <w:r w:rsidRPr="009C6DD3">
        <w:rPr>
          <w:lang w:val="ru-RU"/>
        </w:rPr>
        <w:t>-</w:t>
      </w:r>
      <w:r w:rsidRPr="009C6DD3">
        <w:rPr>
          <w:rFonts w:hint="eastAsia"/>
        </w:rPr>
        <w:t>T</w:t>
      </w:r>
      <w:r w:rsidRPr="009C6DD3">
        <w:rPr>
          <w:rFonts w:hint="eastAsia"/>
        </w:rPr>
        <w:t>建议书</w:t>
      </w:r>
      <w:r w:rsidRPr="009C6DD3">
        <w:rPr>
          <w:rFonts w:hint="eastAsia"/>
          <w:lang w:val="ru-RU"/>
        </w:rPr>
        <w:t>，</w:t>
      </w:r>
      <w:r w:rsidRPr="009C6DD3">
        <w:rPr>
          <w:rFonts w:hint="eastAsia"/>
        </w:rPr>
        <w:t>在其管辖范围内组织、管理和使用</w:t>
      </w:r>
      <w:r w:rsidRPr="009C6DD3">
        <w:rPr>
          <w:rFonts w:hint="eastAsia"/>
        </w:rPr>
        <w:t>NNAI</w:t>
      </w:r>
      <w:r w:rsidRPr="009C6DD3">
        <w:rPr>
          <w:rFonts w:hint="eastAsia"/>
        </w:rPr>
        <w:t>资源</w:t>
      </w:r>
      <w:r w:rsidRPr="009C6DD3">
        <w:rPr>
          <w:lang w:val="ru-RU"/>
        </w:rPr>
        <w:t>；</w:t>
      </w:r>
    </w:p>
    <w:p w14:paraId="472AC59E" w14:textId="19405761" w:rsidR="0091616E" w:rsidRPr="00426435" w:rsidRDefault="0090748A" w:rsidP="0090748A">
      <w:pPr>
        <w:pStyle w:val="Normalnoindent"/>
        <w:rPr>
          <w:rStyle w:val="ItalicEnglish"/>
          <w:rFonts w:ascii="Calibri" w:eastAsia="SimSun" w:hAnsi="Calibri" w:cstheme="minorHAnsi"/>
          <w:i w:val="0"/>
          <w:szCs w:val="28"/>
          <w:lang w:val="ru-RU" w:eastAsia="zh-CN"/>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rPr>
          <w:rFonts w:cstheme="minorHAnsi" w:hint="eastAsia"/>
          <w:lang w:val="ru-RU"/>
        </w:rPr>
        <w:t>如国际电联组织法第</w:t>
      </w:r>
      <w:r w:rsidRPr="009C6DD3">
        <w:rPr>
          <w:rFonts w:cstheme="minorHAnsi" w:hint="eastAsia"/>
          <w:lang w:val="ru-RU"/>
        </w:rPr>
        <w:t>1</w:t>
      </w:r>
      <w:r w:rsidRPr="009C6DD3">
        <w:rPr>
          <w:rFonts w:cstheme="minorHAnsi" w:hint="eastAsia"/>
          <w:lang w:val="ru-RU"/>
        </w:rPr>
        <w:t>条阐述的</w:t>
      </w:r>
      <w:r w:rsidRPr="009C6DD3">
        <w:rPr>
          <w:rFonts w:cstheme="minorHAnsi"/>
        </w:rPr>
        <w:t>国际电联的宗旨</w:t>
      </w:r>
      <w:r w:rsidRPr="009C6DD3">
        <w:rPr>
          <w:rFonts w:cstheme="minorHAnsi" w:hint="eastAsia"/>
          <w:lang w:val="ru-RU"/>
        </w:rPr>
        <w:t>；</w:t>
      </w:r>
    </w:p>
    <w:p w14:paraId="4EEC2A38" w14:textId="77777777" w:rsidR="00C521A2" w:rsidRPr="00435F0D" w:rsidRDefault="00C521A2" w:rsidP="00C521A2">
      <w:pPr>
        <w:rPr>
          <w:rStyle w:val="ItalicEnglish"/>
          <w:lang w:val="ru-RU" w:eastAsia="zh-CN"/>
        </w:rPr>
      </w:pPr>
      <w:r w:rsidRPr="00435F0D">
        <w:rPr>
          <w:lang w:val="ru-RU"/>
        </w:rPr>
        <w:br w:type="page"/>
      </w:r>
    </w:p>
    <w:p w14:paraId="551C8ECB" w14:textId="77777777" w:rsidR="0090748A" w:rsidRPr="009C6DD3" w:rsidRDefault="0090748A" w:rsidP="0090748A">
      <w:pPr>
        <w:pStyle w:val="Normalnoindent"/>
        <w:rPr>
          <w:rFonts w:cstheme="minorHAnsi"/>
          <w:lang w:val="ru-RU"/>
        </w:rPr>
      </w:pPr>
      <w:r w:rsidRPr="009C6DD3">
        <w:rPr>
          <w:rStyle w:val="ItalicEnglish"/>
          <w:lang w:eastAsia="zh-CN"/>
        </w:rPr>
        <w:lastRenderedPageBreak/>
        <w:t>c</w:t>
      </w:r>
      <w:r w:rsidRPr="00435F0D">
        <w:rPr>
          <w:rStyle w:val="ItalicEnglish"/>
          <w:lang w:val="ru-RU" w:eastAsia="zh-CN"/>
        </w:rPr>
        <w:t>)</w:t>
      </w:r>
      <w:r w:rsidRPr="00435F0D">
        <w:rPr>
          <w:rStyle w:val="ItalicEnglish"/>
          <w:lang w:val="ru-RU" w:eastAsia="zh-CN"/>
        </w:rPr>
        <w:tab/>
      </w:r>
      <w:r w:rsidRPr="009C6DD3">
        <w:rPr>
          <w:rFonts w:cstheme="minorHAnsi"/>
        </w:rPr>
        <w:t>出于国家安全的目的</w:t>
      </w:r>
      <w:r w:rsidRPr="009C6DD3">
        <w:rPr>
          <w:rFonts w:cstheme="minorHAnsi"/>
          <w:lang w:val="ru-RU"/>
        </w:rPr>
        <w:t>，</w:t>
      </w:r>
      <w:r w:rsidRPr="009C6DD3">
        <w:rPr>
          <w:rFonts w:cstheme="minorHAnsi"/>
        </w:rPr>
        <w:t>有必要确定呼叫始发地</w:t>
      </w:r>
      <w:r w:rsidRPr="009C6DD3">
        <w:rPr>
          <w:rFonts w:cstheme="minorHAnsi"/>
          <w:lang w:val="ru-RU"/>
        </w:rPr>
        <w:t>；</w:t>
      </w:r>
    </w:p>
    <w:p w14:paraId="439EE387" w14:textId="77777777" w:rsidR="00792029" w:rsidRPr="00435F0D" w:rsidRDefault="0090748A" w:rsidP="00A40455">
      <w:pPr>
        <w:pStyle w:val="Normalnoindent"/>
        <w:rPr>
          <w:rFonts w:cstheme="minorHAnsi"/>
          <w:lang w:val="ru-RU"/>
        </w:rPr>
      </w:pPr>
      <w:r w:rsidRPr="009C6DD3">
        <w:rPr>
          <w:rStyle w:val="ItalicEnglish"/>
          <w:lang w:eastAsia="zh-CN"/>
        </w:rPr>
        <w:t>d</w:t>
      </w:r>
      <w:r w:rsidRPr="00435F0D">
        <w:rPr>
          <w:rStyle w:val="ItalicEnglish"/>
          <w:lang w:val="ru-RU" w:eastAsia="zh-CN"/>
        </w:rPr>
        <w:t>)</w:t>
      </w:r>
      <w:r w:rsidRPr="00435F0D">
        <w:rPr>
          <w:rStyle w:val="ItalicEnglish"/>
          <w:lang w:val="ru-RU" w:eastAsia="zh-CN"/>
        </w:rPr>
        <w:tab/>
      </w:r>
      <w:r w:rsidRPr="009C6DD3">
        <w:rPr>
          <w:rFonts w:cstheme="minorHAnsi"/>
        </w:rPr>
        <w:t>有必要促进确定路由和收费</w:t>
      </w:r>
      <w:r w:rsidRPr="009C6DD3">
        <w:rPr>
          <w:rFonts w:cstheme="minorHAnsi" w:hint="eastAsia"/>
          <w:lang w:val="ru-RU"/>
        </w:rPr>
        <w:t>，</w:t>
      </w:r>
    </w:p>
    <w:p w14:paraId="418B8D75" w14:textId="77777777" w:rsidR="0090748A" w:rsidRPr="009C6DD3" w:rsidRDefault="0090748A" w:rsidP="0090748A">
      <w:pPr>
        <w:pStyle w:val="Call"/>
        <w:rPr>
          <w:rFonts w:cstheme="minorHAnsi"/>
          <w:lang w:val="ru-RU"/>
        </w:rPr>
      </w:pPr>
      <w:r w:rsidRPr="009C6DD3">
        <w:rPr>
          <w:rFonts w:cstheme="minorHAnsi" w:hint="eastAsia"/>
        </w:rPr>
        <w:t>进一步考虑到</w:t>
      </w:r>
    </w:p>
    <w:p w14:paraId="21BE8C0F" w14:textId="77777777" w:rsidR="0090748A" w:rsidRPr="009C6DD3" w:rsidRDefault="0090748A" w:rsidP="0090748A">
      <w:pPr>
        <w:pStyle w:val="Normalnoindent"/>
        <w:rPr>
          <w:lang w:val="ru-RU"/>
        </w:rPr>
      </w:pPr>
      <w:r w:rsidRPr="009C6DD3">
        <w:rPr>
          <w:rStyle w:val="ItalicEnglish"/>
          <w:rFonts w:hint="eastAsia"/>
          <w:lang w:eastAsia="zh-CN"/>
        </w:rPr>
        <w:t>a</w:t>
      </w:r>
      <w:r w:rsidRPr="00435F0D">
        <w:rPr>
          <w:rStyle w:val="ItalicEnglish"/>
          <w:lang w:val="ru-RU" w:eastAsia="zh-CN"/>
        </w:rPr>
        <w:t>)</w:t>
      </w:r>
      <w:r w:rsidRPr="009C6DD3">
        <w:rPr>
          <w:lang w:val="ru-RU"/>
        </w:rPr>
        <w:tab/>
      </w:r>
      <w:r w:rsidRPr="009C6DD3">
        <w:rPr>
          <w:rFonts w:cstheme="minorHAnsi"/>
        </w:rPr>
        <w:t>许多国家不允许采用</w:t>
      </w:r>
      <w:r w:rsidRPr="009C6DD3">
        <w:rPr>
          <w:rFonts w:cstheme="minorHAnsi" w:hint="eastAsia"/>
        </w:rPr>
        <w:t>的、</w:t>
      </w:r>
      <w:r w:rsidRPr="009C6DD3">
        <w:rPr>
          <w:rFonts w:hint="eastAsia"/>
        </w:rPr>
        <w:t>可能具有潜在危害的</w:t>
      </w:r>
      <w:r w:rsidRPr="009C6DD3">
        <w:rPr>
          <w:rFonts w:cstheme="minorHAnsi"/>
        </w:rPr>
        <w:t>迂回呼叫程序</w:t>
      </w:r>
      <w:r w:rsidRPr="009C6DD3">
        <w:rPr>
          <w:rFonts w:cstheme="minorHAnsi" w:hint="eastAsia"/>
        </w:rPr>
        <w:t>在</w:t>
      </w:r>
      <w:r w:rsidRPr="009C6DD3">
        <w:rPr>
          <w:rFonts w:cstheme="minorHAnsi"/>
        </w:rPr>
        <w:t>其他</w:t>
      </w:r>
      <w:r w:rsidRPr="009C6DD3">
        <w:rPr>
          <w:rFonts w:cstheme="minorHAnsi" w:hint="eastAsia"/>
        </w:rPr>
        <w:t>一</w:t>
      </w:r>
      <w:r w:rsidRPr="009C6DD3">
        <w:rPr>
          <w:rFonts w:cstheme="minorHAnsi"/>
        </w:rPr>
        <w:t>些国家则</w:t>
      </w:r>
      <w:r w:rsidRPr="009C6DD3">
        <w:rPr>
          <w:rFonts w:cstheme="minorHAnsi" w:hint="eastAsia"/>
        </w:rPr>
        <w:t>是</w:t>
      </w:r>
      <w:r w:rsidRPr="009C6DD3">
        <w:rPr>
          <w:rFonts w:cstheme="minorHAnsi"/>
        </w:rPr>
        <w:t>允许</w:t>
      </w:r>
      <w:r w:rsidRPr="009C6DD3">
        <w:rPr>
          <w:rFonts w:cstheme="minorHAnsi" w:hint="eastAsia"/>
        </w:rPr>
        <w:t>的</w:t>
      </w:r>
      <w:r w:rsidRPr="009C6DD3">
        <w:rPr>
          <w:rFonts w:cstheme="minorHAnsi"/>
          <w:lang w:val="ru-RU"/>
        </w:rPr>
        <w:t>；</w:t>
      </w:r>
    </w:p>
    <w:p w14:paraId="260FEB06"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虽然迂回呼叫程序可能具有潜在有害影响</w:t>
      </w:r>
      <w:r w:rsidRPr="009C6DD3">
        <w:rPr>
          <w:rFonts w:hint="eastAsia"/>
          <w:lang w:val="ru-RU"/>
        </w:rPr>
        <w:t>，</w:t>
      </w:r>
      <w:r w:rsidRPr="009C6DD3">
        <w:rPr>
          <w:rFonts w:hint="eastAsia"/>
        </w:rPr>
        <w:t>但可能会对用户具有吸引力</w:t>
      </w:r>
      <w:r w:rsidRPr="009C6DD3">
        <w:rPr>
          <w:rFonts w:hint="eastAsia"/>
          <w:lang w:val="ru-RU"/>
        </w:rPr>
        <w:t>；</w:t>
      </w:r>
    </w:p>
    <w:p w14:paraId="4BB81B46" w14:textId="77777777" w:rsidR="0090748A" w:rsidRPr="009C6DD3" w:rsidRDefault="0090748A" w:rsidP="0090748A">
      <w:pPr>
        <w:pStyle w:val="Normalnoindent"/>
        <w:rPr>
          <w:lang w:val="ru-RU"/>
        </w:rPr>
      </w:pPr>
      <w:r w:rsidRPr="009C6DD3">
        <w:rPr>
          <w:rStyle w:val="ItalicEnglish"/>
          <w:rFonts w:hint="eastAsia"/>
          <w:lang w:eastAsia="zh-CN"/>
        </w:rPr>
        <w:t>c</w:t>
      </w:r>
      <w:r w:rsidRPr="00435F0D">
        <w:rPr>
          <w:rStyle w:val="ItalicEnglish"/>
          <w:lang w:val="ru-RU" w:eastAsia="zh-CN"/>
        </w:rPr>
        <w:t>)</w:t>
      </w:r>
      <w:r w:rsidRPr="009C6DD3">
        <w:rPr>
          <w:lang w:val="ru-RU"/>
        </w:rPr>
        <w:tab/>
      </w:r>
      <w:r w:rsidRPr="009C6DD3">
        <w:t>迂回呼叫程序的使用会对发展中国家</w:t>
      </w:r>
      <w:r w:rsidR="0031586E" w:rsidRPr="009C6DD3">
        <w:rPr>
          <w:rStyle w:val="FootnoteReference"/>
        </w:rPr>
        <w:footnoteReference w:id="1"/>
      </w:r>
      <w:r w:rsidRPr="009C6DD3">
        <w:t>的经济产生不利影响</w:t>
      </w:r>
      <w:r w:rsidRPr="009C6DD3">
        <w:rPr>
          <w:lang w:val="ru-RU"/>
        </w:rPr>
        <w:t>，</w:t>
      </w:r>
      <w:r w:rsidRPr="009C6DD3">
        <w:t>严重损害这些国家为其电信网络和业务的</w:t>
      </w:r>
      <w:r w:rsidRPr="009C6DD3">
        <w:rPr>
          <w:rFonts w:hint="eastAsia"/>
        </w:rPr>
        <w:t>健康</w:t>
      </w:r>
      <w:r w:rsidRPr="009C6DD3">
        <w:t>发展所作的努力</w:t>
      </w:r>
      <w:r w:rsidRPr="009C6DD3">
        <w:rPr>
          <w:lang w:val="ru-RU"/>
        </w:rPr>
        <w:t>，</w:t>
      </w:r>
      <w:r w:rsidRPr="009C6DD3">
        <w:t>损害各国的安全目标并可能造成</w:t>
      </w:r>
      <w:r w:rsidRPr="009C6DD3">
        <w:rPr>
          <w:rFonts w:hint="eastAsia"/>
        </w:rPr>
        <w:t>经济影响</w:t>
      </w:r>
      <w:r w:rsidRPr="009C6DD3">
        <w:rPr>
          <w:lang w:val="ru-RU"/>
        </w:rPr>
        <w:t>；</w:t>
      </w:r>
    </w:p>
    <w:p w14:paraId="70FB1AF4" w14:textId="77777777" w:rsidR="0090748A" w:rsidRPr="009C6DD3" w:rsidRDefault="0090748A" w:rsidP="0090748A">
      <w:pPr>
        <w:pStyle w:val="Normalnoindent"/>
        <w:rPr>
          <w:lang w:val="ru-RU"/>
        </w:rPr>
      </w:pPr>
      <w:r w:rsidRPr="009C6DD3">
        <w:rPr>
          <w:rStyle w:val="ItalicEnglish"/>
          <w:rFonts w:hint="eastAsia"/>
          <w:lang w:eastAsia="zh-CN"/>
        </w:rPr>
        <w:t>d</w:t>
      </w:r>
      <w:r w:rsidRPr="00435F0D">
        <w:rPr>
          <w:rStyle w:val="ItalicEnglish"/>
          <w:lang w:val="ru-RU" w:eastAsia="zh-CN"/>
        </w:rPr>
        <w:t>)</w:t>
      </w:r>
      <w:r w:rsidRPr="009C6DD3">
        <w:rPr>
          <w:lang w:val="ru-RU"/>
        </w:rPr>
        <w:tab/>
      </w:r>
      <w:r w:rsidRPr="009C6DD3">
        <w:t>某些形式的迂回呼叫程序可能会影响</w:t>
      </w:r>
      <w:r w:rsidRPr="009C6DD3">
        <w:rPr>
          <w:rFonts w:hint="eastAsia"/>
        </w:rPr>
        <w:t>流</w:t>
      </w:r>
      <w:r w:rsidRPr="009C6DD3">
        <w:t>量管理和网络规划</w:t>
      </w:r>
      <w:r w:rsidRPr="009C6DD3">
        <w:rPr>
          <w:lang w:val="ru-RU"/>
        </w:rPr>
        <w:t>，</w:t>
      </w:r>
      <w:r w:rsidRPr="009C6DD3">
        <w:rPr>
          <w:rFonts w:hint="eastAsia"/>
        </w:rPr>
        <w:t>损害电信网络</w:t>
      </w:r>
      <w:r w:rsidRPr="009C6DD3">
        <w:t>的质量和性能</w:t>
      </w:r>
      <w:r w:rsidRPr="009C6DD3">
        <w:rPr>
          <w:rFonts w:hint="eastAsia"/>
          <w:lang w:val="ru-RU"/>
        </w:rPr>
        <w:t>；</w:t>
      </w:r>
    </w:p>
    <w:p w14:paraId="6C45EA44" w14:textId="77777777" w:rsidR="0090748A" w:rsidRPr="009C6DD3" w:rsidRDefault="0090748A" w:rsidP="0090748A">
      <w:pPr>
        <w:pStyle w:val="Normalnoindent"/>
        <w:rPr>
          <w:sz w:val="22"/>
          <w:lang w:val="ru-RU"/>
        </w:rPr>
      </w:pPr>
      <w:r w:rsidRPr="009C6DD3">
        <w:rPr>
          <w:rStyle w:val="ItalicEnglish"/>
          <w:rFonts w:hint="eastAsia"/>
          <w:lang w:eastAsia="zh-CN"/>
        </w:rPr>
        <w:t>e</w:t>
      </w:r>
      <w:r w:rsidRPr="00435F0D">
        <w:rPr>
          <w:rStyle w:val="ItalicEnglish"/>
          <w:rFonts w:hint="eastAsia"/>
          <w:lang w:val="ru-RU" w:eastAsia="zh-CN"/>
        </w:rPr>
        <w:t>)</w:t>
      </w:r>
      <w:r w:rsidRPr="00435F0D">
        <w:rPr>
          <w:rStyle w:val="ItalicEnglish"/>
          <w:lang w:val="ru-RU" w:eastAsia="zh-CN"/>
        </w:rPr>
        <w:tab/>
      </w:r>
      <w:r w:rsidRPr="009C6DD3">
        <w:t>ITU</w:t>
      </w:r>
      <w:r w:rsidRPr="009C6DD3">
        <w:rPr>
          <w:lang w:val="ru-RU"/>
        </w:rPr>
        <w:t>-</w:t>
      </w:r>
      <w:r w:rsidRPr="009C6DD3">
        <w:t>T</w:t>
      </w:r>
      <w:r w:rsidRPr="009C6DD3">
        <w:rPr>
          <w:rFonts w:hint="eastAsia"/>
          <w:lang w:val="ru-RU"/>
        </w:rPr>
        <w:t>，</w:t>
      </w:r>
      <w:r w:rsidRPr="009C6DD3">
        <w:rPr>
          <w:rFonts w:hint="eastAsia"/>
        </w:rPr>
        <w:t>特别是</w:t>
      </w:r>
      <w:r w:rsidRPr="009C6DD3">
        <w:rPr>
          <w:rFonts w:hint="eastAsia"/>
        </w:rPr>
        <w:t>ITU</w:t>
      </w:r>
      <w:r w:rsidRPr="009C6DD3">
        <w:rPr>
          <w:rFonts w:hint="eastAsia"/>
          <w:lang w:val="ru-RU"/>
        </w:rPr>
        <w:t>-</w:t>
      </w:r>
      <w:r w:rsidRPr="009C6DD3">
        <w:rPr>
          <w:rFonts w:hint="eastAsia"/>
        </w:rPr>
        <w:t>T</w:t>
      </w:r>
      <w:r w:rsidRPr="009C6DD3">
        <w:rPr>
          <w:rFonts w:hint="eastAsia"/>
        </w:rPr>
        <w:t>第</w:t>
      </w:r>
      <w:r w:rsidRPr="009C6DD3">
        <w:rPr>
          <w:rFonts w:hint="eastAsia"/>
          <w:lang w:val="ru-RU"/>
        </w:rPr>
        <w:t>2</w:t>
      </w:r>
      <w:r w:rsidRPr="009C6DD3">
        <w:rPr>
          <w:rFonts w:hint="eastAsia"/>
        </w:rPr>
        <w:t>和</w:t>
      </w:r>
      <w:r w:rsidRPr="009C6DD3">
        <w:rPr>
          <w:rFonts w:hint="eastAsia"/>
          <w:lang w:val="ru-RU"/>
        </w:rPr>
        <w:t>3</w:t>
      </w:r>
      <w:r w:rsidRPr="009C6DD3">
        <w:rPr>
          <w:rFonts w:hint="eastAsia"/>
        </w:rPr>
        <w:t>研究组的若干相关建议书从包括技术和财务在内的多个不同角度论及迂回呼叫程序对电信网络性能和发展的影响</w:t>
      </w:r>
      <w:r w:rsidRPr="009C6DD3">
        <w:rPr>
          <w:rFonts w:hint="eastAsia"/>
          <w:lang w:val="ru-RU"/>
        </w:rPr>
        <w:t>；</w:t>
      </w:r>
    </w:p>
    <w:p w14:paraId="513914A2"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435F0D">
        <w:rPr>
          <w:rStyle w:val="ItalicEnglish"/>
          <w:lang w:val="ru-RU" w:eastAsia="zh-CN"/>
        </w:rPr>
        <w:tab/>
      </w:r>
      <w:r w:rsidRPr="009C6DD3">
        <w:rPr>
          <w:rFonts w:hint="eastAsia"/>
        </w:rPr>
        <w:t>有些国家正在将国家编号和寻址资源分配给支持迂回呼叫程序的业务</w:t>
      </w:r>
      <w:r w:rsidRPr="009C6DD3">
        <w:rPr>
          <w:rFonts w:hint="eastAsia"/>
          <w:lang w:val="ru-RU"/>
        </w:rPr>
        <w:t>；</w:t>
      </w:r>
    </w:p>
    <w:p w14:paraId="15D97447" w14:textId="77777777" w:rsidR="0090748A" w:rsidRPr="009C6DD3" w:rsidRDefault="0090748A" w:rsidP="0090748A">
      <w:pPr>
        <w:pStyle w:val="Normalnoindent"/>
        <w:rPr>
          <w:lang w:val="ru-RU"/>
        </w:rPr>
      </w:pPr>
      <w:r w:rsidRPr="009C6DD3">
        <w:rPr>
          <w:rStyle w:val="ItalicEnglish"/>
          <w:lang w:eastAsia="zh-CN"/>
        </w:rPr>
        <w:t>g</w:t>
      </w:r>
      <w:r w:rsidRPr="00435F0D">
        <w:rPr>
          <w:rStyle w:val="ItalicEnglish"/>
          <w:lang w:val="ru-RU" w:eastAsia="zh-CN"/>
        </w:rPr>
        <w:t>)</w:t>
      </w:r>
      <w:r w:rsidRPr="00435F0D">
        <w:rPr>
          <w:rStyle w:val="ItalicEnglish"/>
          <w:lang w:val="ru-RU" w:eastAsia="zh-CN"/>
        </w:rPr>
        <w:tab/>
      </w:r>
      <w:r w:rsidRPr="009C6DD3">
        <w:rPr>
          <w:rFonts w:hint="eastAsia"/>
        </w:rPr>
        <w:t>新兴电信</w:t>
      </w:r>
      <w:r w:rsidRPr="009C6DD3">
        <w:rPr>
          <w:rFonts w:hint="eastAsia"/>
          <w:lang w:val="ru-RU"/>
        </w:rPr>
        <w:t>/</w:t>
      </w:r>
      <w:r w:rsidRPr="009C6DD3">
        <w:rPr>
          <w:rFonts w:hint="eastAsia"/>
        </w:rPr>
        <w:t>ICT</w:t>
      </w:r>
      <w:r w:rsidRPr="009C6DD3">
        <w:rPr>
          <w:rFonts w:hint="eastAsia"/>
        </w:rPr>
        <w:t>业务及其在促进国家间连通方面的作用</w:t>
      </w:r>
      <w:r w:rsidRPr="009C6DD3">
        <w:rPr>
          <w:rFonts w:hint="eastAsia"/>
          <w:lang w:val="ru-RU"/>
        </w:rPr>
        <w:t>，</w:t>
      </w:r>
    </w:p>
    <w:p w14:paraId="524E9112" w14:textId="77777777" w:rsidR="0090748A" w:rsidRPr="009C6DD3" w:rsidRDefault="0090748A" w:rsidP="0090748A">
      <w:pPr>
        <w:pStyle w:val="Call"/>
        <w:rPr>
          <w:iCs/>
          <w:lang w:val="ru-RU"/>
        </w:rPr>
      </w:pPr>
      <w:r w:rsidRPr="009C6DD3">
        <w:rPr>
          <w:rFonts w:hint="eastAsia"/>
          <w:iCs/>
        </w:rPr>
        <w:t>注意到</w:t>
      </w:r>
    </w:p>
    <w:p w14:paraId="11FAA53C" w14:textId="3FE7C560" w:rsidR="0091616E" w:rsidRPr="00426435"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有关国际电联针对报告的滥用</w:t>
      </w:r>
      <w:r w:rsidRPr="009C6DD3">
        <w:rPr>
          <w:rFonts w:hint="eastAsia"/>
        </w:rPr>
        <w:t>I</w:t>
      </w:r>
      <w:r w:rsidRPr="009C6DD3">
        <w:t>TU</w:t>
      </w:r>
      <w:r w:rsidRPr="009C6DD3">
        <w:rPr>
          <w:lang w:val="ru-RU"/>
        </w:rPr>
        <w:t>-</w:t>
      </w:r>
      <w:r w:rsidRPr="009C6DD3">
        <w:t>T</w:t>
      </w:r>
      <w:r w:rsidRPr="009C6DD3">
        <w:rPr>
          <w:lang w:val="ru-RU"/>
        </w:rPr>
        <w:t xml:space="preserve"> </w:t>
      </w:r>
      <w:r w:rsidRPr="009C6DD3">
        <w:t>E</w:t>
      </w:r>
      <w:r w:rsidRPr="009C6DD3">
        <w:rPr>
          <w:lang w:val="ru-RU"/>
        </w:rPr>
        <w:t>.</w:t>
      </w:r>
      <w:r w:rsidRPr="009C6DD3">
        <w:rPr>
          <w:rFonts w:hint="eastAsia"/>
          <w:lang w:val="ru-RU"/>
        </w:rPr>
        <w:t>164</w:t>
      </w:r>
      <w:r w:rsidRPr="009C6DD3">
        <w:rPr>
          <w:rFonts w:hint="eastAsia"/>
          <w:lang w:val="ru-RU"/>
        </w:rPr>
        <w:t>建议书</w:t>
      </w:r>
      <w:r w:rsidRPr="009C6DD3">
        <w:rPr>
          <w:rFonts w:hint="eastAsia"/>
        </w:rPr>
        <w:t>资源情况采取行动的指南的</w:t>
      </w:r>
      <w:r w:rsidRPr="009C6DD3">
        <w:rPr>
          <w:rFonts w:hint="eastAsia"/>
        </w:rPr>
        <w:t>ITU</w:t>
      </w:r>
      <w:r w:rsidRPr="009C6DD3">
        <w:rPr>
          <w:lang w:val="ru-RU"/>
        </w:rPr>
        <w:noBreakHyphen/>
      </w:r>
      <w:r w:rsidRPr="009C6DD3">
        <w:rPr>
          <w:rFonts w:hint="eastAsia"/>
        </w:rPr>
        <w:t>T</w:t>
      </w:r>
      <w:r w:rsidRPr="009C6DD3">
        <w:t> E</w:t>
      </w:r>
      <w:r w:rsidRPr="009C6DD3">
        <w:rPr>
          <w:lang w:val="ru-RU"/>
        </w:rPr>
        <w:t>.</w:t>
      </w:r>
      <w:r w:rsidRPr="009C6DD3">
        <w:rPr>
          <w:rFonts w:hint="eastAsia"/>
          <w:lang w:val="ru-RU"/>
        </w:rPr>
        <w:t>156</w:t>
      </w:r>
      <w:r w:rsidRPr="009C6DD3">
        <w:rPr>
          <w:rFonts w:hint="eastAsia"/>
        </w:rPr>
        <w:t>建议书</w:t>
      </w:r>
      <w:r w:rsidRPr="009C6DD3">
        <w:rPr>
          <w:rFonts w:hint="eastAsia"/>
          <w:lang w:val="ru-RU"/>
        </w:rPr>
        <w:t>，</w:t>
      </w:r>
      <w:r w:rsidRPr="009C6DD3">
        <w:rPr>
          <w:rFonts w:hint="eastAsia"/>
        </w:rPr>
        <w:t>其中阐明了国际电联在报告滥用码号方面的作用</w:t>
      </w:r>
      <w:r w:rsidRPr="009C6DD3">
        <w:rPr>
          <w:rFonts w:hint="eastAsia"/>
          <w:lang w:val="ru-RU"/>
        </w:rPr>
        <w:t>；</w:t>
      </w:r>
    </w:p>
    <w:p w14:paraId="57A1B6F4" w14:textId="77777777" w:rsidR="00C521A2" w:rsidRPr="00435F0D" w:rsidRDefault="00C521A2" w:rsidP="00C521A2">
      <w:pPr>
        <w:rPr>
          <w:rStyle w:val="ItalicEnglish"/>
          <w:lang w:val="ru-RU" w:eastAsia="zh-CN"/>
        </w:rPr>
      </w:pPr>
      <w:r w:rsidRPr="00435F0D">
        <w:rPr>
          <w:lang w:val="ru-RU"/>
        </w:rPr>
        <w:br w:type="page"/>
      </w:r>
    </w:p>
    <w:p w14:paraId="71F48568" w14:textId="77777777" w:rsidR="0090748A" w:rsidRPr="009C6DD3" w:rsidRDefault="0090748A" w:rsidP="0090748A">
      <w:pPr>
        <w:pStyle w:val="Normalnoindent"/>
        <w:rPr>
          <w:lang w:val="ru-RU"/>
        </w:rPr>
      </w:pPr>
      <w:r w:rsidRPr="009C6DD3">
        <w:rPr>
          <w:rStyle w:val="ItalicEnglish"/>
          <w:lang w:eastAsia="zh-CN"/>
        </w:rPr>
        <w:lastRenderedPageBreak/>
        <w:t>b</w:t>
      </w:r>
      <w:r w:rsidRPr="00435F0D">
        <w:rPr>
          <w:rStyle w:val="ItalicEnglish"/>
          <w:lang w:val="ru-RU" w:eastAsia="zh-CN"/>
        </w:rPr>
        <w:t>)</w:t>
      </w:r>
      <w:r w:rsidRPr="009C6DD3">
        <w:rPr>
          <w:lang w:val="ru-RU"/>
        </w:rPr>
        <w:tab/>
      </w:r>
      <w:r w:rsidRPr="009C6DD3">
        <w:rPr>
          <w:rFonts w:hint="eastAsia"/>
        </w:rPr>
        <w:t>任何呼叫</w:t>
      </w:r>
      <w:r w:rsidRPr="009C6DD3">
        <w:t>程序</w:t>
      </w:r>
      <w:r w:rsidRPr="009C6DD3">
        <w:rPr>
          <w:rFonts w:hint="eastAsia"/>
        </w:rPr>
        <w:t>均</w:t>
      </w:r>
      <w:r w:rsidRPr="009C6DD3">
        <w:t>应</w:t>
      </w:r>
      <w:r w:rsidRPr="009C6DD3">
        <w:rPr>
          <w:rFonts w:hint="eastAsia"/>
        </w:rPr>
        <w:t>努力</w:t>
      </w:r>
      <w:r w:rsidRPr="009C6DD3">
        <w:t>保持</w:t>
      </w:r>
      <w:r w:rsidRPr="009C6DD3">
        <w:rPr>
          <w:rFonts w:hint="eastAsia"/>
        </w:rPr>
        <w:t>可接受的服务质量</w:t>
      </w:r>
      <w:r w:rsidRPr="009C6DD3">
        <w:rPr>
          <w:rFonts w:hint="eastAsia"/>
          <w:lang w:val="ru-RU"/>
        </w:rPr>
        <w:t>（</w:t>
      </w:r>
      <w:r w:rsidRPr="009C6DD3">
        <w:t>QoS</w:t>
      </w:r>
      <w:r w:rsidRPr="009C6DD3">
        <w:rPr>
          <w:rFonts w:hint="eastAsia"/>
          <w:lang w:val="ru-RU"/>
        </w:rPr>
        <w:t>）</w:t>
      </w:r>
      <w:r w:rsidRPr="009C6DD3">
        <w:rPr>
          <w:rFonts w:hint="eastAsia"/>
        </w:rPr>
        <w:t>和体验质量</w:t>
      </w:r>
      <w:r w:rsidRPr="009C6DD3">
        <w:rPr>
          <w:rFonts w:hint="eastAsia"/>
          <w:lang w:val="ru-RU"/>
        </w:rPr>
        <w:t>（</w:t>
      </w:r>
      <w:proofErr w:type="spellStart"/>
      <w:r w:rsidRPr="009C6DD3">
        <w:t>QoE</w:t>
      </w:r>
      <w:proofErr w:type="spellEnd"/>
      <w:r w:rsidRPr="009C6DD3">
        <w:rPr>
          <w:rFonts w:hint="eastAsia"/>
          <w:lang w:val="ru-RU"/>
        </w:rPr>
        <w:t>）</w:t>
      </w:r>
      <w:r w:rsidRPr="009C6DD3">
        <w:rPr>
          <w:rFonts w:hint="eastAsia"/>
        </w:rPr>
        <w:t>水平</w:t>
      </w:r>
      <w:r w:rsidRPr="009C6DD3">
        <w:rPr>
          <w:rFonts w:hint="eastAsia"/>
          <w:lang w:val="ru-RU"/>
        </w:rPr>
        <w:t>，</w:t>
      </w:r>
      <w:r w:rsidRPr="009C6DD3">
        <w:rPr>
          <w:rFonts w:hint="eastAsia"/>
        </w:rPr>
        <w:t>并且能够提供</w:t>
      </w:r>
      <w:r w:rsidRPr="009C6DD3">
        <w:rPr>
          <w:rFonts w:hint="eastAsia"/>
          <w:lang w:val="ru-RU"/>
        </w:rPr>
        <w:t>CPN</w:t>
      </w:r>
      <w:r w:rsidRPr="009C6DD3">
        <w:rPr>
          <w:rFonts w:hint="eastAsia"/>
        </w:rPr>
        <w:t>传送、</w:t>
      </w:r>
      <w:r w:rsidRPr="009C6DD3">
        <w:t>CLI</w:t>
      </w:r>
      <w:r w:rsidRPr="009C6DD3">
        <w:rPr>
          <w:rFonts w:hint="eastAsia"/>
        </w:rPr>
        <w:t>和</w:t>
      </w:r>
      <w:r w:rsidRPr="009C6DD3">
        <w:rPr>
          <w:lang w:val="ru-RU"/>
        </w:rPr>
        <w:t>/</w:t>
      </w:r>
      <w:r w:rsidRPr="009C6DD3">
        <w:rPr>
          <w:rFonts w:hint="eastAsia"/>
        </w:rPr>
        <w:t>或</w:t>
      </w:r>
      <w:r w:rsidRPr="009C6DD3">
        <w:t>OI</w:t>
      </w:r>
      <w:r w:rsidRPr="009C6DD3">
        <w:rPr>
          <w:rFonts w:hint="eastAsia"/>
        </w:rPr>
        <w:t>信息</w:t>
      </w:r>
      <w:r w:rsidRPr="009C6DD3">
        <w:rPr>
          <w:rFonts w:hint="eastAsia"/>
          <w:lang w:val="ru-RU"/>
        </w:rPr>
        <w:t>；</w:t>
      </w:r>
    </w:p>
    <w:p w14:paraId="4CAECDA8"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435F0D">
        <w:rPr>
          <w:rStyle w:val="ItalicEnglish"/>
          <w:lang w:val="ru-RU" w:eastAsia="zh-CN"/>
        </w:rPr>
        <w:tab/>
      </w:r>
      <w:r w:rsidRPr="009C6DD3">
        <w:rPr>
          <w:rFonts w:hint="eastAsia"/>
        </w:rPr>
        <w:t>《国际电信规则》的相关条款</w:t>
      </w:r>
      <w:r w:rsidRPr="009C6DD3">
        <w:rPr>
          <w:rFonts w:hint="eastAsia"/>
          <w:lang w:val="ru-RU"/>
        </w:rPr>
        <w:t>；</w:t>
      </w:r>
    </w:p>
    <w:p w14:paraId="69148F01" w14:textId="77777777" w:rsidR="0090748A" w:rsidRPr="009C6DD3" w:rsidRDefault="0090748A" w:rsidP="0090748A">
      <w:pPr>
        <w:pStyle w:val="Normalnoindent"/>
        <w:rPr>
          <w:szCs w:val="24"/>
          <w:lang w:val="ru-RU"/>
        </w:rPr>
      </w:pPr>
      <w:r w:rsidRPr="009C6DD3">
        <w:rPr>
          <w:rStyle w:val="ItalicEnglish"/>
          <w:lang w:eastAsia="zh-CN"/>
        </w:rPr>
        <w:t>d</w:t>
      </w:r>
      <w:r w:rsidRPr="00435F0D">
        <w:rPr>
          <w:rStyle w:val="ItalicEnglish"/>
          <w:lang w:val="ru-RU" w:eastAsia="zh-CN"/>
        </w:rPr>
        <w:t>)</w:t>
      </w:r>
      <w:r w:rsidRPr="009C6DD3">
        <w:rPr>
          <w:szCs w:val="24"/>
          <w:lang w:val="ru-RU"/>
        </w:rPr>
        <w:tab/>
      </w:r>
      <w:r w:rsidRPr="009C6DD3">
        <w:rPr>
          <w:rFonts w:hint="eastAsia"/>
          <w:color w:val="000000"/>
        </w:rPr>
        <w:t>过顶</w:t>
      </w:r>
      <w:r w:rsidRPr="009C6DD3">
        <w:rPr>
          <w:rFonts w:hint="eastAsia"/>
          <w:color w:val="000000"/>
          <w:lang w:val="ru-RU"/>
        </w:rPr>
        <w:t>（</w:t>
      </w:r>
      <w:r w:rsidRPr="009C6DD3">
        <w:rPr>
          <w:color w:val="000000"/>
        </w:rPr>
        <w:t>OTT</w:t>
      </w:r>
      <w:r w:rsidRPr="009C6DD3">
        <w:rPr>
          <w:rFonts w:hint="eastAsia"/>
          <w:color w:val="000000"/>
          <w:lang w:val="ru-RU"/>
        </w:rPr>
        <w:t>）</w:t>
      </w:r>
      <w:r w:rsidRPr="009C6DD3">
        <w:rPr>
          <w:rFonts w:hint="eastAsia"/>
          <w:color w:val="000000"/>
        </w:rPr>
        <w:t>业务在国家背景下</w:t>
      </w:r>
      <w:r w:rsidRPr="009C6DD3">
        <w:rPr>
          <w:rFonts w:hint="eastAsia"/>
        </w:rPr>
        <w:t>被视为迂回呼叫程序的一种形式</w:t>
      </w:r>
      <w:r w:rsidRPr="009C6DD3">
        <w:rPr>
          <w:rFonts w:hint="eastAsia"/>
          <w:lang w:val="ru-RU"/>
        </w:rPr>
        <w:t>，</w:t>
      </w:r>
      <w:r w:rsidRPr="009C6DD3">
        <w:rPr>
          <w:rFonts w:hint="eastAsia"/>
        </w:rPr>
        <w:t>能够使有具体需求人士受益</w:t>
      </w:r>
      <w:r w:rsidRPr="009C6DD3">
        <w:rPr>
          <w:rFonts w:hint="eastAsia"/>
          <w:lang w:val="ru-RU"/>
        </w:rPr>
        <w:t>；</w:t>
      </w:r>
    </w:p>
    <w:p w14:paraId="54BF058F" w14:textId="77777777" w:rsidR="00792029" w:rsidRPr="00435F0D" w:rsidRDefault="0090748A" w:rsidP="00D16961">
      <w:pPr>
        <w:pStyle w:val="Normalnoindent"/>
        <w:rPr>
          <w:szCs w:val="24"/>
          <w:lang w:val="ru-RU"/>
        </w:rPr>
      </w:pPr>
      <w:r w:rsidRPr="009C6DD3">
        <w:rPr>
          <w:rStyle w:val="ItalicEnglish"/>
          <w:rFonts w:hint="eastAsia"/>
          <w:lang w:eastAsia="zh-CN"/>
        </w:rPr>
        <w:t>e</w:t>
      </w:r>
      <w:r w:rsidRPr="00435F0D">
        <w:rPr>
          <w:rStyle w:val="ItalicEnglish"/>
          <w:lang w:val="ru-RU" w:eastAsia="zh-CN"/>
        </w:rPr>
        <w:t>)</w:t>
      </w:r>
      <w:r w:rsidRPr="009C6DD3">
        <w:rPr>
          <w:szCs w:val="24"/>
          <w:lang w:val="ru-RU"/>
        </w:rPr>
        <w:tab/>
      </w:r>
      <w:r w:rsidRPr="009C6DD3">
        <w:rPr>
          <w:rFonts w:hint="eastAsia"/>
          <w:szCs w:val="24"/>
        </w:rPr>
        <w:t>诸如</w:t>
      </w:r>
      <w:r w:rsidRPr="009C6DD3">
        <w:rPr>
          <w:rFonts w:hint="eastAsia"/>
          <w:szCs w:val="24"/>
        </w:rPr>
        <w:t>OTT</w:t>
      </w:r>
      <w:r w:rsidRPr="009C6DD3">
        <w:rPr>
          <w:rFonts w:hint="eastAsia"/>
          <w:szCs w:val="24"/>
        </w:rPr>
        <w:t>业务的迂回呼叫程序已经改变了发达国家和发展中国家的经济</w:t>
      </w:r>
      <w:r w:rsidRPr="009C6DD3">
        <w:rPr>
          <w:rFonts w:hint="eastAsia"/>
          <w:szCs w:val="24"/>
          <w:lang w:val="ru-RU"/>
        </w:rPr>
        <w:t>，</w:t>
      </w:r>
    </w:p>
    <w:p w14:paraId="3F4523E1" w14:textId="77777777" w:rsidR="0090748A" w:rsidRPr="009C6DD3" w:rsidRDefault="0090748A" w:rsidP="0090748A">
      <w:pPr>
        <w:pStyle w:val="Call"/>
        <w:rPr>
          <w:rFonts w:cstheme="minorHAnsi"/>
          <w:szCs w:val="24"/>
          <w:lang w:val="ru-RU"/>
        </w:rPr>
      </w:pPr>
      <w:r w:rsidRPr="009C6DD3">
        <w:rPr>
          <w:rFonts w:cstheme="minorHAnsi"/>
          <w:szCs w:val="24"/>
        </w:rPr>
        <w:t>做出决议</w:t>
      </w:r>
    </w:p>
    <w:p w14:paraId="5A7E3BEA" w14:textId="77777777" w:rsidR="0090748A" w:rsidRPr="009C6DD3" w:rsidRDefault="0090748A" w:rsidP="0090748A">
      <w:pPr>
        <w:pStyle w:val="Normalnoindent"/>
        <w:rPr>
          <w:lang w:val="ru-RU"/>
        </w:rPr>
      </w:pPr>
      <w:r w:rsidRPr="009C6DD3">
        <w:rPr>
          <w:rFonts w:hint="eastAsia"/>
          <w:lang w:val="ru-RU"/>
        </w:rPr>
        <w:t>1</w:t>
      </w:r>
      <w:r w:rsidRPr="009C6DD3">
        <w:rPr>
          <w:rFonts w:cstheme="minorHAnsi"/>
          <w:lang w:val="ru-RU"/>
        </w:rPr>
        <w:tab/>
      </w:r>
      <w:r w:rsidRPr="009C6DD3">
        <w:rPr>
          <w:rFonts w:cstheme="minorHAnsi"/>
        </w:rPr>
        <w:t>鼓励所有的主管部门和国际电信运营机构实施</w:t>
      </w:r>
      <w:r w:rsidRPr="009C6DD3">
        <w:rPr>
          <w:rFonts w:cstheme="minorHAnsi" w:hint="eastAsia"/>
        </w:rPr>
        <w:t>I</w:t>
      </w:r>
      <w:r w:rsidRPr="009C6DD3">
        <w:rPr>
          <w:rFonts w:cstheme="minorHAnsi"/>
        </w:rPr>
        <w:t>TU</w:t>
      </w:r>
      <w:r w:rsidRPr="009C6DD3">
        <w:rPr>
          <w:rFonts w:cstheme="minorHAnsi"/>
          <w:lang w:val="ru-RU"/>
        </w:rPr>
        <w:t>-</w:t>
      </w:r>
      <w:r w:rsidRPr="009C6DD3">
        <w:rPr>
          <w:rFonts w:cstheme="minorHAnsi"/>
        </w:rPr>
        <w:t>T</w:t>
      </w:r>
      <w:r w:rsidRPr="009C6DD3">
        <w:rPr>
          <w:rFonts w:cstheme="minorHAnsi" w:hint="eastAsia"/>
        </w:rPr>
        <w:t>建议书</w:t>
      </w:r>
      <w:r w:rsidRPr="009C6DD3">
        <w:rPr>
          <w:rFonts w:cstheme="minorHAnsi"/>
          <w:lang w:val="ru-RU"/>
        </w:rPr>
        <w:t>，</w:t>
      </w:r>
      <w:r w:rsidRPr="009C6DD3">
        <w:rPr>
          <w:rFonts w:cstheme="minorHAnsi"/>
        </w:rPr>
        <w:t>这有助于限制迂回呼叫程序</w:t>
      </w:r>
      <w:r w:rsidRPr="009C6DD3">
        <w:rPr>
          <w:rFonts w:cstheme="minorHAnsi" w:hint="eastAsia"/>
        </w:rPr>
        <w:t>和</w:t>
      </w:r>
      <w:r w:rsidRPr="009C6DD3">
        <w:rPr>
          <w:rFonts w:cstheme="minorHAnsi" w:hint="eastAsia"/>
        </w:rPr>
        <w:t>CPN</w:t>
      </w:r>
      <w:r w:rsidRPr="009C6DD3">
        <w:rPr>
          <w:rFonts w:cstheme="minorHAnsi" w:hint="eastAsia"/>
        </w:rPr>
        <w:t>传送</w:t>
      </w:r>
      <w:r w:rsidRPr="009C6DD3">
        <w:rPr>
          <w:rFonts w:cstheme="minorHAnsi"/>
        </w:rPr>
        <w:t>对发展中国家的不利影响</w:t>
      </w:r>
      <w:r w:rsidRPr="009C6DD3">
        <w:rPr>
          <w:rFonts w:cstheme="minorHAnsi"/>
          <w:lang w:val="ru-RU"/>
        </w:rPr>
        <w:t>，</w:t>
      </w:r>
      <w:r w:rsidRPr="009C6DD3">
        <w:rPr>
          <w:rFonts w:cstheme="minorHAnsi"/>
        </w:rPr>
        <w:t>并</w:t>
      </w:r>
      <w:r w:rsidRPr="009C6DD3">
        <w:rPr>
          <w:rFonts w:cstheme="minorHAnsi" w:hint="eastAsia"/>
        </w:rPr>
        <w:t>在国际电联的职权范围内</w:t>
      </w:r>
      <w:r w:rsidRPr="009C6DD3">
        <w:rPr>
          <w:rFonts w:cstheme="minorHAnsi"/>
        </w:rPr>
        <w:t>限制不适当使用和滥用</w:t>
      </w:r>
      <w:r w:rsidRPr="009C6DD3">
        <w:rPr>
          <w:rFonts w:cstheme="minorHAnsi" w:hint="eastAsia"/>
        </w:rPr>
        <w:t>相关</w:t>
      </w:r>
      <w:r w:rsidRPr="009C6DD3">
        <w:rPr>
          <w:rFonts w:cstheme="minorHAnsi"/>
        </w:rPr>
        <w:t>国际电信</w:t>
      </w:r>
      <w:r w:rsidRPr="009C6DD3">
        <w:rPr>
          <w:rFonts w:cstheme="minorHAnsi" w:hint="eastAsia"/>
        </w:rPr>
        <w:t>码号</w:t>
      </w:r>
      <w:r w:rsidRPr="009C6DD3">
        <w:rPr>
          <w:rFonts w:cstheme="minorHAnsi"/>
        </w:rPr>
        <w:t>资源产生的负面影响</w:t>
      </w:r>
      <w:r w:rsidRPr="009C6DD3">
        <w:rPr>
          <w:rFonts w:cstheme="minorHAnsi"/>
          <w:lang w:val="ru-RU"/>
        </w:rPr>
        <w:t>；</w:t>
      </w:r>
    </w:p>
    <w:p w14:paraId="5C80E58E" w14:textId="0FDF52C4" w:rsidR="0091616E" w:rsidRPr="00CA1C16" w:rsidRDefault="0090748A" w:rsidP="0090748A">
      <w:pPr>
        <w:pStyle w:val="Normalnoindent"/>
      </w:pPr>
      <w:r w:rsidRPr="009C6DD3">
        <w:rPr>
          <w:rFonts w:hint="eastAsia"/>
          <w:lang w:val="ru-RU"/>
        </w:rPr>
        <w:t>2</w:t>
      </w:r>
      <w:r w:rsidRPr="009C6DD3">
        <w:rPr>
          <w:lang w:val="ru-RU"/>
        </w:rPr>
        <w:tab/>
      </w:r>
      <w:r w:rsidRPr="009C6DD3">
        <w:t>要求</w:t>
      </w:r>
      <w:r w:rsidRPr="009C6DD3">
        <w:rPr>
          <w:rFonts w:hint="eastAsia"/>
        </w:rPr>
        <w:t>国际电联电信发展部门</w:t>
      </w:r>
      <w:r w:rsidRPr="009C6DD3">
        <w:t>和</w:t>
      </w:r>
      <w:r w:rsidRPr="009C6DD3">
        <w:t>ITU</w:t>
      </w:r>
      <w:r w:rsidRPr="009C6DD3">
        <w:rPr>
          <w:lang w:val="ru-RU"/>
        </w:rPr>
        <w:t>-</w:t>
      </w:r>
      <w:r w:rsidRPr="009C6DD3">
        <w:t>T</w:t>
      </w:r>
      <w:r w:rsidRPr="009C6DD3">
        <w:rPr>
          <w:rFonts w:hint="eastAsia"/>
        </w:rPr>
        <w:t>各研究组</w:t>
      </w:r>
      <w:r w:rsidRPr="009C6DD3">
        <w:t>开展协作</w:t>
      </w:r>
      <w:r w:rsidRPr="009C6DD3">
        <w:rPr>
          <w:lang w:val="ru-RU"/>
        </w:rPr>
        <w:t>，</w:t>
      </w:r>
      <w:r w:rsidRPr="009C6DD3">
        <w:t>避免</w:t>
      </w:r>
      <w:r w:rsidRPr="009C6DD3">
        <w:rPr>
          <w:rFonts w:hint="eastAsia"/>
        </w:rPr>
        <w:t>关于</w:t>
      </w:r>
      <w:r w:rsidRPr="009C6DD3">
        <w:rPr>
          <w:color w:val="000000"/>
        </w:rPr>
        <w:t>迂回呼叫程序</w:t>
      </w:r>
      <w:r w:rsidRPr="009C6DD3">
        <w:rPr>
          <w:rFonts w:hint="eastAsia"/>
          <w:color w:val="000000"/>
          <w:lang w:val="ru-RU"/>
        </w:rPr>
        <w:t>，包括</w:t>
      </w:r>
      <w:r w:rsidRPr="009C6DD3">
        <w:rPr>
          <w:rFonts w:hint="eastAsia"/>
          <w:color w:val="000000"/>
          <w:lang w:val="ru-RU"/>
        </w:rPr>
        <w:t>OTT</w:t>
      </w:r>
      <w:r w:rsidRPr="009C6DD3">
        <w:rPr>
          <w:rFonts w:hint="eastAsia"/>
          <w:color w:val="000000"/>
          <w:lang w:val="ru-RU"/>
        </w:rPr>
        <w:t>业务</w:t>
      </w:r>
      <w:r w:rsidRPr="009C6DD3">
        <w:rPr>
          <w:rFonts w:hint="eastAsia"/>
          <w:color w:val="000000"/>
        </w:rPr>
        <w:t>的</w:t>
      </w:r>
      <w:r w:rsidRPr="009C6DD3">
        <w:t>研究工作</w:t>
      </w:r>
      <w:r w:rsidRPr="009C6DD3">
        <w:rPr>
          <w:rFonts w:hint="eastAsia"/>
        </w:rPr>
        <w:t>的重叠</w:t>
      </w:r>
      <w:r w:rsidRPr="009C6DD3">
        <w:t>与重复</w:t>
      </w:r>
      <w:r w:rsidRPr="009C6DD3">
        <w:rPr>
          <w:rFonts w:hint="eastAsia"/>
          <w:lang w:val="ru-RU"/>
        </w:rPr>
        <w:t>，</w:t>
      </w:r>
      <w:r w:rsidRPr="009C6DD3">
        <w:rPr>
          <w:rFonts w:hint="eastAsia"/>
        </w:rPr>
        <w:t>同时顾及</w:t>
      </w:r>
      <w:r w:rsidRPr="00391E2A">
        <w:rPr>
          <w:rStyle w:val="ItalicEnglish"/>
          <w:rFonts w:ascii="STKaiti" w:eastAsia="STKaiti" w:hAnsi="STKaiti" w:hint="eastAsia"/>
          <w:i w:val="0"/>
          <w:iCs/>
          <w:lang w:eastAsia="zh-CN"/>
        </w:rPr>
        <w:t>考虑到</w:t>
      </w:r>
      <w:proofErr w:type="gramStart"/>
      <w:r w:rsidRPr="009C6DD3">
        <w:rPr>
          <w:rStyle w:val="ItalicEnglish"/>
          <w:lang w:eastAsia="zh-CN"/>
        </w:rPr>
        <w:t>a</w:t>
      </w:r>
      <w:r w:rsidRPr="00435F0D">
        <w:rPr>
          <w:rStyle w:val="ItalicEnglish"/>
          <w:lang w:val="ru-RU" w:eastAsia="zh-CN"/>
        </w:rPr>
        <w:t>)</w:t>
      </w:r>
      <w:r w:rsidRPr="009C6DD3">
        <w:rPr>
          <w:rFonts w:hint="eastAsia"/>
        </w:rPr>
        <w:t>和尤其是</w:t>
      </w:r>
      <w:proofErr w:type="gramEnd"/>
      <w:r w:rsidRPr="009C6DD3">
        <w:rPr>
          <w:rFonts w:hint="eastAsia"/>
        </w:rPr>
        <w:t>ITU</w:t>
      </w:r>
      <w:r w:rsidRPr="009C6DD3">
        <w:rPr>
          <w:rFonts w:hint="eastAsia"/>
          <w:lang w:val="ru-RU"/>
        </w:rPr>
        <w:t>-</w:t>
      </w:r>
      <w:r w:rsidRPr="009C6DD3">
        <w:rPr>
          <w:rFonts w:hint="eastAsia"/>
        </w:rPr>
        <w:t>T</w:t>
      </w:r>
      <w:r w:rsidRPr="009C6DD3">
        <w:rPr>
          <w:rFonts w:hint="eastAsia"/>
        </w:rPr>
        <w:t>第</w:t>
      </w:r>
      <w:r w:rsidRPr="009C6DD3">
        <w:rPr>
          <w:rFonts w:hint="eastAsia"/>
          <w:lang w:val="ru-RU"/>
        </w:rPr>
        <w:t>2</w:t>
      </w:r>
      <w:r w:rsidRPr="009C6DD3">
        <w:rPr>
          <w:rFonts w:hint="eastAsia"/>
        </w:rPr>
        <w:t>研究组关于研究并形成</w:t>
      </w:r>
      <w:r w:rsidRPr="009C6DD3">
        <w:rPr>
          <w:color w:val="000000"/>
        </w:rPr>
        <w:t>迂回呼叫程序</w:t>
      </w:r>
      <w:r w:rsidRPr="009C6DD3">
        <w:rPr>
          <w:rFonts w:hint="eastAsia"/>
          <w:color w:val="000000"/>
        </w:rPr>
        <w:t>的研究工作、</w:t>
      </w:r>
      <w:r w:rsidRPr="009C6DD3">
        <w:rPr>
          <w:rFonts w:hint="eastAsia"/>
          <w:color w:val="000000"/>
        </w:rPr>
        <w:t>ITU</w:t>
      </w:r>
      <w:r w:rsidRPr="009C6DD3">
        <w:rPr>
          <w:rFonts w:hint="eastAsia"/>
          <w:color w:val="000000"/>
          <w:lang w:val="ru-RU"/>
        </w:rPr>
        <w:t>-</w:t>
      </w:r>
      <w:r w:rsidRPr="009C6DD3">
        <w:rPr>
          <w:rFonts w:hint="eastAsia"/>
          <w:color w:val="000000"/>
        </w:rPr>
        <w:t>T</w:t>
      </w:r>
      <w:r w:rsidRPr="009C6DD3">
        <w:rPr>
          <w:rFonts w:hint="eastAsia"/>
          <w:color w:val="000000"/>
        </w:rPr>
        <w:t>第</w:t>
      </w:r>
      <w:r w:rsidRPr="009C6DD3">
        <w:rPr>
          <w:rFonts w:hint="eastAsia"/>
          <w:color w:val="000000"/>
          <w:lang w:val="ru-RU"/>
        </w:rPr>
        <w:t>3</w:t>
      </w:r>
      <w:r w:rsidRPr="009C6DD3">
        <w:rPr>
          <w:rFonts w:hint="eastAsia"/>
          <w:color w:val="000000"/>
        </w:rPr>
        <w:t>研究组关于</w:t>
      </w:r>
      <w:r w:rsidRPr="009C6DD3">
        <w:rPr>
          <w:color w:val="000000"/>
        </w:rPr>
        <w:t>迂回呼叫程序</w:t>
      </w:r>
      <w:r w:rsidRPr="009C6DD3">
        <w:rPr>
          <w:rFonts w:hint="eastAsia"/>
          <w:color w:val="000000"/>
        </w:rPr>
        <w:t>的经济影响的研究工作以及</w:t>
      </w:r>
      <w:r w:rsidRPr="009C6DD3">
        <w:t>ITU</w:t>
      </w:r>
      <w:r w:rsidRPr="009C6DD3">
        <w:rPr>
          <w:lang w:val="ru-RU"/>
        </w:rPr>
        <w:t>-</w:t>
      </w:r>
      <w:r w:rsidRPr="009C6DD3">
        <w:t>T</w:t>
      </w:r>
      <w:r w:rsidRPr="009C6DD3">
        <w:rPr>
          <w:rFonts w:hint="eastAsia"/>
        </w:rPr>
        <w:t>第</w:t>
      </w:r>
      <w:r w:rsidRPr="009C6DD3">
        <w:rPr>
          <w:rFonts w:hint="eastAsia"/>
          <w:lang w:val="ru-RU"/>
        </w:rPr>
        <w:t>12</w:t>
      </w:r>
      <w:r w:rsidRPr="009C6DD3">
        <w:rPr>
          <w:rFonts w:hint="eastAsia"/>
        </w:rPr>
        <w:t>研究组关于迂回呼叫程序使用期间需满足的最低</w:t>
      </w:r>
      <w:r w:rsidRPr="009C6DD3">
        <w:rPr>
          <w:rFonts w:hint="eastAsia"/>
        </w:rPr>
        <w:t>QoS</w:t>
      </w:r>
      <w:r w:rsidRPr="009C6DD3">
        <w:rPr>
          <w:rFonts w:hint="eastAsia"/>
        </w:rPr>
        <w:t>和</w:t>
      </w:r>
      <w:proofErr w:type="spellStart"/>
      <w:r w:rsidRPr="009C6DD3">
        <w:rPr>
          <w:rFonts w:hint="eastAsia"/>
        </w:rPr>
        <w:t>QoE</w:t>
      </w:r>
      <w:proofErr w:type="spellEnd"/>
      <w:r w:rsidRPr="009C6DD3">
        <w:rPr>
          <w:rFonts w:hint="eastAsia"/>
        </w:rPr>
        <w:t>门限的研究工作</w:t>
      </w:r>
      <w:r w:rsidRPr="009C6DD3">
        <w:rPr>
          <w:rFonts w:hint="eastAsia"/>
          <w:lang w:val="ru-RU"/>
        </w:rPr>
        <w:t>；</w:t>
      </w:r>
    </w:p>
    <w:p w14:paraId="2262477F" w14:textId="77777777" w:rsidR="00426435" w:rsidRPr="00435F0D" w:rsidRDefault="00426435" w:rsidP="0090748A">
      <w:pPr>
        <w:pStyle w:val="Normalnoindent"/>
        <w:rPr>
          <w:lang w:val="ru-RU"/>
        </w:rPr>
      </w:pPr>
    </w:p>
    <w:p w14:paraId="357D1E9E" w14:textId="77777777" w:rsidR="00426435" w:rsidRPr="00435F0D" w:rsidRDefault="00426435" w:rsidP="0090748A">
      <w:pPr>
        <w:pStyle w:val="Normalnoindent"/>
        <w:rPr>
          <w:lang w:val="ru-RU"/>
        </w:rPr>
      </w:pPr>
    </w:p>
    <w:p w14:paraId="57F35439" w14:textId="77777777" w:rsidR="00C521A2" w:rsidRPr="009C6DD3" w:rsidRDefault="00C521A2" w:rsidP="00C521A2">
      <w:pPr>
        <w:rPr>
          <w:lang w:val="ru-RU"/>
        </w:rPr>
      </w:pPr>
      <w:r w:rsidRPr="00435F0D">
        <w:rPr>
          <w:lang w:val="ru-RU"/>
        </w:rPr>
        <w:br w:type="page"/>
      </w:r>
    </w:p>
    <w:p w14:paraId="2CF2EE2B" w14:textId="77777777" w:rsidR="0090748A" w:rsidRPr="009C6DD3" w:rsidRDefault="0090748A" w:rsidP="0090748A">
      <w:pPr>
        <w:pStyle w:val="Normalnoindent"/>
        <w:rPr>
          <w:lang w:val="ru-RU"/>
        </w:rPr>
      </w:pPr>
      <w:r w:rsidRPr="009C6DD3">
        <w:rPr>
          <w:rFonts w:hint="eastAsia"/>
          <w:lang w:val="ru-RU"/>
        </w:rPr>
        <w:lastRenderedPageBreak/>
        <w:t>3</w:t>
      </w:r>
      <w:r w:rsidRPr="009C6DD3">
        <w:rPr>
          <w:lang w:val="ru-RU"/>
        </w:rPr>
        <w:tab/>
      </w:r>
      <w:r w:rsidRPr="009C6DD3">
        <w:t>要求那些其国家法规允许在它们的国家使用迂回呼叫程序、但不要求提供</w:t>
      </w:r>
      <w:r w:rsidRPr="009C6DD3">
        <w:rPr>
          <w:rFonts w:hint="eastAsia"/>
        </w:rPr>
        <w:t>CPN</w:t>
      </w:r>
      <w:r w:rsidRPr="009C6DD3">
        <w:t>的主管部门和国际</w:t>
      </w:r>
      <w:r w:rsidRPr="009C6DD3">
        <w:rPr>
          <w:rFonts w:hint="eastAsia"/>
        </w:rPr>
        <w:t>电信</w:t>
      </w:r>
      <w:r w:rsidRPr="009C6DD3">
        <w:t>运营机构尊重那些其法规不允许这种业务的其他主管部门和国际运营机构的决定</w:t>
      </w:r>
      <w:r w:rsidRPr="009C6DD3">
        <w:rPr>
          <w:lang w:val="ru-RU"/>
        </w:rPr>
        <w:t>；</w:t>
      </w:r>
      <w:r w:rsidRPr="009C6DD3">
        <w:t>而且后者出于安全和经济原因</w:t>
      </w:r>
      <w:r w:rsidRPr="009C6DD3">
        <w:rPr>
          <w:lang w:val="ru-RU"/>
        </w:rPr>
        <w:t>，</w:t>
      </w:r>
      <w:r w:rsidRPr="009C6DD3">
        <w:t>要求在考虑到相关</w:t>
      </w:r>
      <w:r w:rsidRPr="009C6DD3">
        <w:t>ITU</w:t>
      </w:r>
      <w:r w:rsidRPr="009C6DD3">
        <w:rPr>
          <w:lang w:val="ru-RU"/>
        </w:rPr>
        <w:t>-</w:t>
      </w:r>
      <w:r w:rsidRPr="009C6DD3">
        <w:t>T</w:t>
      </w:r>
      <w:r w:rsidRPr="009C6DD3">
        <w:t>建议书的情况下提供</w:t>
      </w:r>
      <w:r w:rsidRPr="009C6DD3">
        <w:rPr>
          <w:rFonts w:hint="eastAsia"/>
        </w:rPr>
        <w:t>CPN</w:t>
      </w:r>
      <w:r w:rsidRPr="009C6DD3">
        <w:rPr>
          <w:rFonts w:hint="eastAsia"/>
        </w:rPr>
        <w:t>传送、</w:t>
      </w:r>
      <w:r w:rsidRPr="009C6DD3">
        <w:t>国际</w:t>
      </w:r>
      <w:r w:rsidRPr="009C6DD3">
        <w:rPr>
          <w:rFonts w:hint="eastAsia"/>
        </w:rPr>
        <w:t>CLI</w:t>
      </w:r>
      <w:r w:rsidRPr="009C6DD3">
        <w:rPr>
          <w:rFonts w:hint="eastAsia"/>
        </w:rPr>
        <w:t>和</w:t>
      </w:r>
      <w:r w:rsidRPr="009C6DD3">
        <w:rPr>
          <w:lang w:val="ru-RU"/>
        </w:rPr>
        <w:t>/</w:t>
      </w:r>
      <w:r w:rsidRPr="009C6DD3">
        <w:rPr>
          <w:rFonts w:hint="eastAsia"/>
        </w:rPr>
        <w:t>或</w:t>
      </w:r>
      <w:r w:rsidRPr="009C6DD3">
        <w:rPr>
          <w:rFonts w:hint="eastAsia"/>
        </w:rPr>
        <w:t>OI</w:t>
      </w:r>
      <w:r w:rsidRPr="009C6DD3">
        <w:t>信息</w:t>
      </w:r>
      <w:r w:rsidRPr="009C6DD3">
        <w:rPr>
          <w:rFonts w:hint="eastAsia"/>
          <w:lang w:val="ru-RU"/>
        </w:rPr>
        <w:t>，</w:t>
      </w:r>
    </w:p>
    <w:p w14:paraId="7EA7AAD4" w14:textId="77777777" w:rsidR="0090748A" w:rsidRPr="009C6DD3" w:rsidRDefault="0090748A" w:rsidP="0090748A">
      <w:pPr>
        <w:pStyle w:val="Call"/>
        <w:rPr>
          <w:rFonts w:cstheme="minorHAnsi"/>
          <w:lang w:val="ru-RU"/>
        </w:rPr>
      </w:pPr>
      <w:r w:rsidRPr="009C6DD3">
        <w:rPr>
          <w:rFonts w:cstheme="minorHAnsi"/>
        </w:rPr>
        <w:t>责成电信发展局主任</w:t>
      </w:r>
    </w:p>
    <w:p w14:paraId="01518499" w14:textId="77777777" w:rsidR="0090748A" w:rsidRPr="009C6DD3" w:rsidRDefault="0090748A" w:rsidP="0090748A">
      <w:pPr>
        <w:ind w:firstLineChars="200" w:firstLine="480"/>
        <w:rPr>
          <w:lang w:val="ru-RU"/>
        </w:rPr>
      </w:pPr>
      <w:r w:rsidRPr="009C6DD3">
        <w:rPr>
          <w:rFonts w:hint="eastAsia"/>
          <w:lang w:val="en-US"/>
        </w:rPr>
        <w:t>继续</w:t>
      </w:r>
      <w:r w:rsidRPr="009C6DD3">
        <w:rPr>
          <w:rFonts w:hint="eastAsia"/>
        </w:rPr>
        <w:t>与电信发展局主任合作</w:t>
      </w:r>
      <w:r w:rsidRPr="009C6DD3">
        <w:rPr>
          <w:rFonts w:hint="eastAsia"/>
          <w:lang w:val="ru-RU"/>
        </w:rPr>
        <w:t>，</w:t>
      </w:r>
      <w:r w:rsidRPr="009C6DD3">
        <w:rPr>
          <w:rFonts w:hint="eastAsia"/>
        </w:rPr>
        <w:t>为发展中国家参加国际电联研究并利用其成果和为落实本决议提供方便</w:t>
      </w:r>
      <w:r w:rsidRPr="009C6DD3">
        <w:rPr>
          <w:rFonts w:hint="eastAsia"/>
          <w:lang w:val="ru-RU"/>
        </w:rPr>
        <w:t>，</w:t>
      </w:r>
    </w:p>
    <w:p w14:paraId="2F58A58B" w14:textId="77777777" w:rsidR="0090748A" w:rsidRPr="009C6DD3" w:rsidRDefault="0090748A" w:rsidP="0090748A">
      <w:pPr>
        <w:pStyle w:val="Call"/>
        <w:rPr>
          <w:rFonts w:cs="Calibri"/>
          <w:lang w:val="ru-RU"/>
        </w:rPr>
      </w:pPr>
      <w:r w:rsidRPr="009C6DD3">
        <w:rPr>
          <w:rFonts w:cs="Calibri"/>
        </w:rPr>
        <w:t>请成员国和部门成员</w:t>
      </w:r>
    </w:p>
    <w:p w14:paraId="76D395AB" w14:textId="77777777" w:rsidR="0090748A" w:rsidRPr="00435F0D" w:rsidRDefault="0090748A" w:rsidP="0090748A">
      <w:pPr>
        <w:pStyle w:val="Normalnoindent"/>
        <w:rPr>
          <w:lang w:val="ru-RU"/>
        </w:rPr>
      </w:pPr>
      <w:r w:rsidRPr="00435F0D">
        <w:rPr>
          <w:rFonts w:hint="eastAsia"/>
          <w:lang w:val="ru-RU"/>
        </w:rPr>
        <w:t>1</w:t>
      </w:r>
      <w:r w:rsidRPr="00435F0D">
        <w:rPr>
          <w:lang w:val="ru-RU"/>
        </w:rPr>
        <w:tab/>
      </w:r>
      <w:r w:rsidRPr="009C6DD3">
        <w:rPr>
          <w:rFonts w:hint="eastAsia"/>
        </w:rPr>
        <w:t>基于</w:t>
      </w:r>
      <w:r w:rsidRPr="009C6DD3">
        <w:t>引入</w:t>
      </w:r>
      <w:r w:rsidRPr="009C6DD3">
        <w:rPr>
          <w:rFonts w:hint="eastAsia"/>
        </w:rPr>
        <w:t>适当、有</w:t>
      </w:r>
      <w:r w:rsidRPr="009C6DD3">
        <w:t>关迂回呼叫程序</w:t>
      </w:r>
      <w:r w:rsidRPr="009C6DD3">
        <w:rPr>
          <w:rFonts w:hint="eastAsia"/>
        </w:rPr>
        <w:t>的</w:t>
      </w:r>
      <w:r w:rsidRPr="009C6DD3">
        <w:rPr>
          <w:rFonts w:hint="eastAsia"/>
        </w:rPr>
        <w:t>I</w:t>
      </w:r>
      <w:r w:rsidRPr="009C6DD3">
        <w:t>TU</w:t>
      </w:r>
      <w:r w:rsidRPr="009C6DD3">
        <w:rPr>
          <w:lang w:val="ru-RU"/>
        </w:rPr>
        <w:t>-</w:t>
      </w:r>
      <w:r w:rsidRPr="009C6DD3">
        <w:t>T</w:t>
      </w:r>
      <w:r w:rsidRPr="009C6DD3">
        <w:t>建议书</w:t>
      </w:r>
      <w:r w:rsidRPr="009C6DD3">
        <w:rPr>
          <w:rFonts w:hint="eastAsia"/>
          <w:lang w:val="ru-RU"/>
        </w:rPr>
        <w:t>，</w:t>
      </w:r>
      <w:r w:rsidRPr="009C6DD3">
        <w:rPr>
          <w:rFonts w:hint="eastAsia"/>
          <w:bCs/>
        </w:rPr>
        <w:t>继续支持</w:t>
      </w:r>
      <w:r w:rsidRPr="009C6DD3">
        <w:rPr>
          <w:rFonts w:hint="eastAsia"/>
        </w:rPr>
        <w:t>研究</w:t>
      </w:r>
      <w:r w:rsidRPr="009C6DD3">
        <w:t>迂回呼叫程序对</w:t>
      </w:r>
      <w:r w:rsidRPr="009C6DD3">
        <w:rPr>
          <w:rFonts w:hint="eastAsia"/>
        </w:rPr>
        <w:t>各国环境的</w:t>
      </w:r>
      <w:r w:rsidRPr="009C6DD3">
        <w:t>影响</w:t>
      </w:r>
      <w:r w:rsidRPr="00435F0D">
        <w:rPr>
          <w:rFonts w:hint="eastAsia"/>
          <w:lang w:val="ru-RU"/>
        </w:rPr>
        <w:t>；</w:t>
      </w:r>
    </w:p>
    <w:p w14:paraId="2E21B41A" w14:textId="77777777" w:rsidR="0090748A" w:rsidRDefault="0090748A" w:rsidP="0090748A">
      <w:pPr>
        <w:pStyle w:val="Normalnoindent"/>
      </w:pPr>
      <w:r w:rsidRPr="00435F0D">
        <w:rPr>
          <w:lang w:val="ru-RU"/>
        </w:rPr>
        <w:t>2</w:t>
      </w:r>
      <w:r w:rsidRPr="00435F0D">
        <w:rPr>
          <w:lang w:val="ru-RU"/>
        </w:rPr>
        <w:tab/>
      </w:r>
      <w:r w:rsidRPr="009C6DD3">
        <w:rPr>
          <w:rFonts w:hint="eastAsia"/>
        </w:rPr>
        <w:t>支持</w:t>
      </w:r>
      <w:r w:rsidRPr="009C6DD3">
        <w:rPr>
          <w:rFonts w:hint="eastAsia"/>
        </w:rPr>
        <w:t>ITU</w:t>
      </w:r>
      <w:r w:rsidRPr="00435F0D">
        <w:rPr>
          <w:rFonts w:hint="eastAsia"/>
          <w:lang w:val="ru-RU"/>
        </w:rPr>
        <w:t>-</w:t>
      </w:r>
      <w:r w:rsidRPr="009C6DD3">
        <w:rPr>
          <w:rFonts w:hint="eastAsia"/>
        </w:rPr>
        <w:t>T</w:t>
      </w:r>
      <w:r w:rsidRPr="009C6DD3">
        <w:rPr>
          <w:rFonts w:hint="eastAsia"/>
        </w:rPr>
        <w:t>第</w:t>
      </w:r>
      <w:r w:rsidRPr="00435F0D">
        <w:rPr>
          <w:rFonts w:hint="eastAsia"/>
          <w:lang w:val="ru-RU"/>
        </w:rPr>
        <w:t>2</w:t>
      </w:r>
      <w:r w:rsidRPr="009C6DD3">
        <w:rPr>
          <w:rFonts w:hint="eastAsia"/>
        </w:rPr>
        <w:t>研究组的工作</w:t>
      </w:r>
      <w:r w:rsidRPr="00435F0D">
        <w:rPr>
          <w:rFonts w:hint="eastAsia"/>
          <w:lang w:val="ru-RU"/>
        </w:rPr>
        <w:t>，</w:t>
      </w:r>
      <w:r w:rsidRPr="009C6DD3">
        <w:rPr>
          <w:rFonts w:hint="eastAsia"/>
        </w:rPr>
        <w:t>通过分享各国的电信业务限制</w:t>
      </w:r>
      <w:r w:rsidRPr="00435F0D">
        <w:rPr>
          <w:rFonts w:hint="eastAsia"/>
          <w:lang w:val="ru-RU"/>
        </w:rPr>
        <w:t>，</w:t>
      </w:r>
      <w:r w:rsidRPr="009C6DD3">
        <w:rPr>
          <w:rFonts w:hint="eastAsia"/>
        </w:rPr>
        <w:t>使成员国能够从中受益</w:t>
      </w:r>
      <w:r w:rsidRPr="00435F0D">
        <w:rPr>
          <w:rFonts w:hint="eastAsia"/>
          <w:lang w:val="ru-RU"/>
        </w:rPr>
        <w:t>，</w:t>
      </w:r>
      <w:r w:rsidRPr="009C6DD3">
        <w:rPr>
          <w:rFonts w:hint="eastAsia"/>
        </w:rPr>
        <w:t>确保</w:t>
      </w:r>
      <w:r w:rsidRPr="009C6DD3">
        <w:t>这些限制符合</w:t>
      </w:r>
      <w:r w:rsidRPr="009C6DD3">
        <w:rPr>
          <w:rFonts w:hint="eastAsia"/>
        </w:rPr>
        <w:t>国家的监管和法律框架。</w:t>
      </w:r>
    </w:p>
    <w:p w14:paraId="5941871E" w14:textId="77777777" w:rsidR="00CA1C16" w:rsidRDefault="00CA1C16" w:rsidP="0090748A">
      <w:pPr>
        <w:pStyle w:val="Normalnoindent"/>
      </w:pPr>
    </w:p>
    <w:p w14:paraId="35E13A8D" w14:textId="77777777" w:rsidR="00CA1C16" w:rsidRDefault="00CA1C16" w:rsidP="0090748A">
      <w:pPr>
        <w:pStyle w:val="Normalnoindent"/>
      </w:pPr>
    </w:p>
    <w:p w14:paraId="5A9A4FC8" w14:textId="77777777" w:rsidR="00CA1C16" w:rsidRDefault="00CA1C16" w:rsidP="0090748A">
      <w:pPr>
        <w:pStyle w:val="Normalnoindent"/>
      </w:pPr>
    </w:p>
    <w:p w14:paraId="553E2BD8" w14:textId="77777777" w:rsidR="00CA1C16" w:rsidRDefault="00CA1C16" w:rsidP="0090748A">
      <w:pPr>
        <w:pStyle w:val="Normalnoindent"/>
      </w:pPr>
    </w:p>
    <w:p w14:paraId="188A4D34" w14:textId="77777777" w:rsidR="00CA1C16" w:rsidRDefault="00CA1C16" w:rsidP="0090748A">
      <w:pPr>
        <w:pStyle w:val="Normalnoindent"/>
      </w:pPr>
    </w:p>
    <w:p w14:paraId="6CEF4A86" w14:textId="77777777" w:rsidR="00CA1C16" w:rsidRDefault="00CA1C16" w:rsidP="0090748A">
      <w:pPr>
        <w:pStyle w:val="Normalnoindent"/>
      </w:pPr>
    </w:p>
    <w:p w14:paraId="4247408B" w14:textId="77777777" w:rsidR="00CA1C16" w:rsidRDefault="00CA1C16" w:rsidP="0090748A">
      <w:pPr>
        <w:pStyle w:val="Normalnoindent"/>
      </w:pPr>
    </w:p>
    <w:p w14:paraId="5BF6386B" w14:textId="77777777" w:rsidR="00CA1C16" w:rsidRDefault="00CA1C16" w:rsidP="0090748A">
      <w:pPr>
        <w:pStyle w:val="Normalnoindent"/>
      </w:pPr>
    </w:p>
    <w:p w14:paraId="4F9058BB" w14:textId="77777777" w:rsidR="00CA1C16" w:rsidRDefault="00CA1C16" w:rsidP="0090748A">
      <w:pPr>
        <w:pStyle w:val="Normalnoindent"/>
      </w:pPr>
    </w:p>
    <w:p w14:paraId="3EEB7041" w14:textId="77777777" w:rsidR="00CA1C16" w:rsidRDefault="00CA1C16" w:rsidP="0090748A">
      <w:pPr>
        <w:pStyle w:val="Normalnoindent"/>
      </w:pPr>
    </w:p>
    <w:p w14:paraId="1245A17A" w14:textId="77777777" w:rsidR="00CA1C16" w:rsidRPr="009C6DD3" w:rsidRDefault="00CA1C16" w:rsidP="0090748A">
      <w:pPr>
        <w:pStyle w:val="Normalnoindent"/>
        <w:rPr>
          <w:lang w:val="ru-RU"/>
        </w:rPr>
      </w:pPr>
    </w:p>
    <w:sectPr w:rsidR="00CA1C16" w:rsidRPr="009C6DD3" w:rsidSect="00CA1C16">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DEE9" w14:textId="77777777" w:rsidR="00A43BAF" w:rsidRDefault="00A43BAF">
      <w:r>
        <w:separator/>
      </w:r>
    </w:p>
  </w:endnote>
  <w:endnote w:type="continuationSeparator" w:id="0">
    <w:p w14:paraId="7F08A76C" w14:textId="77777777" w:rsidR="00A43BAF" w:rsidRDefault="00A4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raditional Arabic">
    <w:altName w:val="Times New Roman"/>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C046D" w14:textId="77777777" w:rsidR="00A43BAF" w:rsidRDefault="00A43BAF">
      <w:r>
        <w:rPr>
          <w:b/>
        </w:rPr>
        <w:t>_______________</w:t>
      </w:r>
    </w:p>
  </w:footnote>
  <w:footnote w:type="continuationSeparator" w:id="0">
    <w:p w14:paraId="378D3F76" w14:textId="77777777" w:rsidR="00A43BAF" w:rsidRDefault="00A43BAF">
      <w:r>
        <w:continuationSeparator/>
      </w:r>
    </w:p>
  </w:footnote>
  <w:footnote w:id="1">
    <w:p w14:paraId="554170F8" w14:textId="77777777" w:rsidR="0031586E" w:rsidRDefault="0031586E">
      <w:pPr>
        <w:pStyle w:val="FootnoteText"/>
      </w:pPr>
      <w:r>
        <w:rPr>
          <w:rStyle w:val="FootnoteReference"/>
        </w:rPr>
        <w:footnoteRef/>
      </w:r>
      <w:r>
        <w:t xml:space="preserve"> </w:t>
      </w:r>
      <w:r w:rsidRPr="0031586E">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422149"/>
      <w:docPartObj>
        <w:docPartGallery w:val="Page Numbers (Top of Page)"/>
        <w:docPartUnique/>
      </w:docPartObj>
    </w:sdtPr>
    <w:sdtEndPr>
      <w:rPr>
        <w:noProof/>
      </w:rPr>
    </w:sdtEndPr>
    <w:sdtContent>
      <w:p w14:paraId="38E8F212" w14:textId="63C1ECBA" w:rsidR="00426435" w:rsidRDefault="00426435" w:rsidP="00CA1C16">
        <w:pPr>
          <w:pStyle w:val="Header"/>
          <w:tabs>
            <w:tab w:val="clear" w:pos="1134"/>
            <w:tab w:val="clear" w:pos="1871"/>
            <w:tab w:val="clear" w:pos="2268"/>
            <w:tab w:val="left" w:pos="851"/>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22</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356736"/>
      <w:docPartObj>
        <w:docPartGallery w:val="Page Numbers (Top of Page)"/>
        <w:docPartUnique/>
      </w:docPartObj>
    </w:sdtPr>
    <w:sdtEndPr>
      <w:rPr>
        <w:noProof/>
      </w:rPr>
    </w:sdtEndPr>
    <w:sdtContent>
      <w:p w14:paraId="75208542" w14:textId="1B7CD34A" w:rsidR="00426435" w:rsidRPr="00577EE8" w:rsidRDefault="00426435" w:rsidP="00CA1C16">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22</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0B1"/>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3BAF"/>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C16"/>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4</Pages>
  <Words>844</Words>
  <Characters>938</Characters>
  <Application>Microsoft Office Word</Application>
  <DocSecurity>0</DocSecurity>
  <Lines>42</Lines>
  <Paragraphs>39</Paragraphs>
  <ScaleCrop>false</ScaleCrop>
  <HeadingPairs>
    <vt:vector size="2" baseType="variant">
      <vt:variant>
        <vt:lpstr>Title</vt:lpstr>
      </vt:variant>
      <vt:variant>
        <vt:i4>1</vt:i4>
      </vt:variant>
    </vt:vector>
  </HeadingPairs>
  <TitlesOfParts>
    <vt:vector size="1" baseType="lpstr">
      <vt:lpstr>第22号决议（2025年，巴库，修订版）国际电信网络的迂回呼叫程序以及确定提供国际电信业务的始发地点</vt:lpstr>
    </vt:vector>
  </TitlesOfParts>
  <Manager>General Secretariat - Pool</Manager>
  <Company>ITU</Company>
  <LinksUpToDate>false</LinksUpToDate>
  <CharactersWithSpaces>1743</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第22号决议（2025年，巴库，修订版）国际电信网络的迂回呼叫程序以及确定提供国际电信业务的始发地点</dc:title>
  <dc:creator/>
  <cp:keywords/>
  <cp:lastModifiedBy>Liu, Sanping</cp:lastModifiedBy>
  <cp:revision>222</cp:revision>
  <cp:lastPrinted>2026-04-24T12:57:00Z</cp:lastPrinted>
  <dcterms:created xsi:type="dcterms:W3CDTF">2026-04-23T11:50:00Z</dcterms:created>
  <dcterms:modified xsi:type="dcterms:W3CDTF">2026-09-23T12:15:00Z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