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48ABA" w14:textId="77777777" w:rsidR="0090748A" w:rsidRPr="009C6DD3" w:rsidRDefault="0090748A" w:rsidP="00157E97">
      <w:pPr>
        <w:pStyle w:val="ResNo"/>
        <w:keepNext w:val="0"/>
        <w:keepLines w:val="0"/>
        <w:outlineLvl w:val="0"/>
      </w:pPr>
      <w:bookmarkStart w:id="0" w:name="_Toc227921101"/>
      <w:r w:rsidRPr="009C6DD3">
        <w:t>第</w:t>
      </w:r>
      <w:r w:rsidRPr="009C6DD3">
        <w:rPr>
          <w:rStyle w:val="href"/>
        </w:rPr>
        <w:t>16</w:t>
      </w:r>
      <w:r w:rsidRPr="009C6DD3">
        <w:t>号决议（</w:t>
      </w:r>
      <w:r w:rsidRPr="009C6DD3">
        <w:rPr>
          <w:rFonts w:hint="eastAsia"/>
        </w:rPr>
        <w:t>2025</w:t>
      </w:r>
      <w:r w:rsidRPr="009C6DD3">
        <w:rPr>
          <w:rFonts w:hint="eastAsia"/>
        </w:rPr>
        <w:t>年，巴库，</w:t>
      </w:r>
      <w:r w:rsidRPr="009C6DD3">
        <w:t>修订版）</w:t>
      </w:r>
      <w:bookmarkEnd w:id="0"/>
    </w:p>
    <w:p w14:paraId="767AC06F" w14:textId="77777777" w:rsidR="0090748A" w:rsidRPr="009C6DD3" w:rsidRDefault="0090748A" w:rsidP="0090748A">
      <w:pPr>
        <w:pStyle w:val="Restitle"/>
        <w:rPr>
          <w:rFonts w:cstheme="minorHAnsi"/>
        </w:rPr>
      </w:pPr>
      <w:bookmarkStart w:id="1" w:name="_Toc227921102"/>
      <w:r w:rsidRPr="009C6DD3">
        <w:rPr>
          <w:rFonts w:cstheme="minorHAnsi"/>
        </w:rPr>
        <w:t>针对最不发达国家、小岛屿发展中国家、</w:t>
      </w:r>
      <w:r w:rsidR="008F0AA9" w:rsidRPr="009C6DD3">
        <w:rPr>
          <w:rFonts w:cstheme="minorHAnsi"/>
        </w:rPr>
        <w:br/>
      </w:r>
      <w:r w:rsidRPr="009C6DD3">
        <w:rPr>
          <w:rFonts w:cstheme="minorHAnsi"/>
        </w:rPr>
        <w:t>内陆发展中国家</w:t>
      </w:r>
      <w:r w:rsidRPr="009C6DD3">
        <w:rPr>
          <w:rFonts w:cstheme="minorHAnsi" w:hint="eastAsia"/>
        </w:rPr>
        <w:t>和</w:t>
      </w:r>
      <w:r w:rsidRPr="009C6DD3">
        <w:rPr>
          <w:rFonts w:cstheme="minorHAnsi"/>
        </w:rPr>
        <w:t>经济转型国家</w:t>
      </w:r>
      <w:r w:rsidR="008F0AA9" w:rsidRPr="009C6DD3">
        <w:rPr>
          <w:rFonts w:cstheme="minorHAnsi"/>
        </w:rPr>
        <w:br/>
      </w:r>
      <w:r w:rsidRPr="009C6DD3">
        <w:rPr>
          <w:rFonts w:cstheme="minorHAnsi"/>
        </w:rPr>
        <w:t>采取的特别行动和措施</w:t>
      </w:r>
      <w:bookmarkEnd w:id="1"/>
    </w:p>
    <w:p w14:paraId="5E354B5F" w14:textId="77777777" w:rsidR="0090748A" w:rsidRPr="009C6DD3" w:rsidRDefault="0090748A" w:rsidP="0090748A">
      <w:pPr>
        <w:pStyle w:val="Normalaftertitle"/>
      </w:pPr>
      <w:r w:rsidRPr="009C6DD3">
        <w:rPr>
          <w:rFonts w:hint="eastAsia"/>
        </w:rPr>
        <w:t>世界电信发展大会（</w:t>
      </w:r>
      <w:r w:rsidRPr="009C6DD3">
        <w:rPr>
          <w:rFonts w:hint="eastAsia"/>
        </w:rPr>
        <w:t>2025</w:t>
      </w:r>
      <w:r w:rsidRPr="009C6DD3">
        <w:rPr>
          <w:rFonts w:hint="eastAsia"/>
        </w:rPr>
        <w:t>年，巴库），</w:t>
      </w:r>
    </w:p>
    <w:p w14:paraId="3D996ED4" w14:textId="77777777" w:rsidR="0090748A" w:rsidRPr="009C6DD3" w:rsidRDefault="0090748A" w:rsidP="0090748A">
      <w:pPr>
        <w:pStyle w:val="Call"/>
        <w:rPr>
          <w:rFonts w:cstheme="minorHAnsi"/>
        </w:rPr>
      </w:pPr>
      <w:r w:rsidRPr="009C6DD3">
        <w:rPr>
          <w:rFonts w:cstheme="minorHAnsi"/>
        </w:rPr>
        <w:t>忆及</w:t>
      </w:r>
    </w:p>
    <w:p w14:paraId="423D8366" w14:textId="77777777" w:rsidR="0090748A" w:rsidRPr="009C6DD3" w:rsidRDefault="0090748A" w:rsidP="0090748A">
      <w:pPr>
        <w:pStyle w:val="Normalnoindent"/>
      </w:pPr>
      <w:r w:rsidRPr="009C6DD3">
        <w:rPr>
          <w:rStyle w:val="ItalicEnglish"/>
          <w:lang w:eastAsia="zh-CN"/>
        </w:rPr>
        <w:t>a)</w:t>
      </w:r>
      <w:r w:rsidRPr="009C6DD3">
        <w:tab/>
      </w:r>
      <w:r w:rsidRPr="009C6DD3">
        <w:rPr>
          <w:rFonts w:cstheme="minorHAnsi"/>
        </w:rPr>
        <w:t>关于针对最不发达国家</w:t>
      </w:r>
      <w:r w:rsidRPr="009C6DD3">
        <w:t>（</w:t>
      </w:r>
      <w:r w:rsidRPr="009C6DD3">
        <w:rPr>
          <w:rFonts w:hint="eastAsia"/>
        </w:rPr>
        <w:t>LDC</w:t>
      </w:r>
      <w:r w:rsidRPr="009C6DD3">
        <w:t>）</w:t>
      </w:r>
      <w:r w:rsidRPr="009C6DD3">
        <w:rPr>
          <w:rFonts w:hint="eastAsia"/>
        </w:rPr>
        <w:t>、</w:t>
      </w:r>
      <w:r w:rsidRPr="009C6DD3">
        <w:t>小</w:t>
      </w:r>
      <w:r w:rsidRPr="009C6DD3">
        <w:rPr>
          <w:rFonts w:hint="eastAsia"/>
        </w:rPr>
        <w:t>岛屿发</w:t>
      </w:r>
      <w:r w:rsidRPr="009C6DD3">
        <w:t>展中国家（</w:t>
      </w:r>
      <w:r w:rsidRPr="009C6DD3">
        <w:rPr>
          <w:rFonts w:hint="eastAsia"/>
        </w:rPr>
        <w:t>SIDS</w:t>
      </w:r>
      <w:r w:rsidRPr="009C6DD3">
        <w:t>）</w:t>
      </w:r>
      <w:r w:rsidRPr="009C6DD3">
        <w:rPr>
          <w:rFonts w:hint="eastAsia"/>
        </w:rPr>
        <w:t>、</w:t>
      </w:r>
      <w:r w:rsidRPr="009C6DD3">
        <w:t>内</w:t>
      </w:r>
      <w:r w:rsidRPr="009C6DD3">
        <w:rPr>
          <w:rFonts w:hint="eastAsia"/>
        </w:rPr>
        <w:t>陆</w:t>
      </w:r>
      <w:r w:rsidRPr="009C6DD3">
        <w:t>发展中国家（</w:t>
      </w:r>
      <w:r w:rsidRPr="009C6DD3">
        <w:rPr>
          <w:rFonts w:hint="eastAsia"/>
        </w:rPr>
        <w:t>LLDC</w:t>
      </w:r>
      <w:r w:rsidRPr="009C6DD3">
        <w:t>）</w:t>
      </w:r>
      <w:r w:rsidRPr="009C6DD3">
        <w:rPr>
          <w:rFonts w:hint="eastAsia"/>
        </w:rPr>
        <w:t>和</w:t>
      </w:r>
      <w:r w:rsidRPr="009C6DD3">
        <w:t>经济</w:t>
      </w:r>
      <w:r w:rsidRPr="009C6DD3">
        <w:rPr>
          <w:rFonts w:hint="eastAsia"/>
        </w:rPr>
        <w:t>转型</w:t>
      </w:r>
      <w:r w:rsidRPr="009C6DD3">
        <w:t>国家行动纲领的</w:t>
      </w:r>
      <w:r w:rsidRPr="009C6DD3">
        <w:rPr>
          <w:rFonts w:hint="eastAsia"/>
        </w:rPr>
        <w:t>联合</w:t>
      </w:r>
      <w:r w:rsidRPr="009C6DD3">
        <w:t>国各项决议；</w:t>
      </w:r>
    </w:p>
    <w:p w14:paraId="4CE6A55D" w14:textId="77777777" w:rsidR="0090748A" w:rsidRPr="009C6DD3" w:rsidRDefault="0090748A" w:rsidP="0090748A">
      <w:pPr>
        <w:pStyle w:val="Normalnoindent"/>
        <w:rPr>
          <w:b/>
          <w:sz w:val="22"/>
        </w:rPr>
      </w:pPr>
      <w:r w:rsidRPr="009C6DD3">
        <w:rPr>
          <w:rStyle w:val="ItalicEnglish"/>
          <w:lang w:eastAsia="zh-CN"/>
        </w:rPr>
        <w:t>b)</w:t>
      </w:r>
      <w:r w:rsidRPr="009C6DD3">
        <w:tab/>
      </w:r>
      <w:r w:rsidRPr="009C6DD3">
        <w:rPr>
          <w:rFonts w:hint="eastAsia"/>
        </w:rPr>
        <w:t>联合国</w:t>
      </w:r>
      <w:r w:rsidRPr="009C6DD3">
        <w:t>大会</w:t>
      </w:r>
      <w:r w:rsidRPr="009C6DD3">
        <w:rPr>
          <w:rFonts w:hint="eastAsia"/>
        </w:rPr>
        <w:t>（联大）</w:t>
      </w:r>
      <w:r w:rsidRPr="009C6DD3">
        <w:rPr>
          <w:rFonts w:cstheme="minorHAnsi" w:hint="eastAsia"/>
        </w:rPr>
        <w:t>关于信息</w:t>
      </w:r>
      <w:r w:rsidRPr="009C6DD3">
        <w:rPr>
          <w:rFonts w:cstheme="minorHAnsi"/>
        </w:rPr>
        <w:t>通信技术</w:t>
      </w:r>
      <w:r w:rsidRPr="009C6DD3">
        <w:rPr>
          <w:rFonts w:hint="eastAsia"/>
        </w:rPr>
        <w:t>（</w:t>
      </w:r>
      <w:r w:rsidRPr="009C6DD3">
        <w:rPr>
          <w:rFonts w:hint="eastAsia"/>
        </w:rPr>
        <w:t>ICT</w:t>
      </w:r>
      <w:r w:rsidRPr="009C6DD3">
        <w:rPr>
          <w:rFonts w:hint="eastAsia"/>
        </w:rPr>
        <w:t>）</w:t>
      </w:r>
      <w:r w:rsidRPr="009C6DD3">
        <w:t>促进</w:t>
      </w:r>
      <w:r w:rsidRPr="009C6DD3">
        <w:rPr>
          <w:rFonts w:hint="eastAsia"/>
        </w:rPr>
        <w:t>可持续</w:t>
      </w:r>
      <w:r w:rsidRPr="009C6DD3">
        <w:t>发展</w:t>
      </w:r>
      <w:r w:rsidRPr="009C6DD3">
        <w:rPr>
          <w:rFonts w:hint="eastAsia"/>
        </w:rPr>
        <w:t>的</w:t>
      </w:r>
      <w:r w:rsidRPr="009C6DD3">
        <w:t>第</w:t>
      </w:r>
      <w:r w:rsidRPr="009C6DD3">
        <w:rPr>
          <w:rFonts w:hint="eastAsia"/>
        </w:rPr>
        <w:t>79/194</w:t>
      </w:r>
      <w:r w:rsidRPr="009C6DD3">
        <w:rPr>
          <w:rFonts w:hint="eastAsia"/>
        </w:rPr>
        <w:t>号</w:t>
      </w:r>
      <w:r w:rsidRPr="009C6DD3">
        <w:t>决议</w:t>
      </w:r>
      <w:r w:rsidRPr="009C6DD3">
        <w:rPr>
          <w:rFonts w:hint="eastAsia"/>
        </w:rPr>
        <w:t>；</w:t>
      </w:r>
    </w:p>
    <w:p w14:paraId="4762BB4C" w14:textId="77777777" w:rsidR="0090748A" w:rsidRPr="009C6DD3" w:rsidRDefault="0090748A" w:rsidP="0090748A">
      <w:pPr>
        <w:pStyle w:val="Normalnoindent"/>
      </w:pPr>
      <w:r w:rsidRPr="009C6DD3">
        <w:rPr>
          <w:rStyle w:val="ItalicEnglish"/>
          <w:lang w:eastAsia="zh-CN"/>
        </w:rPr>
        <w:t>c)</w:t>
      </w:r>
      <w:r w:rsidRPr="009C6DD3">
        <w:rPr>
          <w:rStyle w:val="ItalicEnglish"/>
          <w:lang w:eastAsia="zh-CN"/>
        </w:rPr>
        <w:tab/>
      </w:r>
      <w:r w:rsidRPr="009C6DD3">
        <w:rPr>
          <w:rFonts w:cstheme="minorHAnsi" w:hint="eastAsia"/>
        </w:rPr>
        <w:t>联</w:t>
      </w:r>
      <w:r w:rsidRPr="009C6DD3">
        <w:rPr>
          <w:rFonts w:cstheme="minorHAnsi"/>
        </w:rPr>
        <w:t>大</w:t>
      </w:r>
      <w:r w:rsidRPr="009C6DD3">
        <w:rPr>
          <w:rFonts w:cstheme="minorHAnsi" w:hint="eastAsia"/>
        </w:rPr>
        <w:t>关于科学</w:t>
      </w:r>
      <w:r w:rsidRPr="009C6DD3">
        <w:rPr>
          <w:rFonts w:cstheme="minorHAnsi"/>
        </w:rPr>
        <w:t>技术创新促进</w:t>
      </w:r>
      <w:r w:rsidRPr="009C6DD3">
        <w:rPr>
          <w:rFonts w:cstheme="minorHAnsi" w:hint="eastAsia"/>
        </w:rPr>
        <w:t>可持续</w:t>
      </w:r>
      <w:r w:rsidRPr="009C6DD3">
        <w:rPr>
          <w:rFonts w:cstheme="minorHAnsi"/>
        </w:rPr>
        <w:t>发展</w:t>
      </w:r>
      <w:r w:rsidRPr="009C6DD3">
        <w:rPr>
          <w:rFonts w:cstheme="minorHAnsi" w:hint="eastAsia"/>
        </w:rPr>
        <w:t>的</w:t>
      </w:r>
      <w:r w:rsidRPr="009C6DD3">
        <w:rPr>
          <w:rFonts w:cstheme="minorHAnsi"/>
        </w:rPr>
        <w:t>第</w:t>
      </w:r>
      <w:r w:rsidRPr="009C6DD3">
        <w:rPr>
          <w:rFonts w:hint="eastAsia"/>
        </w:rPr>
        <w:t>78/160</w:t>
      </w:r>
      <w:r w:rsidRPr="009C6DD3">
        <w:rPr>
          <w:rFonts w:hint="eastAsia"/>
        </w:rPr>
        <w:t>号</w:t>
      </w:r>
      <w:r w:rsidRPr="009C6DD3">
        <w:t>决议</w:t>
      </w:r>
      <w:r w:rsidRPr="009C6DD3">
        <w:rPr>
          <w:rFonts w:ascii="SimSun" w:hAnsi="SimSun" w:hint="eastAsia"/>
        </w:rPr>
        <w:t>；</w:t>
      </w:r>
    </w:p>
    <w:p w14:paraId="31B83CA2" w14:textId="77777777" w:rsidR="0090748A" w:rsidRPr="009C6DD3" w:rsidRDefault="0090748A" w:rsidP="0090748A">
      <w:pPr>
        <w:pStyle w:val="Normalnoindent"/>
      </w:pPr>
      <w:r w:rsidRPr="009C6DD3">
        <w:rPr>
          <w:rStyle w:val="ItalicEnglish"/>
          <w:lang w:eastAsia="zh-CN"/>
        </w:rPr>
        <w:t>d)</w:t>
      </w:r>
      <w:r w:rsidRPr="009C6DD3">
        <w:rPr>
          <w:rStyle w:val="ItalicEnglish"/>
          <w:lang w:eastAsia="zh-CN"/>
        </w:rPr>
        <w:tab/>
      </w:r>
      <w:r w:rsidRPr="009C6DD3">
        <w:t>联大</w:t>
      </w:r>
      <w:r w:rsidRPr="009C6DD3">
        <w:rPr>
          <w:rFonts w:cstheme="minorHAnsi" w:hint="eastAsia"/>
        </w:rPr>
        <w:t>关于变革我们的世界</w:t>
      </w:r>
      <w:r w:rsidRPr="009C6DD3">
        <w:rPr>
          <w:rFonts w:hint="eastAsia"/>
        </w:rPr>
        <w:t>：</w:t>
      </w:r>
      <w:r w:rsidRPr="009C6DD3">
        <w:t>2030</w:t>
      </w:r>
      <w:r w:rsidRPr="009C6DD3">
        <w:rPr>
          <w:rFonts w:hint="eastAsia"/>
        </w:rPr>
        <w:t>年可持续发展议程的</w:t>
      </w:r>
      <w:r w:rsidRPr="009C6DD3">
        <w:t>第</w:t>
      </w:r>
      <w:r w:rsidRPr="009C6DD3">
        <w:t>70/1</w:t>
      </w:r>
      <w:r w:rsidRPr="009C6DD3">
        <w:t>号决</w:t>
      </w:r>
      <w:r w:rsidRPr="009C6DD3">
        <w:rPr>
          <w:rFonts w:hint="eastAsia"/>
        </w:rPr>
        <w:t>议；</w:t>
      </w:r>
    </w:p>
    <w:p w14:paraId="03FAED85" w14:textId="77777777" w:rsidR="0090748A" w:rsidRPr="009C6DD3" w:rsidRDefault="0090748A" w:rsidP="0090748A">
      <w:pPr>
        <w:pStyle w:val="Normalnoindent"/>
      </w:pPr>
      <w:r w:rsidRPr="009C6DD3">
        <w:rPr>
          <w:rStyle w:val="ItalicEnglish"/>
          <w:lang w:eastAsia="zh-CN"/>
        </w:rPr>
        <w:t>e)</w:t>
      </w:r>
      <w:r w:rsidRPr="009C6DD3">
        <w:rPr>
          <w:rStyle w:val="ItalicEnglish"/>
          <w:lang w:eastAsia="zh-CN"/>
        </w:rPr>
        <w:tab/>
      </w:r>
      <w:r w:rsidRPr="009C6DD3">
        <w:rPr>
          <w:rFonts w:cstheme="minorHAnsi" w:hint="eastAsia"/>
        </w:rPr>
        <w:t>关于信息社会世界峰会</w:t>
      </w:r>
      <w:r w:rsidRPr="009C6DD3">
        <w:rPr>
          <w:rFonts w:hint="eastAsia"/>
        </w:rPr>
        <w:t>（</w:t>
      </w:r>
      <w:r w:rsidRPr="009C6DD3">
        <w:rPr>
          <w:rFonts w:hint="eastAsia"/>
        </w:rPr>
        <w:t>WSIS</w:t>
      </w:r>
      <w:r w:rsidRPr="009C6DD3">
        <w:rPr>
          <w:rFonts w:hint="eastAsia"/>
        </w:rPr>
        <w:t>）成果文件执行情况全面审查的大会高级别会议成果文件的</w:t>
      </w:r>
      <w:r w:rsidRPr="009C6DD3">
        <w:t>联大第</w:t>
      </w:r>
      <w:r w:rsidRPr="009C6DD3">
        <w:t>70/1</w:t>
      </w:r>
      <w:r w:rsidRPr="009C6DD3">
        <w:rPr>
          <w:rFonts w:hint="eastAsia"/>
        </w:rPr>
        <w:t>25</w:t>
      </w:r>
      <w:r w:rsidRPr="009C6DD3">
        <w:t>号决</w:t>
      </w:r>
      <w:r w:rsidRPr="009C6DD3">
        <w:rPr>
          <w:rFonts w:hint="eastAsia"/>
        </w:rPr>
        <w:t>议，</w:t>
      </w:r>
    </w:p>
    <w:p w14:paraId="4C76B28D" w14:textId="77777777" w:rsidR="0090748A" w:rsidRPr="009C6DD3" w:rsidRDefault="0090748A" w:rsidP="0090748A">
      <w:pPr>
        <w:pStyle w:val="Call"/>
      </w:pPr>
      <w:r w:rsidRPr="009C6DD3">
        <w:rPr>
          <w:rFonts w:hint="eastAsia"/>
        </w:rPr>
        <w:t>考虑到</w:t>
      </w:r>
    </w:p>
    <w:p w14:paraId="00AC9DA6" w14:textId="77777777" w:rsidR="0090748A" w:rsidRPr="009C6DD3" w:rsidRDefault="0090748A" w:rsidP="0090748A">
      <w:pPr>
        <w:pStyle w:val="Normalnoindent"/>
      </w:pPr>
      <w:r w:rsidRPr="009C6DD3">
        <w:rPr>
          <w:rStyle w:val="ItalicEnglish"/>
          <w:lang w:eastAsia="zh-CN"/>
        </w:rPr>
        <w:t>a)</w:t>
      </w:r>
      <w:r w:rsidRPr="009C6DD3">
        <w:tab/>
      </w:r>
      <w:r w:rsidRPr="009C6DD3">
        <w:rPr>
          <w:rFonts w:cstheme="minorHAnsi"/>
        </w:rPr>
        <w:t>全权代表大会</w:t>
      </w:r>
      <w:r w:rsidRPr="009C6DD3">
        <w:rPr>
          <w:rFonts w:cstheme="minorHAnsi" w:hint="eastAsia"/>
        </w:rPr>
        <w:t>有关</w:t>
      </w:r>
      <w:r w:rsidRPr="009C6DD3">
        <w:rPr>
          <w:color w:val="000000"/>
        </w:rPr>
        <w:t>针对</w:t>
      </w:r>
      <w:r w:rsidRPr="009C6DD3">
        <w:rPr>
          <w:rFonts w:hint="eastAsia"/>
          <w:color w:val="000000"/>
        </w:rPr>
        <w:t>LDC</w:t>
      </w:r>
      <w:r w:rsidRPr="009C6DD3">
        <w:rPr>
          <w:color w:val="000000"/>
        </w:rPr>
        <w:t>、</w:t>
      </w:r>
      <w:r w:rsidRPr="009C6DD3">
        <w:rPr>
          <w:rFonts w:hint="eastAsia"/>
          <w:color w:val="000000"/>
        </w:rPr>
        <w:t>SIDS</w:t>
      </w:r>
      <w:r w:rsidRPr="009C6DD3">
        <w:rPr>
          <w:color w:val="000000"/>
        </w:rPr>
        <w:t>、</w:t>
      </w:r>
      <w:r w:rsidRPr="009C6DD3">
        <w:rPr>
          <w:rFonts w:hint="eastAsia"/>
          <w:color w:val="000000"/>
        </w:rPr>
        <w:t>LLDC</w:t>
      </w:r>
      <w:r w:rsidRPr="009C6DD3">
        <w:rPr>
          <w:color w:val="000000"/>
        </w:rPr>
        <w:t>和经济转型国家采取的特别行动和措</w:t>
      </w:r>
      <w:r w:rsidRPr="009C6DD3">
        <w:rPr>
          <w:rFonts w:ascii="SimSun" w:hAnsi="SimSun" w:cs="SimSun" w:hint="eastAsia"/>
          <w:color w:val="000000"/>
        </w:rPr>
        <w:t>施</w:t>
      </w:r>
      <w:r w:rsidRPr="009C6DD3">
        <w:rPr>
          <w:rFonts w:cstheme="minorHAnsi" w:hint="eastAsia"/>
        </w:rPr>
        <w:t>的</w:t>
      </w:r>
      <w:r w:rsidRPr="009C6DD3">
        <w:rPr>
          <w:rFonts w:cstheme="minorHAnsi"/>
        </w:rPr>
        <w:t>第</w:t>
      </w:r>
      <w:r w:rsidRPr="009C6DD3">
        <w:rPr>
          <w:rFonts w:cstheme="minorHAnsi"/>
        </w:rPr>
        <w:t>30</w:t>
      </w:r>
      <w:r w:rsidRPr="009C6DD3">
        <w:rPr>
          <w:rFonts w:cstheme="minorHAnsi"/>
        </w:rPr>
        <w:t>号决议（</w:t>
      </w:r>
      <w:r w:rsidRPr="009C6DD3">
        <w:rPr>
          <w:rFonts w:cstheme="minorHAnsi" w:hint="eastAsia"/>
        </w:rPr>
        <w:t>2022</w:t>
      </w:r>
      <w:r w:rsidRPr="009C6DD3">
        <w:rPr>
          <w:rFonts w:cstheme="minorHAnsi" w:hint="eastAsia"/>
        </w:rPr>
        <w:t>年，布加勒斯特，</w:t>
      </w:r>
      <w:r w:rsidRPr="009C6DD3">
        <w:rPr>
          <w:rFonts w:cstheme="minorHAnsi"/>
        </w:rPr>
        <w:t>修订版）</w:t>
      </w:r>
      <w:r w:rsidRPr="009C6DD3">
        <w:rPr>
          <w:rFonts w:cstheme="minorHAnsi" w:hint="eastAsia"/>
        </w:rPr>
        <w:t>；</w:t>
      </w:r>
    </w:p>
    <w:p w14:paraId="79289549"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rPr>
        <w:t>全权代表大会有关加强区域代表处作用的第</w:t>
      </w:r>
      <w:r w:rsidRPr="009C6DD3">
        <w:rPr>
          <w:rFonts w:hint="eastAsia"/>
        </w:rPr>
        <w:t>25</w:t>
      </w:r>
      <w:r w:rsidRPr="009C6DD3">
        <w:rPr>
          <w:rFonts w:hint="eastAsia"/>
        </w:rPr>
        <w:t>号决议（</w:t>
      </w:r>
      <w:r w:rsidRPr="009C6DD3">
        <w:rPr>
          <w:rFonts w:hint="eastAsia"/>
        </w:rPr>
        <w:t>2022</w:t>
      </w:r>
      <w:r w:rsidRPr="009C6DD3">
        <w:rPr>
          <w:rFonts w:hint="eastAsia"/>
        </w:rPr>
        <w:t>年，布加勒斯特，修订版）；</w:t>
      </w:r>
    </w:p>
    <w:p w14:paraId="24F40344" w14:textId="77777777" w:rsidR="0090748A" w:rsidRPr="009C6DD3" w:rsidRDefault="0090748A" w:rsidP="0090748A">
      <w:pPr>
        <w:pStyle w:val="Normalnoindent"/>
      </w:pPr>
      <w:r w:rsidRPr="009C6DD3">
        <w:rPr>
          <w:rStyle w:val="ItalicEnglish"/>
          <w:lang w:eastAsia="zh-CN"/>
        </w:rPr>
        <w:t>c)</w:t>
      </w:r>
      <w:r w:rsidRPr="009C6DD3">
        <w:tab/>
      </w:r>
      <w:r w:rsidRPr="009C6DD3">
        <w:rPr>
          <w:rFonts w:hint="eastAsia"/>
        </w:rPr>
        <w:t>全权代表大会有关为建设综合型包容性信息社会进行</w:t>
      </w:r>
      <w:r w:rsidRPr="009C6DD3">
        <w:rPr>
          <w:rFonts w:hint="eastAsia"/>
        </w:rPr>
        <w:t>ICT</w:t>
      </w:r>
      <w:r w:rsidRPr="009C6DD3">
        <w:rPr>
          <w:rFonts w:hint="eastAsia"/>
        </w:rPr>
        <w:t>衡量的第</w:t>
      </w:r>
      <w:r w:rsidRPr="009C6DD3">
        <w:rPr>
          <w:rFonts w:hint="eastAsia"/>
        </w:rPr>
        <w:t>131</w:t>
      </w:r>
      <w:r w:rsidRPr="009C6DD3">
        <w:rPr>
          <w:rFonts w:hint="eastAsia"/>
        </w:rPr>
        <w:t>号决议（</w:t>
      </w:r>
      <w:r w:rsidRPr="009C6DD3">
        <w:rPr>
          <w:rFonts w:hint="eastAsia"/>
        </w:rPr>
        <w:t>2022</w:t>
      </w:r>
      <w:r w:rsidRPr="009C6DD3">
        <w:rPr>
          <w:rFonts w:hint="eastAsia"/>
        </w:rPr>
        <w:t>年，布加勒斯特，修订版）；</w:t>
      </w:r>
    </w:p>
    <w:p w14:paraId="402DFC61" w14:textId="77777777" w:rsidR="00236FB3" w:rsidRPr="009C6DD3" w:rsidRDefault="00236FB3" w:rsidP="0090748A">
      <w:pPr>
        <w:pStyle w:val="Normalnoindent"/>
      </w:pPr>
    </w:p>
    <w:p w14:paraId="3F37E350" w14:textId="77777777" w:rsidR="00C521A2" w:rsidRPr="009C6DD3" w:rsidRDefault="00C521A2" w:rsidP="00C521A2">
      <w:r w:rsidRPr="009C6DD3">
        <w:br w:type="page"/>
      </w:r>
    </w:p>
    <w:p w14:paraId="5E18583D" w14:textId="77777777" w:rsidR="00792029" w:rsidRPr="009C6DD3" w:rsidRDefault="0090748A" w:rsidP="00072A1A">
      <w:pPr>
        <w:pStyle w:val="Normalnoindent"/>
      </w:pPr>
      <w:r w:rsidRPr="009C6DD3">
        <w:rPr>
          <w:rStyle w:val="ItalicEnglish"/>
          <w:lang w:eastAsia="zh-CN"/>
        </w:rPr>
        <w:lastRenderedPageBreak/>
        <w:t>d)</w:t>
      </w:r>
      <w:r w:rsidRPr="009C6DD3">
        <w:tab/>
      </w:r>
      <w:r w:rsidRPr="009C6DD3">
        <w:rPr>
          <w:rFonts w:hint="eastAsia"/>
        </w:rPr>
        <w:t>全权代表大会有关</w:t>
      </w:r>
      <w:r w:rsidRPr="009C6DD3">
        <w:rPr>
          <w:color w:val="000000"/>
        </w:rPr>
        <w:t>国际电联在</w:t>
      </w:r>
      <w:r w:rsidRPr="009C6DD3">
        <w:rPr>
          <w:rFonts w:hint="eastAsia"/>
          <w:color w:val="000000"/>
        </w:rPr>
        <w:t>持久和可持续</w:t>
      </w:r>
      <w:r w:rsidRPr="009C6DD3">
        <w:rPr>
          <w:color w:val="000000"/>
        </w:rPr>
        <w:t>发展电信</w:t>
      </w:r>
      <w:r w:rsidRPr="009C6DD3">
        <w:rPr>
          <w:color w:val="000000"/>
        </w:rPr>
        <w:t>/</w:t>
      </w:r>
      <w:r w:rsidRPr="009C6DD3">
        <w:rPr>
          <w:rFonts w:hint="eastAsia"/>
          <w:color w:val="000000"/>
        </w:rPr>
        <w:t>IC</w:t>
      </w:r>
      <w:r w:rsidRPr="009C6DD3">
        <w:rPr>
          <w:color w:val="000000"/>
        </w:rPr>
        <w:t>T</w:t>
      </w:r>
      <w:r w:rsidRPr="009C6DD3">
        <w:rPr>
          <w:color w:val="000000"/>
        </w:rPr>
        <w:t>、向发展中国家</w:t>
      </w:r>
      <w:r w:rsidR="004C3415" w:rsidRPr="009C6DD3">
        <w:rPr>
          <w:rStyle w:val="FootnoteReference"/>
          <w:color w:val="000000"/>
        </w:rPr>
        <w:footnoteReference w:id="1"/>
      </w:r>
      <w:r w:rsidRPr="009C6DD3">
        <w:rPr>
          <w:color w:val="000000"/>
        </w:rPr>
        <w:t>提供技术援助和咨询以及实施相关各国、区域性和跨区域性项目中作</w:t>
      </w:r>
      <w:r w:rsidRPr="009C6DD3">
        <w:rPr>
          <w:rFonts w:ascii="SimSun" w:hAnsi="SimSun" w:cs="SimSun" w:hint="eastAsia"/>
          <w:color w:val="000000"/>
        </w:rPr>
        <w:t>用</w:t>
      </w:r>
      <w:r w:rsidRPr="009C6DD3">
        <w:rPr>
          <w:rFonts w:hint="eastAsia"/>
        </w:rPr>
        <w:t>的第</w:t>
      </w:r>
      <w:r w:rsidRPr="009C6DD3">
        <w:rPr>
          <w:rFonts w:hint="eastAsia"/>
        </w:rPr>
        <w:t>135</w:t>
      </w:r>
      <w:r w:rsidRPr="009C6DD3">
        <w:rPr>
          <w:rFonts w:hint="eastAsia"/>
        </w:rPr>
        <w:t>号决议（</w:t>
      </w:r>
      <w:r w:rsidRPr="009C6DD3">
        <w:rPr>
          <w:rFonts w:hint="eastAsia"/>
        </w:rPr>
        <w:t>2022</w:t>
      </w:r>
      <w:r w:rsidRPr="009C6DD3">
        <w:rPr>
          <w:rFonts w:hint="eastAsia"/>
        </w:rPr>
        <w:t>年，布加勒斯特，修订版）；</w:t>
      </w:r>
    </w:p>
    <w:p w14:paraId="66FE16BE" w14:textId="77777777" w:rsidR="0090748A" w:rsidRPr="009C6DD3" w:rsidRDefault="0090748A" w:rsidP="0090748A">
      <w:pPr>
        <w:pStyle w:val="Normalnoindent"/>
      </w:pPr>
      <w:r w:rsidRPr="009C6DD3">
        <w:rPr>
          <w:rStyle w:val="ItalicEnglish"/>
          <w:lang w:eastAsia="zh-CN"/>
        </w:rPr>
        <w:t>e)</w:t>
      </w:r>
      <w:r w:rsidRPr="009C6DD3">
        <w:tab/>
      </w:r>
      <w:r w:rsidRPr="009C6DD3">
        <w:rPr>
          <w:rFonts w:hint="eastAsia"/>
        </w:rPr>
        <w:t>全权代表大会有关利用电信</w:t>
      </w:r>
      <w:r w:rsidRPr="009C6DD3">
        <w:rPr>
          <w:rFonts w:hint="eastAsia"/>
        </w:rPr>
        <w:t>/ICT</w:t>
      </w:r>
      <w:r w:rsidRPr="009C6DD3">
        <w:rPr>
          <w:rFonts w:hint="eastAsia"/>
        </w:rPr>
        <w:t>弥合数字鸿沟并建设包容性信息社会的第</w:t>
      </w:r>
      <w:r w:rsidRPr="009C6DD3">
        <w:rPr>
          <w:rFonts w:hint="eastAsia"/>
        </w:rPr>
        <w:t>139</w:t>
      </w:r>
      <w:r w:rsidRPr="009C6DD3">
        <w:rPr>
          <w:rFonts w:hint="eastAsia"/>
        </w:rPr>
        <w:t>号决议（</w:t>
      </w:r>
      <w:r w:rsidRPr="009C6DD3">
        <w:rPr>
          <w:rFonts w:hint="eastAsia"/>
        </w:rPr>
        <w:t>2022</w:t>
      </w:r>
      <w:r w:rsidRPr="009C6DD3">
        <w:rPr>
          <w:rFonts w:hint="eastAsia"/>
        </w:rPr>
        <w:t>年，布加勒斯特，修订版）；</w:t>
      </w:r>
    </w:p>
    <w:p w14:paraId="3CBB5728" w14:textId="77777777" w:rsidR="0090748A" w:rsidRPr="009C6DD3" w:rsidRDefault="0090748A" w:rsidP="0090748A">
      <w:pPr>
        <w:pStyle w:val="Normalnoindent"/>
      </w:pPr>
      <w:r w:rsidRPr="009C6DD3">
        <w:rPr>
          <w:rStyle w:val="ItalicEnglish"/>
          <w:lang w:eastAsia="zh-CN"/>
        </w:rPr>
        <w:t>f)</w:t>
      </w:r>
      <w:r w:rsidRPr="009C6DD3">
        <w:tab/>
      </w:r>
      <w:r w:rsidRPr="009C6DD3">
        <w:rPr>
          <w:rFonts w:hint="eastAsia"/>
        </w:rPr>
        <w:t>全权代表大会有关人工智（</w:t>
      </w:r>
      <w:r w:rsidRPr="009C6DD3">
        <w:rPr>
          <w:rFonts w:hint="eastAsia"/>
        </w:rPr>
        <w:t>AI</w:t>
      </w:r>
      <w:r w:rsidRPr="009C6DD3">
        <w:rPr>
          <w:rFonts w:hint="eastAsia"/>
        </w:rPr>
        <w:t>）能技术和电信</w:t>
      </w:r>
      <w:r w:rsidRPr="009C6DD3">
        <w:rPr>
          <w:rFonts w:hint="eastAsia"/>
        </w:rPr>
        <w:t>/ICT</w:t>
      </w:r>
      <w:r w:rsidRPr="009C6DD3">
        <w:rPr>
          <w:rFonts w:hint="eastAsia"/>
        </w:rPr>
        <w:t>的第</w:t>
      </w:r>
      <w:r w:rsidRPr="009C6DD3">
        <w:rPr>
          <w:rFonts w:hint="eastAsia"/>
        </w:rPr>
        <w:t>214</w:t>
      </w:r>
      <w:r w:rsidRPr="009C6DD3">
        <w:rPr>
          <w:rFonts w:hint="eastAsia"/>
        </w:rPr>
        <w:t>号决议（</w:t>
      </w:r>
      <w:r w:rsidRPr="009C6DD3">
        <w:rPr>
          <w:rFonts w:hint="eastAsia"/>
        </w:rPr>
        <w:t>2022</w:t>
      </w:r>
      <w:r w:rsidRPr="009C6DD3">
        <w:rPr>
          <w:rFonts w:hint="eastAsia"/>
        </w:rPr>
        <w:t>年，布加勒斯特）；</w:t>
      </w:r>
    </w:p>
    <w:p w14:paraId="7A0B7517" w14:textId="77777777" w:rsidR="0090748A" w:rsidRPr="009C6DD3" w:rsidRDefault="0090748A" w:rsidP="0090748A">
      <w:pPr>
        <w:pStyle w:val="Normalnoindent"/>
      </w:pPr>
      <w:r w:rsidRPr="009C6DD3">
        <w:rPr>
          <w:rStyle w:val="ItalicEnglish"/>
          <w:lang w:eastAsia="zh-CN"/>
        </w:rPr>
        <w:t>g)</w:t>
      </w:r>
      <w:r w:rsidRPr="009C6DD3">
        <w:tab/>
      </w:r>
      <w:proofErr w:type="gramStart"/>
      <w:r w:rsidRPr="009C6DD3">
        <w:rPr>
          <w:rFonts w:hint="eastAsia"/>
        </w:rPr>
        <w:t>有关国际电联在落实“</w:t>
      </w:r>
      <w:proofErr w:type="gramEnd"/>
      <w:r w:rsidRPr="009C6DD3">
        <w:rPr>
          <w:rFonts w:hint="eastAsia"/>
        </w:rPr>
        <w:t>空间</w:t>
      </w:r>
      <w:proofErr w:type="gramStart"/>
      <w:r w:rsidRPr="009C6DD3">
        <w:rPr>
          <w:rFonts w:hint="eastAsia"/>
        </w:rPr>
        <w:t>2030</w:t>
      </w:r>
      <w:r w:rsidRPr="009C6DD3">
        <w:rPr>
          <w:rFonts w:hint="eastAsia"/>
        </w:rPr>
        <w:t>”议程</w:t>
      </w:r>
      <w:proofErr w:type="gramEnd"/>
      <w:r w:rsidRPr="009C6DD3">
        <w:rPr>
          <w:rFonts w:hint="eastAsia"/>
        </w:rPr>
        <w:t>：空间作为可持续发展的驱动力及其跟进与审查进程中的作用的全权代表大会第</w:t>
      </w:r>
      <w:r w:rsidRPr="009C6DD3">
        <w:rPr>
          <w:rFonts w:hint="eastAsia"/>
        </w:rPr>
        <w:t>218</w:t>
      </w:r>
      <w:r w:rsidRPr="009C6DD3">
        <w:rPr>
          <w:rFonts w:hint="eastAsia"/>
        </w:rPr>
        <w:t>号决议（</w:t>
      </w:r>
      <w:r w:rsidRPr="009C6DD3">
        <w:rPr>
          <w:rFonts w:hint="eastAsia"/>
        </w:rPr>
        <w:t>2022</w:t>
      </w:r>
      <w:r w:rsidRPr="009C6DD3">
        <w:rPr>
          <w:rFonts w:hint="eastAsia"/>
        </w:rPr>
        <w:t>年，布加勒斯特）；</w:t>
      </w:r>
    </w:p>
    <w:p w14:paraId="2497F236" w14:textId="77777777" w:rsidR="0090748A" w:rsidRPr="009C6DD3" w:rsidRDefault="0090748A" w:rsidP="0090748A">
      <w:pPr>
        <w:pStyle w:val="Normalnoindent"/>
      </w:pPr>
      <w:r w:rsidRPr="009C6DD3">
        <w:rPr>
          <w:rStyle w:val="ItalicEnglish"/>
          <w:lang w:eastAsia="zh-CN"/>
        </w:rPr>
        <w:t>h)</w:t>
      </w:r>
      <w:r w:rsidRPr="009C6DD3">
        <w:rPr>
          <w:rStyle w:val="ItalicEnglish"/>
          <w:lang w:eastAsia="zh-CN"/>
        </w:rPr>
        <w:tab/>
      </w:r>
      <w:r w:rsidRPr="009C6DD3">
        <w:rPr>
          <w:rFonts w:hint="eastAsia"/>
        </w:rPr>
        <w:t>本届大会有关弥合数字鸿沟的第</w:t>
      </w:r>
      <w:r w:rsidRPr="009C6DD3">
        <w:rPr>
          <w:rFonts w:hint="eastAsia"/>
        </w:rPr>
        <w:t>37</w:t>
      </w:r>
      <w:r w:rsidRPr="009C6DD3">
        <w:rPr>
          <w:rFonts w:hint="eastAsia"/>
        </w:rPr>
        <w:t>号决议（</w:t>
      </w:r>
      <w:r w:rsidRPr="009C6DD3">
        <w:rPr>
          <w:rFonts w:hint="eastAsia"/>
        </w:rPr>
        <w:t>2025</w:t>
      </w:r>
      <w:r w:rsidRPr="009C6DD3">
        <w:rPr>
          <w:rFonts w:hint="eastAsia"/>
        </w:rPr>
        <w:t>年，巴库，修订版），</w:t>
      </w:r>
    </w:p>
    <w:p w14:paraId="7433C905" w14:textId="77777777" w:rsidR="0090748A" w:rsidRPr="009C6DD3" w:rsidRDefault="0090748A" w:rsidP="0090748A">
      <w:pPr>
        <w:pStyle w:val="Call"/>
        <w:rPr>
          <w:i/>
          <w:iCs/>
        </w:rPr>
      </w:pPr>
      <w:r w:rsidRPr="009C6DD3">
        <w:rPr>
          <w:iCs/>
        </w:rPr>
        <w:t>认识到</w:t>
      </w:r>
    </w:p>
    <w:p w14:paraId="01B3C8FE" w14:textId="77777777" w:rsidR="0090748A" w:rsidRPr="009C6DD3" w:rsidRDefault="0090748A" w:rsidP="0090748A">
      <w:pPr>
        <w:pStyle w:val="Normalnoindent"/>
      </w:pPr>
      <w:r w:rsidRPr="009C6DD3">
        <w:rPr>
          <w:rStyle w:val="ItalicEnglish"/>
          <w:lang w:eastAsia="zh-CN"/>
        </w:rPr>
        <w:t>a)</w:t>
      </w:r>
      <w:r w:rsidRPr="009C6DD3">
        <w:tab/>
      </w:r>
      <w:r w:rsidRPr="009C6DD3">
        <w:rPr>
          <w:color w:val="000000"/>
        </w:rPr>
        <w:t>电信</w:t>
      </w:r>
      <w:r w:rsidRPr="009C6DD3">
        <w:rPr>
          <w:color w:val="000000"/>
        </w:rPr>
        <w:t>/ICT</w:t>
      </w:r>
      <w:r w:rsidRPr="009C6DD3">
        <w:rPr>
          <w:color w:val="000000"/>
        </w:rPr>
        <w:t>是落实</w:t>
      </w:r>
      <w:r w:rsidRPr="009C6DD3">
        <w:rPr>
          <w:rFonts w:hint="eastAsia"/>
          <w:color w:val="000000"/>
        </w:rPr>
        <w:t>WSIS</w:t>
      </w:r>
      <w:r w:rsidRPr="009C6DD3">
        <w:rPr>
          <w:color w:val="000000"/>
        </w:rPr>
        <w:t xml:space="preserve"> 2015</w:t>
      </w:r>
      <w:r w:rsidRPr="009C6DD3">
        <w:rPr>
          <w:color w:val="000000"/>
        </w:rPr>
        <w:t>年后愿景的关键工具，并且是</w:t>
      </w:r>
      <w:r w:rsidRPr="009C6DD3">
        <w:rPr>
          <w:rFonts w:hint="eastAsia"/>
          <w:color w:val="000000"/>
        </w:rPr>
        <w:t>推动</w:t>
      </w:r>
      <w:r w:rsidRPr="009C6DD3">
        <w:rPr>
          <w:color w:val="000000"/>
        </w:rPr>
        <w:t>社会、环境、文化和经济发展</w:t>
      </w:r>
      <w:r w:rsidRPr="009C6DD3">
        <w:rPr>
          <w:rFonts w:hint="eastAsia"/>
          <w:color w:val="000000"/>
        </w:rPr>
        <w:t>并因此加速及时实现可持续发展目标和具体目标</w:t>
      </w:r>
      <w:r w:rsidRPr="009C6DD3">
        <w:rPr>
          <w:color w:val="000000"/>
        </w:rPr>
        <w:t>的关键动</w:t>
      </w:r>
      <w:r w:rsidRPr="009C6DD3">
        <w:rPr>
          <w:rFonts w:ascii="SimSun" w:hAnsi="SimSun" w:cs="SimSun" w:hint="eastAsia"/>
          <w:color w:val="000000"/>
        </w:rPr>
        <w:t>力；</w:t>
      </w:r>
    </w:p>
    <w:p w14:paraId="69327BA2" w14:textId="77777777" w:rsidR="0090748A" w:rsidRPr="009C6DD3" w:rsidRDefault="0090748A" w:rsidP="0090748A">
      <w:pPr>
        <w:pStyle w:val="Normalnoindent"/>
      </w:pPr>
      <w:r w:rsidRPr="009C6DD3">
        <w:rPr>
          <w:rStyle w:val="ItalicEnglish"/>
          <w:lang w:eastAsia="zh-CN"/>
        </w:rPr>
        <w:t>b)</w:t>
      </w:r>
      <w:r w:rsidRPr="009C6DD3">
        <w:rPr>
          <w:rStyle w:val="ItalicEnglish"/>
          <w:lang w:eastAsia="zh-CN"/>
        </w:rPr>
        <w:tab/>
      </w:r>
      <w:r w:rsidRPr="009C6DD3">
        <w:rPr>
          <w:rFonts w:hint="eastAsia"/>
        </w:rPr>
        <w:t>由于地理上的孤立性、规模经济的局限性、基础设施的制约因素以及严重的时区差异，</w:t>
      </w:r>
      <w:r w:rsidRPr="009C6DD3">
        <w:rPr>
          <w:rFonts w:hint="eastAsia"/>
        </w:rPr>
        <w:t>LLDC</w:t>
      </w:r>
      <w:r w:rsidRPr="009C6DD3">
        <w:rPr>
          <w:rFonts w:hint="eastAsia"/>
        </w:rPr>
        <w:t>和</w:t>
      </w:r>
      <w:r w:rsidRPr="009C6DD3">
        <w:rPr>
          <w:rFonts w:hint="eastAsia"/>
        </w:rPr>
        <w:t>SIDS</w:t>
      </w:r>
      <w:r w:rsidRPr="009C6DD3">
        <w:rPr>
          <w:rFonts w:hint="eastAsia"/>
        </w:rPr>
        <w:t>，特别是太平洋</w:t>
      </w:r>
      <w:r w:rsidRPr="009C6DD3">
        <w:rPr>
          <w:rFonts w:hint="eastAsia"/>
        </w:rPr>
        <w:t>SIDS</w:t>
      </w:r>
      <w:r w:rsidRPr="009C6DD3">
        <w:rPr>
          <w:rFonts w:hint="eastAsia"/>
        </w:rPr>
        <w:t>所面临的特有的脆弱性和挑战，这些因素对充分参与国际电联的进程、获得技术和财务援助以及能力建设和制度建设的机会构成了持续的障碍；</w:t>
      </w:r>
    </w:p>
    <w:p w14:paraId="50BDDB02" w14:textId="77777777" w:rsidR="0090748A" w:rsidRPr="009C6DD3" w:rsidRDefault="0090748A" w:rsidP="0090748A">
      <w:pPr>
        <w:pStyle w:val="Normalnoindent"/>
      </w:pPr>
      <w:r w:rsidRPr="009C6DD3">
        <w:rPr>
          <w:rStyle w:val="ItalicEnglish"/>
          <w:lang w:eastAsia="zh-CN"/>
        </w:rPr>
        <w:t>c)</w:t>
      </w:r>
      <w:r w:rsidRPr="009C6DD3">
        <w:rPr>
          <w:rStyle w:val="ItalicEnglish"/>
          <w:lang w:eastAsia="zh-CN"/>
        </w:rPr>
        <w:tab/>
      </w:r>
      <w:r w:rsidRPr="009C6DD3">
        <w:rPr>
          <w:rFonts w:hint="eastAsia"/>
        </w:rPr>
        <w:t>《关于太平洋地区数字化转型的拉卡托伊宣言》，致力于建设一个包容、互联和数字赋能的太平洋地区，同时考虑到太平洋地区独特的地理、经济和社会挑战；</w:t>
      </w:r>
    </w:p>
    <w:p w14:paraId="1E87AE73" w14:textId="77777777" w:rsidR="00236FB3" w:rsidRPr="009C6DD3" w:rsidRDefault="00236FB3" w:rsidP="0090748A">
      <w:pPr>
        <w:pStyle w:val="Normalnoindent"/>
        <w:rPr>
          <w:rStyle w:val="ItalicEnglish"/>
          <w:lang w:eastAsia="zh-CN"/>
        </w:rPr>
      </w:pPr>
    </w:p>
    <w:p w14:paraId="563C39A2" w14:textId="77777777" w:rsidR="00C521A2" w:rsidRPr="009C6DD3" w:rsidRDefault="00C521A2" w:rsidP="00C521A2">
      <w:pPr>
        <w:rPr>
          <w:rStyle w:val="ItalicEnglish"/>
          <w:lang w:eastAsia="zh-CN"/>
        </w:rPr>
      </w:pPr>
      <w:r w:rsidRPr="009C6DD3">
        <w:br w:type="page"/>
      </w:r>
    </w:p>
    <w:p w14:paraId="5F7BDD1B" w14:textId="77777777" w:rsidR="0090748A" w:rsidRPr="009C6DD3" w:rsidRDefault="0090748A" w:rsidP="0090748A">
      <w:pPr>
        <w:pStyle w:val="Normalnoindent"/>
      </w:pPr>
      <w:r w:rsidRPr="009C6DD3">
        <w:rPr>
          <w:rStyle w:val="ItalicEnglish"/>
          <w:rFonts w:hint="eastAsia"/>
          <w:lang w:eastAsia="zh-CN"/>
        </w:rPr>
        <w:lastRenderedPageBreak/>
        <w:t>d)</w:t>
      </w:r>
      <w:r w:rsidRPr="009C6DD3">
        <w:tab/>
      </w:r>
      <w:r w:rsidRPr="009C6DD3">
        <w:rPr>
          <w:rFonts w:hint="eastAsia"/>
        </w:rPr>
        <w:t>《</w:t>
      </w:r>
      <w:r w:rsidRPr="009C6DD3">
        <w:rPr>
          <w:rFonts w:hint="eastAsia"/>
        </w:rPr>
        <w:t>2050</w:t>
      </w:r>
      <w:r w:rsidRPr="009C6DD3">
        <w:rPr>
          <w:rFonts w:hint="eastAsia"/>
        </w:rPr>
        <w:t>年蓝色太平洋大陆战略》和太平洋岛国论坛领导人承诺建设一个连通充分的区域，确保包容、无障碍、安全和价格可承受的</w:t>
      </w:r>
      <w:r w:rsidRPr="009C6DD3">
        <w:rPr>
          <w:rFonts w:hint="eastAsia"/>
        </w:rPr>
        <w:t>ICT</w:t>
      </w:r>
      <w:r w:rsidRPr="009C6DD3">
        <w:rPr>
          <w:rFonts w:hint="eastAsia"/>
        </w:rPr>
        <w:t>基础设施和服务；</w:t>
      </w:r>
    </w:p>
    <w:p w14:paraId="2DDE4C2C" w14:textId="77777777" w:rsidR="0090748A" w:rsidRPr="009C6DD3" w:rsidRDefault="0090748A" w:rsidP="0090748A">
      <w:pPr>
        <w:pStyle w:val="Normalnoindent"/>
        <w:rPr>
          <w:iCs/>
        </w:rPr>
      </w:pPr>
      <w:r w:rsidRPr="009C6DD3">
        <w:rPr>
          <w:rStyle w:val="ItalicEnglish"/>
          <w:lang w:eastAsia="zh-CN"/>
        </w:rPr>
        <w:t>e)</w:t>
      </w:r>
      <w:r w:rsidRPr="009C6DD3">
        <w:rPr>
          <w:iCs/>
        </w:rPr>
        <w:tab/>
      </w:r>
      <w:r w:rsidRPr="009C6DD3">
        <w:rPr>
          <w:rFonts w:hint="eastAsia"/>
          <w:iCs/>
        </w:rPr>
        <w:t>《非洲联盟</w:t>
      </w:r>
      <w:r w:rsidRPr="009C6DD3">
        <w:rPr>
          <w:rFonts w:hint="eastAsia"/>
          <w:iCs/>
        </w:rPr>
        <w:t>2063</w:t>
      </w:r>
      <w:r w:rsidRPr="009C6DD3">
        <w:rPr>
          <w:rFonts w:hint="eastAsia"/>
          <w:iCs/>
        </w:rPr>
        <w:t>年议程》设想在整个非洲大陆建立世界一流的基础设施，以支持包容性和可持续的经济增长，同时促进充分的生产性就业，确保人人享有体面工作；</w:t>
      </w:r>
    </w:p>
    <w:p w14:paraId="441CF506" w14:textId="77777777" w:rsidR="0090748A" w:rsidRPr="009C6DD3" w:rsidRDefault="0090748A" w:rsidP="0090748A">
      <w:pPr>
        <w:pStyle w:val="Normalnoindent"/>
        <w:rPr>
          <w:iCs/>
        </w:rPr>
      </w:pPr>
      <w:r w:rsidRPr="009C6DD3">
        <w:rPr>
          <w:rStyle w:val="ItalicEnglish"/>
          <w:lang w:eastAsia="zh-CN"/>
        </w:rPr>
        <w:t>f)</w:t>
      </w:r>
      <w:r w:rsidRPr="009C6DD3">
        <w:rPr>
          <w:iCs/>
        </w:rPr>
        <w:tab/>
      </w:r>
      <w:r w:rsidRPr="009C6DD3">
        <w:rPr>
          <w:rFonts w:hint="eastAsia"/>
          <w:iCs/>
        </w:rPr>
        <w:t>非洲联盟《非洲数字化转型战略》（</w:t>
      </w:r>
      <w:r w:rsidRPr="009C6DD3">
        <w:rPr>
          <w:rFonts w:hint="eastAsia"/>
          <w:iCs/>
        </w:rPr>
        <w:t>2020-2030</w:t>
      </w:r>
      <w:r w:rsidRPr="009C6DD3">
        <w:rPr>
          <w:rFonts w:hint="eastAsia"/>
          <w:iCs/>
        </w:rPr>
        <w:t>年）旨在构建包容且一体化的数字经济和社会，以提升公民生活质量、强化经济格局并使之多元化，同时巩固非洲对自身数字未来的自主权；</w:t>
      </w:r>
    </w:p>
    <w:p w14:paraId="25F0B422" w14:textId="77777777" w:rsidR="00792029" w:rsidRPr="009C6DD3" w:rsidRDefault="0090748A" w:rsidP="00072A1A">
      <w:pPr>
        <w:pStyle w:val="Normalnoindent"/>
      </w:pPr>
      <w:r w:rsidRPr="009C6DD3">
        <w:rPr>
          <w:rStyle w:val="ItalicEnglish"/>
          <w:lang w:eastAsia="zh-CN"/>
        </w:rPr>
        <w:t>g)</w:t>
      </w:r>
      <w:r w:rsidRPr="009C6DD3">
        <w:tab/>
      </w:r>
      <w:r w:rsidRPr="009C6DD3">
        <w:rPr>
          <w:rFonts w:hint="eastAsia"/>
        </w:rPr>
        <w:t>许多新的和新兴电信</w:t>
      </w:r>
      <w:r w:rsidRPr="009C6DD3">
        <w:rPr>
          <w:rFonts w:hint="eastAsia"/>
        </w:rPr>
        <w:t>/ICT</w:t>
      </w:r>
      <w:r w:rsidRPr="009C6DD3">
        <w:rPr>
          <w:rFonts w:hint="eastAsia"/>
        </w:rPr>
        <w:t>服务和技术在助力弥合数字鸿沟、提高电信</w:t>
      </w:r>
      <w:r w:rsidRPr="009C6DD3">
        <w:rPr>
          <w:rFonts w:hint="eastAsia"/>
        </w:rPr>
        <w:t>/ICT</w:t>
      </w:r>
      <w:r w:rsidRPr="009C6DD3">
        <w:rPr>
          <w:rFonts w:hint="eastAsia"/>
        </w:rPr>
        <w:t>网络的复原力和稳健性以及帮助</w:t>
      </w:r>
      <w:r w:rsidRPr="009C6DD3">
        <w:rPr>
          <w:rFonts w:hint="eastAsia"/>
        </w:rPr>
        <w:t>LDC</w:t>
      </w:r>
      <w:r w:rsidRPr="009C6DD3">
        <w:rPr>
          <w:rFonts w:hint="eastAsia"/>
        </w:rPr>
        <w:t>、</w:t>
      </w:r>
      <w:r w:rsidRPr="009C6DD3">
        <w:rPr>
          <w:rFonts w:hint="eastAsia"/>
        </w:rPr>
        <w:t>SIDS</w:t>
      </w:r>
      <w:r w:rsidRPr="009C6DD3">
        <w:rPr>
          <w:rFonts w:hint="eastAsia"/>
        </w:rPr>
        <w:t>、</w:t>
      </w:r>
      <w:r w:rsidRPr="009C6DD3">
        <w:rPr>
          <w:rFonts w:hint="eastAsia"/>
        </w:rPr>
        <w:t>LLDC</w:t>
      </w:r>
      <w:r w:rsidRPr="009C6DD3">
        <w:rPr>
          <w:rFonts w:hint="eastAsia"/>
        </w:rPr>
        <w:t>和经济转型国家应对挑战方面具有巨大潜力，</w:t>
      </w:r>
    </w:p>
    <w:p w14:paraId="1E3B44BC" w14:textId="77777777" w:rsidR="0090748A" w:rsidRPr="009C6DD3" w:rsidRDefault="0090748A" w:rsidP="0090748A">
      <w:pPr>
        <w:pStyle w:val="Call"/>
        <w:rPr>
          <w:rFonts w:cstheme="minorHAnsi"/>
        </w:rPr>
      </w:pPr>
      <w:r w:rsidRPr="009C6DD3">
        <w:rPr>
          <w:rFonts w:cstheme="minorHAnsi"/>
        </w:rPr>
        <w:t>注意到</w:t>
      </w:r>
    </w:p>
    <w:p w14:paraId="62C8A59B"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rFonts w:cstheme="minorHAnsi"/>
        </w:rPr>
        <w:t>国际电信世界大会第</w:t>
      </w:r>
      <w:r w:rsidRPr="009C6DD3">
        <w:rPr>
          <w:color w:val="000000"/>
        </w:rPr>
        <w:t>1</w:t>
      </w:r>
      <w:r w:rsidRPr="009C6DD3">
        <w:rPr>
          <w:color w:val="000000"/>
        </w:rPr>
        <w:t>号决议（</w:t>
      </w:r>
      <w:r w:rsidRPr="009C6DD3">
        <w:rPr>
          <w:color w:val="000000"/>
        </w:rPr>
        <w:t>2012</w:t>
      </w:r>
      <w:r w:rsidRPr="009C6DD3">
        <w:rPr>
          <w:color w:val="000000"/>
        </w:rPr>
        <w:t>年，迪拜</w:t>
      </w:r>
      <w:proofErr w:type="gramStart"/>
      <w:r w:rsidRPr="009C6DD3">
        <w:rPr>
          <w:color w:val="000000"/>
        </w:rPr>
        <w:t>）</w:t>
      </w:r>
      <w:r w:rsidRPr="009C6DD3">
        <w:rPr>
          <w:rFonts w:hint="eastAsia"/>
          <w:color w:val="000000"/>
        </w:rPr>
        <w:t>“</w:t>
      </w:r>
      <w:proofErr w:type="gramEnd"/>
      <w:r w:rsidRPr="009C6DD3">
        <w:rPr>
          <w:rFonts w:hint="eastAsia"/>
          <w:color w:val="000000"/>
        </w:rPr>
        <w:t>LLDC</w:t>
      </w:r>
      <w:r w:rsidRPr="009C6DD3">
        <w:rPr>
          <w:color w:val="000000"/>
        </w:rPr>
        <w:t>和</w:t>
      </w:r>
      <w:r w:rsidRPr="009C6DD3">
        <w:rPr>
          <w:rFonts w:hint="eastAsia"/>
          <w:color w:val="000000"/>
        </w:rPr>
        <w:t>SIDS</w:t>
      </w:r>
      <w:proofErr w:type="gramStart"/>
      <w:r w:rsidRPr="009C6DD3">
        <w:rPr>
          <w:color w:val="000000"/>
        </w:rPr>
        <w:t>接入国际光纤网的特别措施</w:t>
      </w:r>
      <w:r w:rsidRPr="009C6DD3">
        <w:rPr>
          <w:rFonts w:hint="eastAsia"/>
          <w:color w:val="000000"/>
        </w:rPr>
        <w:t>”；</w:t>
      </w:r>
      <w:proofErr w:type="gramEnd"/>
    </w:p>
    <w:p w14:paraId="468605D2" w14:textId="77777777" w:rsidR="0090748A" w:rsidRPr="009C6DD3" w:rsidRDefault="0090748A" w:rsidP="0090748A">
      <w:pPr>
        <w:pStyle w:val="Normalnoindent"/>
        <w:rPr>
          <w:rFonts w:cstheme="minorHAnsi"/>
        </w:rPr>
      </w:pPr>
      <w:r w:rsidRPr="009C6DD3">
        <w:rPr>
          <w:rStyle w:val="ItalicEnglish"/>
          <w:lang w:eastAsia="zh-CN"/>
        </w:rPr>
        <w:t>b)</w:t>
      </w:r>
      <w:r w:rsidRPr="009C6DD3">
        <w:rPr>
          <w:rFonts w:cstheme="minorHAnsi"/>
        </w:rPr>
        <w:tab/>
      </w:r>
      <w:r w:rsidRPr="009C6DD3">
        <w:rPr>
          <w:rFonts w:cstheme="minorHAnsi"/>
        </w:rPr>
        <w:t>长期以来，这些国家（</w:t>
      </w:r>
      <w:r w:rsidRPr="009C6DD3">
        <w:rPr>
          <w:rFonts w:cstheme="minorHAnsi" w:hint="eastAsia"/>
        </w:rPr>
        <w:t>LDC</w:t>
      </w:r>
      <w:r w:rsidRPr="009C6DD3">
        <w:rPr>
          <w:rFonts w:cstheme="minorHAnsi"/>
        </w:rPr>
        <w:t>、</w:t>
      </w:r>
      <w:r w:rsidRPr="009C6DD3">
        <w:rPr>
          <w:rFonts w:cstheme="minorHAnsi"/>
        </w:rPr>
        <w:t>SIDS</w:t>
      </w:r>
      <w:r w:rsidRPr="009C6DD3">
        <w:rPr>
          <w:rFonts w:cstheme="minorHAnsi"/>
        </w:rPr>
        <w:t>、</w:t>
      </w:r>
      <w:r w:rsidRPr="009C6DD3">
        <w:rPr>
          <w:rFonts w:cstheme="minorHAnsi" w:hint="eastAsia"/>
        </w:rPr>
        <w:t>LLDC</w:t>
      </w:r>
      <w:r w:rsidRPr="009C6DD3">
        <w:rPr>
          <w:rFonts w:cstheme="minorHAnsi"/>
        </w:rPr>
        <w:t>和经济转型国家）和其它国家在电信</w:t>
      </w:r>
      <w:r w:rsidRPr="009C6DD3">
        <w:rPr>
          <w:rFonts w:cstheme="minorHAnsi"/>
        </w:rPr>
        <w:t>/ICT</w:t>
      </w:r>
      <w:r w:rsidRPr="009C6DD3">
        <w:rPr>
          <w:rFonts w:cstheme="minorHAnsi"/>
        </w:rPr>
        <w:t>发展上的严重不平衡使数字差距问题进一步加剧</w:t>
      </w:r>
      <w:r w:rsidRPr="009C6DD3">
        <w:rPr>
          <w:rFonts w:hint="eastAsia"/>
        </w:rPr>
        <w:t>，</w:t>
      </w:r>
      <w:r w:rsidRPr="009C6DD3">
        <w:rPr>
          <w:rFonts w:cstheme="minorHAnsi" w:hint="eastAsia"/>
        </w:rPr>
        <w:t>这可能将妇女和女童排除在外，并对</w:t>
      </w:r>
      <w:r w:rsidRPr="009C6DD3">
        <w:rPr>
          <w:rFonts w:hint="eastAsia"/>
        </w:rPr>
        <w:t>残疾人和有具体需求人士</w:t>
      </w:r>
      <w:r w:rsidRPr="009C6DD3">
        <w:rPr>
          <w:rFonts w:cstheme="minorHAnsi" w:hint="eastAsia"/>
        </w:rPr>
        <w:t>造成</w:t>
      </w:r>
      <w:r w:rsidRPr="009C6DD3">
        <w:rPr>
          <w:rFonts w:hint="eastAsia"/>
        </w:rPr>
        <w:t>无障碍获取</w:t>
      </w:r>
      <w:r w:rsidRPr="009C6DD3">
        <w:rPr>
          <w:rFonts w:cstheme="minorHAnsi" w:hint="eastAsia"/>
        </w:rPr>
        <w:t>差距</w:t>
      </w:r>
      <w:r w:rsidRPr="009C6DD3">
        <w:rPr>
          <w:rFonts w:cstheme="minorHAnsi"/>
        </w:rPr>
        <w:t>；</w:t>
      </w:r>
    </w:p>
    <w:p w14:paraId="1E9A3351" w14:textId="77777777" w:rsidR="0090748A" w:rsidRPr="009C6DD3" w:rsidRDefault="0090748A" w:rsidP="0090748A">
      <w:pPr>
        <w:pStyle w:val="Normalnoindent"/>
        <w:rPr>
          <w:rFonts w:cstheme="minorHAnsi"/>
        </w:rPr>
      </w:pPr>
      <w:r w:rsidRPr="009C6DD3">
        <w:rPr>
          <w:rStyle w:val="ItalicEnglish"/>
          <w:lang w:eastAsia="zh-CN"/>
        </w:rPr>
        <w:t>c)</w:t>
      </w:r>
      <w:r w:rsidRPr="009C6DD3">
        <w:tab/>
      </w:r>
      <w:r w:rsidRPr="009C6DD3">
        <w:rPr>
          <w:rFonts w:hint="eastAsia"/>
        </w:rPr>
        <w:t>农村和偏远地区可获取且价格可承受的电信</w:t>
      </w:r>
      <w:r w:rsidRPr="009C6DD3">
        <w:rPr>
          <w:rFonts w:hint="eastAsia"/>
        </w:rPr>
        <w:t>/ICT</w:t>
      </w:r>
      <w:r w:rsidRPr="009C6DD3">
        <w:rPr>
          <w:rFonts w:hint="eastAsia"/>
        </w:rPr>
        <w:t>对于弥合数字鸿沟至关重要，网络运营商，包括电信</w:t>
      </w:r>
      <w:r w:rsidRPr="009C6DD3">
        <w:rPr>
          <w:rFonts w:hint="eastAsia"/>
        </w:rPr>
        <w:t>/ICT</w:t>
      </w:r>
      <w:r w:rsidRPr="009C6DD3">
        <w:rPr>
          <w:rFonts w:hint="eastAsia"/>
        </w:rPr>
        <w:t>补充接入网络和解决方案可在此方面发挥作用；</w:t>
      </w:r>
    </w:p>
    <w:p w14:paraId="1CAF5EBA" w14:textId="77777777" w:rsidR="00690BA4" w:rsidRPr="009C6DD3" w:rsidRDefault="00690BA4" w:rsidP="0090748A">
      <w:pPr>
        <w:pStyle w:val="Normalnoindent"/>
        <w:rPr>
          <w:rStyle w:val="ItalicEnglish"/>
          <w:lang w:eastAsia="zh-CN"/>
        </w:rPr>
      </w:pPr>
    </w:p>
    <w:p w14:paraId="0ED1D72C" w14:textId="77777777" w:rsidR="00C521A2" w:rsidRPr="009C6DD3" w:rsidRDefault="00C521A2" w:rsidP="00C521A2">
      <w:pPr>
        <w:rPr>
          <w:rStyle w:val="ItalicEnglish"/>
          <w:lang w:eastAsia="zh-CN"/>
        </w:rPr>
      </w:pPr>
      <w:r w:rsidRPr="009C6DD3">
        <w:br w:type="page"/>
      </w:r>
    </w:p>
    <w:p w14:paraId="23385F0B" w14:textId="77777777" w:rsidR="00072A1A" w:rsidRPr="009C6DD3" w:rsidRDefault="0090748A" w:rsidP="0090748A">
      <w:pPr>
        <w:pStyle w:val="Normalnoindent"/>
        <w:rPr>
          <w:rStyle w:val="ItalicEnglish"/>
          <w:rFonts w:ascii="Calibri" w:eastAsia="SimSun" w:hAnsi="Calibri" w:cstheme="minorHAnsi"/>
          <w:szCs w:val="28"/>
          <w:lang w:eastAsia="zh-CN"/>
        </w:rPr>
      </w:pPr>
      <w:r w:rsidRPr="009C6DD3">
        <w:rPr>
          <w:rStyle w:val="ItalicEnglish"/>
          <w:lang w:eastAsia="zh-CN"/>
        </w:rPr>
        <w:lastRenderedPageBreak/>
        <w:t>d)</w:t>
      </w:r>
      <w:r w:rsidRPr="009C6DD3">
        <w:rPr>
          <w:rFonts w:cstheme="minorHAnsi"/>
        </w:rPr>
        <w:tab/>
      </w:r>
      <w:r w:rsidRPr="009C6DD3">
        <w:rPr>
          <w:rFonts w:cstheme="minorHAnsi"/>
        </w:rPr>
        <w:t>这些国家和有具体需要的国家容易受自然灾害</w:t>
      </w:r>
      <w:r w:rsidRPr="009C6DD3">
        <w:rPr>
          <w:rFonts w:cstheme="minorHAnsi" w:hint="eastAsia"/>
        </w:rPr>
        <w:t>对其电信</w:t>
      </w:r>
      <w:r w:rsidRPr="009C6DD3">
        <w:rPr>
          <w:rFonts w:cstheme="minorHAnsi" w:hint="eastAsia"/>
        </w:rPr>
        <w:t>/ICT</w:t>
      </w:r>
      <w:r w:rsidRPr="009C6DD3">
        <w:rPr>
          <w:rFonts w:cstheme="minorHAnsi" w:hint="eastAsia"/>
        </w:rPr>
        <w:t>基础设施造成</w:t>
      </w:r>
      <w:r w:rsidRPr="009C6DD3">
        <w:rPr>
          <w:rFonts w:cstheme="minorHAnsi"/>
        </w:rPr>
        <w:t>严重</w:t>
      </w:r>
      <w:r w:rsidRPr="009C6DD3">
        <w:rPr>
          <w:rFonts w:cstheme="minorHAnsi" w:hint="eastAsia"/>
        </w:rPr>
        <w:t>破坏</w:t>
      </w:r>
      <w:r w:rsidRPr="009C6DD3">
        <w:rPr>
          <w:rFonts w:cstheme="minorHAnsi"/>
        </w:rPr>
        <w:t>的影响，而且</w:t>
      </w:r>
      <w:r w:rsidRPr="009C6DD3">
        <w:rPr>
          <w:rFonts w:cstheme="minorHAnsi" w:hint="eastAsia"/>
        </w:rPr>
        <w:t>往往</w:t>
      </w:r>
      <w:r w:rsidRPr="009C6DD3">
        <w:rPr>
          <w:rFonts w:cstheme="minorHAnsi"/>
        </w:rPr>
        <w:t>缺乏有效应对这些灾难</w:t>
      </w:r>
      <w:r w:rsidRPr="009C6DD3">
        <w:rPr>
          <w:rFonts w:cstheme="minorHAnsi" w:hint="eastAsia"/>
        </w:rPr>
        <w:t>并从中恢复</w:t>
      </w:r>
      <w:r w:rsidRPr="009C6DD3">
        <w:rPr>
          <w:rFonts w:cstheme="minorHAnsi"/>
        </w:rPr>
        <w:t>的能力</w:t>
      </w:r>
      <w:r w:rsidRPr="009C6DD3">
        <w:rPr>
          <w:rFonts w:cstheme="minorHAnsi" w:hint="eastAsia"/>
        </w:rPr>
        <w:t>，这可能加深这些国家的数字鸿沟；</w:t>
      </w:r>
    </w:p>
    <w:p w14:paraId="44A2FB58" w14:textId="77777777" w:rsidR="0090748A" w:rsidRPr="009C6DD3" w:rsidRDefault="0090748A" w:rsidP="0090748A">
      <w:pPr>
        <w:pStyle w:val="Normalnoindent"/>
        <w:rPr>
          <w:rFonts w:ascii="SimSun" w:hAnsi="SimSun" w:cs="SimSun"/>
          <w:color w:val="000000"/>
        </w:rPr>
      </w:pPr>
      <w:r w:rsidRPr="009C6DD3">
        <w:rPr>
          <w:rStyle w:val="ItalicEnglish"/>
          <w:lang w:eastAsia="zh-CN"/>
        </w:rPr>
        <w:t>e)</w:t>
      </w:r>
      <w:r w:rsidRPr="009C6DD3">
        <w:tab/>
      </w:r>
      <w:r w:rsidRPr="009C6DD3">
        <w:rPr>
          <w:rFonts w:cstheme="minorHAnsi"/>
        </w:rPr>
        <w:t>一些国家因地理和政治条件只能有限地接入地面和海上电缆系</w:t>
      </w:r>
      <w:r w:rsidRPr="009C6DD3">
        <w:rPr>
          <w:rFonts w:ascii="SimSun" w:hAnsi="SimSun" w:cstheme="minorHAnsi" w:hint="eastAsia"/>
        </w:rPr>
        <w:t>统</w:t>
      </w:r>
      <w:r w:rsidRPr="009C6DD3">
        <w:rPr>
          <w:rFonts w:ascii="SimSun" w:hAnsi="SimSun" w:cs="SimSun" w:hint="eastAsia"/>
          <w:color w:val="000000"/>
        </w:rPr>
        <w:t>；</w:t>
      </w:r>
    </w:p>
    <w:p w14:paraId="3B912A59" w14:textId="77777777" w:rsidR="0090748A" w:rsidRPr="009C6DD3" w:rsidRDefault="0090748A" w:rsidP="0090748A">
      <w:pPr>
        <w:pStyle w:val="Normalnoindent"/>
      </w:pPr>
      <w:r w:rsidRPr="009C6DD3">
        <w:rPr>
          <w:rStyle w:val="ItalicEnglish"/>
          <w:lang w:eastAsia="zh-CN"/>
        </w:rPr>
        <w:t>f)</w:t>
      </w:r>
      <w:r w:rsidRPr="009C6DD3">
        <w:tab/>
        <w:t>SIDS</w:t>
      </w:r>
      <w:r w:rsidRPr="009C6DD3">
        <w:rPr>
          <w:rFonts w:hint="eastAsia"/>
        </w:rPr>
        <w:t>正在共同努力，确定正在逐渐获得国际社会认可的关于数字化转型、复原力和包容性的共同发展优先事项及区域承诺；</w:t>
      </w:r>
    </w:p>
    <w:p w14:paraId="4B1267D5" w14:textId="77777777" w:rsidR="0090748A" w:rsidRPr="009C6DD3" w:rsidRDefault="0090748A" w:rsidP="0090748A">
      <w:pPr>
        <w:pStyle w:val="Normalnoindent"/>
      </w:pPr>
      <w:r w:rsidRPr="009C6DD3">
        <w:rPr>
          <w:rStyle w:val="ItalicEnglish"/>
          <w:lang w:eastAsia="zh-CN"/>
        </w:rPr>
        <w:t>g)</w:t>
      </w:r>
      <w:r w:rsidRPr="009C6DD3">
        <w:rPr>
          <w:rStyle w:val="ItalicEnglish"/>
          <w:lang w:eastAsia="zh-CN"/>
        </w:rPr>
        <w:tab/>
      </w:r>
      <w:r w:rsidRPr="009C6DD3">
        <w:rPr>
          <w:rFonts w:hint="eastAsia"/>
        </w:rPr>
        <w:t>充分实现新的和新兴电信</w:t>
      </w:r>
      <w:r w:rsidRPr="009C6DD3">
        <w:rPr>
          <w:rFonts w:hint="eastAsia"/>
        </w:rPr>
        <w:t>/ICT</w:t>
      </w:r>
      <w:r w:rsidRPr="009C6DD3">
        <w:rPr>
          <w:rFonts w:hint="eastAsia"/>
        </w:rPr>
        <w:t>服务和技术的好处将需要弥合数字鸿沟和实现普遍接入；</w:t>
      </w:r>
    </w:p>
    <w:p w14:paraId="1C262581" w14:textId="77777777" w:rsidR="0090748A" w:rsidRPr="009C6DD3" w:rsidRDefault="0090748A" w:rsidP="0090748A">
      <w:pPr>
        <w:pStyle w:val="Normalnoindent"/>
        <w:rPr>
          <w:rFonts w:cstheme="minorHAnsi"/>
        </w:rPr>
      </w:pPr>
      <w:r w:rsidRPr="009C6DD3">
        <w:rPr>
          <w:rStyle w:val="ItalicEnglish"/>
          <w:lang w:eastAsia="zh-CN"/>
        </w:rPr>
        <w:t>h)</w:t>
      </w:r>
      <w:r w:rsidRPr="009C6DD3">
        <w:rPr>
          <w:rStyle w:val="ItalicEnglish"/>
          <w:lang w:eastAsia="zh-CN"/>
        </w:rPr>
        <w:tab/>
      </w:r>
      <w:r w:rsidRPr="009C6DD3">
        <w:rPr>
          <w:rFonts w:hint="eastAsia"/>
        </w:rPr>
        <w:t>尽管新的和新兴电信</w:t>
      </w:r>
      <w:r w:rsidRPr="009C6DD3">
        <w:rPr>
          <w:rFonts w:hint="eastAsia"/>
        </w:rPr>
        <w:t>/ICT</w:t>
      </w:r>
      <w:r w:rsidRPr="009C6DD3">
        <w:rPr>
          <w:rFonts w:hint="eastAsia"/>
        </w:rPr>
        <w:t>服务和技术（包括天基连接解决方案）在扩大连通性和覆盖范围并提高国家电信</w:t>
      </w:r>
      <w:r w:rsidRPr="009C6DD3">
        <w:rPr>
          <w:rFonts w:hint="eastAsia"/>
        </w:rPr>
        <w:t>/ICT</w:t>
      </w:r>
      <w:r w:rsidRPr="009C6DD3">
        <w:rPr>
          <w:rFonts w:hint="eastAsia"/>
        </w:rPr>
        <w:t>复原力方面具有巨大潜力，但许多发展中国家仍面临独特的挑战，需要进一步开展能力建设，以便有效获取这些解决方案并从中受益，</w:t>
      </w:r>
    </w:p>
    <w:p w14:paraId="7E799881" w14:textId="77777777" w:rsidR="0090748A" w:rsidRPr="009C6DD3" w:rsidRDefault="0090748A" w:rsidP="0090748A">
      <w:pPr>
        <w:pStyle w:val="Call"/>
        <w:rPr>
          <w:rFonts w:cstheme="minorHAnsi"/>
        </w:rPr>
      </w:pPr>
      <w:r w:rsidRPr="009C6DD3">
        <w:rPr>
          <w:rFonts w:cstheme="minorHAnsi"/>
        </w:rPr>
        <w:t>赞赏</w:t>
      </w:r>
    </w:p>
    <w:p w14:paraId="19DC9A7B" w14:textId="77777777" w:rsidR="0090748A" w:rsidRPr="009C6DD3" w:rsidRDefault="0090748A" w:rsidP="0090748A">
      <w:pPr>
        <w:ind w:firstLineChars="200" w:firstLine="480"/>
      </w:pPr>
      <w:r w:rsidRPr="009C6DD3">
        <w:rPr>
          <w:rFonts w:cstheme="minorHAnsi"/>
        </w:rPr>
        <w:t>按照</w:t>
      </w:r>
      <w:r w:rsidRPr="009C6DD3">
        <w:rPr>
          <w:rFonts w:cstheme="minorHAnsi" w:hint="eastAsia"/>
        </w:rPr>
        <w:t>国际电联电信发展部门（</w:t>
      </w:r>
      <w:r w:rsidRPr="009C6DD3">
        <w:rPr>
          <w:rFonts w:cstheme="minorHAnsi" w:hint="eastAsia"/>
        </w:rPr>
        <w:t>ITU-D</w:t>
      </w:r>
      <w:r w:rsidRPr="009C6DD3">
        <w:rPr>
          <w:rFonts w:cstheme="minorHAnsi" w:hint="eastAsia"/>
        </w:rPr>
        <w:t>）</w:t>
      </w:r>
      <w:r w:rsidRPr="009C6DD3">
        <w:rPr>
          <w:rFonts w:cstheme="minorHAnsi"/>
        </w:rPr>
        <w:t>行动计划规定的集中式援助方式对这些国家采取的特别措施，</w:t>
      </w:r>
    </w:p>
    <w:p w14:paraId="3F1F1FD9" w14:textId="77777777" w:rsidR="0090748A" w:rsidRPr="009C6DD3" w:rsidRDefault="0090748A" w:rsidP="0090748A">
      <w:pPr>
        <w:pStyle w:val="Call"/>
        <w:rPr>
          <w:rFonts w:cstheme="minorHAnsi"/>
        </w:rPr>
      </w:pPr>
      <w:r w:rsidRPr="009C6DD3">
        <w:rPr>
          <w:rFonts w:hint="eastAsia"/>
        </w:rPr>
        <w:t>关切地注意到</w:t>
      </w:r>
    </w:p>
    <w:p w14:paraId="2815A665" w14:textId="77777777" w:rsidR="00792029" w:rsidRPr="009C6DD3" w:rsidRDefault="0090748A" w:rsidP="00072A1A">
      <w:pPr>
        <w:pStyle w:val="Normalnoindent"/>
      </w:pPr>
      <w:r w:rsidRPr="009C6DD3">
        <w:rPr>
          <w:rStyle w:val="ItalicEnglish"/>
          <w:lang w:eastAsia="zh-CN"/>
        </w:rPr>
        <w:t>a)</w:t>
      </w:r>
      <w:r w:rsidRPr="009C6DD3">
        <w:rPr>
          <w:rFonts w:cstheme="minorHAnsi"/>
        </w:rPr>
        <w:tab/>
      </w:r>
      <w:r w:rsidRPr="009C6DD3">
        <w:rPr>
          <w:rFonts w:cstheme="minorHAnsi"/>
        </w:rPr>
        <w:t>尽管已采取各种措施，许多此类国家的城区、半城区</w:t>
      </w:r>
      <w:r w:rsidRPr="009C6DD3">
        <w:rPr>
          <w:rFonts w:cstheme="minorHAnsi" w:hint="eastAsia"/>
        </w:rPr>
        <w:t>、</w:t>
      </w:r>
      <w:r w:rsidRPr="009C6DD3">
        <w:rPr>
          <w:rFonts w:cstheme="minorHAnsi"/>
        </w:rPr>
        <w:t>农村</w:t>
      </w:r>
      <w:r w:rsidRPr="009C6DD3">
        <w:rPr>
          <w:rFonts w:cstheme="minorHAnsi" w:hint="eastAsia"/>
        </w:rPr>
        <w:t>和偏远</w:t>
      </w:r>
      <w:r w:rsidRPr="009C6DD3">
        <w:rPr>
          <w:rFonts w:cstheme="minorHAnsi"/>
        </w:rPr>
        <w:t>地区的电信网络发展水平仍然很低；</w:t>
      </w:r>
    </w:p>
    <w:p w14:paraId="619D2D02" w14:textId="77777777" w:rsidR="0090748A" w:rsidRPr="009C6DD3" w:rsidRDefault="0090748A" w:rsidP="0090748A">
      <w:pPr>
        <w:pStyle w:val="Normalnoindent"/>
      </w:pPr>
      <w:r w:rsidRPr="009C6DD3">
        <w:rPr>
          <w:rStyle w:val="ItalicEnglish"/>
          <w:lang w:eastAsia="zh-CN"/>
        </w:rPr>
        <w:t>b)</w:t>
      </w:r>
      <w:r w:rsidRPr="009C6DD3">
        <w:tab/>
      </w:r>
      <w:r w:rsidRPr="009C6DD3">
        <w:rPr>
          <w:rFonts w:hint="eastAsia"/>
          <w:color w:val="000000"/>
        </w:rPr>
        <w:t>SIDS</w:t>
      </w:r>
      <w:r w:rsidRPr="009C6DD3">
        <w:rPr>
          <w:color w:val="000000"/>
        </w:rPr>
        <w:t>和</w:t>
      </w:r>
      <w:r w:rsidRPr="009C6DD3">
        <w:rPr>
          <w:rFonts w:hint="eastAsia"/>
          <w:color w:val="000000"/>
        </w:rPr>
        <w:t>LLDC</w:t>
      </w:r>
      <w:r w:rsidRPr="009C6DD3">
        <w:rPr>
          <w:color w:val="000000"/>
        </w:rPr>
        <w:t>的地理状况是与这些国家建立国际电信网络连接的障</w:t>
      </w:r>
      <w:r w:rsidRPr="009C6DD3">
        <w:rPr>
          <w:rFonts w:ascii="SimSun" w:hAnsi="SimSun" w:cs="SimSun" w:hint="eastAsia"/>
          <w:color w:val="000000"/>
        </w:rPr>
        <w:t>碍；</w:t>
      </w:r>
    </w:p>
    <w:p w14:paraId="65D48808" w14:textId="77777777" w:rsidR="0090748A" w:rsidRPr="009C6DD3" w:rsidRDefault="0090748A" w:rsidP="0090748A">
      <w:pPr>
        <w:pStyle w:val="Normalnoindent"/>
      </w:pPr>
      <w:r w:rsidRPr="009C6DD3">
        <w:rPr>
          <w:rStyle w:val="ItalicEnglish"/>
          <w:lang w:eastAsia="zh-CN"/>
        </w:rPr>
        <w:t>c)</w:t>
      </w:r>
      <w:r w:rsidRPr="009C6DD3">
        <w:tab/>
      </w:r>
      <w:r w:rsidRPr="009C6DD3">
        <w:t>给予此类国家的多边和双边技术援助和投资正在不断减少；</w:t>
      </w:r>
    </w:p>
    <w:p w14:paraId="257380BC" w14:textId="77777777" w:rsidR="00690BA4" w:rsidRPr="009C6DD3" w:rsidRDefault="00690BA4" w:rsidP="0090748A">
      <w:pPr>
        <w:pStyle w:val="Normalnoindent"/>
        <w:rPr>
          <w:rStyle w:val="ItalicEnglish"/>
          <w:lang w:eastAsia="zh-CN"/>
        </w:rPr>
      </w:pPr>
    </w:p>
    <w:p w14:paraId="5B1E805D" w14:textId="77777777" w:rsidR="00C521A2" w:rsidRPr="009C6DD3" w:rsidRDefault="00C521A2" w:rsidP="00C521A2">
      <w:pPr>
        <w:rPr>
          <w:rStyle w:val="ItalicEnglish"/>
          <w:lang w:eastAsia="zh-CN"/>
        </w:rPr>
      </w:pPr>
      <w:r w:rsidRPr="009C6DD3">
        <w:br w:type="page"/>
      </w:r>
    </w:p>
    <w:p w14:paraId="3C2F6858" w14:textId="77777777" w:rsidR="0090748A" w:rsidRPr="009C6DD3" w:rsidRDefault="0090748A" w:rsidP="0090748A">
      <w:pPr>
        <w:pStyle w:val="Normalnoindent"/>
      </w:pPr>
      <w:r w:rsidRPr="009C6DD3">
        <w:rPr>
          <w:rStyle w:val="ItalicEnglish"/>
          <w:lang w:eastAsia="zh-CN"/>
        </w:rPr>
        <w:lastRenderedPageBreak/>
        <w:t>d)</w:t>
      </w:r>
      <w:r w:rsidRPr="009C6DD3">
        <w:tab/>
      </w:r>
      <w:r w:rsidRPr="009C6DD3">
        <w:t>目前有许多此类国家；</w:t>
      </w:r>
    </w:p>
    <w:p w14:paraId="01C2DBC7" w14:textId="77777777" w:rsidR="00072A1A" w:rsidRPr="009C6DD3" w:rsidRDefault="0090748A" w:rsidP="0090748A">
      <w:pPr>
        <w:pStyle w:val="Normalnoindent"/>
      </w:pPr>
      <w:r w:rsidRPr="009C6DD3">
        <w:rPr>
          <w:rStyle w:val="ItalicEnglish"/>
          <w:lang w:eastAsia="zh-CN"/>
        </w:rPr>
        <w:t>e)</w:t>
      </w:r>
      <w:r w:rsidRPr="009C6DD3">
        <w:tab/>
      </w:r>
      <w:r w:rsidRPr="009C6DD3">
        <w:t>划拨给这些国家特别项目的资源不多，</w:t>
      </w:r>
    </w:p>
    <w:p w14:paraId="2B7612AC" w14:textId="77777777" w:rsidR="0090748A" w:rsidRPr="009C6DD3" w:rsidRDefault="0090748A" w:rsidP="0090748A">
      <w:pPr>
        <w:pStyle w:val="Call"/>
        <w:rPr>
          <w:rFonts w:cstheme="minorHAnsi"/>
        </w:rPr>
      </w:pPr>
      <w:r w:rsidRPr="009C6DD3">
        <w:rPr>
          <w:rFonts w:cstheme="minorHAnsi"/>
        </w:rPr>
        <w:t>意识到</w:t>
      </w:r>
    </w:p>
    <w:p w14:paraId="6BB71EDC" w14:textId="77777777" w:rsidR="0090748A" w:rsidRPr="009C6DD3" w:rsidRDefault="0090748A" w:rsidP="0090748A">
      <w:pPr>
        <w:ind w:firstLineChars="200" w:firstLine="480"/>
      </w:pPr>
      <w:r w:rsidRPr="009C6DD3">
        <w:rPr>
          <w:rFonts w:cstheme="minorHAnsi"/>
        </w:rPr>
        <w:t>这些国家有所改进的电信网络将成为推进其社会与经济复苏及其发展的主要动力，同时</w:t>
      </w:r>
      <w:r w:rsidRPr="009C6DD3">
        <w:rPr>
          <w:rFonts w:cstheme="minorHAnsi" w:hint="eastAsia"/>
        </w:rPr>
        <w:t>能够为可持续的民生福祉及推动数字化转型提供机遇，</w:t>
      </w:r>
    </w:p>
    <w:p w14:paraId="6B27CE9D" w14:textId="77777777" w:rsidR="0090748A" w:rsidRPr="009C6DD3" w:rsidRDefault="0090748A" w:rsidP="0090748A">
      <w:pPr>
        <w:pStyle w:val="Call"/>
        <w:rPr>
          <w:rFonts w:cstheme="minorHAnsi"/>
        </w:rPr>
      </w:pPr>
      <w:r w:rsidRPr="009C6DD3">
        <w:rPr>
          <w:rFonts w:cstheme="minorHAnsi"/>
        </w:rPr>
        <w:t>做出决议</w:t>
      </w:r>
    </w:p>
    <w:p w14:paraId="712E3E11" w14:textId="77777777" w:rsidR="0090748A" w:rsidRPr="009C6DD3" w:rsidRDefault="0090748A" w:rsidP="0090748A">
      <w:pPr>
        <w:ind w:firstLineChars="200" w:firstLine="480"/>
      </w:pPr>
      <w:r w:rsidRPr="009C6DD3">
        <w:rPr>
          <w:rFonts w:cstheme="minorHAnsi"/>
        </w:rPr>
        <w:t>赞同今后四年的新的优先领域、相关的针对这些国家的项目及其实施战略，</w:t>
      </w:r>
    </w:p>
    <w:p w14:paraId="160FF4B6" w14:textId="77777777" w:rsidR="0090748A" w:rsidRPr="009C6DD3" w:rsidRDefault="0090748A" w:rsidP="0090748A">
      <w:pPr>
        <w:pStyle w:val="Call"/>
        <w:rPr>
          <w:rFonts w:cstheme="minorHAnsi"/>
        </w:rPr>
      </w:pPr>
      <w:r w:rsidRPr="009C6DD3">
        <w:rPr>
          <w:rFonts w:cstheme="minorHAnsi"/>
        </w:rPr>
        <w:t>责成电信发展局主任</w:t>
      </w:r>
    </w:p>
    <w:p w14:paraId="7D2B9832" w14:textId="77777777" w:rsidR="0090748A" w:rsidRPr="009C6DD3" w:rsidRDefault="0090748A" w:rsidP="0090748A">
      <w:pPr>
        <w:pStyle w:val="Normalnoindent"/>
      </w:pPr>
      <w:r w:rsidRPr="009C6DD3">
        <w:t>1</w:t>
      </w:r>
      <w:r w:rsidRPr="009C6DD3">
        <w:tab/>
      </w:r>
      <w:r w:rsidRPr="009C6DD3">
        <w:rPr>
          <w:rFonts w:hint="eastAsia"/>
        </w:rPr>
        <w:t>继续努力支持国际电联成员就此问题开展合作，并通过伙伴关系促进互联互通数字联盟等方式筹措资源，满足</w:t>
      </w:r>
      <w:r w:rsidRPr="009C6DD3">
        <w:rPr>
          <w:rFonts w:hint="eastAsia"/>
        </w:rPr>
        <w:t>LDC</w:t>
      </w:r>
      <w:r w:rsidRPr="009C6DD3">
        <w:rPr>
          <w:rFonts w:hint="eastAsia"/>
        </w:rPr>
        <w:t>、</w:t>
      </w:r>
      <w:r w:rsidRPr="009C6DD3">
        <w:rPr>
          <w:rFonts w:hint="eastAsia"/>
        </w:rPr>
        <w:t>SIDS</w:t>
      </w:r>
      <w:r w:rsidRPr="009C6DD3">
        <w:rPr>
          <w:rFonts w:hint="eastAsia"/>
        </w:rPr>
        <w:t>（包括太平洋岛国）、</w:t>
      </w:r>
      <w:r w:rsidRPr="009C6DD3">
        <w:rPr>
          <w:rFonts w:hint="eastAsia"/>
        </w:rPr>
        <w:t>LLDC</w:t>
      </w:r>
      <w:r w:rsidRPr="009C6DD3">
        <w:rPr>
          <w:rFonts w:hint="eastAsia"/>
        </w:rPr>
        <w:t>和经济转型国家以及服务欠缺和面临特殊挑战群体的需求；</w:t>
      </w:r>
    </w:p>
    <w:p w14:paraId="0C7AAB35" w14:textId="77777777" w:rsidR="0090748A" w:rsidRPr="009C6DD3" w:rsidRDefault="0090748A" w:rsidP="0090748A">
      <w:pPr>
        <w:pStyle w:val="Normalnoindent"/>
      </w:pPr>
      <w:r w:rsidRPr="009C6DD3">
        <w:t>2</w:t>
      </w:r>
      <w:r w:rsidRPr="009C6DD3">
        <w:tab/>
      </w:r>
      <w:r w:rsidRPr="009C6DD3">
        <w:rPr>
          <w:rFonts w:cstheme="minorHAnsi"/>
        </w:rPr>
        <w:t>继续审查联合国确定</w:t>
      </w:r>
      <w:r w:rsidRPr="009C6DD3">
        <w:rPr>
          <w:color w:val="000000"/>
        </w:rPr>
        <w:t>、而且在发展电信</w:t>
      </w:r>
      <w:r w:rsidRPr="009C6DD3">
        <w:rPr>
          <w:color w:val="000000"/>
        </w:rPr>
        <w:t>/ICT</w:t>
      </w:r>
      <w:r w:rsidRPr="009C6DD3">
        <w:rPr>
          <w:color w:val="000000"/>
        </w:rPr>
        <w:t>方面需要采取特殊措施的</w:t>
      </w:r>
      <w:r w:rsidRPr="009C6DD3">
        <w:rPr>
          <w:color w:val="000000"/>
        </w:rPr>
        <w:t>LDC</w:t>
      </w:r>
      <w:r w:rsidRPr="009C6DD3">
        <w:rPr>
          <w:color w:val="000000"/>
        </w:rPr>
        <w:t>、</w:t>
      </w:r>
      <w:r w:rsidRPr="009C6DD3">
        <w:rPr>
          <w:color w:val="000000"/>
        </w:rPr>
        <w:t>SIDS</w:t>
      </w:r>
      <w:r w:rsidRPr="009C6DD3">
        <w:rPr>
          <w:color w:val="000000"/>
        </w:rPr>
        <w:t>、</w:t>
      </w:r>
      <w:r w:rsidRPr="009C6DD3">
        <w:rPr>
          <w:color w:val="000000"/>
        </w:rPr>
        <w:t>LLDC</w:t>
      </w:r>
      <w:r w:rsidRPr="009C6DD3">
        <w:rPr>
          <w:color w:val="000000"/>
        </w:rPr>
        <w:t>和经济转型国家的电信</w:t>
      </w:r>
      <w:r w:rsidRPr="009C6DD3">
        <w:rPr>
          <w:color w:val="000000"/>
        </w:rPr>
        <w:t>/ICT</w:t>
      </w:r>
      <w:r w:rsidRPr="009C6DD3">
        <w:rPr>
          <w:color w:val="000000"/>
        </w:rPr>
        <w:t>业务的状况，并确定需要优先采取行动的极为薄弱的领</w:t>
      </w:r>
      <w:r w:rsidRPr="009C6DD3">
        <w:rPr>
          <w:rFonts w:ascii="SimSun" w:hAnsi="SimSun" w:cs="SimSun" w:hint="eastAsia"/>
          <w:color w:val="000000"/>
        </w:rPr>
        <w:t>域；</w:t>
      </w:r>
    </w:p>
    <w:p w14:paraId="5906B93D" w14:textId="77777777" w:rsidR="0090748A" w:rsidRPr="009C6DD3" w:rsidRDefault="0090748A" w:rsidP="0090748A">
      <w:pPr>
        <w:pStyle w:val="Normalnoindent"/>
        <w:rPr>
          <w:rFonts w:cstheme="minorHAnsi"/>
        </w:rPr>
      </w:pPr>
      <w:r w:rsidRPr="009C6DD3">
        <w:t>3</w:t>
      </w:r>
      <w:r w:rsidRPr="009C6DD3">
        <w:tab/>
      </w:r>
      <w:r w:rsidRPr="009C6DD3">
        <w:rPr>
          <w:color w:val="000000"/>
        </w:rPr>
        <w:t>继续向国际电联理事会提出具体措施，以利用技术合作特别自愿计划、</w:t>
      </w:r>
      <w:r w:rsidRPr="009C6DD3">
        <w:rPr>
          <w:rFonts w:cstheme="minorHAnsi"/>
        </w:rPr>
        <w:t>国际电联自己的资源及其它资金来源为这些国家带来真正的改善并提供有效的帮</w:t>
      </w:r>
      <w:r w:rsidRPr="009C6DD3">
        <w:rPr>
          <w:rFonts w:ascii="SimSun" w:hAnsi="SimSun" w:cstheme="minorHAnsi" w:hint="eastAsia"/>
        </w:rPr>
        <w:t>助</w:t>
      </w:r>
      <w:r w:rsidRPr="009C6DD3">
        <w:rPr>
          <w:rFonts w:ascii="SimSun" w:hAnsi="SimSun" w:cs="SimSun" w:hint="eastAsia"/>
          <w:color w:val="000000"/>
        </w:rPr>
        <w:t>；</w:t>
      </w:r>
    </w:p>
    <w:p w14:paraId="71FD40B5" w14:textId="77777777" w:rsidR="0090748A" w:rsidRPr="009C6DD3" w:rsidRDefault="0090748A" w:rsidP="0090748A">
      <w:pPr>
        <w:pStyle w:val="Normalnoindent"/>
        <w:rPr>
          <w:rFonts w:cstheme="minorHAnsi"/>
        </w:rPr>
      </w:pPr>
      <w:r w:rsidRPr="009C6DD3">
        <w:t>4</w:t>
      </w:r>
      <w:r w:rsidRPr="009C6DD3">
        <w:rPr>
          <w:rFonts w:cstheme="minorHAnsi"/>
        </w:rPr>
        <w:tab/>
      </w:r>
      <w:r w:rsidRPr="009C6DD3">
        <w:rPr>
          <w:rFonts w:cstheme="minorHAnsi"/>
        </w:rPr>
        <w:t>全面实施</w:t>
      </w:r>
      <w:r w:rsidRPr="009C6DD3">
        <w:rPr>
          <w:rFonts w:cstheme="minorHAnsi" w:hint="eastAsia"/>
        </w:rPr>
        <w:t>ITU-D</w:t>
      </w:r>
      <w:r w:rsidRPr="009C6DD3">
        <w:rPr>
          <w:rFonts w:cstheme="minorHAnsi"/>
        </w:rPr>
        <w:t>行动计划中阐述的针对这些国家的援助项目</w:t>
      </w:r>
      <w:r w:rsidRPr="009C6DD3">
        <w:rPr>
          <w:rFonts w:cstheme="minorHAnsi" w:hint="eastAsia"/>
        </w:rPr>
        <w:t>，注意到</w:t>
      </w:r>
      <w:r w:rsidRPr="009C6DD3">
        <w:rPr>
          <w:rFonts w:cstheme="minorHAnsi"/>
        </w:rPr>
        <w:t>LDC</w:t>
      </w:r>
      <w:r w:rsidRPr="009C6DD3">
        <w:rPr>
          <w:rFonts w:cstheme="minorHAnsi" w:hint="eastAsia"/>
        </w:rPr>
        <w:t>、</w:t>
      </w:r>
      <w:r w:rsidRPr="009C6DD3">
        <w:rPr>
          <w:rFonts w:cstheme="minorHAnsi"/>
        </w:rPr>
        <w:t>SIDS</w:t>
      </w:r>
      <w:r w:rsidRPr="009C6DD3">
        <w:rPr>
          <w:rFonts w:cstheme="minorHAnsi" w:hint="eastAsia"/>
        </w:rPr>
        <w:t>、</w:t>
      </w:r>
      <w:r w:rsidRPr="009C6DD3">
        <w:rPr>
          <w:rFonts w:cstheme="minorHAnsi"/>
        </w:rPr>
        <w:t>LLDC</w:t>
      </w:r>
      <w:r w:rsidRPr="009C6DD3">
        <w:rPr>
          <w:rFonts w:cstheme="minorHAnsi" w:hint="eastAsia"/>
        </w:rPr>
        <w:t>和经济转型国家的优先事项</w:t>
      </w:r>
      <w:r w:rsidRPr="009C6DD3">
        <w:rPr>
          <w:rFonts w:cstheme="minorHAnsi"/>
        </w:rPr>
        <w:t>；</w:t>
      </w:r>
    </w:p>
    <w:p w14:paraId="1BA86102" w14:textId="77777777" w:rsidR="00690BA4" w:rsidRPr="009C6DD3" w:rsidRDefault="00690BA4" w:rsidP="0090748A">
      <w:pPr>
        <w:pStyle w:val="Normalnoindent"/>
      </w:pPr>
    </w:p>
    <w:p w14:paraId="259E49F1" w14:textId="77777777" w:rsidR="00C521A2" w:rsidRPr="009C6DD3" w:rsidRDefault="00C521A2" w:rsidP="00C521A2">
      <w:r w:rsidRPr="009C6DD3">
        <w:br w:type="page"/>
      </w:r>
    </w:p>
    <w:p w14:paraId="44876F94" w14:textId="77777777" w:rsidR="00792029" w:rsidRPr="009C6DD3" w:rsidRDefault="0090748A" w:rsidP="00690BA4">
      <w:pPr>
        <w:pStyle w:val="Normalnoindent"/>
        <w:rPr>
          <w:rFonts w:cstheme="minorHAnsi"/>
        </w:rPr>
      </w:pPr>
      <w:r w:rsidRPr="009C6DD3">
        <w:lastRenderedPageBreak/>
        <w:t>5</w:t>
      </w:r>
      <w:r w:rsidRPr="009C6DD3">
        <w:rPr>
          <w:rFonts w:cstheme="minorHAnsi"/>
        </w:rPr>
        <w:tab/>
      </w:r>
      <w:r w:rsidRPr="009C6DD3">
        <w:rPr>
          <w:rFonts w:cstheme="minorHAnsi"/>
        </w:rPr>
        <w:t>在实施电信发展局</w:t>
      </w:r>
      <w:r w:rsidRPr="009C6DD3">
        <w:rPr>
          <w:rFonts w:cstheme="minorHAnsi" w:hint="eastAsia"/>
        </w:rPr>
        <w:t>（</w:t>
      </w:r>
      <w:r w:rsidRPr="009C6DD3">
        <w:rPr>
          <w:rFonts w:cstheme="minorHAnsi" w:hint="eastAsia"/>
        </w:rPr>
        <w:t>BDT</w:t>
      </w:r>
      <w:r w:rsidRPr="009C6DD3">
        <w:rPr>
          <w:rFonts w:cstheme="minorHAnsi" w:hint="eastAsia"/>
        </w:rPr>
        <w:t>）针</w:t>
      </w:r>
      <w:r w:rsidRPr="009C6DD3">
        <w:rPr>
          <w:rFonts w:cstheme="minorHAnsi"/>
        </w:rPr>
        <w:t>对发展中国家</w:t>
      </w:r>
      <w:r w:rsidRPr="009C6DD3">
        <w:rPr>
          <w:rFonts w:cstheme="minorHAnsi" w:hint="eastAsia"/>
        </w:rPr>
        <w:t>、旨在改进并为他们提供有效援助</w:t>
      </w:r>
      <w:r w:rsidRPr="009C6DD3">
        <w:rPr>
          <w:rFonts w:cstheme="minorHAnsi"/>
        </w:rPr>
        <w:t>的其它援助项目中应优先考虑这些国家</w:t>
      </w:r>
      <w:r w:rsidRPr="009C6DD3">
        <w:rPr>
          <w:rFonts w:cstheme="minorHAnsi" w:hint="eastAsia"/>
        </w:rPr>
        <w:t>提出的要求</w:t>
      </w:r>
      <w:r w:rsidRPr="009C6DD3">
        <w:rPr>
          <w:rFonts w:cstheme="minorHAnsi"/>
        </w:rPr>
        <w:t>；</w:t>
      </w:r>
    </w:p>
    <w:p w14:paraId="1AD0501E" w14:textId="77777777" w:rsidR="0090748A" w:rsidRPr="009C6DD3" w:rsidRDefault="0090748A" w:rsidP="0090748A">
      <w:pPr>
        <w:pStyle w:val="Normalnoindent"/>
        <w:rPr>
          <w:rFonts w:cstheme="minorHAnsi"/>
        </w:rPr>
      </w:pPr>
      <w:r w:rsidRPr="009C6DD3">
        <w:t>6</w:t>
      </w:r>
      <w:r w:rsidRPr="009C6DD3">
        <w:rPr>
          <w:rFonts w:cstheme="minorHAnsi"/>
        </w:rPr>
        <w:tab/>
      </w:r>
      <w:r w:rsidRPr="009C6DD3">
        <w:rPr>
          <w:rFonts w:cstheme="minorHAnsi"/>
        </w:rPr>
        <w:t>特别关注这些国家城郊</w:t>
      </w:r>
      <w:r w:rsidRPr="009C6DD3">
        <w:rPr>
          <w:rFonts w:cstheme="minorHAnsi" w:hint="eastAsia"/>
        </w:rPr>
        <w:t>、</w:t>
      </w:r>
      <w:r w:rsidRPr="009C6DD3">
        <w:rPr>
          <w:rFonts w:cstheme="minorHAnsi"/>
        </w:rPr>
        <w:t>农村</w:t>
      </w:r>
      <w:r w:rsidRPr="009C6DD3">
        <w:rPr>
          <w:rFonts w:cstheme="minorHAnsi" w:hint="eastAsia"/>
        </w:rPr>
        <w:t>和偏远地区的</w:t>
      </w:r>
      <w:r w:rsidRPr="009C6DD3">
        <w:rPr>
          <w:rFonts w:cstheme="minorHAnsi"/>
        </w:rPr>
        <w:t>电信</w:t>
      </w:r>
      <w:r w:rsidRPr="009C6DD3">
        <w:rPr>
          <w:rFonts w:cstheme="minorHAnsi"/>
        </w:rPr>
        <w:t>/ICT</w:t>
      </w:r>
      <w:r w:rsidRPr="009C6DD3">
        <w:rPr>
          <w:rFonts w:cstheme="minorHAnsi"/>
        </w:rPr>
        <w:t>发展，</w:t>
      </w:r>
      <w:r w:rsidRPr="009C6DD3">
        <w:rPr>
          <w:rFonts w:cstheme="minorHAnsi" w:hint="eastAsia"/>
        </w:rPr>
        <w:t>特别是电信</w:t>
      </w:r>
      <w:r w:rsidRPr="009C6DD3">
        <w:rPr>
          <w:rFonts w:cstheme="minorHAnsi" w:hint="eastAsia"/>
        </w:rPr>
        <w:t>/ICT</w:t>
      </w:r>
      <w:r w:rsidRPr="009C6DD3">
        <w:rPr>
          <w:rFonts w:cstheme="minorHAnsi" w:hint="eastAsia"/>
        </w:rPr>
        <w:t>补充接入网络和解决方案可在连接未连接者方面发挥的作用，</w:t>
      </w:r>
      <w:r w:rsidRPr="009C6DD3">
        <w:rPr>
          <w:rFonts w:cstheme="minorHAnsi"/>
        </w:rPr>
        <w:t>以实现电信</w:t>
      </w:r>
      <w:r w:rsidRPr="009C6DD3">
        <w:rPr>
          <w:rFonts w:cstheme="minorHAnsi" w:hint="eastAsia"/>
        </w:rPr>
        <w:t>/ICT</w:t>
      </w:r>
      <w:r w:rsidRPr="009C6DD3">
        <w:rPr>
          <w:rFonts w:cstheme="minorHAnsi" w:hint="eastAsia"/>
        </w:rPr>
        <w:t>服务</w:t>
      </w:r>
      <w:r w:rsidRPr="009C6DD3">
        <w:rPr>
          <w:rFonts w:cstheme="minorHAnsi"/>
        </w:rPr>
        <w:t>的普遍接入；</w:t>
      </w:r>
    </w:p>
    <w:p w14:paraId="449E5016" w14:textId="77777777" w:rsidR="0090748A" w:rsidRPr="009C6DD3" w:rsidRDefault="0090748A" w:rsidP="0090748A">
      <w:pPr>
        <w:pStyle w:val="Normalnoindent"/>
        <w:rPr>
          <w:rFonts w:cstheme="minorHAnsi"/>
        </w:rPr>
      </w:pPr>
      <w:r w:rsidRPr="009C6DD3">
        <w:t>7</w:t>
      </w:r>
      <w:r w:rsidRPr="009C6DD3">
        <w:tab/>
      </w:r>
      <w:r w:rsidRPr="009C6DD3">
        <w:rPr>
          <w:rFonts w:hint="eastAsia"/>
        </w:rPr>
        <w:t>促进信息和咨询服务的交流，以促进这些国家了解包括天基通信技术在内的新的和新兴电信</w:t>
      </w:r>
      <w:r w:rsidRPr="009C6DD3">
        <w:rPr>
          <w:rFonts w:hint="eastAsia"/>
        </w:rPr>
        <w:t>/ICT</w:t>
      </w:r>
      <w:r w:rsidRPr="009C6DD3">
        <w:rPr>
          <w:rFonts w:hint="eastAsia"/>
        </w:rPr>
        <w:t>服务和技术的推出以及相关的机遇、风险、建议的有利政策以及监管考虑因素；</w:t>
      </w:r>
    </w:p>
    <w:p w14:paraId="087336E2" w14:textId="77777777" w:rsidR="0090748A" w:rsidRPr="009C6DD3" w:rsidRDefault="0090748A" w:rsidP="0090748A">
      <w:pPr>
        <w:pStyle w:val="Normalnoindent"/>
        <w:rPr>
          <w:rFonts w:ascii="SimSun" w:hAnsi="SimSun" w:cs="SimSun"/>
          <w:color w:val="000000"/>
        </w:rPr>
      </w:pPr>
      <w:r w:rsidRPr="009C6DD3">
        <w:rPr>
          <w:rFonts w:hint="eastAsia"/>
        </w:rPr>
        <w:t>8</w:t>
      </w:r>
      <w:r w:rsidRPr="009C6DD3">
        <w:tab/>
      </w:r>
      <w:r w:rsidRPr="009C6DD3">
        <w:rPr>
          <w:rFonts w:cstheme="minorHAnsi"/>
        </w:rPr>
        <w:t>继续努力提供必要的行政和运作结构</w:t>
      </w:r>
      <w:r w:rsidRPr="009C6DD3">
        <w:rPr>
          <w:color w:val="000000"/>
        </w:rPr>
        <w:t>，确定这些国家的</w:t>
      </w:r>
      <w:r w:rsidRPr="009C6DD3">
        <w:rPr>
          <w:rFonts w:hint="eastAsia"/>
          <w:color w:val="000000"/>
        </w:rPr>
        <w:t>发展</w:t>
      </w:r>
      <w:r w:rsidRPr="009C6DD3">
        <w:rPr>
          <w:color w:val="000000"/>
        </w:rPr>
        <w:t>需求并对划拨给</w:t>
      </w:r>
      <w:r w:rsidRPr="009C6DD3">
        <w:rPr>
          <w:color w:val="000000"/>
        </w:rPr>
        <w:t>LDC</w:t>
      </w:r>
      <w:r w:rsidRPr="009C6DD3">
        <w:rPr>
          <w:color w:val="000000"/>
        </w:rPr>
        <w:t>、</w:t>
      </w:r>
      <w:r w:rsidRPr="009C6DD3">
        <w:rPr>
          <w:color w:val="000000"/>
        </w:rPr>
        <w:t>SIDS</w:t>
      </w:r>
      <w:r w:rsidRPr="009C6DD3">
        <w:rPr>
          <w:color w:val="000000"/>
        </w:rPr>
        <w:t>、</w:t>
      </w:r>
      <w:r w:rsidRPr="009C6DD3">
        <w:rPr>
          <w:color w:val="000000"/>
        </w:rPr>
        <w:t>LLDC</w:t>
      </w:r>
      <w:r w:rsidRPr="009C6DD3">
        <w:rPr>
          <w:color w:val="000000"/>
        </w:rPr>
        <w:t>和经济转型国家的资源进行适当管</w:t>
      </w:r>
      <w:r w:rsidRPr="009C6DD3">
        <w:rPr>
          <w:rFonts w:ascii="SimSun" w:hAnsi="SimSun" w:cs="SimSun" w:hint="eastAsia"/>
          <w:color w:val="000000"/>
        </w:rPr>
        <w:t>理；</w:t>
      </w:r>
    </w:p>
    <w:p w14:paraId="470D3C3D" w14:textId="77777777" w:rsidR="0090748A" w:rsidRPr="009C6DD3" w:rsidRDefault="0090748A" w:rsidP="0090748A">
      <w:pPr>
        <w:pStyle w:val="Normalnoindent"/>
        <w:rPr>
          <w:rFonts w:cstheme="minorHAnsi"/>
        </w:rPr>
      </w:pPr>
      <w:r w:rsidRPr="009C6DD3">
        <w:rPr>
          <w:rFonts w:hint="eastAsia"/>
        </w:rPr>
        <w:t>9</w:t>
      </w:r>
      <w:r w:rsidRPr="009C6DD3">
        <w:tab/>
      </w:r>
      <w:r w:rsidRPr="009C6DD3">
        <w:rPr>
          <w:rFonts w:cstheme="minorHAnsi" w:hint="eastAsia"/>
        </w:rPr>
        <w:t>在可用预算范围内，积极寻求改善区域代表处的人力资源，以执行各项举措，满足</w:t>
      </w:r>
      <w:r w:rsidRPr="009C6DD3">
        <w:rPr>
          <w:rFonts w:cstheme="minorHAnsi"/>
        </w:rPr>
        <w:t>LDC</w:t>
      </w:r>
      <w:r w:rsidRPr="009C6DD3">
        <w:rPr>
          <w:rFonts w:cstheme="minorHAnsi" w:hint="eastAsia"/>
        </w:rPr>
        <w:t>、</w:t>
      </w:r>
      <w:r w:rsidRPr="009C6DD3">
        <w:rPr>
          <w:rFonts w:cstheme="minorHAnsi"/>
        </w:rPr>
        <w:t>SIDS</w:t>
      </w:r>
      <w:r w:rsidRPr="009C6DD3">
        <w:rPr>
          <w:rFonts w:cstheme="minorHAnsi" w:hint="eastAsia"/>
        </w:rPr>
        <w:t>、</w:t>
      </w:r>
      <w:r w:rsidRPr="009C6DD3">
        <w:rPr>
          <w:rFonts w:cstheme="minorHAnsi"/>
        </w:rPr>
        <w:t>LLDC</w:t>
      </w:r>
      <w:r w:rsidRPr="009C6DD3">
        <w:rPr>
          <w:rFonts w:cstheme="minorHAnsi" w:hint="eastAsia"/>
        </w:rPr>
        <w:t>和经济转型国家的需求和优先事项，并最大限度地扩大区域代表处的作用；</w:t>
      </w:r>
    </w:p>
    <w:p w14:paraId="61CCDC94" w14:textId="77777777" w:rsidR="0090748A" w:rsidRPr="009C6DD3" w:rsidRDefault="0090748A" w:rsidP="0090748A">
      <w:pPr>
        <w:pStyle w:val="Normalnoindent"/>
        <w:rPr>
          <w:rFonts w:cstheme="minorHAnsi"/>
        </w:rPr>
      </w:pPr>
      <w:r w:rsidRPr="009C6DD3">
        <w:rPr>
          <w:rFonts w:hint="eastAsia"/>
        </w:rPr>
        <w:t>10</w:t>
      </w:r>
      <w:r w:rsidRPr="009C6DD3">
        <w:rPr>
          <w:rFonts w:cstheme="minorHAnsi"/>
        </w:rPr>
        <w:tab/>
      </w:r>
      <w:r w:rsidRPr="009C6DD3">
        <w:rPr>
          <w:rFonts w:cstheme="minorHAnsi" w:hint="eastAsia"/>
        </w:rPr>
        <w:t>每年就该问题向理事会做出报告，涉及落实本决议的进展，突出主要成就、挑战以及对进一步行动的建议</w:t>
      </w:r>
      <w:r w:rsidRPr="009C6DD3">
        <w:rPr>
          <w:rFonts w:cstheme="minorHAnsi"/>
        </w:rPr>
        <w:t>，</w:t>
      </w:r>
    </w:p>
    <w:p w14:paraId="0B37139A" w14:textId="77777777" w:rsidR="0090748A" w:rsidRPr="009C6DD3" w:rsidRDefault="0090748A" w:rsidP="0090748A">
      <w:pPr>
        <w:pStyle w:val="Call"/>
        <w:rPr>
          <w:rFonts w:cstheme="minorHAnsi"/>
        </w:rPr>
      </w:pPr>
      <w:r w:rsidRPr="009C6DD3">
        <w:rPr>
          <w:rFonts w:cstheme="minorHAnsi"/>
        </w:rPr>
        <w:t>请秘书长</w:t>
      </w:r>
    </w:p>
    <w:p w14:paraId="5AF7BBC2"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rPr>
        <w:t>要求全权代表大会（</w:t>
      </w:r>
      <w:r w:rsidRPr="009C6DD3">
        <w:rPr>
          <w:rFonts w:cstheme="minorHAnsi" w:hint="eastAsia"/>
        </w:rPr>
        <w:t>2026</w:t>
      </w:r>
      <w:r w:rsidRPr="009C6DD3">
        <w:rPr>
          <w:rFonts w:cstheme="minorHAnsi" w:hint="eastAsia"/>
        </w:rPr>
        <w:t>年，多哈</w:t>
      </w:r>
      <w:r w:rsidRPr="009C6DD3">
        <w:rPr>
          <w:rFonts w:cstheme="minorHAnsi"/>
        </w:rPr>
        <w:t>）为这些国家</w:t>
      </w:r>
      <w:r w:rsidRPr="009C6DD3">
        <w:rPr>
          <w:rFonts w:cstheme="minorHAnsi" w:hint="eastAsia"/>
        </w:rPr>
        <w:t>提供必要</w:t>
      </w:r>
      <w:r w:rsidRPr="009C6DD3">
        <w:rPr>
          <w:rFonts w:cstheme="minorHAnsi"/>
        </w:rPr>
        <w:t>的预算，以便电信发展局针对它们采取</w:t>
      </w:r>
      <w:r w:rsidRPr="009C6DD3">
        <w:rPr>
          <w:rFonts w:cstheme="minorHAnsi" w:hint="eastAsia"/>
        </w:rPr>
        <w:t>必不可少</w:t>
      </w:r>
      <w:r w:rsidRPr="009C6DD3">
        <w:rPr>
          <w:rFonts w:cstheme="minorHAnsi"/>
        </w:rPr>
        <w:t>的</w:t>
      </w:r>
      <w:r w:rsidRPr="009C6DD3">
        <w:rPr>
          <w:rFonts w:cstheme="minorHAnsi" w:hint="eastAsia"/>
        </w:rPr>
        <w:t>计划</w:t>
      </w:r>
      <w:r w:rsidRPr="009C6DD3">
        <w:rPr>
          <w:rFonts w:cstheme="minorHAnsi"/>
        </w:rPr>
        <w:t>行动；</w:t>
      </w:r>
    </w:p>
    <w:p w14:paraId="6CEADFE2" w14:textId="77777777" w:rsidR="0090748A" w:rsidRPr="009C6DD3" w:rsidRDefault="0090748A" w:rsidP="0090748A">
      <w:pPr>
        <w:pStyle w:val="Normalnoindent"/>
      </w:pPr>
      <w:r w:rsidRPr="009C6DD3">
        <w:t>2</w:t>
      </w:r>
      <w:r w:rsidRPr="009C6DD3">
        <w:tab/>
      </w:r>
      <w:r w:rsidRPr="009C6DD3">
        <w:t>通过其它途径，特别是通过无条件的自愿捐款和适当的伙伴关系，以及世界和区域性电信展和论坛的剩余收入，继续加强对这些国家的援助；</w:t>
      </w:r>
    </w:p>
    <w:p w14:paraId="099BDC36" w14:textId="77777777" w:rsidR="00690BA4" w:rsidRPr="009C6DD3" w:rsidRDefault="00690BA4" w:rsidP="0090748A">
      <w:pPr>
        <w:pStyle w:val="Normalnoindent"/>
      </w:pPr>
    </w:p>
    <w:p w14:paraId="3B5BC7E1" w14:textId="77777777" w:rsidR="00C521A2" w:rsidRPr="009C6DD3" w:rsidRDefault="00C521A2" w:rsidP="00C521A2">
      <w:r w:rsidRPr="009C6DD3">
        <w:br w:type="page"/>
      </w:r>
    </w:p>
    <w:p w14:paraId="4B0FC86C" w14:textId="77777777" w:rsidR="00072A1A" w:rsidRPr="009C6DD3" w:rsidRDefault="0090748A" w:rsidP="0090748A">
      <w:pPr>
        <w:pStyle w:val="Normalnoindent"/>
      </w:pPr>
      <w:r w:rsidRPr="009C6DD3">
        <w:lastRenderedPageBreak/>
        <w:t>3</w:t>
      </w:r>
      <w:r w:rsidRPr="009C6DD3">
        <w:tab/>
      </w:r>
      <w:r w:rsidRPr="009C6DD3">
        <w:t>建议新的和创新的能够生成额外资金的方式，用于这些国家的电信</w:t>
      </w:r>
      <w:r w:rsidRPr="009C6DD3">
        <w:t>/ICT</w:t>
      </w:r>
      <w:r w:rsidRPr="009C6DD3">
        <w:t>发展，同时如</w:t>
      </w:r>
      <w:r w:rsidRPr="009C6DD3">
        <w:rPr>
          <w:rFonts w:hint="eastAsia"/>
        </w:rPr>
        <w:t>WSIS</w:t>
      </w:r>
      <w:r w:rsidRPr="009C6DD3">
        <w:t>《突尼斯议程》所述，在应对将</w:t>
      </w:r>
      <w:r w:rsidRPr="009C6DD3">
        <w:t>ICT</w:t>
      </w:r>
      <w:r w:rsidRPr="009C6DD3">
        <w:t>用于发展时所面临的挑战时，从财务机制提供的可能性中受益</w:t>
      </w:r>
      <w:r w:rsidRPr="009C6DD3">
        <w:rPr>
          <w:rFonts w:hint="eastAsia"/>
        </w:rPr>
        <w:t>；</w:t>
      </w:r>
    </w:p>
    <w:p w14:paraId="3788AE3A" w14:textId="77777777" w:rsidR="00792029" w:rsidRPr="009C6DD3" w:rsidRDefault="0090748A" w:rsidP="00072A1A">
      <w:pPr>
        <w:pStyle w:val="Normalnoindent"/>
      </w:pPr>
      <w:r w:rsidRPr="009C6DD3">
        <w:t>4</w:t>
      </w:r>
      <w:r w:rsidRPr="009C6DD3">
        <w:tab/>
      </w:r>
      <w:r w:rsidRPr="009C6DD3">
        <w:rPr>
          <w:rFonts w:hint="eastAsia"/>
        </w:rPr>
        <w:t>尽一切努力鼓励金融机构和国际组织在落实本决议时加强协调并尽量减少重复工作，</w:t>
      </w:r>
    </w:p>
    <w:p w14:paraId="1190BC7E" w14:textId="77777777" w:rsidR="0090748A" w:rsidRPr="009C6DD3" w:rsidRDefault="0090748A" w:rsidP="0090748A">
      <w:pPr>
        <w:pStyle w:val="Call"/>
        <w:snapToGrid w:val="0"/>
        <w:rPr>
          <w:rFonts w:cstheme="minorHAnsi"/>
        </w:rPr>
      </w:pPr>
      <w:r w:rsidRPr="009C6DD3">
        <w:rPr>
          <w:rFonts w:cstheme="minorHAnsi"/>
        </w:rPr>
        <w:t>呼吁最不发达国家、小岛屿发展中国家、内陆发展中国家和经济转型国家的政府</w:t>
      </w:r>
    </w:p>
    <w:p w14:paraId="789BE3F2" w14:textId="77777777" w:rsidR="0090748A" w:rsidRPr="009C6DD3" w:rsidRDefault="0090748A" w:rsidP="0090748A">
      <w:pPr>
        <w:pStyle w:val="Normalnoindent"/>
      </w:pPr>
      <w:r w:rsidRPr="009C6DD3">
        <w:rPr>
          <w:rFonts w:cstheme="minorHAnsi"/>
        </w:rPr>
        <w:t>1</w:t>
      </w:r>
      <w:r w:rsidRPr="009C6DD3">
        <w:rPr>
          <w:rFonts w:cstheme="minorHAnsi"/>
        </w:rPr>
        <w:tab/>
      </w:r>
      <w:r w:rsidRPr="009C6DD3">
        <w:rPr>
          <w:rFonts w:cstheme="minorHAnsi"/>
        </w:rPr>
        <w:t>继续进一步优先考虑</w:t>
      </w:r>
      <w:r w:rsidRPr="009C6DD3">
        <w:rPr>
          <w:rFonts w:cstheme="minorHAnsi" w:hint="eastAsia"/>
        </w:rPr>
        <w:t>ICT</w:t>
      </w:r>
      <w:r w:rsidRPr="009C6DD3">
        <w:rPr>
          <w:rFonts w:cstheme="minorHAnsi"/>
        </w:rPr>
        <w:t>发展</w:t>
      </w:r>
      <w:r w:rsidRPr="009C6DD3">
        <w:rPr>
          <w:rFonts w:cstheme="minorHAnsi" w:hint="eastAsia"/>
        </w:rPr>
        <w:t>、</w:t>
      </w:r>
      <w:r w:rsidRPr="009C6DD3">
        <w:rPr>
          <w:rFonts w:hint="eastAsia"/>
        </w:rPr>
        <w:t>复原力</w:t>
      </w:r>
      <w:r w:rsidRPr="009C6DD3">
        <w:rPr>
          <w:rFonts w:cstheme="minorHAnsi" w:hint="eastAsia"/>
        </w:rPr>
        <w:t>建设</w:t>
      </w:r>
      <w:r w:rsidRPr="009C6DD3">
        <w:rPr>
          <w:rFonts w:cstheme="minorHAnsi"/>
        </w:rPr>
        <w:t>以及灾害响应和降低风险规划问题，并采取有助于尽快促进其</w:t>
      </w:r>
      <w:r w:rsidRPr="009C6DD3">
        <w:rPr>
          <w:rFonts w:cstheme="minorHAnsi" w:hint="eastAsia"/>
        </w:rPr>
        <w:t>具有</w:t>
      </w:r>
      <w:r w:rsidRPr="009C6DD3">
        <w:rPr>
          <w:rFonts w:hint="eastAsia"/>
        </w:rPr>
        <w:t>复原力</w:t>
      </w:r>
      <w:r w:rsidRPr="009C6DD3">
        <w:rPr>
          <w:rFonts w:cstheme="minorHAnsi" w:hint="eastAsia"/>
        </w:rPr>
        <w:t>的</w:t>
      </w:r>
      <w:r w:rsidRPr="009C6DD3">
        <w:rPr>
          <w:rFonts w:cstheme="minorHAnsi"/>
        </w:rPr>
        <w:t>电信</w:t>
      </w:r>
      <w:r w:rsidRPr="009C6DD3">
        <w:rPr>
          <w:rFonts w:cstheme="minorHAnsi"/>
        </w:rPr>
        <w:t>/ICT</w:t>
      </w:r>
      <w:r w:rsidRPr="009C6DD3">
        <w:rPr>
          <w:rFonts w:cstheme="minorHAnsi"/>
        </w:rPr>
        <w:t>发展的措施、政策和国家战略，如部门自由化和新技术的采用；</w:t>
      </w:r>
    </w:p>
    <w:p w14:paraId="0F84A145" w14:textId="77777777" w:rsidR="0090748A" w:rsidRPr="009C6DD3" w:rsidRDefault="0090748A" w:rsidP="0090748A">
      <w:pPr>
        <w:pStyle w:val="Normalnoindent"/>
      </w:pPr>
      <w:r w:rsidRPr="009C6DD3">
        <w:t>2</w:t>
      </w:r>
      <w:r w:rsidRPr="009C6DD3">
        <w:tab/>
      </w:r>
      <w:r w:rsidRPr="009C6DD3">
        <w:t>在选择由双边和多边渠道资助的技术合作活动时，继续优先考虑电信</w:t>
      </w:r>
      <w:r w:rsidRPr="009C6DD3">
        <w:t>/ICT</w:t>
      </w:r>
      <w:r w:rsidRPr="009C6DD3">
        <w:t>活动和项目；</w:t>
      </w:r>
    </w:p>
    <w:p w14:paraId="6E2B8C56" w14:textId="77777777" w:rsidR="0090748A" w:rsidRPr="009C6DD3" w:rsidRDefault="0090748A" w:rsidP="0090748A">
      <w:pPr>
        <w:pStyle w:val="Normalnoindent"/>
      </w:pPr>
      <w:r w:rsidRPr="009C6DD3">
        <w:t>3</w:t>
      </w:r>
      <w:r w:rsidRPr="009C6DD3">
        <w:tab/>
      </w:r>
      <w:r w:rsidRPr="009C6DD3">
        <w:t>在国家发展规划中优先考虑</w:t>
      </w:r>
      <w:r w:rsidRPr="009C6DD3">
        <w:t>ICT</w:t>
      </w:r>
      <w:r w:rsidRPr="009C6DD3">
        <w:t>的发展</w:t>
      </w:r>
      <w:r w:rsidRPr="009C6DD3">
        <w:rPr>
          <w:rFonts w:hint="eastAsia"/>
        </w:rPr>
        <w:t>；</w:t>
      </w:r>
    </w:p>
    <w:p w14:paraId="17B3A8E5" w14:textId="77777777" w:rsidR="0090748A" w:rsidRPr="009C6DD3" w:rsidRDefault="0090748A" w:rsidP="0090748A">
      <w:pPr>
        <w:pStyle w:val="Normalnoindent"/>
      </w:pPr>
      <w:r w:rsidRPr="009C6DD3">
        <w:t>4</w:t>
      </w:r>
      <w:r w:rsidRPr="009C6DD3">
        <w:tab/>
      </w:r>
      <w:r w:rsidRPr="009C6DD3">
        <w:rPr>
          <w:rFonts w:hint="eastAsia"/>
        </w:rPr>
        <w:t>积极参与区域和次区域合作以加强</w:t>
      </w:r>
      <w:r w:rsidRPr="009C6DD3">
        <w:t>SIDS</w:t>
      </w:r>
      <w:r w:rsidRPr="009C6DD3">
        <w:rPr>
          <w:rFonts w:hint="eastAsia"/>
        </w:rPr>
        <w:t>、</w:t>
      </w:r>
      <w:r w:rsidRPr="009C6DD3">
        <w:rPr>
          <w:rFonts w:hint="eastAsia"/>
        </w:rPr>
        <w:t>LLDC</w:t>
      </w:r>
      <w:r w:rsidRPr="009C6DD3">
        <w:rPr>
          <w:rFonts w:hint="eastAsia"/>
        </w:rPr>
        <w:t>和经济转型国家，特别是太平洋的上述国家，在促进参与和推动全球电信</w:t>
      </w:r>
      <w:r w:rsidRPr="009C6DD3">
        <w:rPr>
          <w:rFonts w:hint="eastAsia"/>
        </w:rPr>
        <w:t>/ICT</w:t>
      </w:r>
      <w:r w:rsidRPr="009C6DD3">
        <w:rPr>
          <w:rFonts w:hint="eastAsia"/>
        </w:rPr>
        <w:t>发展进程中的声音，</w:t>
      </w:r>
    </w:p>
    <w:p w14:paraId="62631129" w14:textId="77777777" w:rsidR="00690BA4" w:rsidRPr="009C6DD3" w:rsidRDefault="00690BA4" w:rsidP="0090748A">
      <w:pPr>
        <w:pStyle w:val="Normalnoindent"/>
      </w:pPr>
    </w:p>
    <w:p w14:paraId="0D964609" w14:textId="77777777" w:rsidR="00C521A2" w:rsidRPr="009C6DD3" w:rsidRDefault="00C521A2" w:rsidP="00C521A2">
      <w:r w:rsidRPr="009C6DD3">
        <w:br w:type="page"/>
      </w:r>
    </w:p>
    <w:p w14:paraId="59098F93" w14:textId="77777777" w:rsidR="0090748A" w:rsidRPr="009C6DD3" w:rsidRDefault="0090748A" w:rsidP="0090748A">
      <w:pPr>
        <w:pStyle w:val="Call"/>
        <w:rPr>
          <w:rFonts w:cstheme="minorHAnsi"/>
        </w:rPr>
      </w:pPr>
      <w:r w:rsidRPr="009C6DD3">
        <w:rPr>
          <w:rFonts w:cstheme="minorHAnsi"/>
        </w:rPr>
        <w:lastRenderedPageBreak/>
        <w:t>呼吁其它成员国和部门成员</w:t>
      </w:r>
    </w:p>
    <w:p w14:paraId="5ED5DF1B" w14:textId="77777777" w:rsidR="0090748A" w:rsidRPr="009C6DD3" w:rsidRDefault="0090748A" w:rsidP="0090748A">
      <w:pPr>
        <w:pStyle w:val="Normalnoindent"/>
      </w:pPr>
      <w:r w:rsidRPr="009C6DD3">
        <w:rPr>
          <w:rFonts w:hint="eastAsia"/>
        </w:rPr>
        <w:t>1</w:t>
      </w:r>
      <w:r w:rsidRPr="009C6DD3">
        <w:tab/>
      </w:r>
      <w:r w:rsidRPr="009C6DD3">
        <w:t>按照</w:t>
      </w:r>
      <w:r w:rsidRPr="009C6DD3">
        <w:rPr>
          <w:rFonts w:hint="eastAsia"/>
        </w:rPr>
        <w:t>WSIS</w:t>
      </w:r>
      <w:r w:rsidRPr="009C6DD3">
        <w:t>《日内瓦行动计划》、《突尼斯承诺</w:t>
      </w:r>
      <w:r w:rsidRPr="009C6DD3">
        <w:rPr>
          <w:rFonts w:hint="eastAsia"/>
        </w:rPr>
        <w:t>》、《</w:t>
      </w:r>
      <w:r w:rsidRPr="009C6DD3">
        <w:t>突尼斯议程》</w:t>
      </w:r>
      <w:r w:rsidRPr="009C6DD3">
        <w:rPr>
          <w:rFonts w:hint="eastAsia"/>
        </w:rPr>
        <w:t>、《</w:t>
      </w:r>
      <w:r w:rsidRPr="009C6DD3">
        <w:rPr>
          <w:color w:val="000000"/>
        </w:rPr>
        <w:t>2015</w:t>
      </w:r>
      <w:r w:rsidRPr="009C6DD3">
        <w:rPr>
          <w:color w:val="000000"/>
        </w:rPr>
        <w:t>年后愿景</w:t>
      </w:r>
      <w:r w:rsidRPr="009C6DD3">
        <w:rPr>
          <w:rFonts w:hint="eastAsia"/>
          <w:color w:val="000000"/>
        </w:rPr>
        <w:t>》和《</w:t>
      </w:r>
      <w:r w:rsidRPr="009C6DD3">
        <w:rPr>
          <w:rFonts w:hint="eastAsia"/>
          <w:color w:val="000000"/>
        </w:rPr>
        <w:t>2030</w:t>
      </w:r>
      <w:r w:rsidRPr="009C6DD3">
        <w:rPr>
          <w:rFonts w:hint="eastAsia"/>
          <w:color w:val="000000"/>
        </w:rPr>
        <w:t>年可持续发展议程》</w:t>
      </w:r>
      <w:r w:rsidRPr="009C6DD3">
        <w:t>，直接或在电信发展局的协助下与这些国家建立伙伴关系，以便增加对这些国家</w:t>
      </w:r>
      <w:r w:rsidRPr="009C6DD3">
        <w:t>ICT</w:t>
      </w:r>
      <w:r w:rsidRPr="009C6DD3">
        <w:t>行业的投资，促进其</w:t>
      </w:r>
      <w:r w:rsidRPr="009C6DD3">
        <w:rPr>
          <w:rFonts w:hint="eastAsia"/>
        </w:rPr>
        <w:t>具有复原力的电信</w:t>
      </w:r>
      <w:r w:rsidRPr="009C6DD3">
        <w:rPr>
          <w:rFonts w:hint="eastAsia"/>
        </w:rPr>
        <w:t>/ICT</w:t>
      </w:r>
      <w:r w:rsidRPr="009C6DD3">
        <w:t>网络</w:t>
      </w:r>
      <w:r w:rsidRPr="009C6DD3">
        <w:rPr>
          <w:rFonts w:hint="eastAsia"/>
        </w:rPr>
        <w:t>和系统</w:t>
      </w:r>
      <w:r w:rsidRPr="009C6DD3">
        <w:t>的现代化</w:t>
      </w:r>
      <w:r w:rsidRPr="009C6DD3">
        <w:rPr>
          <w:rFonts w:hint="eastAsia"/>
        </w:rPr>
        <w:t>、可承受性</w:t>
      </w:r>
      <w:r w:rsidRPr="009C6DD3">
        <w:t>和扩充</w:t>
      </w:r>
      <w:r w:rsidRPr="009C6DD3">
        <w:rPr>
          <w:rFonts w:hint="eastAsia"/>
        </w:rPr>
        <w:t>（包括接入国际光纤网）</w:t>
      </w:r>
      <w:r w:rsidRPr="009C6DD3">
        <w:t>，大胆尝试缩小数字差距</w:t>
      </w:r>
      <w:r w:rsidRPr="009C6DD3">
        <w:rPr>
          <w:rFonts w:hint="eastAsia"/>
        </w:rPr>
        <w:t>，该鸿沟可能将妇女和女童、残疾人和有具体需求人士排除在外</w:t>
      </w:r>
      <w:r w:rsidRPr="009C6DD3">
        <w:t>，实现普遍接入这一最终目标</w:t>
      </w:r>
      <w:r w:rsidRPr="009C6DD3">
        <w:rPr>
          <w:rFonts w:hint="eastAsia"/>
        </w:rPr>
        <w:t>；</w:t>
      </w:r>
    </w:p>
    <w:p w14:paraId="4DDCED71" w14:textId="77777777" w:rsidR="0090748A" w:rsidRDefault="0090748A" w:rsidP="0090748A">
      <w:pPr>
        <w:pStyle w:val="Normalnoindent"/>
      </w:pPr>
      <w:r w:rsidRPr="009C6DD3">
        <w:rPr>
          <w:rFonts w:hint="eastAsia"/>
        </w:rPr>
        <w:t>2</w:t>
      </w:r>
      <w:r w:rsidRPr="009C6DD3">
        <w:tab/>
      </w:r>
      <w:r w:rsidRPr="009C6DD3">
        <w:rPr>
          <w:rFonts w:hint="eastAsia"/>
        </w:rPr>
        <w:t>认识到内陆和双重内陆国家在为实现国际连通性而协调发展地面基础设施的必要性方面面临独特挑战。</w:t>
      </w:r>
    </w:p>
    <w:p w14:paraId="754AF5A8" w14:textId="77777777" w:rsidR="00607EBB" w:rsidRDefault="00607EBB" w:rsidP="0090748A">
      <w:pPr>
        <w:pStyle w:val="Normalnoindent"/>
      </w:pPr>
    </w:p>
    <w:p w14:paraId="13D0C0C8" w14:textId="77777777" w:rsidR="00607EBB" w:rsidRDefault="00607EBB" w:rsidP="0090748A">
      <w:pPr>
        <w:pStyle w:val="Normalnoindent"/>
      </w:pPr>
    </w:p>
    <w:p w14:paraId="3E61C7C3" w14:textId="77777777" w:rsidR="00607EBB" w:rsidRDefault="00607EBB" w:rsidP="0090748A">
      <w:pPr>
        <w:pStyle w:val="Normalnoindent"/>
      </w:pPr>
    </w:p>
    <w:p w14:paraId="5C5AA5BF" w14:textId="77777777" w:rsidR="00607EBB" w:rsidRDefault="00607EBB" w:rsidP="0090748A">
      <w:pPr>
        <w:pStyle w:val="Normalnoindent"/>
      </w:pPr>
    </w:p>
    <w:p w14:paraId="2DBC865A" w14:textId="77777777" w:rsidR="00607EBB" w:rsidRDefault="00607EBB" w:rsidP="0090748A">
      <w:pPr>
        <w:pStyle w:val="Normalnoindent"/>
      </w:pPr>
    </w:p>
    <w:p w14:paraId="6CF13E61" w14:textId="77777777" w:rsidR="00607EBB" w:rsidRDefault="00607EBB" w:rsidP="0090748A">
      <w:pPr>
        <w:pStyle w:val="Normalnoindent"/>
      </w:pPr>
    </w:p>
    <w:p w14:paraId="70FD4FDC" w14:textId="77777777" w:rsidR="00607EBB" w:rsidRDefault="00607EBB" w:rsidP="0090748A">
      <w:pPr>
        <w:pStyle w:val="Normalnoindent"/>
      </w:pPr>
    </w:p>
    <w:p w14:paraId="78ED3AD1" w14:textId="77777777" w:rsidR="00607EBB" w:rsidRDefault="00607EBB" w:rsidP="0090748A">
      <w:pPr>
        <w:pStyle w:val="Normalnoindent"/>
      </w:pPr>
    </w:p>
    <w:p w14:paraId="69BCBFB2" w14:textId="77777777" w:rsidR="00607EBB" w:rsidRDefault="00607EBB" w:rsidP="0090748A">
      <w:pPr>
        <w:pStyle w:val="Normalnoindent"/>
      </w:pPr>
    </w:p>
    <w:p w14:paraId="3AC7AFA8" w14:textId="77777777" w:rsidR="00607EBB" w:rsidRDefault="00607EBB" w:rsidP="0090748A">
      <w:pPr>
        <w:pStyle w:val="Normalnoindent"/>
      </w:pPr>
    </w:p>
    <w:p w14:paraId="4250A100" w14:textId="77777777" w:rsidR="00607EBB" w:rsidRDefault="00607EBB" w:rsidP="0090748A">
      <w:pPr>
        <w:pStyle w:val="Normalnoindent"/>
      </w:pPr>
    </w:p>
    <w:p w14:paraId="0EF9DF1E" w14:textId="77777777" w:rsidR="00607EBB" w:rsidRDefault="00607EBB" w:rsidP="0090748A">
      <w:pPr>
        <w:pStyle w:val="Normalnoindent"/>
      </w:pPr>
    </w:p>
    <w:p w14:paraId="1965E363" w14:textId="77777777" w:rsidR="00607EBB" w:rsidRPr="009C6DD3" w:rsidRDefault="00607EBB" w:rsidP="0090748A">
      <w:pPr>
        <w:pStyle w:val="Normalnoindent"/>
        <w:rPr>
          <w:rFonts w:hint="eastAsia"/>
        </w:rPr>
      </w:pPr>
    </w:p>
    <w:sectPr w:rsidR="00607EBB" w:rsidRPr="009C6DD3" w:rsidSect="00607EBB">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27D05" w14:textId="77777777" w:rsidR="00A235BC" w:rsidRDefault="00A235BC">
      <w:r>
        <w:separator/>
      </w:r>
    </w:p>
  </w:endnote>
  <w:endnote w:type="continuationSeparator" w:id="0">
    <w:p w14:paraId="76AE28AA" w14:textId="77777777" w:rsidR="00A235BC" w:rsidRDefault="00A23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15032" w14:textId="77777777" w:rsidR="00A235BC" w:rsidRDefault="00A235BC">
      <w:r>
        <w:rPr>
          <w:b/>
        </w:rPr>
        <w:t>_______________</w:t>
      </w:r>
    </w:p>
  </w:footnote>
  <w:footnote w:type="continuationSeparator" w:id="0">
    <w:p w14:paraId="5699C958" w14:textId="77777777" w:rsidR="00A235BC" w:rsidRDefault="00A235BC">
      <w:r>
        <w:continuationSeparator/>
      </w:r>
    </w:p>
  </w:footnote>
  <w:footnote w:id="1">
    <w:p w14:paraId="5AC97698" w14:textId="77777777" w:rsidR="004C3415" w:rsidRDefault="004C3415">
      <w:pPr>
        <w:pStyle w:val="FootnoteText"/>
      </w:pPr>
      <w:r>
        <w:rPr>
          <w:rStyle w:val="FootnoteReference"/>
        </w:rPr>
        <w:footnoteRef/>
      </w:r>
      <w:r>
        <w:t xml:space="preserve"> </w:t>
      </w:r>
      <w:r w:rsidRPr="004C3415">
        <w:rPr>
          <w:rFonts w:hint="eastAsia"/>
        </w:rPr>
        <w:t>这些国家包括最不发达国家、小岛屿发展中国家、内陆发展中国家、经济转型国家和有具体需求的国家。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290137"/>
      <w:docPartObj>
        <w:docPartGallery w:val="Page Numbers (Top of Page)"/>
        <w:docPartUnique/>
      </w:docPartObj>
    </w:sdtPr>
    <w:sdtEndPr>
      <w:rPr>
        <w:noProof/>
      </w:rPr>
    </w:sdtEndPr>
    <w:sdtContent>
      <w:p w14:paraId="325E9FD3" w14:textId="0AB79BA8" w:rsidR="00B31059" w:rsidRDefault="00B31059" w:rsidP="00607EBB">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16</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386334"/>
      <w:docPartObj>
        <w:docPartGallery w:val="Page Numbers (Top of Page)"/>
        <w:docPartUnique/>
      </w:docPartObj>
    </w:sdtPr>
    <w:sdtEndPr>
      <w:rPr>
        <w:noProof/>
      </w:rPr>
    </w:sdtEndPr>
    <w:sdtContent>
      <w:p w14:paraId="47867B96" w14:textId="7BF4E9FB" w:rsidR="00B31059" w:rsidRPr="00577EE8" w:rsidRDefault="00B31059" w:rsidP="00607EBB">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16</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07EBB"/>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35BC"/>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1322"/>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8</Pages>
  <Words>1859</Words>
  <Characters>2045</Characters>
  <Application>Microsoft Office Word</Application>
  <DocSecurity>0</DocSecurity>
  <Lines>81</Lines>
  <Paragraphs>73</Paragraphs>
  <ScaleCrop>false</ScaleCrop>
  <HeadingPairs>
    <vt:vector size="2" baseType="variant">
      <vt:variant>
        <vt:lpstr>Title</vt:lpstr>
      </vt:variant>
      <vt:variant>
        <vt:i4>1</vt:i4>
      </vt:variant>
    </vt:vector>
  </HeadingPairs>
  <TitlesOfParts>
    <vt:vector size="1" baseType="lpstr">
      <vt:lpstr>第16号决议（2025年，巴库，修订版） 针对最不发达国家、小岛屿发展中国家、内陆发展中国家和经济转型国家采取的特别行动和措施</vt:lpstr>
    </vt:vector>
  </TitlesOfParts>
  <Manager>General Secretariat - Pool</Manager>
  <Company>ITU</Company>
  <LinksUpToDate>false</LinksUpToDate>
  <CharactersWithSpaces>3831</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第16号决议（2025年，巴库，修订版） 针对最不发达国家、小岛屿发展中国家、内陆发展中国家和经济转型国家采取的特别行动和措施</dc:title>
  <dc:creator/>
  <cp:keywords/>
  <cp:lastModifiedBy>Liu, Sanping</cp:lastModifiedBy>
  <cp:revision>222</cp:revision>
  <cp:lastPrinted>2026-04-24T12:57:00Z</cp:lastPrinted>
  <dcterms:created xsi:type="dcterms:W3CDTF">2026-04-23T11:50:00Z</dcterms:created>
  <dcterms:modified xsi:type="dcterms:W3CDTF">2026-09-23T09:58:00Z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