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1E200" w14:textId="5F0FF117" w:rsidR="00AB2403" w:rsidRPr="003C0233" w:rsidRDefault="00AB2403" w:rsidP="00AB2403">
      <w:pPr>
        <w:pStyle w:val="ResNo"/>
        <w:rPr>
          <w:lang w:val="es-ES_tradnl"/>
        </w:rPr>
      </w:pPr>
      <w:bookmarkStart w:id="0" w:name="_Toc227854903"/>
      <w:bookmarkStart w:id="1" w:name="_Toc227855219"/>
      <w:bookmarkStart w:id="2" w:name="_Toc227855430"/>
      <w:bookmarkStart w:id="3" w:name="_Toc227856194"/>
      <w:r w:rsidRPr="003C0233">
        <w:rPr>
          <w:lang w:val="es-ES_tradnl"/>
        </w:rPr>
        <w:t xml:space="preserve">RESOLUCIÓN </w:t>
      </w:r>
      <w:r w:rsidRPr="003C0233">
        <w:rPr>
          <w:rStyle w:val="href"/>
          <w:lang w:val="es-ES_tradnl"/>
        </w:rPr>
        <w:t>11</w:t>
      </w:r>
      <w:r w:rsidRPr="003C0233">
        <w:rPr>
          <w:lang w:val="es-ES_tradnl"/>
        </w:rPr>
        <w:t xml:space="preserve"> (Rev. Bak</w:t>
      </w:r>
      <w:r w:rsidR="00A94C1C" w:rsidRPr="003C0233">
        <w:rPr>
          <w:lang w:val="es-ES_tradnl"/>
        </w:rPr>
        <w:t>ú</w:t>
      </w:r>
      <w:r w:rsidRPr="003C0233">
        <w:rPr>
          <w:lang w:val="es-ES_tradnl"/>
        </w:rPr>
        <w:t>, 2025)</w:t>
      </w:r>
      <w:bookmarkEnd w:id="0"/>
      <w:bookmarkEnd w:id="1"/>
      <w:bookmarkEnd w:id="2"/>
      <w:bookmarkEnd w:id="3"/>
    </w:p>
    <w:p w14:paraId="6DF7E3F4" w14:textId="051CF35F" w:rsidR="00AB2403" w:rsidRPr="003C0233" w:rsidRDefault="00AB2403" w:rsidP="00AB2403">
      <w:pPr>
        <w:pStyle w:val="Restitle"/>
        <w:rPr>
          <w:caps/>
          <w:lang w:val="es-ES_tradnl"/>
        </w:rPr>
      </w:pPr>
      <w:bookmarkStart w:id="4" w:name="_Toc227854904"/>
      <w:bookmarkStart w:id="5" w:name="_Toc227855220"/>
      <w:bookmarkStart w:id="6" w:name="_Toc227855431"/>
      <w:bookmarkStart w:id="7" w:name="_Toc227856195"/>
      <w:r w:rsidRPr="003C0233">
        <w:rPr>
          <w:lang w:val="es-ES_tradnl"/>
        </w:rPr>
        <w:t xml:space="preserve">Servicios de telecomunicaciones/tecnologías de la información </w:t>
      </w:r>
      <w:r w:rsidR="00B20289">
        <w:rPr>
          <w:lang w:val="es-ES_tradnl"/>
        </w:rPr>
        <w:br/>
      </w:r>
      <w:r w:rsidRPr="003C0233">
        <w:rPr>
          <w:lang w:val="es-ES_tradnl"/>
        </w:rPr>
        <w:t xml:space="preserve">y la comunicación en zonas rurales, aisladas, </w:t>
      </w:r>
      <w:r w:rsidR="00B20289">
        <w:rPr>
          <w:lang w:val="es-ES_tradnl"/>
        </w:rPr>
        <w:br/>
      </w:r>
      <w:r w:rsidRPr="003C0233">
        <w:rPr>
          <w:lang w:val="es-ES_tradnl"/>
        </w:rPr>
        <w:t xml:space="preserve">desatendidas o </w:t>
      </w:r>
      <w:proofErr w:type="spellStart"/>
      <w:r w:rsidRPr="003C0233">
        <w:rPr>
          <w:lang w:val="es-ES_tradnl"/>
        </w:rPr>
        <w:t>subatendidas</w:t>
      </w:r>
      <w:bookmarkEnd w:id="4"/>
      <w:bookmarkEnd w:id="5"/>
      <w:bookmarkEnd w:id="6"/>
      <w:bookmarkEnd w:id="7"/>
      <w:proofErr w:type="spellEnd"/>
    </w:p>
    <w:p w14:paraId="59F0EC31" w14:textId="77777777" w:rsidR="00AB2403" w:rsidRPr="003C0233" w:rsidRDefault="00AB2403" w:rsidP="00AB2403">
      <w:pPr>
        <w:pStyle w:val="Normalaftertitle"/>
        <w:rPr>
          <w:rFonts w:eastAsia="SimSun"/>
          <w:lang w:val="es-ES_tradnl"/>
        </w:rPr>
      </w:pPr>
      <w:r w:rsidRPr="003C0233">
        <w:rPr>
          <w:lang w:val="es-ES_tradnl"/>
        </w:rPr>
        <w:t>La Conferencia Mundial de Desarrollo de las Telecomunicaciones (Bakú, 2025),</w:t>
      </w:r>
    </w:p>
    <w:p w14:paraId="0AA20B04" w14:textId="77777777" w:rsidR="00AB2403" w:rsidRPr="003C0233" w:rsidRDefault="00AB2403" w:rsidP="00AB2403">
      <w:pPr>
        <w:pStyle w:val="Call"/>
        <w:rPr>
          <w:rFonts w:eastAsia="SimSun"/>
          <w:i w:val="0"/>
          <w:lang w:val="es-ES_tradnl" w:eastAsia="zh-CN"/>
        </w:rPr>
      </w:pPr>
      <w:r w:rsidRPr="003C0233">
        <w:rPr>
          <w:lang w:val="es-ES_tradnl"/>
        </w:rPr>
        <w:t>recordando</w:t>
      </w:r>
    </w:p>
    <w:p w14:paraId="058D4B8F" w14:textId="77777777" w:rsidR="00AB2403" w:rsidRPr="003C0233" w:rsidRDefault="00AB2403" w:rsidP="00AB2403">
      <w:pPr>
        <w:rPr>
          <w:lang w:val="es-ES_tradnl"/>
        </w:rPr>
      </w:pPr>
      <w:r w:rsidRPr="003C0233">
        <w:rPr>
          <w:i/>
          <w:iCs/>
          <w:lang w:val="es-ES_tradnl"/>
        </w:rPr>
        <w:t>a)</w:t>
      </w:r>
      <w:r w:rsidRPr="003C0233">
        <w:rPr>
          <w:lang w:val="es-ES_tradnl"/>
        </w:rPr>
        <w:tab/>
        <w:t>la Resolución 20 (Rev. Buenos Aires, 2017) de la Conferencia Mundial de Desarrollo de las Telecomunicaciones (CMDT), Acceso no discriminatorio a los modernos medios, servicios y aplicaciones conexas de telecomunicaciones y tecnologías de la información y la comunicación (TIC);</w:t>
      </w:r>
    </w:p>
    <w:p w14:paraId="18985BC8" w14:textId="77777777" w:rsidR="00AB2403" w:rsidRPr="003C0233" w:rsidRDefault="00AB2403" w:rsidP="00AB2403">
      <w:pPr>
        <w:rPr>
          <w:lang w:val="es-ES_tradnl"/>
        </w:rPr>
      </w:pPr>
      <w:r w:rsidRPr="003C0233">
        <w:rPr>
          <w:i/>
          <w:iCs/>
          <w:lang w:val="es-ES_tradnl"/>
        </w:rPr>
        <w:t>b)</w:t>
      </w:r>
      <w:r w:rsidRPr="003C0233">
        <w:rPr>
          <w:lang w:val="es-ES_tradnl"/>
        </w:rPr>
        <w:tab/>
        <w:t>la Resolución 37 (Rev. Bakú, 2025) de la presente Conferencia, Reducción de la brecha digital;</w:t>
      </w:r>
    </w:p>
    <w:p w14:paraId="2805CF4A" w14:textId="77777777" w:rsidR="00AB2403" w:rsidRPr="003C0233" w:rsidRDefault="00AB2403" w:rsidP="00AB2403">
      <w:pPr>
        <w:rPr>
          <w:lang w:val="es-ES_tradnl"/>
        </w:rPr>
      </w:pPr>
      <w:r w:rsidRPr="003C0233">
        <w:rPr>
          <w:i/>
          <w:iCs/>
          <w:lang w:val="es-ES_tradnl"/>
        </w:rPr>
        <w:t>c)</w:t>
      </w:r>
      <w:r w:rsidRPr="003C0233">
        <w:rPr>
          <w:lang w:val="es-ES_tradnl"/>
        </w:rPr>
        <w:tab/>
        <w:t>la Resolución 46 (Rev. Bakú, 2025) de la presente Conferencia, Prestación de asistencia a pueblos y comunidades indígenas a través de las TIC;</w:t>
      </w:r>
    </w:p>
    <w:p w14:paraId="01EE163D" w14:textId="77777777" w:rsidR="00AB2403" w:rsidRPr="003C0233" w:rsidRDefault="00AB2403" w:rsidP="00AB2403">
      <w:pPr>
        <w:rPr>
          <w:lang w:val="es-ES_tradnl"/>
        </w:rPr>
      </w:pPr>
      <w:r w:rsidRPr="003C0233">
        <w:rPr>
          <w:i/>
          <w:iCs/>
          <w:lang w:val="es-ES_tradnl"/>
        </w:rPr>
        <w:t>d)</w:t>
      </w:r>
      <w:r w:rsidRPr="003C0233">
        <w:rPr>
          <w:lang w:val="es-ES_tradnl"/>
        </w:rPr>
        <w:tab/>
        <w:t>la Resolución 69 (Rev. </w:t>
      </w:r>
      <w:proofErr w:type="spellStart"/>
      <w:r w:rsidRPr="003C0233">
        <w:rPr>
          <w:lang w:val="es-ES_tradnl"/>
        </w:rPr>
        <w:t>Hammamet</w:t>
      </w:r>
      <w:proofErr w:type="spellEnd"/>
      <w:r w:rsidRPr="003C0233">
        <w:rPr>
          <w:lang w:val="es-ES_tradnl"/>
        </w:rPr>
        <w:t>, 2016) de la Asamblea Mundial de Normalización de las Telecomunicaciones (AMNT), Acceso y utilización no discriminatorios de los recursos de Internet y de telecomunicaciones/TIC;</w:t>
      </w:r>
    </w:p>
    <w:p w14:paraId="25D7D929" w14:textId="77777777" w:rsidR="00AB2403" w:rsidRPr="003C0233" w:rsidRDefault="00AB2403" w:rsidP="00AB2403">
      <w:pPr>
        <w:rPr>
          <w:lang w:val="es-ES_tradnl"/>
        </w:rPr>
      </w:pPr>
      <w:r w:rsidRPr="003C0233">
        <w:rPr>
          <w:i/>
          <w:iCs/>
          <w:lang w:val="es-ES_tradnl"/>
        </w:rPr>
        <w:t>e)</w:t>
      </w:r>
      <w:r w:rsidRPr="003C0233">
        <w:rPr>
          <w:lang w:val="es-ES_tradnl"/>
        </w:rPr>
        <w:tab/>
        <w:t xml:space="preserve">la Resolución 77 (Rev. Nueva Delhi, 2024) de la AMNT, Fortalecimiento de la normalización de las redes definidas por </w:t>
      </w:r>
      <w:r w:rsidRPr="003C0233">
        <w:rPr>
          <w:i/>
          <w:iCs/>
          <w:lang w:val="es-ES_tradnl"/>
        </w:rPr>
        <w:t>software</w:t>
      </w:r>
      <w:r w:rsidRPr="003C0233">
        <w:rPr>
          <w:lang w:val="es-ES_tradnl"/>
        </w:rPr>
        <w:t xml:space="preserve"> en el Sector de Normalización de las Telecomunicaciones de la UIT (UIT-T);</w:t>
      </w:r>
    </w:p>
    <w:p w14:paraId="64B2B9CF" w14:textId="77777777" w:rsidR="00AB2403" w:rsidRPr="003C0233" w:rsidRDefault="00AB2403" w:rsidP="00AB2403">
      <w:pPr>
        <w:rPr>
          <w:lang w:val="es-ES_tradnl"/>
        </w:rPr>
      </w:pPr>
      <w:r w:rsidRPr="003C0233">
        <w:rPr>
          <w:i/>
          <w:iCs/>
          <w:lang w:val="es-ES_tradnl"/>
        </w:rPr>
        <w:t>f)</w:t>
      </w:r>
      <w:r w:rsidRPr="003C0233">
        <w:rPr>
          <w:lang w:val="es-ES_tradnl"/>
        </w:rPr>
        <w:tab/>
        <w:t>la Resolución 90 (</w:t>
      </w:r>
      <w:proofErr w:type="spellStart"/>
      <w:r w:rsidRPr="003C0233">
        <w:rPr>
          <w:lang w:val="es-ES_tradnl"/>
        </w:rPr>
        <w:t>Hammamet</w:t>
      </w:r>
      <w:proofErr w:type="spellEnd"/>
      <w:r w:rsidRPr="003C0233">
        <w:rPr>
          <w:lang w:val="es-ES_tradnl"/>
        </w:rPr>
        <w:t>, 2016) de la AMNT, Código abierto en el UIT</w:t>
      </w:r>
      <w:r w:rsidRPr="003C0233">
        <w:rPr>
          <w:lang w:val="es-ES_tradnl"/>
        </w:rPr>
        <w:noBreakHyphen/>
        <w:t>T;</w:t>
      </w:r>
    </w:p>
    <w:p w14:paraId="378F28B8" w14:textId="40B1BBAB" w:rsidR="00AB2403" w:rsidRPr="003C0233" w:rsidRDefault="00AB2403" w:rsidP="00AB2403">
      <w:pPr>
        <w:rPr>
          <w:lang w:val="es-ES_tradnl"/>
        </w:rPr>
      </w:pPr>
      <w:r w:rsidRPr="003C0233">
        <w:rPr>
          <w:i/>
          <w:iCs/>
          <w:lang w:val="es-ES_tradnl"/>
        </w:rPr>
        <w:t>g)</w:t>
      </w:r>
      <w:r w:rsidRPr="003C0233">
        <w:rPr>
          <w:lang w:val="es-ES_tradnl"/>
        </w:rPr>
        <w:tab/>
        <w:t>la Resolución 135 (Rev. Bucarest, 2022) de la Conferencia de Plenipotenciarios, Función de la UIT en el desarrollo duradero y sostenible de las telecomunicaciones/TIC, en la prestación de asistencia y asesoramiento técnico a los países en desarrollo</w:t>
      </w:r>
      <w:r w:rsidR="00D9469A" w:rsidRPr="003C0233">
        <w:rPr>
          <w:rStyle w:val="FootnoteReference"/>
          <w:lang w:val="es-ES_tradnl"/>
        </w:rPr>
        <w:footnoteReference w:id="1"/>
      </w:r>
      <w:r w:rsidRPr="003C0233">
        <w:rPr>
          <w:lang w:val="es-ES_tradnl"/>
        </w:rPr>
        <w:t xml:space="preserve"> y en la ejecución de proyectos nacionales, regionales e interregionales pertinentes;</w:t>
      </w:r>
    </w:p>
    <w:p w14:paraId="5435B575" w14:textId="77777777" w:rsidR="005E0DED" w:rsidRPr="003C0233" w:rsidRDefault="005E0DED" w:rsidP="005E0DED">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0A19F19D" w14:textId="05E2FCCF" w:rsidR="00AB2403" w:rsidRPr="003C0233" w:rsidRDefault="00AB2403" w:rsidP="00AB2403">
      <w:pPr>
        <w:rPr>
          <w:lang w:val="es-ES_tradnl"/>
        </w:rPr>
      </w:pPr>
      <w:r w:rsidRPr="003C0233">
        <w:rPr>
          <w:i/>
          <w:iCs/>
          <w:lang w:val="es-ES_tradnl"/>
        </w:rPr>
        <w:lastRenderedPageBreak/>
        <w:t>h)</w:t>
      </w:r>
      <w:r w:rsidRPr="003C0233">
        <w:rPr>
          <w:lang w:val="es-ES_tradnl"/>
        </w:rPr>
        <w:tab/>
        <w:t>la Resolución 137 (Rev. Bucarest, 2022) de la Conferencia de Plenipotenciarios, Instalación de redes futuras en los países en desarrollo;</w:t>
      </w:r>
    </w:p>
    <w:p w14:paraId="3E24E7C2" w14:textId="0D766F6C" w:rsidR="00AB2403" w:rsidRPr="003C0233" w:rsidRDefault="00AB2403" w:rsidP="00AB2403">
      <w:pPr>
        <w:rPr>
          <w:lang w:val="es-ES_tradnl"/>
        </w:rPr>
      </w:pPr>
      <w:r w:rsidRPr="003C0233">
        <w:rPr>
          <w:i/>
          <w:iCs/>
          <w:lang w:val="es-ES_tradnl"/>
        </w:rPr>
        <w:t>i)</w:t>
      </w:r>
      <w:r w:rsidRPr="003C0233">
        <w:rPr>
          <w:lang w:val="es-ES_tradnl"/>
        </w:rPr>
        <w:tab/>
        <w:t>la Recomendación UIT</w:t>
      </w:r>
      <w:r w:rsidRPr="003C0233">
        <w:rPr>
          <w:lang w:val="es-ES_tradnl"/>
        </w:rPr>
        <w:noBreakHyphen/>
        <w:t>D 20 (Dubái, 2014) de la CMDT, en la cual se recomienda que los gobiernos y los reguladores del mundo adopten medidas políticas y reglamentarias para acelerar el desarrollo de telecomunicaciones/TIC/banda ancha en sus zonas rurales y remotas mediante políticas específicas e intervenciones/iniciativas reglamentarias;</w:t>
      </w:r>
    </w:p>
    <w:p w14:paraId="28DBE2B5" w14:textId="77777777" w:rsidR="00AB2403" w:rsidRPr="003C0233" w:rsidRDefault="00AB2403" w:rsidP="00AB2403">
      <w:pPr>
        <w:rPr>
          <w:lang w:val="es-ES_tradnl"/>
        </w:rPr>
      </w:pPr>
      <w:r w:rsidRPr="003C0233">
        <w:rPr>
          <w:i/>
          <w:iCs/>
          <w:lang w:val="es-ES_tradnl"/>
        </w:rPr>
        <w:t>j)</w:t>
      </w:r>
      <w:r w:rsidRPr="003C0233">
        <w:rPr>
          <w:lang w:val="es-ES_tradnl"/>
        </w:rPr>
        <w:tab/>
        <w:t>la Recomendación UIT</w:t>
      </w:r>
      <w:r w:rsidRPr="003C0233">
        <w:rPr>
          <w:lang w:val="es-ES_tradnl"/>
        </w:rPr>
        <w:noBreakHyphen/>
        <w:t xml:space="preserve">D 19 (Dubái, 2014) de la CMDT, en la cual se recomienda que, en la planificación del desarrollo de infraestructuras en las zonas rurales y remotas es importante evaluar todas las tecnologías disponibles en el mercado, teniendo en cuenta el entorno reglamentario, las condiciones geográficas, el clima, los costos (gastos de capital y operativos), la capacidad de mantenimiento y explotación, la sostenibilidad, etc., basándose en los resultados de los estudios realizados </w:t>
      </w:r>
      <w:r w:rsidRPr="003C0233">
        <w:rPr>
          <w:i/>
          <w:iCs/>
          <w:lang w:val="es-ES_tradnl"/>
        </w:rPr>
        <w:t>in situ</w:t>
      </w:r>
      <w:r w:rsidRPr="003C0233">
        <w:rPr>
          <w:lang w:val="es-ES_tradnl"/>
        </w:rPr>
        <w:t xml:space="preserve"> y en las necesidades de las comunidades;</w:t>
      </w:r>
    </w:p>
    <w:p w14:paraId="1694FC71" w14:textId="77777777" w:rsidR="00AB2403" w:rsidRPr="003C0233" w:rsidRDefault="00AB2403" w:rsidP="00AB2403">
      <w:pPr>
        <w:rPr>
          <w:lang w:val="es-ES_tradnl"/>
        </w:rPr>
      </w:pPr>
      <w:r w:rsidRPr="003C0233">
        <w:rPr>
          <w:i/>
          <w:iCs/>
          <w:lang w:val="es-ES_tradnl"/>
        </w:rPr>
        <w:t>k)</w:t>
      </w:r>
      <w:r w:rsidRPr="003C0233">
        <w:rPr>
          <w:lang w:val="es-ES_tradnl"/>
        </w:rPr>
        <w:tab/>
        <w:t>la Resolución 209 (Rev. Bucarest, 2022) de la Conferencia de Plenipotenciarios, Fomento de la participación de pequeñas y medianas empresas (pymes) en los trabajos de la Unión;</w:t>
      </w:r>
    </w:p>
    <w:p w14:paraId="6CA547DA" w14:textId="4FC50AEE" w:rsidR="00AB2403" w:rsidRPr="003C0233" w:rsidRDefault="00AB2403" w:rsidP="00AB2403">
      <w:pPr>
        <w:rPr>
          <w:lang w:val="es-ES_tradnl"/>
        </w:rPr>
      </w:pPr>
      <w:r w:rsidRPr="003C0233">
        <w:rPr>
          <w:i/>
          <w:iCs/>
          <w:lang w:val="es-ES_tradnl"/>
        </w:rPr>
        <w:t>l)</w:t>
      </w:r>
      <w:r w:rsidRPr="003C0233">
        <w:rPr>
          <w:lang w:val="es-ES_tradnl"/>
        </w:rPr>
        <w:tab/>
        <w:t>el Pacto Digital Global, adoptado por la Asamblea General de las Naciones Unidas en el Anexo I a la Resolución 79/1</w:t>
      </w:r>
      <w:r w:rsidR="00D9469A" w:rsidRPr="003C0233">
        <w:rPr>
          <w:rStyle w:val="FootnoteReference"/>
          <w:lang w:val="es-ES_tradnl"/>
        </w:rPr>
        <w:footnoteReference w:id="2"/>
      </w:r>
      <w:r w:rsidRPr="003C0233">
        <w:rPr>
          <w:lang w:val="es-ES_tradnl"/>
        </w:rPr>
        <w:t>;</w:t>
      </w:r>
    </w:p>
    <w:p w14:paraId="1BC25701" w14:textId="77777777" w:rsidR="00AB2403" w:rsidRPr="003C0233" w:rsidRDefault="00AB2403" w:rsidP="00AB2403">
      <w:pPr>
        <w:rPr>
          <w:lang w:val="es-ES_tradnl"/>
        </w:rPr>
      </w:pPr>
      <w:r w:rsidRPr="003C0233">
        <w:rPr>
          <w:i/>
          <w:iCs/>
          <w:lang w:val="es-ES_tradnl"/>
        </w:rPr>
        <w:t>m)</w:t>
      </w:r>
      <w:r w:rsidRPr="003C0233">
        <w:rPr>
          <w:lang w:val="es-ES_tradnl"/>
        </w:rPr>
        <w:tab/>
        <w:t>la Resolución 71 (Rev. Kigali, 2022) de la CMDT, relativa al fortalecimiento de la cooperación entre los Estados Miembros, los Miembros de Sector, los Asociados y las Instituciones Académicas del Sector de Desarrollo de las Telecomunicaciones de la UIT (UIT</w:t>
      </w:r>
      <w:r w:rsidRPr="003C0233">
        <w:rPr>
          <w:lang w:val="es-ES_tradnl"/>
        </w:rPr>
        <w:noBreakHyphen/>
        <w:t>D), con inclusión del sector privado, en virtud de la cual se resuelve que el Director de la Oficina de Desarrollo de las Telecomunicaciones (BDT), al aplicar el plan operacional del UIT</w:t>
      </w:r>
      <w:r w:rsidRPr="003C0233">
        <w:rPr>
          <w:lang w:val="es-ES_tradnl"/>
        </w:rPr>
        <w:noBreakHyphen/>
        <w:t>D, debería estudiar la posibilidad de facilitar el establecimiento de asociaciones entre los sectores público y privado para la implantación de iniciativas a escalas mundial y regional, así como las emblemáticas,</w:t>
      </w:r>
    </w:p>
    <w:p w14:paraId="09908EEB" w14:textId="2EA7F201" w:rsidR="00AB2403" w:rsidRPr="003C0233" w:rsidRDefault="00AB2403" w:rsidP="00AB2403">
      <w:pPr>
        <w:pStyle w:val="Call"/>
        <w:rPr>
          <w:rFonts w:eastAsia="SimSun"/>
          <w:lang w:val="es-ES_tradnl" w:eastAsia="zh-CN"/>
        </w:rPr>
      </w:pPr>
      <w:r w:rsidRPr="003C0233">
        <w:rPr>
          <w:lang w:val="es-ES_tradnl"/>
        </w:rPr>
        <w:t>considerando</w:t>
      </w:r>
    </w:p>
    <w:p w14:paraId="09C780C7" w14:textId="77777777" w:rsidR="00AB2403" w:rsidRPr="003C0233" w:rsidRDefault="00AB2403" w:rsidP="00AB2403">
      <w:pPr>
        <w:rPr>
          <w:lang w:val="es-ES_tradnl"/>
        </w:rPr>
      </w:pPr>
      <w:r w:rsidRPr="003C0233">
        <w:rPr>
          <w:i/>
          <w:iCs/>
          <w:lang w:val="es-ES_tradnl"/>
        </w:rPr>
        <w:t>a)</w:t>
      </w:r>
      <w:r w:rsidRPr="003C0233">
        <w:rPr>
          <w:lang w:val="es-ES_tradnl"/>
        </w:rPr>
        <w:tab/>
        <w:t>que todas las CMDT han reafirmado la importante y urgente necesidad de proporcionar acceso a los servicios básicos de telecomunicaciones/TIC a todos, y en particular a los países en desarrollo, a fin de proporcionar cobertura a las zonas rurales y aisladas que carecen de este servicio;</w:t>
      </w:r>
    </w:p>
    <w:p w14:paraId="015590F3" w14:textId="77777777" w:rsidR="00DC4D09" w:rsidRPr="003C0233" w:rsidRDefault="00DC4D09">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45A3F6A2" w14:textId="1186F444" w:rsidR="00AB2403" w:rsidRPr="003C0233" w:rsidRDefault="00AB2403" w:rsidP="00AB2403">
      <w:pPr>
        <w:rPr>
          <w:lang w:val="es-ES_tradnl"/>
        </w:rPr>
      </w:pPr>
      <w:r w:rsidRPr="003C0233">
        <w:rPr>
          <w:i/>
          <w:iCs/>
          <w:lang w:val="es-ES_tradnl"/>
        </w:rPr>
        <w:lastRenderedPageBreak/>
        <w:t>b)</w:t>
      </w:r>
      <w:r w:rsidRPr="003C0233">
        <w:rPr>
          <w:lang w:val="es-ES_tradnl"/>
        </w:rPr>
        <w:tab/>
        <w:t>los resultados de la primera y la segunda fase de la Cumbre Mundial sobre la Sociedad de la Información (CMSI) en relación con la importancia de garantizar servicios de telecomunicaciones/TIC en esas zonas y para dichas comunidades;</w:t>
      </w:r>
    </w:p>
    <w:p w14:paraId="3E39825D" w14:textId="77777777" w:rsidR="00AB2403" w:rsidRPr="003C0233" w:rsidRDefault="00AB2403" w:rsidP="00AB2403">
      <w:pPr>
        <w:rPr>
          <w:lang w:val="es-ES_tradnl"/>
        </w:rPr>
      </w:pPr>
      <w:r w:rsidRPr="003C0233">
        <w:rPr>
          <w:i/>
          <w:iCs/>
          <w:lang w:val="es-ES_tradnl"/>
        </w:rPr>
        <w:t>c)</w:t>
      </w:r>
      <w:r w:rsidRPr="003C0233">
        <w:rPr>
          <w:lang w:val="es-ES_tradnl"/>
        </w:rPr>
        <w:tab/>
        <w:t>que los servicios de radiocomunicaciones terrenales y por satélite de banda ancha ofrecen a su vez alternativas de comunicación rápidas, fiables, rentables y caracterizadas por una alta densidad de conexión, tanto en las zonas urbanas como en las rurales y remotas;</w:t>
      </w:r>
    </w:p>
    <w:p w14:paraId="3F4AF7A3" w14:textId="77777777" w:rsidR="00AB2403" w:rsidRPr="003C0233" w:rsidRDefault="00AB2403" w:rsidP="00AB2403">
      <w:pPr>
        <w:rPr>
          <w:lang w:val="es-ES_tradnl"/>
        </w:rPr>
      </w:pPr>
      <w:r w:rsidRPr="003C0233">
        <w:rPr>
          <w:i/>
          <w:iCs/>
          <w:lang w:val="es-ES_tradnl"/>
        </w:rPr>
        <w:t>d)</w:t>
      </w:r>
      <w:r w:rsidRPr="003C0233">
        <w:rPr>
          <w:lang w:val="es-ES_tradnl"/>
        </w:rPr>
        <w:tab/>
        <w:t>la función esencial de los servicios de telecomunicaciones/TIC para garantizar la seguridad de la vida, incluida la vida en el mar, y apoyar el desarrollo económico y social de las comunidades con acceso limitado en los países menos adelantados (PMA), los países en desarrollo sin litoral (PDSL) y los pequeños Estados insulares en desarrollo (PEID);</w:t>
      </w:r>
    </w:p>
    <w:p w14:paraId="51C556FE" w14:textId="77777777" w:rsidR="00AB2403" w:rsidRPr="003C0233" w:rsidRDefault="00AB2403" w:rsidP="00AB2403">
      <w:pPr>
        <w:rPr>
          <w:lang w:val="es-ES_tradnl"/>
        </w:rPr>
      </w:pPr>
      <w:r w:rsidRPr="003C0233">
        <w:rPr>
          <w:i/>
          <w:iCs/>
          <w:lang w:val="es-ES_tradnl"/>
        </w:rPr>
        <w:t>e)</w:t>
      </w:r>
      <w:r w:rsidRPr="003C0233">
        <w:rPr>
          <w:lang w:val="es-ES_tradnl"/>
        </w:rPr>
        <w:tab/>
        <w:t>que la CMSI, ha evaluado los progresos realizados y las dificultades encontradas a lo largo de los dos últimos decenios;</w:t>
      </w:r>
    </w:p>
    <w:p w14:paraId="1AA72D49" w14:textId="77777777" w:rsidR="00AB2403" w:rsidRPr="003C0233" w:rsidRDefault="00AB2403" w:rsidP="00AB2403">
      <w:pPr>
        <w:rPr>
          <w:lang w:val="es-ES_tradnl"/>
        </w:rPr>
      </w:pPr>
      <w:r w:rsidRPr="003C0233">
        <w:rPr>
          <w:i/>
          <w:iCs/>
          <w:lang w:val="es-ES_tradnl"/>
        </w:rPr>
        <w:t>f)</w:t>
      </w:r>
      <w:r w:rsidRPr="003C0233">
        <w:rPr>
          <w:lang w:val="es-ES_tradnl"/>
        </w:rPr>
        <w:tab/>
        <w:t>que el Pacto Digital Global reconoce la necesidad de fomentar la inclusión en la economía digital, a fin de facilitar el acceso al mercado y la participación de las microempresas y las pequeñas y medianas empresas (</w:t>
      </w:r>
      <w:proofErr w:type="spellStart"/>
      <w:r w:rsidRPr="003C0233">
        <w:rPr>
          <w:lang w:val="es-ES_tradnl"/>
        </w:rPr>
        <w:t>mipymes</w:t>
      </w:r>
      <w:proofErr w:type="spellEnd"/>
      <w:r w:rsidRPr="003C0233">
        <w:rPr>
          <w:lang w:val="es-ES_tradnl"/>
        </w:rPr>
        <w:t>),</w:t>
      </w:r>
    </w:p>
    <w:p w14:paraId="1A810949" w14:textId="77777777" w:rsidR="00AB2403" w:rsidRPr="003C0233" w:rsidRDefault="00AB2403" w:rsidP="00AB2403">
      <w:pPr>
        <w:pStyle w:val="Call"/>
        <w:rPr>
          <w:rFonts w:eastAsia="SimSun"/>
          <w:i w:val="0"/>
          <w:lang w:val="es-ES_tradnl" w:eastAsia="zh-CN"/>
        </w:rPr>
      </w:pPr>
      <w:r w:rsidRPr="003C0233">
        <w:rPr>
          <w:lang w:val="es-ES_tradnl"/>
        </w:rPr>
        <w:t>observando</w:t>
      </w:r>
    </w:p>
    <w:p w14:paraId="634DFF19" w14:textId="77777777" w:rsidR="00AB2403" w:rsidRPr="003C0233" w:rsidRDefault="00AB2403" w:rsidP="00AB2403">
      <w:pPr>
        <w:rPr>
          <w:lang w:val="es-ES_tradnl"/>
        </w:rPr>
      </w:pPr>
      <w:r w:rsidRPr="003C0233">
        <w:rPr>
          <w:i/>
          <w:iCs/>
          <w:lang w:val="es-ES_tradnl"/>
        </w:rPr>
        <w:t>a)</w:t>
      </w:r>
      <w:r w:rsidRPr="003C0233">
        <w:rPr>
          <w:lang w:val="es-ES_tradnl"/>
        </w:rPr>
        <w:tab/>
        <w:t>que se ha determinado claramente la estrecha correlación existente entre la disponibilidad de los servicios universales de telecomunicaciones/TIC y el desarrollo ambiental, cultural, económico y social;</w:t>
      </w:r>
    </w:p>
    <w:p w14:paraId="42404A28" w14:textId="77777777" w:rsidR="00AB2403" w:rsidRPr="003C0233" w:rsidRDefault="00AB2403" w:rsidP="00AB2403">
      <w:pPr>
        <w:rPr>
          <w:lang w:val="es-ES_tradnl"/>
        </w:rPr>
      </w:pPr>
      <w:r w:rsidRPr="003C0233">
        <w:rPr>
          <w:i/>
          <w:iCs/>
          <w:lang w:val="es-ES_tradnl"/>
        </w:rPr>
        <w:t>b)</w:t>
      </w:r>
      <w:r w:rsidRPr="003C0233">
        <w:rPr>
          <w:lang w:val="es-ES_tradnl"/>
        </w:rPr>
        <w:tab/>
        <w:t xml:space="preserve">la importancia de lograr el desarrollo y la modernización de la infraestructura de telecomunicaciones/TIC en los países en desarrollo, ya que ello ayuda a mejorar el acceso, en especial en las zonas rurales, aisladas, desatendidas o </w:t>
      </w:r>
      <w:proofErr w:type="spellStart"/>
      <w:r w:rsidRPr="003C0233">
        <w:rPr>
          <w:lang w:val="es-ES_tradnl"/>
        </w:rPr>
        <w:t>subatendidas</w:t>
      </w:r>
      <w:proofErr w:type="spellEnd"/>
      <w:r w:rsidRPr="003C0233">
        <w:rPr>
          <w:lang w:val="es-ES_tradnl"/>
        </w:rPr>
        <w:t>;</w:t>
      </w:r>
    </w:p>
    <w:p w14:paraId="3769C5D6" w14:textId="07D0BB89" w:rsidR="00AB2403" w:rsidRPr="003C0233" w:rsidRDefault="00AB2403" w:rsidP="00AB2403">
      <w:pPr>
        <w:rPr>
          <w:lang w:val="es-ES_tradnl"/>
        </w:rPr>
      </w:pPr>
      <w:r w:rsidRPr="003C0233">
        <w:rPr>
          <w:i/>
          <w:iCs/>
          <w:lang w:val="es-ES_tradnl"/>
        </w:rPr>
        <w:t>c)</w:t>
      </w:r>
      <w:r w:rsidRPr="003C0233">
        <w:rPr>
          <w:lang w:val="es-ES_tradnl"/>
        </w:rPr>
        <w:tab/>
        <w:t>las conclusiones del Proyecto Smart Seas de la BDT de la UIT, en el que se destaca que determinadas poblaciones</w:t>
      </w:r>
      <w:r w:rsidR="00472CE6" w:rsidRPr="003C0233">
        <w:rPr>
          <w:rStyle w:val="FootnoteReference"/>
          <w:lang w:val="es-ES_tradnl"/>
        </w:rPr>
        <w:footnoteReference w:id="3"/>
      </w:r>
      <w:r w:rsidRPr="003C0233">
        <w:rPr>
          <w:lang w:val="es-ES_tradnl"/>
        </w:rPr>
        <w:t xml:space="preserve"> de muchos PEID y países costeros siguen estando </w:t>
      </w:r>
      <w:proofErr w:type="spellStart"/>
      <w:r w:rsidRPr="003C0233">
        <w:rPr>
          <w:lang w:val="es-ES_tradnl"/>
        </w:rPr>
        <w:t>subatendidas</w:t>
      </w:r>
      <w:proofErr w:type="spellEnd"/>
      <w:r w:rsidRPr="003C0233">
        <w:rPr>
          <w:lang w:val="es-ES_tradnl"/>
        </w:rPr>
        <w:t xml:space="preserve"> en términos de acceso a las TIC, a pesar de su gran vulnerabilidad marina, y que suelen quedar excluidos de los beneficios de los avances en materia de TIC debido a la limitación de capital, capacidad, disposiciones políticas y reglamentarias y adopción, a escalas nacional e internacional;</w:t>
      </w:r>
    </w:p>
    <w:p w14:paraId="6E06D433" w14:textId="77777777" w:rsidR="00DC4D09" w:rsidRPr="003C0233" w:rsidRDefault="00DC4D09">
      <w:pPr>
        <w:tabs>
          <w:tab w:val="clear" w:pos="1134"/>
          <w:tab w:val="clear" w:pos="1871"/>
          <w:tab w:val="clear" w:pos="2268"/>
        </w:tabs>
        <w:overflowPunct/>
        <w:autoSpaceDE/>
        <w:autoSpaceDN/>
        <w:adjustRightInd/>
        <w:spacing w:before="0"/>
        <w:textAlignment w:val="auto"/>
        <w:rPr>
          <w:i/>
          <w:iCs/>
          <w:lang w:val="es-ES_tradnl" w:eastAsia="es-MX"/>
        </w:rPr>
      </w:pPr>
      <w:r w:rsidRPr="003C0233">
        <w:rPr>
          <w:i/>
          <w:iCs/>
          <w:lang w:val="es-ES_tradnl" w:eastAsia="es-MX"/>
        </w:rPr>
        <w:br w:type="page"/>
      </w:r>
    </w:p>
    <w:p w14:paraId="6FD76C65" w14:textId="4AA66F40" w:rsidR="00AB2403" w:rsidRPr="003C0233" w:rsidRDefault="00AB2403" w:rsidP="00AB2403">
      <w:pPr>
        <w:rPr>
          <w:lang w:val="es-ES_tradnl" w:eastAsia="es-MX"/>
        </w:rPr>
      </w:pPr>
      <w:r w:rsidRPr="003C0233">
        <w:rPr>
          <w:i/>
          <w:iCs/>
          <w:lang w:val="es-ES_tradnl" w:eastAsia="es-MX"/>
        </w:rPr>
        <w:lastRenderedPageBreak/>
        <w:t>d)</w:t>
      </w:r>
      <w:r w:rsidRPr="003C0233">
        <w:rPr>
          <w:lang w:val="es-ES_tradnl" w:eastAsia="es-MX"/>
        </w:rPr>
        <w:tab/>
        <w:t xml:space="preserve">que muy pocos Estados Miembros, en su caso, consideran explícitamente las aguas territoriales como zonas desatendidas o </w:t>
      </w:r>
      <w:proofErr w:type="spellStart"/>
      <w:r w:rsidRPr="003C0233">
        <w:rPr>
          <w:lang w:val="es-ES_tradnl" w:eastAsia="es-MX"/>
        </w:rPr>
        <w:t>subatendidas</w:t>
      </w:r>
      <w:proofErr w:type="spellEnd"/>
      <w:r w:rsidRPr="003C0233">
        <w:rPr>
          <w:lang w:val="es-ES_tradnl" w:eastAsia="es-MX"/>
        </w:rPr>
        <w:t xml:space="preserve"> en cuanto a la aplicación de sus marcos de servicio universal o fondos de servicio universal;</w:t>
      </w:r>
    </w:p>
    <w:p w14:paraId="36664DBC" w14:textId="77777777" w:rsidR="00AB2403" w:rsidRPr="003C0233" w:rsidRDefault="00AB2403" w:rsidP="00AB2403">
      <w:pPr>
        <w:rPr>
          <w:lang w:val="es-ES_tradnl"/>
        </w:rPr>
      </w:pPr>
      <w:r w:rsidRPr="003C0233">
        <w:rPr>
          <w:i/>
          <w:iCs/>
          <w:lang w:val="es-ES_tradnl"/>
        </w:rPr>
        <w:t>e)</w:t>
      </w:r>
      <w:r w:rsidRPr="003C0233">
        <w:rPr>
          <w:lang w:val="es-ES_tradnl"/>
        </w:rPr>
        <w:tab/>
      </w:r>
      <w:proofErr w:type="gramStart"/>
      <w:r w:rsidRPr="003C0233">
        <w:rPr>
          <w:lang w:val="es-ES_tradnl"/>
        </w:rPr>
        <w:t>que</w:t>
      </w:r>
      <w:proofErr w:type="gramEnd"/>
      <w:r w:rsidRPr="003C0233">
        <w:rPr>
          <w:lang w:val="es-ES_tradnl"/>
        </w:rPr>
        <w:t xml:space="preserve"> tras 15 años de trabajo, los informes anuales de la Comisión sobre la Banda Ancha para el Desarrollo Sostenible, de la UIT/Organización de las Naciones Unidas para la Educación, la Ciencia y la Cultura, destacan sus esfuerzos para promover el acceso universal a la banda ancha y la inclusión digital, especialmente con los resultados del Grupo de Trabajo sobre conectividad para las </w:t>
      </w:r>
      <w:proofErr w:type="spellStart"/>
      <w:r w:rsidRPr="003C0233">
        <w:rPr>
          <w:lang w:val="es-ES_tradnl"/>
        </w:rPr>
        <w:t>mipymes</w:t>
      </w:r>
      <w:proofErr w:type="spellEnd"/>
      <w:r w:rsidRPr="003C0233">
        <w:rPr>
          <w:lang w:val="es-ES_tradnl"/>
        </w:rPr>
        <w:t>;</w:t>
      </w:r>
    </w:p>
    <w:p w14:paraId="0DC106A2" w14:textId="77777777" w:rsidR="00AB2403" w:rsidRPr="003C0233" w:rsidRDefault="00AB2403" w:rsidP="00AB2403">
      <w:pPr>
        <w:rPr>
          <w:lang w:val="es-ES_tradnl"/>
        </w:rPr>
      </w:pPr>
      <w:r w:rsidRPr="003C0233">
        <w:rPr>
          <w:i/>
          <w:iCs/>
          <w:lang w:val="es-ES_tradnl"/>
        </w:rPr>
        <w:t>f)</w:t>
      </w:r>
      <w:r w:rsidRPr="003C0233">
        <w:rPr>
          <w:lang w:val="es-ES_tradnl"/>
        </w:rPr>
        <w:tab/>
        <w:t xml:space="preserve">que los cables submarinos son infraestructuras esenciales para las comunicaciones mundiales y para soportar una conectividad resiliente y de alta capacidad en zonas rurales, remotas aisladas, desatendidas o </w:t>
      </w:r>
      <w:proofErr w:type="spellStart"/>
      <w:r w:rsidRPr="003C0233">
        <w:rPr>
          <w:lang w:val="es-ES_tradnl"/>
        </w:rPr>
        <w:t>subatendidas</w:t>
      </w:r>
      <w:proofErr w:type="spellEnd"/>
      <w:r w:rsidRPr="003C0233">
        <w:rPr>
          <w:lang w:val="es-ES_tradnl"/>
        </w:rPr>
        <w:t>,</w:t>
      </w:r>
    </w:p>
    <w:p w14:paraId="41282674" w14:textId="77777777" w:rsidR="00AB2403" w:rsidRPr="003C0233" w:rsidRDefault="00AB2403" w:rsidP="00AB2403">
      <w:pPr>
        <w:pStyle w:val="Call"/>
        <w:rPr>
          <w:lang w:val="es-ES_tradnl"/>
        </w:rPr>
      </w:pPr>
      <w:r w:rsidRPr="003C0233">
        <w:rPr>
          <w:lang w:val="es-ES_tradnl"/>
        </w:rPr>
        <w:t>teniendo en cuenta</w:t>
      </w:r>
    </w:p>
    <w:p w14:paraId="3C58136C" w14:textId="77777777" w:rsidR="00AB2403" w:rsidRPr="003C0233" w:rsidRDefault="00AB2403" w:rsidP="00AB2403">
      <w:pPr>
        <w:rPr>
          <w:lang w:val="es-ES_tradnl"/>
        </w:rPr>
      </w:pPr>
      <w:r w:rsidRPr="003C0233">
        <w:rPr>
          <w:lang w:val="es-ES_tradnl"/>
        </w:rPr>
        <w:t xml:space="preserve">el hecho de que las redes futuras son instrumentos potenciales para resolver los nuevos y complejos problemas a los que se enfrenta el sector de las telecomunicaciones, y que el despliegue de las redes futuras y las actividades de normalización son de gran importancia para los países en desarrollo, especialmente para sus zonas desatendidas o </w:t>
      </w:r>
      <w:proofErr w:type="spellStart"/>
      <w:r w:rsidRPr="003C0233">
        <w:rPr>
          <w:lang w:val="es-ES_tradnl"/>
        </w:rPr>
        <w:t>subatendidas</w:t>
      </w:r>
      <w:proofErr w:type="spellEnd"/>
      <w:r w:rsidRPr="003C0233">
        <w:rPr>
          <w:lang w:val="es-ES_tradnl"/>
        </w:rPr>
        <w:t>, en las que vive la mayor parte de la población,</w:t>
      </w:r>
    </w:p>
    <w:p w14:paraId="563FD02C" w14:textId="77777777" w:rsidR="00AB2403" w:rsidRPr="003C0233" w:rsidRDefault="00AB2403" w:rsidP="00AB2403">
      <w:pPr>
        <w:pStyle w:val="Call"/>
        <w:rPr>
          <w:rFonts w:eastAsia="SimSun"/>
          <w:i w:val="0"/>
          <w:lang w:val="es-ES_tradnl" w:eastAsia="zh-CN"/>
        </w:rPr>
      </w:pPr>
      <w:r w:rsidRPr="003C0233">
        <w:rPr>
          <w:lang w:val="es-ES_tradnl"/>
        </w:rPr>
        <w:t>reconociendo</w:t>
      </w:r>
    </w:p>
    <w:p w14:paraId="6921FF0D" w14:textId="77777777" w:rsidR="00AB2403" w:rsidRPr="003C0233" w:rsidRDefault="00AB2403" w:rsidP="00AB2403">
      <w:pPr>
        <w:rPr>
          <w:lang w:val="es-ES_tradnl"/>
        </w:rPr>
      </w:pPr>
      <w:r w:rsidRPr="003C0233">
        <w:rPr>
          <w:i/>
          <w:iCs/>
          <w:lang w:val="es-ES_tradnl"/>
        </w:rPr>
        <w:t>a)</w:t>
      </w:r>
      <w:r w:rsidRPr="003C0233">
        <w:rPr>
          <w:lang w:val="es-ES_tradnl"/>
        </w:rPr>
        <w:tab/>
        <w:t xml:space="preserve">que se han hecho progresos sustanciales en muchos países en desarrollo gracias al acceso universal a los servicios de telecomunicaciones/TIC en zonas rurales, aisladas, desatendidas o </w:t>
      </w:r>
      <w:proofErr w:type="spellStart"/>
      <w:r w:rsidRPr="003C0233">
        <w:rPr>
          <w:lang w:val="es-ES_tradnl"/>
        </w:rPr>
        <w:t>subatendidas</w:t>
      </w:r>
      <w:proofErr w:type="spellEnd"/>
      <w:r w:rsidRPr="003C0233">
        <w:rPr>
          <w:lang w:val="es-ES_tradnl"/>
        </w:rPr>
        <w:t xml:space="preserve"> de todo su territorio, lo que ha demostrado la viabilidad técnica y económica de los proyectos para proporcionar este tipo de servicio;</w:t>
      </w:r>
    </w:p>
    <w:p w14:paraId="5842721C" w14:textId="272D00F0" w:rsidR="00AB2403" w:rsidRPr="003C0233" w:rsidRDefault="00AB2403" w:rsidP="00AB2403">
      <w:pPr>
        <w:rPr>
          <w:lang w:val="es-ES_tradnl"/>
        </w:rPr>
      </w:pPr>
      <w:r w:rsidRPr="003C0233">
        <w:rPr>
          <w:i/>
          <w:iCs/>
          <w:lang w:val="es-ES_tradnl"/>
        </w:rPr>
        <w:t>b)</w:t>
      </w:r>
      <w:r w:rsidRPr="003C0233">
        <w:rPr>
          <w:lang w:val="es-ES_tradnl"/>
        </w:rPr>
        <w:tab/>
        <w:t xml:space="preserve">que en muchas zonas y en algunos países en desarrollo es evidente el beneficio global aportado por los servicios de telecomunicaciones/TIC a las zonas rurales, aisladas, </w:t>
      </w:r>
      <w:proofErr w:type="spellStart"/>
      <w:r w:rsidRPr="003C0233">
        <w:rPr>
          <w:lang w:val="es-ES_tradnl"/>
        </w:rPr>
        <w:t>subatendidas</w:t>
      </w:r>
      <w:proofErr w:type="spellEnd"/>
      <w:r w:rsidRPr="003C0233">
        <w:rPr>
          <w:lang w:val="es-ES_tradnl"/>
        </w:rPr>
        <w:t xml:space="preserve"> o desatendidas en condiciones reglamentarias y comerciales adecuadas;</w:t>
      </w:r>
    </w:p>
    <w:p w14:paraId="08207497" w14:textId="77777777" w:rsidR="00AB2403" w:rsidRPr="003C0233" w:rsidRDefault="00AB2403" w:rsidP="00AB2403">
      <w:pPr>
        <w:rPr>
          <w:lang w:val="es-ES_tradnl"/>
        </w:rPr>
      </w:pPr>
      <w:r w:rsidRPr="003C0233">
        <w:rPr>
          <w:i/>
          <w:iCs/>
          <w:lang w:val="es-ES_tradnl"/>
        </w:rPr>
        <w:t>c)</w:t>
      </w:r>
      <w:r w:rsidRPr="003C0233">
        <w:rPr>
          <w:lang w:val="es-ES_tradnl"/>
        </w:rPr>
        <w:tab/>
        <w:t xml:space="preserve">que los Estados Miembros han aplicado mecanismos de financiamiento en beneficio de las zonas rurales o </w:t>
      </w:r>
      <w:proofErr w:type="spellStart"/>
      <w:r w:rsidRPr="003C0233">
        <w:rPr>
          <w:lang w:val="es-ES_tradnl"/>
        </w:rPr>
        <w:t>subatendidas</w:t>
      </w:r>
      <w:proofErr w:type="spellEnd"/>
      <w:r w:rsidRPr="003C0233">
        <w:rPr>
          <w:lang w:val="es-ES_tradnl"/>
        </w:rPr>
        <w:t>, de ser posible teniendo en cuenta la capacidad y los recursos de todos los países, en particular los PMA;</w:t>
      </w:r>
    </w:p>
    <w:p w14:paraId="60258538" w14:textId="77777777" w:rsidR="00AB2403" w:rsidRPr="003C0233" w:rsidRDefault="00AB2403" w:rsidP="00AB2403">
      <w:pPr>
        <w:rPr>
          <w:lang w:val="es-ES_tradnl"/>
        </w:rPr>
      </w:pPr>
      <w:r w:rsidRPr="003C0233">
        <w:rPr>
          <w:i/>
          <w:iCs/>
          <w:lang w:val="es-ES_tradnl"/>
        </w:rPr>
        <w:t>d)</w:t>
      </w:r>
      <w:r w:rsidRPr="003C0233">
        <w:rPr>
          <w:lang w:val="es-ES_tradnl"/>
        </w:rPr>
        <w:tab/>
        <w:t>que los modelos comerciales sostenibles son fundamentales para garantizar la continuidad del servicio a largo plazo, y que la participación de las comunidades locales podría ser beneficiosa;</w:t>
      </w:r>
    </w:p>
    <w:p w14:paraId="16ED38CA" w14:textId="77777777" w:rsidR="00DC4D09" w:rsidRPr="003C0233" w:rsidRDefault="00DC4D09">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1A74904F" w14:textId="170787B0" w:rsidR="00AB2403" w:rsidRPr="003C0233" w:rsidRDefault="00AB2403" w:rsidP="00AB2403">
      <w:pPr>
        <w:rPr>
          <w:lang w:val="es-ES_tradnl"/>
        </w:rPr>
      </w:pPr>
      <w:r w:rsidRPr="003C0233">
        <w:rPr>
          <w:i/>
          <w:iCs/>
          <w:lang w:val="es-ES_tradnl"/>
        </w:rPr>
        <w:lastRenderedPageBreak/>
        <w:t>e)</w:t>
      </w:r>
      <w:r w:rsidRPr="003C0233">
        <w:rPr>
          <w:lang w:val="es-ES_tradnl"/>
        </w:rPr>
        <w:tab/>
        <w:t>que las estaciones en plataformas a gran altitud (HAPS) son soluciones del servicio terrenal, entre otras, que pueden utilizarse para proporcionar conectividad mediante enlaces de retorno y acceso directo en zonas rurales y aisladas, según se establece en el número 1.66A del Reglamento de Radiocomunicaciones,</w:t>
      </w:r>
    </w:p>
    <w:p w14:paraId="04D0EDCF" w14:textId="77777777" w:rsidR="00AB2403" w:rsidRPr="003C0233" w:rsidRDefault="00AB2403" w:rsidP="00AB2403">
      <w:pPr>
        <w:pStyle w:val="Call"/>
        <w:rPr>
          <w:rFonts w:eastAsia="SimSun"/>
          <w:i w:val="0"/>
          <w:lang w:val="es-ES_tradnl" w:eastAsia="zh-CN"/>
        </w:rPr>
      </w:pPr>
      <w:proofErr w:type="gramStart"/>
      <w:r w:rsidRPr="003C0233">
        <w:rPr>
          <w:lang w:val="es-ES_tradnl"/>
        </w:rPr>
        <w:t>reconociendo</w:t>
      </w:r>
      <w:proofErr w:type="gramEnd"/>
      <w:r w:rsidRPr="003C0233">
        <w:rPr>
          <w:lang w:val="es-ES_tradnl"/>
        </w:rPr>
        <w:t xml:space="preserve"> además</w:t>
      </w:r>
    </w:p>
    <w:p w14:paraId="5E3FE022" w14:textId="77777777" w:rsidR="00AB2403" w:rsidRPr="003C0233" w:rsidRDefault="00AB2403" w:rsidP="00AB2403">
      <w:pPr>
        <w:rPr>
          <w:lang w:val="es-ES_tradnl"/>
        </w:rPr>
      </w:pPr>
      <w:r w:rsidRPr="003C0233">
        <w:rPr>
          <w:i/>
          <w:iCs/>
          <w:lang w:val="es-ES_tradnl"/>
        </w:rPr>
        <w:t>a)</w:t>
      </w:r>
      <w:r w:rsidRPr="003C0233">
        <w:rPr>
          <w:lang w:val="es-ES_tradnl"/>
        </w:rPr>
        <w:tab/>
        <w:t xml:space="preserve">que existen telecomunicaciones y TIC nuevas o incipientes que pueden facilitar la innovación en la prestación de servicios de telecomunicaciones/TIC, en particular las tecnologías de banda ancha, en zonas rurales, aisladas, desatendidas o </w:t>
      </w:r>
      <w:proofErr w:type="spellStart"/>
      <w:r w:rsidRPr="003C0233">
        <w:rPr>
          <w:lang w:val="es-ES_tradnl"/>
        </w:rPr>
        <w:t>subatendidas</w:t>
      </w:r>
      <w:proofErr w:type="spellEnd"/>
      <w:r w:rsidRPr="003C0233">
        <w:rPr>
          <w:lang w:val="es-ES_tradnl"/>
        </w:rPr>
        <w:t>, incluso cuando se consideran las aguas territoriales;</w:t>
      </w:r>
    </w:p>
    <w:p w14:paraId="5386728F" w14:textId="77777777" w:rsidR="00AB2403" w:rsidRPr="003C0233" w:rsidRDefault="00AB2403" w:rsidP="00AB2403">
      <w:pPr>
        <w:rPr>
          <w:lang w:val="es-ES_tradnl"/>
        </w:rPr>
      </w:pPr>
      <w:r w:rsidRPr="003C0233">
        <w:rPr>
          <w:i/>
          <w:iCs/>
          <w:lang w:val="es-ES_tradnl"/>
        </w:rPr>
        <w:t>b)</w:t>
      </w:r>
      <w:r w:rsidRPr="003C0233">
        <w:rPr>
          <w:lang w:val="es-ES_tradnl"/>
        </w:rPr>
        <w:tab/>
        <w:t xml:space="preserve">que la existencia de soluciones nuevas o incipientes en materia de telecomunicaciones y TIC (incluidos los sistemas terrenales y por satélite, las redes definidas por </w:t>
      </w:r>
      <w:r w:rsidRPr="003C0233">
        <w:rPr>
          <w:i/>
          <w:iCs/>
          <w:lang w:val="es-ES_tradnl"/>
        </w:rPr>
        <w:t>software</w:t>
      </w:r>
      <w:r w:rsidRPr="003C0233">
        <w:rPr>
          <w:lang w:val="es-ES_tradnl"/>
        </w:rPr>
        <w:t xml:space="preserve"> y los sistemas de código abierto) y su posible combinación desempeñan un papel importante en la aplicación de la estrategia destinada a reducir la brecha digital, sin dejar a nadie atrás;</w:t>
      </w:r>
    </w:p>
    <w:p w14:paraId="67E5BB9A" w14:textId="77777777" w:rsidR="00AB2403" w:rsidRPr="003C0233" w:rsidRDefault="00AB2403" w:rsidP="00AB2403">
      <w:pPr>
        <w:rPr>
          <w:lang w:val="es-ES_tradnl"/>
        </w:rPr>
      </w:pPr>
      <w:r w:rsidRPr="003C0233">
        <w:rPr>
          <w:i/>
          <w:iCs/>
          <w:lang w:val="es-ES_tradnl"/>
        </w:rPr>
        <w:t>c)</w:t>
      </w:r>
      <w:r w:rsidRPr="003C0233">
        <w:rPr>
          <w:lang w:val="es-ES_tradnl"/>
        </w:rPr>
        <w:tab/>
        <w:t xml:space="preserve">que el acceso a los servicios de telecomunicaciones/TIC en las zonas rurales, aisladas, desatendidas o </w:t>
      </w:r>
      <w:proofErr w:type="spellStart"/>
      <w:r w:rsidRPr="003C0233">
        <w:rPr>
          <w:lang w:val="es-ES_tradnl"/>
        </w:rPr>
        <w:t>subatendidas</w:t>
      </w:r>
      <w:proofErr w:type="spellEnd"/>
      <w:r w:rsidRPr="003C0233">
        <w:rPr>
          <w:lang w:val="es-ES_tradnl"/>
        </w:rPr>
        <w:t>, puede lograrse únicamente adoptando un enfoque neutral e interoperable a nivel tecnológico al considerar todas las soluciones/tecnologías disponibles;</w:t>
      </w:r>
    </w:p>
    <w:p w14:paraId="735AF31C" w14:textId="77777777" w:rsidR="00AB2403" w:rsidRPr="003C0233" w:rsidRDefault="00AB2403" w:rsidP="00AB2403">
      <w:pPr>
        <w:rPr>
          <w:lang w:val="es-ES_tradnl"/>
        </w:rPr>
      </w:pPr>
      <w:r w:rsidRPr="003C0233">
        <w:rPr>
          <w:i/>
          <w:iCs/>
          <w:lang w:val="es-ES_tradnl"/>
        </w:rPr>
        <w:t>d)</w:t>
      </w:r>
      <w:r w:rsidRPr="003C0233">
        <w:rPr>
          <w:lang w:val="es-ES_tradnl"/>
        </w:rPr>
        <w:tab/>
        <w:t>que las Comisiones de Estudio del UIT</w:t>
      </w:r>
      <w:r w:rsidRPr="003C0233">
        <w:rPr>
          <w:lang w:val="es-ES_tradnl"/>
        </w:rPr>
        <w:noBreakHyphen/>
        <w:t>D, en el curso de los trabajos relativos las Cuestiones de estudio en periodos anteriores, recopilaron numerosos estudios de caso sobre proyectos rurales y proyectos para la prestación de servicio en zonas aisladas, que dichos estudios de caso incluyen la preparación, la elaboración y la puesta en práctica de tales proyectos, y que representan una importante referencia a efectos de aprovechar sus enseñanzas en lo que atañe a proyectos desarrollados con éxito y que abarcan muchas situaciones;</w:t>
      </w:r>
    </w:p>
    <w:p w14:paraId="021A8F1D" w14:textId="360DCC40" w:rsidR="00AB2403" w:rsidRPr="003C0233" w:rsidRDefault="00AB2403" w:rsidP="00AB2403">
      <w:pPr>
        <w:rPr>
          <w:lang w:val="es-ES_tradnl"/>
        </w:rPr>
      </w:pPr>
      <w:r w:rsidRPr="003C0233">
        <w:rPr>
          <w:i/>
          <w:iCs/>
          <w:lang w:val="es-ES_tradnl"/>
        </w:rPr>
        <w:t>e)</w:t>
      </w:r>
      <w:r w:rsidRPr="003C0233">
        <w:rPr>
          <w:lang w:val="es-ES_tradnl"/>
        </w:rPr>
        <w:tab/>
        <w:t>que en el marco de la Comisión de Estudio 1 del UIT</w:t>
      </w:r>
      <w:r w:rsidRPr="003C0233">
        <w:rPr>
          <w:lang w:val="es-ES_tradnl"/>
        </w:rPr>
        <w:noBreakHyphen/>
        <w:t>D, se estudiaron los retos que plantea actualmente el desarrollo de telecomunicaciones/TIC en zonas rurales y remotas, entre los que se destacan los elevados costos de instalación y explotación, la falta de suministro de energía, la carencia de personal técnico, las características geográficas y la alfabetización de las TIC, entre otros, y se identificaron y estudiaron también los distintos métodos que pueden ayudar a solventar dichos retos,</w:t>
      </w:r>
    </w:p>
    <w:p w14:paraId="4E8EEB1F" w14:textId="77777777" w:rsidR="00DC4D09" w:rsidRPr="003C0233" w:rsidRDefault="00DC4D09">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4FF0EFF4" w14:textId="1ADDEB0C" w:rsidR="00AB2403" w:rsidRPr="003C0233" w:rsidRDefault="00AB2403" w:rsidP="00AB2403">
      <w:pPr>
        <w:pStyle w:val="Call"/>
        <w:rPr>
          <w:rFonts w:eastAsia="SimSun"/>
          <w:i w:val="0"/>
          <w:lang w:val="es-ES_tradnl" w:eastAsia="zh-CN"/>
        </w:rPr>
      </w:pPr>
      <w:r w:rsidRPr="003C0233">
        <w:rPr>
          <w:lang w:val="es-ES_tradnl"/>
        </w:rPr>
        <w:lastRenderedPageBreak/>
        <w:t>resuelve</w:t>
      </w:r>
    </w:p>
    <w:p w14:paraId="693238C1" w14:textId="77777777" w:rsidR="00AB2403" w:rsidRPr="003C0233" w:rsidRDefault="00AB2403" w:rsidP="00AB2403">
      <w:pPr>
        <w:rPr>
          <w:lang w:val="es-ES_tradnl"/>
        </w:rPr>
      </w:pPr>
      <w:r w:rsidRPr="003C0233">
        <w:rPr>
          <w:lang w:val="es-ES_tradnl"/>
        </w:rPr>
        <w:t>1</w:t>
      </w:r>
      <w:r w:rsidRPr="003C0233">
        <w:rPr>
          <w:lang w:val="es-ES_tradnl"/>
        </w:rPr>
        <w:tab/>
        <w:t>invitar a las Comisiones de Estudio del UIT</w:t>
      </w:r>
      <w:r w:rsidRPr="003C0233">
        <w:rPr>
          <w:lang w:val="es-ES_tradnl"/>
        </w:rPr>
        <w:noBreakHyphen/>
        <w:t xml:space="preserve">D a continuar sus estudios en el marco de las Cuestiones de estudio pertinentes sobre la mejor manera de proporcionar acceso a los servicios de telecomunicaciones/TIC en las zonas rurales, aisladas, desatendidas o </w:t>
      </w:r>
      <w:proofErr w:type="spellStart"/>
      <w:r w:rsidRPr="003C0233">
        <w:rPr>
          <w:lang w:val="es-ES_tradnl"/>
        </w:rPr>
        <w:t>subatendidas</w:t>
      </w:r>
      <w:proofErr w:type="spellEnd"/>
      <w:r w:rsidRPr="003C0233">
        <w:rPr>
          <w:lang w:val="es-ES_tradnl"/>
        </w:rPr>
        <w:t xml:space="preserve">, incluso cuando se consideran las aguas territoriales, tales como los de acceso universal, programa de telecomunicaciones rurales, marco reglamentario, recursos financieros y criterio comercial teniendo en cuenta los objetivos de la presente Resolución, en particular las tecnologías de red abiertas e interoperables como las tecnologías de red de código abierto definidas por </w:t>
      </w:r>
      <w:r w:rsidRPr="003C0233">
        <w:rPr>
          <w:i/>
          <w:iCs/>
          <w:lang w:val="es-ES_tradnl"/>
        </w:rPr>
        <w:t>software</w:t>
      </w:r>
      <w:r w:rsidRPr="003C0233">
        <w:rPr>
          <w:lang w:val="es-ES_tradnl"/>
        </w:rPr>
        <w:t>;</w:t>
      </w:r>
    </w:p>
    <w:p w14:paraId="46B8237F" w14:textId="77777777" w:rsidR="00AB2403" w:rsidRPr="003C0233" w:rsidRDefault="00AB2403" w:rsidP="00AB2403">
      <w:pPr>
        <w:rPr>
          <w:lang w:val="es-ES_tradnl"/>
        </w:rPr>
      </w:pPr>
      <w:r w:rsidRPr="003C0233">
        <w:rPr>
          <w:lang w:val="es-ES_tradnl"/>
        </w:rPr>
        <w:t>2</w:t>
      </w:r>
      <w:r w:rsidRPr="003C0233">
        <w:rPr>
          <w:lang w:val="es-ES_tradnl"/>
        </w:rPr>
        <w:tab/>
        <w:t>invitar a las Comisiones de Estudio del UIT</w:t>
      </w:r>
      <w:r w:rsidRPr="003C0233">
        <w:rPr>
          <w:lang w:val="es-ES_tradnl"/>
        </w:rPr>
        <w:noBreakHyphen/>
        <w:t xml:space="preserve">D a estudiar la posibilidad de realizar estudios sobre </w:t>
      </w:r>
      <w:proofErr w:type="spellStart"/>
      <w:r w:rsidRPr="003C0233">
        <w:rPr>
          <w:lang w:val="es-ES_tradnl"/>
        </w:rPr>
        <w:t>mipymes</w:t>
      </w:r>
      <w:proofErr w:type="spellEnd"/>
      <w:r w:rsidRPr="003C0233">
        <w:rPr>
          <w:lang w:val="es-ES_tradnl"/>
        </w:rPr>
        <w:t xml:space="preserve"> de telecomunicaciones que prestan servicios de telecomunicaciones y TIC en zonas rurales, aisladas, </w:t>
      </w:r>
      <w:proofErr w:type="spellStart"/>
      <w:r w:rsidRPr="003C0233">
        <w:rPr>
          <w:lang w:val="es-ES_tradnl"/>
        </w:rPr>
        <w:t>subatendidas</w:t>
      </w:r>
      <w:proofErr w:type="spellEnd"/>
      <w:r w:rsidRPr="003C0233">
        <w:rPr>
          <w:lang w:val="es-ES_tradnl"/>
        </w:rPr>
        <w:t xml:space="preserve"> o desatendidas, incluso cuando se consideran las aguas territoriales, con miras a promover la innovación y reducir la brecha digital;</w:t>
      </w:r>
    </w:p>
    <w:p w14:paraId="2136A1BF" w14:textId="77777777" w:rsidR="00AB2403" w:rsidRPr="003C0233" w:rsidRDefault="00AB2403" w:rsidP="00AB2403">
      <w:pPr>
        <w:rPr>
          <w:lang w:val="es-ES_tradnl"/>
        </w:rPr>
      </w:pPr>
      <w:r w:rsidRPr="003C0233">
        <w:rPr>
          <w:lang w:val="es-ES_tradnl"/>
        </w:rPr>
        <w:t>3</w:t>
      </w:r>
      <w:r w:rsidRPr="003C0233">
        <w:rPr>
          <w:lang w:val="es-ES_tradnl"/>
        </w:rPr>
        <w:tab/>
        <w:t>invitar a las Comisiones de Estudio del UIT</w:t>
      </w:r>
      <w:r w:rsidRPr="003C0233">
        <w:rPr>
          <w:lang w:val="es-ES_tradnl"/>
        </w:rPr>
        <w:noBreakHyphen/>
        <w:t xml:space="preserve">D a refundir y difundir información a través de seminarios, talleres y espacios en línea, en particular seminarios web, para intercambiar experiencias de países sobre el despliegue y la explotación de redes de banda ancha en zonas rurales, aisladas, </w:t>
      </w:r>
      <w:proofErr w:type="spellStart"/>
      <w:r w:rsidRPr="003C0233">
        <w:rPr>
          <w:lang w:val="es-ES_tradnl"/>
        </w:rPr>
        <w:t>subatendidas</w:t>
      </w:r>
      <w:proofErr w:type="spellEnd"/>
      <w:r w:rsidRPr="003C0233">
        <w:rPr>
          <w:lang w:val="es-ES_tradnl"/>
        </w:rPr>
        <w:t xml:space="preserve"> o desatendidas, en particular en los países en desarrollo sin litoral y los pequeños Estados insulares en desarrollo,</w:t>
      </w:r>
    </w:p>
    <w:p w14:paraId="47E7D15C" w14:textId="77777777" w:rsidR="00AB2403" w:rsidRPr="003C0233" w:rsidRDefault="00AB2403" w:rsidP="00AB2403">
      <w:pPr>
        <w:pStyle w:val="Call"/>
        <w:rPr>
          <w:lang w:val="es-ES_tradnl"/>
        </w:rPr>
      </w:pPr>
      <w:r w:rsidRPr="003C0233">
        <w:rPr>
          <w:lang w:val="es-ES_tradnl"/>
        </w:rPr>
        <w:t xml:space="preserve">encarga al </w:t>
      </w:r>
      <w:proofErr w:type="gramStart"/>
      <w:r w:rsidRPr="003C0233">
        <w:rPr>
          <w:lang w:val="es-ES_tradnl"/>
        </w:rPr>
        <w:t>Director</w:t>
      </w:r>
      <w:proofErr w:type="gramEnd"/>
      <w:r w:rsidRPr="003C0233">
        <w:rPr>
          <w:lang w:val="es-ES_tradnl"/>
        </w:rPr>
        <w:t xml:space="preserve"> de la Oficina de Desarrollo de las Telecomunicaciones</w:t>
      </w:r>
    </w:p>
    <w:p w14:paraId="2357A05F" w14:textId="77777777" w:rsidR="00AB2403" w:rsidRPr="003C0233" w:rsidRDefault="00AB2403" w:rsidP="00AB2403">
      <w:pPr>
        <w:rPr>
          <w:lang w:val="es-ES_tradnl"/>
        </w:rPr>
      </w:pPr>
      <w:r w:rsidRPr="003C0233">
        <w:rPr>
          <w:lang w:val="es-ES_tradnl"/>
        </w:rPr>
        <w:t>1</w:t>
      </w:r>
      <w:r w:rsidRPr="003C0233">
        <w:rPr>
          <w:lang w:val="es-ES_tradnl"/>
        </w:rPr>
        <w:tab/>
        <w:t>que presente informes a las Comisiones de Estudio pertinentes del UIT</w:t>
      </w:r>
      <w:r w:rsidRPr="003C0233">
        <w:rPr>
          <w:lang w:val="es-ES_tradnl"/>
        </w:rPr>
        <w:noBreakHyphen/>
        <w:t>D y, especialmente, las lecciones extraídas a través de los proyectos que ha llevado a cabo y de los seminarios y programas de formación que está realizando para lograr los objetivos de la presente Resolución;</w:t>
      </w:r>
    </w:p>
    <w:p w14:paraId="73B03034" w14:textId="77777777" w:rsidR="00AB2403" w:rsidRPr="003C0233" w:rsidRDefault="00AB2403" w:rsidP="00AB2403">
      <w:pPr>
        <w:rPr>
          <w:lang w:val="es-ES_tradnl"/>
        </w:rPr>
      </w:pPr>
      <w:r w:rsidRPr="003C0233">
        <w:rPr>
          <w:lang w:val="es-ES_tradnl"/>
        </w:rPr>
        <w:t>2</w:t>
      </w:r>
      <w:r w:rsidRPr="003C0233">
        <w:rPr>
          <w:lang w:val="es-ES_tradnl"/>
        </w:rPr>
        <w:tab/>
        <w:t>que ayude a los Estados Miembros a elaborar marcos y estrategias para el desarrollo de las telecomunicaciones/TIC utilizando eficazmente el fondo de servicio universal;</w:t>
      </w:r>
    </w:p>
    <w:p w14:paraId="493636F9" w14:textId="1A8E471E" w:rsidR="00AB2403" w:rsidRPr="003C0233" w:rsidRDefault="00AB2403" w:rsidP="00AB2403">
      <w:pPr>
        <w:rPr>
          <w:lang w:val="es-ES_tradnl"/>
        </w:rPr>
      </w:pPr>
      <w:r w:rsidRPr="003C0233">
        <w:rPr>
          <w:lang w:val="es-ES_tradnl"/>
        </w:rPr>
        <w:t>3</w:t>
      </w:r>
      <w:r w:rsidRPr="003C0233">
        <w:rPr>
          <w:lang w:val="es-ES_tradnl"/>
        </w:rPr>
        <w:tab/>
        <w:t xml:space="preserve">que facilite la difusión de información sobre prácticas idóneas para el despliegue y la explotación de redes de banda ancha en zonas rurales, aisladas, </w:t>
      </w:r>
      <w:proofErr w:type="spellStart"/>
      <w:r w:rsidRPr="003C0233">
        <w:rPr>
          <w:lang w:val="es-ES_tradnl"/>
        </w:rPr>
        <w:t>subatendidas</w:t>
      </w:r>
      <w:proofErr w:type="spellEnd"/>
      <w:r w:rsidRPr="003C0233">
        <w:rPr>
          <w:lang w:val="es-ES_tradnl"/>
        </w:rPr>
        <w:t xml:space="preserve"> o desatendidas, en particular en los PDSL y los PEID;</w:t>
      </w:r>
    </w:p>
    <w:p w14:paraId="3FE7C081" w14:textId="77777777" w:rsidR="00AB2403" w:rsidRPr="003C0233" w:rsidRDefault="00AB2403" w:rsidP="00AB2403">
      <w:pPr>
        <w:rPr>
          <w:lang w:val="es-ES_tradnl"/>
        </w:rPr>
      </w:pPr>
      <w:r w:rsidRPr="003C0233">
        <w:rPr>
          <w:lang w:val="es-ES_tradnl"/>
        </w:rPr>
        <w:t>4</w:t>
      </w:r>
      <w:r w:rsidRPr="003C0233">
        <w:rPr>
          <w:lang w:val="es-ES_tradnl"/>
        </w:rPr>
        <w:tab/>
        <w:t>que preste asistencia a los Estados Miembros para que puedan identificar y formular políticas, mecanismos e iniciativas reglamentarias que permitan reducir la brecha digital mediante la promoción del despliegue y la adopción de la banda ancha,</w:t>
      </w:r>
    </w:p>
    <w:p w14:paraId="134B56F8" w14:textId="77777777" w:rsidR="00DC4D09" w:rsidRPr="003C0233" w:rsidRDefault="00DC4D09">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41C9E7EB" w14:textId="5BDEF434" w:rsidR="00AB2403" w:rsidRPr="003C0233" w:rsidRDefault="00AB2403" w:rsidP="00AB2403">
      <w:pPr>
        <w:pStyle w:val="Call"/>
        <w:rPr>
          <w:rFonts w:eastAsia="SimSun"/>
          <w:i w:val="0"/>
          <w:lang w:val="es-ES_tradnl" w:eastAsia="zh-CN"/>
        </w:rPr>
      </w:pPr>
      <w:r w:rsidRPr="003C0233">
        <w:rPr>
          <w:lang w:val="es-ES_tradnl"/>
        </w:rPr>
        <w:lastRenderedPageBreak/>
        <w:t xml:space="preserve">encarga al </w:t>
      </w:r>
      <w:proofErr w:type="gramStart"/>
      <w:r w:rsidRPr="003C0233">
        <w:rPr>
          <w:lang w:val="es-ES_tradnl"/>
        </w:rPr>
        <w:t>Director</w:t>
      </w:r>
      <w:proofErr w:type="gramEnd"/>
      <w:r w:rsidRPr="003C0233">
        <w:rPr>
          <w:lang w:val="es-ES_tradnl"/>
        </w:rPr>
        <w:t xml:space="preserve"> de la Oficina de Desarrollo de las Telecomunicaciones,</w:t>
      </w:r>
      <w:r w:rsidRPr="003C0233">
        <w:rPr>
          <w:rFonts w:eastAsia="SimSun"/>
          <w:lang w:val="es-ES_tradnl"/>
        </w:rPr>
        <w:t xml:space="preserve"> </w:t>
      </w:r>
      <w:r w:rsidRPr="003C0233">
        <w:rPr>
          <w:lang w:val="es-ES_tradnl"/>
        </w:rPr>
        <w:t xml:space="preserve">en colaboración con el </w:t>
      </w:r>
      <w:proofErr w:type="gramStart"/>
      <w:r w:rsidRPr="003C0233">
        <w:rPr>
          <w:lang w:val="es-ES_tradnl"/>
        </w:rPr>
        <w:t>Director</w:t>
      </w:r>
      <w:proofErr w:type="gramEnd"/>
      <w:r w:rsidRPr="003C0233">
        <w:rPr>
          <w:lang w:val="es-ES_tradnl"/>
        </w:rPr>
        <w:t xml:space="preserve"> de la Oficina</w:t>
      </w:r>
      <w:r w:rsidRPr="003C0233">
        <w:rPr>
          <w:rFonts w:eastAsia="SimSun"/>
          <w:lang w:val="es-ES_tradnl"/>
        </w:rPr>
        <w:t xml:space="preserve"> </w:t>
      </w:r>
      <w:r w:rsidRPr="003C0233">
        <w:rPr>
          <w:lang w:val="es-ES_tradnl"/>
        </w:rPr>
        <w:t xml:space="preserve">de Radiocomunicaciones y el </w:t>
      </w:r>
      <w:proofErr w:type="gramStart"/>
      <w:r w:rsidRPr="003C0233">
        <w:rPr>
          <w:lang w:val="es-ES_tradnl"/>
        </w:rPr>
        <w:t>Director</w:t>
      </w:r>
      <w:proofErr w:type="gramEnd"/>
      <w:r w:rsidRPr="003C0233">
        <w:rPr>
          <w:lang w:val="es-ES_tradnl"/>
        </w:rPr>
        <w:t xml:space="preserve"> de la Oficina de Normalización de</w:t>
      </w:r>
      <w:r w:rsidRPr="003C0233">
        <w:rPr>
          <w:rFonts w:eastAsia="SimSun"/>
          <w:lang w:val="es-ES_tradnl"/>
        </w:rPr>
        <w:t xml:space="preserve"> </w:t>
      </w:r>
      <w:r w:rsidRPr="003C0233">
        <w:rPr>
          <w:lang w:val="es-ES_tradnl"/>
        </w:rPr>
        <w:t>las Telecomunicaciones</w:t>
      </w:r>
    </w:p>
    <w:p w14:paraId="79D2EFFE" w14:textId="77777777" w:rsidR="00AB2403" w:rsidRPr="003C0233" w:rsidRDefault="00AB2403" w:rsidP="00AB2403">
      <w:pPr>
        <w:rPr>
          <w:lang w:val="es-ES_tradnl"/>
        </w:rPr>
      </w:pPr>
      <w:r w:rsidRPr="003C0233">
        <w:rPr>
          <w:lang w:val="es-ES_tradnl"/>
        </w:rPr>
        <w:t>1</w:t>
      </w:r>
      <w:r w:rsidRPr="003C0233">
        <w:rPr>
          <w:lang w:val="es-ES_tradnl"/>
        </w:rPr>
        <w:tab/>
        <w:t>que siga apoyando los estudios iniciados para responder a esta Resolución;</w:t>
      </w:r>
    </w:p>
    <w:p w14:paraId="2C4DEA5F" w14:textId="77777777" w:rsidR="00AB2403" w:rsidRPr="003C0233" w:rsidRDefault="00AB2403" w:rsidP="00AB2403">
      <w:pPr>
        <w:rPr>
          <w:lang w:val="es-ES_tradnl"/>
        </w:rPr>
      </w:pPr>
      <w:r w:rsidRPr="003C0233">
        <w:rPr>
          <w:lang w:val="es-ES_tradnl"/>
        </w:rPr>
        <w:t>2</w:t>
      </w:r>
      <w:r w:rsidRPr="003C0233">
        <w:rPr>
          <w:lang w:val="es-ES_tradnl"/>
        </w:rPr>
        <w:tab/>
        <w:t xml:space="preserve">que promueva aún más la utilización de todos los medios apropiados de telecomunicaciones/TIC para facilitar el desarrollo y la realización eficaces de servicios de telecomunicación/TIC en las zonas rurales, aisladas, </w:t>
      </w:r>
      <w:proofErr w:type="spellStart"/>
      <w:r w:rsidRPr="003C0233">
        <w:rPr>
          <w:lang w:val="es-ES_tradnl"/>
        </w:rPr>
        <w:t>subatendidas</w:t>
      </w:r>
      <w:proofErr w:type="spellEnd"/>
      <w:r w:rsidRPr="003C0233">
        <w:rPr>
          <w:lang w:val="es-ES_tradnl"/>
        </w:rPr>
        <w:t xml:space="preserve"> o desatendidas del mundo a través de los programas pertinentes;</w:t>
      </w:r>
    </w:p>
    <w:p w14:paraId="4425052B" w14:textId="77777777" w:rsidR="00AB2403" w:rsidRPr="003C0233" w:rsidRDefault="00AB2403" w:rsidP="00AB2403">
      <w:pPr>
        <w:rPr>
          <w:lang w:val="es-ES_tradnl"/>
        </w:rPr>
      </w:pPr>
      <w:r w:rsidRPr="003C0233">
        <w:rPr>
          <w:lang w:val="es-ES_tradnl"/>
        </w:rPr>
        <w:t>3</w:t>
      </w:r>
      <w:r w:rsidRPr="003C0233">
        <w:rPr>
          <w:lang w:val="es-ES_tradnl"/>
        </w:rPr>
        <w:tab/>
        <w:t xml:space="preserve">que prosiga sus esfuerzos orientados a promover la utilización óptima por parte de los países en desarrollo de todos los servicios nuevos y emergentes disponibles de telecomunicaciones/TIC, proporcionados por sistemas de satélites y terrenales, incluidos los cables submarinos, en su caso, para prestar servicio a zonas y comunidades rurales, aisladas, </w:t>
      </w:r>
      <w:proofErr w:type="spellStart"/>
      <w:r w:rsidRPr="003C0233">
        <w:rPr>
          <w:lang w:val="es-ES_tradnl"/>
        </w:rPr>
        <w:t>subatendidas</w:t>
      </w:r>
      <w:proofErr w:type="spellEnd"/>
      <w:r w:rsidRPr="003C0233">
        <w:rPr>
          <w:lang w:val="es-ES_tradnl"/>
        </w:rPr>
        <w:t xml:space="preserve"> o desatendidas;</w:t>
      </w:r>
    </w:p>
    <w:p w14:paraId="5B442779" w14:textId="77777777" w:rsidR="00AB2403" w:rsidRPr="003C0233" w:rsidRDefault="00AB2403" w:rsidP="00AB2403">
      <w:pPr>
        <w:rPr>
          <w:lang w:val="es-ES_tradnl"/>
        </w:rPr>
      </w:pPr>
      <w:r w:rsidRPr="003C0233">
        <w:rPr>
          <w:lang w:val="es-ES_tradnl"/>
        </w:rPr>
        <w:t>4</w:t>
      </w:r>
      <w:r w:rsidRPr="003C0233">
        <w:rPr>
          <w:lang w:val="es-ES_tradnl"/>
        </w:rPr>
        <w:tab/>
        <w:t xml:space="preserve">que coordine esfuerzos de apoyo a los gobiernos para el desarrollo y la prestación de servicios de telecomunicaciones/TIC en zonas rurales, aisladas, </w:t>
      </w:r>
      <w:proofErr w:type="spellStart"/>
      <w:r w:rsidRPr="003C0233">
        <w:rPr>
          <w:lang w:val="es-ES_tradnl"/>
        </w:rPr>
        <w:t>subatendidas</w:t>
      </w:r>
      <w:proofErr w:type="spellEnd"/>
      <w:r w:rsidRPr="003C0233">
        <w:rPr>
          <w:lang w:val="es-ES_tradnl"/>
        </w:rPr>
        <w:t xml:space="preserve"> o desatendidas;</w:t>
      </w:r>
    </w:p>
    <w:p w14:paraId="60AB3987" w14:textId="77777777" w:rsidR="00AB2403" w:rsidRPr="003C0233" w:rsidRDefault="00AB2403" w:rsidP="00AB2403">
      <w:pPr>
        <w:rPr>
          <w:lang w:val="es-ES_tradnl"/>
        </w:rPr>
      </w:pPr>
      <w:r w:rsidRPr="003C0233">
        <w:rPr>
          <w:lang w:val="es-ES_tradnl"/>
        </w:rPr>
        <w:t>5</w:t>
      </w:r>
      <w:r w:rsidRPr="003C0233">
        <w:rPr>
          <w:lang w:val="es-ES_tradnl"/>
        </w:rPr>
        <w:tab/>
        <w:t>que preste asistencia especializada a los Estados Miembros para facilitarles la determinación y el desarrollo de políticas, mecanismos e iniciativas reglamentarias específicos para reducir la brecha digital mediante la promoción del despliegue y la adopción de banda ancha eficaz, asequible y accesible;</w:t>
      </w:r>
    </w:p>
    <w:p w14:paraId="23CAD174" w14:textId="77777777" w:rsidR="00AB2403" w:rsidRPr="003C0233" w:rsidRDefault="00AB2403" w:rsidP="00AB2403">
      <w:pPr>
        <w:rPr>
          <w:lang w:val="es-ES_tradnl"/>
        </w:rPr>
      </w:pPr>
      <w:r w:rsidRPr="003C0233">
        <w:rPr>
          <w:lang w:val="es-ES_tradnl"/>
        </w:rPr>
        <w:t>6</w:t>
      </w:r>
      <w:r w:rsidRPr="003C0233">
        <w:rPr>
          <w:lang w:val="es-ES_tradnl"/>
        </w:rPr>
        <w:tab/>
        <w:t xml:space="preserve">que siga promoviendo iniciativas con miras a identificar las zonas aisladas, </w:t>
      </w:r>
      <w:proofErr w:type="spellStart"/>
      <w:r w:rsidRPr="003C0233">
        <w:rPr>
          <w:lang w:val="es-ES_tradnl"/>
        </w:rPr>
        <w:t>subatendidas</w:t>
      </w:r>
      <w:proofErr w:type="spellEnd"/>
      <w:r w:rsidRPr="003C0233">
        <w:rPr>
          <w:lang w:val="es-ES_tradnl"/>
        </w:rPr>
        <w:t xml:space="preserve"> o desatendidas, permitiendo así a los gobiernos elaborar políticas participativas concretas para implantar servicios de telecomunicaciones/TIC y ejecutar programas de capacitación en pro de la expansión y el mantenimiento de las redes de telecomunicaciones en esas zonas;</w:t>
      </w:r>
    </w:p>
    <w:p w14:paraId="36D207B6" w14:textId="5D03853B" w:rsidR="00AB2403" w:rsidRPr="003C0233" w:rsidRDefault="00AB2403" w:rsidP="00AB2403">
      <w:pPr>
        <w:rPr>
          <w:lang w:val="es-ES_tradnl"/>
        </w:rPr>
      </w:pPr>
      <w:r w:rsidRPr="003C0233">
        <w:rPr>
          <w:lang w:val="es-ES_tradnl"/>
        </w:rPr>
        <w:t>7</w:t>
      </w:r>
      <w:r w:rsidRPr="003C0233">
        <w:rPr>
          <w:lang w:val="es-ES_tradnl"/>
        </w:rPr>
        <w:tab/>
        <w:t xml:space="preserve">que, en el marco de los recursos disponibles, siga promoviendo el intercambio de experiencias y la capacitación sobre mecanismos de financiación, incluido el estudio de fondos de servicio universal, para el desarrollo de redes de telecomunicaciones en zonas desatendidas o </w:t>
      </w:r>
      <w:proofErr w:type="spellStart"/>
      <w:r w:rsidRPr="003C0233">
        <w:rPr>
          <w:lang w:val="es-ES_tradnl"/>
        </w:rPr>
        <w:t>subatendidas</w:t>
      </w:r>
      <w:proofErr w:type="spellEnd"/>
      <w:r w:rsidRPr="003C0233">
        <w:rPr>
          <w:lang w:val="es-ES_tradnl"/>
        </w:rPr>
        <w:t xml:space="preserve"> en las que participen comunidades rurales, aisladas, y otras comunidades </w:t>
      </w:r>
      <w:proofErr w:type="spellStart"/>
      <w:r w:rsidRPr="003C0233">
        <w:rPr>
          <w:lang w:val="es-ES_tradnl"/>
        </w:rPr>
        <w:t>subatendidas</w:t>
      </w:r>
      <w:proofErr w:type="spellEnd"/>
      <w:r w:rsidRPr="003C0233">
        <w:rPr>
          <w:lang w:val="es-ES_tradnl"/>
        </w:rPr>
        <w:t xml:space="preserve"> y pequeños operadores, lo que incluye financiación mixta e inversiones con impacto social, entre otros;</w:t>
      </w:r>
    </w:p>
    <w:p w14:paraId="47D7B481" w14:textId="77777777" w:rsidR="005E0DED" w:rsidRPr="003C0233" w:rsidRDefault="005E0DED" w:rsidP="005E0DED">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327EB047" w14:textId="77777777" w:rsidR="00AB2403" w:rsidRPr="003C0233" w:rsidRDefault="00AB2403" w:rsidP="00AB2403">
      <w:pPr>
        <w:rPr>
          <w:lang w:val="es-ES_tradnl"/>
        </w:rPr>
      </w:pPr>
      <w:r w:rsidRPr="003C0233">
        <w:rPr>
          <w:lang w:val="es-ES_tradnl"/>
        </w:rPr>
        <w:lastRenderedPageBreak/>
        <w:t>8</w:t>
      </w:r>
      <w:r w:rsidRPr="003C0233">
        <w:rPr>
          <w:lang w:val="es-ES_tradnl"/>
        </w:rPr>
        <w:tab/>
        <w:t xml:space="preserve">que aliente la </w:t>
      </w:r>
      <w:proofErr w:type="gramStart"/>
      <w:r w:rsidRPr="003C0233">
        <w:rPr>
          <w:lang w:val="es-ES_tradnl"/>
        </w:rPr>
        <w:t>participación activa</w:t>
      </w:r>
      <w:proofErr w:type="gramEnd"/>
      <w:r w:rsidRPr="003C0233">
        <w:rPr>
          <w:lang w:val="es-ES_tradnl"/>
        </w:rPr>
        <w:t xml:space="preserve"> de las </w:t>
      </w:r>
      <w:proofErr w:type="spellStart"/>
      <w:r w:rsidRPr="003C0233">
        <w:rPr>
          <w:lang w:val="es-ES_tradnl"/>
        </w:rPr>
        <w:t>mipymes</w:t>
      </w:r>
      <w:proofErr w:type="spellEnd"/>
      <w:r w:rsidRPr="003C0233">
        <w:rPr>
          <w:lang w:val="es-ES_tradnl"/>
        </w:rPr>
        <w:t>, especialmente los pequeños operadores de telecomunicaciones, en colaboración con las partes interesadas, a través de mecanismos de difusión y capacitación, en beneficio de los países en desarrollo;</w:t>
      </w:r>
    </w:p>
    <w:p w14:paraId="413D617E" w14:textId="4C542708" w:rsidR="00AB2403" w:rsidRPr="003C0233" w:rsidRDefault="00AB2403" w:rsidP="00AB2403">
      <w:pPr>
        <w:rPr>
          <w:lang w:val="es-ES_tradnl"/>
        </w:rPr>
      </w:pPr>
      <w:r w:rsidRPr="003C0233">
        <w:rPr>
          <w:lang w:val="es-ES_tradnl"/>
        </w:rPr>
        <w:t>9</w:t>
      </w:r>
      <w:r w:rsidRPr="003C0233">
        <w:rPr>
          <w:lang w:val="es-ES_tradnl"/>
        </w:rPr>
        <w:tab/>
        <w:t>que estudie la posibilidad de asociarse adecuadamente con las organizaciones internacionales y regionales pertinentes para aplicar la presente Resolución,</w:t>
      </w:r>
    </w:p>
    <w:p w14:paraId="6AD20679" w14:textId="77777777" w:rsidR="00AB2403" w:rsidRPr="003C0233" w:rsidRDefault="00AB2403" w:rsidP="00AB2403">
      <w:pPr>
        <w:pStyle w:val="Call"/>
        <w:rPr>
          <w:lang w:val="es-ES_tradnl"/>
        </w:rPr>
      </w:pPr>
      <w:r w:rsidRPr="003C0233">
        <w:rPr>
          <w:lang w:val="es-ES_tradnl"/>
        </w:rPr>
        <w:t>invita a los Estados Miembros</w:t>
      </w:r>
    </w:p>
    <w:p w14:paraId="164F38C9" w14:textId="77777777" w:rsidR="00AB2403" w:rsidRPr="003C0233" w:rsidRDefault="00AB2403" w:rsidP="00AB2403">
      <w:pPr>
        <w:rPr>
          <w:lang w:val="es-ES_tradnl"/>
        </w:rPr>
      </w:pPr>
      <w:r w:rsidRPr="003C0233">
        <w:rPr>
          <w:lang w:val="es-ES_tradnl"/>
        </w:rPr>
        <w:t>1</w:t>
      </w:r>
      <w:r w:rsidRPr="003C0233">
        <w:rPr>
          <w:lang w:val="es-ES_tradnl"/>
        </w:rPr>
        <w:tab/>
        <w:t>a que estudien la posibilidad de compartir prácticas idóneas sobre utilización de energías renovables y tecnologías energéticamente eficientes para infraestructuras de telecomunicaciones/TIC en zonas sin conexión a la red eléctrica;</w:t>
      </w:r>
    </w:p>
    <w:p w14:paraId="1E11940D" w14:textId="77777777" w:rsidR="00AB2403" w:rsidRPr="003C0233" w:rsidRDefault="00AB2403" w:rsidP="00AB2403">
      <w:pPr>
        <w:rPr>
          <w:lang w:val="es-ES_tradnl"/>
        </w:rPr>
      </w:pPr>
      <w:r w:rsidRPr="003C0233">
        <w:rPr>
          <w:lang w:val="es-ES_tradnl"/>
        </w:rPr>
        <w:t>2</w:t>
      </w:r>
      <w:r w:rsidRPr="003C0233">
        <w:rPr>
          <w:lang w:val="es-ES_tradnl"/>
        </w:rPr>
        <w:tab/>
        <w:t xml:space="preserve">a que aumenten la concienciación sobre los modelos de concesión de licencias y de despliegue en las zonas rurales, aisladas, </w:t>
      </w:r>
      <w:proofErr w:type="spellStart"/>
      <w:r w:rsidRPr="003C0233">
        <w:rPr>
          <w:lang w:val="es-ES_tradnl"/>
        </w:rPr>
        <w:t>subatendidas</w:t>
      </w:r>
      <w:proofErr w:type="spellEnd"/>
      <w:r w:rsidRPr="003C0233">
        <w:rPr>
          <w:lang w:val="es-ES_tradnl"/>
        </w:rPr>
        <w:t xml:space="preserve"> o desatendidas;</w:t>
      </w:r>
    </w:p>
    <w:p w14:paraId="23697F2E" w14:textId="77777777" w:rsidR="00AB2403" w:rsidRPr="003C0233" w:rsidRDefault="00AB2403" w:rsidP="00AB2403">
      <w:pPr>
        <w:rPr>
          <w:lang w:val="es-ES_tradnl"/>
        </w:rPr>
      </w:pPr>
      <w:r w:rsidRPr="003C0233">
        <w:rPr>
          <w:lang w:val="es-ES_tradnl"/>
        </w:rPr>
        <w:t>3</w:t>
      </w:r>
      <w:r w:rsidRPr="003C0233">
        <w:rPr>
          <w:lang w:val="es-ES_tradnl"/>
        </w:rPr>
        <w:tab/>
        <w:t xml:space="preserve">a que compartan modelos eficaces de desarrollo de servicios y aplicaciones de telecomunicaciones/TIC, incluidos los modelos de asociación público-privada, en los ámbitos de la salud, la educación y el comercio, entre otros, en zonas rurales, aisladas, </w:t>
      </w:r>
      <w:proofErr w:type="spellStart"/>
      <w:r w:rsidRPr="003C0233">
        <w:rPr>
          <w:lang w:val="es-ES_tradnl"/>
        </w:rPr>
        <w:t>subatendidas</w:t>
      </w:r>
      <w:proofErr w:type="spellEnd"/>
      <w:r w:rsidRPr="003C0233">
        <w:rPr>
          <w:lang w:val="es-ES_tradnl"/>
        </w:rPr>
        <w:t xml:space="preserve"> o desatendidas,</w:t>
      </w:r>
    </w:p>
    <w:p w14:paraId="2140D3FD" w14:textId="77777777" w:rsidR="00AB2403" w:rsidRPr="003C0233" w:rsidRDefault="00AB2403" w:rsidP="00AB2403">
      <w:pPr>
        <w:pStyle w:val="Call"/>
        <w:rPr>
          <w:lang w:val="es-ES_tradnl"/>
        </w:rPr>
      </w:pPr>
      <w:r w:rsidRPr="003C0233">
        <w:rPr>
          <w:lang w:val="es-ES_tradnl"/>
        </w:rPr>
        <w:t>invita a los Estados Miembros y a los Miembros de Sector</w:t>
      </w:r>
    </w:p>
    <w:p w14:paraId="4F11674D" w14:textId="77777777" w:rsidR="00AB2403" w:rsidRPr="003C0233" w:rsidRDefault="00AB2403" w:rsidP="00AB2403">
      <w:pPr>
        <w:rPr>
          <w:lang w:val="es-ES_tradnl"/>
        </w:rPr>
      </w:pPr>
      <w:r w:rsidRPr="003C0233">
        <w:rPr>
          <w:lang w:val="es-ES_tradnl"/>
        </w:rPr>
        <w:t>1</w:t>
      </w:r>
      <w:r w:rsidRPr="003C0233">
        <w:rPr>
          <w:lang w:val="es-ES_tradnl"/>
        </w:rPr>
        <w:tab/>
        <w:t xml:space="preserve">a estudiar la posibilidad de examinar y, en su caso, revisar el alcance de los marcos de servicio universal y de los fondos de servicio universal para considerar las aguas territoriales como zonas </w:t>
      </w:r>
      <w:proofErr w:type="spellStart"/>
      <w:r w:rsidRPr="003C0233">
        <w:rPr>
          <w:lang w:val="es-ES_tradnl"/>
        </w:rPr>
        <w:t>subatendidas</w:t>
      </w:r>
      <w:proofErr w:type="spellEnd"/>
      <w:r w:rsidRPr="003C0233">
        <w:rPr>
          <w:lang w:val="es-ES_tradnl"/>
        </w:rPr>
        <w:t xml:space="preserve"> o desatendidas, y a presentar los correspondientes informes intermedios, conclusiones y lecciones extraídas a las Comisiones de Estudio pertinentes del UIT</w:t>
      </w:r>
      <w:r w:rsidRPr="003C0233">
        <w:rPr>
          <w:lang w:val="es-ES_tradnl"/>
        </w:rPr>
        <w:noBreakHyphen/>
        <w:t>D;</w:t>
      </w:r>
    </w:p>
    <w:p w14:paraId="69B4DF5E" w14:textId="77777777" w:rsidR="00AB2403" w:rsidRDefault="00AB2403" w:rsidP="00AB2403">
      <w:pPr>
        <w:rPr>
          <w:lang w:val="es-ES_tradnl"/>
        </w:rPr>
      </w:pPr>
      <w:r w:rsidRPr="003C0233">
        <w:rPr>
          <w:lang w:val="es-ES_tradnl"/>
        </w:rPr>
        <w:t>2</w:t>
      </w:r>
      <w:r w:rsidRPr="003C0233">
        <w:rPr>
          <w:lang w:val="es-ES_tradnl"/>
        </w:rPr>
        <w:tab/>
        <w:t>a seguir invirtiendo e investigando en nuevos desarrollos tecnológicos para hacer frente a las disparidades de acceso y utilización en comunidades con acceso limitado, mediante soluciones innovadoras.</w:t>
      </w:r>
    </w:p>
    <w:p w14:paraId="55FCC0F2" w14:textId="77777777" w:rsidR="006F401C" w:rsidRDefault="006F401C" w:rsidP="00AB2403">
      <w:pPr>
        <w:rPr>
          <w:lang w:val="es-ES_tradnl"/>
        </w:rPr>
      </w:pPr>
    </w:p>
    <w:p w14:paraId="2450FD7A" w14:textId="77777777" w:rsidR="006F401C" w:rsidRPr="003C0233" w:rsidRDefault="006F401C" w:rsidP="00AB2403">
      <w:pPr>
        <w:rPr>
          <w:lang w:val="es-ES_tradnl"/>
        </w:rPr>
      </w:pPr>
    </w:p>
    <w:sectPr w:rsidR="006F401C" w:rsidRPr="003C0233" w:rsidSect="000672FF">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F09BD" w14:textId="77777777" w:rsidR="007754BB" w:rsidRDefault="007754BB">
      <w:r>
        <w:separator/>
      </w:r>
    </w:p>
  </w:endnote>
  <w:endnote w:type="continuationSeparator" w:id="0">
    <w:p w14:paraId="67EE2C35" w14:textId="77777777" w:rsidR="007754BB" w:rsidRDefault="00775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A8E3B" w14:textId="77777777" w:rsidR="007754BB" w:rsidRDefault="007754BB">
      <w:r>
        <w:rPr>
          <w:b/>
        </w:rPr>
        <w:t>_______________</w:t>
      </w:r>
    </w:p>
  </w:footnote>
  <w:footnote w:type="continuationSeparator" w:id="0">
    <w:p w14:paraId="64B4C832" w14:textId="77777777" w:rsidR="007754BB" w:rsidRDefault="007754BB">
      <w:r>
        <w:continuationSeparator/>
      </w:r>
    </w:p>
  </w:footnote>
  <w:footnote w:id="1">
    <w:p w14:paraId="2E4A7F4D" w14:textId="06B3F459" w:rsidR="00D9469A" w:rsidRPr="00D9469A" w:rsidRDefault="00D9469A">
      <w:pPr>
        <w:pStyle w:val="FootnoteText"/>
        <w:rPr>
          <w:lang w:val="es-ES"/>
        </w:rPr>
      </w:pPr>
      <w:r>
        <w:rPr>
          <w:rStyle w:val="FootnoteReference"/>
        </w:rPr>
        <w:footnoteRef/>
      </w:r>
      <w:r w:rsidRPr="00B67CBA">
        <w:rPr>
          <w:lang w:val="es-ES"/>
        </w:rPr>
        <w:t xml:space="preserve"> Este término comprende los países menos adelantados, los pequeños Estados insulares en desarrollo, los países en desarrollo sin litoral y los países con economías en transición.</w:t>
      </w:r>
    </w:p>
  </w:footnote>
  <w:footnote w:id="2">
    <w:p w14:paraId="37FB5D2D" w14:textId="62396ADA" w:rsidR="00D9469A" w:rsidRPr="00D9469A" w:rsidRDefault="00D9469A">
      <w:pPr>
        <w:pStyle w:val="FootnoteText"/>
        <w:rPr>
          <w:lang w:val="es-ES"/>
        </w:rPr>
      </w:pPr>
      <w:r>
        <w:rPr>
          <w:rStyle w:val="FootnoteReference"/>
        </w:rPr>
        <w:footnoteRef/>
      </w:r>
      <w:r w:rsidRPr="00B67CBA">
        <w:rPr>
          <w:lang w:val="es-ES"/>
        </w:rPr>
        <w:t xml:space="preserve"> </w:t>
      </w:r>
      <w:r w:rsidRPr="00B67CBA">
        <w:rPr>
          <w:lang w:val="es-ES"/>
        </w:rPr>
        <w:t>Algunos Estados Miembros no han refrendado el Pacto Digital Mundial.</w:t>
      </w:r>
    </w:p>
  </w:footnote>
  <w:footnote w:id="3">
    <w:p w14:paraId="0FE3B01C" w14:textId="42AD8820" w:rsidR="00472CE6" w:rsidRPr="00472CE6" w:rsidRDefault="00472CE6">
      <w:pPr>
        <w:pStyle w:val="FootnoteText"/>
        <w:rPr>
          <w:lang w:val="es-ES"/>
        </w:rPr>
      </w:pPr>
      <w:r>
        <w:rPr>
          <w:rStyle w:val="FootnoteReference"/>
        </w:rPr>
        <w:footnoteRef/>
      </w:r>
      <w:r w:rsidRPr="00B67CBA">
        <w:rPr>
          <w:lang w:val="es-ES"/>
        </w:rPr>
        <w:t xml:space="preserve"> </w:t>
      </w:r>
      <w:r w:rsidRPr="00B67CBA">
        <w:rPr>
          <w:lang w:val="es-ES"/>
        </w:rPr>
        <w:t>Incluidos los pescadores artesanales, operadores navieros y proveedores de servicios turísticos.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74066411"/>
      <w:docPartObj>
        <w:docPartGallery w:val="Page Numbers (Top of Page)"/>
        <w:docPartUnique/>
      </w:docPartObj>
    </w:sdtPr>
    <w:sdtEndPr/>
    <w:sdtContent>
      <w:p w14:paraId="25AE944C" w14:textId="59C82051" w:rsidR="00B20289" w:rsidRPr="00B67CBA" w:rsidRDefault="00B20289" w:rsidP="002356E0">
        <w:pPr>
          <w:pStyle w:val="Header"/>
          <w:tabs>
            <w:tab w:val="clear" w:pos="1134"/>
            <w:tab w:val="left" w:pos="567"/>
          </w:tabs>
          <w:jc w:val="left"/>
          <w:rPr>
            <w:sz w:val="16"/>
            <w:szCs w:val="16"/>
            <w:lang w:val="es-ES"/>
          </w:rPr>
        </w:pPr>
        <w:r>
          <w:rPr>
            <w:sz w:val="16"/>
            <w:szCs w:val="16"/>
          </w:rPr>
          <w:fldChar w:fldCharType="begin"/>
        </w:r>
        <w:r w:rsidRPr="00B67CBA">
          <w:rPr>
            <w:sz w:val="16"/>
            <w:szCs w:val="16"/>
            <w:lang w:val="es-ES"/>
          </w:rPr>
          <w:instrText xml:space="preserve"> PAGE   \* MERGEFORMAT </w:instrText>
        </w:r>
        <w:r>
          <w:rPr>
            <w:sz w:val="16"/>
            <w:szCs w:val="16"/>
          </w:rPr>
          <w:fldChar w:fldCharType="separate"/>
        </w:r>
        <w:r w:rsidRPr="00B67CBA">
          <w:rPr>
            <w:sz w:val="16"/>
            <w:szCs w:val="16"/>
            <w:lang w:val="es-ES"/>
          </w:rPr>
          <w:t>4</w:t>
        </w:r>
        <w:r>
          <w:rPr>
            <w:noProof/>
            <w:sz w:val="16"/>
            <w:szCs w:val="16"/>
          </w:rPr>
          <w:fldChar w:fldCharType="end"/>
        </w:r>
        <w:r w:rsidRPr="00B67CBA">
          <w:rPr>
            <w:sz w:val="16"/>
            <w:szCs w:val="16"/>
            <w:lang w:val="es-ES"/>
          </w:rPr>
          <w:tab/>
        </w:r>
        <w:r w:rsidRPr="00B67CBA">
          <w:rPr>
            <w:rFonts w:ascii="Calibri" w:hAnsi="Calibri"/>
            <w:sz w:val="16"/>
            <w:szCs w:val="16"/>
            <w:lang w:val="es-ES"/>
          </w:rPr>
          <w:t>Informe final de la CMDT-25 – Parte IV – Resolución 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41936422"/>
      <w:docPartObj>
        <w:docPartGallery w:val="Page Numbers (Top of Page)"/>
        <w:docPartUnique/>
      </w:docPartObj>
    </w:sdtPr>
    <w:sdtEndPr/>
    <w:sdtContent>
      <w:p w14:paraId="31B78346" w14:textId="67D799D3" w:rsidR="00B20289" w:rsidRPr="00B67CBA" w:rsidRDefault="00B20289"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B67CBA">
          <w:rPr>
            <w:rFonts w:ascii="Calibri" w:hAnsi="Calibri"/>
            <w:sz w:val="16"/>
            <w:szCs w:val="16"/>
            <w:lang w:val="es-ES"/>
          </w:rPr>
          <w:t>Informe final de la CMDT-25 – Parte IV – Resolución 11</w:t>
        </w:r>
        <w:r w:rsidRPr="00B67CBA">
          <w:rPr>
            <w:rFonts w:ascii="Calibri" w:hAnsi="Calibri"/>
            <w:sz w:val="16"/>
            <w:szCs w:val="16"/>
            <w:lang w:val="es-ES"/>
          </w:rPr>
          <w:tab/>
        </w:r>
        <w:r w:rsidRPr="002356E0">
          <w:rPr>
            <w:rFonts w:ascii="Calibri" w:hAnsi="Calibri"/>
            <w:sz w:val="16"/>
            <w:szCs w:val="16"/>
            <w:lang w:val="fr-FR"/>
          </w:rPr>
          <w:fldChar w:fldCharType="begin"/>
        </w:r>
        <w:r w:rsidRPr="00B67CBA">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B67CBA">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724481425"/>
      <w:docPartObj>
        <w:docPartGallery w:val="Page Numbers (Top of Page)"/>
        <w:docPartUnique/>
      </w:docPartObj>
    </w:sdtPr>
    <w:sdtEndPr/>
    <w:sdtContent>
      <w:p w14:paraId="1A95434C" w14:textId="4C313459" w:rsidR="00B20289" w:rsidRPr="00B67CBA" w:rsidRDefault="00B20289"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B67CBA">
          <w:rPr>
            <w:rFonts w:ascii="Calibri" w:hAnsi="Calibri"/>
            <w:sz w:val="16"/>
            <w:szCs w:val="16"/>
            <w:lang w:val="es-ES"/>
          </w:rPr>
          <w:t>Informe final de la CMDT-25 – Parte IV – Resolución 11</w:t>
        </w:r>
        <w:r w:rsidRPr="00B67CBA">
          <w:rPr>
            <w:rFonts w:ascii="Calibri" w:hAnsi="Calibri"/>
            <w:sz w:val="16"/>
            <w:szCs w:val="16"/>
            <w:lang w:val="es-ES"/>
          </w:rPr>
          <w:tab/>
        </w:r>
        <w:r w:rsidRPr="002356E0">
          <w:rPr>
            <w:rFonts w:ascii="Calibri" w:hAnsi="Calibri"/>
            <w:sz w:val="16"/>
            <w:szCs w:val="16"/>
            <w:lang w:val="fr-FR"/>
          </w:rPr>
          <w:fldChar w:fldCharType="begin"/>
        </w:r>
        <w:r w:rsidRPr="00B67CBA">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B67CBA">
          <w:rPr>
            <w:rFonts w:ascii="Calibri" w:hAnsi="Calibri"/>
            <w:sz w:val="16"/>
            <w:szCs w:val="16"/>
            <w:lang w:val="es-ES"/>
          </w:rPr>
          <w:t>219</w:t>
        </w:r>
        <w:r w:rsidRPr="002356E0">
          <w:rPr>
            <w:rFonts w:ascii="Calibri" w:hAnsi="Calibri"/>
            <w:noProof/>
            <w:sz w:val="16"/>
            <w:szCs w:val="16"/>
            <w:lang w:val="fr-FR"/>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2FF"/>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01C"/>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754B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67CBA"/>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2.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3.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5.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2634</TotalTime>
  <Pages>8</Pages>
  <Words>2576</Words>
  <Characters>14611</Characters>
  <Application>Microsoft Office Word</Application>
  <DocSecurity>0</DocSecurity>
  <Lines>231</Lines>
  <Paragraphs>83</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17104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11 (Rev. Bakú, 2025) Servicios de telecomunicaciones/tecnologías de la información y la comunicación en zonas rurales, aisladas, desatendidas o subatendidas</dc:title>
  <dc:subject>Conferencia Mundial de Desarrollo de las Telecomunicaciones (CMDT-25)</dc:subject>
  <dc:creator>Documents Proposals Manager (DPM)</dc:creator>
  <cp:keywords/>
  <dc:description>Versión word</dc:description>
  <cp:lastModifiedBy>Catalano Moreira, Rossana</cp:lastModifiedBy>
  <cp:revision>216</cp:revision>
  <cp:lastPrinted>2026-04-30T13:21:00Z</cp:lastPrinted>
  <dcterms:created xsi:type="dcterms:W3CDTF">2026-02-17T07:51:00Z</dcterms:created>
  <dcterms:modified xsi:type="dcterms:W3CDTF">2026-09-23T07:47:00Z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