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F4978" w14:textId="670C1A36" w:rsidR="005A6BD1" w:rsidRPr="003B3400" w:rsidRDefault="005A6BD1" w:rsidP="005A6BD1">
      <w:pPr>
        <w:pStyle w:val="ResNo"/>
        <w:rPr>
          <w:b/>
          <w:bCs/>
          <w:rtl/>
        </w:rPr>
      </w:pPr>
      <w:bookmarkStart w:id="0" w:name="_Toc227851939"/>
      <w:r w:rsidRPr="003B3400">
        <w:rPr>
          <w:rFonts w:hint="cs"/>
          <w:rtl/>
        </w:rPr>
        <w:t xml:space="preserve">القـرار </w:t>
      </w:r>
      <w:r w:rsidRPr="003B3400">
        <w:t>11</w:t>
      </w:r>
      <w:r w:rsidRPr="003B3400">
        <w:rPr>
          <w:rFonts w:hint="cs"/>
          <w:rtl/>
        </w:rPr>
        <w:t xml:space="preserve"> (المراجَع في باكو، 2025)</w:t>
      </w:r>
      <w:bookmarkEnd w:id="0"/>
    </w:p>
    <w:p w14:paraId="5D12478D" w14:textId="4F0CB297" w:rsidR="005A6BD1" w:rsidRPr="003B3400" w:rsidRDefault="005A6BD1" w:rsidP="005A6BD1">
      <w:pPr>
        <w:pStyle w:val="Restitle"/>
        <w:rPr>
          <w:rtl/>
        </w:rPr>
      </w:pPr>
      <w:bookmarkStart w:id="1" w:name="_Toc227851940"/>
      <w:r w:rsidRPr="003B3400">
        <w:rPr>
          <w:rFonts w:hint="cs"/>
          <w:rtl/>
        </w:rPr>
        <w:t>خدمات الاتصالات/تكنولوجيا المعلومات والاتصالات</w:t>
      </w:r>
      <w:r w:rsidR="004932FF">
        <w:rPr>
          <w:rtl/>
        </w:rPr>
        <w:br/>
      </w:r>
      <w:r w:rsidRPr="003B3400">
        <w:rPr>
          <w:rFonts w:hint="cs"/>
          <w:rtl/>
        </w:rPr>
        <w:t>في المناطق الريفية</w:t>
      </w:r>
      <w:r w:rsidRPr="003B3400" w:rsidDel="00E245A0">
        <w:rPr>
          <w:rFonts w:hint="cs"/>
          <w:rtl/>
        </w:rPr>
        <w:t xml:space="preserve"> </w:t>
      </w:r>
      <w:r w:rsidRPr="003B3400">
        <w:rPr>
          <w:rFonts w:hint="cs"/>
          <w:rtl/>
        </w:rPr>
        <w:t>والمعزولة معدومة الخدمات وشحيحة الخدمات</w:t>
      </w:r>
      <w:bookmarkEnd w:id="1"/>
    </w:p>
    <w:p w14:paraId="214FC697" w14:textId="77777777" w:rsidR="005A6BD1" w:rsidRPr="003B3400" w:rsidRDefault="005A6BD1" w:rsidP="005A6BD1">
      <w:pPr>
        <w:pStyle w:val="Normalaftertitle"/>
        <w:rPr>
          <w:rtl/>
        </w:rPr>
      </w:pPr>
      <w:r w:rsidRPr="003B3400">
        <w:rPr>
          <w:rFonts w:hint="cs"/>
          <w:rtl/>
        </w:rPr>
        <w:t>إن المؤتمر العالمي لتنمية الاتصالات (باكو، 2025)،</w:t>
      </w:r>
    </w:p>
    <w:p w14:paraId="0C824495" w14:textId="77777777" w:rsidR="005A6BD1" w:rsidRPr="003B3400" w:rsidRDefault="005A6BD1" w:rsidP="005A6BD1">
      <w:pPr>
        <w:pStyle w:val="Call"/>
        <w:rPr>
          <w:rtl/>
          <w:lang w:bidi="ar-SY"/>
        </w:rPr>
      </w:pPr>
      <w:r w:rsidRPr="003B3400">
        <w:rPr>
          <w:rFonts w:hint="cs"/>
          <w:rtl/>
          <w:lang w:bidi="ar-SY"/>
        </w:rPr>
        <w:t>إذ يذكِّر</w:t>
      </w:r>
    </w:p>
    <w:p w14:paraId="7C8DC4AB" w14:textId="77777777" w:rsidR="005A6BD1" w:rsidRPr="003B3400" w:rsidRDefault="005A6BD1" w:rsidP="005A6BD1">
      <w:pPr>
        <w:rPr>
          <w:rtl/>
        </w:rPr>
      </w:pPr>
      <w:r w:rsidRPr="003B3400">
        <w:rPr>
          <w:rFonts w:hint="eastAsia"/>
          <w:i/>
          <w:iCs/>
          <w:spacing w:val="-4"/>
          <w:rtl/>
        </w:rPr>
        <w:t> </w:t>
      </w:r>
      <w:proofErr w:type="gramStart"/>
      <w:r w:rsidRPr="003B3400">
        <w:rPr>
          <w:rFonts w:hint="eastAsia"/>
          <w:i/>
          <w:iCs/>
          <w:spacing w:val="-4"/>
          <w:rtl/>
        </w:rPr>
        <w:t>أ </w:t>
      </w:r>
      <w:r w:rsidRPr="003B3400">
        <w:rPr>
          <w:i/>
          <w:iCs/>
          <w:spacing w:val="-4"/>
          <w:rtl/>
        </w:rPr>
        <w:t>)</w:t>
      </w:r>
      <w:proofErr w:type="gramEnd"/>
      <w:r w:rsidRPr="003B3400">
        <w:rPr>
          <w:i/>
          <w:iCs/>
          <w:spacing w:val="-4"/>
          <w:lang w:bidi="ar-SY"/>
        </w:rPr>
        <w:tab/>
      </w:r>
      <w:r w:rsidRPr="003B3400">
        <w:rPr>
          <w:rFonts w:hint="cs"/>
          <w:spacing w:val="-4"/>
          <w:rtl/>
        </w:rPr>
        <w:t xml:space="preserve">بالقرار </w:t>
      </w:r>
      <w:r w:rsidRPr="003B3400">
        <w:rPr>
          <w:spacing w:val="-4"/>
          <w:lang w:bidi="ar-SY"/>
        </w:rPr>
        <w:t>20</w:t>
      </w:r>
      <w:r w:rsidRPr="003B3400">
        <w:rPr>
          <w:spacing w:val="-4"/>
          <w:rtl/>
        </w:rPr>
        <w:t xml:space="preserve"> (</w:t>
      </w:r>
      <w:r w:rsidRPr="003B3400">
        <w:rPr>
          <w:rFonts w:hint="eastAsia"/>
          <w:spacing w:val="-4"/>
          <w:rtl/>
        </w:rPr>
        <w:t>المراجَع</w:t>
      </w:r>
      <w:r w:rsidRPr="003B3400">
        <w:rPr>
          <w:spacing w:val="-4"/>
          <w:rtl/>
        </w:rPr>
        <w:t xml:space="preserve"> </w:t>
      </w:r>
      <w:r w:rsidRPr="003B3400">
        <w:rPr>
          <w:rFonts w:hint="eastAsia"/>
          <w:spacing w:val="-4"/>
          <w:rtl/>
        </w:rPr>
        <w:t>في</w:t>
      </w:r>
      <w:r w:rsidRPr="003B3400">
        <w:rPr>
          <w:spacing w:val="-4"/>
          <w:rtl/>
        </w:rPr>
        <w:t xml:space="preserve"> </w:t>
      </w:r>
      <w:r w:rsidRPr="003B3400">
        <w:rPr>
          <w:rFonts w:hint="cs"/>
          <w:rtl/>
        </w:rPr>
        <w:t xml:space="preserve">بوينس آيرس، </w:t>
      </w:r>
      <w:r w:rsidRPr="003B3400">
        <w:t>2017</w:t>
      </w:r>
      <w:r w:rsidRPr="003B3400">
        <w:rPr>
          <w:rtl/>
        </w:rPr>
        <w:t>)</w:t>
      </w:r>
      <w:r w:rsidRPr="003B3400">
        <w:rPr>
          <w:rFonts w:hint="cs"/>
          <w:rtl/>
        </w:rPr>
        <w:t xml:space="preserve"> للمؤتمر العالمي لتنمية الاتصالات </w:t>
      </w:r>
      <w:r w:rsidRPr="003B3400">
        <w:t>(WTDC)</w:t>
      </w:r>
      <w:r w:rsidRPr="003B3400">
        <w:rPr>
          <w:rFonts w:hint="cs"/>
          <w:rtl/>
        </w:rPr>
        <w:t>، بشأن</w:t>
      </w:r>
      <w:r w:rsidRPr="003B3400">
        <w:rPr>
          <w:rtl/>
        </w:rPr>
        <w:t xml:space="preserve"> </w:t>
      </w:r>
      <w:r w:rsidRPr="003B3400">
        <w:rPr>
          <w:rFonts w:hint="eastAsia"/>
          <w:rtl/>
        </w:rPr>
        <w:t>النفاذ</w:t>
      </w:r>
      <w:r w:rsidRPr="003B3400">
        <w:rPr>
          <w:rtl/>
        </w:rPr>
        <w:t xml:space="preserve"> </w:t>
      </w:r>
      <w:r w:rsidRPr="003B3400">
        <w:rPr>
          <w:rFonts w:hint="eastAsia"/>
          <w:rtl/>
        </w:rPr>
        <w:t>على</w:t>
      </w:r>
      <w:r w:rsidRPr="003B3400">
        <w:rPr>
          <w:rtl/>
        </w:rPr>
        <w:t xml:space="preserve"> </w:t>
      </w:r>
      <w:r w:rsidRPr="003B3400">
        <w:rPr>
          <w:rFonts w:hint="eastAsia"/>
          <w:rtl/>
        </w:rPr>
        <w:t>أساس</w:t>
      </w:r>
      <w:r w:rsidRPr="003B3400">
        <w:rPr>
          <w:rtl/>
        </w:rPr>
        <w:t xml:space="preserve"> </w:t>
      </w:r>
      <w:r w:rsidRPr="003B3400">
        <w:rPr>
          <w:rFonts w:hint="eastAsia"/>
          <w:rtl/>
        </w:rPr>
        <w:t>غير</w:t>
      </w:r>
      <w:r w:rsidRPr="003B3400">
        <w:rPr>
          <w:rtl/>
        </w:rPr>
        <w:t xml:space="preserve"> </w:t>
      </w:r>
      <w:r w:rsidRPr="003B3400">
        <w:rPr>
          <w:rFonts w:hint="eastAsia"/>
          <w:rtl/>
        </w:rPr>
        <w:t>تمييزي</w:t>
      </w:r>
      <w:r w:rsidRPr="003B3400">
        <w:rPr>
          <w:rtl/>
        </w:rPr>
        <w:t xml:space="preserve"> </w:t>
      </w:r>
      <w:r w:rsidRPr="003B3400">
        <w:rPr>
          <w:rFonts w:hint="eastAsia"/>
          <w:rtl/>
        </w:rPr>
        <w:t>إلى</w:t>
      </w:r>
      <w:r w:rsidRPr="003B3400">
        <w:rPr>
          <w:rtl/>
        </w:rPr>
        <w:t xml:space="preserve"> </w:t>
      </w:r>
      <w:r w:rsidRPr="003B3400">
        <w:rPr>
          <w:rFonts w:hint="eastAsia"/>
          <w:rtl/>
        </w:rPr>
        <w:t>وسائل</w:t>
      </w:r>
      <w:r w:rsidRPr="003B3400">
        <w:rPr>
          <w:rtl/>
        </w:rPr>
        <w:t xml:space="preserve"> </w:t>
      </w:r>
      <w:r w:rsidRPr="003B3400">
        <w:rPr>
          <w:rFonts w:hint="eastAsia"/>
          <w:rtl/>
        </w:rPr>
        <w:t>الاتصالات</w:t>
      </w:r>
      <w:r w:rsidRPr="003B3400">
        <w:rPr>
          <w:rtl/>
        </w:rPr>
        <w:t>/</w:t>
      </w:r>
      <w:r w:rsidRPr="003B3400">
        <w:rPr>
          <w:rFonts w:hint="eastAsia"/>
          <w:rtl/>
        </w:rPr>
        <w:t>تكنولوجيا</w:t>
      </w:r>
      <w:r w:rsidRPr="003B3400">
        <w:rPr>
          <w:rtl/>
        </w:rPr>
        <w:t xml:space="preserve"> </w:t>
      </w:r>
      <w:r w:rsidRPr="003B3400">
        <w:rPr>
          <w:rFonts w:hint="eastAsia"/>
          <w:rtl/>
        </w:rPr>
        <w:t>المعلومات</w:t>
      </w:r>
      <w:r w:rsidRPr="003B3400">
        <w:rPr>
          <w:rtl/>
        </w:rPr>
        <w:t xml:space="preserve"> </w:t>
      </w:r>
      <w:r w:rsidRPr="003B3400">
        <w:rPr>
          <w:rFonts w:hint="eastAsia"/>
          <w:rtl/>
        </w:rPr>
        <w:t>والاتصالات</w:t>
      </w:r>
      <w:r w:rsidRPr="003B3400">
        <w:rPr>
          <w:rtl/>
        </w:rPr>
        <w:t xml:space="preserve"> </w:t>
      </w:r>
      <w:r w:rsidRPr="003B3400">
        <w:rPr>
          <w:rFonts w:hint="eastAsia"/>
          <w:rtl/>
        </w:rPr>
        <w:t>الحديثة</w:t>
      </w:r>
      <w:r w:rsidRPr="003B3400">
        <w:rPr>
          <w:rtl/>
        </w:rPr>
        <w:t xml:space="preserve"> </w:t>
      </w:r>
      <w:r w:rsidRPr="003B3400">
        <w:rPr>
          <w:rFonts w:hint="eastAsia"/>
          <w:rtl/>
        </w:rPr>
        <w:t>وخدماتها</w:t>
      </w:r>
      <w:r w:rsidRPr="003B3400">
        <w:rPr>
          <w:rtl/>
        </w:rPr>
        <w:t xml:space="preserve"> </w:t>
      </w:r>
      <w:r w:rsidRPr="003B3400">
        <w:rPr>
          <w:rFonts w:hint="eastAsia"/>
          <w:rtl/>
        </w:rPr>
        <w:t>وما يتصل</w:t>
      </w:r>
      <w:r w:rsidRPr="003B3400">
        <w:rPr>
          <w:rtl/>
        </w:rPr>
        <w:t xml:space="preserve"> </w:t>
      </w:r>
      <w:r w:rsidRPr="003B3400">
        <w:rPr>
          <w:rFonts w:hint="eastAsia"/>
          <w:rtl/>
        </w:rPr>
        <w:t>بها</w:t>
      </w:r>
      <w:r w:rsidRPr="003B3400">
        <w:rPr>
          <w:rtl/>
        </w:rPr>
        <w:t xml:space="preserve"> </w:t>
      </w:r>
      <w:r w:rsidRPr="003B3400">
        <w:rPr>
          <w:rFonts w:hint="eastAsia"/>
          <w:rtl/>
        </w:rPr>
        <w:t>من</w:t>
      </w:r>
      <w:r w:rsidRPr="003B3400">
        <w:rPr>
          <w:rtl/>
        </w:rPr>
        <w:t xml:space="preserve"> </w:t>
      </w:r>
      <w:r w:rsidRPr="003B3400">
        <w:rPr>
          <w:rFonts w:hint="eastAsia"/>
          <w:rtl/>
        </w:rPr>
        <w:t>تطبيقات؛</w:t>
      </w:r>
    </w:p>
    <w:p w14:paraId="65BECB54" w14:textId="77777777" w:rsidR="005A6BD1" w:rsidRPr="003B3400" w:rsidRDefault="005A6BD1" w:rsidP="005A6BD1">
      <w:pPr>
        <w:rPr>
          <w:rtl/>
        </w:rPr>
      </w:pPr>
      <w:r w:rsidRPr="003B3400">
        <w:rPr>
          <w:rFonts w:hint="eastAsia"/>
          <w:i/>
          <w:iCs/>
          <w:rtl/>
        </w:rPr>
        <w:t>ب</w:t>
      </w:r>
      <w:r w:rsidRPr="003B3400">
        <w:rPr>
          <w:i/>
          <w:iCs/>
          <w:rtl/>
        </w:rPr>
        <w:t>)</w:t>
      </w:r>
      <w:r w:rsidRPr="003B3400">
        <w:rPr>
          <w:i/>
          <w:iCs/>
          <w:rtl/>
        </w:rPr>
        <w:tab/>
      </w:r>
      <w:r w:rsidRPr="003B3400">
        <w:rPr>
          <w:rFonts w:hint="cs"/>
          <w:rtl/>
        </w:rPr>
        <w:t>بالقرار</w:t>
      </w:r>
      <w:r w:rsidRPr="003B3400">
        <w:rPr>
          <w:rFonts w:hint="cs"/>
          <w:i/>
          <w:iCs/>
          <w:rtl/>
        </w:rPr>
        <w:t xml:space="preserve"> </w:t>
      </w:r>
      <w:r w:rsidRPr="003B3400">
        <w:rPr>
          <w:rtl/>
        </w:rPr>
        <w:t>37 (</w:t>
      </w:r>
      <w:r w:rsidRPr="003B3400">
        <w:rPr>
          <w:rFonts w:hint="cs"/>
          <w:rtl/>
        </w:rPr>
        <w:t>المراجَع في باكو، 2025</w:t>
      </w:r>
      <w:r w:rsidRPr="003B3400">
        <w:rPr>
          <w:rtl/>
        </w:rPr>
        <w:t>)</w:t>
      </w:r>
      <w:r w:rsidRPr="003B3400">
        <w:rPr>
          <w:rFonts w:hint="cs"/>
          <w:rtl/>
        </w:rPr>
        <w:t xml:space="preserve"> لهذا المؤتمر، بشأن سد الفجوة الرقمية؛</w:t>
      </w:r>
    </w:p>
    <w:p w14:paraId="638B556B" w14:textId="77777777" w:rsidR="005A6BD1" w:rsidRPr="003B3400" w:rsidRDefault="005A6BD1" w:rsidP="005A6BD1">
      <w:pPr>
        <w:rPr>
          <w:lang w:bidi="ar-EG"/>
        </w:rPr>
      </w:pPr>
      <w:r w:rsidRPr="003B3400">
        <w:rPr>
          <w:rFonts w:hint="cs"/>
          <w:i/>
          <w:iCs/>
          <w:rtl/>
          <w:lang w:bidi="ar-EG"/>
        </w:rPr>
        <w:t>ج)</w:t>
      </w:r>
      <w:r w:rsidRPr="003B3400">
        <w:rPr>
          <w:i/>
          <w:iCs/>
          <w:rtl/>
          <w:lang w:bidi="ar-EG"/>
        </w:rPr>
        <w:tab/>
      </w:r>
      <w:r w:rsidRPr="003B3400">
        <w:rPr>
          <w:rtl/>
          <w:lang w:bidi="ar-EG"/>
        </w:rPr>
        <w:t>بالقرار 46 (المراج</w:t>
      </w:r>
      <w:r w:rsidRPr="003B3400">
        <w:rPr>
          <w:rFonts w:hint="cs"/>
          <w:rtl/>
          <w:lang w:bidi="ar-EG"/>
        </w:rPr>
        <w:t>َ</w:t>
      </w:r>
      <w:r w:rsidRPr="003B3400">
        <w:rPr>
          <w:rtl/>
          <w:lang w:bidi="ar-EG"/>
        </w:rPr>
        <w:t>ع في باكو، 2025)</w:t>
      </w:r>
      <w:r w:rsidRPr="003B3400">
        <w:rPr>
          <w:rFonts w:hint="cs"/>
          <w:rtl/>
          <w:lang w:bidi="ar-EG"/>
        </w:rPr>
        <w:t xml:space="preserve"> لهذا المؤتمر، بشأن مساعدة الشعوب والمجتمعات الأصلية بواسطة تكنولوجيا المعلومات والاتصالات</w:t>
      </w:r>
      <w:r w:rsidRPr="003B3400">
        <w:rPr>
          <w:rtl/>
        </w:rPr>
        <w:t>؛</w:t>
      </w:r>
    </w:p>
    <w:p w14:paraId="7358C608" w14:textId="77777777" w:rsidR="005A6BD1" w:rsidRPr="003B3400" w:rsidRDefault="005A6BD1" w:rsidP="005A6BD1">
      <w:pPr>
        <w:rPr>
          <w:rtl/>
        </w:rPr>
      </w:pPr>
      <w:proofErr w:type="gramStart"/>
      <w:r w:rsidRPr="003B3400">
        <w:rPr>
          <w:rFonts w:hint="cs"/>
          <w:i/>
          <w:iCs/>
          <w:rtl/>
        </w:rPr>
        <w:t>د )</w:t>
      </w:r>
      <w:proofErr w:type="gramEnd"/>
      <w:r w:rsidRPr="003B3400">
        <w:rPr>
          <w:i/>
          <w:iCs/>
          <w:rtl/>
        </w:rPr>
        <w:tab/>
      </w:r>
      <w:r w:rsidRPr="003B3400">
        <w:rPr>
          <w:rFonts w:hint="cs"/>
          <w:rtl/>
        </w:rPr>
        <w:t>بالقرار</w:t>
      </w:r>
      <w:r w:rsidRPr="003B3400">
        <w:rPr>
          <w:rtl/>
        </w:rPr>
        <w:t xml:space="preserve"> </w:t>
      </w:r>
      <w:r w:rsidRPr="003B3400">
        <w:rPr>
          <w:lang w:bidi="ar-SY"/>
        </w:rPr>
        <w:t>69</w:t>
      </w:r>
      <w:r w:rsidRPr="003B3400">
        <w:rPr>
          <w:rtl/>
        </w:rPr>
        <w:t xml:space="preserve"> (</w:t>
      </w:r>
      <w:r w:rsidRPr="003B3400">
        <w:rPr>
          <w:rFonts w:hint="eastAsia"/>
          <w:rtl/>
        </w:rPr>
        <w:t>المراجَع</w:t>
      </w:r>
      <w:r w:rsidRPr="003B3400">
        <w:rPr>
          <w:rtl/>
        </w:rPr>
        <w:t xml:space="preserve"> </w:t>
      </w:r>
      <w:r w:rsidRPr="003B3400">
        <w:rPr>
          <w:rFonts w:hint="eastAsia"/>
          <w:rtl/>
        </w:rPr>
        <w:t>في الحمامات،</w:t>
      </w:r>
      <w:r w:rsidRPr="003B3400">
        <w:rPr>
          <w:rtl/>
        </w:rPr>
        <w:t xml:space="preserve"> </w:t>
      </w:r>
      <w:r w:rsidRPr="003B3400">
        <w:rPr>
          <w:lang w:bidi="ar-SY"/>
        </w:rPr>
        <w:t>2016</w:t>
      </w:r>
      <w:r w:rsidRPr="003B3400">
        <w:rPr>
          <w:rtl/>
        </w:rPr>
        <w:t>)</w:t>
      </w:r>
      <w:r w:rsidRPr="003B3400">
        <w:rPr>
          <w:rFonts w:hint="cs"/>
          <w:rtl/>
        </w:rPr>
        <w:t xml:space="preserve"> للجمعية العالمية لتقييس الاتصالات </w:t>
      </w:r>
      <w:r w:rsidRPr="003B3400">
        <w:t>(WTSA)</w:t>
      </w:r>
      <w:r w:rsidRPr="003B3400">
        <w:rPr>
          <w:rFonts w:hint="cs"/>
          <w:rtl/>
        </w:rPr>
        <w:t>، بشأن</w:t>
      </w:r>
      <w:r w:rsidRPr="003B3400">
        <w:rPr>
          <w:rtl/>
        </w:rPr>
        <w:t xml:space="preserve"> </w:t>
      </w:r>
      <w:r w:rsidRPr="003B3400">
        <w:rPr>
          <w:rFonts w:hint="eastAsia"/>
          <w:rtl/>
        </w:rPr>
        <w:t>النفاذ</w:t>
      </w:r>
      <w:r w:rsidRPr="003B3400">
        <w:rPr>
          <w:rtl/>
        </w:rPr>
        <w:t xml:space="preserve"> </w:t>
      </w:r>
      <w:r w:rsidRPr="003B3400">
        <w:rPr>
          <w:rFonts w:hint="eastAsia"/>
          <w:rtl/>
        </w:rPr>
        <w:t>إلى</w:t>
      </w:r>
      <w:r w:rsidRPr="003B3400">
        <w:rPr>
          <w:rtl/>
        </w:rPr>
        <w:t xml:space="preserve"> </w:t>
      </w:r>
      <w:r w:rsidRPr="003B3400">
        <w:rPr>
          <w:rFonts w:hint="eastAsia"/>
          <w:rtl/>
        </w:rPr>
        <w:t>موارد</w:t>
      </w:r>
      <w:r w:rsidRPr="003B3400">
        <w:rPr>
          <w:rtl/>
        </w:rPr>
        <w:t xml:space="preserve"> </w:t>
      </w:r>
      <w:r w:rsidRPr="003B3400">
        <w:rPr>
          <w:rFonts w:hint="eastAsia"/>
          <w:rtl/>
        </w:rPr>
        <w:t>الإنترنت</w:t>
      </w:r>
      <w:r w:rsidRPr="003B3400">
        <w:rPr>
          <w:rtl/>
        </w:rPr>
        <w:t xml:space="preserve"> </w:t>
      </w:r>
      <w:r w:rsidRPr="003B3400">
        <w:rPr>
          <w:rFonts w:hint="eastAsia"/>
          <w:rtl/>
        </w:rPr>
        <w:t>والاتصالات</w:t>
      </w:r>
      <w:r w:rsidRPr="003B3400">
        <w:rPr>
          <w:rtl/>
        </w:rPr>
        <w:t>/</w:t>
      </w:r>
      <w:r w:rsidRPr="003B3400">
        <w:rPr>
          <w:rFonts w:hint="eastAsia"/>
          <w:rtl/>
        </w:rPr>
        <w:t>تكنولوجيا</w:t>
      </w:r>
      <w:r w:rsidRPr="003B3400">
        <w:rPr>
          <w:rtl/>
        </w:rPr>
        <w:t xml:space="preserve"> </w:t>
      </w:r>
      <w:r w:rsidRPr="003B3400">
        <w:rPr>
          <w:rFonts w:hint="eastAsia"/>
          <w:rtl/>
        </w:rPr>
        <w:t>المعلومات</w:t>
      </w:r>
      <w:r w:rsidRPr="003B3400">
        <w:rPr>
          <w:rtl/>
        </w:rPr>
        <w:t xml:space="preserve"> </w:t>
      </w:r>
      <w:r w:rsidRPr="003B3400">
        <w:rPr>
          <w:rFonts w:hint="eastAsia"/>
          <w:rtl/>
        </w:rPr>
        <w:t>والاتصالات</w:t>
      </w:r>
      <w:r w:rsidRPr="003B3400">
        <w:rPr>
          <w:rtl/>
        </w:rPr>
        <w:t xml:space="preserve"> </w:t>
      </w:r>
      <w:r w:rsidRPr="003B3400">
        <w:rPr>
          <w:rFonts w:hint="eastAsia"/>
          <w:rtl/>
        </w:rPr>
        <w:t>واستعمالها</w:t>
      </w:r>
      <w:r w:rsidRPr="003B3400">
        <w:rPr>
          <w:rtl/>
        </w:rPr>
        <w:t xml:space="preserve"> </w:t>
      </w:r>
      <w:r w:rsidRPr="003B3400">
        <w:rPr>
          <w:rFonts w:hint="eastAsia"/>
          <w:rtl/>
        </w:rPr>
        <w:t>على</w:t>
      </w:r>
      <w:r w:rsidRPr="003B3400">
        <w:rPr>
          <w:rtl/>
        </w:rPr>
        <w:t xml:space="preserve"> </w:t>
      </w:r>
      <w:r w:rsidRPr="003B3400">
        <w:rPr>
          <w:rFonts w:hint="eastAsia"/>
          <w:rtl/>
        </w:rPr>
        <w:t>أساس</w:t>
      </w:r>
      <w:r w:rsidRPr="003B3400">
        <w:rPr>
          <w:rtl/>
        </w:rPr>
        <w:t xml:space="preserve"> </w:t>
      </w:r>
      <w:r w:rsidRPr="003B3400">
        <w:rPr>
          <w:rFonts w:hint="eastAsia"/>
          <w:rtl/>
        </w:rPr>
        <w:t>غير</w:t>
      </w:r>
      <w:r w:rsidRPr="003B3400">
        <w:rPr>
          <w:rtl/>
        </w:rPr>
        <w:t xml:space="preserve"> </w:t>
      </w:r>
      <w:r w:rsidRPr="003B3400">
        <w:rPr>
          <w:rFonts w:hint="eastAsia"/>
          <w:rtl/>
        </w:rPr>
        <w:t>تمييزي</w:t>
      </w:r>
      <w:r w:rsidRPr="003B3400">
        <w:rPr>
          <w:rFonts w:hint="cs"/>
          <w:rtl/>
        </w:rPr>
        <w:t>؛</w:t>
      </w:r>
    </w:p>
    <w:p w14:paraId="2FB20AC8" w14:textId="10E7EFCC" w:rsidR="005A6BD1" w:rsidRPr="003B3400" w:rsidRDefault="005A6BD1" w:rsidP="005A6BD1">
      <w:pPr>
        <w:rPr>
          <w:rtl/>
        </w:rPr>
      </w:pPr>
      <w:proofErr w:type="gramStart"/>
      <w:r w:rsidRPr="003B3400">
        <w:rPr>
          <w:rFonts w:hint="cs"/>
          <w:i/>
          <w:iCs/>
          <w:rtl/>
        </w:rPr>
        <w:t>هـ )</w:t>
      </w:r>
      <w:proofErr w:type="gramEnd"/>
      <w:r w:rsidRPr="003B3400">
        <w:rPr>
          <w:i/>
          <w:iCs/>
          <w:rtl/>
        </w:rPr>
        <w:tab/>
      </w:r>
      <w:r w:rsidRPr="003B3400">
        <w:rPr>
          <w:rtl/>
        </w:rPr>
        <w:t>بالقرار</w:t>
      </w:r>
      <w:r w:rsidRPr="003B3400">
        <w:rPr>
          <w:rFonts w:hint="cs"/>
          <w:rtl/>
        </w:rPr>
        <w:t xml:space="preserve"> </w:t>
      </w:r>
      <w:r w:rsidRPr="003B3400">
        <w:t>77</w:t>
      </w:r>
      <w:r w:rsidRPr="003B3400">
        <w:rPr>
          <w:rFonts w:hint="cs"/>
          <w:rtl/>
          <w:lang w:bidi="ar-EG"/>
        </w:rPr>
        <w:t xml:space="preserve"> (المراجَع في </w:t>
      </w:r>
      <w:r w:rsidRPr="003B3400">
        <w:rPr>
          <w:rFonts w:hint="cs"/>
          <w:rtl/>
        </w:rPr>
        <w:t>نيودلهي، 2024</w:t>
      </w:r>
      <w:r w:rsidRPr="003B3400">
        <w:rPr>
          <w:rFonts w:hint="cs"/>
          <w:rtl/>
          <w:lang w:bidi="ar-EG"/>
        </w:rPr>
        <w:t>)</w:t>
      </w:r>
      <w:r w:rsidRPr="003B3400">
        <w:rPr>
          <w:rtl/>
        </w:rPr>
        <w:t xml:space="preserve"> </w:t>
      </w:r>
      <w:r w:rsidRPr="003B3400">
        <w:rPr>
          <w:rFonts w:hint="cs"/>
          <w:rtl/>
        </w:rPr>
        <w:t>ل</w:t>
      </w:r>
      <w:r w:rsidRPr="003B3400">
        <w:rPr>
          <w:rtl/>
          <w:lang w:bidi="ar-EG"/>
        </w:rPr>
        <w:t>لجمعية العالمية لتقييس الاتصالات</w:t>
      </w:r>
      <w:r w:rsidRPr="003B3400">
        <w:rPr>
          <w:rFonts w:hint="cs"/>
          <w:rtl/>
          <w:lang w:bidi="ar-EG"/>
        </w:rPr>
        <w:t>، بشأن</w:t>
      </w:r>
      <w:r w:rsidRPr="003B3400">
        <w:rPr>
          <w:rFonts w:hint="cs"/>
          <w:rtl/>
        </w:rPr>
        <w:t xml:space="preserve"> تعزيز أعمال التقييس المتعلقة بالتوصيل الشبكي المعرّف بالبرمجيات</w:t>
      </w:r>
      <w:r w:rsidR="003A7C4D" w:rsidRPr="003B3400">
        <w:rPr>
          <w:rFonts w:hint="eastAsia"/>
          <w:rtl/>
        </w:rPr>
        <w:t> </w:t>
      </w:r>
      <w:r w:rsidR="003A7C4D" w:rsidRPr="003B3400">
        <w:t>(SDN)</w:t>
      </w:r>
      <w:r w:rsidRPr="003B3400">
        <w:rPr>
          <w:rFonts w:hint="cs"/>
          <w:rtl/>
          <w:lang w:bidi="ar-EG"/>
        </w:rPr>
        <w:t xml:space="preserve"> </w:t>
      </w:r>
      <w:r w:rsidRPr="003B3400">
        <w:rPr>
          <w:rFonts w:hint="cs"/>
          <w:rtl/>
        </w:rPr>
        <w:t>في قطاع تقييس الاتصالات للاتحاد الدولي للاتصالات؛</w:t>
      </w:r>
    </w:p>
    <w:p w14:paraId="5C546775" w14:textId="77777777" w:rsidR="005A6BD1" w:rsidRPr="003B3400" w:rsidRDefault="005A6BD1" w:rsidP="005A6BD1">
      <w:pPr>
        <w:rPr>
          <w:rtl/>
        </w:rPr>
      </w:pPr>
      <w:proofErr w:type="gramStart"/>
      <w:r w:rsidRPr="003B3400">
        <w:rPr>
          <w:rFonts w:hint="cs"/>
          <w:i/>
          <w:iCs/>
          <w:rtl/>
        </w:rPr>
        <w:t>و )</w:t>
      </w:r>
      <w:proofErr w:type="gramEnd"/>
      <w:r w:rsidRPr="003B3400">
        <w:rPr>
          <w:rtl/>
        </w:rPr>
        <w:tab/>
      </w:r>
      <w:r w:rsidRPr="003B3400">
        <w:rPr>
          <w:rFonts w:hint="cs"/>
          <w:rtl/>
        </w:rPr>
        <w:t>ب</w:t>
      </w:r>
      <w:r w:rsidRPr="003B3400">
        <w:rPr>
          <w:rFonts w:hint="cs"/>
          <w:rtl/>
          <w:lang w:bidi="ar-EG"/>
        </w:rPr>
        <w:t xml:space="preserve">القرار </w:t>
      </w:r>
      <w:r w:rsidRPr="003B3400">
        <w:t>90</w:t>
      </w:r>
      <w:r w:rsidRPr="003B3400">
        <w:rPr>
          <w:rFonts w:hint="cs"/>
          <w:rtl/>
          <w:lang w:bidi="ar-EG"/>
        </w:rPr>
        <w:t xml:space="preserve"> (الحمامات، </w:t>
      </w:r>
      <w:r w:rsidRPr="003B3400">
        <w:t>2016</w:t>
      </w:r>
      <w:r w:rsidRPr="003B3400">
        <w:rPr>
          <w:rFonts w:hint="cs"/>
          <w:rtl/>
          <w:lang w:bidi="ar-EG"/>
        </w:rPr>
        <w:t>)</w:t>
      </w:r>
      <w:r w:rsidRPr="003B3400">
        <w:rPr>
          <w:rtl/>
        </w:rPr>
        <w:t xml:space="preserve"> </w:t>
      </w:r>
      <w:r w:rsidRPr="003B3400">
        <w:rPr>
          <w:rFonts w:hint="cs"/>
          <w:rtl/>
          <w:lang w:bidi="ar-EG"/>
        </w:rPr>
        <w:t>ل</w:t>
      </w:r>
      <w:r w:rsidRPr="003B3400">
        <w:rPr>
          <w:rtl/>
          <w:lang w:bidi="ar-EG"/>
        </w:rPr>
        <w:t>لجمعية العالمية لتقييس الاتصالات</w:t>
      </w:r>
      <w:r w:rsidRPr="003B3400">
        <w:rPr>
          <w:rFonts w:hint="cs"/>
          <w:rtl/>
          <w:lang w:bidi="ar-EG"/>
        </w:rPr>
        <w:t>، بشأن المصادر المفتوحة في قطاع تقييس الاتصالات للاتحاد الدولي للاتصالات؛</w:t>
      </w:r>
    </w:p>
    <w:p w14:paraId="2D11D450" w14:textId="7B273932" w:rsidR="005A6BD1" w:rsidRPr="003B3400" w:rsidRDefault="005A6BD1" w:rsidP="005A6BD1">
      <w:pPr>
        <w:rPr>
          <w:rtl/>
        </w:rPr>
      </w:pPr>
      <w:proofErr w:type="gramStart"/>
      <w:r w:rsidRPr="003B3400">
        <w:rPr>
          <w:rFonts w:hint="cs"/>
          <w:i/>
          <w:iCs/>
          <w:rtl/>
        </w:rPr>
        <w:t>ز )</w:t>
      </w:r>
      <w:proofErr w:type="gramEnd"/>
      <w:r w:rsidRPr="003B3400">
        <w:rPr>
          <w:i/>
          <w:iCs/>
          <w:rtl/>
        </w:rPr>
        <w:tab/>
      </w:r>
      <w:r w:rsidRPr="003B3400">
        <w:rPr>
          <w:rFonts w:hint="cs"/>
          <w:rtl/>
        </w:rPr>
        <w:t>بالقرار</w:t>
      </w:r>
      <w:r w:rsidRPr="003B3400">
        <w:rPr>
          <w:rtl/>
        </w:rPr>
        <w:t xml:space="preserve"> </w:t>
      </w:r>
      <w:r w:rsidRPr="003B3400">
        <w:rPr>
          <w:lang w:bidi="ar-SY"/>
        </w:rPr>
        <w:t>135</w:t>
      </w:r>
      <w:r w:rsidRPr="003B3400">
        <w:rPr>
          <w:rtl/>
        </w:rPr>
        <w:t xml:space="preserve"> (</w:t>
      </w:r>
      <w:r w:rsidRPr="003B3400">
        <w:rPr>
          <w:rFonts w:hint="eastAsia"/>
          <w:rtl/>
        </w:rPr>
        <w:t>المراجَع</w:t>
      </w:r>
      <w:r w:rsidRPr="003B3400">
        <w:rPr>
          <w:rtl/>
        </w:rPr>
        <w:t xml:space="preserve"> </w:t>
      </w:r>
      <w:r w:rsidRPr="003B3400">
        <w:rPr>
          <w:rFonts w:hint="eastAsia"/>
          <w:rtl/>
        </w:rPr>
        <w:t>في </w:t>
      </w:r>
      <w:r w:rsidRPr="003B3400">
        <w:rPr>
          <w:rFonts w:hint="cs"/>
          <w:rtl/>
        </w:rPr>
        <w:t>بوخارست، 2022</w:t>
      </w:r>
      <w:r w:rsidRPr="003B3400">
        <w:rPr>
          <w:rtl/>
        </w:rPr>
        <w:t xml:space="preserve">) </w:t>
      </w:r>
      <w:r w:rsidRPr="003B3400">
        <w:rPr>
          <w:rFonts w:hint="cs"/>
          <w:rtl/>
        </w:rPr>
        <w:t xml:space="preserve">لمؤتمر المندوبين المفوّضين، بشأن </w:t>
      </w:r>
      <w:r w:rsidRPr="003B3400">
        <w:rPr>
          <w:rFonts w:hint="eastAsia"/>
          <w:rtl/>
        </w:rPr>
        <w:t>دور</w:t>
      </w:r>
      <w:r w:rsidRPr="003B3400">
        <w:rPr>
          <w:rtl/>
        </w:rPr>
        <w:t xml:space="preserve"> </w:t>
      </w:r>
      <w:r w:rsidRPr="003B3400">
        <w:rPr>
          <w:rFonts w:hint="eastAsia"/>
          <w:rtl/>
        </w:rPr>
        <w:t>الاتحاد</w:t>
      </w:r>
      <w:r w:rsidRPr="003B3400">
        <w:rPr>
          <w:rtl/>
        </w:rPr>
        <w:t xml:space="preserve"> </w:t>
      </w:r>
      <w:r w:rsidRPr="003B3400">
        <w:rPr>
          <w:rFonts w:hint="eastAsia"/>
          <w:rtl/>
        </w:rPr>
        <w:t>الدولي</w:t>
      </w:r>
      <w:r w:rsidRPr="003B3400">
        <w:rPr>
          <w:rtl/>
        </w:rPr>
        <w:t xml:space="preserve"> </w:t>
      </w:r>
      <w:r w:rsidRPr="003B3400">
        <w:rPr>
          <w:rFonts w:hint="eastAsia"/>
          <w:rtl/>
        </w:rPr>
        <w:t>للاتصالات</w:t>
      </w:r>
      <w:r w:rsidRPr="003B3400">
        <w:rPr>
          <w:rtl/>
        </w:rPr>
        <w:t xml:space="preserve"> </w:t>
      </w:r>
      <w:r w:rsidRPr="003B3400">
        <w:rPr>
          <w:rFonts w:hint="eastAsia"/>
          <w:rtl/>
        </w:rPr>
        <w:t>في </w:t>
      </w:r>
      <w:r w:rsidRPr="003B3400">
        <w:rPr>
          <w:rFonts w:hint="cs"/>
          <w:rtl/>
        </w:rPr>
        <w:t>ال</w:t>
      </w:r>
      <w:r w:rsidRPr="003B3400">
        <w:rPr>
          <w:rFonts w:hint="eastAsia"/>
          <w:rtl/>
        </w:rPr>
        <w:t>تنمية</w:t>
      </w:r>
      <w:r w:rsidRPr="003B3400">
        <w:rPr>
          <w:rFonts w:hint="cs"/>
          <w:rtl/>
        </w:rPr>
        <w:t xml:space="preserve"> الدائمة والمستدامة</w:t>
      </w:r>
      <w:r w:rsidRPr="003B3400">
        <w:rPr>
          <w:rtl/>
        </w:rPr>
        <w:t xml:space="preserve"> </w:t>
      </w:r>
      <w:r w:rsidRPr="003B3400">
        <w:rPr>
          <w:rFonts w:hint="cs"/>
          <w:rtl/>
        </w:rPr>
        <w:t>ل</w:t>
      </w:r>
      <w:r w:rsidRPr="003B3400">
        <w:rPr>
          <w:rFonts w:hint="eastAsia"/>
          <w:rtl/>
        </w:rPr>
        <w:t>لاتصالات</w:t>
      </w:r>
      <w:r w:rsidRPr="003B3400">
        <w:rPr>
          <w:rtl/>
        </w:rPr>
        <w:t>/</w:t>
      </w:r>
      <w:r w:rsidRPr="003B3400">
        <w:rPr>
          <w:rFonts w:hint="eastAsia"/>
          <w:rtl/>
        </w:rPr>
        <w:t>تكنولوجيا</w:t>
      </w:r>
      <w:r w:rsidRPr="003B3400">
        <w:rPr>
          <w:rtl/>
        </w:rPr>
        <w:t xml:space="preserve"> </w:t>
      </w:r>
      <w:r w:rsidRPr="003B3400">
        <w:rPr>
          <w:rFonts w:hint="eastAsia"/>
          <w:rtl/>
        </w:rPr>
        <w:t>المعلومات</w:t>
      </w:r>
      <w:r w:rsidRPr="003B3400">
        <w:rPr>
          <w:rtl/>
        </w:rPr>
        <w:t xml:space="preserve"> </w:t>
      </w:r>
      <w:r w:rsidRPr="003B3400">
        <w:rPr>
          <w:rFonts w:hint="eastAsia"/>
          <w:rtl/>
        </w:rPr>
        <w:t>والاتصالات</w:t>
      </w:r>
      <w:r w:rsidRPr="003B3400">
        <w:rPr>
          <w:rtl/>
        </w:rPr>
        <w:t xml:space="preserve"> </w:t>
      </w:r>
      <w:r w:rsidRPr="003B3400">
        <w:rPr>
          <w:rFonts w:hint="eastAsia"/>
          <w:rtl/>
        </w:rPr>
        <w:t>وتقديم</w:t>
      </w:r>
      <w:r w:rsidRPr="003B3400">
        <w:rPr>
          <w:rtl/>
        </w:rPr>
        <w:t xml:space="preserve"> </w:t>
      </w:r>
      <w:r w:rsidRPr="003B3400">
        <w:rPr>
          <w:rFonts w:hint="eastAsia"/>
          <w:rtl/>
        </w:rPr>
        <w:t>المساعدة</w:t>
      </w:r>
      <w:r w:rsidRPr="003B3400">
        <w:rPr>
          <w:rtl/>
        </w:rPr>
        <w:t xml:space="preserve"> </w:t>
      </w:r>
      <w:r w:rsidRPr="003B3400">
        <w:rPr>
          <w:rFonts w:hint="eastAsia"/>
          <w:rtl/>
        </w:rPr>
        <w:t>التقنية</w:t>
      </w:r>
      <w:r w:rsidRPr="003B3400">
        <w:rPr>
          <w:rtl/>
        </w:rPr>
        <w:t xml:space="preserve"> </w:t>
      </w:r>
      <w:r w:rsidRPr="003B3400">
        <w:rPr>
          <w:rFonts w:hint="eastAsia"/>
          <w:rtl/>
        </w:rPr>
        <w:t>والمشورة</w:t>
      </w:r>
      <w:r w:rsidRPr="003B3400">
        <w:rPr>
          <w:rtl/>
        </w:rPr>
        <w:t xml:space="preserve"> </w:t>
      </w:r>
      <w:r w:rsidRPr="003B3400">
        <w:rPr>
          <w:rFonts w:hint="eastAsia"/>
          <w:rtl/>
        </w:rPr>
        <w:t>للبلدان</w:t>
      </w:r>
      <w:r w:rsidRPr="003B3400">
        <w:rPr>
          <w:rtl/>
        </w:rPr>
        <w:t xml:space="preserve"> </w:t>
      </w:r>
      <w:r w:rsidRPr="003B3400">
        <w:rPr>
          <w:rFonts w:hint="eastAsia"/>
          <w:rtl/>
        </w:rPr>
        <w:t>النامية</w:t>
      </w:r>
      <w:r w:rsidR="008E5E5C">
        <w:rPr>
          <w:rStyle w:val="FootnoteReference"/>
          <w:rtl/>
        </w:rPr>
        <w:footnoteReference w:customMarkFollows="1" w:id="1"/>
        <w:t>1</w:t>
      </w:r>
      <w:r w:rsidRPr="003B3400">
        <w:rPr>
          <w:rtl/>
        </w:rPr>
        <w:t xml:space="preserve"> </w:t>
      </w:r>
      <w:r w:rsidRPr="003B3400">
        <w:rPr>
          <w:rFonts w:hint="eastAsia"/>
          <w:rtl/>
        </w:rPr>
        <w:t>وتنفيذ</w:t>
      </w:r>
      <w:r w:rsidRPr="003B3400">
        <w:rPr>
          <w:rtl/>
        </w:rPr>
        <w:t xml:space="preserve"> </w:t>
      </w:r>
      <w:r w:rsidRPr="003B3400">
        <w:rPr>
          <w:rFonts w:hint="eastAsia"/>
          <w:rtl/>
        </w:rPr>
        <w:t>المشاريع</w:t>
      </w:r>
      <w:r w:rsidRPr="003B3400">
        <w:rPr>
          <w:rtl/>
        </w:rPr>
        <w:t xml:space="preserve"> </w:t>
      </w:r>
      <w:r w:rsidRPr="003B3400">
        <w:rPr>
          <w:rFonts w:hint="eastAsia"/>
          <w:rtl/>
        </w:rPr>
        <w:t>الوطنية</w:t>
      </w:r>
      <w:r w:rsidRPr="003B3400">
        <w:rPr>
          <w:rtl/>
        </w:rPr>
        <w:t xml:space="preserve"> </w:t>
      </w:r>
      <w:r w:rsidRPr="003B3400">
        <w:rPr>
          <w:rFonts w:hint="eastAsia"/>
          <w:rtl/>
        </w:rPr>
        <w:t>والإقليمية</w:t>
      </w:r>
      <w:r w:rsidRPr="003B3400">
        <w:rPr>
          <w:rtl/>
        </w:rPr>
        <w:t xml:space="preserve"> </w:t>
      </w:r>
      <w:proofErr w:type="spellStart"/>
      <w:r w:rsidRPr="003B3400">
        <w:rPr>
          <w:rFonts w:hint="eastAsia"/>
          <w:rtl/>
        </w:rPr>
        <w:t>والأقاليمية</w:t>
      </w:r>
      <w:proofErr w:type="spellEnd"/>
      <w:r w:rsidRPr="003B3400">
        <w:rPr>
          <w:rtl/>
        </w:rPr>
        <w:t xml:space="preserve"> </w:t>
      </w:r>
      <w:r w:rsidRPr="003B3400">
        <w:rPr>
          <w:rFonts w:hint="eastAsia"/>
          <w:rtl/>
        </w:rPr>
        <w:t>ذات</w:t>
      </w:r>
      <w:r w:rsidRPr="003B3400">
        <w:rPr>
          <w:rFonts w:hint="cs"/>
          <w:rtl/>
        </w:rPr>
        <w:t> </w:t>
      </w:r>
      <w:r w:rsidRPr="003B3400">
        <w:rPr>
          <w:rFonts w:hint="eastAsia"/>
          <w:rtl/>
        </w:rPr>
        <w:t>الصلة</w:t>
      </w:r>
      <w:r w:rsidRPr="003B3400">
        <w:rPr>
          <w:rFonts w:hint="cs"/>
          <w:rtl/>
        </w:rPr>
        <w:t>؛</w:t>
      </w:r>
    </w:p>
    <w:p w14:paraId="725CF2BE" w14:textId="150EC471" w:rsidR="004D2369" w:rsidRPr="003B3400" w:rsidRDefault="004D2369" w:rsidP="005A6BD1">
      <w:pPr>
        <w:rPr>
          <w:rtl/>
        </w:rPr>
      </w:pPr>
      <w:r w:rsidRPr="003B3400">
        <w:rPr>
          <w:rtl/>
        </w:rPr>
        <w:br w:type="page"/>
      </w:r>
    </w:p>
    <w:p w14:paraId="200ACE9E" w14:textId="77777777" w:rsidR="005A6BD1" w:rsidRPr="003B3400" w:rsidRDefault="005A6BD1" w:rsidP="005A6BD1">
      <w:pPr>
        <w:rPr>
          <w:rtl/>
        </w:rPr>
      </w:pPr>
      <w:r w:rsidRPr="003B3400">
        <w:rPr>
          <w:rFonts w:hint="cs"/>
          <w:i/>
          <w:iCs/>
          <w:rtl/>
        </w:rPr>
        <w:lastRenderedPageBreak/>
        <w:t>ح)</w:t>
      </w:r>
      <w:r w:rsidRPr="003B3400">
        <w:rPr>
          <w:i/>
          <w:iCs/>
          <w:rtl/>
        </w:rPr>
        <w:tab/>
      </w:r>
      <w:r w:rsidRPr="003B3400">
        <w:rPr>
          <w:rFonts w:hint="cs"/>
          <w:spacing w:val="-4"/>
          <w:rtl/>
        </w:rPr>
        <w:t xml:space="preserve">بالقرار </w:t>
      </w:r>
      <w:r w:rsidRPr="003B3400">
        <w:rPr>
          <w:spacing w:val="-4"/>
          <w:lang w:bidi="ar-SY"/>
        </w:rPr>
        <w:t>137</w:t>
      </w:r>
      <w:r w:rsidRPr="003B3400">
        <w:rPr>
          <w:spacing w:val="-4"/>
          <w:rtl/>
        </w:rPr>
        <w:t xml:space="preserve"> (</w:t>
      </w:r>
      <w:r w:rsidRPr="003B3400">
        <w:rPr>
          <w:rFonts w:hint="eastAsia"/>
          <w:spacing w:val="-4"/>
          <w:rtl/>
        </w:rPr>
        <w:t>المراجَع</w:t>
      </w:r>
      <w:r w:rsidRPr="003B3400">
        <w:rPr>
          <w:spacing w:val="-4"/>
          <w:rtl/>
        </w:rPr>
        <w:t xml:space="preserve"> </w:t>
      </w:r>
      <w:r w:rsidRPr="003B3400">
        <w:rPr>
          <w:rFonts w:hint="eastAsia"/>
          <w:spacing w:val="-4"/>
          <w:rtl/>
        </w:rPr>
        <w:t>في </w:t>
      </w:r>
      <w:r w:rsidRPr="003B3400">
        <w:rPr>
          <w:rFonts w:hint="cs"/>
          <w:spacing w:val="-4"/>
          <w:rtl/>
        </w:rPr>
        <w:t>بوخارست، 2022</w:t>
      </w:r>
      <w:r w:rsidRPr="003B3400">
        <w:rPr>
          <w:spacing w:val="-4"/>
          <w:rtl/>
        </w:rPr>
        <w:t xml:space="preserve">) </w:t>
      </w:r>
      <w:r w:rsidRPr="003B3400">
        <w:rPr>
          <w:rFonts w:hint="cs"/>
          <w:spacing w:val="-4"/>
          <w:rtl/>
        </w:rPr>
        <w:t xml:space="preserve">لمؤتمر المندوبين المفوّضين، بشأن </w:t>
      </w:r>
      <w:r w:rsidRPr="003B3400">
        <w:rPr>
          <w:rFonts w:hint="eastAsia"/>
          <w:spacing w:val="-4"/>
          <w:rtl/>
        </w:rPr>
        <w:t>نشر</w:t>
      </w:r>
      <w:r w:rsidRPr="003B3400">
        <w:rPr>
          <w:spacing w:val="-4"/>
          <w:rtl/>
        </w:rPr>
        <w:t xml:space="preserve"> </w:t>
      </w:r>
      <w:r w:rsidRPr="003B3400">
        <w:rPr>
          <w:rFonts w:hint="eastAsia"/>
          <w:spacing w:val="-4"/>
          <w:rtl/>
        </w:rPr>
        <w:t>شبكات</w:t>
      </w:r>
      <w:r w:rsidRPr="003B3400">
        <w:rPr>
          <w:spacing w:val="-4"/>
          <w:rtl/>
        </w:rPr>
        <w:t xml:space="preserve"> </w:t>
      </w:r>
      <w:r w:rsidRPr="003B3400">
        <w:rPr>
          <w:rFonts w:hint="cs"/>
          <w:spacing w:val="-4"/>
          <w:rtl/>
        </w:rPr>
        <w:t>المستقبل</w:t>
      </w:r>
      <w:r w:rsidRPr="003B3400">
        <w:rPr>
          <w:spacing w:val="-4"/>
          <w:rtl/>
        </w:rPr>
        <w:t xml:space="preserve"> </w:t>
      </w:r>
      <w:r w:rsidRPr="003B3400">
        <w:rPr>
          <w:rFonts w:hint="eastAsia"/>
          <w:spacing w:val="-4"/>
          <w:rtl/>
        </w:rPr>
        <w:t>في البلدان</w:t>
      </w:r>
      <w:r w:rsidRPr="003B3400">
        <w:rPr>
          <w:spacing w:val="-4"/>
          <w:rtl/>
        </w:rPr>
        <w:t xml:space="preserve"> </w:t>
      </w:r>
      <w:r w:rsidRPr="003B3400">
        <w:rPr>
          <w:rFonts w:hint="eastAsia"/>
          <w:spacing w:val="-4"/>
          <w:rtl/>
        </w:rPr>
        <w:t>النامية</w:t>
      </w:r>
      <w:r w:rsidRPr="003B3400">
        <w:rPr>
          <w:rFonts w:hint="cs"/>
          <w:spacing w:val="-4"/>
          <w:rtl/>
        </w:rPr>
        <w:t>؛</w:t>
      </w:r>
    </w:p>
    <w:p w14:paraId="3234212D" w14:textId="77777777" w:rsidR="005A6BD1" w:rsidRPr="003B3400" w:rsidRDefault="005A6BD1" w:rsidP="005A6BD1">
      <w:pPr>
        <w:rPr>
          <w:rtl/>
        </w:rPr>
      </w:pPr>
      <w:r w:rsidRPr="003B3400">
        <w:rPr>
          <w:rFonts w:hint="cs"/>
          <w:i/>
          <w:iCs/>
          <w:rtl/>
        </w:rPr>
        <w:t>ط)</w:t>
      </w:r>
      <w:r w:rsidRPr="003B3400">
        <w:rPr>
          <w:i/>
          <w:iCs/>
          <w:rtl/>
        </w:rPr>
        <w:tab/>
      </w:r>
      <w:r w:rsidRPr="003B3400">
        <w:rPr>
          <w:rFonts w:hint="cs"/>
          <w:rtl/>
        </w:rPr>
        <w:t xml:space="preserve">بالتوصية </w:t>
      </w:r>
      <w:r w:rsidRPr="003B3400">
        <w:t>ITU–D </w:t>
      </w:r>
      <w:r w:rsidRPr="003B3400">
        <w:rPr>
          <w:lang w:val="fr-CH"/>
        </w:rPr>
        <w:t>20</w:t>
      </w:r>
      <w:r w:rsidRPr="003B3400">
        <w:rPr>
          <w:rFonts w:hint="cs"/>
          <w:rtl/>
        </w:rPr>
        <w:t xml:space="preserve"> (دبي، </w:t>
      </w:r>
      <w:r w:rsidRPr="003B3400">
        <w:rPr>
          <w:lang w:val="fr-CH"/>
        </w:rPr>
        <w:t>2014</w:t>
      </w:r>
      <w:r w:rsidRPr="003B3400">
        <w:rPr>
          <w:rFonts w:hint="cs"/>
          <w:rtl/>
        </w:rPr>
        <w:t>) من المؤتمر العالمي لتنمية الاتصالات التي توصي بأن تتخذ الحكومات والهيئات التنظيمية في</w:t>
      </w:r>
      <w:r w:rsidRPr="003B3400">
        <w:rPr>
          <w:rFonts w:hint="eastAsia"/>
          <w:rtl/>
        </w:rPr>
        <w:t> </w:t>
      </w:r>
      <w:r w:rsidRPr="003B3400">
        <w:rPr>
          <w:rFonts w:hint="cs"/>
          <w:rtl/>
        </w:rPr>
        <w:t xml:space="preserve">العالم تدابير </w:t>
      </w:r>
      <w:proofErr w:type="spellStart"/>
      <w:r w:rsidRPr="003B3400">
        <w:rPr>
          <w:rFonts w:hint="cs"/>
          <w:rtl/>
        </w:rPr>
        <w:t>سياساتية</w:t>
      </w:r>
      <w:proofErr w:type="spellEnd"/>
      <w:r w:rsidRPr="003B3400">
        <w:rPr>
          <w:rFonts w:hint="cs"/>
          <w:rtl/>
        </w:rPr>
        <w:t xml:space="preserve"> وتنظيمية لتسريع تنمية الاتصالات/تكنولوجيا المعلومات والاتصالات/النطاق العريض في المناطق الريفية والنائية من خلال إجراءات/مبادرات </w:t>
      </w:r>
      <w:proofErr w:type="spellStart"/>
      <w:r w:rsidRPr="003B3400">
        <w:rPr>
          <w:rFonts w:hint="cs"/>
          <w:rtl/>
        </w:rPr>
        <w:t>سياساتية</w:t>
      </w:r>
      <w:proofErr w:type="spellEnd"/>
      <w:r w:rsidRPr="003B3400">
        <w:rPr>
          <w:rFonts w:hint="cs"/>
          <w:rtl/>
        </w:rPr>
        <w:t xml:space="preserve"> وتنظيمية محدَّدة؛</w:t>
      </w:r>
    </w:p>
    <w:p w14:paraId="14E998DC" w14:textId="77777777" w:rsidR="005A6BD1" w:rsidRPr="003B3400" w:rsidRDefault="005A6BD1" w:rsidP="005A6BD1">
      <w:pPr>
        <w:rPr>
          <w:spacing w:val="-2"/>
          <w:rtl/>
        </w:rPr>
      </w:pPr>
      <w:r w:rsidRPr="003B3400">
        <w:rPr>
          <w:rFonts w:hint="cs"/>
          <w:i/>
          <w:iCs/>
          <w:rtl/>
        </w:rPr>
        <w:t>ي)</w:t>
      </w:r>
      <w:r w:rsidRPr="003B3400">
        <w:rPr>
          <w:i/>
          <w:iCs/>
          <w:rtl/>
        </w:rPr>
        <w:tab/>
      </w:r>
      <w:r w:rsidRPr="003B3400">
        <w:rPr>
          <w:rFonts w:hint="eastAsia"/>
          <w:rtl/>
        </w:rPr>
        <w:t>بالتوصية</w:t>
      </w:r>
      <w:r w:rsidRPr="003B3400">
        <w:rPr>
          <w:rtl/>
        </w:rPr>
        <w:t xml:space="preserve"> </w:t>
      </w:r>
      <w:r w:rsidRPr="003B3400">
        <w:t>ITU–D </w:t>
      </w:r>
      <w:r w:rsidRPr="003B3400">
        <w:rPr>
          <w:lang w:val="fr-CH"/>
        </w:rPr>
        <w:t>19</w:t>
      </w:r>
      <w:r w:rsidRPr="003B3400">
        <w:rPr>
          <w:rtl/>
        </w:rPr>
        <w:t xml:space="preserve"> (</w:t>
      </w:r>
      <w:r w:rsidRPr="003B3400">
        <w:rPr>
          <w:rFonts w:hint="eastAsia"/>
          <w:rtl/>
        </w:rPr>
        <w:t>دبي،</w:t>
      </w:r>
      <w:r w:rsidRPr="003B3400">
        <w:rPr>
          <w:rtl/>
        </w:rPr>
        <w:t xml:space="preserve"> </w:t>
      </w:r>
      <w:r w:rsidRPr="003B3400">
        <w:t>2014</w:t>
      </w:r>
      <w:r w:rsidRPr="003B3400">
        <w:rPr>
          <w:rtl/>
        </w:rPr>
        <w:t xml:space="preserve">) </w:t>
      </w:r>
      <w:r w:rsidRPr="003B3400">
        <w:rPr>
          <w:rFonts w:hint="cs"/>
          <w:rtl/>
        </w:rPr>
        <w:t xml:space="preserve">من المؤتمر العالمي لتنمية الاتصالات </w:t>
      </w:r>
      <w:r w:rsidRPr="003B3400">
        <w:rPr>
          <w:rFonts w:hint="eastAsia"/>
          <w:rtl/>
        </w:rPr>
        <w:t>التي</w:t>
      </w:r>
      <w:r w:rsidRPr="003B3400">
        <w:rPr>
          <w:rtl/>
        </w:rPr>
        <w:t xml:space="preserve"> </w:t>
      </w:r>
      <w:r w:rsidRPr="003B3400">
        <w:rPr>
          <w:rFonts w:hint="eastAsia"/>
          <w:rtl/>
        </w:rPr>
        <w:t>توصي</w:t>
      </w:r>
      <w:r w:rsidRPr="003B3400">
        <w:rPr>
          <w:rtl/>
        </w:rPr>
        <w:t xml:space="preserve"> </w:t>
      </w:r>
      <w:r w:rsidRPr="003B3400">
        <w:rPr>
          <w:rFonts w:hint="eastAsia"/>
          <w:rtl/>
        </w:rPr>
        <w:t>بأن</w:t>
      </w:r>
      <w:r w:rsidRPr="003B3400">
        <w:rPr>
          <w:rtl/>
        </w:rPr>
        <w:t xml:space="preserve"> </w:t>
      </w:r>
      <w:r w:rsidRPr="003B3400">
        <w:rPr>
          <w:rFonts w:hint="eastAsia"/>
          <w:rtl/>
        </w:rPr>
        <w:t>من</w:t>
      </w:r>
      <w:r w:rsidRPr="003B3400">
        <w:rPr>
          <w:rtl/>
        </w:rPr>
        <w:t xml:space="preserve"> </w:t>
      </w:r>
      <w:r w:rsidRPr="003B3400">
        <w:rPr>
          <w:rFonts w:hint="eastAsia"/>
          <w:rtl/>
        </w:rPr>
        <w:t>المهم</w:t>
      </w:r>
      <w:r w:rsidRPr="003B3400">
        <w:rPr>
          <w:rtl/>
        </w:rPr>
        <w:t xml:space="preserve"> </w:t>
      </w:r>
      <w:r w:rsidRPr="003B3400">
        <w:rPr>
          <w:rFonts w:hint="eastAsia"/>
          <w:spacing w:val="-2"/>
          <w:rtl/>
        </w:rPr>
        <w:t>لدى</w:t>
      </w:r>
      <w:r w:rsidRPr="003B3400">
        <w:rPr>
          <w:spacing w:val="-2"/>
          <w:rtl/>
        </w:rPr>
        <w:t xml:space="preserve"> </w:t>
      </w:r>
      <w:r w:rsidRPr="003B3400">
        <w:rPr>
          <w:rFonts w:hint="eastAsia"/>
          <w:spacing w:val="-2"/>
          <w:rtl/>
        </w:rPr>
        <w:t>تخطيط</w:t>
      </w:r>
      <w:r w:rsidRPr="003B3400">
        <w:rPr>
          <w:spacing w:val="-2"/>
          <w:rtl/>
        </w:rPr>
        <w:t xml:space="preserve"> </w:t>
      </w:r>
      <w:r w:rsidRPr="003B3400">
        <w:rPr>
          <w:rFonts w:hint="eastAsia"/>
          <w:spacing w:val="-2"/>
          <w:rtl/>
        </w:rPr>
        <w:t>تنمية</w:t>
      </w:r>
      <w:r w:rsidRPr="003B3400">
        <w:rPr>
          <w:spacing w:val="-2"/>
          <w:rtl/>
        </w:rPr>
        <w:t xml:space="preserve"> </w:t>
      </w:r>
      <w:r w:rsidRPr="003B3400">
        <w:rPr>
          <w:rFonts w:hint="eastAsia"/>
          <w:spacing w:val="-2"/>
          <w:rtl/>
        </w:rPr>
        <w:t>البنية</w:t>
      </w:r>
      <w:r w:rsidRPr="003B3400">
        <w:rPr>
          <w:spacing w:val="-2"/>
          <w:rtl/>
        </w:rPr>
        <w:t xml:space="preserve"> </w:t>
      </w:r>
      <w:r w:rsidRPr="003B3400">
        <w:rPr>
          <w:rFonts w:hint="eastAsia"/>
          <w:spacing w:val="-2"/>
          <w:rtl/>
        </w:rPr>
        <w:t>التحتية</w:t>
      </w:r>
      <w:r w:rsidRPr="003B3400">
        <w:rPr>
          <w:spacing w:val="-2"/>
          <w:rtl/>
        </w:rPr>
        <w:t xml:space="preserve"> </w:t>
      </w:r>
      <w:r w:rsidRPr="003B3400">
        <w:rPr>
          <w:rFonts w:hint="eastAsia"/>
          <w:spacing w:val="-2"/>
          <w:rtl/>
        </w:rPr>
        <w:t>في المناطق</w:t>
      </w:r>
      <w:r w:rsidRPr="003B3400">
        <w:rPr>
          <w:spacing w:val="-2"/>
          <w:rtl/>
        </w:rPr>
        <w:t xml:space="preserve"> </w:t>
      </w:r>
      <w:r w:rsidRPr="003B3400">
        <w:rPr>
          <w:rFonts w:hint="eastAsia"/>
          <w:spacing w:val="-2"/>
          <w:rtl/>
        </w:rPr>
        <w:t>الريفية</w:t>
      </w:r>
      <w:r w:rsidRPr="003B3400">
        <w:rPr>
          <w:spacing w:val="-2"/>
          <w:rtl/>
        </w:rPr>
        <w:t xml:space="preserve"> </w:t>
      </w:r>
      <w:r w:rsidRPr="003B3400">
        <w:rPr>
          <w:rFonts w:hint="eastAsia"/>
          <w:spacing w:val="-2"/>
          <w:rtl/>
        </w:rPr>
        <w:t>والمناطق</w:t>
      </w:r>
      <w:r w:rsidRPr="003B3400">
        <w:rPr>
          <w:spacing w:val="-2"/>
          <w:rtl/>
        </w:rPr>
        <w:t xml:space="preserve"> </w:t>
      </w:r>
      <w:r w:rsidRPr="003B3400">
        <w:rPr>
          <w:rFonts w:hint="eastAsia"/>
          <w:spacing w:val="-2"/>
          <w:rtl/>
        </w:rPr>
        <w:t>النائية</w:t>
      </w:r>
      <w:r w:rsidRPr="003B3400">
        <w:rPr>
          <w:spacing w:val="-2"/>
          <w:rtl/>
        </w:rPr>
        <w:t xml:space="preserve"> </w:t>
      </w:r>
      <w:r w:rsidRPr="003B3400">
        <w:rPr>
          <w:rFonts w:hint="eastAsia"/>
          <w:spacing w:val="-2"/>
          <w:rtl/>
        </w:rPr>
        <w:t>تقييم</w:t>
      </w:r>
      <w:r w:rsidRPr="003B3400">
        <w:rPr>
          <w:spacing w:val="-2"/>
          <w:rtl/>
        </w:rPr>
        <w:t xml:space="preserve"> </w:t>
      </w:r>
      <w:r w:rsidRPr="003B3400">
        <w:rPr>
          <w:rFonts w:hint="eastAsia"/>
          <w:spacing w:val="-2"/>
          <w:rtl/>
        </w:rPr>
        <w:t>جميع</w:t>
      </w:r>
      <w:r w:rsidRPr="003B3400">
        <w:rPr>
          <w:spacing w:val="-2"/>
          <w:rtl/>
        </w:rPr>
        <w:t xml:space="preserve"> </w:t>
      </w:r>
      <w:r w:rsidRPr="003B3400">
        <w:rPr>
          <w:rFonts w:hint="eastAsia"/>
          <w:spacing w:val="-2"/>
          <w:rtl/>
        </w:rPr>
        <w:t>التكنولوجيات</w:t>
      </w:r>
      <w:r w:rsidRPr="003B3400">
        <w:rPr>
          <w:spacing w:val="-2"/>
          <w:rtl/>
        </w:rPr>
        <w:t xml:space="preserve"> </w:t>
      </w:r>
      <w:r w:rsidRPr="003B3400">
        <w:rPr>
          <w:rFonts w:hint="eastAsia"/>
          <w:spacing w:val="-2"/>
          <w:rtl/>
        </w:rPr>
        <w:t>المتاحة</w:t>
      </w:r>
      <w:r w:rsidRPr="003B3400">
        <w:rPr>
          <w:spacing w:val="-2"/>
          <w:rtl/>
        </w:rPr>
        <w:t xml:space="preserve"> </w:t>
      </w:r>
      <w:r w:rsidRPr="003B3400">
        <w:rPr>
          <w:rFonts w:hint="eastAsia"/>
          <w:spacing w:val="-2"/>
          <w:rtl/>
        </w:rPr>
        <w:t>في السوق</w:t>
      </w:r>
      <w:r w:rsidRPr="003B3400">
        <w:rPr>
          <w:color w:val="FF0000"/>
          <w:spacing w:val="-2"/>
          <w:rtl/>
        </w:rPr>
        <w:t xml:space="preserve"> </w:t>
      </w:r>
      <w:r w:rsidRPr="003B3400">
        <w:rPr>
          <w:rFonts w:hint="eastAsia"/>
          <w:spacing w:val="-2"/>
          <w:rtl/>
        </w:rPr>
        <w:t>مع</w:t>
      </w:r>
      <w:r w:rsidRPr="003B3400">
        <w:rPr>
          <w:spacing w:val="-2"/>
          <w:rtl/>
        </w:rPr>
        <w:t xml:space="preserve"> </w:t>
      </w:r>
      <w:r w:rsidRPr="003B3400">
        <w:rPr>
          <w:rFonts w:hint="eastAsia"/>
          <w:spacing w:val="-2"/>
          <w:rtl/>
        </w:rPr>
        <w:t>مراعاة</w:t>
      </w:r>
      <w:r w:rsidRPr="003B3400">
        <w:rPr>
          <w:spacing w:val="-2"/>
          <w:rtl/>
        </w:rPr>
        <w:t xml:space="preserve"> </w:t>
      </w:r>
      <w:r w:rsidRPr="003B3400">
        <w:rPr>
          <w:rFonts w:hint="eastAsia"/>
          <w:spacing w:val="-2"/>
          <w:rtl/>
        </w:rPr>
        <w:t>البيئة</w:t>
      </w:r>
      <w:r w:rsidRPr="003B3400">
        <w:rPr>
          <w:spacing w:val="-2"/>
          <w:rtl/>
        </w:rPr>
        <w:t xml:space="preserve"> </w:t>
      </w:r>
      <w:r w:rsidRPr="003B3400">
        <w:rPr>
          <w:rFonts w:hint="eastAsia"/>
          <w:spacing w:val="-2"/>
          <w:rtl/>
        </w:rPr>
        <w:t>التنظيمية</w:t>
      </w:r>
      <w:r w:rsidRPr="003B3400">
        <w:rPr>
          <w:spacing w:val="-2"/>
          <w:rtl/>
        </w:rPr>
        <w:t xml:space="preserve"> </w:t>
      </w:r>
      <w:r w:rsidRPr="003B3400">
        <w:rPr>
          <w:rFonts w:hint="eastAsia"/>
          <w:spacing w:val="-2"/>
          <w:rtl/>
        </w:rPr>
        <w:t>والظروف</w:t>
      </w:r>
      <w:r w:rsidRPr="003B3400">
        <w:rPr>
          <w:spacing w:val="-2"/>
          <w:rtl/>
        </w:rPr>
        <w:t xml:space="preserve"> </w:t>
      </w:r>
      <w:r w:rsidRPr="003B3400">
        <w:rPr>
          <w:rFonts w:hint="eastAsia"/>
          <w:spacing w:val="-2"/>
          <w:rtl/>
        </w:rPr>
        <w:t>الجغرافية</w:t>
      </w:r>
      <w:r w:rsidRPr="003B3400">
        <w:rPr>
          <w:spacing w:val="-2"/>
          <w:rtl/>
        </w:rPr>
        <w:t xml:space="preserve"> </w:t>
      </w:r>
      <w:r w:rsidRPr="003B3400">
        <w:rPr>
          <w:rFonts w:hint="eastAsia"/>
          <w:spacing w:val="-2"/>
          <w:rtl/>
        </w:rPr>
        <w:t>والمناخية</w:t>
      </w:r>
      <w:r w:rsidRPr="003B3400">
        <w:rPr>
          <w:spacing w:val="-2"/>
          <w:rtl/>
        </w:rPr>
        <w:t xml:space="preserve"> </w:t>
      </w:r>
      <w:r w:rsidRPr="003B3400">
        <w:rPr>
          <w:rFonts w:hint="eastAsia"/>
          <w:spacing w:val="-2"/>
          <w:rtl/>
        </w:rPr>
        <w:t>والتكاليف</w:t>
      </w:r>
      <w:r w:rsidRPr="003B3400">
        <w:rPr>
          <w:spacing w:val="-2"/>
          <w:rtl/>
        </w:rPr>
        <w:t xml:space="preserve"> (</w:t>
      </w:r>
      <w:r w:rsidRPr="003B3400">
        <w:rPr>
          <w:rFonts w:hint="eastAsia"/>
          <w:spacing w:val="-2"/>
          <w:rtl/>
        </w:rPr>
        <w:t>النفقات</w:t>
      </w:r>
      <w:r w:rsidRPr="003B3400">
        <w:rPr>
          <w:spacing w:val="-2"/>
          <w:rtl/>
        </w:rPr>
        <w:t xml:space="preserve"> </w:t>
      </w:r>
      <w:r w:rsidRPr="003B3400">
        <w:rPr>
          <w:rFonts w:hint="eastAsia"/>
          <w:spacing w:val="-2"/>
          <w:rtl/>
        </w:rPr>
        <w:t>الرأسمالية</w:t>
      </w:r>
      <w:r w:rsidRPr="003B3400">
        <w:rPr>
          <w:spacing w:val="-2"/>
          <w:rtl/>
        </w:rPr>
        <w:t xml:space="preserve"> </w:t>
      </w:r>
      <w:r w:rsidRPr="003B3400">
        <w:rPr>
          <w:rFonts w:hint="eastAsia"/>
          <w:spacing w:val="-2"/>
          <w:rtl/>
        </w:rPr>
        <w:t>والنفقات</w:t>
      </w:r>
      <w:r w:rsidRPr="003B3400">
        <w:rPr>
          <w:spacing w:val="-2"/>
          <w:rtl/>
        </w:rPr>
        <w:t xml:space="preserve"> </w:t>
      </w:r>
      <w:r w:rsidRPr="003B3400">
        <w:rPr>
          <w:rFonts w:hint="eastAsia"/>
          <w:spacing w:val="-2"/>
          <w:rtl/>
        </w:rPr>
        <w:t>التشغيلية</w:t>
      </w:r>
      <w:r w:rsidRPr="003B3400">
        <w:rPr>
          <w:spacing w:val="-2"/>
          <w:rtl/>
        </w:rPr>
        <w:t xml:space="preserve">) </w:t>
      </w:r>
      <w:r w:rsidRPr="003B3400">
        <w:rPr>
          <w:rFonts w:hint="eastAsia"/>
          <w:spacing w:val="-2"/>
          <w:rtl/>
        </w:rPr>
        <w:t>وإمكانيات</w:t>
      </w:r>
      <w:r w:rsidRPr="003B3400">
        <w:rPr>
          <w:spacing w:val="-2"/>
          <w:rtl/>
        </w:rPr>
        <w:t xml:space="preserve"> </w:t>
      </w:r>
      <w:r w:rsidRPr="003B3400">
        <w:rPr>
          <w:rFonts w:hint="eastAsia"/>
          <w:spacing w:val="-2"/>
          <w:rtl/>
        </w:rPr>
        <w:t>الصيانة</w:t>
      </w:r>
      <w:r w:rsidRPr="003B3400">
        <w:rPr>
          <w:spacing w:val="-2"/>
          <w:rtl/>
        </w:rPr>
        <w:t xml:space="preserve"> </w:t>
      </w:r>
      <w:r w:rsidRPr="003B3400">
        <w:rPr>
          <w:rFonts w:hint="eastAsia"/>
          <w:spacing w:val="-2"/>
          <w:rtl/>
        </w:rPr>
        <w:t>والتشغيل</w:t>
      </w:r>
      <w:r w:rsidRPr="003B3400">
        <w:rPr>
          <w:spacing w:val="-2"/>
          <w:rtl/>
        </w:rPr>
        <w:t xml:space="preserve"> </w:t>
      </w:r>
      <w:r w:rsidRPr="003B3400">
        <w:rPr>
          <w:rFonts w:hint="eastAsia"/>
          <w:spacing w:val="-2"/>
          <w:rtl/>
        </w:rPr>
        <w:t>والاستدامة</w:t>
      </w:r>
      <w:r w:rsidRPr="003B3400">
        <w:rPr>
          <w:spacing w:val="-2"/>
          <w:rtl/>
        </w:rPr>
        <w:t xml:space="preserve"> </w:t>
      </w:r>
      <w:r w:rsidRPr="003B3400">
        <w:rPr>
          <w:rFonts w:hint="eastAsia"/>
          <w:spacing w:val="-2"/>
          <w:rtl/>
        </w:rPr>
        <w:t>وما</w:t>
      </w:r>
      <w:r w:rsidRPr="003B3400">
        <w:rPr>
          <w:spacing w:val="-2"/>
          <w:rtl/>
        </w:rPr>
        <w:t> </w:t>
      </w:r>
      <w:r w:rsidRPr="003B3400">
        <w:rPr>
          <w:rFonts w:hint="eastAsia"/>
          <w:spacing w:val="-2"/>
          <w:rtl/>
        </w:rPr>
        <w:t>إلى</w:t>
      </w:r>
      <w:r w:rsidRPr="003B3400">
        <w:rPr>
          <w:spacing w:val="-2"/>
          <w:rtl/>
        </w:rPr>
        <w:t xml:space="preserve"> </w:t>
      </w:r>
      <w:r w:rsidRPr="003B3400">
        <w:rPr>
          <w:rFonts w:hint="eastAsia"/>
          <w:spacing w:val="-2"/>
          <w:rtl/>
        </w:rPr>
        <w:t>ذلك،</w:t>
      </w:r>
      <w:r w:rsidRPr="003B3400">
        <w:rPr>
          <w:spacing w:val="-2"/>
          <w:rtl/>
        </w:rPr>
        <w:t xml:space="preserve"> </w:t>
      </w:r>
      <w:r w:rsidRPr="003B3400">
        <w:rPr>
          <w:rFonts w:hint="eastAsia"/>
          <w:spacing w:val="-2"/>
          <w:rtl/>
        </w:rPr>
        <w:t>بناءً</w:t>
      </w:r>
      <w:r w:rsidRPr="003B3400">
        <w:rPr>
          <w:spacing w:val="-2"/>
          <w:rtl/>
        </w:rPr>
        <w:t xml:space="preserve"> </w:t>
      </w:r>
      <w:r w:rsidRPr="003B3400">
        <w:rPr>
          <w:rFonts w:hint="eastAsia"/>
          <w:spacing w:val="-2"/>
          <w:rtl/>
        </w:rPr>
        <w:t>على</w:t>
      </w:r>
      <w:r w:rsidRPr="003B3400">
        <w:rPr>
          <w:spacing w:val="-2"/>
          <w:rtl/>
        </w:rPr>
        <w:t xml:space="preserve"> </w:t>
      </w:r>
      <w:r w:rsidRPr="003B3400">
        <w:rPr>
          <w:rFonts w:hint="eastAsia"/>
          <w:spacing w:val="-2"/>
          <w:rtl/>
        </w:rPr>
        <w:t>نتائج</w:t>
      </w:r>
      <w:r w:rsidRPr="003B3400">
        <w:rPr>
          <w:spacing w:val="-2"/>
          <w:rtl/>
        </w:rPr>
        <w:t xml:space="preserve"> </w:t>
      </w:r>
      <w:r w:rsidRPr="003B3400">
        <w:rPr>
          <w:rFonts w:hint="eastAsia"/>
          <w:spacing w:val="-2"/>
          <w:rtl/>
        </w:rPr>
        <w:t>الدراسة</w:t>
      </w:r>
      <w:r w:rsidRPr="003B3400">
        <w:rPr>
          <w:spacing w:val="-2"/>
          <w:rtl/>
        </w:rPr>
        <w:t xml:space="preserve"> </w:t>
      </w:r>
      <w:r w:rsidRPr="003B3400">
        <w:rPr>
          <w:rFonts w:hint="eastAsia"/>
          <w:spacing w:val="-2"/>
          <w:rtl/>
        </w:rPr>
        <w:t>الاستطلاعية</w:t>
      </w:r>
      <w:r w:rsidRPr="003B3400">
        <w:rPr>
          <w:spacing w:val="-2"/>
          <w:rtl/>
        </w:rPr>
        <w:t xml:space="preserve"> </w:t>
      </w:r>
      <w:r w:rsidRPr="003B3400">
        <w:rPr>
          <w:rFonts w:hint="eastAsia"/>
          <w:spacing w:val="-2"/>
          <w:rtl/>
        </w:rPr>
        <w:t>للموقع</w:t>
      </w:r>
      <w:r w:rsidRPr="003B3400">
        <w:rPr>
          <w:spacing w:val="-2"/>
          <w:rtl/>
        </w:rPr>
        <w:t xml:space="preserve"> </w:t>
      </w:r>
      <w:r w:rsidRPr="003B3400">
        <w:rPr>
          <w:rFonts w:hint="eastAsia"/>
          <w:spacing w:val="-2"/>
          <w:rtl/>
        </w:rPr>
        <w:t>واحتياجات</w:t>
      </w:r>
      <w:r w:rsidRPr="003B3400">
        <w:rPr>
          <w:spacing w:val="-2"/>
          <w:rtl/>
        </w:rPr>
        <w:t xml:space="preserve"> </w:t>
      </w:r>
      <w:r w:rsidRPr="003B3400">
        <w:rPr>
          <w:rFonts w:hint="eastAsia"/>
          <w:spacing w:val="-2"/>
          <w:rtl/>
        </w:rPr>
        <w:t>المجتمعات</w:t>
      </w:r>
      <w:r w:rsidRPr="003B3400">
        <w:rPr>
          <w:spacing w:val="-2"/>
          <w:rtl/>
        </w:rPr>
        <w:t xml:space="preserve"> </w:t>
      </w:r>
      <w:r w:rsidRPr="003B3400">
        <w:rPr>
          <w:rFonts w:hint="eastAsia"/>
          <w:spacing w:val="-2"/>
          <w:rtl/>
        </w:rPr>
        <w:t>المحلية</w:t>
      </w:r>
      <w:r w:rsidRPr="003B3400">
        <w:rPr>
          <w:rFonts w:hint="cs"/>
          <w:spacing w:val="-2"/>
          <w:rtl/>
        </w:rPr>
        <w:t>؛</w:t>
      </w:r>
    </w:p>
    <w:p w14:paraId="6099FDC5" w14:textId="77777777" w:rsidR="005A6BD1" w:rsidRPr="003B3400" w:rsidRDefault="005A6BD1" w:rsidP="005A6BD1">
      <w:pPr>
        <w:rPr>
          <w:spacing w:val="-2"/>
          <w:rtl/>
        </w:rPr>
      </w:pPr>
      <w:r w:rsidRPr="003B3400">
        <w:rPr>
          <w:rFonts w:hint="cs"/>
          <w:i/>
          <w:iCs/>
          <w:rtl/>
        </w:rPr>
        <w:t>ك)</w:t>
      </w:r>
      <w:r w:rsidRPr="003B3400">
        <w:rPr>
          <w:rtl/>
        </w:rPr>
        <w:tab/>
        <w:t xml:space="preserve">بالقرار </w:t>
      </w:r>
      <w:r w:rsidRPr="003B3400">
        <w:rPr>
          <w:cs/>
        </w:rPr>
        <w:t>‎</w:t>
      </w:r>
      <w:r w:rsidRPr="003B3400">
        <w:t>209</w:t>
      </w:r>
      <w:r w:rsidRPr="003B3400">
        <w:rPr>
          <w:rtl/>
        </w:rPr>
        <w:t xml:space="preserve"> (‏المراجَع في بوخارست، </w:t>
      </w:r>
      <w:r w:rsidRPr="003B3400">
        <w:rPr>
          <w:cs/>
        </w:rPr>
        <w:t>‎</w:t>
      </w:r>
      <w:r w:rsidRPr="003B3400">
        <w:t>2022</w:t>
      </w:r>
      <w:r w:rsidRPr="003B3400">
        <w:rPr>
          <w:rtl/>
        </w:rPr>
        <w:t>)</w:t>
      </w:r>
      <w:r w:rsidRPr="003B3400">
        <w:rPr>
          <w:rFonts w:hint="cs"/>
          <w:rtl/>
        </w:rPr>
        <w:t xml:space="preserve"> لمؤتمر المندوبين المفوضين</w:t>
      </w:r>
      <w:r w:rsidRPr="003B3400">
        <w:rPr>
          <w:rtl/>
        </w:rPr>
        <w:t xml:space="preserve">‏، </w:t>
      </w:r>
      <w:r w:rsidRPr="003B3400">
        <w:rPr>
          <w:rFonts w:hint="cs"/>
          <w:rtl/>
        </w:rPr>
        <w:t xml:space="preserve">المشجِّع على </w:t>
      </w:r>
      <w:r w:rsidRPr="003B3400">
        <w:rPr>
          <w:rtl/>
        </w:rPr>
        <w:t>مشاركة الشركات الصغيرة والمتوسطة في أعمال الاتحاد؛</w:t>
      </w:r>
      <w:r w:rsidRPr="003B3400">
        <w:rPr>
          <w:cs/>
        </w:rPr>
        <w:t>‎</w:t>
      </w:r>
    </w:p>
    <w:p w14:paraId="0EA96435" w14:textId="77CD4499" w:rsidR="005A6BD1" w:rsidRPr="003B3400" w:rsidRDefault="005A6BD1" w:rsidP="005A6BD1">
      <w:pPr>
        <w:rPr>
          <w:rtl/>
          <w:lang w:val="en-GB"/>
        </w:rPr>
      </w:pPr>
      <w:r w:rsidRPr="003B3400">
        <w:rPr>
          <w:rFonts w:hint="cs"/>
          <w:i/>
          <w:iCs/>
          <w:rtl/>
        </w:rPr>
        <w:t>ل)</w:t>
      </w:r>
      <w:r w:rsidRPr="003B3400">
        <w:rPr>
          <w:rtl/>
        </w:rPr>
        <w:tab/>
        <w:t>ب</w:t>
      </w:r>
      <w:r w:rsidRPr="003B3400">
        <w:rPr>
          <w:rFonts w:hint="cs"/>
          <w:rtl/>
        </w:rPr>
        <w:t xml:space="preserve">التعاهد الرقمي العالمي على النحو الذي اعتمدته الجمعية العامة للأمم المتحدة </w:t>
      </w:r>
      <w:r w:rsidR="00617599" w:rsidRPr="003B3400">
        <w:rPr>
          <w:rFonts w:hint="cs"/>
          <w:rtl/>
        </w:rPr>
        <w:t xml:space="preserve">في </w:t>
      </w:r>
      <w:r w:rsidRPr="003B3400">
        <w:rPr>
          <w:rFonts w:hint="cs"/>
          <w:rtl/>
        </w:rPr>
        <w:t>الملحق</w:t>
      </w:r>
      <w:r w:rsidR="00864C77" w:rsidRPr="003B3400">
        <w:rPr>
          <w:rFonts w:hint="eastAsia"/>
          <w:rtl/>
        </w:rPr>
        <w:t> </w:t>
      </w:r>
      <w:r w:rsidRPr="003B3400">
        <w:t>I</w:t>
      </w:r>
      <w:r w:rsidRPr="003B3400">
        <w:rPr>
          <w:rFonts w:hint="cs"/>
          <w:rtl/>
          <w:lang w:bidi="ar-EG"/>
        </w:rPr>
        <w:t xml:space="preserve"> بالقرار </w:t>
      </w:r>
      <w:r w:rsidRPr="003B3400">
        <w:rPr>
          <w:rStyle w:val="Left-to-Right"/>
        </w:rPr>
        <w:t>79/1</w:t>
      </w:r>
      <w:r w:rsidR="00C12CF3" w:rsidRPr="003B3400">
        <w:rPr>
          <w:rStyle w:val="Right-to-Left"/>
          <w:rFonts w:hint="cs"/>
          <w:rtl/>
        </w:rPr>
        <w:t xml:space="preserve"> </w:t>
      </w:r>
      <w:r w:rsidR="008E5E5C">
        <w:rPr>
          <w:rStyle w:val="FootnoteReference"/>
          <w:rtl/>
        </w:rPr>
        <w:footnoteReference w:customMarkFollows="1" w:id="2"/>
        <w:t>2</w:t>
      </w:r>
      <w:r w:rsidRPr="003B3400">
        <w:rPr>
          <w:rFonts w:hint="cs"/>
          <w:rtl/>
        </w:rPr>
        <w:t>؛</w:t>
      </w:r>
    </w:p>
    <w:p w14:paraId="1375FF7A" w14:textId="3A41D0C5" w:rsidR="005A6BD1" w:rsidRPr="003B3400" w:rsidRDefault="005A6BD1" w:rsidP="005A6BD1">
      <w:pPr>
        <w:rPr>
          <w:rtl/>
        </w:rPr>
      </w:pPr>
      <w:proofErr w:type="gramStart"/>
      <w:r w:rsidRPr="003B3400">
        <w:rPr>
          <w:rFonts w:hint="cs"/>
          <w:i/>
          <w:iCs/>
          <w:rtl/>
          <w:cs/>
        </w:rPr>
        <w:t>م )</w:t>
      </w:r>
      <w:proofErr w:type="gramEnd"/>
      <w:r w:rsidRPr="003B3400">
        <w:rPr>
          <w:rtl/>
          <w:cs/>
        </w:rPr>
        <w:tab/>
      </w:r>
      <w:r w:rsidRPr="003B3400">
        <w:rPr>
          <w:rFonts w:hint="cs"/>
          <w:rtl/>
        </w:rPr>
        <w:t>ب</w:t>
      </w:r>
      <w:r w:rsidRPr="003B3400">
        <w:rPr>
          <w:rtl/>
        </w:rPr>
        <w:t xml:space="preserve">نص القرار 71 (المراجَع في كيغالي، 2022) </w:t>
      </w:r>
      <w:r w:rsidRPr="003B3400">
        <w:rPr>
          <w:rFonts w:hint="cs"/>
          <w:rtl/>
        </w:rPr>
        <w:t xml:space="preserve">للمؤتمر العالمي لتنمية الاتصالات، </w:t>
      </w:r>
      <w:r w:rsidRPr="003B3400">
        <w:rPr>
          <w:rtl/>
        </w:rPr>
        <w:t>بشأن تعزيز التعاون بين الدول الأعضاء وأعضاء قطاع تنمية الاتصالات للاتحاد الدولي للاتصالات والمنتسبين إليه والهيئات الأكاديمية المنضمة إليه وتطوُّر دور القطاع الخاص في قطاع تنمية الاتصالات بالاتحاد</w:t>
      </w:r>
      <w:r w:rsidRPr="003B3400">
        <w:rPr>
          <w:rFonts w:hint="cs"/>
          <w:rtl/>
        </w:rPr>
        <w:t>،</w:t>
      </w:r>
      <w:r w:rsidRPr="003B3400">
        <w:rPr>
          <w:rtl/>
        </w:rPr>
        <w:t xml:space="preserve"> في </w:t>
      </w:r>
      <w:r w:rsidRPr="003B3400">
        <w:rPr>
          <w:rFonts w:hint="cs"/>
          <w:rtl/>
        </w:rPr>
        <w:t xml:space="preserve">الفقرة </w:t>
      </w:r>
      <w:r w:rsidRPr="003B3400">
        <w:rPr>
          <w:rtl/>
        </w:rPr>
        <w:t>"</w:t>
      </w:r>
      <w:r w:rsidRPr="003B3400">
        <w:rPr>
          <w:i/>
          <w:iCs/>
          <w:rtl/>
        </w:rPr>
        <w:t>يقرر</w:t>
      </w:r>
      <w:r w:rsidRPr="003B3400">
        <w:rPr>
          <w:rtl/>
        </w:rPr>
        <w:t>" على أن يراعي مدير مكتب تنمية الاتصالات</w:t>
      </w:r>
      <w:r w:rsidRPr="003B3400">
        <w:rPr>
          <w:rFonts w:hint="cs"/>
          <w:rtl/>
        </w:rPr>
        <w:t> </w:t>
      </w:r>
      <w:r w:rsidRPr="003B3400">
        <w:rPr>
          <w:rtl/>
        </w:rPr>
        <w:t>عند تنفيذ الخطة التشغيلية لقطاع تنمية الاتصالات تيسير إقامة شراكات بين القطاعين العام والخاص من أجل تنفيذ المبادرات العالمية والإقليمية والوطنية الرائدة</w:t>
      </w:r>
      <w:r w:rsidRPr="003B3400">
        <w:rPr>
          <w:rFonts w:hint="cs"/>
          <w:rtl/>
          <w:cs/>
        </w:rPr>
        <w:t>،</w:t>
      </w:r>
    </w:p>
    <w:p w14:paraId="30D6A3F8" w14:textId="77777777" w:rsidR="005A6BD1" w:rsidRPr="003B3400" w:rsidRDefault="005A6BD1" w:rsidP="005A6BD1">
      <w:pPr>
        <w:pStyle w:val="Call"/>
        <w:rPr>
          <w:rtl/>
        </w:rPr>
      </w:pPr>
      <w:r w:rsidRPr="003B3400">
        <w:rPr>
          <w:rFonts w:hint="cs"/>
          <w:rtl/>
        </w:rPr>
        <w:t>وإذ يضع في اعتباره</w:t>
      </w:r>
    </w:p>
    <w:p w14:paraId="355D20DC" w14:textId="77777777" w:rsidR="005A6BD1" w:rsidRPr="003B3400" w:rsidRDefault="005A6BD1" w:rsidP="005A6BD1">
      <w:pPr>
        <w:rPr>
          <w:rtl/>
        </w:rPr>
      </w:pPr>
      <w:r w:rsidRPr="003B3400">
        <w:rPr>
          <w:rFonts w:hint="cs"/>
          <w:i/>
          <w:iCs/>
          <w:rtl/>
        </w:rPr>
        <w:t xml:space="preserve"> </w:t>
      </w:r>
      <w:proofErr w:type="gramStart"/>
      <w:r w:rsidRPr="003B3400">
        <w:rPr>
          <w:rFonts w:hint="cs"/>
          <w:i/>
          <w:iCs/>
          <w:rtl/>
        </w:rPr>
        <w:t>أ )</w:t>
      </w:r>
      <w:proofErr w:type="gramEnd"/>
      <w:r w:rsidRPr="003B3400">
        <w:rPr>
          <w:rFonts w:hint="cs"/>
          <w:i/>
          <w:iCs/>
          <w:rtl/>
        </w:rPr>
        <w:tab/>
      </w:r>
      <w:r w:rsidRPr="003B3400">
        <w:rPr>
          <w:rFonts w:hint="cs"/>
          <w:rtl/>
        </w:rPr>
        <w:t xml:space="preserve">أن جميع المؤتمرات العالمية لتنمية الاتصالات أكدت على الحاجة الهامة والملحة لتوفير نفاذ الجميع إلى خدمات الاتصالات/تكنولوجيا المعلومات والاتصالات الأساسية للجميع، وبالأخص للبلدان النامية لتوفير التغطية في المناطق الريفية والمعزولة المفتقرة لهذه </w:t>
      </w:r>
      <w:r w:rsidRPr="003B3400">
        <w:rPr>
          <w:rtl/>
        </w:rPr>
        <w:t>الخدمة</w:t>
      </w:r>
      <w:r w:rsidRPr="003B3400">
        <w:rPr>
          <w:rFonts w:hint="cs"/>
          <w:rtl/>
        </w:rPr>
        <w:t>؛</w:t>
      </w:r>
    </w:p>
    <w:p w14:paraId="06C964AA" w14:textId="4236A53A" w:rsidR="00885B8A" w:rsidRPr="003B3400" w:rsidRDefault="00885B8A" w:rsidP="005A6BD1">
      <w:pPr>
        <w:rPr>
          <w:rtl/>
        </w:rPr>
      </w:pPr>
      <w:r w:rsidRPr="003B3400">
        <w:rPr>
          <w:rtl/>
        </w:rPr>
        <w:br w:type="page"/>
      </w:r>
    </w:p>
    <w:p w14:paraId="50C26180" w14:textId="77777777" w:rsidR="005A6BD1" w:rsidRPr="003B3400" w:rsidRDefault="005A6BD1" w:rsidP="005A6BD1">
      <w:pPr>
        <w:rPr>
          <w:rtl/>
        </w:rPr>
      </w:pPr>
      <w:r w:rsidRPr="003B3400">
        <w:rPr>
          <w:rFonts w:hint="cs"/>
          <w:i/>
          <w:iCs/>
          <w:rtl/>
        </w:rPr>
        <w:lastRenderedPageBreak/>
        <w:t>ب)</w:t>
      </w:r>
      <w:r w:rsidRPr="003B3400">
        <w:rPr>
          <w:rFonts w:hint="cs"/>
          <w:rtl/>
        </w:rPr>
        <w:tab/>
        <w:t xml:space="preserve">نواتج مرحلتي القمة العالمية لمجتمع المعلومات </w:t>
      </w:r>
      <w:r w:rsidRPr="003B3400">
        <w:t>(WSIS)</w:t>
      </w:r>
      <w:r w:rsidRPr="003B3400">
        <w:rPr>
          <w:rFonts w:hint="cs"/>
          <w:rtl/>
          <w:lang w:bidi="ar-EG"/>
        </w:rPr>
        <w:t xml:space="preserve"> </w:t>
      </w:r>
      <w:r w:rsidRPr="003B3400">
        <w:rPr>
          <w:rFonts w:hint="cs"/>
          <w:rtl/>
        </w:rPr>
        <w:t>بالنسبة لأهمية تأمين خدمات الاتصالات/تكنولوجيا المعلومات والاتصالات في تلك المناطق والمجتمعات؛</w:t>
      </w:r>
    </w:p>
    <w:p w14:paraId="4C235393" w14:textId="77777777" w:rsidR="005A6BD1" w:rsidRPr="003B3400" w:rsidRDefault="005A6BD1" w:rsidP="005A6BD1">
      <w:pPr>
        <w:rPr>
          <w:rtl/>
        </w:rPr>
      </w:pPr>
      <w:r w:rsidRPr="003B3400">
        <w:rPr>
          <w:rFonts w:hint="cs"/>
          <w:i/>
          <w:iCs/>
          <w:rtl/>
        </w:rPr>
        <w:t>ج)</w:t>
      </w:r>
      <w:r w:rsidRPr="003B3400">
        <w:rPr>
          <w:i/>
          <w:iCs/>
          <w:rtl/>
        </w:rPr>
        <w:tab/>
      </w:r>
      <w:r w:rsidRPr="003B3400">
        <w:rPr>
          <w:rFonts w:hint="cs"/>
          <w:rtl/>
        </w:rPr>
        <w:t xml:space="preserve">أن الخدمات </w:t>
      </w:r>
      <w:proofErr w:type="spellStart"/>
      <w:r w:rsidRPr="003B3400">
        <w:rPr>
          <w:rFonts w:hint="cs"/>
          <w:rtl/>
        </w:rPr>
        <w:t>الساتلية</w:t>
      </w:r>
      <w:proofErr w:type="spellEnd"/>
      <w:r w:rsidRPr="003B3400">
        <w:rPr>
          <w:rFonts w:hint="cs"/>
          <w:rtl/>
        </w:rPr>
        <w:t xml:space="preserve"> العريضة النطاق وخدمات الاتصالات الراديوية للأرض بدورها تتيح خيارات اتصالات سريعة وموثوقة وفعّالة من حيث التكلفة، تتميز بارتفاع كثافة التوصيل في المناطق الحضرية والمناطق الريفية والنائية على حد</w:t>
      </w:r>
      <w:r w:rsidRPr="003B3400">
        <w:rPr>
          <w:rFonts w:hint="eastAsia"/>
          <w:rtl/>
        </w:rPr>
        <w:t> </w:t>
      </w:r>
      <w:r w:rsidRPr="003B3400">
        <w:rPr>
          <w:rFonts w:hint="cs"/>
          <w:rtl/>
        </w:rPr>
        <w:t>سواء؛</w:t>
      </w:r>
    </w:p>
    <w:p w14:paraId="024A13B6" w14:textId="77777777" w:rsidR="005A6BD1" w:rsidRPr="003B3400" w:rsidRDefault="005A6BD1" w:rsidP="005A6BD1">
      <w:pPr>
        <w:rPr>
          <w:rtl/>
        </w:rPr>
      </w:pPr>
      <w:proofErr w:type="gramStart"/>
      <w:r w:rsidRPr="003B3400">
        <w:rPr>
          <w:rFonts w:hint="cs"/>
          <w:i/>
          <w:iCs/>
          <w:rtl/>
        </w:rPr>
        <w:t>د</w:t>
      </w:r>
      <w:r w:rsidRPr="003B3400">
        <w:rPr>
          <w:rFonts w:hint="eastAsia"/>
          <w:i/>
          <w:iCs/>
          <w:rtl/>
        </w:rPr>
        <w:t> </w:t>
      </w:r>
      <w:r w:rsidRPr="003B3400">
        <w:rPr>
          <w:i/>
          <w:iCs/>
          <w:rtl/>
        </w:rPr>
        <w:t>)</w:t>
      </w:r>
      <w:proofErr w:type="gramEnd"/>
      <w:r w:rsidRPr="003B3400">
        <w:rPr>
          <w:rtl/>
        </w:rPr>
        <w:tab/>
        <w:t>دور خدمات الاتصالات/تكنولوجيا المعلومات والاتصالات الحاسم في ضمان سلامة الأرواح</w:t>
      </w:r>
      <w:r w:rsidRPr="003B3400">
        <w:rPr>
          <w:rFonts w:hint="cs"/>
          <w:rtl/>
        </w:rPr>
        <w:t>، بما في ذلك</w:t>
      </w:r>
      <w:r w:rsidRPr="003B3400">
        <w:rPr>
          <w:rtl/>
        </w:rPr>
        <w:t xml:space="preserve"> سلامة</w:t>
      </w:r>
      <w:r w:rsidRPr="003B3400">
        <w:rPr>
          <w:rFonts w:hint="cs"/>
          <w:rtl/>
        </w:rPr>
        <w:t xml:space="preserve"> في</w:t>
      </w:r>
      <w:r w:rsidRPr="003B3400">
        <w:rPr>
          <w:rFonts w:hint="eastAsia"/>
          <w:rtl/>
        </w:rPr>
        <w:t> </w:t>
      </w:r>
      <w:r w:rsidRPr="003B3400">
        <w:rPr>
          <w:rFonts w:hint="cs"/>
          <w:rtl/>
        </w:rPr>
        <w:t>الأرواح</w:t>
      </w:r>
      <w:r w:rsidRPr="003B3400">
        <w:rPr>
          <w:rtl/>
        </w:rPr>
        <w:t xml:space="preserve"> في البحر</w:t>
      </w:r>
      <w:r w:rsidRPr="003B3400">
        <w:rPr>
          <w:rFonts w:hint="cs"/>
          <w:rtl/>
        </w:rPr>
        <w:t>،</w:t>
      </w:r>
      <w:r w:rsidRPr="003B3400">
        <w:rPr>
          <w:rtl/>
        </w:rPr>
        <w:t xml:space="preserve"> ودعم التنمية الاقتصادية والاجتماعية للمجتمعات </w:t>
      </w:r>
      <w:r w:rsidRPr="003B3400">
        <w:rPr>
          <w:rFonts w:hint="cs"/>
          <w:rtl/>
        </w:rPr>
        <w:t xml:space="preserve">التي تعاني من محدودية النفاذ </w:t>
      </w:r>
      <w:r w:rsidRPr="003B3400">
        <w:rPr>
          <w:rtl/>
        </w:rPr>
        <w:t xml:space="preserve">في </w:t>
      </w:r>
      <w:r w:rsidRPr="003B3400">
        <w:rPr>
          <w:rFonts w:hint="cs"/>
          <w:rtl/>
        </w:rPr>
        <w:t>أقل البلدان نمواً</w:t>
      </w:r>
      <w:r w:rsidRPr="003B3400">
        <w:rPr>
          <w:rFonts w:hint="eastAsia"/>
          <w:rtl/>
        </w:rPr>
        <w:t> </w:t>
      </w:r>
      <w:r w:rsidRPr="003B3400">
        <w:rPr>
          <w:rFonts w:hint="cs"/>
          <w:rtl/>
        </w:rPr>
        <w:t>(</w:t>
      </w:r>
      <w:r w:rsidRPr="003B3400">
        <w:t>LDC</w:t>
      </w:r>
      <w:r w:rsidRPr="003B3400">
        <w:rPr>
          <w:rFonts w:hint="cs"/>
          <w:rtl/>
        </w:rPr>
        <w:t>) و</w:t>
      </w:r>
      <w:r w:rsidRPr="003B3400">
        <w:rPr>
          <w:rtl/>
        </w:rPr>
        <w:t xml:space="preserve">البلدان </w:t>
      </w:r>
      <w:r w:rsidRPr="003B3400">
        <w:rPr>
          <w:rFonts w:hint="cs"/>
          <w:rtl/>
        </w:rPr>
        <w:t xml:space="preserve">النامية غير </w:t>
      </w:r>
      <w:r w:rsidRPr="003B3400">
        <w:rPr>
          <w:rtl/>
        </w:rPr>
        <w:t>الساحلية</w:t>
      </w:r>
      <w:r w:rsidRPr="003B3400">
        <w:rPr>
          <w:rFonts w:hint="eastAsia"/>
          <w:rtl/>
        </w:rPr>
        <w:t> </w:t>
      </w:r>
      <w:r w:rsidRPr="003B3400">
        <w:rPr>
          <w:rFonts w:hint="cs"/>
          <w:rtl/>
        </w:rPr>
        <w:t>(</w:t>
      </w:r>
      <w:r w:rsidRPr="003B3400">
        <w:t>LLDC</w:t>
      </w:r>
      <w:r w:rsidRPr="003B3400">
        <w:rPr>
          <w:rFonts w:hint="cs"/>
          <w:rtl/>
        </w:rPr>
        <w:t>) و</w:t>
      </w:r>
      <w:r w:rsidRPr="003B3400">
        <w:rPr>
          <w:rtl/>
        </w:rPr>
        <w:t>الدول الجزرية الصغيرة النامية</w:t>
      </w:r>
      <w:r w:rsidRPr="003B3400">
        <w:rPr>
          <w:rFonts w:hint="cs"/>
          <w:rtl/>
        </w:rPr>
        <w:t> </w:t>
      </w:r>
      <w:r w:rsidRPr="003B3400">
        <w:t>(SIDS)</w:t>
      </w:r>
      <w:r w:rsidRPr="003B3400">
        <w:rPr>
          <w:rtl/>
        </w:rPr>
        <w:t>؛</w:t>
      </w:r>
      <w:r w:rsidRPr="003B3400">
        <w:rPr>
          <w:cs/>
        </w:rPr>
        <w:t>‎</w:t>
      </w:r>
    </w:p>
    <w:p w14:paraId="0E6214D5" w14:textId="77777777" w:rsidR="005A6BD1" w:rsidRPr="003B3400" w:rsidRDefault="005A6BD1" w:rsidP="005A6BD1">
      <w:pPr>
        <w:rPr>
          <w:rtl/>
        </w:rPr>
      </w:pPr>
      <w:proofErr w:type="gramStart"/>
      <w:r w:rsidRPr="003B3400">
        <w:rPr>
          <w:rFonts w:hint="cs"/>
          <w:i/>
          <w:iCs/>
          <w:rtl/>
        </w:rPr>
        <w:t>هـ </w:t>
      </w:r>
      <w:r w:rsidRPr="003B3400">
        <w:rPr>
          <w:i/>
          <w:iCs/>
          <w:rtl/>
        </w:rPr>
        <w:t>)</w:t>
      </w:r>
      <w:proofErr w:type="gramEnd"/>
      <w:r w:rsidRPr="003B3400">
        <w:rPr>
          <w:rtl/>
        </w:rPr>
        <w:tab/>
        <w:t xml:space="preserve">أن القمة العالمية لمجتمع المعلومات </w:t>
      </w:r>
      <w:r w:rsidRPr="003B3400">
        <w:t>(</w:t>
      </w:r>
      <w:r w:rsidRPr="003B3400">
        <w:rPr>
          <w:cs/>
        </w:rPr>
        <w:t>‎</w:t>
      </w:r>
      <w:r w:rsidRPr="003B3400">
        <w:t>WSIS)</w:t>
      </w:r>
      <w:r w:rsidRPr="003B3400">
        <w:rPr>
          <w:rtl/>
        </w:rPr>
        <w:t>‏ قد قيَّمت</w:t>
      </w:r>
      <w:r w:rsidRPr="003B3400">
        <w:rPr>
          <w:rFonts w:hint="cs"/>
          <w:rtl/>
        </w:rPr>
        <w:t xml:space="preserve"> </w:t>
      </w:r>
      <w:r w:rsidRPr="003B3400">
        <w:rPr>
          <w:rtl/>
        </w:rPr>
        <w:t>التقدم المحرز والتحديات المشهودة في هذا المضمار طوال العقدين الماضيين؛</w:t>
      </w:r>
      <w:r w:rsidRPr="003B3400">
        <w:rPr>
          <w:cs/>
        </w:rPr>
        <w:t>‎</w:t>
      </w:r>
    </w:p>
    <w:p w14:paraId="63C5DAE9" w14:textId="77777777" w:rsidR="005A6BD1" w:rsidRPr="003B3400" w:rsidRDefault="005A6BD1" w:rsidP="005A6BD1">
      <w:pPr>
        <w:rPr>
          <w:rtl/>
        </w:rPr>
      </w:pPr>
      <w:proofErr w:type="gramStart"/>
      <w:r w:rsidRPr="003B3400">
        <w:rPr>
          <w:rFonts w:hint="cs"/>
          <w:i/>
          <w:iCs/>
          <w:rtl/>
        </w:rPr>
        <w:t>و </w:t>
      </w:r>
      <w:r w:rsidRPr="003B3400">
        <w:rPr>
          <w:i/>
          <w:iCs/>
          <w:rtl/>
        </w:rPr>
        <w:t>)</w:t>
      </w:r>
      <w:proofErr w:type="gramEnd"/>
      <w:r w:rsidRPr="003B3400">
        <w:rPr>
          <w:rtl/>
        </w:rPr>
        <w:tab/>
        <w:t xml:space="preserve">أن التعاهد الرقمي العالمي يسلِّم بضرورة </w:t>
      </w:r>
      <w:r w:rsidRPr="003B3400">
        <w:rPr>
          <w:rFonts w:hint="cs"/>
          <w:rtl/>
        </w:rPr>
        <w:t xml:space="preserve">تعزيز </w:t>
      </w:r>
      <w:r w:rsidRPr="003B3400">
        <w:rPr>
          <w:rtl/>
        </w:rPr>
        <w:t xml:space="preserve">الشمول في الاقتصاد الرقمي، بما ييسر نفاذ الشركات الصغرى والصغيرة والمتوسطة </w:t>
      </w:r>
      <w:r w:rsidRPr="003B3400">
        <w:t>(MSME)</w:t>
      </w:r>
      <w:r w:rsidRPr="003B3400">
        <w:rPr>
          <w:rFonts w:hint="cs"/>
          <w:rtl/>
          <w:lang w:bidi="ar-EG"/>
        </w:rPr>
        <w:t xml:space="preserve"> </w:t>
      </w:r>
      <w:r w:rsidRPr="003B3400">
        <w:rPr>
          <w:rtl/>
        </w:rPr>
        <w:t>إلى السوق ومشاركتها فيها</w:t>
      </w:r>
      <w:r w:rsidRPr="003B3400">
        <w:rPr>
          <w:rFonts w:hint="cs"/>
          <w:rtl/>
          <w:cs/>
        </w:rPr>
        <w:t>،</w:t>
      </w:r>
    </w:p>
    <w:p w14:paraId="386C0AF1" w14:textId="77777777" w:rsidR="005A6BD1" w:rsidRPr="003B3400" w:rsidRDefault="005A6BD1" w:rsidP="005A6BD1">
      <w:pPr>
        <w:pStyle w:val="Call"/>
        <w:rPr>
          <w:rtl/>
        </w:rPr>
      </w:pPr>
      <w:r w:rsidRPr="003B3400">
        <w:rPr>
          <w:rFonts w:hint="cs"/>
          <w:rtl/>
        </w:rPr>
        <w:t>وإذ يلاحظ</w:t>
      </w:r>
    </w:p>
    <w:p w14:paraId="23EC816A" w14:textId="77777777" w:rsidR="005A6BD1" w:rsidRPr="003B3400" w:rsidRDefault="005A6BD1" w:rsidP="005A6BD1">
      <w:pPr>
        <w:rPr>
          <w:rtl/>
        </w:rPr>
      </w:pPr>
      <w:r w:rsidRPr="003B3400">
        <w:rPr>
          <w:rFonts w:hint="cs"/>
          <w:i/>
          <w:iCs/>
          <w:rtl/>
        </w:rPr>
        <w:t xml:space="preserve"> </w:t>
      </w:r>
      <w:proofErr w:type="gramStart"/>
      <w:r w:rsidRPr="003B3400">
        <w:rPr>
          <w:rFonts w:hint="cs"/>
          <w:i/>
          <w:iCs/>
          <w:rtl/>
        </w:rPr>
        <w:t>أ )</w:t>
      </w:r>
      <w:proofErr w:type="gramEnd"/>
      <w:r w:rsidRPr="003B3400">
        <w:rPr>
          <w:rFonts w:hint="cs"/>
          <w:rtl/>
        </w:rPr>
        <w:tab/>
        <w:t>أن الصلة الواضحة بين توفر خدمات الاتصالات/تكنولوجيا المعلومات والاتصالات الشاملة والتنمية البيئية والثقافية الاقتصادية والاجتماعية قد تأكدت تماماً؛</w:t>
      </w:r>
    </w:p>
    <w:p w14:paraId="432D8C62" w14:textId="77777777" w:rsidR="005A6BD1" w:rsidRPr="003B3400" w:rsidRDefault="005A6BD1" w:rsidP="005A6BD1">
      <w:pPr>
        <w:rPr>
          <w:rtl/>
        </w:rPr>
      </w:pPr>
      <w:r w:rsidRPr="003B3400">
        <w:rPr>
          <w:rFonts w:hint="cs"/>
          <w:i/>
          <w:iCs/>
          <w:rtl/>
        </w:rPr>
        <w:t>ب)</w:t>
      </w:r>
      <w:r w:rsidRPr="003B3400">
        <w:rPr>
          <w:rFonts w:hint="cs"/>
          <w:rtl/>
        </w:rPr>
        <w:tab/>
        <w:t>أهمية تطوير</w:t>
      </w:r>
      <w:r w:rsidRPr="003B3400">
        <w:rPr>
          <w:rtl/>
        </w:rPr>
        <w:t xml:space="preserve"> </w:t>
      </w:r>
      <w:r w:rsidRPr="003B3400">
        <w:rPr>
          <w:rFonts w:hint="cs"/>
          <w:rtl/>
        </w:rPr>
        <w:t>وتحديث البُنى</w:t>
      </w:r>
      <w:r w:rsidRPr="003B3400">
        <w:rPr>
          <w:rtl/>
        </w:rPr>
        <w:t xml:space="preserve"> </w:t>
      </w:r>
      <w:r w:rsidRPr="003B3400">
        <w:rPr>
          <w:rFonts w:hint="cs"/>
          <w:rtl/>
        </w:rPr>
        <w:t>التحتية</w:t>
      </w:r>
      <w:r w:rsidRPr="003B3400">
        <w:rPr>
          <w:rtl/>
        </w:rPr>
        <w:t xml:space="preserve"> </w:t>
      </w:r>
      <w:r w:rsidRPr="003B3400">
        <w:rPr>
          <w:rFonts w:hint="cs"/>
          <w:rtl/>
        </w:rPr>
        <w:t>للاتصالات</w:t>
      </w:r>
      <w:r w:rsidRPr="003B3400">
        <w:rPr>
          <w:rtl/>
        </w:rPr>
        <w:t>/</w:t>
      </w:r>
      <w:r w:rsidRPr="003B3400">
        <w:rPr>
          <w:rFonts w:hint="cs"/>
          <w:rtl/>
        </w:rPr>
        <w:t>تكنولوجيا</w:t>
      </w:r>
      <w:r w:rsidRPr="003B3400">
        <w:rPr>
          <w:rtl/>
        </w:rPr>
        <w:t xml:space="preserve"> </w:t>
      </w:r>
      <w:r w:rsidRPr="003B3400">
        <w:rPr>
          <w:rFonts w:hint="cs"/>
          <w:rtl/>
        </w:rPr>
        <w:t>المعلومات</w:t>
      </w:r>
      <w:r w:rsidRPr="003B3400">
        <w:rPr>
          <w:rtl/>
        </w:rPr>
        <w:t xml:space="preserve"> </w:t>
      </w:r>
      <w:r w:rsidRPr="003B3400">
        <w:rPr>
          <w:rFonts w:hint="cs"/>
          <w:rtl/>
        </w:rPr>
        <w:t>والاتصالات</w:t>
      </w:r>
      <w:r w:rsidRPr="003B3400">
        <w:rPr>
          <w:rtl/>
        </w:rPr>
        <w:t xml:space="preserve"> في </w:t>
      </w:r>
      <w:r w:rsidRPr="003B3400">
        <w:rPr>
          <w:rFonts w:hint="cs"/>
          <w:rtl/>
        </w:rPr>
        <w:t>البلدان</w:t>
      </w:r>
      <w:r w:rsidRPr="003B3400">
        <w:rPr>
          <w:rtl/>
        </w:rPr>
        <w:t xml:space="preserve"> </w:t>
      </w:r>
      <w:r w:rsidRPr="003B3400">
        <w:rPr>
          <w:rFonts w:hint="cs"/>
          <w:rtl/>
        </w:rPr>
        <w:t>النامية</w:t>
      </w:r>
      <w:r w:rsidRPr="003B3400">
        <w:rPr>
          <w:rtl/>
        </w:rPr>
        <w:t xml:space="preserve"> </w:t>
      </w:r>
      <w:r w:rsidRPr="003B3400">
        <w:rPr>
          <w:rFonts w:hint="cs"/>
          <w:rtl/>
        </w:rPr>
        <w:t>مما يساعد على</w:t>
      </w:r>
      <w:r w:rsidRPr="003B3400">
        <w:rPr>
          <w:rtl/>
        </w:rPr>
        <w:t xml:space="preserve"> </w:t>
      </w:r>
      <w:r w:rsidRPr="003B3400">
        <w:rPr>
          <w:rFonts w:hint="cs"/>
          <w:rtl/>
        </w:rPr>
        <w:t>تعزيز النفاذ</w:t>
      </w:r>
      <w:r w:rsidRPr="003B3400">
        <w:rPr>
          <w:rtl/>
        </w:rPr>
        <w:t xml:space="preserve"> </w:t>
      </w:r>
      <w:r w:rsidRPr="003B3400">
        <w:rPr>
          <w:rFonts w:hint="cs"/>
          <w:rtl/>
        </w:rPr>
        <w:t>إلى</w:t>
      </w:r>
      <w:r w:rsidRPr="003B3400">
        <w:rPr>
          <w:rtl/>
        </w:rPr>
        <w:t xml:space="preserve"> </w:t>
      </w:r>
      <w:r w:rsidRPr="003B3400">
        <w:rPr>
          <w:rFonts w:hint="cs"/>
          <w:rtl/>
        </w:rPr>
        <w:t>الخدمات</w:t>
      </w:r>
      <w:r w:rsidRPr="003B3400">
        <w:rPr>
          <w:rtl/>
        </w:rPr>
        <w:t xml:space="preserve"> </w:t>
      </w:r>
      <w:r w:rsidRPr="003B3400">
        <w:rPr>
          <w:rFonts w:hint="cs"/>
          <w:rtl/>
        </w:rPr>
        <w:t>وخاصة</w:t>
      </w:r>
      <w:r w:rsidRPr="003B3400">
        <w:rPr>
          <w:rtl/>
        </w:rPr>
        <w:t xml:space="preserve"> في </w:t>
      </w:r>
      <w:r w:rsidRPr="003B3400">
        <w:rPr>
          <w:rFonts w:hint="cs"/>
          <w:rtl/>
        </w:rPr>
        <w:t>المناطق</w:t>
      </w:r>
      <w:r w:rsidRPr="003B3400">
        <w:rPr>
          <w:rtl/>
        </w:rPr>
        <w:t xml:space="preserve"> </w:t>
      </w:r>
      <w:r w:rsidRPr="003B3400">
        <w:rPr>
          <w:rFonts w:hint="cs"/>
          <w:rtl/>
        </w:rPr>
        <w:t>الريفية</w:t>
      </w:r>
      <w:r w:rsidRPr="003B3400">
        <w:rPr>
          <w:rtl/>
        </w:rPr>
        <w:t xml:space="preserve"> </w:t>
      </w:r>
      <w:r w:rsidRPr="003B3400">
        <w:rPr>
          <w:rFonts w:hint="cs"/>
          <w:rtl/>
        </w:rPr>
        <w:t>والمعزولة</w:t>
      </w:r>
      <w:r w:rsidRPr="003B3400">
        <w:rPr>
          <w:rtl/>
        </w:rPr>
        <w:t xml:space="preserve"> </w:t>
      </w:r>
      <w:r w:rsidRPr="003B3400">
        <w:rPr>
          <w:rFonts w:hint="cs"/>
          <w:rtl/>
        </w:rPr>
        <w:t>والمحرومة</w:t>
      </w:r>
      <w:r w:rsidRPr="003B3400">
        <w:rPr>
          <w:rtl/>
        </w:rPr>
        <w:t xml:space="preserve"> </w:t>
      </w:r>
      <w:r w:rsidRPr="003B3400">
        <w:rPr>
          <w:rFonts w:hint="cs"/>
          <w:rtl/>
        </w:rPr>
        <w:t>من</w:t>
      </w:r>
      <w:r w:rsidRPr="003B3400">
        <w:rPr>
          <w:rtl/>
        </w:rPr>
        <w:t xml:space="preserve"> </w:t>
      </w:r>
      <w:r w:rsidRPr="003B3400">
        <w:rPr>
          <w:rFonts w:hint="cs"/>
          <w:rtl/>
        </w:rPr>
        <w:t>الخدمات</w:t>
      </w:r>
      <w:r w:rsidRPr="003B3400">
        <w:rPr>
          <w:rtl/>
        </w:rPr>
        <w:t xml:space="preserve"> </w:t>
      </w:r>
      <w:r w:rsidRPr="003B3400">
        <w:rPr>
          <w:rFonts w:hint="cs"/>
          <w:rtl/>
        </w:rPr>
        <w:t>أو قليلة</w:t>
      </w:r>
      <w:r w:rsidRPr="003B3400">
        <w:rPr>
          <w:rtl/>
        </w:rPr>
        <w:t xml:space="preserve"> </w:t>
      </w:r>
      <w:r w:rsidRPr="003B3400">
        <w:rPr>
          <w:rFonts w:hint="cs"/>
          <w:rtl/>
        </w:rPr>
        <w:t>الخدمات؛</w:t>
      </w:r>
    </w:p>
    <w:p w14:paraId="456F7361" w14:textId="070BA07F" w:rsidR="005A6BD1" w:rsidRPr="003B3400" w:rsidRDefault="005A6BD1" w:rsidP="005A6BD1">
      <w:pPr>
        <w:rPr>
          <w:rtl/>
          <w:cs/>
        </w:rPr>
      </w:pPr>
      <w:r w:rsidRPr="003B3400">
        <w:rPr>
          <w:rFonts w:hint="cs"/>
          <w:i/>
          <w:iCs/>
          <w:rtl/>
        </w:rPr>
        <w:t>ج</w:t>
      </w:r>
      <w:r w:rsidRPr="003B3400">
        <w:rPr>
          <w:i/>
          <w:iCs/>
          <w:rtl/>
        </w:rPr>
        <w:t>)</w:t>
      </w:r>
      <w:r w:rsidRPr="003B3400">
        <w:rPr>
          <w:rtl/>
        </w:rPr>
        <w:tab/>
        <w:t xml:space="preserve">‏نتائج مشروع البحار الذكية </w:t>
      </w:r>
      <w:r w:rsidRPr="003B3400">
        <w:rPr>
          <w:rFonts w:hint="cs"/>
          <w:rtl/>
        </w:rPr>
        <w:t>التابع ل</w:t>
      </w:r>
      <w:r w:rsidRPr="003B3400">
        <w:rPr>
          <w:rtl/>
        </w:rPr>
        <w:t>مكتب تنمية الاتصالات</w:t>
      </w:r>
      <w:r w:rsidRPr="003B3400">
        <w:rPr>
          <w:rFonts w:hint="cs"/>
          <w:rtl/>
        </w:rPr>
        <w:t xml:space="preserve"> </w:t>
      </w:r>
      <w:r w:rsidRPr="003B3400">
        <w:t>(BDT)</w:t>
      </w:r>
      <w:r w:rsidRPr="003B3400">
        <w:rPr>
          <w:rFonts w:hint="cs"/>
          <w:rtl/>
        </w:rPr>
        <w:t xml:space="preserve"> ب</w:t>
      </w:r>
      <w:r w:rsidRPr="003B3400">
        <w:rPr>
          <w:rtl/>
        </w:rPr>
        <w:t>الاتحاد الدولي للاتصالات</w:t>
      </w:r>
      <w:r w:rsidRPr="003B3400">
        <w:rPr>
          <w:rFonts w:hint="cs"/>
          <w:rtl/>
        </w:rPr>
        <w:t xml:space="preserve"> </w:t>
      </w:r>
      <w:r w:rsidRPr="003B3400">
        <w:t>(ITU)</w:t>
      </w:r>
      <w:r w:rsidRPr="003B3400">
        <w:rPr>
          <w:rtl/>
        </w:rPr>
        <w:t xml:space="preserve">، </w:t>
      </w:r>
      <w:r w:rsidRPr="003B3400">
        <w:rPr>
          <w:rFonts w:hint="cs"/>
          <w:rtl/>
        </w:rPr>
        <w:t>الذي ي</w:t>
      </w:r>
      <w:r w:rsidRPr="003B3400">
        <w:rPr>
          <w:rtl/>
        </w:rPr>
        <w:t>سلط الضوء على</w:t>
      </w:r>
      <w:r w:rsidRPr="003B3400">
        <w:rPr>
          <w:rFonts w:hint="cs"/>
          <w:rtl/>
        </w:rPr>
        <w:t xml:space="preserve"> أن بعض الفئات السكانية</w:t>
      </w:r>
      <w:r w:rsidR="008E5E5C">
        <w:rPr>
          <w:rStyle w:val="FootnoteReference"/>
          <w:rtl/>
        </w:rPr>
        <w:footnoteReference w:customMarkFollows="1" w:id="3"/>
        <w:t>3</w:t>
      </w:r>
      <w:r w:rsidRPr="003B3400">
        <w:rPr>
          <w:rFonts w:hint="cs"/>
          <w:rtl/>
        </w:rPr>
        <w:t xml:space="preserve"> </w:t>
      </w:r>
      <w:r w:rsidRPr="003B3400">
        <w:rPr>
          <w:rtl/>
        </w:rPr>
        <w:t xml:space="preserve">في العديد من الدول الجزرية الصغيرة النامية والبلدان الساحلية </w:t>
      </w:r>
      <w:r w:rsidRPr="003B3400">
        <w:rPr>
          <w:rFonts w:hint="cs"/>
          <w:rtl/>
        </w:rPr>
        <w:t xml:space="preserve">لا تزال تفتقر إلى الخدمات فيما يخص النفاذ إلى </w:t>
      </w:r>
      <w:r w:rsidRPr="003B3400">
        <w:rPr>
          <w:rtl/>
        </w:rPr>
        <w:t xml:space="preserve">تكنولوجيا المعلومات والاتصالات، بالرغم من شدة </w:t>
      </w:r>
      <w:r w:rsidRPr="003B3400">
        <w:rPr>
          <w:rFonts w:hint="cs"/>
          <w:rtl/>
        </w:rPr>
        <w:t xml:space="preserve">تأثرهم </w:t>
      </w:r>
      <w:r w:rsidRPr="003B3400">
        <w:rPr>
          <w:rtl/>
        </w:rPr>
        <w:t>في البحر، وشيوع استبعاد</w:t>
      </w:r>
      <w:r w:rsidRPr="003B3400">
        <w:rPr>
          <w:rFonts w:hint="cs"/>
          <w:rtl/>
        </w:rPr>
        <w:t>هم</w:t>
      </w:r>
      <w:r w:rsidRPr="003B3400">
        <w:rPr>
          <w:rtl/>
        </w:rPr>
        <w:t xml:space="preserve"> من الاستفادة من منافع تقدم تكنولوجيا المعلومات والاتصالات لمحدودية رأس المال والقدرات والسياسات والأحكام التنظيمية ومحدودية اعتمادها</w:t>
      </w:r>
      <w:r w:rsidRPr="003B3400">
        <w:rPr>
          <w:rFonts w:hint="cs"/>
          <w:rtl/>
        </w:rPr>
        <w:t xml:space="preserve"> على المستويين الوطني والدولي</w:t>
      </w:r>
      <w:r w:rsidRPr="003B3400">
        <w:rPr>
          <w:rtl/>
        </w:rPr>
        <w:t>؛</w:t>
      </w:r>
      <w:r w:rsidRPr="003B3400">
        <w:rPr>
          <w:cs/>
        </w:rPr>
        <w:t>‎</w:t>
      </w:r>
    </w:p>
    <w:p w14:paraId="01CFE522" w14:textId="55A71E7E" w:rsidR="00885B8A" w:rsidRPr="003B3400" w:rsidRDefault="00885B8A" w:rsidP="005A6BD1">
      <w:pPr>
        <w:rPr>
          <w:rtl/>
          <w:cs/>
        </w:rPr>
      </w:pPr>
      <w:r w:rsidRPr="003B3400">
        <w:rPr>
          <w:rtl/>
        </w:rPr>
        <w:br w:type="page"/>
      </w:r>
    </w:p>
    <w:p w14:paraId="5FAA19AB" w14:textId="77777777" w:rsidR="005A6BD1" w:rsidRPr="003B3400" w:rsidRDefault="005A6BD1" w:rsidP="005A6BD1">
      <w:pPr>
        <w:rPr>
          <w:rtl/>
        </w:rPr>
      </w:pPr>
      <w:proofErr w:type="gramStart"/>
      <w:r w:rsidRPr="003B3400">
        <w:rPr>
          <w:rFonts w:hint="cs"/>
          <w:i/>
          <w:iCs/>
          <w:rtl/>
        </w:rPr>
        <w:lastRenderedPageBreak/>
        <w:t>د )</w:t>
      </w:r>
      <w:proofErr w:type="gramEnd"/>
      <w:r w:rsidRPr="003B3400">
        <w:rPr>
          <w:i/>
          <w:iCs/>
          <w:rtl/>
        </w:rPr>
        <w:tab/>
      </w:r>
      <w:r w:rsidRPr="003B3400">
        <w:rPr>
          <w:rtl/>
        </w:rPr>
        <w:t>أن قلة قليلة جدا</w:t>
      </w:r>
      <w:r w:rsidRPr="003B3400">
        <w:rPr>
          <w:rFonts w:hint="cs"/>
          <w:rtl/>
        </w:rPr>
        <w:t>ً</w:t>
      </w:r>
      <w:r w:rsidRPr="003B3400">
        <w:rPr>
          <w:rtl/>
        </w:rPr>
        <w:t xml:space="preserve"> من الدول الأعضاء، حسب الاقتضاء، تعتبر صراحة</w:t>
      </w:r>
      <w:r w:rsidRPr="003B3400">
        <w:rPr>
          <w:rFonts w:hint="cs"/>
          <w:rtl/>
        </w:rPr>
        <w:t>ً</w:t>
      </w:r>
      <w:r w:rsidRPr="003B3400">
        <w:rPr>
          <w:rtl/>
        </w:rPr>
        <w:t xml:space="preserve"> المياه الإقليمية مناطق </w:t>
      </w:r>
      <w:r w:rsidRPr="003B3400">
        <w:rPr>
          <w:rFonts w:hint="cs"/>
          <w:rtl/>
        </w:rPr>
        <w:t xml:space="preserve">معدومة </w:t>
      </w:r>
      <w:r w:rsidRPr="003B3400">
        <w:rPr>
          <w:rtl/>
        </w:rPr>
        <w:t>الخدمات/</w:t>
      </w:r>
      <w:r w:rsidRPr="003B3400">
        <w:rPr>
          <w:rFonts w:hint="cs"/>
          <w:rtl/>
        </w:rPr>
        <w:t xml:space="preserve">شحيحة </w:t>
      </w:r>
      <w:r w:rsidRPr="003B3400">
        <w:rPr>
          <w:rtl/>
        </w:rPr>
        <w:t>الخدمات، ضمن نطاق أطر الخدمة الشاملة أو صناديق الخدمة الشاملة لديها؛</w:t>
      </w:r>
      <w:r w:rsidRPr="003B3400">
        <w:rPr>
          <w:cs/>
        </w:rPr>
        <w:t>‎</w:t>
      </w:r>
    </w:p>
    <w:p w14:paraId="1BA78F43" w14:textId="77777777" w:rsidR="005A6BD1" w:rsidRPr="003B3400" w:rsidRDefault="005A6BD1" w:rsidP="005A6BD1">
      <w:pPr>
        <w:rPr>
          <w:rtl/>
          <w:cs/>
        </w:rPr>
      </w:pPr>
      <w:proofErr w:type="gramStart"/>
      <w:r w:rsidRPr="003B3400">
        <w:rPr>
          <w:rFonts w:hint="cs"/>
          <w:i/>
          <w:iCs/>
          <w:rtl/>
        </w:rPr>
        <w:t>هـ</w:t>
      </w:r>
      <w:r w:rsidRPr="003B3400">
        <w:rPr>
          <w:rFonts w:hint="eastAsia"/>
          <w:i/>
          <w:iCs/>
          <w:rtl/>
        </w:rPr>
        <w:t> </w:t>
      </w:r>
      <w:r w:rsidRPr="003B3400">
        <w:rPr>
          <w:i/>
          <w:iCs/>
          <w:rtl/>
        </w:rPr>
        <w:t>)</w:t>
      </w:r>
      <w:proofErr w:type="gramEnd"/>
      <w:r w:rsidRPr="003B3400">
        <w:rPr>
          <w:rtl/>
        </w:rPr>
        <w:tab/>
        <w:t>أن التقارير السنوية للجنة النطاق العريض المعنية بالتنمية المستدامة</w:t>
      </w:r>
      <w:r w:rsidRPr="003B3400">
        <w:rPr>
          <w:rFonts w:hint="cs"/>
          <w:rtl/>
        </w:rPr>
        <w:t xml:space="preserve"> والتابعة </w:t>
      </w:r>
      <w:r w:rsidRPr="003B3400">
        <w:rPr>
          <w:rtl/>
        </w:rPr>
        <w:t>للاتحاد الدولي للاتصالات/منظمة الأمم المتحدة للتربية والعلم والثقافة تلقي الضوء على ما بذلته اللجنة من جهود، بعد خمسة عشر عاماً من العمل، لتعزيز النفاذ الشامل إلى النطاق العريض والشمول الرقمي، خاصةً في ضوء نتائج فريق العمل المعني بتوصيلية الشركات الصغرى والصغيرة والمتوسطة</w:t>
      </w:r>
      <w:r w:rsidRPr="003B3400">
        <w:rPr>
          <w:rFonts w:hint="cs"/>
          <w:rtl/>
        </w:rPr>
        <w:t>؛</w:t>
      </w:r>
    </w:p>
    <w:p w14:paraId="062FC487" w14:textId="77777777" w:rsidR="005A6BD1" w:rsidRPr="003B3400" w:rsidRDefault="005A6BD1" w:rsidP="005A6BD1">
      <w:pPr>
        <w:rPr>
          <w:rtl/>
          <w:cs/>
        </w:rPr>
      </w:pPr>
      <w:proofErr w:type="gramStart"/>
      <w:r w:rsidRPr="003B3400">
        <w:rPr>
          <w:rFonts w:hint="cs"/>
          <w:i/>
          <w:iCs/>
          <w:rtl/>
          <w:cs/>
        </w:rPr>
        <w:t>و</w:t>
      </w:r>
      <w:r w:rsidRPr="003B3400">
        <w:rPr>
          <w:rFonts w:hint="eastAsia"/>
          <w:rtl/>
          <w:cs/>
        </w:rPr>
        <w:t> </w:t>
      </w:r>
      <w:r w:rsidRPr="003B3400">
        <w:rPr>
          <w:rFonts w:hint="cs"/>
          <w:rtl/>
          <w:cs/>
        </w:rPr>
        <w:t>)</w:t>
      </w:r>
      <w:proofErr w:type="gramEnd"/>
      <w:r w:rsidRPr="003B3400">
        <w:rPr>
          <w:rtl/>
          <w:cs/>
        </w:rPr>
        <w:tab/>
      </w:r>
      <w:r w:rsidRPr="003B3400">
        <w:rPr>
          <w:rtl/>
        </w:rPr>
        <w:t xml:space="preserve">أن </w:t>
      </w:r>
      <w:proofErr w:type="spellStart"/>
      <w:r w:rsidRPr="003B3400">
        <w:rPr>
          <w:rtl/>
        </w:rPr>
        <w:t>الكبلات</w:t>
      </w:r>
      <w:proofErr w:type="spellEnd"/>
      <w:r w:rsidRPr="003B3400">
        <w:rPr>
          <w:rtl/>
        </w:rPr>
        <w:t xml:space="preserve"> البحرية بنى تحتية لا غنى عنها للاتصالات العالمية ولدعم توفير توصيلية عالية السعة ومرنة للمجتمعات الريفية و</w:t>
      </w:r>
      <w:r w:rsidRPr="003B3400">
        <w:rPr>
          <w:rFonts w:hint="cs"/>
          <w:rtl/>
        </w:rPr>
        <w:t>المناطق المعزولة عديمة الخدمات وشحيحة الخدمات</w:t>
      </w:r>
      <w:r w:rsidRPr="003B3400">
        <w:rPr>
          <w:rFonts w:hint="cs"/>
          <w:rtl/>
          <w:cs/>
        </w:rPr>
        <w:t>،</w:t>
      </w:r>
    </w:p>
    <w:p w14:paraId="71931195" w14:textId="77777777" w:rsidR="005A6BD1" w:rsidRPr="003B3400" w:rsidRDefault="005A6BD1" w:rsidP="005A6BD1">
      <w:pPr>
        <w:pStyle w:val="Call"/>
        <w:rPr>
          <w:rtl/>
        </w:rPr>
      </w:pPr>
      <w:r w:rsidRPr="003B3400">
        <w:rPr>
          <w:rFonts w:hint="cs"/>
          <w:rtl/>
        </w:rPr>
        <w:t>وإذ يأخذ في حسبانه</w:t>
      </w:r>
    </w:p>
    <w:p w14:paraId="32167738" w14:textId="77777777" w:rsidR="005A6BD1" w:rsidRPr="003B3400" w:rsidRDefault="005A6BD1" w:rsidP="005A6BD1">
      <w:pPr>
        <w:rPr>
          <w:rtl/>
        </w:rPr>
      </w:pPr>
      <w:r w:rsidRPr="003B3400">
        <w:rPr>
          <w:rFonts w:hint="eastAsia"/>
          <w:rtl/>
        </w:rPr>
        <w:t>أن</w:t>
      </w:r>
      <w:r w:rsidRPr="003B3400">
        <w:rPr>
          <w:rtl/>
        </w:rPr>
        <w:t xml:space="preserve"> </w:t>
      </w:r>
      <w:r w:rsidRPr="003B3400">
        <w:rPr>
          <w:rFonts w:hint="eastAsia"/>
          <w:rtl/>
        </w:rPr>
        <w:t>شبكات</w:t>
      </w:r>
      <w:r w:rsidRPr="003B3400">
        <w:rPr>
          <w:rtl/>
        </w:rPr>
        <w:t xml:space="preserve"> </w:t>
      </w:r>
      <w:r w:rsidRPr="003B3400">
        <w:rPr>
          <w:rFonts w:hint="eastAsia"/>
          <w:rtl/>
        </w:rPr>
        <w:t>المستقبل</w:t>
      </w:r>
      <w:r w:rsidRPr="003B3400">
        <w:rPr>
          <w:rtl/>
        </w:rPr>
        <w:t xml:space="preserve"> </w:t>
      </w:r>
      <w:r w:rsidRPr="003B3400">
        <w:rPr>
          <w:rFonts w:hint="eastAsia"/>
          <w:rtl/>
        </w:rPr>
        <w:t>أدوات</w:t>
      </w:r>
      <w:r w:rsidRPr="003B3400">
        <w:rPr>
          <w:rtl/>
        </w:rPr>
        <w:t xml:space="preserve"> </w:t>
      </w:r>
      <w:r w:rsidRPr="003B3400">
        <w:rPr>
          <w:rFonts w:hint="eastAsia"/>
          <w:rtl/>
        </w:rPr>
        <w:t>ممكنة</w:t>
      </w:r>
      <w:r w:rsidRPr="003B3400">
        <w:rPr>
          <w:rtl/>
        </w:rPr>
        <w:t xml:space="preserve"> </w:t>
      </w:r>
      <w:r w:rsidRPr="003B3400">
        <w:rPr>
          <w:rFonts w:hint="eastAsia"/>
          <w:rtl/>
        </w:rPr>
        <w:t>لحل</w:t>
      </w:r>
      <w:r w:rsidRPr="003B3400">
        <w:rPr>
          <w:rtl/>
        </w:rPr>
        <w:t xml:space="preserve"> </w:t>
      </w:r>
      <w:r w:rsidRPr="003B3400">
        <w:rPr>
          <w:rFonts w:hint="eastAsia"/>
          <w:rtl/>
        </w:rPr>
        <w:t>المشاكل</w:t>
      </w:r>
      <w:r w:rsidRPr="003B3400">
        <w:rPr>
          <w:rtl/>
        </w:rPr>
        <w:t xml:space="preserve"> </w:t>
      </w:r>
      <w:r w:rsidRPr="003B3400">
        <w:rPr>
          <w:rFonts w:hint="eastAsia"/>
          <w:rtl/>
        </w:rPr>
        <w:t>الجديدة</w:t>
      </w:r>
      <w:r w:rsidRPr="003B3400">
        <w:rPr>
          <w:rtl/>
        </w:rPr>
        <w:t xml:space="preserve"> </w:t>
      </w:r>
      <w:r w:rsidRPr="003B3400">
        <w:rPr>
          <w:rFonts w:hint="eastAsia"/>
          <w:rtl/>
        </w:rPr>
        <w:t>والمعقّدة</w:t>
      </w:r>
      <w:r w:rsidRPr="003B3400">
        <w:rPr>
          <w:rtl/>
        </w:rPr>
        <w:t xml:space="preserve"> </w:t>
      </w:r>
      <w:r w:rsidRPr="003B3400">
        <w:rPr>
          <w:rFonts w:hint="eastAsia"/>
          <w:rtl/>
        </w:rPr>
        <w:t>التي</w:t>
      </w:r>
      <w:r w:rsidRPr="003B3400">
        <w:rPr>
          <w:rtl/>
        </w:rPr>
        <w:t xml:space="preserve"> </w:t>
      </w:r>
      <w:proofErr w:type="spellStart"/>
      <w:r w:rsidRPr="003B3400">
        <w:rPr>
          <w:rFonts w:hint="eastAsia"/>
          <w:rtl/>
        </w:rPr>
        <w:t>يواجهها</w:t>
      </w:r>
      <w:proofErr w:type="spellEnd"/>
      <w:r w:rsidRPr="003B3400">
        <w:rPr>
          <w:rtl/>
        </w:rPr>
        <w:t xml:space="preserve"> </w:t>
      </w:r>
      <w:r w:rsidRPr="003B3400">
        <w:rPr>
          <w:rFonts w:hint="eastAsia"/>
          <w:rtl/>
        </w:rPr>
        <w:t>قطاع</w:t>
      </w:r>
      <w:r w:rsidRPr="003B3400">
        <w:rPr>
          <w:rtl/>
        </w:rPr>
        <w:t xml:space="preserve"> </w:t>
      </w:r>
      <w:r w:rsidRPr="003B3400">
        <w:rPr>
          <w:rFonts w:hint="eastAsia"/>
          <w:rtl/>
        </w:rPr>
        <w:t>الاتصالات،</w:t>
      </w:r>
      <w:r w:rsidRPr="003B3400">
        <w:rPr>
          <w:rtl/>
        </w:rPr>
        <w:t xml:space="preserve"> </w:t>
      </w:r>
      <w:r w:rsidRPr="003B3400">
        <w:rPr>
          <w:rFonts w:hint="eastAsia"/>
          <w:rtl/>
        </w:rPr>
        <w:t>وأن</w:t>
      </w:r>
      <w:r w:rsidRPr="003B3400">
        <w:rPr>
          <w:rtl/>
        </w:rPr>
        <w:t xml:space="preserve"> </w:t>
      </w:r>
      <w:r w:rsidRPr="003B3400">
        <w:rPr>
          <w:rFonts w:hint="eastAsia"/>
          <w:rtl/>
        </w:rPr>
        <w:t>لنشر</w:t>
      </w:r>
      <w:r w:rsidRPr="003B3400">
        <w:rPr>
          <w:rtl/>
        </w:rPr>
        <w:t xml:space="preserve"> </w:t>
      </w:r>
      <w:r w:rsidRPr="003B3400">
        <w:rPr>
          <w:rFonts w:hint="eastAsia"/>
          <w:rtl/>
        </w:rPr>
        <w:t>هذه</w:t>
      </w:r>
      <w:r w:rsidRPr="003B3400">
        <w:rPr>
          <w:rtl/>
        </w:rPr>
        <w:t xml:space="preserve"> </w:t>
      </w:r>
      <w:r w:rsidRPr="003B3400">
        <w:rPr>
          <w:rFonts w:hint="eastAsia"/>
          <w:rtl/>
        </w:rPr>
        <w:t>الشبكات</w:t>
      </w:r>
      <w:r w:rsidRPr="003B3400">
        <w:rPr>
          <w:rtl/>
        </w:rPr>
        <w:t xml:space="preserve"> </w:t>
      </w:r>
      <w:r w:rsidRPr="003B3400">
        <w:rPr>
          <w:rFonts w:hint="eastAsia"/>
          <w:rtl/>
        </w:rPr>
        <w:t>وأنشطة</w:t>
      </w:r>
      <w:r w:rsidRPr="003B3400">
        <w:rPr>
          <w:rtl/>
        </w:rPr>
        <w:t xml:space="preserve"> </w:t>
      </w:r>
      <w:r w:rsidRPr="003B3400">
        <w:rPr>
          <w:rFonts w:hint="eastAsia"/>
          <w:rtl/>
        </w:rPr>
        <w:t>التقييس</w:t>
      </w:r>
      <w:r w:rsidRPr="003B3400">
        <w:rPr>
          <w:rtl/>
        </w:rPr>
        <w:t xml:space="preserve"> </w:t>
      </w:r>
      <w:r w:rsidRPr="003B3400">
        <w:rPr>
          <w:rFonts w:hint="eastAsia"/>
          <w:rtl/>
        </w:rPr>
        <w:t>أهمية</w:t>
      </w:r>
      <w:r w:rsidRPr="003B3400">
        <w:rPr>
          <w:rtl/>
        </w:rPr>
        <w:t xml:space="preserve"> </w:t>
      </w:r>
      <w:r w:rsidRPr="003B3400">
        <w:rPr>
          <w:rFonts w:hint="eastAsia"/>
          <w:rtl/>
        </w:rPr>
        <w:t>فائقة</w:t>
      </w:r>
      <w:r w:rsidRPr="003B3400">
        <w:rPr>
          <w:rtl/>
        </w:rPr>
        <w:t xml:space="preserve"> </w:t>
      </w:r>
      <w:r w:rsidRPr="003B3400">
        <w:rPr>
          <w:rFonts w:hint="eastAsia"/>
          <w:rtl/>
        </w:rPr>
        <w:t>للبلدان</w:t>
      </w:r>
      <w:r w:rsidRPr="003B3400">
        <w:rPr>
          <w:rtl/>
        </w:rPr>
        <w:t xml:space="preserve"> </w:t>
      </w:r>
      <w:r w:rsidRPr="003B3400">
        <w:rPr>
          <w:rFonts w:hint="eastAsia"/>
          <w:rtl/>
        </w:rPr>
        <w:t>النامية،</w:t>
      </w:r>
      <w:r w:rsidRPr="003B3400">
        <w:rPr>
          <w:rtl/>
        </w:rPr>
        <w:t xml:space="preserve"> </w:t>
      </w:r>
      <w:r w:rsidRPr="003B3400">
        <w:rPr>
          <w:rFonts w:hint="cs"/>
          <w:rtl/>
        </w:rPr>
        <w:t>وخاصةً ال</w:t>
      </w:r>
      <w:r w:rsidRPr="003B3400">
        <w:rPr>
          <w:rtl/>
        </w:rPr>
        <w:t xml:space="preserve">مناطق </w:t>
      </w:r>
      <w:r w:rsidRPr="003B3400">
        <w:rPr>
          <w:rFonts w:hint="cs"/>
          <w:rtl/>
        </w:rPr>
        <w:t xml:space="preserve">معدومة </w:t>
      </w:r>
      <w:r w:rsidRPr="003B3400">
        <w:rPr>
          <w:rtl/>
        </w:rPr>
        <w:t>الخدمات/</w:t>
      </w:r>
      <w:r w:rsidRPr="003B3400">
        <w:rPr>
          <w:rFonts w:hint="cs"/>
          <w:rtl/>
        </w:rPr>
        <w:t xml:space="preserve">شحيحة </w:t>
      </w:r>
      <w:r w:rsidRPr="003B3400">
        <w:rPr>
          <w:rtl/>
        </w:rPr>
        <w:t>الخدمات</w:t>
      </w:r>
      <w:r w:rsidRPr="003B3400">
        <w:rPr>
          <w:rFonts w:hint="eastAsia"/>
          <w:rtl/>
        </w:rPr>
        <w:t xml:space="preserve"> فيها</w:t>
      </w:r>
      <w:r w:rsidRPr="003B3400">
        <w:rPr>
          <w:rtl/>
        </w:rPr>
        <w:t xml:space="preserve"> </w:t>
      </w:r>
      <w:r w:rsidRPr="003B3400">
        <w:rPr>
          <w:rFonts w:hint="cs"/>
          <w:rtl/>
        </w:rPr>
        <w:t>و</w:t>
      </w:r>
      <w:r w:rsidRPr="003B3400">
        <w:rPr>
          <w:rFonts w:hint="eastAsia"/>
          <w:rtl/>
        </w:rPr>
        <w:t>يقطن</w:t>
      </w:r>
      <w:r w:rsidRPr="003B3400">
        <w:rPr>
          <w:rtl/>
        </w:rPr>
        <w:t xml:space="preserve"> </w:t>
      </w:r>
      <w:r w:rsidRPr="003B3400">
        <w:rPr>
          <w:rFonts w:hint="eastAsia"/>
          <w:rtl/>
        </w:rPr>
        <w:t>بها</w:t>
      </w:r>
      <w:r w:rsidRPr="003B3400">
        <w:rPr>
          <w:rtl/>
        </w:rPr>
        <w:t xml:space="preserve"> </w:t>
      </w:r>
      <w:r w:rsidRPr="003B3400">
        <w:rPr>
          <w:rFonts w:hint="eastAsia"/>
          <w:rtl/>
        </w:rPr>
        <w:t>الجزء</w:t>
      </w:r>
      <w:r w:rsidRPr="003B3400">
        <w:rPr>
          <w:rtl/>
        </w:rPr>
        <w:t xml:space="preserve"> </w:t>
      </w:r>
      <w:r w:rsidRPr="003B3400">
        <w:rPr>
          <w:rFonts w:hint="eastAsia"/>
          <w:rtl/>
        </w:rPr>
        <w:t>الأكبر</w:t>
      </w:r>
      <w:r w:rsidRPr="003B3400">
        <w:rPr>
          <w:rtl/>
        </w:rPr>
        <w:t xml:space="preserve"> </w:t>
      </w:r>
      <w:r w:rsidRPr="003B3400">
        <w:rPr>
          <w:rFonts w:hint="eastAsia"/>
          <w:rtl/>
        </w:rPr>
        <w:t>من سكانها،</w:t>
      </w:r>
    </w:p>
    <w:p w14:paraId="4745025F" w14:textId="77777777" w:rsidR="005A6BD1" w:rsidRPr="003B3400" w:rsidRDefault="005A6BD1" w:rsidP="005A6BD1">
      <w:pPr>
        <w:pStyle w:val="Call"/>
        <w:rPr>
          <w:rtl/>
        </w:rPr>
      </w:pPr>
      <w:r w:rsidRPr="003B3400">
        <w:rPr>
          <w:rFonts w:hint="cs"/>
          <w:rtl/>
        </w:rPr>
        <w:t>وإذ يعترف</w:t>
      </w:r>
    </w:p>
    <w:p w14:paraId="3D78DEE3" w14:textId="77777777" w:rsidR="005A6BD1" w:rsidRPr="003B3400" w:rsidRDefault="005A6BD1" w:rsidP="005A6BD1">
      <w:pPr>
        <w:rPr>
          <w:rtl/>
        </w:rPr>
      </w:pPr>
      <w:r w:rsidRPr="003B3400">
        <w:rPr>
          <w:rFonts w:hint="cs"/>
          <w:i/>
          <w:iCs/>
          <w:rtl/>
        </w:rPr>
        <w:t xml:space="preserve"> </w:t>
      </w:r>
      <w:proofErr w:type="gramStart"/>
      <w:r w:rsidRPr="003B3400">
        <w:rPr>
          <w:rFonts w:hint="cs"/>
          <w:i/>
          <w:iCs/>
          <w:rtl/>
        </w:rPr>
        <w:t>أ )</w:t>
      </w:r>
      <w:proofErr w:type="gramEnd"/>
      <w:r w:rsidRPr="003B3400">
        <w:rPr>
          <w:rFonts w:hint="cs"/>
          <w:rtl/>
        </w:rPr>
        <w:tab/>
      </w:r>
      <w:r w:rsidRPr="003B3400">
        <w:rPr>
          <w:rFonts w:hint="cs"/>
          <w:spacing w:val="-4"/>
          <w:rtl/>
        </w:rPr>
        <w:t>بأن كثيراً من البلدان النامية قد أحرزت تقدماً كبيراً من خلال تحقيق النفاذ الشامل إلى خدمات الاتصالات/تكنولوجيا</w:t>
      </w:r>
      <w:r w:rsidRPr="003B3400">
        <w:rPr>
          <w:rFonts w:hint="cs"/>
          <w:rtl/>
        </w:rPr>
        <w:t xml:space="preserve"> المعلومات والاتصالات في المناطق الريفية والمعزولة شحيحة الخدمات و</w:t>
      </w:r>
      <w:r w:rsidRPr="003B3400">
        <w:rPr>
          <w:rtl/>
        </w:rPr>
        <w:t xml:space="preserve">معدومة </w:t>
      </w:r>
      <w:r w:rsidRPr="003B3400">
        <w:rPr>
          <w:rFonts w:hint="cs"/>
          <w:rtl/>
        </w:rPr>
        <w:t xml:space="preserve">الخدمات في كل أنحاء </w:t>
      </w:r>
      <w:r w:rsidRPr="003B3400">
        <w:rPr>
          <w:rtl/>
        </w:rPr>
        <w:t>البلد</w:t>
      </w:r>
      <w:r w:rsidRPr="003B3400">
        <w:rPr>
          <w:rFonts w:hint="cs"/>
          <w:rtl/>
        </w:rPr>
        <w:t>، الأمر الذي يثبت الجدوى الاقتصادية والتقنية للمشاريع التي تقدم هذا النوع من الخدمة؛</w:t>
      </w:r>
    </w:p>
    <w:p w14:paraId="610B8547" w14:textId="77777777" w:rsidR="005A6BD1" w:rsidRPr="003B3400" w:rsidRDefault="005A6BD1" w:rsidP="005A6BD1">
      <w:pPr>
        <w:rPr>
          <w:rtl/>
        </w:rPr>
      </w:pPr>
      <w:r w:rsidRPr="003B3400">
        <w:rPr>
          <w:rFonts w:hint="cs"/>
          <w:i/>
          <w:iCs/>
          <w:rtl/>
        </w:rPr>
        <w:t>ب)</w:t>
      </w:r>
      <w:r w:rsidRPr="003B3400">
        <w:rPr>
          <w:rFonts w:hint="cs"/>
          <w:rtl/>
        </w:rPr>
        <w:tab/>
        <w:t>بوجود دليل مقنع في كثير من المناطق وبعض البلدان النامية على أن خدمات الاتصالات/تكنولوجيا المعلومات والاتصالات في المناطق الريفية والمعزولة شحيحة الخدمات و</w:t>
      </w:r>
      <w:r w:rsidRPr="003B3400">
        <w:rPr>
          <w:rtl/>
        </w:rPr>
        <w:t>معدومة</w:t>
      </w:r>
      <w:r w:rsidRPr="003B3400">
        <w:rPr>
          <w:rFonts w:hint="cs"/>
          <w:rtl/>
        </w:rPr>
        <w:t xml:space="preserve"> الخدمات، متى طبقت الشروط التنظيمية والسوقية السليمة، مربحة عموماً؛</w:t>
      </w:r>
    </w:p>
    <w:p w14:paraId="1204D454" w14:textId="15564481" w:rsidR="005A6BD1" w:rsidRPr="003B3400" w:rsidRDefault="005A6BD1" w:rsidP="005A6BD1">
      <w:pPr>
        <w:rPr>
          <w:rtl/>
        </w:rPr>
      </w:pPr>
      <w:r w:rsidRPr="003B3400">
        <w:rPr>
          <w:rFonts w:hint="cs"/>
          <w:i/>
          <w:iCs/>
          <w:rtl/>
        </w:rPr>
        <w:t>ج)</w:t>
      </w:r>
      <w:r w:rsidRPr="003B3400">
        <w:rPr>
          <w:i/>
          <w:iCs/>
          <w:rtl/>
        </w:rPr>
        <w:tab/>
      </w:r>
      <w:r w:rsidRPr="003B3400">
        <w:rPr>
          <w:rtl/>
        </w:rPr>
        <w:t>‏بأن الدول الأعضاء</w:t>
      </w:r>
      <w:r w:rsidRPr="003B3400">
        <w:rPr>
          <w:rtl/>
          <w:lang w:bidi="ar-EG"/>
        </w:rPr>
        <w:t xml:space="preserve"> قد</w:t>
      </w:r>
      <w:r w:rsidRPr="003B3400">
        <w:rPr>
          <w:rtl/>
        </w:rPr>
        <w:t xml:space="preserve"> نفذت آليات تمويل </w:t>
      </w:r>
      <w:r w:rsidRPr="003B3400">
        <w:rPr>
          <w:rFonts w:hint="cs"/>
          <w:rtl/>
        </w:rPr>
        <w:t xml:space="preserve">لمصلحة </w:t>
      </w:r>
      <w:r w:rsidRPr="003B3400">
        <w:rPr>
          <w:rtl/>
        </w:rPr>
        <w:t>المناطق الريفية و</w:t>
      </w:r>
      <w:r w:rsidRPr="003B3400">
        <w:rPr>
          <w:rFonts w:hint="cs"/>
          <w:rtl/>
        </w:rPr>
        <w:t xml:space="preserve">شحيحة </w:t>
      </w:r>
      <w:r w:rsidRPr="003B3400">
        <w:rPr>
          <w:rtl/>
        </w:rPr>
        <w:t xml:space="preserve">الخدمات، </w:t>
      </w:r>
      <w:r w:rsidRPr="003B3400">
        <w:rPr>
          <w:rFonts w:hint="cs"/>
          <w:rtl/>
        </w:rPr>
        <w:t>في الأحوال التي ثبتت فيها جدوى ذلك، مع وضع قدرات جميع البلدان، ولا سيما أقل البلدان نمواً، ومواردها في الاعتبار؛</w:t>
      </w:r>
    </w:p>
    <w:p w14:paraId="5E5264B1" w14:textId="77777777" w:rsidR="005A6BD1" w:rsidRPr="003B3400" w:rsidRDefault="005A6BD1" w:rsidP="005A6BD1">
      <w:pPr>
        <w:rPr>
          <w:rtl/>
        </w:rPr>
      </w:pPr>
      <w:proofErr w:type="gramStart"/>
      <w:r w:rsidRPr="003B3400">
        <w:rPr>
          <w:i/>
          <w:iCs/>
          <w:rtl/>
        </w:rPr>
        <w:t>د )</w:t>
      </w:r>
      <w:proofErr w:type="gramEnd"/>
      <w:r w:rsidRPr="003B3400">
        <w:rPr>
          <w:i/>
          <w:iCs/>
          <w:rtl/>
        </w:rPr>
        <w:tab/>
      </w:r>
      <w:r w:rsidRPr="003B3400">
        <w:rPr>
          <w:rtl/>
        </w:rPr>
        <w:t>أن نماذج الأعمال المستدامة هي مفتاح استمرارية الخدمة على المدى الطويل، وأن مشاركة المجتمعات المحلية يمكن أن تكون مفيدة؛</w:t>
      </w:r>
    </w:p>
    <w:p w14:paraId="545D1FE0" w14:textId="7D7DDE05" w:rsidR="00885B8A" w:rsidRPr="003B3400" w:rsidRDefault="00885B8A" w:rsidP="005A6BD1">
      <w:pPr>
        <w:rPr>
          <w:rtl/>
        </w:rPr>
      </w:pPr>
      <w:r w:rsidRPr="003B3400">
        <w:rPr>
          <w:rtl/>
        </w:rPr>
        <w:br w:type="page"/>
      </w:r>
    </w:p>
    <w:p w14:paraId="19EDD3C3" w14:textId="77777777" w:rsidR="005A6BD1" w:rsidRPr="003B3400" w:rsidRDefault="005A6BD1" w:rsidP="005A6BD1">
      <w:pPr>
        <w:rPr>
          <w:rtl/>
        </w:rPr>
      </w:pPr>
      <w:proofErr w:type="gramStart"/>
      <w:r w:rsidRPr="003B3400">
        <w:rPr>
          <w:i/>
          <w:iCs/>
          <w:rtl/>
        </w:rPr>
        <w:lastRenderedPageBreak/>
        <w:t>هـ )</w:t>
      </w:r>
      <w:proofErr w:type="gramEnd"/>
      <w:r w:rsidRPr="003B3400">
        <w:rPr>
          <w:i/>
          <w:iCs/>
          <w:rtl/>
        </w:rPr>
        <w:tab/>
      </w:r>
      <w:r w:rsidRPr="003B3400">
        <w:rPr>
          <w:rtl/>
        </w:rPr>
        <w:t>أن ‏محطات المنصات عالية الارتفاع (</w:t>
      </w:r>
      <w:r w:rsidRPr="003B3400">
        <w:rPr>
          <w:cs/>
        </w:rPr>
        <w:t>‎</w:t>
      </w:r>
      <w:r w:rsidRPr="003B3400">
        <w:t>HAPS</w:t>
      </w:r>
      <w:r w:rsidRPr="003B3400">
        <w:rPr>
          <w:rtl/>
        </w:rPr>
        <w:t>) ‏هي حلول في خدمة الأرض، من جملة حلول أخرى، يمكن استخدامها لتوفير وصلات التوصيل وتوصيلية النفاذ المباشر في المناطق الريفية والمناطق النائية، وهي محددة في الرقم</w:t>
      </w:r>
      <w:r w:rsidRPr="003B3400">
        <w:rPr>
          <w:rFonts w:hint="cs"/>
          <w:rtl/>
        </w:rPr>
        <w:t xml:space="preserve"> </w:t>
      </w:r>
      <w:r w:rsidRPr="003B3400">
        <w:t>66A.1</w:t>
      </w:r>
      <w:r w:rsidRPr="003B3400">
        <w:rPr>
          <w:rFonts w:hint="cs"/>
          <w:rtl/>
          <w:lang w:bidi="ar-EG"/>
        </w:rPr>
        <w:t xml:space="preserve"> </w:t>
      </w:r>
      <w:r w:rsidRPr="003B3400">
        <w:rPr>
          <w:rtl/>
        </w:rPr>
        <w:t>‏من لوائح</w:t>
      </w:r>
      <w:r w:rsidRPr="003B3400">
        <w:rPr>
          <w:rFonts w:hint="cs"/>
          <w:rtl/>
        </w:rPr>
        <w:t> </w:t>
      </w:r>
      <w:r w:rsidRPr="003B3400">
        <w:rPr>
          <w:rtl/>
        </w:rPr>
        <w:t>الراديو،</w:t>
      </w:r>
    </w:p>
    <w:p w14:paraId="53E1A42C" w14:textId="77777777" w:rsidR="005A6BD1" w:rsidRPr="003B3400" w:rsidRDefault="005A6BD1" w:rsidP="005A6BD1">
      <w:pPr>
        <w:pStyle w:val="Call"/>
        <w:rPr>
          <w:rtl/>
        </w:rPr>
      </w:pPr>
      <w:r w:rsidRPr="003B3400">
        <w:rPr>
          <w:rFonts w:hint="cs"/>
          <w:rtl/>
        </w:rPr>
        <w:t>وإذ يعترف كذلك</w:t>
      </w:r>
    </w:p>
    <w:p w14:paraId="12641F01" w14:textId="77777777" w:rsidR="005A6BD1" w:rsidRPr="003B3400" w:rsidRDefault="005A6BD1" w:rsidP="005A6BD1">
      <w:pPr>
        <w:rPr>
          <w:rtl/>
          <w:lang w:bidi="ar-EG"/>
        </w:rPr>
      </w:pPr>
      <w:r w:rsidRPr="003B3400">
        <w:rPr>
          <w:rFonts w:hint="cs"/>
          <w:i/>
          <w:iCs/>
          <w:rtl/>
        </w:rPr>
        <w:t xml:space="preserve"> </w:t>
      </w:r>
      <w:proofErr w:type="gramStart"/>
      <w:r w:rsidRPr="003B3400">
        <w:rPr>
          <w:rFonts w:hint="cs"/>
          <w:i/>
          <w:iCs/>
          <w:rtl/>
        </w:rPr>
        <w:t>أ )</w:t>
      </w:r>
      <w:proofErr w:type="gramEnd"/>
      <w:r w:rsidRPr="003B3400">
        <w:rPr>
          <w:rFonts w:hint="cs"/>
          <w:rtl/>
        </w:rPr>
        <w:tab/>
        <w:t xml:space="preserve">بأن هناك اتصالات/تكنولوجيات معلومات واتصالات جديدة وناشئة قد تساعد على تسهيل الابتكار في تقديم خدمات الاتصالات/تكنولوجيا المعلومات والاتصالات في المناطق الريفية والمعزولة معدومة </w:t>
      </w:r>
      <w:r w:rsidRPr="003B3400">
        <w:rPr>
          <w:rtl/>
        </w:rPr>
        <w:t>الخدمات</w:t>
      </w:r>
      <w:r w:rsidRPr="003B3400">
        <w:rPr>
          <w:rFonts w:hint="cs"/>
          <w:rtl/>
        </w:rPr>
        <w:t xml:space="preserve"> وشحيحة الخدمات، بما في ذلك عند أخذ المياه الإقليمية بعين الاعتبار؛</w:t>
      </w:r>
    </w:p>
    <w:p w14:paraId="260615DF" w14:textId="77777777" w:rsidR="005A6BD1" w:rsidRPr="003B3400" w:rsidRDefault="005A6BD1" w:rsidP="005A6BD1">
      <w:pPr>
        <w:rPr>
          <w:spacing w:val="-4"/>
          <w:rtl/>
        </w:rPr>
      </w:pPr>
      <w:r w:rsidRPr="003B3400">
        <w:rPr>
          <w:rFonts w:hint="cs"/>
          <w:i/>
          <w:iCs/>
          <w:spacing w:val="-4"/>
          <w:rtl/>
        </w:rPr>
        <w:t>ب)</w:t>
      </w:r>
      <w:r w:rsidRPr="003B3400">
        <w:rPr>
          <w:i/>
          <w:iCs/>
          <w:spacing w:val="-4"/>
          <w:rtl/>
        </w:rPr>
        <w:tab/>
      </w:r>
      <w:r w:rsidRPr="003B3400">
        <w:rPr>
          <w:rtl/>
        </w:rPr>
        <w:t xml:space="preserve"> أن مختلف حلول الاتصالات/تكنولوجيا المعلومات والاتصالات الجديدة والناشئة (مثل الأنظمة الأرضية </w:t>
      </w:r>
      <w:proofErr w:type="spellStart"/>
      <w:r w:rsidRPr="003B3400">
        <w:rPr>
          <w:rtl/>
        </w:rPr>
        <w:t>والساتلية</w:t>
      </w:r>
      <w:proofErr w:type="spellEnd"/>
      <w:r w:rsidRPr="003B3400">
        <w:rPr>
          <w:rtl/>
        </w:rPr>
        <w:t xml:space="preserve"> والتوصيل الشبكي المعرَّف بالبرمجيات (</w:t>
      </w:r>
      <w:r w:rsidRPr="003B3400">
        <w:t>SDN</w:t>
      </w:r>
      <w:r w:rsidRPr="003B3400">
        <w:rPr>
          <w:rtl/>
        </w:rPr>
        <w:t>) وأنظمة المصدر المفتوح) والجمع المحتمل بينها تؤدي دوراً مهماً في تنفيذ استراتيجية سد الفجوة الرقمية بحيث لا يتخلف أحد عن الركب؛</w:t>
      </w:r>
    </w:p>
    <w:p w14:paraId="5281E1CE" w14:textId="77777777" w:rsidR="005A6BD1" w:rsidRPr="003B3400" w:rsidRDefault="005A6BD1" w:rsidP="005A6BD1">
      <w:pPr>
        <w:rPr>
          <w:spacing w:val="-4"/>
          <w:rtl/>
        </w:rPr>
      </w:pPr>
      <w:r w:rsidRPr="003B3400">
        <w:rPr>
          <w:rFonts w:hint="cs"/>
          <w:i/>
          <w:iCs/>
          <w:spacing w:val="-4"/>
          <w:rtl/>
        </w:rPr>
        <w:t>ج)</w:t>
      </w:r>
      <w:r w:rsidRPr="003B3400">
        <w:rPr>
          <w:rFonts w:hint="cs"/>
          <w:spacing w:val="-4"/>
          <w:rtl/>
        </w:rPr>
        <w:tab/>
        <w:t>بأن النفاذ إلى خدمات الاتصالات في المناطق الريفية والمعزولة ومعدومة الخدمات وشحيحة الخدمات لا يمكن أن يتحقق إلا باعتماد نَهج محايد تكنولوجياً وقابل للتطبيق المشترك عند دراسة جميع الحلول/التكنولوجيات المتاحة لتنفيذ التوصيلية؛</w:t>
      </w:r>
    </w:p>
    <w:p w14:paraId="5BC074D9" w14:textId="7646285E" w:rsidR="005A6BD1" w:rsidRPr="003B3400" w:rsidRDefault="005A6BD1" w:rsidP="005A6BD1">
      <w:pPr>
        <w:rPr>
          <w:rtl/>
        </w:rPr>
      </w:pPr>
      <w:proofErr w:type="gramStart"/>
      <w:r w:rsidRPr="003B3400">
        <w:rPr>
          <w:rFonts w:hint="cs"/>
          <w:i/>
          <w:iCs/>
          <w:rtl/>
        </w:rPr>
        <w:t>د )</w:t>
      </w:r>
      <w:proofErr w:type="gramEnd"/>
      <w:r w:rsidRPr="003B3400">
        <w:rPr>
          <w:rFonts w:hint="cs"/>
          <w:rtl/>
        </w:rPr>
        <w:tab/>
        <w:t xml:space="preserve">بأن لجنتي دراسات قطاع تنمية الاتصالات، من خلال عملهما في إطار مسائل الدراسة ذات الصلة في فترات الدراسة السابقة قد جمعت العديد من دراسات الحالات المتعلقة بالمشاريع الريفية والأخرى التي تخدم المناطق المعزولة، وأن تلك الدراسات تشمل إعداد مثل تلك المشاريع وتصميمها وتنفيذها، وأنها تمثل مراجع </w:t>
      </w:r>
      <w:proofErr w:type="gramStart"/>
      <w:r w:rsidRPr="003B3400">
        <w:rPr>
          <w:rFonts w:hint="cs"/>
          <w:rtl/>
        </w:rPr>
        <w:t>هامة</w:t>
      </w:r>
      <w:proofErr w:type="gramEnd"/>
      <w:r w:rsidRPr="003B3400">
        <w:rPr>
          <w:rFonts w:hint="cs"/>
          <w:rtl/>
        </w:rPr>
        <w:t xml:space="preserve"> للاستفادة منها كدروس لمشاريع ناجحة تغطي حالات</w:t>
      </w:r>
      <w:r w:rsidRPr="003B3400">
        <w:rPr>
          <w:rFonts w:hint="eastAsia"/>
          <w:rtl/>
        </w:rPr>
        <w:t> </w:t>
      </w:r>
      <w:r w:rsidRPr="003B3400">
        <w:rPr>
          <w:rFonts w:hint="cs"/>
          <w:rtl/>
        </w:rPr>
        <w:t>كثيرة؛</w:t>
      </w:r>
    </w:p>
    <w:p w14:paraId="66DE1DE8" w14:textId="77777777" w:rsidR="005A6BD1" w:rsidRPr="003B3400" w:rsidRDefault="005A6BD1" w:rsidP="005A6BD1">
      <w:pPr>
        <w:rPr>
          <w:spacing w:val="-2"/>
          <w:rtl/>
        </w:rPr>
      </w:pPr>
      <w:proofErr w:type="gramStart"/>
      <w:r w:rsidRPr="003B3400">
        <w:rPr>
          <w:rFonts w:hint="cs"/>
          <w:i/>
          <w:iCs/>
          <w:spacing w:val="-2"/>
          <w:rtl/>
        </w:rPr>
        <w:t>هـ</w:t>
      </w:r>
      <w:r w:rsidRPr="003B3400">
        <w:rPr>
          <w:rFonts w:hint="eastAsia"/>
          <w:i/>
          <w:iCs/>
          <w:spacing w:val="-2"/>
          <w:rtl/>
        </w:rPr>
        <w:t> </w:t>
      </w:r>
      <w:r w:rsidRPr="003B3400">
        <w:rPr>
          <w:rFonts w:hint="cs"/>
          <w:i/>
          <w:iCs/>
          <w:spacing w:val="-2"/>
          <w:rtl/>
        </w:rPr>
        <w:t>)</w:t>
      </w:r>
      <w:proofErr w:type="gramEnd"/>
      <w:r w:rsidRPr="003B3400">
        <w:rPr>
          <w:i/>
          <w:iCs/>
          <w:spacing w:val="-2"/>
          <w:rtl/>
        </w:rPr>
        <w:tab/>
      </w:r>
      <w:r w:rsidRPr="003B3400">
        <w:rPr>
          <w:rFonts w:hint="eastAsia"/>
          <w:spacing w:val="-2"/>
          <w:rtl/>
        </w:rPr>
        <w:t>بأن</w:t>
      </w:r>
      <w:r w:rsidRPr="003B3400">
        <w:rPr>
          <w:spacing w:val="-2"/>
          <w:rtl/>
        </w:rPr>
        <w:t xml:space="preserve"> </w:t>
      </w:r>
      <w:r w:rsidRPr="003B3400">
        <w:rPr>
          <w:rFonts w:hint="eastAsia"/>
          <w:spacing w:val="-2"/>
          <w:rtl/>
        </w:rPr>
        <w:t>لجنة</w:t>
      </w:r>
      <w:r w:rsidRPr="003B3400">
        <w:rPr>
          <w:spacing w:val="-2"/>
          <w:rtl/>
        </w:rPr>
        <w:t xml:space="preserve"> </w:t>
      </w:r>
      <w:r w:rsidRPr="003B3400">
        <w:rPr>
          <w:rFonts w:hint="eastAsia"/>
          <w:spacing w:val="-2"/>
          <w:rtl/>
        </w:rPr>
        <w:t>الدراسات</w:t>
      </w:r>
      <w:r w:rsidRPr="003B3400">
        <w:rPr>
          <w:rFonts w:hint="cs"/>
          <w:spacing w:val="-2"/>
          <w:rtl/>
        </w:rPr>
        <w:t> </w:t>
      </w:r>
      <w:r w:rsidRPr="003B3400">
        <w:rPr>
          <w:spacing w:val="-2"/>
          <w:lang w:val="fr-CH"/>
        </w:rPr>
        <w:t>1</w:t>
      </w:r>
      <w:r w:rsidRPr="003B3400">
        <w:rPr>
          <w:spacing w:val="-2"/>
          <w:rtl/>
        </w:rPr>
        <w:t xml:space="preserve"> </w:t>
      </w:r>
      <w:r w:rsidRPr="003B3400">
        <w:rPr>
          <w:rFonts w:hint="cs"/>
          <w:spacing w:val="-2"/>
          <w:rtl/>
        </w:rPr>
        <w:t>ب</w:t>
      </w:r>
      <w:r w:rsidRPr="003B3400">
        <w:rPr>
          <w:rFonts w:hint="eastAsia"/>
          <w:spacing w:val="-2"/>
          <w:rtl/>
        </w:rPr>
        <w:t>قطاع</w:t>
      </w:r>
      <w:r w:rsidRPr="003B3400">
        <w:rPr>
          <w:spacing w:val="-2"/>
          <w:rtl/>
        </w:rPr>
        <w:t xml:space="preserve"> </w:t>
      </w:r>
      <w:r w:rsidRPr="003B3400">
        <w:rPr>
          <w:rFonts w:hint="eastAsia"/>
          <w:spacing w:val="-2"/>
          <w:rtl/>
        </w:rPr>
        <w:t>تنمية</w:t>
      </w:r>
      <w:r w:rsidRPr="003B3400">
        <w:rPr>
          <w:spacing w:val="-2"/>
          <w:rtl/>
        </w:rPr>
        <w:t xml:space="preserve"> </w:t>
      </w:r>
      <w:r w:rsidRPr="003B3400">
        <w:rPr>
          <w:rFonts w:hint="eastAsia"/>
          <w:spacing w:val="-2"/>
          <w:rtl/>
        </w:rPr>
        <w:t>الاتصالات</w:t>
      </w:r>
      <w:r w:rsidRPr="003B3400">
        <w:rPr>
          <w:rFonts w:hint="cs"/>
          <w:spacing w:val="-2"/>
          <w:rtl/>
        </w:rPr>
        <w:t xml:space="preserve"> بالاتحاد </w:t>
      </w:r>
      <w:r w:rsidRPr="003B3400">
        <w:rPr>
          <w:spacing w:val="-2"/>
        </w:rPr>
        <w:t>(ITU–D)</w:t>
      </w:r>
      <w:r w:rsidRPr="003B3400">
        <w:rPr>
          <w:spacing w:val="-2"/>
          <w:rtl/>
        </w:rPr>
        <w:t xml:space="preserve"> </w:t>
      </w:r>
      <w:r w:rsidRPr="003B3400">
        <w:rPr>
          <w:rFonts w:hint="eastAsia"/>
          <w:spacing w:val="-2"/>
          <w:rtl/>
        </w:rPr>
        <w:t>قد</w:t>
      </w:r>
      <w:r w:rsidRPr="003B3400">
        <w:rPr>
          <w:rFonts w:hint="cs"/>
          <w:spacing w:val="-2"/>
          <w:rtl/>
        </w:rPr>
        <w:t xml:space="preserve"> سبق أن</w:t>
      </w:r>
      <w:r w:rsidRPr="003B3400">
        <w:rPr>
          <w:spacing w:val="-2"/>
          <w:rtl/>
        </w:rPr>
        <w:t xml:space="preserve"> </w:t>
      </w:r>
      <w:r w:rsidRPr="003B3400">
        <w:rPr>
          <w:rFonts w:hint="eastAsia"/>
          <w:spacing w:val="-2"/>
          <w:rtl/>
        </w:rPr>
        <w:t>تناولت</w:t>
      </w:r>
      <w:r w:rsidRPr="003B3400">
        <w:rPr>
          <w:spacing w:val="-2"/>
          <w:rtl/>
        </w:rPr>
        <w:t xml:space="preserve"> </w:t>
      </w:r>
      <w:r w:rsidRPr="003B3400">
        <w:rPr>
          <w:rFonts w:hint="eastAsia"/>
          <w:spacing w:val="-2"/>
          <w:rtl/>
        </w:rPr>
        <w:t>بالدراسة</w:t>
      </w:r>
      <w:r w:rsidRPr="003B3400">
        <w:rPr>
          <w:spacing w:val="-2"/>
          <w:rtl/>
        </w:rPr>
        <w:t xml:space="preserve"> </w:t>
      </w:r>
      <w:r w:rsidRPr="003B3400">
        <w:rPr>
          <w:rFonts w:hint="eastAsia"/>
          <w:spacing w:val="-2"/>
          <w:rtl/>
        </w:rPr>
        <w:t>التحديات</w:t>
      </w:r>
      <w:r w:rsidRPr="003B3400">
        <w:rPr>
          <w:spacing w:val="-2"/>
          <w:rtl/>
        </w:rPr>
        <w:t xml:space="preserve"> </w:t>
      </w:r>
      <w:r w:rsidRPr="003B3400">
        <w:rPr>
          <w:rFonts w:hint="eastAsia"/>
          <w:spacing w:val="-2"/>
          <w:rtl/>
        </w:rPr>
        <w:t>الماثلة</w:t>
      </w:r>
      <w:r w:rsidRPr="003B3400">
        <w:rPr>
          <w:spacing w:val="-2"/>
          <w:rtl/>
        </w:rPr>
        <w:t xml:space="preserve"> </w:t>
      </w:r>
      <w:r w:rsidRPr="003B3400">
        <w:rPr>
          <w:rFonts w:hint="eastAsia"/>
          <w:spacing w:val="-2"/>
          <w:rtl/>
        </w:rPr>
        <w:t>أمام</w:t>
      </w:r>
      <w:r w:rsidRPr="003B3400">
        <w:rPr>
          <w:spacing w:val="-2"/>
          <w:rtl/>
        </w:rPr>
        <w:t xml:space="preserve"> </w:t>
      </w:r>
      <w:r w:rsidRPr="003B3400">
        <w:rPr>
          <w:rFonts w:hint="eastAsia"/>
          <w:spacing w:val="-2"/>
          <w:rtl/>
        </w:rPr>
        <w:t>تنمية</w:t>
      </w:r>
      <w:r w:rsidRPr="003B3400">
        <w:rPr>
          <w:spacing w:val="-2"/>
          <w:rtl/>
        </w:rPr>
        <w:t xml:space="preserve"> </w:t>
      </w:r>
      <w:r w:rsidRPr="003B3400">
        <w:rPr>
          <w:rFonts w:hint="eastAsia"/>
          <w:spacing w:val="-2"/>
          <w:rtl/>
        </w:rPr>
        <w:t>الاتصالات</w:t>
      </w:r>
      <w:r w:rsidRPr="003B3400">
        <w:rPr>
          <w:spacing w:val="-2"/>
          <w:rtl/>
        </w:rPr>
        <w:t>/</w:t>
      </w:r>
      <w:r w:rsidRPr="003B3400">
        <w:rPr>
          <w:rFonts w:hint="eastAsia"/>
          <w:spacing w:val="-2"/>
          <w:rtl/>
        </w:rPr>
        <w:t>تكنولوجيا</w:t>
      </w:r>
      <w:r w:rsidRPr="003B3400">
        <w:rPr>
          <w:spacing w:val="-2"/>
          <w:rtl/>
        </w:rPr>
        <w:t xml:space="preserve"> </w:t>
      </w:r>
      <w:r w:rsidRPr="003B3400">
        <w:rPr>
          <w:rFonts w:hint="eastAsia"/>
          <w:spacing w:val="-2"/>
          <w:rtl/>
        </w:rPr>
        <w:t>المعلومات</w:t>
      </w:r>
      <w:r w:rsidRPr="003B3400">
        <w:rPr>
          <w:spacing w:val="-2"/>
          <w:rtl/>
        </w:rPr>
        <w:t xml:space="preserve"> </w:t>
      </w:r>
      <w:r w:rsidRPr="003B3400">
        <w:rPr>
          <w:rFonts w:hint="eastAsia"/>
          <w:spacing w:val="-2"/>
          <w:rtl/>
        </w:rPr>
        <w:t>والاتصالات</w:t>
      </w:r>
      <w:r w:rsidRPr="003B3400">
        <w:rPr>
          <w:spacing w:val="-2"/>
          <w:rtl/>
        </w:rPr>
        <w:t xml:space="preserve"> </w:t>
      </w:r>
      <w:r w:rsidRPr="003B3400">
        <w:rPr>
          <w:rFonts w:hint="eastAsia"/>
          <w:spacing w:val="-2"/>
          <w:rtl/>
        </w:rPr>
        <w:t>في</w:t>
      </w:r>
      <w:r w:rsidRPr="003B3400">
        <w:rPr>
          <w:spacing w:val="-2"/>
          <w:rtl/>
        </w:rPr>
        <w:t xml:space="preserve"> </w:t>
      </w:r>
      <w:r w:rsidRPr="003B3400">
        <w:rPr>
          <w:rFonts w:hint="eastAsia"/>
          <w:spacing w:val="-2"/>
          <w:rtl/>
        </w:rPr>
        <w:t>المناطق</w:t>
      </w:r>
      <w:r w:rsidRPr="003B3400">
        <w:rPr>
          <w:spacing w:val="-2"/>
          <w:rtl/>
        </w:rPr>
        <w:t xml:space="preserve"> </w:t>
      </w:r>
      <w:r w:rsidRPr="003B3400">
        <w:rPr>
          <w:rFonts w:hint="eastAsia"/>
          <w:spacing w:val="-2"/>
          <w:rtl/>
        </w:rPr>
        <w:t>الريفية</w:t>
      </w:r>
      <w:r w:rsidRPr="003B3400">
        <w:rPr>
          <w:spacing w:val="-2"/>
          <w:rtl/>
        </w:rPr>
        <w:t xml:space="preserve"> </w:t>
      </w:r>
      <w:r w:rsidRPr="003B3400">
        <w:rPr>
          <w:rFonts w:hint="eastAsia"/>
          <w:spacing w:val="-2"/>
          <w:rtl/>
        </w:rPr>
        <w:t>والمناطق</w:t>
      </w:r>
      <w:r w:rsidRPr="003B3400">
        <w:rPr>
          <w:spacing w:val="-2"/>
          <w:rtl/>
        </w:rPr>
        <w:t xml:space="preserve"> </w:t>
      </w:r>
      <w:r w:rsidRPr="003B3400">
        <w:rPr>
          <w:rFonts w:hint="eastAsia"/>
          <w:spacing w:val="-2"/>
          <w:rtl/>
        </w:rPr>
        <w:t>النائية،</w:t>
      </w:r>
      <w:r w:rsidRPr="003B3400">
        <w:rPr>
          <w:spacing w:val="-2"/>
          <w:rtl/>
        </w:rPr>
        <w:t xml:space="preserve"> </w:t>
      </w:r>
      <w:r w:rsidRPr="003B3400">
        <w:rPr>
          <w:rFonts w:hint="eastAsia"/>
          <w:spacing w:val="-2"/>
          <w:rtl/>
        </w:rPr>
        <w:t>التي</w:t>
      </w:r>
      <w:r w:rsidRPr="003B3400">
        <w:rPr>
          <w:spacing w:val="-2"/>
          <w:rtl/>
        </w:rPr>
        <w:t xml:space="preserve"> </w:t>
      </w:r>
      <w:r w:rsidRPr="003B3400">
        <w:rPr>
          <w:rFonts w:hint="eastAsia"/>
          <w:spacing w:val="-2"/>
          <w:rtl/>
        </w:rPr>
        <w:t>من</w:t>
      </w:r>
      <w:r w:rsidRPr="003B3400">
        <w:rPr>
          <w:spacing w:val="-2"/>
          <w:rtl/>
        </w:rPr>
        <w:t xml:space="preserve"> </w:t>
      </w:r>
      <w:r w:rsidRPr="003B3400">
        <w:rPr>
          <w:rFonts w:hint="eastAsia"/>
          <w:spacing w:val="-2"/>
          <w:rtl/>
        </w:rPr>
        <w:t>أهمها</w:t>
      </w:r>
      <w:r w:rsidRPr="003B3400">
        <w:rPr>
          <w:spacing w:val="-2"/>
          <w:rtl/>
        </w:rPr>
        <w:t xml:space="preserve"> </w:t>
      </w:r>
      <w:r w:rsidRPr="003B3400">
        <w:rPr>
          <w:rFonts w:hint="eastAsia"/>
          <w:spacing w:val="-2"/>
          <w:rtl/>
        </w:rPr>
        <w:t>التكاليف</w:t>
      </w:r>
      <w:r w:rsidRPr="003B3400">
        <w:rPr>
          <w:spacing w:val="-2"/>
          <w:rtl/>
        </w:rPr>
        <w:t xml:space="preserve"> </w:t>
      </w:r>
      <w:r w:rsidRPr="003B3400">
        <w:rPr>
          <w:rFonts w:hint="eastAsia"/>
          <w:spacing w:val="-2"/>
          <w:rtl/>
        </w:rPr>
        <w:t>الباهظة</w:t>
      </w:r>
      <w:r w:rsidRPr="003B3400">
        <w:rPr>
          <w:spacing w:val="-2"/>
          <w:rtl/>
        </w:rPr>
        <w:t xml:space="preserve"> </w:t>
      </w:r>
      <w:r w:rsidRPr="003B3400">
        <w:rPr>
          <w:rFonts w:hint="eastAsia"/>
          <w:spacing w:val="-2"/>
          <w:rtl/>
        </w:rPr>
        <w:t>لتركيبها</w:t>
      </w:r>
      <w:r w:rsidRPr="003B3400">
        <w:rPr>
          <w:spacing w:val="-2"/>
          <w:rtl/>
        </w:rPr>
        <w:t xml:space="preserve"> </w:t>
      </w:r>
      <w:r w:rsidRPr="003B3400">
        <w:rPr>
          <w:rFonts w:hint="eastAsia"/>
          <w:spacing w:val="-2"/>
          <w:rtl/>
        </w:rPr>
        <w:t>وتشغيلها،</w:t>
      </w:r>
      <w:r w:rsidRPr="003B3400">
        <w:rPr>
          <w:spacing w:val="-2"/>
          <w:rtl/>
        </w:rPr>
        <w:t xml:space="preserve"> </w:t>
      </w:r>
      <w:r w:rsidRPr="003B3400">
        <w:rPr>
          <w:rFonts w:hint="eastAsia"/>
          <w:spacing w:val="-2"/>
          <w:rtl/>
        </w:rPr>
        <w:t>ونقص</w:t>
      </w:r>
      <w:r w:rsidRPr="003B3400">
        <w:rPr>
          <w:spacing w:val="-2"/>
          <w:rtl/>
        </w:rPr>
        <w:t xml:space="preserve"> </w:t>
      </w:r>
      <w:r w:rsidRPr="003B3400">
        <w:rPr>
          <w:rFonts w:hint="eastAsia"/>
          <w:spacing w:val="-2"/>
          <w:rtl/>
        </w:rPr>
        <w:t>إمدادات</w:t>
      </w:r>
      <w:r w:rsidRPr="003B3400">
        <w:rPr>
          <w:spacing w:val="-2"/>
          <w:rtl/>
        </w:rPr>
        <w:t xml:space="preserve"> </w:t>
      </w:r>
      <w:r w:rsidRPr="003B3400">
        <w:rPr>
          <w:rFonts w:hint="eastAsia"/>
          <w:spacing w:val="-2"/>
          <w:rtl/>
        </w:rPr>
        <w:t>الطاقة،</w:t>
      </w:r>
      <w:r w:rsidRPr="003B3400">
        <w:rPr>
          <w:spacing w:val="-2"/>
          <w:rtl/>
        </w:rPr>
        <w:t xml:space="preserve"> </w:t>
      </w:r>
      <w:r w:rsidRPr="003B3400">
        <w:rPr>
          <w:rFonts w:hint="eastAsia"/>
          <w:spacing w:val="-2"/>
          <w:rtl/>
        </w:rPr>
        <w:t>وا</w:t>
      </w:r>
      <w:r w:rsidRPr="003B3400">
        <w:rPr>
          <w:rFonts w:hint="cs"/>
          <w:spacing w:val="-2"/>
          <w:rtl/>
        </w:rPr>
        <w:t xml:space="preserve">لافتقار إلى الموظفين التقنيين، فضلاً عن </w:t>
      </w:r>
      <w:r w:rsidRPr="003B3400">
        <w:rPr>
          <w:rFonts w:hint="eastAsia"/>
          <w:spacing w:val="-2"/>
          <w:rtl/>
        </w:rPr>
        <w:t>الخصائص</w:t>
      </w:r>
      <w:r w:rsidRPr="003B3400">
        <w:rPr>
          <w:spacing w:val="-2"/>
          <w:rtl/>
        </w:rPr>
        <w:t xml:space="preserve"> </w:t>
      </w:r>
      <w:r w:rsidRPr="003B3400">
        <w:rPr>
          <w:rFonts w:hint="eastAsia"/>
          <w:spacing w:val="-2"/>
          <w:rtl/>
        </w:rPr>
        <w:t>ال</w:t>
      </w:r>
      <w:r w:rsidRPr="003B3400">
        <w:rPr>
          <w:rFonts w:hint="cs"/>
          <w:spacing w:val="-2"/>
          <w:rtl/>
        </w:rPr>
        <w:t>ج</w:t>
      </w:r>
      <w:r w:rsidRPr="003B3400">
        <w:rPr>
          <w:rFonts w:hint="eastAsia"/>
          <w:spacing w:val="-2"/>
          <w:rtl/>
        </w:rPr>
        <w:t>غرافية،</w:t>
      </w:r>
      <w:r w:rsidRPr="003B3400">
        <w:rPr>
          <w:spacing w:val="-2"/>
          <w:rtl/>
        </w:rPr>
        <w:t xml:space="preserve"> </w:t>
      </w:r>
      <w:r w:rsidRPr="003B3400">
        <w:rPr>
          <w:rFonts w:hint="eastAsia"/>
          <w:spacing w:val="-2"/>
          <w:rtl/>
        </w:rPr>
        <w:t>و</w:t>
      </w:r>
      <w:r w:rsidRPr="003B3400">
        <w:rPr>
          <w:rFonts w:hint="cs"/>
          <w:spacing w:val="-2"/>
          <w:rtl/>
        </w:rPr>
        <w:t xml:space="preserve">محو الأمية في مجال </w:t>
      </w:r>
      <w:r w:rsidRPr="003B3400">
        <w:rPr>
          <w:rFonts w:hint="eastAsia"/>
          <w:spacing w:val="-2"/>
          <w:rtl/>
        </w:rPr>
        <w:t>تكنولوجيا</w:t>
      </w:r>
      <w:r w:rsidRPr="003B3400">
        <w:rPr>
          <w:spacing w:val="-2"/>
          <w:rtl/>
        </w:rPr>
        <w:t xml:space="preserve"> </w:t>
      </w:r>
      <w:r w:rsidRPr="003B3400">
        <w:rPr>
          <w:rFonts w:hint="eastAsia"/>
          <w:spacing w:val="-2"/>
          <w:rtl/>
        </w:rPr>
        <w:t>المعلومات</w:t>
      </w:r>
      <w:r w:rsidRPr="003B3400">
        <w:rPr>
          <w:spacing w:val="-2"/>
          <w:rtl/>
        </w:rPr>
        <w:t xml:space="preserve"> </w:t>
      </w:r>
      <w:r w:rsidRPr="003B3400">
        <w:rPr>
          <w:rFonts w:hint="eastAsia"/>
          <w:spacing w:val="-2"/>
          <w:rtl/>
        </w:rPr>
        <w:t>والاتصالات</w:t>
      </w:r>
      <w:r w:rsidRPr="003B3400">
        <w:rPr>
          <w:rFonts w:hint="cs"/>
          <w:spacing w:val="-2"/>
          <w:rtl/>
        </w:rPr>
        <w:t>،</w:t>
      </w:r>
      <w:r w:rsidRPr="003B3400">
        <w:rPr>
          <w:spacing w:val="-2"/>
          <w:rtl/>
        </w:rPr>
        <w:t xml:space="preserve"> </w:t>
      </w:r>
      <w:r w:rsidRPr="003B3400">
        <w:rPr>
          <w:rFonts w:hint="eastAsia"/>
          <w:spacing w:val="-2"/>
          <w:rtl/>
        </w:rPr>
        <w:t>وقد</w:t>
      </w:r>
      <w:r w:rsidRPr="003B3400">
        <w:rPr>
          <w:spacing w:val="-2"/>
          <w:rtl/>
        </w:rPr>
        <w:t xml:space="preserve"> </w:t>
      </w:r>
      <w:r w:rsidRPr="003B3400">
        <w:rPr>
          <w:rFonts w:hint="eastAsia"/>
          <w:spacing w:val="-2"/>
          <w:rtl/>
        </w:rPr>
        <w:t>جرى</w:t>
      </w:r>
      <w:r w:rsidRPr="003B3400">
        <w:rPr>
          <w:spacing w:val="-2"/>
          <w:rtl/>
        </w:rPr>
        <w:t xml:space="preserve"> </w:t>
      </w:r>
      <w:r w:rsidRPr="003B3400">
        <w:rPr>
          <w:rFonts w:hint="cs"/>
          <w:spacing w:val="-2"/>
          <w:rtl/>
        </w:rPr>
        <w:t xml:space="preserve">أيضاً </w:t>
      </w:r>
      <w:r w:rsidRPr="003B3400">
        <w:rPr>
          <w:rFonts w:hint="eastAsia"/>
          <w:spacing w:val="-2"/>
          <w:rtl/>
        </w:rPr>
        <w:t>تحديد</w:t>
      </w:r>
      <w:r w:rsidRPr="003B3400">
        <w:rPr>
          <w:spacing w:val="-2"/>
          <w:rtl/>
        </w:rPr>
        <w:t xml:space="preserve"> </w:t>
      </w:r>
      <w:r w:rsidRPr="003B3400">
        <w:rPr>
          <w:rFonts w:hint="eastAsia"/>
          <w:spacing w:val="-2"/>
          <w:rtl/>
        </w:rPr>
        <w:t>ودراسة</w:t>
      </w:r>
      <w:r w:rsidRPr="003B3400">
        <w:rPr>
          <w:rFonts w:hint="cs"/>
          <w:spacing w:val="-2"/>
          <w:rtl/>
        </w:rPr>
        <w:t xml:space="preserve"> الأ</w:t>
      </w:r>
      <w:r w:rsidRPr="003B3400">
        <w:rPr>
          <w:rFonts w:hint="eastAsia"/>
          <w:spacing w:val="-2"/>
          <w:rtl/>
        </w:rPr>
        <w:t>ساليب</w:t>
      </w:r>
      <w:r w:rsidRPr="003B3400">
        <w:rPr>
          <w:spacing w:val="-2"/>
          <w:rtl/>
        </w:rPr>
        <w:t xml:space="preserve"> </w:t>
      </w:r>
      <w:r w:rsidRPr="003B3400">
        <w:rPr>
          <w:rFonts w:hint="cs"/>
          <w:spacing w:val="-2"/>
          <w:rtl/>
        </w:rPr>
        <w:t>ال</w:t>
      </w:r>
      <w:r w:rsidRPr="003B3400">
        <w:rPr>
          <w:rFonts w:hint="eastAsia"/>
          <w:spacing w:val="-2"/>
          <w:rtl/>
        </w:rPr>
        <w:t>عديدة</w:t>
      </w:r>
      <w:r w:rsidRPr="003B3400">
        <w:rPr>
          <w:spacing w:val="-2"/>
          <w:rtl/>
        </w:rPr>
        <w:t xml:space="preserve"> </w:t>
      </w:r>
      <w:r w:rsidRPr="003B3400">
        <w:rPr>
          <w:rFonts w:hint="cs"/>
          <w:spacing w:val="-2"/>
          <w:rtl/>
        </w:rPr>
        <w:t xml:space="preserve">التي </w:t>
      </w:r>
      <w:r w:rsidRPr="003B3400">
        <w:rPr>
          <w:rFonts w:hint="eastAsia"/>
          <w:spacing w:val="-2"/>
          <w:rtl/>
        </w:rPr>
        <w:t>يمكن</w:t>
      </w:r>
      <w:r w:rsidRPr="003B3400">
        <w:rPr>
          <w:spacing w:val="-2"/>
          <w:rtl/>
        </w:rPr>
        <w:t xml:space="preserve"> </w:t>
      </w:r>
      <w:r w:rsidRPr="003B3400">
        <w:rPr>
          <w:rFonts w:hint="eastAsia"/>
          <w:spacing w:val="-2"/>
          <w:rtl/>
        </w:rPr>
        <w:t>أن</w:t>
      </w:r>
      <w:r w:rsidRPr="003B3400">
        <w:rPr>
          <w:spacing w:val="-2"/>
          <w:rtl/>
        </w:rPr>
        <w:t xml:space="preserve"> </w:t>
      </w:r>
      <w:r w:rsidRPr="003B3400">
        <w:rPr>
          <w:rFonts w:hint="eastAsia"/>
          <w:spacing w:val="-2"/>
          <w:rtl/>
        </w:rPr>
        <w:t>تساعد</w:t>
      </w:r>
      <w:r w:rsidRPr="003B3400">
        <w:rPr>
          <w:spacing w:val="-2"/>
          <w:rtl/>
        </w:rPr>
        <w:t xml:space="preserve"> </w:t>
      </w:r>
      <w:r w:rsidRPr="003B3400">
        <w:rPr>
          <w:rFonts w:hint="cs"/>
          <w:spacing w:val="-2"/>
          <w:rtl/>
        </w:rPr>
        <w:t>على</w:t>
      </w:r>
      <w:r w:rsidRPr="003B3400">
        <w:rPr>
          <w:spacing w:val="-2"/>
          <w:rtl/>
        </w:rPr>
        <w:t xml:space="preserve"> </w:t>
      </w:r>
      <w:r w:rsidRPr="003B3400">
        <w:rPr>
          <w:rFonts w:hint="eastAsia"/>
          <w:spacing w:val="-2"/>
          <w:rtl/>
        </w:rPr>
        <w:t>تذليل</w:t>
      </w:r>
      <w:r w:rsidRPr="003B3400">
        <w:rPr>
          <w:spacing w:val="-2"/>
          <w:rtl/>
        </w:rPr>
        <w:t xml:space="preserve"> </w:t>
      </w:r>
      <w:r w:rsidRPr="003B3400">
        <w:rPr>
          <w:rFonts w:hint="eastAsia"/>
          <w:spacing w:val="-2"/>
          <w:rtl/>
        </w:rPr>
        <w:t>هذه</w:t>
      </w:r>
      <w:r w:rsidRPr="003B3400">
        <w:rPr>
          <w:spacing w:val="-2"/>
          <w:rtl/>
        </w:rPr>
        <w:t xml:space="preserve"> </w:t>
      </w:r>
      <w:r w:rsidRPr="003B3400">
        <w:rPr>
          <w:rFonts w:hint="eastAsia"/>
          <w:spacing w:val="-2"/>
          <w:rtl/>
        </w:rPr>
        <w:t>التحديات</w:t>
      </w:r>
      <w:r w:rsidRPr="003B3400">
        <w:rPr>
          <w:rFonts w:hint="cs"/>
          <w:spacing w:val="-2"/>
          <w:rtl/>
        </w:rPr>
        <w:t>،</w:t>
      </w:r>
    </w:p>
    <w:p w14:paraId="3EC84D5F" w14:textId="180804BB" w:rsidR="00885B8A" w:rsidRPr="003B3400" w:rsidRDefault="00885B8A" w:rsidP="005A6BD1">
      <w:pPr>
        <w:rPr>
          <w:spacing w:val="-2"/>
          <w:rtl/>
        </w:rPr>
      </w:pPr>
      <w:r w:rsidRPr="003B3400">
        <w:rPr>
          <w:spacing w:val="-2"/>
          <w:rtl/>
        </w:rPr>
        <w:br w:type="page"/>
      </w:r>
    </w:p>
    <w:p w14:paraId="722E3DBF" w14:textId="77777777" w:rsidR="005A6BD1" w:rsidRPr="003B3400" w:rsidRDefault="005A6BD1" w:rsidP="005A6BD1">
      <w:pPr>
        <w:pStyle w:val="Call"/>
        <w:rPr>
          <w:rtl/>
        </w:rPr>
      </w:pPr>
      <w:r w:rsidRPr="003B3400">
        <w:rPr>
          <w:rFonts w:hint="cs"/>
          <w:rtl/>
        </w:rPr>
        <w:lastRenderedPageBreak/>
        <w:t>يقـرر</w:t>
      </w:r>
    </w:p>
    <w:p w14:paraId="7303C657" w14:textId="77777777" w:rsidR="005A6BD1" w:rsidRPr="003B3400" w:rsidRDefault="005A6BD1" w:rsidP="005A6BD1">
      <w:pPr>
        <w:rPr>
          <w:spacing w:val="-2"/>
          <w:rtl/>
        </w:rPr>
      </w:pPr>
      <w:r w:rsidRPr="003B3400">
        <w:rPr>
          <w:spacing w:val="-2"/>
        </w:rPr>
        <w:t>1</w:t>
      </w:r>
      <w:r w:rsidRPr="003B3400">
        <w:rPr>
          <w:rFonts w:hint="cs"/>
          <w:spacing w:val="-2"/>
          <w:rtl/>
        </w:rPr>
        <w:tab/>
      </w:r>
      <w:r w:rsidRPr="003B3400">
        <w:rPr>
          <w:rtl/>
        </w:rPr>
        <w:t>أن يدعو لجن</w:t>
      </w:r>
      <w:r w:rsidRPr="003B3400">
        <w:rPr>
          <w:rFonts w:hint="cs"/>
          <w:rtl/>
        </w:rPr>
        <w:t>تي</w:t>
      </w:r>
      <w:r w:rsidRPr="003B3400">
        <w:rPr>
          <w:rtl/>
        </w:rPr>
        <w:t xml:space="preserve"> دراسات قطاع تنمية الاتصالات بالاتحاد إلى مواصلة دراساته</w:t>
      </w:r>
      <w:r w:rsidRPr="003B3400">
        <w:rPr>
          <w:rFonts w:hint="cs"/>
          <w:rtl/>
        </w:rPr>
        <w:t>م</w:t>
      </w:r>
      <w:r w:rsidRPr="003B3400">
        <w:rPr>
          <w:rtl/>
        </w:rPr>
        <w:t xml:space="preserve">ا في إطار مسائل الدراسة المناسبة حول أفضل السبل لتوفير النفاذ إلى خدمات الاتصالات/تكنولوجيا المعلومات والاتصالات في المناطق الريفية والمعزولة </w:t>
      </w:r>
      <w:r w:rsidRPr="003B3400">
        <w:rPr>
          <w:rFonts w:hint="cs"/>
          <w:rtl/>
        </w:rPr>
        <w:t xml:space="preserve">شحيحة </w:t>
      </w:r>
      <w:r w:rsidRPr="003B3400">
        <w:rPr>
          <w:rtl/>
        </w:rPr>
        <w:t>الخدمات</w:t>
      </w:r>
      <w:r w:rsidRPr="003B3400">
        <w:rPr>
          <w:rFonts w:hint="cs"/>
          <w:rtl/>
        </w:rPr>
        <w:t xml:space="preserve"> و</w:t>
      </w:r>
      <w:r w:rsidRPr="003B3400">
        <w:rPr>
          <w:rtl/>
        </w:rPr>
        <w:t xml:space="preserve"> </w:t>
      </w:r>
      <w:r w:rsidRPr="003B3400">
        <w:rPr>
          <w:rFonts w:hint="cs"/>
          <w:rtl/>
        </w:rPr>
        <w:t xml:space="preserve">ومعدومة الخدمات، بما في ذلك عند أخذ المياه الإقليمية بعين الاعتبار، </w:t>
      </w:r>
      <w:r w:rsidRPr="003B3400">
        <w:rPr>
          <w:rtl/>
        </w:rPr>
        <w:t>من حيث النفاذ الشامل وبرامج الاتصالات الريفية والإطار التنظيمي والموارد المالية والنهج التجاري؛ مع أخذ أهداف هذا القرار في الاعتبار، بما في ذلك تكنولوجيات الشبكات المفتوحة والقابلة للتشغيل البيني من قبيل تكنولوجيات الشبكات المعرّفة بالبرمجيات والمفتوحة المصدر؛</w:t>
      </w:r>
    </w:p>
    <w:p w14:paraId="72DCDE7B" w14:textId="77777777" w:rsidR="005A6BD1" w:rsidRPr="003B3400" w:rsidRDefault="005A6BD1" w:rsidP="005A6BD1">
      <w:pPr>
        <w:rPr>
          <w:rtl/>
        </w:rPr>
      </w:pPr>
      <w:r w:rsidRPr="003B3400">
        <w:rPr>
          <w:rFonts w:hint="cs"/>
          <w:rtl/>
        </w:rPr>
        <w:t>2</w:t>
      </w:r>
      <w:r w:rsidRPr="003B3400">
        <w:rPr>
          <w:rtl/>
        </w:rPr>
        <w:tab/>
      </w:r>
      <w:r w:rsidRPr="003B3400">
        <w:rPr>
          <w:rFonts w:hint="cs"/>
          <w:rtl/>
        </w:rPr>
        <w:t xml:space="preserve">أن يدعو </w:t>
      </w:r>
      <w:r w:rsidRPr="003B3400">
        <w:rPr>
          <w:rtl/>
        </w:rPr>
        <w:t xml:space="preserve">لجنتي دراسات قطاع تنمية الاتصالات إلى </w:t>
      </w:r>
      <w:r w:rsidRPr="003B3400">
        <w:rPr>
          <w:rFonts w:hint="cs"/>
          <w:rtl/>
        </w:rPr>
        <w:t xml:space="preserve">النظر في إجراء دراسات عن مشغلي الاتصالات من </w:t>
      </w:r>
      <w:r w:rsidRPr="003B3400">
        <w:rPr>
          <w:rtl/>
        </w:rPr>
        <w:t xml:space="preserve">الشركات </w:t>
      </w:r>
      <w:r w:rsidRPr="003B3400">
        <w:rPr>
          <w:rFonts w:hint="cs"/>
          <w:rtl/>
        </w:rPr>
        <w:t>الصغرى</w:t>
      </w:r>
      <w:r w:rsidRPr="003B3400">
        <w:rPr>
          <w:rtl/>
        </w:rPr>
        <w:t xml:space="preserve"> والصغيرة والمتوسطة،</w:t>
      </w:r>
      <w:r w:rsidRPr="003B3400">
        <w:rPr>
          <w:rFonts w:hint="cs"/>
          <w:rtl/>
        </w:rPr>
        <w:t xml:space="preserve"> الذين يقدمون خدمات الاتصالات/تكنولوجيا المعلومات والاتصالات </w:t>
      </w:r>
      <w:r w:rsidRPr="003B3400">
        <w:rPr>
          <w:rtl/>
        </w:rPr>
        <w:t xml:space="preserve">في المناطق الريفية والمعزولة </w:t>
      </w:r>
      <w:r w:rsidRPr="003B3400">
        <w:rPr>
          <w:rFonts w:hint="cs"/>
          <w:rtl/>
        </w:rPr>
        <w:t xml:space="preserve">شحيحة </w:t>
      </w:r>
      <w:r w:rsidRPr="003B3400">
        <w:rPr>
          <w:rtl/>
        </w:rPr>
        <w:t>الخدمات</w:t>
      </w:r>
      <w:r w:rsidRPr="003B3400">
        <w:rPr>
          <w:rFonts w:hint="cs"/>
          <w:rtl/>
        </w:rPr>
        <w:t xml:space="preserve"> ومعدومة الخدمات</w:t>
      </w:r>
      <w:r w:rsidRPr="003B3400">
        <w:rPr>
          <w:rtl/>
        </w:rPr>
        <w:t xml:space="preserve">، </w:t>
      </w:r>
      <w:r w:rsidRPr="003B3400">
        <w:rPr>
          <w:rFonts w:hint="cs"/>
          <w:rtl/>
        </w:rPr>
        <w:t>بما في ذلك عند أخذ المياه الإقليمية</w:t>
      </w:r>
      <w:r w:rsidRPr="003B3400">
        <w:rPr>
          <w:rFonts w:hint="cs"/>
          <w:spacing w:val="-4"/>
          <w:rtl/>
        </w:rPr>
        <w:t xml:space="preserve"> </w:t>
      </w:r>
      <w:r w:rsidRPr="003B3400">
        <w:rPr>
          <w:rFonts w:hint="cs"/>
          <w:rtl/>
        </w:rPr>
        <w:t>بعين الاعتبار، بهدف</w:t>
      </w:r>
      <w:r w:rsidRPr="003B3400">
        <w:rPr>
          <w:rtl/>
        </w:rPr>
        <w:t xml:space="preserve"> تشجيع الابتكار وتقليص الفجوة الرقمية؛</w:t>
      </w:r>
      <w:r w:rsidRPr="003B3400">
        <w:rPr>
          <w:cs/>
        </w:rPr>
        <w:t>‎</w:t>
      </w:r>
    </w:p>
    <w:p w14:paraId="1E4FFDA9" w14:textId="77777777" w:rsidR="005A6BD1" w:rsidRPr="003B3400" w:rsidRDefault="005A6BD1" w:rsidP="005A6BD1">
      <w:pPr>
        <w:rPr>
          <w:rtl/>
        </w:rPr>
      </w:pPr>
      <w:r w:rsidRPr="003B3400">
        <w:rPr>
          <w:rFonts w:hint="cs"/>
          <w:rtl/>
        </w:rPr>
        <w:t>3</w:t>
      </w:r>
      <w:r w:rsidRPr="003B3400">
        <w:rPr>
          <w:rtl/>
        </w:rPr>
        <w:tab/>
      </w:r>
      <w:r w:rsidRPr="003B3400">
        <w:rPr>
          <w:rFonts w:hint="cs"/>
          <w:rtl/>
        </w:rPr>
        <w:t xml:space="preserve">أن يدعو </w:t>
      </w:r>
      <w:r w:rsidRPr="003B3400">
        <w:rPr>
          <w:rtl/>
        </w:rPr>
        <w:t xml:space="preserve">لجنتي دراسات قطاع تنمية الاتصالات إلى تجميع المعلومات ونشرها من خلال الحلقات الدراسية وورش العمل والمواقع الإلكترونية من قبيل الحلقات الدراسية الشبكية، لتبادل الخبرات الوطنية بشأن نشر وتشغيل شبكات النطاق العريض في المناطق الريفية والمعزولة </w:t>
      </w:r>
      <w:r w:rsidRPr="003B3400">
        <w:rPr>
          <w:rFonts w:hint="cs"/>
          <w:rtl/>
        </w:rPr>
        <w:t xml:space="preserve">شحيحة </w:t>
      </w:r>
      <w:r w:rsidRPr="003B3400">
        <w:rPr>
          <w:rtl/>
        </w:rPr>
        <w:t>الخدمات</w:t>
      </w:r>
      <w:r w:rsidRPr="003B3400">
        <w:rPr>
          <w:rFonts w:hint="cs"/>
          <w:rtl/>
        </w:rPr>
        <w:t xml:space="preserve"> </w:t>
      </w:r>
      <w:r w:rsidRPr="003B3400">
        <w:rPr>
          <w:rtl/>
        </w:rPr>
        <w:t>ومعدومة الخدمات، مع التركيز بوجه خاص على البلدان النامية غير</w:t>
      </w:r>
      <w:r w:rsidRPr="003B3400">
        <w:rPr>
          <w:rFonts w:hint="cs"/>
          <w:rtl/>
        </w:rPr>
        <w:t> </w:t>
      </w:r>
      <w:r w:rsidRPr="003B3400">
        <w:rPr>
          <w:rtl/>
        </w:rPr>
        <w:t>الساحلية والدول الجزرية الصغيرة النامية</w:t>
      </w:r>
      <w:r w:rsidRPr="003B3400">
        <w:rPr>
          <w:rFonts w:hint="cs"/>
          <w:rtl/>
        </w:rPr>
        <w:t>،</w:t>
      </w:r>
    </w:p>
    <w:p w14:paraId="7DC3024D" w14:textId="77777777" w:rsidR="005A6BD1" w:rsidRPr="003B3400" w:rsidRDefault="005A6BD1" w:rsidP="005A6BD1">
      <w:pPr>
        <w:pStyle w:val="Call"/>
        <w:rPr>
          <w:rtl/>
        </w:rPr>
      </w:pPr>
      <w:r w:rsidRPr="003B3400">
        <w:rPr>
          <w:rFonts w:hint="eastAsia"/>
          <w:rtl/>
        </w:rPr>
        <w:t>يكلف</w:t>
      </w:r>
      <w:r w:rsidRPr="003B3400">
        <w:rPr>
          <w:rtl/>
        </w:rPr>
        <w:t xml:space="preserve"> </w:t>
      </w:r>
      <w:r w:rsidRPr="003B3400">
        <w:rPr>
          <w:rFonts w:hint="eastAsia"/>
          <w:rtl/>
        </w:rPr>
        <w:t>مدير مكتب</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p>
    <w:p w14:paraId="3D3C2FDF" w14:textId="77777777" w:rsidR="005A6BD1" w:rsidRPr="003B3400" w:rsidRDefault="005A6BD1" w:rsidP="005A6BD1">
      <w:pPr>
        <w:rPr>
          <w:rtl/>
        </w:rPr>
      </w:pPr>
      <w:r w:rsidRPr="003B3400">
        <w:t>1</w:t>
      </w:r>
      <w:r w:rsidRPr="003B3400">
        <w:rPr>
          <w:rtl/>
          <w:lang w:bidi="ar-EG"/>
        </w:rPr>
        <w:tab/>
      </w:r>
      <w:r w:rsidRPr="003B3400">
        <w:rPr>
          <w:rFonts w:hint="eastAsia"/>
          <w:rtl/>
        </w:rPr>
        <w:t>بتقديم</w:t>
      </w:r>
      <w:r w:rsidRPr="003B3400">
        <w:rPr>
          <w:rtl/>
        </w:rPr>
        <w:t xml:space="preserve"> </w:t>
      </w:r>
      <w:r w:rsidRPr="003B3400">
        <w:rPr>
          <w:rFonts w:hint="eastAsia"/>
          <w:rtl/>
        </w:rPr>
        <w:t>تقارير</w:t>
      </w:r>
      <w:r w:rsidRPr="003B3400">
        <w:rPr>
          <w:rFonts w:hint="cs"/>
          <w:rtl/>
        </w:rPr>
        <w:t xml:space="preserve"> إلى لجنتي </w:t>
      </w:r>
      <w:r w:rsidRPr="003B3400">
        <w:rPr>
          <w:rFonts w:hint="eastAsia"/>
          <w:rtl/>
        </w:rPr>
        <w:t>الدراسات </w:t>
      </w:r>
      <w:r w:rsidRPr="003B3400">
        <w:rPr>
          <w:rFonts w:hint="cs"/>
          <w:rtl/>
        </w:rPr>
        <w:t xml:space="preserve">المعنيتين التابعتين لقطاع تنمية الاتصالات خاصة عن </w:t>
      </w:r>
      <w:r w:rsidRPr="003B3400">
        <w:rPr>
          <w:rFonts w:hint="eastAsia"/>
          <w:rtl/>
        </w:rPr>
        <w:t>الدروس</w:t>
      </w:r>
      <w:r w:rsidRPr="003B3400">
        <w:rPr>
          <w:rtl/>
        </w:rPr>
        <w:t xml:space="preserve"> </w:t>
      </w:r>
      <w:r w:rsidRPr="003B3400">
        <w:rPr>
          <w:rFonts w:hint="eastAsia"/>
          <w:rtl/>
        </w:rPr>
        <w:t>المستفادة</w:t>
      </w:r>
      <w:r w:rsidRPr="003B3400">
        <w:rPr>
          <w:rtl/>
        </w:rPr>
        <w:t xml:space="preserve"> </w:t>
      </w:r>
      <w:r w:rsidRPr="003B3400">
        <w:rPr>
          <w:rFonts w:hint="eastAsia"/>
          <w:rtl/>
        </w:rPr>
        <w:t>من</w:t>
      </w:r>
      <w:r w:rsidRPr="003B3400">
        <w:rPr>
          <w:rtl/>
        </w:rPr>
        <w:t xml:space="preserve"> </w:t>
      </w:r>
      <w:r w:rsidRPr="003B3400">
        <w:rPr>
          <w:rFonts w:hint="eastAsia"/>
          <w:rtl/>
        </w:rPr>
        <w:t>المشاريع</w:t>
      </w:r>
      <w:r w:rsidRPr="003B3400">
        <w:rPr>
          <w:rtl/>
        </w:rPr>
        <w:t xml:space="preserve"> </w:t>
      </w:r>
      <w:r w:rsidRPr="003B3400">
        <w:rPr>
          <w:rFonts w:hint="eastAsia"/>
          <w:rtl/>
        </w:rPr>
        <w:t>التي</w:t>
      </w:r>
      <w:r w:rsidRPr="003B3400">
        <w:rPr>
          <w:rtl/>
        </w:rPr>
        <w:t xml:space="preserve"> </w:t>
      </w:r>
      <w:r w:rsidRPr="003B3400">
        <w:rPr>
          <w:rFonts w:hint="eastAsia"/>
          <w:rtl/>
        </w:rPr>
        <w:t>نفذها</w:t>
      </w:r>
      <w:r w:rsidRPr="003B3400">
        <w:rPr>
          <w:rtl/>
        </w:rPr>
        <w:t xml:space="preserve"> </w:t>
      </w:r>
      <w:r w:rsidRPr="003B3400">
        <w:rPr>
          <w:rFonts w:hint="eastAsia"/>
          <w:rtl/>
        </w:rPr>
        <w:t>والحلقات</w:t>
      </w:r>
      <w:r w:rsidRPr="003B3400">
        <w:rPr>
          <w:rtl/>
        </w:rPr>
        <w:t xml:space="preserve"> </w:t>
      </w:r>
      <w:r w:rsidRPr="003B3400">
        <w:rPr>
          <w:rFonts w:hint="eastAsia"/>
          <w:rtl/>
        </w:rPr>
        <w:t>الدراسية</w:t>
      </w:r>
      <w:r w:rsidRPr="003B3400">
        <w:rPr>
          <w:rtl/>
        </w:rPr>
        <w:t xml:space="preserve"> </w:t>
      </w:r>
      <w:r w:rsidRPr="003B3400">
        <w:rPr>
          <w:rFonts w:hint="eastAsia"/>
          <w:rtl/>
        </w:rPr>
        <w:t>والبرامج</w:t>
      </w:r>
      <w:r w:rsidRPr="003B3400">
        <w:rPr>
          <w:rtl/>
        </w:rPr>
        <w:t xml:space="preserve"> </w:t>
      </w:r>
      <w:r w:rsidRPr="003B3400">
        <w:rPr>
          <w:rFonts w:hint="eastAsia"/>
          <w:rtl/>
        </w:rPr>
        <w:t>التدريبية</w:t>
      </w:r>
      <w:r w:rsidRPr="003B3400">
        <w:rPr>
          <w:rtl/>
        </w:rPr>
        <w:t xml:space="preserve"> </w:t>
      </w:r>
      <w:r w:rsidRPr="003B3400">
        <w:rPr>
          <w:rFonts w:hint="eastAsia"/>
          <w:rtl/>
        </w:rPr>
        <w:t>التي</w:t>
      </w:r>
      <w:r w:rsidRPr="003B3400">
        <w:rPr>
          <w:rtl/>
        </w:rPr>
        <w:t xml:space="preserve"> </w:t>
      </w:r>
      <w:r w:rsidRPr="003B3400">
        <w:rPr>
          <w:rFonts w:hint="eastAsia"/>
          <w:rtl/>
        </w:rPr>
        <w:t>يُجريها</w:t>
      </w:r>
      <w:r w:rsidRPr="003B3400">
        <w:rPr>
          <w:rFonts w:hint="cs"/>
          <w:rtl/>
        </w:rPr>
        <w:t xml:space="preserve"> للوفاء بأهداف هذا القرار؛</w:t>
      </w:r>
    </w:p>
    <w:p w14:paraId="49054711" w14:textId="77777777" w:rsidR="005A6BD1" w:rsidRPr="003B3400" w:rsidRDefault="005A6BD1" w:rsidP="005A6BD1">
      <w:pPr>
        <w:rPr>
          <w:rtl/>
          <w:lang w:bidi="ar-EG"/>
        </w:rPr>
      </w:pPr>
      <w:r w:rsidRPr="003B3400">
        <w:t>2</w:t>
      </w:r>
      <w:r w:rsidRPr="003B3400">
        <w:rPr>
          <w:rtl/>
          <w:lang w:bidi="ar-EG"/>
        </w:rPr>
        <w:tab/>
      </w:r>
      <w:r w:rsidRPr="003B3400">
        <w:rPr>
          <w:rFonts w:hint="cs"/>
          <w:rtl/>
          <w:lang w:bidi="ar-EG"/>
        </w:rPr>
        <w:t>ب</w:t>
      </w:r>
      <w:r w:rsidRPr="003B3400">
        <w:rPr>
          <w:rtl/>
        </w:rPr>
        <w:t>مساعدة الدول الأعضاء في وضع أطر واستراتيجيات لتنمية الاتصالات/تكنولوجيا المعلومات والاتصالات باستخدام صندوق الخدمة الشاملة على نحو فعال</w:t>
      </w:r>
      <w:r w:rsidRPr="003B3400">
        <w:rPr>
          <w:rFonts w:hint="cs"/>
          <w:rtl/>
        </w:rPr>
        <w:t>؛</w:t>
      </w:r>
    </w:p>
    <w:p w14:paraId="6A8434D5" w14:textId="77777777" w:rsidR="005A6BD1" w:rsidRPr="003B3400" w:rsidRDefault="005A6BD1" w:rsidP="005A6BD1">
      <w:pPr>
        <w:rPr>
          <w:rtl/>
        </w:rPr>
      </w:pPr>
      <w:r w:rsidRPr="003B3400">
        <w:t>3</w:t>
      </w:r>
      <w:r w:rsidRPr="003B3400">
        <w:rPr>
          <w:rtl/>
        </w:rPr>
        <w:tab/>
        <w:t>بالمساعدة في نشر المعلومات عن الممارسات الف</w:t>
      </w:r>
      <w:r w:rsidRPr="003B3400">
        <w:rPr>
          <w:rFonts w:hint="cs"/>
          <w:rtl/>
        </w:rPr>
        <w:t>ُ</w:t>
      </w:r>
      <w:r w:rsidRPr="003B3400">
        <w:rPr>
          <w:rtl/>
        </w:rPr>
        <w:t xml:space="preserve">ضلى </w:t>
      </w:r>
      <w:r w:rsidRPr="003B3400">
        <w:rPr>
          <w:rFonts w:hint="cs"/>
          <w:rtl/>
        </w:rPr>
        <w:t xml:space="preserve">في مجال </w:t>
      </w:r>
      <w:r w:rsidRPr="003B3400">
        <w:rPr>
          <w:rtl/>
        </w:rPr>
        <w:t xml:space="preserve">نشر وتشغيل شبكات النطاق العريض في المناطق الريفية والمعزولة </w:t>
      </w:r>
      <w:r w:rsidRPr="003B3400">
        <w:rPr>
          <w:rFonts w:hint="cs"/>
          <w:rtl/>
        </w:rPr>
        <w:t xml:space="preserve">شحيحة </w:t>
      </w:r>
      <w:r w:rsidRPr="003B3400">
        <w:rPr>
          <w:rtl/>
        </w:rPr>
        <w:t>الخدمات ومعدومة الخدمات، مع التركيز بوجه خاص على البلدان النامية غير الساحلية والدول الجزرية الصغيرة النامية</w:t>
      </w:r>
      <w:r w:rsidRPr="003B3400">
        <w:rPr>
          <w:rFonts w:hint="cs"/>
          <w:rtl/>
        </w:rPr>
        <w:t>؛</w:t>
      </w:r>
    </w:p>
    <w:p w14:paraId="6CEBD187" w14:textId="77777777" w:rsidR="005A6BD1" w:rsidRPr="003B3400" w:rsidRDefault="005A6BD1" w:rsidP="005A6BD1">
      <w:pPr>
        <w:rPr>
          <w:rtl/>
        </w:rPr>
      </w:pPr>
      <w:r w:rsidRPr="003B3400">
        <w:rPr>
          <w:rtl/>
        </w:rPr>
        <w:t>4</w:t>
      </w:r>
      <w:r w:rsidRPr="003B3400">
        <w:rPr>
          <w:rtl/>
        </w:rPr>
        <w:tab/>
        <w:t xml:space="preserve"> بتقديم المساعدة إلى الدول الأعضاء حتى يتسنى لها تحديد ووضع سياسات وآليات ومبادرات تنظيمية لتقليص الفجوة الرقمية عن طريق تعزيز نشر واعتماد النطاق العريض،</w:t>
      </w:r>
    </w:p>
    <w:p w14:paraId="2DD21571" w14:textId="77777777" w:rsidR="005A6BD1" w:rsidRPr="003B3400" w:rsidRDefault="005A6BD1" w:rsidP="005A6BD1">
      <w:pPr>
        <w:rPr>
          <w:rtl/>
        </w:rPr>
      </w:pPr>
      <w:r w:rsidRPr="003B3400">
        <w:rPr>
          <w:rtl/>
        </w:rPr>
        <w:br w:type="page"/>
      </w:r>
    </w:p>
    <w:p w14:paraId="6F8D4B04" w14:textId="4747A383" w:rsidR="005A6BD1" w:rsidRPr="003B3400" w:rsidRDefault="005A6BD1" w:rsidP="005A6BD1">
      <w:pPr>
        <w:pStyle w:val="Call"/>
        <w:rPr>
          <w:rtl/>
        </w:rPr>
      </w:pPr>
      <w:r w:rsidRPr="003B3400">
        <w:rPr>
          <w:rFonts w:hint="eastAsia"/>
          <w:rtl/>
        </w:rPr>
        <w:lastRenderedPageBreak/>
        <w:t>يكلف</w:t>
      </w:r>
      <w:r w:rsidRPr="003B3400">
        <w:rPr>
          <w:rtl/>
        </w:rPr>
        <w:t xml:space="preserve"> </w:t>
      </w:r>
      <w:r w:rsidRPr="003B3400">
        <w:rPr>
          <w:rFonts w:hint="eastAsia"/>
          <w:rtl/>
        </w:rPr>
        <w:t>مدير</w:t>
      </w:r>
      <w:r w:rsidRPr="003B3400">
        <w:rPr>
          <w:rtl/>
        </w:rPr>
        <w:t xml:space="preserve"> </w:t>
      </w:r>
      <w:r w:rsidRPr="003B3400">
        <w:rPr>
          <w:rFonts w:hint="eastAsia"/>
          <w:rtl/>
        </w:rPr>
        <w:t>مكتب</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Fonts w:hint="cs"/>
          <w:rtl/>
        </w:rPr>
        <w:t>،</w:t>
      </w:r>
      <w:r w:rsidRPr="003B3400">
        <w:rPr>
          <w:rtl/>
        </w:rPr>
        <w:t xml:space="preserve"> </w:t>
      </w:r>
      <w:r w:rsidRPr="003B3400">
        <w:rPr>
          <w:rFonts w:hint="eastAsia"/>
          <w:rtl/>
        </w:rPr>
        <w:t>بالتعاون</w:t>
      </w:r>
      <w:r w:rsidRPr="003B3400">
        <w:rPr>
          <w:rtl/>
        </w:rPr>
        <w:t xml:space="preserve"> </w:t>
      </w:r>
      <w:r w:rsidRPr="003B3400">
        <w:rPr>
          <w:rFonts w:hint="eastAsia"/>
          <w:rtl/>
        </w:rPr>
        <w:t>مع</w:t>
      </w:r>
      <w:r w:rsidRPr="003B3400">
        <w:rPr>
          <w:rtl/>
        </w:rPr>
        <w:t xml:space="preserve"> </w:t>
      </w:r>
      <w:r w:rsidRPr="003B3400">
        <w:rPr>
          <w:rFonts w:hint="eastAsia"/>
          <w:rtl/>
        </w:rPr>
        <w:t>مدير</w:t>
      </w:r>
      <w:r w:rsidRPr="003B3400">
        <w:rPr>
          <w:rFonts w:hint="cs"/>
          <w:rtl/>
        </w:rPr>
        <w:t>ي</w:t>
      </w:r>
      <w:r w:rsidRPr="003B3400">
        <w:rPr>
          <w:rtl/>
        </w:rPr>
        <w:t xml:space="preserve"> </w:t>
      </w:r>
      <w:r w:rsidRPr="003B3400">
        <w:rPr>
          <w:rFonts w:hint="eastAsia"/>
          <w:rtl/>
        </w:rPr>
        <w:t>مكتب</w:t>
      </w:r>
      <w:r w:rsidRPr="003B3400">
        <w:rPr>
          <w:rtl/>
        </w:rPr>
        <w:t xml:space="preserve"> </w:t>
      </w:r>
      <w:r w:rsidRPr="003B3400">
        <w:rPr>
          <w:rFonts w:hint="eastAsia"/>
          <w:rtl/>
        </w:rPr>
        <w:t>الاتصالات</w:t>
      </w:r>
      <w:r w:rsidRPr="003B3400">
        <w:rPr>
          <w:rtl/>
        </w:rPr>
        <w:t xml:space="preserve"> </w:t>
      </w:r>
      <w:r w:rsidRPr="003B3400">
        <w:rPr>
          <w:rFonts w:hint="eastAsia"/>
          <w:rtl/>
        </w:rPr>
        <w:t>الراديوية</w:t>
      </w:r>
      <w:r w:rsidRPr="003B3400">
        <w:rPr>
          <w:rtl/>
        </w:rPr>
        <w:t xml:space="preserve"> </w:t>
      </w:r>
      <w:r w:rsidRPr="003B3400">
        <w:rPr>
          <w:rFonts w:hint="eastAsia"/>
          <w:rtl/>
        </w:rPr>
        <w:t>ومكتب</w:t>
      </w:r>
      <w:r w:rsidRPr="003B3400">
        <w:rPr>
          <w:rtl/>
        </w:rPr>
        <w:t xml:space="preserve"> </w:t>
      </w:r>
      <w:r w:rsidRPr="003B3400">
        <w:rPr>
          <w:rFonts w:hint="eastAsia"/>
          <w:rtl/>
        </w:rPr>
        <w:t>تقييس</w:t>
      </w:r>
      <w:r w:rsidRPr="003B3400">
        <w:rPr>
          <w:rtl/>
        </w:rPr>
        <w:t xml:space="preserve"> </w:t>
      </w:r>
      <w:r w:rsidRPr="003B3400">
        <w:rPr>
          <w:rFonts w:hint="eastAsia"/>
          <w:rtl/>
        </w:rPr>
        <w:t>الاتصالات</w:t>
      </w:r>
    </w:p>
    <w:p w14:paraId="1A83D6C9" w14:textId="77777777" w:rsidR="005A6BD1" w:rsidRPr="003B3400" w:rsidRDefault="005A6BD1" w:rsidP="005A6BD1">
      <w:pPr>
        <w:rPr>
          <w:spacing w:val="-3"/>
          <w:rtl/>
        </w:rPr>
      </w:pPr>
      <w:r w:rsidRPr="003B3400">
        <w:rPr>
          <w:spacing w:val="-3"/>
        </w:rPr>
        <w:t>1</w:t>
      </w:r>
      <w:r w:rsidRPr="003B3400">
        <w:rPr>
          <w:spacing w:val="-3"/>
          <w:rtl/>
        </w:rPr>
        <w:tab/>
      </w:r>
      <w:r w:rsidRPr="003B3400">
        <w:rPr>
          <w:rFonts w:hint="eastAsia"/>
          <w:spacing w:val="-3"/>
          <w:rtl/>
        </w:rPr>
        <w:t>بأن</w:t>
      </w:r>
      <w:r w:rsidRPr="003B3400">
        <w:rPr>
          <w:spacing w:val="-3"/>
          <w:rtl/>
        </w:rPr>
        <w:t xml:space="preserve"> </w:t>
      </w:r>
      <w:r w:rsidRPr="003B3400">
        <w:rPr>
          <w:rFonts w:hint="eastAsia"/>
          <w:spacing w:val="-3"/>
          <w:rtl/>
        </w:rPr>
        <w:t>يواصل</w:t>
      </w:r>
      <w:r w:rsidRPr="003B3400">
        <w:rPr>
          <w:spacing w:val="-3"/>
          <w:rtl/>
        </w:rPr>
        <w:t xml:space="preserve"> </w:t>
      </w:r>
      <w:r w:rsidRPr="003B3400">
        <w:rPr>
          <w:rFonts w:hint="eastAsia"/>
          <w:spacing w:val="-3"/>
          <w:rtl/>
        </w:rPr>
        <w:t>دعم</w:t>
      </w:r>
      <w:r w:rsidRPr="003B3400">
        <w:rPr>
          <w:spacing w:val="-3"/>
          <w:rtl/>
        </w:rPr>
        <w:t xml:space="preserve"> </w:t>
      </w:r>
      <w:r w:rsidRPr="003B3400">
        <w:rPr>
          <w:rFonts w:hint="eastAsia"/>
          <w:spacing w:val="-3"/>
          <w:rtl/>
        </w:rPr>
        <w:t>الدراسات</w:t>
      </w:r>
      <w:r w:rsidRPr="003B3400">
        <w:rPr>
          <w:spacing w:val="-3"/>
          <w:rtl/>
        </w:rPr>
        <w:t xml:space="preserve"> </w:t>
      </w:r>
      <w:r w:rsidRPr="003B3400">
        <w:rPr>
          <w:rFonts w:hint="eastAsia"/>
          <w:spacing w:val="-3"/>
          <w:rtl/>
        </w:rPr>
        <w:t>التي</w:t>
      </w:r>
      <w:r w:rsidRPr="003B3400">
        <w:rPr>
          <w:spacing w:val="-3"/>
          <w:rtl/>
        </w:rPr>
        <w:t xml:space="preserve"> </w:t>
      </w:r>
      <w:r w:rsidRPr="003B3400">
        <w:rPr>
          <w:rFonts w:hint="eastAsia"/>
          <w:spacing w:val="-3"/>
          <w:rtl/>
        </w:rPr>
        <w:t>تُجرى</w:t>
      </w:r>
      <w:r w:rsidRPr="003B3400">
        <w:rPr>
          <w:spacing w:val="-3"/>
          <w:rtl/>
        </w:rPr>
        <w:t xml:space="preserve"> </w:t>
      </w:r>
      <w:r w:rsidRPr="003B3400">
        <w:rPr>
          <w:rFonts w:hint="eastAsia"/>
          <w:spacing w:val="-3"/>
          <w:rtl/>
        </w:rPr>
        <w:t>استجابةً</w:t>
      </w:r>
      <w:r w:rsidRPr="003B3400">
        <w:rPr>
          <w:spacing w:val="-3"/>
          <w:rtl/>
        </w:rPr>
        <w:t xml:space="preserve"> </w:t>
      </w:r>
      <w:r w:rsidRPr="003B3400">
        <w:rPr>
          <w:rFonts w:hint="eastAsia"/>
          <w:spacing w:val="-3"/>
          <w:rtl/>
        </w:rPr>
        <w:t>لهذا</w:t>
      </w:r>
      <w:r w:rsidRPr="003B3400">
        <w:rPr>
          <w:spacing w:val="-3"/>
          <w:rtl/>
        </w:rPr>
        <w:t xml:space="preserve"> </w:t>
      </w:r>
      <w:r w:rsidRPr="003B3400">
        <w:rPr>
          <w:rFonts w:hint="eastAsia"/>
          <w:spacing w:val="-3"/>
          <w:rtl/>
        </w:rPr>
        <w:t>القرار</w:t>
      </w:r>
      <w:r w:rsidRPr="003B3400">
        <w:rPr>
          <w:rFonts w:hint="cs"/>
          <w:spacing w:val="-3"/>
          <w:rtl/>
        </w:rPr>
        <w:t>؛</w:t>
      </w:r>
    </w:p>
    <w:p w14:paraId="4ED39A16" w14:textId="77777777" w:rsidR="005A6BD1" w:rsidRPr="003B3400" w:rsidRDefault="005A6BD1" w:rsidP="005A6BD1">
      <w:pPr>
        <w:rPr>
          <w:rtl/>
        </w:rPr>
      </w:pPr>
      <w:r w:rsidRPr="003B3400">
        <w:t>2</w:t>
      </w:r>
      <w:r w:rsidRPr="003B3400">
        <w:rPr>
          <w:rtl/>
        </w:rPr>
        <w:tab/>
      </w:r>
      <w:r w:rsidRPr="003B3400">
        <w:rPr>
          <w:rFonts w:hint="cs"/>
          <w:rtl/>
        </w:rPr>
        <w:t xml:space="preserve">بأن يواصل تعزيز استخدام جميع وسائل الاتصالات/تكنولوجيا المعلومات والاتصالات الملائمة لتسهيل تطوير خدمات الاتصالات وتنفيذها بصورة فعّالة في المناطق الريفية والمعزولة شحيحة </w:t>
      </w:r>
      <w:r w:rsidRPr="003B3400">
        <w:rPr>
          <w:rtl/>
        </w:rPr>
        <w:t>الخدمات ومعدومة الخدمات</w:t>
      </w:r>
      <w:r w:rsidRPr="003B3400" w:rsidDel="00A17952">
        <w:rPr>
          <w:rFonts w:hint="cs"/>
          <w:rtl/>
        </w:rPr>
        <w:t xml:space="preserve"> </w:t>
      </w:r>
      <w:r w:rsidRPr="003B3400">
        <w:rPr>
          <w:rFonts w:hint="cs"/>
          <w:rtl/>
        </w:rPr>
        <w:t>في العالم من خلال البرامج ذات الصلة؛</w:t>
      </w:r>
    </w:p>
    <w:p w14:paraId="26CB1942" w14:textId="77777777" w:rsidR="005A6BD1" w:rsidRPr="003B3400" w:rsidRDefault="005A6BD1" w:rsidP="005A6BD1">
      <w:pPr>
        <w:rPr>
          <w:rtl/>
        </w:rPr>
      </w:pPr>
      <w:r w:rsidRPr="003B3400">
        <w:t>3</w:t>
      </w:r>
      <w:r w:rsidRPr="003B3400">
        <w:rPr>
          <w:rFonts w:hint="cs"/>
          <w:rtl/>
        </w:rPr>
        <w:tab/>
        <w:t xml:space="preserve">بمواصلة الجهود الرامية إلى تعزيز الاستعمال الأمثل من جانب البلدان النامية لجميع خدمات الاتصالات/تكنولوجيا المعلومات والاتصالات الجديدة والناشئة، التي توفرها الأنظمة </w:t>
      </w:r>
      <w:proofErr w:type="spellStart"/>
      <w:r w:rsidRPr="003B3400">
        <w:rPr>
          <w:rFonts w:hint="cs"/>
          <w:rtl/>
        </w:rPr>
        <w:t>الساتلية</w:t>
      </w:r>
      <w:proofErr w:type="spellEnd"/>
      <w:r w:rsidRPr="003B3400">
        <w:rPr>
          <w:rFonts w:hint="cs"/>
          <w:rtl/>
        </w:rPr>
        <w:t xml:space="preserve"> والأرضية، بما في ذلك </w:t>
      </w:r>
      <w:proofErr w:type="spellStart"/>
      <w:r w:rsidRPr="003B3400">
        <w:rPr>
          <w:rFonts w:hint="cs"/>
          <w:rtl/>
        </w:rPr>
        <w:t>الكبلات</w:t>
      </w:r>
      <w:proofErr w:type="spellEnd"/>
      <w:r w:rsidRPr="003B3400">
        <w:rPr>
          <w:rFonts w:hint="cs"/>
          <w:rtl/>
        </w:rPr>
        <w:t xml:space="preserve"> البحرية، حسب الاقتضاء، لخدمة المناطق</w:t>
      </w:r>
      <w:r w:rsidRPr="003B3400">
        <w:rPr>
          <w:rFonts w:hint="eastAsia"/>
          <w:rtl/>
        </w:rPr>
        <w:t> </w:t>
      </w:r>
      <w:r w:rsidRPr="003B3400">
        <w:rPr>
          <w:rFonts w:hint="cs"/>
          <w:rtl/>
        </w:rPr>
        <w:t>والمجتمعات الريفية والمعزولة</w:t>
      </w:r>
      <w:r w:rsidRPr="003B3400">
        <w:t> </w:t>
      </w:r>
      <w:r w:rsidRPr="003B3400">
        <w:rPr>
          <w:rFonts w:hint="cs"/>
          <w:rtl/>
        </w:rPr>
        <w:t xml:space="preserve">شحيحة </w:t>
      </w:r>
      <w:r w:rsidRPr="003B3400">
        <w:rPr>
          <w:rtl/>
        </w:rPr>
        <w:t xml:space="preserve">الخدمات ومعدومة </w:t>
      </w:r>
      <w:r w:rsidRPr="003B3400">
        <w:rPr>
          <w:rFonts w:hint="cs"/>
          <w:rtl/>
        </w:rPr>
        <w:t>؛</w:t>
      </w:r>
    </w:p>
    <w:p w14:paraId="5894B598" w14:textId="77777777" w:rsidR="005A6BD1" w:rsidRPr="003B3400" w:rsidRDefault="005A6BD1" w:rsidP="005A6BD1">
      <w:pPr>
        <w:rPr>
          <w:spacing w:val="2"/>
        </w:rPr>
      </w:pPr>
      <w:r w:rsidRPr="003B3400">
        <w:rPr>
          <w:spacing w:val="2"/>
        </w:rPr>
        <w:t>4</w:t>
      </w:r>
      <w:r w:rsidRPr="003B3400">
        <w:rPr>
          <w:spacing w:val="2"/>
        </w:rPr>
        <w:tab/>
      </w:r>
      <w:proofErr w:type="gramStart"/>
      <w:r w:rsidRPr="003B3400">
        <w:rPr>
          <w:rFonts w:hint="cs"/>
          <w:spacing w:val="2"/>
          <w:rtl/>
        </w:rPr>
        <w:t xml:space="preserve">بتنسيق </w:t>
      </w:r>
      <w:r w:rsidRPr="003B3400">
        <w:rPr>
          <w:rFonts w:hint="eastAsia"/>
          <w:spacing w:val="2"/>
          <w:rtl/>
        </w:rPr>
        <w:t>الجهود</w:t>
      </w:r>
      <w:r w:rsidRPr="003B3400">
        <w:rPr>
          <w:spacing w:val="2"/>
          <w:rtl/>
        </w:rPr>
        <w:t xml:space="preserve"> </w:t>
      </w:r>
      <w:r w:rsidRPr="003B3400">
        <w:rPr>
          <w:rFonts w:hint="eastAsia"/>
          <w:spacing w:val="2"/>
          <w:rtl/>
        </w:rPr>
        <w:t>الرامية</w:t>
      </w:r>
      <w:r w:rsidRPr="003B3400">
        <w:rPr>
          <w:spacing w:val="2"/>
          <w:rtl/>
        </w:rPr>
        <w:t xml:space="preserve"> </w:t>
      </w:r>
      <w:r w:rsidRPr="003B3400">
        <w:rPr>
          <w:rFonts w:hint="eastAsia"/>
          <w:spacing w:val="2"/>
          <w:rtl/>
        </w:rPr>
        <w:t>إلى</w:t>
      </w:r>
      <w:r w:rsidRPr="003B3400">
        <w:rPr>
          <w:spacing w:val="2"/>
          <w:rtl/>
        </w:rPr>
        <w:t xml:space="preserve"> </w:t>
      </w:r>
      <w:r w:rsidRPr="003B3400">
        <w:rPr>
          <w:rFonts w:hint="cs"/>
          <w:spacing w:val="2"/>
          <w:rtl/>
        </w:rPr>
        <w:t xml:space="preserve">دعم </w:t>
      </w:r>
      <w:r w:rsidRPr="003B3400">
        <w:rPr>
          <w:rFonts w:hint="eastAsia"/>
          <w:spacing w:val="2"/>
          <w:rtl/>
        </w:rPr>
        <w:t>الحكومات</w:t>
      </w:r>
      <w:r w:rsidRPr="003B3400">
        <w:rPr>
          <w:spacing w:val="2"/>
          <w:rtl/>
        </w:rPr>
        <w:t xml:space="preserve"> </w:t>
      </w:r>
      <w:r w:rsidRPr="003B3400">
        <w:rPr>
          <w:rFonts w:hint="eastAsia"/>
          <w:spacing w:val="2"/>
          <w:rtl/>
        </w:rPr>
        <w:t>من</w:t>
      </w:r>
      <w:r w:rsidRPr="003B3400">
        <w:rPr>
          <w:spacing w:val="2"/>
          <w:rtl/>
        </w:rPr>
        <w:t xml:space="preserve"> </w:t>
      </w:r>
      <w:r w:rsidRPr="003B3400">
        <w:rPr>
          <w:rFonts w:hint="eastAsia"/>
          <w:spacing w:val="2"/>
          <w:rtl/>
        </w:rPr>
        <w:t>أجل</w:t>
      </w:r>
      <w:r w:rsidRPr="003B3400">
        <w:rPr>
          <w:spacing w:val="2"/>
          <w:rtl/>
        </w:rPr>
        <w:t xml:space="preserve"> </w:t>
      </w:r>
      <w:r w:rsidRPr="003B3400">
        <w:rPr>
          <w:rFonts w:hint="eastAsia"/>
          <w:spacing w:val="2"/>
          <w:rtl/>
        </w:rPr>
        <w:t>تنمية</w:t>
      </w:r>
      <w:r w:rsidRPr="003B3400">
        <w:rPr>
          <w:spacing w:val="2"/>
          <w:rtl/>
        </w:rPr>
        <w:t xml:space="preserve"> </w:t>
      </w:r>
      <w:r w:rsidRPr="003B3400">
        <w:rPr>
          <w:rFonts w:hint="cs"/>
          <w:spacing w:val="2"/>
          <w:rtl/>
        </w:rPr>
        <w:t xml:space="preserve">وتوفير </w:t>
      </w:r>
      <w:r w:rsidRPr="003B3400">
        <w:rPr>
          <w:spacing w:val="2"/>
          <w:rtl/>
        </w:rPr>
        <w:t>"</w:t>
      </w:r>
      <w:r w:rsidRPr="003B3400">
        <w:rPr>
          <w:rFonts w:hint="eastAsia"/>
          <w:spacing w:val="2"/>
          <w:rtl/>
        </w:rPr>
        <w:t>خدمات</w:t>
      </w:r>
      <w:r w:rsidRPr="003B3400">
        <w:rPr>
          <w:spacing w:val="2"/>
          <w:rtl/>
        </w:rPr>
        <w:t xml:space="preserve"> </w:t>
      </w:r>
      <w:r w:rsidRPr="003B3400">
        <w:rPr>
          <w:rFonts w:hint="eastAsia"/>
          <w:spacing w:val="2"/>
          <w:rtl/>
        </w:rPr>
        <w:t>الاتصالات</w:t>
      </w:r>
      <w:r w:rsidRPr="003B3400">
        <w:rPr>
          <w:spacing w:val="2"/>
          <w:rtl/>
        </w:rPr>
        <w:t>/</w:t>
      </w:r>
      <w:r w:rsidRPr="003B3400">
        <w:rPr>
          <w:rFonts w:hint="eastAsia"/>
          <w:spacing w:val="2"/>
          <w:rtl/>
        </w:rPr>
        <w:t>تكنولوجيا</w:t>
      </w:r>
      <w:r w:rsidRPr="003B3400">
        <w:rPr>
          <w:spacing w:val="2"/>
          <w:rtl/>
        </w:rPr>
        <w:t xml:space="preserve"> </w:t>
      </w:r>
      <w:r w:rsidRPr="003B3400">
        <w:rPr>
          <w:rFonts w:hint="eastAsia"/>
          <w:spacing w:val="2"/>
          <w:rtl/>
        </w:rPr>
        <w:t>المعلومات</w:t>
      </w:r>
      <w:r w:rsidRPr="003B3400">
        <w:rPr>
          <w:spacing w:val="2"/>
          <w:rtl/>
        </w:rPr>
        <w:t xml:space="preserve"> </w:t>
      </w:r>
      <w:r w:rsidRPr="003B3400">
        <w:rPr>
          <w:rFonts w:hint="eastAsia"/>
          <w:spacing w:val="2"/>
          <w:rtl/>
        </w:rPr>
        <w:t>والاتصالات</w:t>
      </w:r>
      <w:r w:rsidRPr="003B3400">
        <w:rPr>
          <w:spacing w:val="2"/>
          <w:rtl/>
        </w:rPr>
        <w:t xml:space="preserve"> </w:t>
      </w:r>
      <w:r w:rsidRPr="003B3400">
        <w:rPr>
          <w:rFonts w:hint="eastAsia"/>
          <w:spacing w:val="2"/>
          <w:rtl/>
        </w:rPr>
        <w:t>في</w:t>
      </w:r>
      <w:r w:rsidRPr="003B3400">
        <w:rPr>
          <w:spacing w:val="2"/>
          <w:rtl/>
        </w:rPr>
        <w:t xml:space="preserve"> </w:t>
      </w:r>
      <w:r w:rsidRPr="003B3400">
        <w:rPr>
          <w:rFonts w:hint="eastAsia"/>
          <w:spacing w:val="2"/>
          <w:rtl/>
        </w:rPr>
        <w:t>المناطق</w:t>
      </w:r>
      <w:r w:rsidRPr="003B3400">
        <w:rPr>
          <w:spacing w:val="2"/>
          <w:rtl/>
        </w:rPr>
        <w:t xml:space="preserve"> </w:t>
      </w:r>
      <w:r w:rsidRPr="003B3400">
        <w:rPr>
          <w:rFonts w:hint="eastAsia"/>
          <w:spacing w:val="2"/>
          <w:rtl/>
        </w:rPr>
        <w:t>الريفية</w:t>
      </w:r>
      <w:r w:rsidRPr="003B3400">
        <w:rPr>
          <w:spacing w:val="2"/>
          <w:rtl/>
        </w:rPr>
        <w:t xml:space="preserve"> </w:t>
      </w:r>
      <w:r w:rsidRPr="003B3400">
        <w:rPr>
          <w:rFonts w:hint="eastAsia"/>
          <w:spacing w:val="2"/>
          <w:rtl/>
        </w:rPr>
        <w:t>والمعزولة</w:t>
      </w:r>
      <w:r w:rsidRPr="003B3400">
        <w:rPr>
          <w:spacing w:val="2"/>
          <w:rtl/>
        </w:rPr>
        <w:t xml:space="preserve"> </w:t>
      </w:r>
      <w:r w:rsidRPr="003B3400">
        <w:rPr>
          <w:rFonts w:hint="cs"/>
          <w:spacing w:val="2"/>
          <w:rtl/>
        </w:rPr>
        <w:t xml:space="preserve">شحيحة </w:t>
      </w:r>
      <w:r w:rsidRPr="003B3400">
        <w:rPr>
          <w:spacing w:val="2"/>
          <w:rtl/>
        </w:rPr>
        <w:t>الخدمات ومعدومة "</w:t>
      </w:r>
      <w:r w:rsidRPr="003B3400">
        <w:rPr>
          <w:rFonts w:hint="eastAsia"/>
          <w:spacing w:val="2"/>
          <w:rtl/>
        </w:rPr>
        <w:t>؛</w:t>
      </w:r>
      <w:proofErr w:type="gramEnd"/>
    </w:p>
    <w:p w14:paraId="5C076009" w14:textId="77777777" w:rsidR="005A6BD1" w:rsidRPr="003B3400" w:rsidRDefault="005A6BD1" w:rsidP="005A6BD1">
      <w:pPr>
        <w:rPr>
          <w:rtl/>
          <w:lang w:bidi="ar-EG"/>
        </w:rPr>
      </w:pPr>
      <w:r w:rsidRPr="003B3400">
        <w:t>5</w:t>
      </w:r>
      <w:r w:rsidRPr="003B3400">
        <w:tab/>
      </w:r>
      <w:r w:rsidRPr="003B3400">
        <w:rPr>
          <w:rFonts w:hint="eastAsia"/>
          <w:rtl/>
        </w:rPr>
        <w:t>بتقديم</w:t>
      </w:r>
      <w:r w:rsidRPr="003B3400">
        <w:rPr>
          <w:rtl/>
        </w:rPr>
        <w:t xml:space="preserve"> </w:t>
      </w:r>
      <w:r w:rsidRPr="003B3400">
        <w:rPr>
          <w:rFonts w:hint="eastAsia"/>
          <w:rtl/>
        </w:rPr>
        <w:t>المساعدة</w:t>
      </w:r>
      <w:r w:rsidRPr="003B3400">
        <w:rPr>
          <w:rtl/>
        </w:rPr>
        <w:t xml:space="preserve"> </w:t>
      </w:r>
      <w:r w:rsidRPr="003B3400">
        <w:rPr>
          <w:rFonts w:hint="cs"/>
          <w:rtl/>
        </w:rPr>
        <w:t xml:space="preserve">المتخصصة </w:t>
      </w:r>
      <w:r w:rsidRPr="003B3400">
        <w:rPr>
          <w:rFonts w:hint="eastAsia"/>
          <w:rtl/>
        </w:rPr>
        <w:t>إلى</w:t>
      </w:r>
      <w:r w:rsidRPr="003B3400">
        <w:rPr>
          <w:rtl/>
        </w:rPr>
        <w:t xml:space="preserve"> </w:t>
      </w:r>
      <w:r w:rsidRPr="003B3400">
        <w:rPr>
          <w:rFonts w:hint="eastAsia"/>
          <w:rtl/>
        </w:rPr>
        <w:t>الدول</w:t>
      </w:r>
      <w:r w:rsidRPr="003B3400">
        <w:rPr>
          <w:rtl/>
        </w:rPr>
        <w:t xml:space="preserve"> </w:t>
      </w:r>
      <w:r w:rsidRPr="003B3400">
        <w:rPr>
          <w:rFonts w:hint="eastAsia"/>
          <w:rtl/>
        </w:rPr>
        <w:t>الأعضاء</w:t>
      </w:r>
      <w:r w:rsidRPr="003B3400">
        <w:rPr>
          <w:rtl/>
        </w:rPr>
        <w:t xml:space="preserve"> </w:t>
      </w:r>
      <w:r w:rsidRPr="003B3400">
        <w:rPr>
          <w:rFonts w:hint="eastAsia"/>
          <w:rtl/>
        </w:rPr>
        <w:t>حتى</w:t>
      </w:r>
      <w:r w:rsidRPr="003B3400">
        <w:rPr>
          <w:rtl/>
        </w:rPr>
        <w:t xml:space="preserve"> </w:t>
      </w:r>
      <w:r w:rsidRPr="003B3400">
        <w:rPr>
          <w:rFonts w:hint="eastAsia"/>
          <w:rtl/>
        </w:rPr>
        <w:t>يتسنى</w:t>
      </w:r>
      <w:r w:rsidRPr="003B3400">
        <w:rPr>
          <w:rtl/>
        </w:rPr>
        <w:t xml:space="preserve"> </w:t>
      </w:r>
      <w:r w:rsidRPr="003B3400">
        <w:rPr>
          <w:rFonts w:hint="eastAsia"/>
          <w:rtl/>
        </w:rPr>
        <w:t>لها</w:t>
      </w:r>
      <w:r w:rsidRPr="003B3400">
        <w:rPr>
          <w:rtl/>
        </w:rPr>
        <w:t xml:space="preserve"> </w:t>
      </w:r>
      <w:r w:rsidRPr="003B3400">
        <w:rPr>
          <w:rFonts w:hint="cs"/>
          <w:rtl/>
        </w:rPr>
        <w:t xml:space="preserve">تحديد </w:t>
      </w:r>
      <w:r w:rsidRPr="003B3400">
        <w:rPr>
          <w:rFonts w:hint="eastAsia"/>
          <w:rtl/>
        </w:rPr>
        <w:t>ووضع</w:t>
      </w:r>
      <w:r w:rsidRPr="003B3400">
        <w:rPr>
          <w:rtl/>
        </w:rPr>
        <w:t xml:space="preserve"> </w:t>
      </w:r>
      <w:r w:rsidRPr="003B3400">
        <w:rPr>
          <w:rFonts w:hint="eastAsia"/>
          <w:rtl/>
        </w:rPr>
        <w:t>سياسات</w:t>
      </w:r>
      <w:r w:rsidRPr="003B3400">
        <w:rPr>
          <w:rtl/>
        </w:rPr>
        <w:t xml:space="preserve"> </w:t>
      </w:r>
      <w:r w:rsidRPr="003B3400">
        <w:rPr>
          <w:rFonts w:hint="eastAsia"/>
          <w:rtl/>
        </w:rPr>
        <w:t>وآليات</w:t>
      </w:r>
      <w:r w:rsidRPr="003B3400">
        <w:rPr>
          <w:rtl/>
        </w:rPr>
        <w:t xml:space="preserve"> </w:t>
      </w:r>
      <w:r w:rsidRPr="003B3400">
        <w:rPr>
          <w:rFonts w:hint="eastAsia"/>
          <w:rtl/>
        </w:rPr>
        <w:t>ومبادرات</w:t>
      </w:r>
      <w:r w:rsidRPr="003B3400">
        <w:rPr>
          <w:rtl/>
        </w:rPr>
        <w:t xml:space="preserve"> </w:t>
      </w:r>
      <w:r w:rsidRPr="003B3400">
        <w:rPr>
          <w:rFonts w:hint="eastAsia"/>
          <w:rtl/>
        </w:rPr>
        <w:t>تنظيمية</w:t>
      </w:r>
      <w:r w:rsidRPr="003B3400">
        <w:rPr>
          <w:rtl/>
        </w:rPr>
        <w:t xml:space="preserve"> </w:t>
      </w:r>
      <w:r w:rsidRPr="003B3400">
        <w:rPr>
          <w:rFonts w:hint="cs"/>
          <w:rtl/>
        </w:rPr>
        <w:t xml:space="preserve">مهيئة لتناسب ظروفها </w:t>
      </w:r>
      <w:r w:rsidRPr="003B3400">
        <w:rPr>
          <w:rFonts w:hint="eastAsia"/>
          <w:rtl/>
        </w:rPr>
        <w:t>لتقليص</w:t>
      </w:r>
      <w:r w:rsidRPr="003B3400">
        <w:rPr>
          <w:rtl/>
        </w:rPr>
        <w:t xml:space="preserve"> </w:t>
      </w:r>
      <w:r w:rsidRPr="003B3400">
        <w:rPr>
          <w:rFonts w:hint="eastAsia"/>
          <w:rtl/>
        </w:rPr>
        <w:t>الفجوة</w:t>
      </w:r>
      <w:r w:rsidRPr="003B3400">
        <w:rPr>
          <w:rtl/>
        </w:rPr>
        <w:t xml:space="preserve"> </w:t>
      </w:r>
      <w:r w:rsidRPr="003B3400">
        <w:rPr>
          <w:rFonts w:hint="eastAsia"/>
          <w:rtl/>
        </w:rPr>
        <w:t>الرقمية</w:t>
      </w:r>
      <w:r w:rsidRPr="003B3400">
        <w:rPr>
          <w:rtl/>
        </w:rPr>
        <w:t xml:space="preserve"> </w:t>
      </w:r>
      <w:r w:rsidRPr="003B3400">
        <w:rPr>
          <w:rFonts w:hint="eastAsia"/>
          <w:rtl/>
        </w:rPr>
        <w:t>عن</w:t>
      </w:r>
      <w:r w:rsidRPr="003B3400">
        <w:rPr>
          <w:rtl/>
        </w:rPr>
        <w:t xml:space="preserve"> </w:t>
      </w:r>
      <w:r w:rsidRPr="003B3400">
        <w:rPr>
          <w:rFonts w:hint="eastAsia"/>
          <w:rtl/>
        </w:rPr>
        <w:t>طريق</w:t>
      </w:r>
      <w:r w:rsidRPr="003B3400">
        <w:rPr>
          <w:rtl/>
        </w:rPr>
        <w:t xml:space="preserve"> </w:t>
      </w:r>
      <w:r w:rsidRPr="003B3400">
        <w:rPr>
          <w:rFonts w:hint="eastAsia"/>
          <w:rtl/>
        </w:rPr>
        <w:t>تعزيز</w:t>
      </w:r>
      <w:r w:rsidRPr="003B3400">
        <w:rPr>
          <w:rtl/>
        </w:rPr>
        <w:t xml:space="preserve"> </w:t>
      </w:r>
      <w:r w:rsidRPr="003B3400">
        <w:rPr>
          <w:rFonts w:hint="eastAsia"/>
          <w:rtl/>
        </w:rPr>
        <w:t>نشر</w:t>
      </w:r>
      <w:r w:rsidRPr="003B3400">
        <w:rPr>
          <w:rFonts w:hint="cs"/>
          <w:rtl/>
        </w:rPr>
        <w:t xml:space="preserve"> واعتماد</w:t>
      </w:r>
      <w:r w:rsidRPr="003B3400">
        <w:rPr>
          <w:rtl/>
        </w:rPr>
        <w:t xml:space="preserve"> </w:t>
      </w:r>
      <w:r w:rsidRPr="003B3400">
        <w:rPr>
          <w:rFonts w:hint="cs"/>
          <w:rtl/>
        </w:rPr>
        <w:t xml:space="preserve">تكنولوجيات </w:t>
      </w:r>
      <w:r w:rsidRPr="003B3400">
        <w:rPr>
          <w:rFonts w:hint="eastAsia"/>
          <w:rtl/>
        </w:rPr>
        <w:t>نطاق</w:t>
      </w:r>
      <w:r w:rsidRPr="003B3400">
        <w:rPr>
          <w:rtl/>
        </w:rPr>
        <w:t xml:space="preserve"> </w:t>
      </w:r>
      <w:r w:rsidRPr="003B3400">
        <w:rPr>
          <w:rFonts w:hint="eastAsia"/>
          <w:rtl/>
        </w:rPr>
        <w:t>عريض</w:t>
      </w:r>
      <w:r w:rsidRPr="003B3400">
        <w:rPr>
          <w:rFonts w:hint="cs"/>
          <w:rtl/>
        </w:rPr>
        <w:t xml:space="preserve"> متوافرة وميسورة التكلفة ويسهل النفاذ إليها</w:t>
      </w:r>
      <w:r w:rsidRPr="003B3400">
        <w:rPr>
          <w:rFonts w:hint="eastAsia"/>
          <w:rtl/>
        </w:rPr>
        <w:t>؛</w:t>
      </w:r>
    </w:p>
    <w:p w14:paraId="21FC0E9D" w14:textId="77777777" w:rsidR="005A6BD1" w:rsidRPr="003B3400" w:rsidRDefault="005A6BD1" w:rsidP="005A6BD1">
      <w:pPr>
        <w:rPr>
          <w:rtl/>
        </w:rPr>
      </w:pPr>
      <w:r w:rsidRPr="003B3400">
        <w:rPr>
          <w:rFonts w:hint="cs"/>
          <w:rtl/>
        </w:rPr>
        <w:t>6</w:t>
      </w:r>
      <w:r w:rsidRPr="003B3400">
        <w:rPr>
          <w:rtl/>
          <w:lang w:bidi="ar-EG"/>
        </w:rPr>
        <w:tab/>
      </w:r>
      <w:r w:rsidRPr="003B3400">
        <w:rPr>
          <w:rFonts w:hint="cs"/>
          <w:rtl/>
          <w:lang w:bidi="ar-EG"/>
        </w:rPr>
        <w:t xml:space="preserve">بمواصلة تعزيز </w:t>
      </w:r>
      <w:r w:rsidRPr="003B3400">
        <w:rPr>
          <w:rtl/>
        </w:rPr>
        <w:t>مبادرات</w:t>
      </w:r>
      <w:r w:rsidRPr="003B3400">
        <w:rPr>
          <w:rFonts w:hint="cs"/>
          <w:rtl/>
        </w:rPr>
        <w:t xml:space="preserve"> ترمي إلى تحديد </w:t>
      </w:r>
      <w:r w:rsidRPr="003B3400">
        <w:rPr>
          <w:rtl/>
        </w:rPr>
        <w:t xml:space="preserve">المناطق الريفية والمعزولة </w:t>
      </w:r>
      <w:r w:rsidRPr="003B3400">
        <w:rPr>
          <w:rFonts w:hint="cs"/>
          <w:rtl/>
        </w:rPr>
        <w:t>معدومة</w:t>
      </w:r>
      <w:r w:rsidRPr="003B3400">
        <w:rPr>
          <w:rtl/>
        </w:rPr>
        <w:t xml:space="preserve"> الخدمات </w:t>
      </w:r>
      <w:r w:rsidRPr="003B3400">
        <w:rPr>
          <w:rFonts w:hint="cs"/>
          <w:rtl/>
        </w:rPr>
        <w:t>وشحيحة الخدمات</w:t>
      </w:r>
      <w:r w:rsidRPr="003B3400">
        <w:rPr>
          <w:rtl/>
        </w:rPr>
        <w:t xml:space="preserve">، وتمكين الحكومات من </w:t>
      </w:r>
      <w:r w:rsidRPr="003B3400">
        <w:rPr>
          <w:rFonts w:hint="cs"/>
          <w:rtl/>
        </w:rPr>
        <w:t>ال</w:t>
      </w:r>
      <w:r w:rsidRPr="003B3400">
        <w:rPr>
          <w:rtl/>
        </w:rPr>
        <w:t xml:space="preserve">تخطيط </w:t>
      </w:r>
      <w:r w:rsidRPr="003B3400">
        <w:rPr>
          <w:rFonts w:hint="cs"/>
          <w:rtl/>
        </w:rPr>
        <w:t>ل</w:t>
      </w:r>
      <w:r w:rsidRPr="003B3400">
        <w:rPr>
          <w:rtl/>
        </w:rPr>
        <w:t>سياسات</w:t>
      </w:r>
      <w:r w:rsidRPr="003B3400">
        <w:rPr>
          <w:rFonts w:hint="cs"/>
          <w:rtl/>
        </w:rPr>
        <w:t xml:space="preserve"> تشاركية</w:t>
      </w:r>
      <w:r w:rsidRPr="003B3400">
        <w:rPr>
          <w:rtl/>
        </w:rPr>
        <w:t xml:space="preserve"> ملموسة </w:t>
      </w:r>
      <w:r w:rsidRPr="003B3400">
        <w:rPr>
          <w:rFonts w:hint="cs"/>
          <w:rtl/>
        </w:rPr>
        <w:t>ل</w:t>
      </w:r>
      <w:r w:rsidRPr="003B3400">
        <w:rPr>
          <w:rtl/>
        </w:rPr>
        <w:t>تنفيذ خدمات الاتصالات/تكنولوجيا المعلومات والاتصالات</w:t>
      </w:r>
      <w:r w:rsidRPr="003B3400">
        <w:rPr>
          <w:rFonts w:hint="cs"/>
          <w:rtl/>
        </w:rPr>
        <w:t>، ومن تنفيذ برامج لبناء القدرات تدعم توسيع نطاق شبكات الاتصالات وصيانتها</w:t>
      </w:r>
      <w:r w:rsidRPr="003B3400">
        <w:rPr>
          <w:rtl/>
        </w:rPr>
        <w:t xml:space="preserve"> في هذه المناطق</w:t>
      </w:r>
      <w:r w:rsidRPr="003B3400">
        <w:rPr>
          <w:rFonts w:hint="cs"/>
          <w:spacing w:val="-2"/>
          <w:rtl/>
        </w:rPr>
        <w:t>؛</w:t>
      </w:r>
    </w:p>
    <w:p w14:paraId="5DC9729A" w14:textId="77777777" w:rsidR="005A6BD1" w:rsidRPr="003B3400" w:rsidRDefault="005A6BD1" w:rsidP="005A6BD1">
      <w:pPr>
        <w:rPr>
          <w:rtl/>
          <w:cs/>
        </w:rPr>
      </w:pPr>
      <w:r w:rsidRPr="003B3400">
        <w:rPr>
          <w:rFonts w:hint="cs"/>
          <w:rtl/>
        </w:rPr>
        <w:t>7</w:t>
      </w:r>
      <w:r w:rsidRPr="003B3400">
        <w:rPr>
          <w:rtl/>
        </w:rPr>
        <w:tab/>
      </w:r>
      <w:r w:rsidRPr="003B3400">
        <w:rPr>
          <w:rFonts w:hint="cs"/>
          <w:rtl/>
        </w:rPr>
        <w:t>بأن يواصل</w:t>
      </w:r>
      <w:r w:rsidRPr="003B3400">
        <w:rPr>
          <w:rtl/>
        </w:rPr>
        <w:t xml:space="preserve">، في إطار الموارد المتاحة، </w:t>
      </w:r>
      <w:r w:rsidRPr="003B3400">
        <w:rPr>
          <w:rFonts w:hint="cs"/>
          <w:rtl/>
        </w:rPr>
        <w:t xml:space="preserve">تعزيز </w:t>
      </w:r>
      <w:r w:rsidRPr="003B3400">
        <w:rPr>
          <w:rtl/>
        </w:rPr>
        <w:t xml:space="preserve">تبادل الخبرات وبناء القدرات بشأن آليات </w:t>
      </w:r>
      <w:r w:rsidRPr="003B3400">
        <w:rPr>
          <w:rFonts w:hint="cs"/>
          <w:rtl/>
        </w:rPr>
        <w:t>التمويل الشاملة للتمويل المختلط، والاستثمارات المؤثرة اجتماعياً، من جملة آليات أخرى</w:t>
      </w:r>
      <w:r w:rsidRPr="003B3400">
        <w:rPr>
          <w:rtl/>
        </w:rPr>
        <w:t xml:space="preserve">، بما </w:t>
      </w:r>
      <w:r w:rsidRPr="003B3400">
        <w:rPr>
          <w:rFonts w:hint="cs"/>
          <w:rtl/>
        </w:rPr>
        <w:t>في ذلك</w:t>
      </w:r>
      <w:r w:rsidRPr="003B3400">
        <w:rPr>
          <w:rtl/>
        </w:rPr>
        <w:t xml:space="preserve"> دراسة صناديق الخدمة الشاملة</w:t>
      </w:r>
      <w:r w:rsidRPr="003B3400">
        <w:rPr>
          <w:rFonts w:hint="cs"/>
          <w:rtl/>
        </w:rPr>
        <w:t>،</w:t>
      </w:r>
      <w:r w:rsidRPr="003B3400">
        <w:rPr>
          <w:rtl/>
        </w:rPr>
        <w:t xml:space="preserve"> </w:t>
      </w:r>
      <w:r w:rsidRPr="003B3400">
        <w:rPr>
          <w:rFonts w:hint="cs"/>
          <w:rtl/>
        </w:rPr>
        <w:t>وذلك ل</w:t>
      </w:r>
      <w:r w:rsidRPr="003B3400">
        <w:rPr>
          <w:rtl/>
        </w:rPr>
        <w:t xml:space="preserve">تطوير شبكات الاتصالات في المناطق </w:t>
      </w:r>
      <w:r w:rsidRPr="003B3400">
        <w:rPr>
          <w:rFonts w:hint="cs"/>
          <w:rtl/>
        </w:rPr>
        <w:t>معدومة</w:t>
      </w:r>
      <w:r w:rsidRPr="003B3400">
        <w:rPr>
          <w:rtl/>
        </w:rPr>
        <w:t xml:space="preserve"> الخدمات </w:t>
      </w:r>
      <w:r w:rsidRPr="003B3400">
        <w:rPr>
          <w:rFonts w:hint="cs"/>
          <w:rtl/>
        </w:rPr>
        <w:t>وشحيحة الخدمات</w:t>
      </w:r>
      <w:r w:rsidRPr="003B3400" w:rsidDel="00877EEC">
        <w:rPr>
          <w:rtl/>
        </w:rPr>
        <w:t xml:space="preserve"> </w:t>
      </w:r>
      <w:r w:rsidRPr="003B3400">
        <w:rPr>
          <w:rFonts w:hint="cs"/>
          <w:rtl/>
        </w:rPr>
        <w:t>وتقطن بها مجتمعات ريفية ومعزولة وغيرها</w:t>
      </w:r>
      <w:r w:rsidRPr="003B3400">
        <w:rPr>
          <w:rtl/>
        </w:rPr>
        <w:t xml:space="preserve"> من المجتمعات</w:t>
      </w:r>
      <w:r w:rsidRPr="003B3400">
        <w:rPr>
          <w:rFonts w:hint="cs"/>
          <w:rtl/>
        </w:rPr>
        <w:t xml:space="preserve"> شحيحة</w:t>
      </w:r>
      <w:r w:rsidRPr="003B3400">
        <w:rPr>
          <w:rtl/>
        </w:rPr>
        <w:t xml:space="preserve"> الخدمات </w:t>
      </w:r>
      <w:r w:rsidRPr="003B3400">
        <w:rPr>
          <w:rFonts w:hint="cs"/>
          <w:rtl/>
        </w:rPr>
        <w:t>وتعمل بها شركات صغيرة لتشغيل الاتصالات</w:t>
      </w:r>
      <w:r w:rsidRPr="003B3400">
        <w:rPr>
          <w:rtl/>
        </w:rPr>
        <w:t>؛</w:t>
      </w:r>
      <w:r w:rsidRPr="003B3400">
        <w:rPr>
          <w:cs/>
        </w:rPr>
        <w:t>‎</w:t>
      </w:r>
    </w:p>
    <w:p w14:paraId="3F24E919" w14:textId="0F1E170F" w:rsidR="004D2369" w:rsidRPr="003B3400" w:rsidRDefault="004D2369" w:rsidP="005A6BD1">
      <w:pPr>
        <w:rPr>
          <w:rtl/>
          <w:cs/>
        </w:rPr>
      </w:pPr>
      <w:r w:rsidRPr="003B3400">
        <w:rPr>
          <w:rtl/>
        </w:rPr>
        <w:br w:type="page"/>
      </w:r>
    </w:p>
    <w:p w14:paraId="143E686C" w14:textId="77777777" w:rsidR="005A6BD1" w:rsidRPr="003B3400" w:rsidRDefault="005A6BD1" w:rsidP="005A6BD1">
      <w:pPr>
        <w:rPr>
          <w:rtl/>
          <w:cs/>
        </w:rPr>
      </w:pPr>
      <w:r w:rsidRPr="003B3400">
        <w:rPr>
          <w:rFonts w:hint="cs"/>
          <w:rtl/>
        </w:rPr>
        <w:lastRenderedPageBreak/>
        <w:t>8</w:t>
      </w:r>
      <w:r w:rsidRPr="003B3400">
        <w:rPr>
          <w:rtl/>
        </w:rPr>
        <w:tab/>
      </w:r>
      <w:r w:rsidRPr="003B3400">
        <w:rPr>
          <w:rFonts w:hint="cs"/>
          <w:rtl/>
          <w:lang w:val="en-GB" w:bidi="ar-EG"/>
        </w:rPr>
        <w:t>ب</w:t>
      </w:r>
      <w:r w:rsidRPr="003B3400">
        <w:rPr>
          <w:rtl/>
        </w:rPr>
        <w:t xml:space="preserve">تشجيع </w:t>
      </w:r>
      <w:r w:rsidRPr="003B3400">
        <w:rPr>
          <w:rFonts w:hint="cs"/>
          <w:rtl/>
        </w:rPr>
        <w:t>ا</w:t>
      </w:r>
      <w:r w:rsidRPr="003B3400">
        <w:rPr>
          <w:rtl/>
        </w:rPr>
        <w:t>لشركات</w:t>
      </w:r>
      <w:r w:rsidRPr="003B3400">
        <w:rPr>
          <w:rFonts w:hint="cs"/>
          <w:rtl/>
        </w:rPr>
        <w:t xml:space="preserve"> الصغرى</w:t>
      </w:r>
      <w:r w:rsidRPr="003B3400">
        <w:rPr>
          <w:rtl/>
        </w:rPr>
        <w:t xml:space="preserve"> </w:t>
      </w:r>
      <w:r w:rsidRPr="003B3400">
        <w:rPr>
          <w:rFonts w:hint="cs"/>
          <w:rtl/>
        </w:rPr>
        <w:t>و</w:t>
      </w:r>
      <w:r w:rsidRPr="003B3400">
        <w:rPr>
          <w:rtl/>
        </w:rPr>
        <w:t>الصغيرة والمتوسطة</w:t>
      </w:r>
      <w:r w:rsidRPr="003B3400">
        <w:rPr>
          <w:rFonts w:hint="cs"/>
          <w:rtl/>
        </w:rPr>
        <w:t xml:space="preserve"> على المشاركة الفعالة</w:t>
      </w:r>
      <w:r w:rsidRPr="003B3400">
        <w:rPr>
          <w:rtl/>
        </w:rPr>
        <w:t xml:space="preserve">، </w:t>
      </w:r>
      <w:r w:rsidRPr="003B3400">
        <w:rPr>
          <w:rFonts w:hint="cs"/>
          <w:rtl/>
        </w:rPr>
        <w:t>بالتركيز بصفة خاصة</w:t>
      </w:r>
      <w:r w:rsidRPr="003B3400">
        <w:rPr>
          <w:rtl/>
        </w:rPr>
        <w:t xml:space="preserve"> على </w:t>
      </w:r>
      <w:r w:rsidRPr="003B3400">
        <w:rPr>
          <w:rFonts w:hint="cs"/>
          <w:rtl/>
        </w:rPr>
        <w:t>الشركات الصغيرة لتشغيل الاتصالات</w:t>
      </w:r>
      <w:r w:rsidRPr="003B3400">
        <w:rPr>
          <w:rtl/>
        </w:rPr>
        <w:t xml:space="preserve">، </w:t>
      </w:r>
      <w:r w:rsidRPr="003B3400">
        <w:rPr>
          <w:rFonts w:hint="cs"/>
          <w:rtl/>
        </w:rPr>
        <w:t>و</w:t>
      </w:r>
      <w:r w:rsidRPr="003B3400">
        <w:rPr>
          <w:rtl/>
        </w:rPr>
        <w:t xml:space="preserve">بالتعاون مع أصحاب المصلحة، </w:t>
      </w:r>
      <w:r w:rsidRPr="003B3400">
        <w:rPr>
          <w:rFonts w:hint="cs"/>
          <w:rtl/>
        </w:rPr>
        <w:t xml:space="preserve">عن طريق </w:t>
      </w:r>
      <w:r w:rsidRPr="003B3400">
        <w:rPr>
          <w:rtl/>
        </w:rPr>
        <w:t>آليات النشر والتدريب</w:t>
      </w:r>
      <w:r w:rsidRPr="003B3400">
        <w:rPr>
          <w:rFonts w:hint="cs"/>
          <w:rtl/>
        </w:rPr>
        <w:t>،</w:t>
      </w:r>
      <w:r w:rsidRPr="003B3400">
        <w:rPr>
          <w:rtl/>
        </w:rPr>
        <w:t xml:space="preserve"> لفائدة البلدان النامية؛</w:t>
      </w:r>
      <w:r w:rsidRPr="003B3400">
        <w:rPr>
          <w:cs/>
        </w:rPr>
        <w:t>‎</w:t>
      </w:r>
    </w:p>
    <w:p w14:paraId="3938AEFB" w14:textId="77777777" w:rsidR="005A6BD1" w:rsidRPr="003B3400" w:rsidRDefault="005A6BD1" w:rsidP="005A6BD1">
      <w:pPr>
        <w:rPr>
          <w:rtl/>
        </w:rPr>
      </w:pPr>
      <w:r w:rsidRPr="003B3400">
        <w:rPr>
          <w:rFonts w:hint="cs"/>
          <w:rtl/>
        </w:rPr>
        <w:t>9</w:t>
      </w:r>
      <w:r w:rsidRPr="003B3400">
        <w:rPr>
          <w:rtl/>
        </w:rPr>
        <w:tab/>
        <w:t>‏</w:t>
      </w:r>
      <w:r w:rsidRPr="003B3400">
        <w:rPr>
          <w:rFonts w:hint="cs"/>
          <w:rtl/>
        </w:rPr>
        <w:t>بتحري سبل إقامة شراكات ملائمة</w:t>
      </w:r>
      <w:r w:rsidRPr="003B3400">
        <w:rPr>
          <w:rtl/>
        </w:rPr>
        <w:t xml:space="preserve"> مع المنظمات الدولية والإقليمية </w:t>
      </w:r>
      <w:r w:rsidRPr="003B3400">
        <w:rPr>
          <w:rFonts w:hint="cs"/>
          <w:rtl/>
        </w:rPr>
        <w:t>المعنية</w:t>
      </w:r>
      <w:r w:rsidRPr="003B3400">
        <w:rPr>
          <w:rtl/>
        </w:rPr>
        <w:t xml:space="preserve"> من أجل تنفيذ هذا القرار،</w:t>
      </w:r>
      <w:r w:rsidRPr="003B3400">
        <w:rPr>
          <w:cs/>
        </w:rPr>
        <w:t>‎</w:t>
      </w:r>
    </w:p>
    <w:p w14:paraId="4E9DB26B" w14:textId="77777777" w:rsidR="005A6BD1" w:rsidRPr="003B3400" w:rsidRDefault="005A6BD1" w:rsidP="005A6BD1">
      <w:pPr>
        <w:pStyle w:val="Call"/>
        <w:rPr>
          <w:rtl/>
        </w:rPr>
      </w:pPr>
      <w:r w:rsidRPr="003B3400">
        <w:rPr>
          <w:rFonts w:hint="cs"/>
          <w:rtl/>
        </w:rPr>
        <w:t>ي</w:t>
      </w:r>
      <w:r w:rsidRPr="003B3400">
        <w:rPr>
          <w:rtl/>
        </w:rPr>
        <w:t>دعو الدول الأعضاء</w:t>
      </w:r>
      <w:r w:rsidRPr="003B3400">
        <w:rPr>
          <w:rFonts w:hint="cs"/>
          <w:rtl/>
        </w:rPr>
        <w:t xml:space="preserve"> إلى</w:t>
      </w:r>
    </w:p>
    <w:p w14:paraId="12D2878B" w14:textId="77777777" w:rsidR="005A6BD1" w:rsidRPr="003B3400" w:rsidRDefault="005A6BD1" w:rsidP="005A6BD1">
      <w:pPr>
        <w:rPr>
          <w:rtl/>
        </w:rPr>
      </w:pPr>
      <w:r w:rsidRPr="003B3400">
        <w:t>1</w:t>
      </w:r>
      <w:r w:rsidRPr="003B3400">
        <w:rPr>
          <w:rtl/>
        </w:rPr>
        <w:tab/>
      </w:r>
      <w:r w:rsidRPr="003B3400">
        <w:t> </w:t>
      </w:r>
      <w:r w:rsidRPr="003B3400">
        <w:rPr>
          <w:rtl/>
        </w:rPr>
        <w:t>النظر في تبادل الممارسات الف</w:t>
      </w:r>
      <w:r w:rsidRPr="003B3400">
        <w:rPr>
          <w:rFonts w:hint="cs"/>
          <w:rtl/>
        </w:rPr>
        <w:t>ُ</w:t>
      </w:r>
      <w:r w:rsidRPr="003B3400">
        <w:rPr>
          <w:rtl/>
        </w:rPr>
        <w:t>ضلى بشأن استخدام الطاقة المتجددة والتكنولوجيات الموفرة للطاقة لتغذية البنية التحتية ل</w:t>
      </w:r>
      <w:r w:rsidRPr="003B3400">
        <w:rPr>
          <w:rFonts w:hint="cs"/>
          <w:rtl/>
        </w:rPr>
        <w:t>لاتصالات/</w:t>
      </w:r>
      <w:r w:rsidRPr="003B3400">
        <w:rPr>
          <w:rtl/>
        </w:rPr>
        <w:t>تكنولوجيا المعلومات والاتصالات في المناطق الواقعة خارج الشبكة</w:t>
      </w:r>
      <w:r w:rsidRPr="003B3400">
        <w:rPr>
          <w:rFonts w:hint="cs"/>
          <w:rtl/>
        </w:rPr>
        <w:t>؛</w:t>
      </w:r>
    </w:p>
    <w:p w14:paraId="5FD6DB51" w14:textId="77777777" w:rsidR="005A6BD1" w:rsidRPr="003B3400" w:rsidRDefault="005A6BD1" w:rsidP="005A6BD1">
      <w:pPr>
        <w:rPr>
          <w:rtl/>
        </w:rPr>
      </w:pPr>
      <w:r w:rsidRPr="003B3400">
        <w:t>2</w:t>
      </w:r>
      <w:r w:rsidRPr="003B3400">
        <w:rPr>
          <w:rtl/>
        </w:rPr>
        <w:tab/>
        <w:t xml:space="preserve">التوعية بنماذج الترخيص والنشر المختلفة المناطق الريفية والمعزولة </w:t>
      </w:r>
      <w:r w:rsidRPr="003B3400">
        <w:rPr>
          <w:rFonts w:hint="cs"/>
          <w:rtl/>
        </w:rPr>
        <w:t>معدومة</w:t>
      </w:r>
      <w:r w:rsidRPr="003B3400">
        <w:rPr>
          <w:rtl/>
        </w:rPr>
        <w:t xml:space="preserve"> الخدمات </w:t>
      </w:r>
      <w:r w:rsidRPr="003B3400">
        <w:rPr>
          <w:rFonts w:hint="cs"/>
          <w:rtl/>
        </w:rPr>
        <w:t>وشحيحة الخدمات؛</w:t>
      </w:r>
    </w:p>
    <w:p w14:paraId="50A88D2A" w14:textId="77777777" w:rsidR="005A6BD1" w:rsidRPr="003B3400" w:rsidRDefault="005A6BD1" w:rsidP="005A6BD1">
      <w:pPr>
        <w:rPr>
          <w:rtl/>
        </w:rPr>
      </w:pPr>
      <w:r w:rsidRPr="003B3400">
        <w:t>3</w:t>
      </w:r>
      <w:r w:rsidRPr="003B3400">
        <w:rPr>
          <w:rtl/>
        </w:rPr>
        <w:tab/>
      </w:r>
      <w:r w:rsidRPr="003B3400">
        <w:t> </w:t>
      </w:r>
      <w:r w:rsidRPr="003B3400">
        <w:rPr>
          <w:rtl/>
        </w:rPr>
        <w:t>تبادل النماذج الناجحة لتطوير خدمات وتطبيقات الاتصالات/تكنولوجيا المعلومات والاتصالات، بما في ذلك نماذج الشراكة بين القطاعين العام والخاص (</w:t>
      </w:r>
      <w:r w:rsidRPr="003B3400">
        <w:t>PPP</w:t>
      </w:r>
      <w:r w:rsidRPr="003B3400">
        <w:rPr>
          <w:rtl/>
        </w:rPr>
        <w:t xml:space="preserve">) في مجالات الصحة والتعليم والتجارة وما إلى ذلك في المناطق الريفية والمعزولة </w:t>
      </w:r>
      <w:r w:rsidRPr="003B3400">
        <w:rPr>
          <w:rFonts w:hint="cs"/>
          <w:rtl/>
        </w:rPr>
        <w:t>شحيحة</w:t>
      </w:r>
      <w:r w:rsidRPr="003B3400">
        <w:rPr>
          <w:rtl/>
        </w:rPr>
        <w:t xml:space="preserve"> الخدمات </w:t>
      </w:r>
      <w:r w:rsidRPr="003B3400">
        <w:rPr>
          <w:rFonts w:hint="cs"/>
          <w:rtl/>
        </w:rPr>
        <w:t>ومعدومة الخدمات،</w:t>
      </w:r>
    </w:p>
    <w:p w14:paraId="6D3C5CD2" w14:textId="77777777" w:rsidR="005A6BD1" w:rsidRPr="003B3400" w:rsidRDefault="005A6BD1" w:rsidP="005A6BD1">
      <w:pPr>
        <w:pStyle w:val="Call"/>
        <w:rPr>
          <w:rtl/>
        </w:rPr>
      </w:pPr>
      <w:r w:rsidRPr="003B3400">
        <w:rPr>
          <w:rFonts w:hint="cs"/>
          <w:rtl/>
        </w:rPr>
        <w:t>ي</w:t>
      </w:r>
      <w:r w:rsidRPr="003B3400">
        <w:rPr>
          <w:rtl/>
        </w:rPr>
        <w:t>دعو الدول الأعضاء وأعضاء القطاع</w:t>
      </w:r>
      <w:r w:rsidRPr="003B3400">
        <w:rPr>
          <w:cs/>
        </w:rPr>
        <w:t>‎</w:t>
      </w:r>
      <w:r w:rsidRPr="003B3400">
        <w:rPr>
          <w:rFonts w:hint="cs"/>
          <w:rtl/>
          <w:cs/>
        </w:rPr>
        <w:t xml:space="preserve"> إلى</w:t>
      </w:r>
    </w:p>
    <w:p w14:paraId="3FC1D8F4" w14:textId="77777777" w:rsidR="005A6BD1" w:rsidRPr="003B3400" w:rsidRDefault="005A6BD1" w:rsidP="005A6BD1">
      <w:pPr>
        <w:rPr>
          <w:spacing w:val="-2"/>
          <w:lang w:bidi="ar-EG"/>
        </w:rPr>
      </w:pPr>
      <w:r w:rsidRPr="003B3400">
        <w:rPr>
          <w:lang w:bidi="ar-EG"/>
        </w:rPr>
        <w:t>1</w:t>
      </w:r>
      <w:r w:rsidRPr="003B3400">
        <w:rPr>
          <w:lang w:bidi="ar-EG"/>
        </w:rPr>
        <w:tab/>
      </w:r>
      <w:r w:rsidRPr="003B3400">
        <w:rPr>
          <w:rtl/>
          <w:lang w:bidi="ar-EG"/>
        </w:rPr>
        <w:t>‏</w:t>
      </w:r>
      <w:r w:rsidRPr="003B3400">
        <w:rPr>
          <w:rFonts w:hint="cs"/>
          <w:rtl/>
          <w:lang w:bidi="ar-EG"/>
        </w:rPr>
        <w:t xml:space="preserve">دراسة </w:t>
      </w:r>
      <w:r w:rsidRPr="003B3400">
        <w:rPr>
          <w:rtl/>
          <w:lang w:bidi="ar-EG"/>
        </w:rPr>
        <w:t>استعراض نطاق</w:t>
      </w:r>
      <w:r w:rsidRPr="003B3400">
        <w:rPr>
          <w:rFonts w:hint="cs"/>
          <w:rtl/>
          <w:lang w:bidi="ar-EG"/>
        </w:rPr>
        <w:t xml:space="preserve"> كل من</w:t>
      </w:r>
      <w:r w:rsidRPr="003B3400">
        <w:rPr>
          <w:rtl/>
          <w:lang w:bidi="ar-EG"/>
        </w:rPr>
        <w:t xml:space="preserve"> </w:t>
      </w:r>
      <w:r w:rsidRPr="003B3400">
        <w:rPr>
          <w:rFonts w:hint="cs"/>
          <w:rtl/>
          <w:lang w:bidi="ar-EG"/>
        </w:rPr>
        <w:t>أُ</w:t>
      </w:r>
      <w:r w:rsidRPr="003B3400">
        <w:rPr>
          <w:rtl/>
          <w:lang w:bidi="ar-EG"/>
        </w:rPr>
        <w:t xml:space="preserve">طر الخدمة الشاملة وصناديق الخدمة الشاملة، </w:t>
      </w:r>
      <w:r w:rsidRPr="003B3400">
        <w:rPr>
          <w:rFonts w:hint="cs"/>
          <w:rtl/>
          <w:lang w:bidi="ar-EG"/>
        </w:rPr>
        <w:t xml:space="preserve">وتنقيحه </w:t>
      </w:r>
      <w:r w:rsidRPr="003B3400">
        <w:rPr>
          <w:rtl/>
          <w:lang w:bidi="ar-EG"/>
        </w:rPr>
        <w:t>حسب الاقتضاء، ل</w:t>
      </w:r>
      <w:r w:rsidRPr="003B3400">
        <w:rPr>
          <w:rFonts w:hint="cs"/>
          <w:rtl/>
          <w:lang w:bidi="ar-EG"/>
        </w:rPr>
        <w:t>ي</w:t>
      </w:r>
      <w:r w:rsidRPr="003B3400">
        <w:rPr>
          <w:rtl/>
          <w:lang w:bidi="ar-EG"/>
        </w:rPr>
        <w:t xml:space="preserve">شمل </w:t>
      </w:r>
      <w:r w:rsidRPr="003B3400">
        <w:rPr>
          <w:rFonts w:hint="cs"/>
          <w:rtl/>
          <w:lang w:bidi="ar-EG"/>
        </w:rPr>
        <w:t>المياه الإقليمية مثل ال</w:t>
      </w:r>
      <w:r w:rsidRPr="003B3400">
        <w:rPr>
          <w:rtl/>
          <w:lang w:bidi="ar-EG"/>
        </w:rPr>
        <w:t xml:space="preserve">مناطق </w:t>
      </w:r>
      <w:r w:rsidRPr="003B3400">
        <w:rPr>
          <w:rFonts w:hint="cs"/>
          <w:rtl/>
        </w:rPr>
        <w:t>معدومة</w:t>
      </w:r>
      <w:r w:rsidRPr="003B3400">
        <w:rPr>
          <w:rtl/>
        </w:rPr>
        <w:t xml:space="preserve"> الخدمات</w:t>
      </w:r>
      <w:r w:rsidRPr="003B3400">
        <w:rPr>
          <w:rFonts w:hint="cs"/>
          <w:rtl/>
        </w:rPr>
        <w:t xml:space="preserve"> أو شحيحة الخدمات</w:t>
      </w:r>
      <w:r w:rsidRPr="003B3400">
        <w:rPr>
          <w:rtl/>
          <w:lang w:bidi="ar-EG"/>
        </w:rPr>
        <w:t>،</w:t>
      </w:r>
      <w:r w:rsidRPr="003B3400">
        <w:rPr>
          <w:rFonts w:hint="cs"/>
          <w:rtl/>
          <w:lang w:bidi="ar-EG"/>
        </w:rPr>
        <w:t xml:space="preserve"> </w:t>
      </w:r>
      <w:r w:rsidRPr="003B3400">
        <w:rPr>
          <w:rtl/>
          <w:lang w:bidi="ar-EG"/>
        </w:rPr>
        <w:t xml:space="preserve">وتقديم </w:t>
      </w:r>
      <w:r w:rsidRPr="003B3400">
        <w:rPr>
          <w:rFonts w:hint="cs"/>
          <w:rtl/>
          <w:lang w:bidi="ar-EG"/>
        </w:rPr>
        <w:t>ال</w:t>
      </w:r>
      <w:r w:rsidRPr="003B3400">
        <w:rPr>
          <w:rtl/>
          <w:lang w:bidi="ar-EG"/>
        </w:rPr>
        <w:t xml:space="preserve">تقارير </w:t>
      </w:r>
      <w:r w:rsidRPr="003B3400">
        <w:rPr>
          <w:rFonts w:hint="cs"/>
          <w:rtl/>
          <w:lang w:bidi="ar-EG"/>
        </w:rPr>
        <w:t>ال</w:t>
      </w:r>
      <w:r w:rsidRPr="003B3400">
        <w:rPr>
          <w:rtl/>
          <w:lang w:bidi="ar-EG"/>
        </w:rPr>
        <w:t>مرحلية و</w:t>
      </w:r>
      <w:r w:rsidRPr="003B3400">
        <w:rPr>
          <w:rFonts w:hint="cs"/>
          <w:rtl/>
          <w:lang w:bidi="ar-EG"/>
        </w:rPr>
        <w:t>ال</w:t>
      </w:r>
      <w:r w:rsidRPr="003B3400">
        <w:rPr>
          <w:rtl/>
          <w:lang w:bidi="ar-EG"/>
        </w:rPr>
        <w:t xml:space="preserve">نتائج والدروس المستفادة </w:t>
      </w:r>
      <w:r w:rsidRPr="003B3400">
        <w:rPr>
          <w:rFonts w:hint="cs"/>
          <w:rtl/>
          <w:lang w:bidi="ar-EG"/>
        </w:rPr>
        <w:t xml:space="preserve">المتصلة بذلك </w:t>
      </w:r>
      <w:r w:rsidRPr="003B3400">
        <w:rPr>
          <w:rtl/>
          <w:lang w:bidi="ar-EG"/>
        </w:rPr>
        <w:t>إلى لج</w:t>
      </w:r>
      <w:r w:rsidRPr="003B3400">
        <w:rPr>
          <w:rFonts w:hint="cs"/>
          <w:rtl/>
          <w:lang w:bidi="ar-EG"/>
        </w:rPr>
        <w:t>نتي</w:t>
      </w:r>
      <w:r w:rsidRPr="003B3400">
        <w:rPr>
          <w:rtl/>
          <w:lang w:bidi="ar-EG"/>
        </w:rPr>
        <w:t xml:space="preserve"> </w:t>
      </w:r>
      <w:r w:rsidRPr="003B3400">
        <w:rPr>
          <w:rFonts w:hint="cs"/>
          <w:rtl/>
          <w:lang w:bidi="ar-EG"/>
        </w:rPr>
        <w:t>ال</w:t>
      </w:r>
      <w:r w:rsidRPr="003B3400">
        <w:rPr>
          <w:rtl/>
          <w:lang w:bidi="ar-EG"/>
        </w:rPr>
        <w:t>دراسات</w:t>
      </w:r>
      <w:r w:rsidRPr="003B3400">
        <w:rPr>
          <w:rFonts w:hint="cs"/>
          <w:rtl/>
          <w:lang w:bidi="ar-EG"/>
        </w:rPr>
        <w:t xml:space="preserve"> المعنيتين</w:t>
      </w:r>
      <w:r w:rsidRPr="003B3400">
        <w:rPr>
          <w:rtl/>
          <w:lang w:bidi="ar-EG"/>
        </w:rPr>
        <w:t xml:space="preserve"> </w:t>
      </w:r>
      <w:r w:rsidRPr="003B3400">
        <w:rPr>
          <w:rFonts w:hint="cs"/>
          <w:rtl/>
          <w:lang w:bidi="ar-EG"/>
        </w:rPr>
        <w:t>التابعتين ل</w:t>
      </w:r>
      <w:r w:rsidRPr="003B3400">
        <w:rPr>
          <w:rtl/>
          <w:lang w:bidi="ar-EG"/>
        </w:rPr>
        <w:t>قطاع تنمية الاتصالات؛</w:t>
      </w:r>
    </w:p>
    <w:p w14:paraId="0AACDB71" w14:textId="77777777" w:rsidR="005A6BD1" w:rsidRDefault="005A6BD1" w:rsidP="005A6BD1">
      <w:pPr>
        <w:rPr>
          <w:spacing w:val="-2"/>
          <w:rtl/>
          <w:lang w:bidi="ar-EG"/>
        </w:rPr>
      </w:pPr>
      <w:r w:rsidRPr="003B3400">
        <w:rPr>
          <w:spacing w:val="-2"/>
          <w:lang w:bidi="ar-EG"/>
        </w:rPr>
        <w:t>2</w:t>
      </w:r>
      <w:r w:rsidRPr="003B3400">
        <w:rPr>
          <w:spacing w:val="-2"/>
          <w:lang w:bidi="ar-EG"/>
        </w:rPr>
        <w:tab/>
      </w:r>
      <w:r w:rsidRPr="003B3400">
        <w:rPr>
          <w:spacing w:val="-2"/>
          <w:rtl/>
          <w:lang w:bidi="ar-EG"/>
        </w:rPr>
        <w:t xml:space="preserve">مواصلة الاستثمار والبحث في التطورات التكنولوجية الجديدة لمعالجة فجوة النفاذ والاستخدام في </w:t>
      </w:r>
      <w:r w:rsidRPr="003B3400">
        <w:rPr>
          <w:rFonts w:hint="cs"/>
          <w:spacing w:val="-2"/>
          <w:rtl/>
          <w:lang w:bidi="ar-EG"/>
        </w:rPr>
        <w:t xml:space="preserve">المجتمعات التي تعاني من محدودية النفاذ </w:t>
      </w:r>
      <w:r w:rsidRPr="003B3400">
        <w:rPr>
          <w:spacing w:val="-2"/>
          <w:rtl/>
          <w:lang w:bidi="ar-EG"/>
        </w:rPr>
        <w:t xml:space="preserve">إلى الخدمات </w:t>
      </w:r>
      <w:r w:rsidRPr="003B3400">
        <w:rPr>
          <w:rFonts w:hint="cs"/>
          <w:spacing w:val="-2"/>
          <w:rtl/>
          <w:lang w:bidi="ar-EG"/>
        </w:rPr>
        <w:t xml:space="preserve">من خلال </w:t>
      </w:r>
      <w:r w:rsidRPr="003B3400">
        <w:rPr>
          <w:spacing w:val="-2"/>
          <w:rtl/>
          <w:lang w:bidi="ar-EG"/>
        </w:rPr>
        <w:t>حلول مبتكرة</w:t>
      </w:r>
      <w:r w:rsidRPr="003B3400">
        <w:rPr>
          <w:rFonts w:hint="cs"/>
          <w:spacing w:val="-2"/>
          <w:rtl/>
          <w:lang w:bidi="ar-EG"/>
        </w:rPr>
        <w:t>.</w:t>
      </w:r>
    </w:p>
    <w:p w14:paraId="69CEB46F" w14:textId="77777777" w:rsidR="00516AB2" w:rsidRDefault="00516AB2" w:rsidP="005A6BD1">
      <w:pPr>
        <w:rPr>
          <w:spacing w:val="-2"/>
          <w:rtl/>
          <w:lang w:bidi="ar-EG"/>
        </w:rPr>
      </w:pPr>
    </w:p>
    <w:p w14:paraId="5556D842" w14:textId="77777777" w:rsidR="00516AB2" w:rsidRDefault="00516AB2" w:rsidP="005A6BD1">
      <w:pPr>
        <w:rPr>
          <w:spacing w:val="-2"/>
          <w:rtl/>
          <w:lang w:bidi="ar-EG"/>
        </w:rPr>
      </w:pPr>
    </w:p>
    <w:p w14:paraId="18D6C818" w14:textId="77777777" w:rsidR="00516AB2" w:rsidRDefault="00516AB2" w:rsidP="005A6BD1">
      <w:pPr>
        <w:rPr>
          <w:spacing w:val="-2"/>
          <w:rtl/>
          <w:lang w:bidi="ar-EG"/>
        </w:rPr>
      </w:pPr>
    </w:p>
    <w:p w14:paraId="24F1FB15" w14:textId="77777777" w:rsidR="00516AB2" w:rsidRDefault="00516AB2" w:rsidP="005A6BD1">
      <w:pPr>
        <w:rPr>
          <w:spacing w:val="-2"/>
          <w:rtl/>
          <w:lang w:bidi="ar-EG"/>
        </w:rPr>
      </w:pPr>
    </w:p>
    <w:p w14:paraId="375B9C3A" w14:textId="77777777" w:rsidR="00516AB2" w:rsidRDefault="00516AB2" w:rsidP="005A6BD1">
      <w:pPr>
        <w:rPr>
          <w:spacing w:val="-2"/>
          <w:rtl/>
          <w:lang w:bidi="ar-EG"/>
        </w:rPr>
      </w:pPr>
    </w:p>
    <w:p w14:paraId="1EF1F8D7" w14:textId="77777777" w:rsidR="00516AB2" w:rsidRDefault="00516AB2" w:rsidP="005A6BD1">
      <w:pPr>
        <w:rPr>
          <w:spacing w:val="-2"/>
          <w:rtl/>
          <w:lang w:bidi="ar-EG"/>
        </w:rPr>
      </w:pPr>
    </w:p>
    <w:p w14:paraId="1F5E664D" w14:textId="77777777" w:rsidR="00516AB2" w:rsidRDefault="00516AB2" w:rsidP="005A6BD1">
      <w:pPr>
        <w:rPr>
          <w:spacing w:val="-2"/>
          <w:rtl/>
          <w:lang w:bidi="ar-EG"/>
        </w:rPr>
      </w:pPr>
    </w:p>
    <w:p w14:paraId="7A1B38CA" w14:textId="77777777" w:rsidR="00516AB2" w:rsidRDefault="00516AB2" w:rsidP="005A6BD1">
      <w:pPr>
        <w:rPr>
          <w:spacing w:val="-2"/>
          <w:rtl/>
          <w:lang w:bidi="ar-EG"/>
        </w:rPr>
      </w:pPr>
    </w:p>
    <w:p w14:paraId="23DC2BBE" w14:textId="77777777" w:rsidR="00516AB2" w:rsidRPr="003B3400" w:rsidRDefault="00516AB2" w:rsidP="005A6BD1">
      <w:pPr>
        <w:rPr>
          <w:rtl/>
        </w:rPr>
      </w:pPr>
    </w:p>
    <w:sectPr w:rsidR="00516AB2" w:rsidRPr="003B3400" w:rsidSect="00803F93">
      <w:headerReference w:type="even" r:id="rId11"/>
      <w:headerReference w:type="default" r:id="rId12"/>
      <w:footerReference w:type="first" r:id="rId13"/>
      <w:pgSz w:w="11907" w:h="16840" w:code="9"/>
      <w:pgMar w:top="1418" w:right="1134" w:bottom="1418" w:left="1134" w:header="720" w:footer="720" w:gutter="0"/>
      <w:pgNumType w:start="1"/>
      <w:cols w:space="708"/>
      <w:vAlign w:val="both"/>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E8597" w14:textId="77777777" w:rsidR="00E86273" w:rsidRDefault="00E86273" w:rsidP="006C3242">
      <w:pPr>
        <w:spacing w:before="0" w:line="240" w:lineRule="auto"/>
      </w:pPr>
      <w:r>
        <w:separator/>
      </w:r>
    </w:p>
  </w:endnote>
  <w:endnote w:type="continuationSeparator" w:id="0">
    <w:p w14:paraId="15802EDB" w14:textId="77777777" w:rsidR="00E86273" w:rsidRDefault="00E86273" w:rsidP="006C324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ubai">
    <w:panose1 w:val="020B0503030403030204"/>
    <w:charset w:val="00"/>
    <w:family w:val="swiss"/>
    <w:pitch w:val="variable"/>
    <w:sig w:usb0="80002067"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0" w:type="auto"/>
      <w:tblLook w:val="04A0" w:firstRow="1" w:lastRow="0" w:firstColumn="1" w:lastColumn="0" w:noHBand="0" w:noVBand="1"/>
      <w:tblCaption w:val="اسم الشخص الذي يمكن الاتصال به بشأن الوثيقة وبيانات الاتصال الخاصة به"/>
    </w:tblPr>
    <w:tblGrid>
      <w:gridCol w:w="991"/>
      <w:gridCol w:w="2411"/>
      <w:gridCol w:w="6237"/>
    </w:tblGrid>
    <w:tr w:rsidR="00882A17" w:rsidRPr="005874F2" w14:paraId="447B5E47" w14:textId="77777777" w:rsidTr="000E444C">
      <w:tc>
        <w:tcPr>
          <w:tcW w:w="991" w:type="dxa"/>
          <w:tcBorders>
            <w:top w:val="single" w:sz="4" w:space="0" w:color="auto"/>
            <w:left w:val="nil"/>
            <w:bottom w:val="nil"/>
            <w:right w:val="nil"/>
          </w:tcBorders>
          <w:shd w:val="clear" w:color="auto" w:fill="FFFFFF" w:themeFill="background1"/>
          <w:hideMark/>
        </w:tcPr>
        <w:p w14:paraId="2178E9CF"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للاتصال:</w:t>
          </w:r>
        </w:p>
      </w:tc>
      <w:tc>
        <w:tcPr>
          <w:tcW w:w="2411" w:type="dxa"/>
          <w:tcBorders>
            <w:top w:val="single" w:sz="4" w:space="0" w:color="auto"/>
            <w:left w:val="nil"/>
            <w:bottom w:val="nil"/>
            <w:right w:val="nil"/>
          </w:tcBorders>
          <w:shd w:val="clear" w:color="auto" w:fill="FFFFFF" w:themeFill="background1"/>
          <w:hideMark/>
        </w:tcPr>
        <w:p w14:paraId="36AE7128"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الاسم/المنظمة/الكيان:</w:t>
          </w:r>
        </w:p>
      </w:tc>
      <w:tc>
        <w:tcPr>
          <w:tcW w:w="6237" w:type="dxa"/>
          <w:tcBorders>
            <w:top w:val="single" w:sz="4" w:space="0" w:color="auto"/>
            <w:left w:val="nil"/>
            <w:bottom w:val="nil"/>
            <w:right w:val="nil"/>
          </w:tcBorders>
          <w:shd w:val="clear" w:color="auto" w:fill="FFFFFF" w:themeFill="background1"/>
        </w:tcPr>
        <w:p w14:paraId="5D37E5E5" w14:textId="77777777" w:rsidR="00882A17" w:rsidRPr="005874F2" w:rsidRDefault="00882A17" w:rsidP="00882A17">
          <w:pPr>
            <w:spacing w:before="60" w:after="40" w:line="260" w:lineRule="exact"/>
            <w:rPr>
              <w:position w:val="2"/>
              <w:sz w:val="18"/>
              <w:szCs w:val="18"/>
              <w:lang w:val="en-GB"/>
            </w:rPr>
          </w:pPr>
          <w:r w:rsidRPr="005874F2">
            <w:rPr>
              <w:rFonts w:hint="cs"/>
              <w:position w:val="2"/>
              <w:sz w:val="18"/>
              <w:szCs w:val="18"/>
              <w:rtl/>
              <w:lang w:val="fr-FR" w:bidi="ar-EG"/>
            </w:rPr>
            <w:t>[×××]</w:t>
          </w:r>
        </w:p>
      </w:tc>
    </w:tr>
    <w:tr w:rsidR="00882A17" w:rsidRPr="005874F2" w14:paraId="36EAE673" w14:textId="77777777" w:rsidTr="000E444C">
      <w:tc>
        <w:tcPr>
          <w:tcW w:w="991" w:type="dxa"/>
        </w:tcPr>
        <w:p w14:paraId="4BDCACB3" w14:textId="77777777" w:rsidR="00882A17" w:rsidRPr="005874F2" w:rsidRDefault="00882A17" w:rsidP="00882A17">
          <w:pPr>
            <w:spacing w:before="60" w:after="40" w:line="260" w:lineRule="exact"/>
            <w:rPr>
              <w:position w:val="2"/>
              <w:sz w:val="18"/>
              <w:szCs w:val="18"/>
              <w:lang w:val="en-GB"/>
            </w:rPr>
          </w:pPr>
        </w:p>
      </w:tc>
      <w:tc>
        <w:tcPr>
          <w:tcW w:w="2411" w:type="dxa"/>
          <w:hideMark/>
        </w:tcPr>
        <w:p w14:paraId="6BDA1FDF"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رقم الهاتف:</w:t>
          </w:r>
        </w:p>
      </w:tc>
      <w:tc>
        <w:tcPr>
          <w:tcW w:w="6237" w:type="dxa"/>
        </w:tcPr>
        <w:p w14:paraId="2A05ADD7" w14:textId="77777777" w:rsidR="00882A17" w:rsidRPr="005874F2" w:rsidRDefault="00882A17" w:rsidP="00882A17">
          <w:pPr>
            <w:spacing w:before="60" w:after="40" w:line="260" w:lineRule="exact"/>
            <w:rPr>
              <w:position w:val="2"/>
              <w:sz w:val="18"/>
              <w:szCs w:val="18"/>
              <w:lang w:val="en-GB"/>
            </w:rPr>
          </w:pPr>
          <w:r w:rsidRPr="005874F2">
            <w:rPr>
              <w:rFonts w:hint="cs"/>
              <w:position w:val="2"/>
              <w:sz w:val="18"/>
              <w:szCs w:val="18"/>
              <w:rtl/>
              <w:lang w:val="fr-FR" w:bidi="ar-EG"/>
            </w:rPr>
            <w:t>[×××]</w:t>
          </w:r>
        </w:p>
      </w:tc>
    </w:tr>
    <w:tr w:rsidR="00882A17" w:rsidRPr="005874F2" w14:paraId="7435E1FF" w14:textId="77777777" w:rsidTr="000E444C">
      <w:tc>
        <w:tcPr>
          <w:tcW w:w="991" w:type="dxa"/>
        </w:tcPr>
        <w:p w14:paraId="6C979F58" w14:textId="77777777" w:rsidR="00882A17" w:rsidRPr="005874F2" w:rsidRDefault="00882A17" w:rsidP="00882A17">
          <w:pPr>
            <w:spacing w:before="60" w:after="40" w:line="260" w:lineRule="exact"/>
            <w:rPr>
              <w:position w:val="2"/>
              <w:sz w:val="18"/>
              <w:szCs w:val="18"/>
              <w:lang w:val="en-GB"/>
            </w:rPr>
          </w:pPr>
        </w:p>
      </w:tc>
      <w:tc>
        <w:tcPr>
          <w:tcW w:w="2411" w:type="dxa"/>
          <w:hideMark/>
        </w:tcPr>
        <w:p w14:paraId="0FC8DD72"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البريد الإلكتروني:</w:t>
          </w:r>
        </w:p>
      </w:tc>
      <w:tc>
        <w:tcPr>
          <w:tcW w:w="6237" w:type="dxa"/>
        </w:tcPr>
        <w:p w14:paraId="27E4163D" w14:textId="77777777" w:rsidR="00882A17" w:rsidRPr="005874F2" w:rsidRDefault="00882A17" w:rsidP="00882A17">
          <w:pPr>
            <w:spacing w:before="60" w:after="40" w:line="260" w:lineRule="exact"/>
            <w:rPr>
              <w:position w:val="2"/>
              <w:sz w:val="18"/>
              <w:szCs w:val="18"/>
              <w:rtl/>
              <w:lang w:val="fr-FR" w:bidi="ar-EG"/>
            </w:rPr>
          </w:pPr>
          <w:r w:rsidRPr="005874F2">
            <w:rPr>
              <w:rFonts w:hint="cs"/>
              <w:position w:val="2"/>
              <w:sz w:val="18"/>
              <w:szCs w:val="18"/>
              <w:rtl/>
              <w:lang w:val="fr-FR" w:bidi="ar-EG"/>
            </w:rPr>
            <w:t>[×××]</w:t>
          </w:r>
          <w:hyperlink r:id="rId1" w:history="1"/>
        </w:p>
      </w:tc>
    </w:tr>
  </w:tbl>
  <w:p w14:paraId="522BEA8C" w14:textId="77777777" w:rsidR="0006468A" w:rsidRPr="003971E3" w:rsidRDefault="009321A1" w:rsidP="003971E3">
    <w:pPr>
      <w:pStyle w:val="Footer"/>
      <w:tabs>
        <w:tab w:val="clear" w:pos="4153"/>
        <w:tab w:val="clear" w:pos="8306"/>
        <w:tab w:val="center" w:pos="5103"/>
        <w:tab w:val="right" w:pos="9639"/>
      </w:tabs>
      <w:spacing w:before="120"/>
      <w:jc w:val="center"/>
      <w:rPr>
        <w:sz w:val="18"/>
        <w:szCs w:val="18"/>
        <w:lang w:val="fr-FR"/>
      </w:rPr>
    </w:pPr>
    <w:hyperlink r:id="rId2" w:anchor="/ar" w:history="1">
      <w:r w:rsidRPr="00804F44">
        <w:rPr>
          <w:rStyle w:val="Hyperlink"/>
          <w:rFonts w:ascii="Calibri" w:hAnsi="Calibri" w:cs="Calibri"/>
          <w:lang w:val="en-GB"/>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45123D" w14:textId="77777777" w:rsidR="00E86273" w:rsidRDefault="00E86273" w:rsidP="006C3242">
      <w:pPr>
        <w:spacing w:before="0" w:line="240" w:lineRule="auto"/>
      </w:pPr>
      <w:r>
        <w:separator/>
      </w:r>
    </w:p>
  </w:footnote>
  <w:footnote w:type="continuationSeparator" w:id="0">
    <w:p w14:paraId="2C99CCD0" w14:textId="77777777" w:rsidR="00E86273" w:rsidRDefault="00E86273" w:rsidP="006C3242">
      <w:pPr>
        <w:spacing w:before="0" w:line="240" w:lineRule="auto"/>
      </w:pPr>
      <w:r>
        <w:continuationSeparator/>
      </w:r>
    </w:p>
  </w:footnote>
  <w:footnote w:id="1">
    <w:p w14:paraId="74F1CBE0" w14:textId="2ACDE723" w:rsidR="008E5E5C" w:rsidRDefault="008E5E5C">
      <w:pPr>
        <w:pStyle w:val="FootnoteText"/>
      </w:pPr>
      <w:r>
        <w:rPr>
          <w:rStyle w:val="FootnoteReference"/>
          <w:rtl/>
        </w:rPr>
        <w:t>1</w:t>
      </w:r>
      <w:r>
        <w:rPr>
          <w:rtl/>
        </w:rPr>
        <w:t xml:space="preserve"> </w:t>
      </w:r>
      <w:r w:rsidRPr="00105887">
        <w:rPr>
          <w:rFonts w:hint="cs"/>
          <w:rtl/>
        </w:rPr>
        <w:t>تشمل أقل البلدان نمواً والدول الجزرية الصغيرة النامية والبلدان النامية غير الساحلية والبلدان التي تمر اقتصاداتها بمرحلة انتقالية.</w:t>
      </w:r>
    </w:p>
  </w:footnote>
  <w:footnote w:id="2">
    <w:p w14:paraId="788DED15" w14:textId="2276FCC5" w:rsidR="008E5E5C" w:rsidRDefault="008E5E5C">
      <w:pPr>
        <w:pStyle w:val="FootnoteText"/>
      </w:pPr>
      <w:r>
        <w:rPr>
          <w:rStyle w:val="FootnoteReference"/>
          <w:rtl/>
        </w:rPr>
        <w:t>2</w:t>
      </w:r>
      <w:r>
        <w:rPr>
          <w:rtl/>
        </w:rPr>
        <w:t xml:space="preserve"> </w:t>
      </w:r>
      <w:r>
        <w:rPr>
          <w:rFonts w:hint="cs"/>
          <w:rtl/>
          <w:lang w:bidi="ar-EG"/>
        </w:rPr>
        <w:t xml:space="preserve">مع ملاحظة </w:t>
      </w:r>
      <w:r w:rsidRPr="00CC0E00">
        <w:rPr>
          <w:rtl/>
          <w:lang w:bidi="ar-EG"/>
        </w:rPr>
        <w:t xml:space="preserve">أن بعض الدول الأعضاء لم </w:t>
      </w:r>
      <w:r>
        <w:rPr>
          <w:rFonts w:hint="cs"/>
          <w:rtl/>
          <w:lang w:bidi="ar-EG"/>
        </w:rPr>
        <w:t>تصادق على</w:t>
      </w:r>
      <w:r w:rsidRPr="00CC0E00">
        <w:rPr>
          <w:rtl/>
          <w:lang w:bidi="ar-EG"/>
        </w:rPr>
        <w:t xml:space="preserve"> </w:t>
      </w:r>
      <w:r>
        <w:rPr>
          <w:rFonts w:hint="cs"/>
          <w:rtl/>
          <w:lang w:bidi="ar-EG"/>
        </w:rPr>
        <w:t xml:space="preserve">التعاهد </w:t>
      </w:r>
      <w:r w:rsidRPr="00CC0E00">
        <w:rPr>
          <w:rtl/>
          <w:lang w:bidi="ar-EG"/>
        </w:rPr>
        <w:t>الرقمي العالمي</w:t>
      </w:r>
      <w:r>
        <w:rPr>
          <w:rFonts w:hint="cs"/>
          <w:rtl/>
          <w:lang w:bidi="ar-EG"/>
        </w:rPr>
        <w:t>.</w:t>
      </w:r>
    </w:p>
  </w:footnote>
  <w:footnote w:id="3">
    <w:p w14:paraId="766475E4" w14:textId="279FB3DE" w:rsidR="008E5E5C" w:rsidRDefault="008E5E5C">
      <w:pPr>
        <w:pStyle w:val="FootnoteText"/>
      </w:pPr>
      <w:r>
        <w:rPr>
          <w:rStyle w:val="FootnoteReference"/>
          <w:rtl/>
        </w:rPr>
        <w:t>3</w:t>
      </w:r>
      <w:r>
        <w:rPr>
          <w:rtl/>
        </w:rPr>
        <w:t xml:space="preserve"> </w:t>
      </w:r>
      <w:r w:rsidRPr="00CC0E00">
        <w:rPr>
          <w:rtl/>
          <w:lang w:bidi="ar-EG"/>
        </w:rPr>
        <w:t>بما في ذلك الصيادين الصغار، ومشغلي الشحن، ومقدمي السياحة</w:t>
      </w:r>
      <w:r>
        <w:rPr>
          <w:rFonts w:hint="cs"/>
          <w:rtl/>
          <w:lang w:bidi="ar-E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imes New Roman"/>
        <w:sz w:val="16"/>
        <w:szCs w:val="16"/>
        <w:rtl/>
        <w:lang w:val="en-GB" w:eastAsia="en-US"/>
      </w:rPr>
      <w:id w:val="-1243027185"/>
      <w:docPartObj>
        <w:docPartGallery w:val="Page Numbers (Top of Page)"/>
        <w:docPartUnique/>
      </w:docPartObj>
    </w:sdtPr>
    <w:sdtEndPr>
      <w:rPr>
        <w:noProof/>
      </w:rPr>
    </w:sdtEndPr>
    <w:sdtContent>
      <w:p w14:paraId="2067D87A" w14:textId="27942C92" w:rsidR="008E5E5C" w:rsidRPr="005703F1" w:rsidRDefault="008E5E5C" w:rsidP="00A363CC">
        <w:pPr>
          <w:tabs>
            <w:tab w:val="clear" w:pos="794"/>
            <w:tab w:val="left" w:pos="992"/>
            <w:tab w:val="left" w:pos="1871"/>
            <w:tab w:val="left" w:pos="2268"/>
          </w:tabs>
          <w:overflowPunct w:val="0"/>
          <w:autoSpaceDE w:val="0"/>
          <w:autoSpaceDN w:val="0"/>
          <w:adjustRightInd w:val="0"/>
          <w:spacing w:before="0" w:after="120" w:line="240" w:lineRule="auto"/>
          <w:jc w:val="left"/>
          <w:textAlignment w:val="baseline"/>
          <w:rPr>
            <w:sz w:val="16"/>
            <w:szCs w:val="16"/>
          </w:rPr>
        </w:pPr>
        <w:r w:rsidRPr="005703F1">
          <w:rPr>
            <w:rFonts w:eastAsia="Times New Roman"/>
            <w:sz w:val="16"/>
            <w:szCs w:val="16"/>
            <w:lang w:val="en-GB" w:eastAsia="en-US"/>
          </w:rPr>
          <w:fldChar w:fldCharType="begin"/>
        </w:r>
        <w:r w:rsidRPr="005703F1">
          <w:rPr>
            <w:rFonts w:eastAsia="Times New Roman"/>
            <w:sz w:val="16"/>
            <w:szCs w:val="16"/>
            <w:lang w:val="en-GB" w:eastAsia="en-US"/>
          </w:rPr>
          <w:instrText xml:space="preserve"> PAGE   \* MERGEFORMAT </w:instrText>
        </w:r>
        <w:r w:rsidRPr="005703F1">
          <w:rPr>
            <w:rFonts w:eastAsia="Times New Roman"/>
            <w:sz w:val="16"/>
            <w:szCs w:val="16"/>
            <w:lang w:val="en-GB" w:eastAsia="en-US"/>
          </w:rPr>
          <w:fldChar w:fldCharType="separate"/>
        </w:r>
        <w:r>
          <w:rPr>
            <w:rFonts w:eastAsia="Times New Roman"/>
            <w:sz w:val="16"/>
            <w:szCs w:val="16"/>
            <w:lang w:val="en-GB" w:eastAsia="en-US"/>
          </w:rPr>
          <w:t>104</w:t>
        </w:r>
        <w:r w:rsidRPr="005703F1">
          <w:rPr>
            <w:rFonts w:eastAsia="Times New Roman"/>
            <w:noProof/>
            <w:sz w:val="16"/>
            <w:szCs w:val="16"/>
            <w:lang w:val="en-GB" w:eastAsia="en-US"/>
          </w:rPr>
          <w:fldChar w:fldCharType="end"/>
        </w:r>
        <w:r>
          <w:rPr>
            <w:rFonts w:eastAsia="Times New Roman"/>
            <w:noProof/>
            <w:sz w:val="16"/>
            <w:szCs w:val="16"/>
            <w:rtl/>
            <w:lang w:val="en-GB" w:eastAsia="en-US"/>
          </w:rPr>
          <w:tab/>
        </w:r>
        <w:r w:rsidRPr="00D80939">
          <w:rPr>
            <w:sz w:val="16"/>
            <w:szCs w:val="16"/>
            <w:rtl/>
          </w:rPr>
          <w:t>التقرير النهائي للمؤتمر العالمي لتنمية الاتصالات لعام 202</w:t>
        </w:r>
        <w:r>
          <w:rPr>
            <w:rFonts w:hint="cs"/>
            <w:sz w:val="16"/>
            <w:szCs w:val="16"/>
            <w:rtl/>
          </w:rPr>
          <w:t>5</w:t>
        </w:r>
        <w:r w:rsidRPr="00D80939">
          <w:rPr>
            <w:sz w:val="16"/>
            <w:szCs w:val="16"/>
            <w:rtl/>
          </w:rPr>
          <w:t xml:space="preserve"> </w:t>
        </w:r>
        <w:r>
          <w:rPr>
            <w:rFonts w:hint="cs"/>
            <w:sz w:val="16"/>
            <w:szCs w:val="16"/>
            <w:rtl/>
          </w:rPr>
          <w:t>–</w:t>
        </w:r>
        <w:r w:rsidRPr="00D80939">
          <w:rPr>
            <w:sz w:val="16"/>
            <w:szCs w:val="16"/>
            <w:rtl/>
          </w:rPr>
          <w:t xml:space="preserve"> </w:t>
        </w:r>
        <w:r>
          <w:rPr>
            <w:rFonts w:hint="cs"/>
            <w:sz w:val="16"/>
            <w:szCs w:val="16"/>
            <w:rtl/>
          </w:rPr>
          <w:t>الجزء الرابع – القرار 11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643538270"/>
      <w:docPartObj>
        <w:docPartGallery w:val="Page Numbers (Top of Page)"/>
        <w:docPartUnique/>
      </w:docPartObj>
    </w:sdtPr>
    <w:sdtEndPr>
      <w:rPr>
        <w:noProof/>
      </w:rPr>
    </w:sdtEndPr>
    <w:sdtContent>
      <w:p w14:paraId="65EC01E3" w14:textId="3E1C2DB7" w:rsidR="008E5E5C" w:rsidRPr="00713E5A" w:rsidRDefault="008E5E5C" w:rsidP="00A363CC">
        <w:pPr>
          <w:pStyle w:val="Header"/>
          <w:tabs>
            <w:tab w:val="clear" w:pos="794"/>
            <w:tab w:val="left" w:pos="851"/>
          </w:tabs>
          <w:bidi w:val="0"/>
          <w:jc w:val="left"/>
          <w:rPr>
            <w:sz w:val="16"/>
            <w:szCs w:val="16"/>
          </w:rPr>
        </w:pPr>
        <w:r w:rsidRPr="00713E5A">
          <w:rPr>
            <w:sz w:val="16"/>
            <w:szCs w:val="16"/>
          </w:rPr>
          <w:fldChar w:fldCharType="begin"/>
        </w:r>
        <w:r w:rsidRPr="00713E5A">
          <w:rPr>
            <w:sz w:val="16"/>
            <w:szCs w:val="16"/>
          </w:rPr>
          <w:instrText xml:space="preserve"> PAGE   \* MERGEFORMAT </w:instrText>
        </w:r>
        <w:r w:rsidRPr="00713E5A">
          <w:rPr>
            <w:sz w:val="16"/>
            <w:szCs w:val="16"/>
          </w:rPr>
          <w:fldChar w:fldCharType="separate"/>
        </w:r>
        <w:r>
          <w:rPr>
            <w:sz w:val="16"/>
            <w:szCs w:val="16"/>
          </w:rPr>
          <w:t>103</w:t>
        </w:r>
        <w:r w:rsidRPr="00713E5A">
          <w:rPr>
            <w:noProof/>
            <w:sz w:val="16"/>
            <w:szCs w:val="16"/>
          </w:rPr>
          <w:fldChar w:fldCharType="end"/>
        </w:r>
        <w:r>
          <w:rPr>
            <w:sz w:val="16"/>
            <w:szCs w:val="16"/>
          </w:rPr>
          <w:tab/>
        </w:r>
        <w:r w:rsidRPr="00D80939">
          <w:rPr>
            <w:sz w:val="16"/>
            <w:szCs w:val="16"/>
            <w:rtl/>
          </w:rPr>
          <w:t>التقرير النهائي للمؤتمر العالمي لتنمية الاتصالات لعام 202</w:t>
        </w:r>
        <w:r>
          <w:rPr>
            <w:rFonts w:hint="cs"/>
            <w:sz w:val="16"/>
            <w:szCs w:val="16"/>
            <w:rtl/>
          </w:rPr>
          <w:t>5</w:t>
        </w:r>
        <w:r w:rsidRPr="00D80939">
          <w:rPr>
            <w:sz w:val="16"/>
            <w:szCs w:val="16"/>
            <w:rtl/>
          </w:rPr>
          <w:t xml:space="preserve"> </w:t>
        </w:r>
        <w:r>
          <w:rPr>
            <w:rFonts w:hint="cs"/>
            <w:sz w:val="16"/>
            <w:szCs w:val="16"/>
            <w:rtl/>
          </w:rPr>
          <w:t>–</w:t>
        </w:r>
        <w:r w:rsidRPr="00D80939">
          <w:rPr>
            <w:sz w:val="16"/>
            <w:szCs w:val="16"/>
            <w:rtl/>
          </w:rPr>
          <w:t xml:space="preserve"> </w:t>
        </w:r>
        <w:r>
          <w:rPr>
            <w:rFonts w:hint="cs"/>
            <w:sz w:val="16"/>
            <w:szCs w:val="16"/>
            <w:rtl/>
          </w:rPr>
          <w:t>الجزء الرابع – القرار 11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20C21A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E92038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E44F1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A5A148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E90F34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1B8464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1F6A1B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71613F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C653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66E79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4D224B"/>
    <w:multiLevelType w:val="hybridMultilevel"/>
    <w:tmpl w:val="FD1A7094"/>
    <w:lvl w:ilvl="0" w:tplc="8AC2E028">
      <w:start w:val="9"/>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FCC30A4"/>
    <w:multiLevelType w:val="hybridMultilevel"/>
    <w:tmpl w:val="79401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2B3DD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53D4328"/>
    <w:multiLevelType w:val="hybridMultilevel"/>
    <w:tmpl w:val="A58A4606"/>
    <w:lvl w:ilvl="0" w:tplc="D77C5170">
      <w:start w:val="1"/>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935146"/>
    <w:multiLevelType w:val="multilevel"/>
    <w:tmpl w:val="4910710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6F5442DF"/>
    <w:multiLevelType w:val="multilevel"/>
    <w:tmpl w:val="F398ACD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6FCE0AA7"/>
    <w:multiLevelType w:val="multilevel"/>
    <w:tmpl w:val="7B620110"/>
    <w:lvl w:ilvl="0">
      <w:start w:val="1"/>
      <w:numFmt w:val="decimal"/>
      <w:lvlText w:val="%1."/>
      <w:lvlJc w:val="left"/>
      <w:pPr>
        <w:ind w:left="720" w:hanging="360"/>
      </w:pPr>
      <w:rPr>
        <w:rFonts w:cs="Times New Roman" w:hint="default"/>
      </w:rPr>
    </w:lvl>
    <w:lvl w:ilvl="1">
      <w:start w:val="1"/>
      <w:numFmt w:val="decimal"/>
      <w:isLgl/>
      <w:lvlText w:val="%1.%2"/>
      <w:lvlJc w:val="left"/>
      <w:pPr>
        <w:ind w:left="732" w:hanging="372"/>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7" w15:restartNumberingAfterBreak="0">
    <w:nsid w:val="7D835AFA"/>
    <w:multiLevelType w:val="hybridMultilevel"/>
    <w:tmpl w:val="E00EF72A"/>
    <w:lvl w:ilvl="0" w:tplc="21B6A726">
      <w:start w:val="1"/>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6753678">
    <w:abstractNumId w:val="9"/>
  </w:num>
  <w:num w:numId="2" w16cid:durableId="905989303">
    <w:abstractNumId w:val="7"/>
  </w:num>
  <w:num w:numId="3" w16cid:durableId="206374801">
    <w:abstractNumId w:val="6"/>
  </w:num>
  <w:num w:numId="4" w16cid:durableId="1757020468">
    <w:abstractNumId w:val="5"/>
  </w:num>
  <w:num w:numId="5" w16cid:durableId="84959731">
    <w:abstractNumId w:val="4"/>
  </w:num>
  <w:num w:numId="6" w16cid:durableId="1914318251">
    <w:abstractNumId w:val="8"/>
  </w:num>
  <w:num w:numId="7" w16cid:durableId="1864636514">
    <w:abstractNumId w:val="3"/>
  </w:num>
  <w:num w:numId="8" w16cid:durableId="1160803088">
    <w:abstractNumId w:val="2"/>
  </w:num>
  <w:num w:numId="9" w16cid:durableId="2008820190">
    <w:abstractNumId w:val="1"/>
  </w:num>
  <w:num w:numId="10" w16cid:durableId="1533568166">
    <w:abstractNumId w:val="0"/>
  </w:num>
  <w:num w:numId="11" w16cid:durableId="564068614">
    <w:abstractNumId w:val="12"/>
  </w:num>
  <w:num w:numId="12" w16cid:durableId="530916989">
    <w:abstractNumId w:val="14"/>
  </w:num>
  <w:num w:numId="13" w16cid:durableId="1526792597">
    <w:abstractNumId w:val="16"/>
  </w:num>
  <w:num w:numId="14" w16cid:durableId="1236206695">
    <w:abstractNumId w:val="13"/>
  </w:num>
  <w:num w:numId="15" w16cid:durableId="48574804">
    <w:abstractNumId w:val="17"/>
  </w:num>
  <w:num w:numId="16" w16cid:durableId="256790781">
    <w:abstractNumId w:val="10"/>
  </w:num>
  <w:num w:numId="17" w16cid:durableId="1381858446">
    <w:abstractNumId w:val="11"/>
  </w:num>
  <w:num w:numId="18" w16cid:durableId="66285236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sInsertingTypefiTag" w:val="false"/>
    <w:docVar w:name="LastUsedCharacterStyleName" w:val="Bold-italic-Arabic"/>
    <w:docVar w:name="LastUsedParagraphStyleName" w:val="Normal small"/>
    <w:docVar w:name="TPS_Bookmark_الجزء_الثالث" w:val="248b2624-41b4-4a82-b6b6-7bbe20d61e4f"/>
    <w:docVar w:name="TPS_Field_author" w:val="ITU"/>
    <w:docVar w:name="TPS_Field_Color" w:val="Blue"/>
    <w:docVar w:name="TPS_Field_Copyright year" w:val="2026"/>
    <w:docVar w:name="TPS_Field_Cover Sector" w:val=" "/>
    <w:docVar w:name="TPS_Field_Cover Series name" w:val=" "/>
    <w:docVar w:name="TPS_Field_description" w:val="التقرير النهائي WTDC-25"/>
    <w:docVar w:name="TPS_Field_DPS number" w:val="2502657[A]"/>
    <w:docVar w:name="TPS_Field_ISBN" w:val=" "/>
    <w:docVar w:name="TPS_Field_keywords" w:val=" "/>
    <w:docVar w:name="TPS_Field_Language" w:val="ar"/>
    <w:docVar w:name="TPS_Field_Photo credits" w:val=" "/>
    <w:docVar w:name="TPS_Field_Series name" w:val=" "/>
    <w:docVar w:name="TPS_Field_Subtitle report" w:val="التقرير النهائي"/>
    <w:docVar w:name="TPS_Field_Title report" w:val="المؤتمر العالمي لتنمية الاتصالات 2025 (WTDC-25)"/>
    <w:docVar w:name="TPS_Field_Title report date" w:val=" "/>
    <w:docVar w:name="TPS_LastUsedHyperlinkSourceID" w:val="248b2624-41b4-4a82-b6b6-7bbe20d61e4f"/>
    <w:docVar w:name="TPS_LastUsedWorkflowName" w:val="Workflows/A5 Arabic PDF.typefi_workflow"/>
    <w:docVar w:name="TPS_TSS_1" w:val="&lt;tss&gt;&lt;filename&gt;Workflows/A5 Arabic PDF.typefi_workflow&lt;/filename&gt;&lt;retrieved&gt;2026-04-23T10:03:55.291064600Z&lt;/retrieved&gt;&lt;server&gt;http://typefi8.itu.int:8080&lt;/server&gt;&lt;customer&gt;&lt;/customer&gt;&lt;templates&gt;&lt;filename&gt;Templates/BDT Reports A/A5_template_PDF_A.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PaidPub-NoVerticalLines&lt;/name&gt;&lt;type&gt;mainStory&lt;/type&gt;&lt;spreads&gt;Ack-Acknowledgement-NoVerticalLines&lt;/spreads&gt;&lt;/sec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dgements_long+ITU-Copyright-FreePub&lt;/name&gt;&lt;type&gt;mainStory&lt;/type&gt;&lt;spreads&gt;Ack-Acknowledgement long FreePub&lt;/spreads&gt;&lt;/sections&gt;&lt;sections&gt;&lt;name&gt;Acknowledgements_long+ITU-Copyright-FreePub-NoVerticalLines&lt;/name&gt;&lt;type&gt;mainStory&lt;/type&gt;&lt;spreads&gt;Ack-Acknowledgement long FreePub-NoVerticalLines&lt;/spreads&gt;&lt;/sections&gt;&lt;sections&gt;&lt;name&gt;Acknowledgements_long+ITU-Copyright-PaidPub-NoVerticalLines&lt;/name&gt;&lt;type&gt;mainStory&lt;/type&gt;&lt;spreads&gt;Ack-Acknowledgements long-NoVerticalLines&lt;/spreads&gt;&lt;/sections&gt;&lt;sections&gt;&lt;name&gt;Acknowlegements-long-no-copyright-NoVerticalLines&lt;/name&gt;&lt;type&gt;mainStory&lt;/type&gt;&lt;spreads&gt;Ack-Acknowledgment no copyright no vert lines&lt;/spreads&gt;&lt;spreads&gt;Ack-Acknowledgment no copyright no vert lines&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English&lt;/name&gt;&lt;type&gt;mainStory&lt;/type&gt;&lt;spreads&gt;OE-Opener English&lt;/spreads&gt;&lt;spreads&gt;PE-Pages English&lt;/spreads&gt;&lt;/sections&gt;&lt;sections&gt;&lt;name&gt;English pages NoVerticalLines&lt;/name&gt;&lt;type&gt;mainStory&lt;/type&gt;&lt;spreads&gt;EP-English page NoVertLines&lt;/spreads&gt;&lt;spreads&gt;EP-English page NoVertLines&lt;/spreads&gt;&lt;/sections&gt;&lt;sections&gt;&lt;name&gt;Front Matter 2cols&lt;/name&gt;&lt;type&gt;mainStory&lt;/type&gt;&lt;spreads&gt;FM-Front matter 2col copied from IP&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running header&lt;/spreads&gt;&lt;/sections&gt;&lt;sections&gt;&lt;name&gt;Main_chapter-cont-page-justified&lt;/name&gt;&lt;type&gt;mainStory&lt;/type&gt;&lt;fields&gt;&lt;type&gt;text&lt;/type&gt;&lt;name&gt;Conference&lt;/name&gt;&lt;/fields&gt;&lt;fields&gt;&lt;type&gt;text&lt;/type&gt;&lt;name&gt;Running header&lt;/name&gt;&lt;/fields&gt;&lt;spreads&gt;IP-Inside pages running header&lt;/spreads&gt;&lt;/sections&gt;&lt;sections&gt;&lt;name&gt;Main_chapter-cont-page-justified-Print-href&lt;/name&gt;&lt;type&gt;mainStory&lt;/type&gt;&lt;fields&gt;&lt;type&gt;text&lt;/type&gt;&lt;name&gt;Conference&lt;/name&gt;&lt;/fields&gt;&lt;fields&gt;&lt;type&gt;text&lt;/type&gt;&lt;name&gt;Running header&lt;/name&gt;&lt;/fields&gt;&lt;spreads&gt;IP-Inside page with href&lt;/spreads&gt;&lt;/sections&gt;&lt;sections&gt;&lt;name&gt;Main_chapter-odd-page-justified&lt;/name&gt;&lt;type&gt;mainStory&lt;/type&gt;&lt;fields&gt;&lt;type&gt;text&lt;/type&gt;&lt;name&gt;Conference&lt;/name&gt;&lt;/fields&gt;&lt;fields&gt;&lt;type&gt;text&lt;/type&gt;&lt;name&gt;Running header&lt;/name&gt;&lt;/fields&gt;&lt;spreads&gt;IP-Inside pages running header&lt;/spreads&gt;&lt;spreads&gt;IP-Inside pages running header&lt;/spreads&gt;&lt;/sections&gt;&lt;sections&gt;&lt;name&gt;Main_chapter-odd-page-justified-Print-href&lt;/name&gt;&lt;type&gt;mainStory&lt;/type&gt;&lt;fields&gt;&lt;type&gt;text&lt;/type&gt;&lt;name&gt;Conference&lt;/name&gt;&lt;/fields&gt;&lt;fields&gt;&lt;type&gt;text&lt;/type&gt;&lt;name&gt;Running header&lt;/name&gt;&lt;/fields&gt;&lt;spreads&gt;IP-Inside page with href&lt;/spreads&gt;&lt;spreads&gt;IP-Inside page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s running header&lt;/spreads&gt;&lt;/sections&gt;&lt;sections&gt;&lt;name&gt;Main_chapter_cont&lt;/name&gt;&lt;type&gt;mainStory&lt;/type&gt;&lt;spreads&gt;IP-Inside pages&lt;/spreads&gt;&lt;/sections&gt;&lt;sections&gt;&lt;name&gt;Main_chapter_Decision&lt;/name&gt;&lt;type&gt;mainStory&lt;/type&gt;&lt;fields&gt;&lt;type&gt;text&lt;/type&gt;&lt;name&gt;Running header&lt;/name&gt;&lt;/fields&gt;&lt;spreads&gt;IP-Decision first page&lt;/spreads&gt;&lt;spreads&gt;IP-Inside pages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No&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right&lt;/name&gt;&lt;nextStyle&gt;Chapt title right&lt;/nextStyle&gt;&lt;/paragraphStyles&gt;&lt;paragraphStyles&gt;&lt;name&gt;Chapt title_English&lt;/name&gt;&lt;nextStyle&gt;Chapt title_English&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next page&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right align&lt;/name&gt;&lt;nextStyle&gt;Footnote Text righ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 no indent&lt;/name&gt;&lt;nextStyle&gt;Normal&lt;/nextStyle&gt;&lt;/paragraphStyles&gt;&lt;paragraphStyles&gt;&lt;name&gt;Heading 3 no indent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 bold-colored_English&lt;/name&gt;&lt;nextStyle&gt;Heading bold-colored_English&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 Heading 1&lt;/nextStyle&gt;&lt;/paragraphStyles&gt;&lt;paragraphStyles&gt;&lt;name&gt;Normal Heading 1 centred&lt;/name&gt;&lt;nextStyle&gt;Normal&lt;/nextStyle&gt;&lt;/paragraphStyles&gt;&lt;paragraphStyles&gt;&lt;name&gt;Normal Heading 1 left align&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left aligned&lt;/name&gt;&lt;nextStyle&gt;Normal left aligned&lt;/nextStyle&gt;&lt;/paragraphStyles&gt;&lt;paragraphStyles&gt;&lt;name&gt;Normal next page&lt;/name&gt;&lt;nextStyle&gt;Normal next page&lt;/nextStyle&gt;&lt;/paragraphStyles&gt;&lt;paragraphStyles&gt;&lt;name&gt;Normal next page_English&lt;/name&gt;&lt;nextStyle&gt;Normal next page_English&lt;/nextStyle&gt;&lt;/paragraphStyles&gt;&lt;paragraphStyles&gt;&lt;name&gt;Normal not justified&lt;/name&gt;&lt;nextStyle&gt;Normal not justified&lt;/nextStyle&gt;&lt;/paragraphStyles&gt;&lt;paragraphStyles&gt;&lt;name&gt;Normal reduced&lt;/name&gt;&lt;nextStyle&gt;Normal reduced&lt;/nextStyle&gt;&lt;/paragraphStyles&gt;&lt;paragraphStyles&gt;&lt;name&gt;Normal right aligned&lt;/name&gt;&lt;nextStyle&gt;Normal right aligned&lt;/nextStyle&gt;&lt;/paragraphStyles&gt;&lt;paragraphStyles&gt;&lt;name&gt;Normal small&lt;/name&gt;&lt;nextStyle&gt;Normal small&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ference&lt;/name&gt;&lt;nextStyle&gt;Reference&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5pt&lt;/name&gt;&lt;nextStyle&gt;Span 2 columns 10.5pt&lt;/nextStyle&gt;&lt;/paragraphStyles&gt;&lt;paragraphStyles&gt;&lt;name&gt;Style Volume_title&lt;/name&gt;&lt;nextStyle&gt;Style Volume_title&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2_English&lt;/name&gt;&lt;nextStyle&gt;Table bullet 2_English&lt;/nextStyle&gt;&lt;/paragraphStyles&gt;&lt;paragraphStyles&gt;&lt;name&gt;Table bullet 6pt&lt;/name&gt;&lt;nextStyle&gt;Table bullet 6pt&lt;/nextStyle&gt;&lt;/paragraphStyles&gt;&lt;paragraphStyles&gt;&lt;name&gt;Table bullet 6pt_English&lt;/name&gt;&lt;nextStyle&gt;Table bullet 6pt_English&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left&lt;/name&gt;&lt;nextStyle&gt;Table head left&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 left&lt;/name&gt;&lt;nextStyle&gt;Table head small white left&lt;/nextStyle&gt;&lt;/paragraphStyles&gt;&lt;paragraphStyles&gt;&lt;name&gt;Table head small white left_English&lt;/name&gt;&lt;nextStyle&gt;Table head small white left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_English&lt;/name&gt;&lt;nextStyle&gt;Table head white centred_English&lt;/nextStyle&gt;&lt;/paragraphStyles&gt;&lt;paragraphStyles&gt;&lt;name&gt;Table head white left&lt;/name&gt;&lt;nextStyle&gt;Table head white left&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 Reset&lt;/name&gt;&lt;nextStyle&gt;Table text - Reset&lt;/nextStyle&gt;&lt;/paragraphStyles&gt;&lt;paragraphStyles&gt;&lt;name&gt;Table text 6pt&lt;/name&gt;&lt;nextStyle&gt;Table text 6pt&lt;/nextStyle&gt;&lt;/paragraphStyles&gt;&lt;paragraphStyles&gt;&lt;name&gt;Table text 6pt_English&lt;/name&gt;&lt;nextStyle&gt;Table text 6pt_English&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light-shade&lt;/name&gt;&lt;nextStyle&gt;Table text centred blue-light-shade&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_English&lt;/name&gt;&lt;nextStyle&gt;Table text centred_English&lt;/nextStyle&gt;&lt;/paragraphStyles&gt;&lt;paragraphStyles&gt;&lt;name&gt;Table text left aligned&lt;/name&gt;&lt;nextStyle&gt;Table text left aligned&lt;/nextStyle&gt;&lt;/paragraphStyles&gt;&lt;paragraphStyles&gt;&lt;name&gt;Table text right aligned&lt;/name&gt;&lt;nextStyle&gt;Table text right aligned&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left aligned&lt;/name&gt;&lt;nextStyle&gt;Table text small left aligned&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lt;/name&gt;&lt;nextStyle&gt;Normal&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Arabic&lt;/charStyles&gt;&lt;charStyles&gt;Blue&lt;/charStyles&gt;&lt;charStyles&gt;Bold&lt;/charStyles&gt;&lt;charStyles&gt;Bold italic&lt;/charStyles&gt;&lt;charStyles&gt;Bold italic_English&lt;/charStyles&gt;&lt;charStyles&gt;Bold Left-to-Right&lt;/charStyles&gt;&lt;charStyles&gt;Bold underline&lt;/charStyles&gt;&lt;charStyles&gt;Bold underline_English&lt;/charStyles&gt;&lt;charStyles&gt;Bold_English&lt;/charStyles&gt;&lt;charStyles&gt;Bold-Arabic&lt;/charStyles&gt;&lt;charStyles&gt;Bold-italic-Arabic&lt;/charStyles&gt;&lt;charStyles&gt;Chiffre&lt;/charStyles&gt;&lt;charStyles&gt;CHIFFRES-ARABE&lt;/charStyles&gt;&lt;charStyles&gt;CHIFFRES-ARABE-Bold&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 italic_English&lt;/charStyles&gt;&lt;charStyles&gt;Colored bold_English&lt;/charStyles&gt;&lt;charStyles&gt;Colored bold_left-to-right&lt;/charStyles&gt;&lt;charStyles&gt;Colored italic&lt;/charStyles&gt;&lt;charStyles&gt;Colored italic_English&lt;/charStyles&gt;&lt;charStyles&gt;Colored_Left-to-Right&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Hyperlink italic&lt;/charStyles&gt;&lt;charStyles&gt;Hyperlink-Calibri&lt;/charStyles&gt;&lt;charStyles&gt;Italic&lt;/charStyles&gt;&lt;charStyles&gt;Italic_English&lt;/charStyles&gt;&lt;charStyles&gt;Italic-Arabic&lt;/charStyles&gt;&lt;charStyles&gt;ITU Blue&lt;/charStyles&gt;&lt;charStyles&gt;Left-to-Right&lt;/charStyles&gt;&lt;charStyles&gt;Left-to-Right bold&lt;/charStyles&gt;&lt;charStyles&gt;Left-to-Right bold italic&lt;/charStyles&gt;&lt;charStyles&gt;Left-to-Right italic&lt;/charStyles&gt;&lt;charStyles&gt;Left-to-Right-Hyperlink&lt;/charStyles&gt;&lt;charStyles&gt;Left-to-Right-Hyperlink italic&lt;/charStyles&gt;&lt;charStyles&gt;Left-to-Right-Hyperlink-colored&lt;/charStyles&gt;&lt;charStyles&gt;Liaison&lt;/charStyles&gt;&lt;charStyles&gt;No break&lt;/charStyles&gt;&lt;charStyles&gt;Normal_English-char-style&lt;/charStyles&gt;&lt;charStyles&gt;Red&lt;/charStyles&gt;&lt;charStyles&gt;Right-to-Left&lt;/charStyles&gt;&lt;charStyles&gt;Strong&lt;/charStyles&gt;&lt;charStyles&gt;Symbol&lt;/charStyles&gt;&lt;charStyles&gt;White&lt;/charStyles&gt;&lt;charStyles&gt;Wingdings&lt;/charStyles&gt;&lt;charStyles&gt;Wingdings 2&lt;/charStyles&gt;&lt;charStyles&gt;Wngdings&lt;/charStyles&gt;&lt;tables&gt;Border only&lt;/tables&gt;&lt;tables&gt;Border only EN&lt;/tables&gt;&lt;tables&gt;Invisible table&lt;/tables&gt;&lt;tables&gt;Invisible table EN&lt;/tables&gt;&lt;tables&gt;Horizontal lines&lt;/tables&gt;&lt;tables&gt;Horizontal lines - colored&lt;/tables&gt;&lt;tables&gt;Horizontal lines EN&lt;/tables&gt;&lt;tables&gt;Simple table&lt;/tables&gt;&lt;tables&gt;Simple table EN GK basedon&lt;/tables&gt;&lt;tables&gt;Simple table EN&lt;/tables&gt;&lt;tables&gt;Simple table EN GK Test duplicate&lt;/tables&gt;&lt;tables&gt;Table&lt;/tables&gt;&lt;tables&gt;Table EN&lt;/tables&gt;&lt;tables&gt;Colored with white lines&lt;/tables&gt;&lt;tables&gt;Colored with white lines EN&lt;/tables&gt;&lt;tables&gt;Colored with Grey lines&lt;/tables&gt;&lt;tables&gt;Colored with Grey lines EN&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English&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PP TOC combined number title&lt;/tocStyles&gt;&lt;tocStyles&gt;WTDC TOC without Heading 1-5&lt;/tocStyles&gt;&lt;spreads&gt;&lt;name&gt;oCOV-oCover&lt;/name&gt;&lt;pages&gt;&lt;frames&gt;&lt;type&gt;element&lt;/type&gt;&lt;/frames&gt;&lt;/pages&gt;&lt;/spreads&gt;&lt;spreads&gt;&lt;name&gt;oCov-oBack Cover&lt;/name&gt;&lt;pages&gt;&lt;frames&gt;&lt;type&gt;element&lt;/type&gt;&lt;/frames&gt;&lt;/pages&gt;&lt;/spreads&gt;&lt;spreads&gt;&lt;name&gt;oCov-oInside_cover&lt;/name&gt;&lt;pag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NoVerticalLines&lt;/name&gt;&lt;pages&gt;&lt;frames&gt;&lt;type&gt;mainStoryFrame&lt;/type&gt;&lt;/frames&gt;&lt;/pages&gt;&lt;pages /&gt;&lt;/spreads&gt;&lt;spreads&gt;&lt;name&gt;Ack-Acknowledgement FreePub&lt;/name&gt;&lt;pages&gt;&lt;frames&gt;&lt;type&gt;mainStoryFrame&lt;/type&gt;&lt;/frames&gt;&lt;/pages&gt;&lt;pages /&gt;&lt;/spreads&gt;&lt;spreads&gt;&lt;name&gt;Ack-Acknowledgement FreePub-NoVerticalLines&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s long-NoVerticalLines&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FM-Front matter 2-NoVerticalLines&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FM-Front matter continued-NoVerticalLines&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IP-Inside pages Chapter name-NoVerticalLines&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OE-Opener English&lt;/name&gt;&lt;pages&gt;&lt;frames&gt;&lt;type&gt;mainStoryFrame&lt;/type&gt;&lt;/frames&gt;&lt;/pages&gt;&lt;pages&gt;&lt;frames&gt;&lt;type&gt;mainStoryFrame&lt;/type&gt;&lt;/frames&gt;&lt;/pages&gt;&lt;/spreads&gt;&lt;spreads&gt;&lt;name&gt;PE-Pages English&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T-Tables-English&lt;/name&gt;&lt;pages /&gt;&lt;pages /&gt;&lt;/spreads&gt;&lt;spreads&gt;&lt;name&gt;X-Table element landscape&lt;/name&gt;&lt;pages /&gt;&lt;pages /&gt;&lt;/spreads&gt;&lt;spreads&gt;&lt;name&gt;X-Table element&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CO-Chapter opener-NoVerticalLines&lt;/name&gt;&lt;pages&gt;&lt;frames&gt;&lt;type&gt;mainStoryFrame&lt;/type&gt;&lt;/frames&gt;&lt;/pages&gt;&lt;pages&gt;&lt;frames&gt;&lt;type&gt;mainStoryFrame&lt;/type&gt;&lt;/frames&gt;&lt;/pages&gt;&lt;/spreads&gt;&lt;spreads&gt;&lt;name&gt;CO-Chapter opener-NoVerticalLines2&lt;/name&gt;&lt;pages&gt;&lt;frames&gt;&lt;type&gt;mainStoryFrame&lt;/type&gt;&lt;/frames&gt;&lt;/pages&gt;&lt;pages&gt;&lt;frames&gt;&lt;type&gt;mainStoryFrame&lt;/type&gt;&lt;/frames&gt;&lt;/pages&gt;&lt;/spreads&gt;&lt;spreads&gt;&lt;name&gt;EP-English page NoVertLines&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 NoVertLine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IP2e-Inside pages 2col en&lt;/name&gt;&lt;pages&gt;&lt;frames&gt;&lt;type&gt;mainStoryFrame&lt;/type&gt;&lt;/frames&gt;&lt;/pages&gt;&lt;pages&gt;&lt;frames&gt;&lt;type&gt;mainStoryFrame&lt;/type&gt;&lt;/frames&gt;&lt;/pages&gt;&lt;/spreads&gt;&lt;spreads&gt;&lt;name&gt;Cov4-Generic Back Cover Backup&lt;/name&gt;&lt;pages&gt;&lt;frames&gt;&lt;type&gt;mainStoryFrame&lt;/type&gt;&lt;/frames&gt;&lt;/pages&gt;&lt;/spreads&gt;&lt;spreads&gt;&lt;name&gt;Cov1-Generated Front Cover&lt;/name&gt;&lt;pages&gt;&lt;frames&gt;&lt;type&gt;mainStoryFrame&lt;/type&gt;&lt;/frames&gt;&lt;frames&gt;&lt;type&gt;element&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4-Generic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s running header&lt;/name&gt;&lt;pages&gt;&lt;frames&gt;&lt;type&gt;mainStoryFrame&lt;/type&gt;&lt;/frames&gt;&lt;/pages&gt;&lt;pages&gt;&lt;frames&gt;&lt;type&gt;mainStoryFrame&lt;/type&gt;&lt;/frames&gt;&lt;/pages&gt;&lt;/spreads&gt;&lt;spreads&gt;&lt;name&gt;Ack-Acknowledgement&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 WTDC&lt;/name&gt;&lt;pages /&gt;&lt;pages&gt;&lt;frames&gt;&lt;type&gt;mainStoryFrame&lt;/type&gt;&lt;/frames&gt;&lt;frames&gt;&lt;type&gt;element&lt;/type&gt;&lt;/frames&gt;&lt;frames&gt;&lt;type&gt;element&lt;/type&gt;&lt;/frames&gt;&lt;/pages&gt;&lt;/spreads&gt;&lt;spreads&gt;&lt;name&gt;IP-Decision first page&lt;/name&gt;&lt;pages&gt;&lt;frames&gt;&lt;type&gt;mainStoryFrame&lt;/type&gt;&lt;/frames&gt;&lt;/pages&gt;&lt;pages&gt;&lt;frames&gt;&lt;type&gt;mainStoryFrame&lt;/type&gt;&lt;/frames&gt;&lt;/pages&gt;&lt;/spreads&gt;&lt;spreads&gt;&lt;name&gt;TOC-PP TOC&lt;/name&gt;&lt;pages&gt;&lt;frames&gt;&lt;type&gt;tocFrame&lt;/type&gt;&lt;/frames&gt;&lt;/pages&gt;&lt;pages&gt;&lt;frames&gt;&lt;type&gt;tocFrame&lt;/type&gt;&lt;/frames&gt;&lt;/pages&gt;&lt;/spreads&gt;&lt;spreads&gt;&lt;name&gt;TOC-PP TOC cont&lt;/name&gt;&lt;pages&gt;&lt;frames&gt;&lt;type&gt;tocFrame&lt;/type&gt;&lt;/frames&gt;&lt;/pages&gt;&lt;pages&gt;&lt;frames&gt;&lt;type&gt;tocFrame&lt;/type&gt;&lt;/frames&gt;&lt;/pages&gt;&lt;/spreads&gt;&lt;spreads&gt;&lt;name&gt;IP-Inside page with href&lt;/name&gt;&lt;pages&gt;&lt;frames&gt;&lt;type&gt;mainStoryFrame&lt;/type&gt;&lt;/frames&gt;&lt;/pages&gt;&lt;pages&gt;&lt;frames&gt;&lt;type&gt;mainStoryFrame&lt;/type&gt;&lt;/frames&gt;&lt;/pages&gt;&lt;/spreads&gt;&lt;spreads&gt;&lt;name&gt;FM-Front matter 2col copied from IP&lt;/name&gt;&lt;pages&gt;&lt;frames&gt;&lt;type&gt;mainStoryFrame&lt;/type&gt;&lt;/frames&gt;&lt;/pages&gt;&lt;pages&gt;&lt;frames&gt;&lt;type&gt;mainStoryFrame&lt;/type&gt;&lt;/frames&gt;&lt;/pages&gt;&lt;/spreads&gt;&lt;/tss&gt;"/>
  </w:docVars>
  <w:rsids>
    <w:rsidRoot w:val="00DA389A"/>
    <w:rsid w:val="00002454"/>
    <w:rsid w:val="000048FC"/>
    <w:rsid w:val="0000531E"/>
    <w:rsid w:val="00005E5E"/>
    <w:rsid w:val="0000631D"/>
    <w:rsid w:val="000104EE"/>
    <w:rsid w:val="000112D3"/>
    <w:rsid w:val="000127C7"/>
    <w:rsid w:val="00012C8C"/>
    <w:rsid w:val="000137E2"/>
    <w:rsid w:val="000159BF"/>
    <w:rsid w:val="00015D21"/>
    <w:rsid w:val="00016BCB"/>
    <w:rsid w:val="00017538"/>
    <w:rsid w:val="00020B6F"/>
    <w:rsid w:val="00024DDC"/>
    <w:rsid w:val="0002614D"/>
    <w:rsid w:val="00026AC7"/>
    <w:rsid w:val="00027DD0"/>
    <w:rsid w:val="00032757"/>
    <w:rsid w:val="00032859"/>
    <w:rsid w:val="00036EC2"/>
    <w:rsid w:val="000372E9"/>
    <w:rsid w:val="0004124B"/>
    <w:rsid w:val="00041502"/>
    <w:rsid w:val="000427FF"/>
    <w:rsid w:val="00044D93"/>
    <w:rsid w:val="00044FDA"/>
    <w:rsid w:val="00046589"/>
    <w:rsid w:val="00050795"/>
    <w:rsid w:val="000551F5"/>
    <w:rsid w:val="00055372"/>
    <w:rsid w:val="000554CB"/>
    <w:rsid w:val="0005672B"/>
    <w:rsid w:val="00057470"/>
    <w:rsid w:val="00057E90"/>
    <w:rsid w:val="0006017B"/>
    <w:rsid w:val="000616C4"/>
    <w:rsid w:val="0006209D"/>
    <w:rsid w:val="00062278"/>
    <w:rsid w:val="00062311"/>
    <w:rsid w:val="0006468A"/>
    <w:rsid w:val="00066D4F"/>
    <w:rsid w:val="000670CD"/>
    <w:rsid w:val="00073AE1"/>
    <w:rsid w:val="00081959"/>
    <w:rsid w:val="00081EB8"/>
    <w:rsid w:val="00084DB5"/>
    <w:rsid w:val="00087941"/>
    <w:rsid w:val="00090094"/>
    <w:rsid w:val="00090574"/>
    <w:rsid w:val="00093066"/>
    <w:rsid w:val="00093E48"/>
    <w:rsid w:val="00093ECC"/>
    <w:rsid w:val="000940DF"/>
    <w:rsid w:val="000A2F15"/>
    <w:rsid w:val="000A3F23"/>
    <w:rsid w:val="000A67C4"/>
    <w:rsid w:val="000A6F6B"/>
    <w:rsid w:val="000A7A05"/>
    <w:rsid w:val="000B09EC"/>
    <w:rsid w:val="000C06A4"/>
    <w:rsid w:val="000C0A2C"/>
    <w:rsid w:val="000C1192"/>
    <w:rsid w:val="000C1C0E"/>
    <w:rsid w:val="000C30A9"/>
    <w:rsid w:val="000C548A"/>
    <w:rsid w:val="000C5632"/>
    <w:rsid w:val="000C604D"/>
    <w:rsid w:val="000C73D6"/>
    <w:rsid w:val="000D09AD"/>
    <w:rsid w:val="000D16BC"/>
    <w:rsid w:val="000D1981"/>
    <w:rsid w:val="000D204F"/>
    <w:rsid w:val="000D398B"/>
    <w:rsid w:val="000D53E2"/>
    <w:rsid w:val="000D6789"/>
    <w:rsid w:val="000D6BD2"/>
    <w:rsid w:val="000E0D99"/>
    <w:rsid w:val="000E1D89"/>
    <w:rsid w:val="000E444C"/>
    <w:rsid w:val="000E7DBB"/>
    <w:rsid w:val="000F0595"/>
    <w:rsid w:val="000F2187"/>
    <w:rsid w:val="000F35B9"/>
    <w:rsid w:val="000F4E17"/>
    <w:rsid w:val="000F58EC"/>
    <w:rsid w:val="000F787B"/>
    <w:rsid w:val="001004B5"/>
    <w:rsid w:val="00101CE6"/>
    <w:rsid w:val="001036A5"/>
    <w:rsid w:val="00103AA6"/>
    <w:rsid w:val="001131C2"/>
    <w:rsid w:val="001138F0"/>
    <w:rsid w:val="00113D4B"/>
    <w:rsid w:val="00114A92"/>
    <w:rsid w:val="001164F7"/>
    <w:rsid w:val="00116FF7"/>
    <w:rsid w:val="00124018"/>
    <w:rsid w:val="0013091A"/>
    <w:rsid w:val="001322AA"/>
    <w:rsid w:val="00132399"/>
    <w:rsid w:val="001337C4"/>
    <w:rsid w:val="00135E1C"/>
    <w:rsid w:val="00137EC0"/>
    <w:rsid w:val="00141B9C"/>
    <w:rsid w:val="00142C02"/>
    <w:rsid w:val="00147A05"/>
    <w:rsid w:val="00150859"/>
    <w:rsid w:val="00152078"/>
    <w:rsid w:val="00152652"/>
    <w:rsid w:val="00155EFE"/>
    <w:rsid w:val="00161D88"/>
    <w:rsid w:val="001623B1"/>
    <w:rsid w:val="00164F6C"/>
    <w:rsid w:val="00165039"/>
    <w:rsid w:val="00172B16"/>
    <w:rsid w:val="00177CE2"/>
    <w:rsid w:val="00181E73"/>
    <w:rsid w:val="00182870"/>
    <w:rsid w:val="001833C5"/>
    <w:rsid w:val="00183801"/>
    <w:rsid w:val="0018417A"/>
    <w:rsid w:val="00184CE9"/>
    <w:rsid w:val="00185836"/>
    <w:rsid w:val="00190546"/>
    <w:rsid w:val="00193F92"/>
    <w:rsid w:val="00195512"/>
    <w:rsid w:val="00196996"/>
    <w:rsid w:val="00196E71"/>
    <w:rsid w:val="001972DA"/>
    <w:rsid w:val="001A07C6"/>
    <w:rsid w:val="001A30CA"/>
    <w:rsid w:val="001A49DB"/>
    <w:rsid w:val="001A5AB2"/>
    <w:rsid w:val="001A5F1D"/>
    <w:rsid w:val="001B03BE"/>
    <w:rsid w:val="001B0562"/>
    <w:rsid w:val="001B33EE"/>
    <w:rsid w:val="001B4B02"/>
    <w:rsid w:val="001B658C"/>
    <w:rsid w:val="001B7E65"/>
    <w:rsid w:val="001C0041"/>
    <w:rsid w:val="001C0169"/>
    <w:rsid w:val="001C023D"/>
    <w:rsid w:val="001C0B31"/>
    <w:rsid w:val="001C10B2"/>
    <w:rsid w:val="001C17CA"/>
    <w:rsid w:val="001C2498"/>
    <w:rsid w:val="001C3C6A"/>
    <w:rsid w:val="001C5A33"/>
    <w:rsid w:val="001C5EEA"/>
    <w:rsid w:val="001C5FAB"/>
    <w:rsid w:val="001D1D50"/>
    <w:rsid w:val="001D6745"/>
    <w:rsid w:val="001D6950"/>
    <w:rsid w:val="001D7BED"/>
    <w:rsid w:val="001D7D73"/>
    <w:rsid w:val="001E0EF1"/>
    <w:rsid w:val="001E1D32"/>
    <w:rsid w:val="001E1EF4"/>
    <w:rsid w:val="001E1FFE"/>
    <w:rsid w:val="001E3E27"/>
    <w:rsid w:val="001E446E"/>
    <w:rsid w:val="001E4767"/>
    <w:rsid w:val="001E6C81"/>
    <w:rsid w:val="001E7814"/>
    <w:rsid w:val="001F170C"/>
    <w:rsid w:val="001F4077"/>
    <w:rsid w:val="001F4ACB"/>
    <w:rsid w:val="001F50BF"/>
    <w:rsid w:val="00201813"/>
    <w:rsid w:val="00202DB8"/>
    <w:rsid w:val="002040A4"/>
    <w:rsid w:val="0020471E"/>
    <w:rsid w:val="0020631B"/>
    <w:rsid w:val="00207E13"/>
    <w:rsid w:val="00211AA4"/>
    <w:rsid w:val="002154EE"/>
    <w:rsid w:val="002159D3"/>
    <w:rsid w:val="00220067"/>
    <w:rsid w:val="00220968"/>
    <w:rsid w:val="00221B1B"/>
    <w:rsid w:val="00222EA9"/>
    <w:rsid w:val="0022303E"/>
    <w:rsid w:val="00223A17"/>
    <w:rsid w:val="00225125"/>
    <w:rsid w:val="002252CC"/>
    <w:rsid w:val="002262C0"/>
    <w:rsid w:val="002276D2"/>
    <w:rsid w:val="00231541"/>
    <w:rsid w:val="0023283D"/>
    <w:rsid w:val="00233A68"/>
    <w:rsid w:val="00236014"/>
    <w:rsid w:val="00236597"/>
    <w:rsid w:val="00236B29"/>
    <w:rsid w:val="002375D0"/>
    <w:rsid w:val="00244618"/>
    <w:rsid w:val="00245552"/>
    <w:rsid w:val="002455E3"/>
    <w:rsid w:val="002458A8"/>
    <w:rsid w:val="00247B34"/>
    <w:rsid w:val="00250A9B"/>
    <w:rsid w:val="00251071"/>
    <w:rsid w:val="002515D1"/>
    <w:rsid w:val="00257787"/>
    <w:rsid w:val="002612C6"/>
    <w:rsid w:val="00263023"/>
    <w:rsid w:val="00263052"/>
    <w:rsid w:val="0026373E"/>
    <w:rsid w:val="00265302"/>
    <w:rsid w:val="0026716D"/>
    <w:rsid w:val="00267FB5"/>
    <w:rsid w:val="00270998"/>
    <w:rsid w:val="00271722"/>
    <w:rsid w:val="00271C43"/>
    <w:rsid w:val="00271F5D"/>
    <w:rsid w:val="00273464"/>
    <w:rsid w:val="002748CC"/>
    <w:rsid w:val="00275BAB"/>
    <w:rsid w:val="00280C70"/>
    <w:rsid w:val="00282D1A"/>
    <w:rsid w:val="00285298"/>
    <w:rsid w:val="00290728"/>
    <w:rsid w:val="00291D72"/>
    <w:rsid w:val="00292B8E"/>
    <w:rsid w:val="00293C12"/>
    <w:rsid w:val="00293CE1"/>
    <w:rsid w:val="00294053"/>
    <w:rsid w:val="0029457E"/>
    <w:rsid w:val="00295938"/>
    <w:rsid w:val="002978F4"/>
    <w:rsid w:val="002A1467"/>
    <w:rsid w:val="002A20E2"/>
    <w:rsid w:val="002A34A2"/>
    <w:rsid w:val="002A55D0"/>
    <w:rsid w:val="002A5815"/>
    <w:rsid w:val="002A6FBB"/>
    <w:rsid w:val="002B028D"/>
    <w:rsid w:val="002B1F7F"/>
    <w:rsid w:val="002B3F84"/>
    <w:rsid w:val="002B45F4"/>
    <w:rsid w:val="002B4683"/>
    <w:rsid w:val="002B4CCB"/>
    <w:rsid w:val="002C004E"/>
    <w:rsid w:val="002C114A"/>
    <w:rsid w:val="002C1646"/>
    <w:rsid w:val="002C192D"/>
    <w:rsid w:val="002C3418"/>
    <w:rsid w:val="002C38A9"/>
    <w:rsid w:val="002C5E5B"/>
    <w:rsid w:val="002C7754"/>
    <w:rsid w:val="002C7F50"/>
    <w:rsid w:val="002D52D0"/>
    <w:rsid w:val="002D5347"/>
    <w:rsid w:val="002D62FB"/>
    <w:rsid w:val="002E03D5"/>
    <w:rsid w:val="002E18A6"/>
    <w:rsid w:val="002E1F70"/>
    <w:rsid w:val="002E444A"/>
    <w:rsid w:val="002E4663"/>
    <w:rsid w:val="002E6233"/>
    <w:rsid w:val="002E6485"/>
    <w:rsid w:val="002E6541"/>
    <w:rsid w:val="002E7A5F"/>
    <w:rsid w:val="002F031F"/>
    <w:rsid w:val="002F0FB5"/>
    <w:rsid w:val="002F1172"/>
    <w:rsid w:val="002F1941"/>
    <w:rsid w:val="002F3F5D"/>
    <w:rsid w:val="002F4B04"/>
    <w:rsid w:val="002F63D9"/>
    <w:rsid w:val="002F7718"/>
    <w:rsid w:val="003017AA"/>
    <w:rsid w:val="0030695A"/>
    <w:rsid w:val="003070A8"/>
    <w:rsid w:val="00310336"/>
    <w:rsid w:val="003104F7"/>
    <w:rsid w:val="003110B7"/>
    <w:rsid w:val="003137CF"/>
    <w:rsid w:val="00314D2B"/>
    <w:rsid w:val="00316AF4"/>
    <w:rsid w:val="003210A1"/>
    <w:rsid w:val="003238CC"/>
    <w:rsid w:val="003238D1"/>
    <w:rsid w:val="00324B09"/>
    <w:rsid w:val="00324D87"/>
    <w:rsid w:val="0032640C"/>
    <w:rsid w:val="00326D15"/>
    <w:rsid w:val="00327CE1"/>
    <w:rsid w:val="0033230C"/>
    <w:rsid w:val="003327CD"/>
    <w:rsid w:val="00332C62"/>
    <w:rsid w:val="00334924"/>
    <w:rsid w:val="00335067"/>
    <w:rsid w:val="0034023B"/>
    <w:rsid w:val="003404D5"/>
    <w:rsid w:val="003409BC"/>
    <w:rsid w:val="00340EDC"/>
    <w:rsid w:val="00342B83"/>
    <w:rsid w:val="003430FD"/>
    <w:rsid w:val="003436E2"/>
    <w:rsid w:val="003439EE"/>
    <w:rsid w:val="00346892"/>
    <w:rsid w:val="0034771C"/>
    <w:rsid w:val="00353BE9"/>
    <w:rsid w:val="00355180"/>
    <w:rsid w:val="00356C98"/>
    <w:rsid w:val="00357185"/>
    <w:rsid w:val="0036309B"/>
    <w:rsid w:val="00363A12"/>
    <w:rsid w:val="00365ECF"/>
    <w:rsid w:val="00367A8C"/>
    <w:rsid w:val="00372FB0"/>
    <w:rsid w:val="00373067"/>
    <w:rsid w:val="00374A66"/>
    <w:rsid w:val="00374FD5"/>
    <w:rsid w:val="00375C79"/>
    <w:rsid w:val="003767D2"/>
    <w:rsid w:val="00376D30"/>
    <w:rsid w:val="003823AE"/>
    <w:rsid w:val="00383829"/>
    <w:rsid w:val="00384588"/>
    <w:rsid w:val="003851C7"/>
    <w:rsid w:val="00386BC6"/>
    <w:rsid w:val="00392042"/>
    <w:rsid w:val="00393399"/>
    <w:rsid w:val="003971E3"/>
    <w:rsid w:val="00397F57"/>
    <w:rsid w:val="003A0AC5"/>
    <w:rsid w:val="003A1A03"/>
    <w:rsid w:val="003A1F06"/>
    <w:rsid w:val="003A42AD"/>
    <w:rsid w:val="003A4643"/>
    <w:rsid w:val="003A4B24"/>
    <w:rsid w:val="003A6AA9"/>
    <w:rsid w:val="003A7C4D"/>
    <w:rsid w:val="003B0623"/>
    <w:rsid w:val="003B16F9"/>
    <w:rsid w:val="003B1D97"/>
    <w:rsid w:val="003B3400"/>
    <w:rsid w:val="003B53DA"/>
    <w:rsid w:val="003C2AD7"/>
    <w:rsid w:val="003C4339"/>
    <w:rsid w:val="003C4402"/>
    <w:rsid w:val="003C55E0"/>
    <w:rsid w:val="003D2EF5"/>
    <w:rsid w:val="003E2A99"/>
    <w:rsid w:val="003E3AB2"/>
    <w:rsid w:val="003E4CB0"/>
    <w:rsid w:val="003E5D9E"/>
    <w:rsid w:val="003F0023"/>
    <w:rsid w:val="003F00AA"/>
    <w:rsid w:val="003F3579"/>
    <w:rsid w:val="003F3793"/>
    <w:rsid w:val="003F4B29"/>
    <w:rsid w:val="004004DE"/>
    <w:rsid w:val="00401150"/>
    <w:rsid w:val="00402DD7"/>
    <w:rsid w:val="00403639"/>
    <w:rsid w:val="004041EC"/>
    <w:rsid w:val="0040514A"/>
    <w:rsid w:val="00411324"/>
    <w:rsid w:val="00413B11"/>
    <w:rsid w:val="00420AD5"/>
    <w:rsid w:val="00420EB7"/>
    <w:rsid w:val="00421AA8"/>
    <w:rsid w:val="00422781"/>
    <w:rsid w:val="004235EF"/>
    <w:rsid w:val="0042686F"/>
    <w:rsid w:val="00427748"/>
    <w:rsid w:val="004317D8"/>
    <w:rsid w:val="00434183"/>
    <w:rsid w:val="00437A01"/>
    <w:rsid w:val="00437F7D"/>
    <w:rsid w:val="00442145"/>
    <w:rsid w:val="00443869"/>
    <w:rsid w:val="00443BA3"/>
    <w:rsid w:val="004459BD"/>
    <w:rsid w:val="00447C5E"/>
    <w:rsid w:val="00447F32"/>
    <w:rsid w:val="00450177"/>
    <w:rsid w:val="00454498"/>
    <w:rsid w:val="004552DF"/>
    <w:rsid w:val="0045756B"/>
    <w:rsid w:val="00460BF2"/>
    <w:rsid w:val="00461A61"/>
    <w:rsid w:val="00461C6D"/>
    <w:rsid w:val="00462040"/>
    <w:rsid w:val="004630F0"/>
    <w:rsid w:val="004642FC"/>
    <w:rsid w:val="004659DE"/>
    <w:rsid w:val="00472FAD"/>
    <w:rsid w:val="00472FBE"/>
    <w:rsid w:val="004731FB"/>
    <w:rsid w:val="00474970"/>
    <w:rsid w:val="0047536C"/>
    <w:rsid w:val="004753BF"/>
    <w:rsid w:val="00475988"/>
    <w:rsid w:val="00475A95"/>
    <w:rsid w:val="00476D25"/>
    <w:rsid w:val="00477820"/>
    <w:rsid w:val="004867DD"/>
    <w:rsid w:val="004874F5"/>
    <w:rsid w:val="004877AC"/>
    <w:rsid w:val="00490E3B"/>
    <w:rsid w:val="0049197A"/>
    <w:rsid w:val="004932FF"/>
    <w:rsid w:val="00497A0F"/>
    <w:rsid w:val="004A38B5"/>
    <w:rsid w:val="004A73A6"/>
    <w:rsid w:val="004B3717"/>
    <w:rsid w:val="004B3EA5"/>
    <w:rsid w:val="004B5930"/>
    <w:rsid w:val="004B6BCA"/>
    <w:rsid w:val="004B7AA9"/>
    <w:rsid w:val="004C024B"/>
    <w:rsid w:val="004C28EC"/>
    <w:rsid w:val="004C4B93"/>
    <w:rsid w:val="004C545C"/>
    <w:rsid w:val="004C5A14"/>
    <w:rsid w:val="004D2369"/>
    <w:rsid w:val="004D2A8E"/>
    <w:rsid w:val="004D2D8F"/>
    <w:rsid w:val="004D4575"/>
    <w:rsid w:val="004D6337"/>
    <w:rsid w:val="004D7008"/>
    <w:rsid w:val="004D778E"/>
    <w:rsid w:val="004E04F8"/>
    <w:rsid w:val="004E11DC"/>
    <w:rsid w:val="004E4BA1"/>
    <w:rsid w:val="004E79F7"/>
    <w:rsid w:val="004F1CF2"/>
    <w:rsid w:val="004F21BB"/>
    <w:rsid w:val="004F2A48"/>
    <w:rsid w:val="004F3A1F"/>
    <w:rsid w:val="004F45FC"/>
    <w:rsid w:val="004F546D"/>
    <w:rsid w:val="00505EE2"/>
    <w:rsid w:val="0050732E"/>
    <w:rsid w:val="0050752F"/>
    <w:rsid w:val="005076AA"/>
    <w:rsid w:val="00511D3D"/>
    <w:rsid w:val="00512BCD"/>
    <w:rsid w:val="00512BFF"/>
    <w:rsid w:val="00513E6F"/>
    <w:rsid w:val="00516AB2"/>
    <w:rsid w:val="00517DF8"/>
    <w:rsid w:val="00523801"/>
    <w:rsid w:val="00524296"/>
    <w:rsid w:val="00525C61"/>
    <w:rsid w:val="00525DDD"/>
    <w:rsid w:val="00526471"/>
    <w:rsid w:val="005276E4"/>
    <w:rsid w:val="00527E14"/>
    <w:rsid w:val="00530AEB"/>
    <w:rsid w:val="00531FC5"/>
    <w:rsid w:val="00533E3C"/>
    <w:rsid w:val="00535FAF"/>
    <w:rsid w:val="00537583"/>
    <w:rsid w:val="00540597"/>
    <w:rsid w:val="005409AC"/>
    <w:rsid w:val="00540A60"/>
    <w:rsid w:val="00541114"/>
    <w:rsid w:val="005415E7"/>
    <w:rsid w:val="00544921"/>
    <w:rsid w:val="00546935"/>
    <w:rsid w:val="00551215"/>
    <w:rsid w:val="005514DB"/>
    <w:rsid w:val="00553239"/>
    <w:rsid w:val="005545C0"/>
    <w:rsid w:val="0055516A"/>
    <w:rsid w:val="00557B69"/>
    <w:rsid w:val="00560695"/>
    <w:rsid w:val="005612C1"/>
    <w:rsid w:val="00562BAB"/>
    <w:rsid w:val="00562E5E"/>
    <w:rsid w:val="00564476"/>
    <w:rsid w:val="00564E1B"/>
    <w:rsid w:val="00564F6D"/>
    <w:rsid w:val="00566585"/>
    <w:rsid w:val="00566B25"/>
    <w:rsid w:val="00570A4C"/>
    <w:rsid w:val="00573B8F"/>
    <w:rsid w:val="00580914"/>
    <w:rsid w:val="00581BBE"/>
    <w:rsid w:val="00581F4A"/>
    <w:rsid w:val="0058231D"/>
    <w:rsid w:val="00583755"/>
    <w:rsid w:val="00583EDB"/>
    <w:rsid w:val="0058491B"/>
    <w:rsid w:val="0058564E"/>
    <w:rsid w:val="0058666B"/>
    <w:rsid w:val="005874F2"/>
    <w:rsid w:val="0059048D"/>
    <w:rsid w:val="00591844"/>
    <w:rsid w:val="0059200F"/>
    <w:rsid w:val="00592584"/>
    <w:rsid w:val="00592EA5"/>
    <w:rsid w:val="005933BF"/>
    <w:rsid w:val="005939CD"/>
    <w:rsid w:val="0059461A"/>
    <w:rsid w:val="005953F1"/>
    <w:rsid w:val="00595AE3"/>
    <w:rsid w:val="00597C7D"/>
    <w:rsid w:val="005A2755"/>
    <w:rsid w:val="005A3170"/>
    <w:rsid w:val="005A577B"/>
    <w:rsid w:val="005A6BD1"/>
    <w:rsid w:val="005A7EF6"/>
    <w:rsid w:val="005B0399"/>
    <w:rsid w:val="005B3644"/>
    <w:rsid w:val="005B5B7D"/>
    <w:rsid w:val="005B5C60"/>
    <w:rsid w:val="005B5C65"/>
    <w:rsid w:val="005B6019"/>
    <w:rsid w:val="005B678B"/>
    <w:rsid w:val="005C1750"/>
    <w:rsid w:val="005C24B5"/>
    <w:rsid w:val="005C26E5"/>
    <w:rsid w:val="005C2EC2"/>
    <w:rsid w:val="005C4297"/>
    <w:rsid w:val="005C68A4"/>
    <w:rsid w:val="005C7176"/>
    <w:rsid w:val="005D12C6"/>
    <w:rsid w:val="005D6115"/>
    <w:rsid w:val="005D6806"/>
    <w:rsid w:val="005D746B"/>
    <w:rsid w:val="005D79F3"/>
    <w:rsid w:val="005E101E"/>
    <w:rsid w:val="005E44DA"/>
    <w:rsid w:val="005F0358"/>
    <w:rsid w:val="005F1006"/>
    <w:rsid w:val="005F3278"/>
    <w:rsid w:val="005F74C2"/>
    <w:rsid w:val="006025AE"/>
    <w:rsid w:val="00603A5A"/>
    <w:rsid w:val="006045B6"/>
    <w:rsid w:val="00605AEF"/>
    <w:rsid w:val="00606519"/>
    <w:rsid w:val="00610F82"/>
    <w:rsid w:val="0061537F"/>
    <w:rsid w:val="006159EB"/>
    <w:rsid w:val="00616A9D"/>
    <w:rsid w:val="00617599"/>
    <w:rsid w:val="00617946"/>
    <w:rsid w:val="00617961"/>
    <w:rsid w:val="006226E9"/>
    <w:rsid w:val="006227E9"/>
    <w:rsid w:val="00624B46"/>
    <w:rsid w:val="006256DA"/>
    <w:rsid w:val="00625989"/>
    <w:rsid w:val="0063062E"/>
    <w:rsid w:val="00632568"/>
    <w:rsid w:val="00632CE6"/>
    <w:rsid w:val="006334ED"/>
    <w:rsid w:val="0063480D"/>
    <w:rsid w:val="0064006F"/>
    <w:rsid w:val="00640EB8"/>
    <w:rsid w:val="00647FF6"/>
    <w:rsid w:val="00654B6F"/>
    <w:rsid w:val="00656DF5"/>
    <w:rsid w:val="00666010"/>
    <w:rsid w:val="00666C40"/>
    <w:rsid w:val="00666D2D"/>
    <w:rsid w:val="00667299"/>
    <w:rsid w:val="00670BD0"/>
    <w:rsid w:val="0067316D"/>
    <w:rsid w:val="00675E86"/>
    <w:rsid w:val="00677281"/>
    <w:rsid w:val="00677396"/>
    <w:rsid w:val="006776C2"/>
    <w:rsid w:val="00677814"/>
    <w:rsid w:val="00677D0E"/>
    <w:rsid w:val="00683B46"/>
    <w:rsid w:val="00683E52"/>
    <w:rsid w:val="00683E95"/>
    <w:rsid w:val="00684C83"/>
    <w:rsid w:val="00685B91"/>
    <w:rsid w:val="00686379"/>
    <w:rsid w:val="00690447"/>
    <w:rsid w:val="0069200F"/>
    <w:rsid w:val="00692746"/>
    <w:rsid w:val="00693CE8"/>
    <w:rsid w:val="00694DF1"/>
    <w:rsid w:val="00695E52"/>
    <w:rsid w:val="00697D47"/>
    <w:rsid w:val="006A08E7"/>
    <w:rsid w:val="006A126E"/>
    <w:rsid w:val="006A2BB9"/>
    <w:rsid w:val="006A4866"/>
    <w:rsid w:val="006A559B"/>
    <w:rsid w:val="006A565D"/>
    <w:rsid w:val="006A630A"/>
    <w:rsid w:val="006A65CB"/>
    <w:rsid w:val="006A696B"/>
    <w:rsid w:val="006A6DAF"/>
    <w:rsid w:val="006B1476"/>
    <w:rsid w:val="006B4258"/>
    <w:rsid w:val="006B5F9B"/>
    <w:rsid w:val="006B6A98"/>
    <w:rsid w:val="006C0BBD"/>
    <w:rsid w:val="006C2C7A"/>
    <w:rsid w:val="006C3242"/>
    <w:rsid w:val="006C5760"/>
    <w:rsid w:val="006C5788"/>
    <w:rsid w:val="006C651F"/>
    <w:rsid w:val="006C6735"/>
    <w:rsid w:val="006C7398"/>
    <w:rsid w:val="006C7CC0"/>
    <w:rsid w:val="006D3BDA"/>
    <w:rsid w:val="006D483B"/>
    <w:rsid w:val="006D5997"/>
    <w:rsid w:val="006D751A"/>
    <w:rsid w:val="006D7F68"/>
    <w:rsid w:val="006E1097"/>
    <w:rsid w:val="006E1CDA"/>
    <w:rsid w:val="006E221A"/>
    <w:rsid w:val="006E5CA6"/>
    <w:rsid w:val="006E6B54"/>
    <w:rsid w:val="006E6BF6"/>
    <w:rsid w:val="006F06D7"/>
    <w:rsid w:val="006F5403"/>
    <w:rsid w:val="006F63F7"/>
    <w:rsid w:val="006F65F2"/>
    <w:rsid w:val="006F6D1D"/>
    <w:rsid w:val="006F76CA"/>
    <w:rsid w:val="007025C7"/>
    <w:rsid w:val="00705926"/>
    <w:rsid w:val="007065D9"/>
    <w:rsid w:val="00706D7A"/>
    <w:rsid w:val="00707FBF"/>
    <w:rsid w:val="00711A77"/>
    <w:rsid w:val="00712733"/>
    <w:rsid w:val="007128D6"/>
    <w:rsid w:val="00713F04"/>
    <w:rsid w:val="00714C75"/>
    <w:rsid w:val="007150B8"/>
    <w:rsid w:val="007153DA"/>
    <w:rsid w:val="0071675D"/>
    <w:rsid w:val="007167B0"/>
    <w:rsid w:val="007207C8"/>
    <w:rsid w:val="0072231D"/>
    <w:rsid w:val="00722F0D"/>
    <w:rsid w:val="00724D08"/>
    <w:rsid w:val="00727ECA"/>
    <w:rsid w:val="00730746"/>
    <w:rsid w:val="00732E28"/>
    <w:rsid w:val="00733856"/>
    <w:rsid w:val="00734114"/>
    <w:rsid w:val="00734ECC"/>
    <w:rsid w:val="00735655"/>
    <w:rsid w:val="00735F75"/>
    <w:rsid w:val="0073796B"/>
    <w:rsid w:val="00740F9B"/>
    <w:rsid w:val="0074420E"/>
    <w:rsid w:val="00745D5A"/>
    <w:rsid w:val="00745D86"/>
    <w:rsid w:val="007461F3"/>
    <w:rsid w:val="007471AB"/>
    <w:rsid w:val="00747A70"/>
    <w:rsid w:val="007502B7"/>
    <w:rsid w:val="00750364"/>
    <w:rsid w:val="00751FE6"/>
    <w:rsid w:val="00757057"/>
    <w:rsid w:val="00762C7D"/>
    <w:rsid w:val="0076328E"/>
    <w:rsid w:val="00765B0C"/>
    <w:rsid w:val="007665EA"/>
    <w:rsid w:val="007703EE"/>
    <w:rsid w:val="0077102F"/>
    <w:rsid w:val="007722E4"/>
    <w:rsid w:val="00775790"/>
    <w:rsid w:val="0077600E"/>
    <w:rsid w:val="00777CC4"/>
    <w:rsid w:val="00780DB3"/>
    <w:rsid w:val="0078263F"/>
    <w:rsid w:val="00782F00"/>
    <w:rsid w:val="00783A69"/>
    <w:rsid w:val="00783E26"/>
    <w:rsid w:val="00784931"/>
    <w:rsid w:val="007850C3"/>
    <w:rsid w:val="00786FFE"/>
    <w:rsid w:val="007914BD"/>
    <w:rsid w:val="00791713"/>
    <w:rsid w:val="00792C79"/>
    <w:rsid w:val="007957F2"/>
    <w:rsid w:val="00796117"/>
    <w:rsid w:val="00796713"/>
    <w:rsid w:val="007968A5"/>
    <w:rsid w:val="00796DB7"/>
    <w:rsid w:val="0079749A"/>
    <w:rsid w:val="00797D6F"/>
    <w:rsid w:val="007A25EA"/>
    <w:rsid w:val="007A3122"/>
    <w:rsid w:val="007B1770"/>
    <w:rsid w:val="007B1858"/>
    <w:rsid w:val="007B1B31"/>
    <w:rsid w:val="007B7125"/>
    <w:rsid w:val="007B7715"/>
    <w:rsid w:val="007C264F"/>
    <w:rsid w:val="007C2967"/>
    <w:rsid w:val="007C310D"/>
    <w:rsid w:val="007C321E"/>
    <w:rsid w:val="007C3BC7"/>
    <w:rsid w:val="007C3BCD"/>
    <w:rsid w:val="007C4FD1"/>
    <w:rsid w:val="007C6E70"/>
    <w:rsid w:val="007C7273"/>
    <w:rsid w:val="007C74F1"/>
    <w:rsid w:val="007D041A"/>
    <w:rsid w:val="007D0CE6"/>
    <w:rsid w:val="007D27B0"/>
    <w:rsid w:val="007D29E5"/>
    <w:rsid w:val="007D3354"/>
    <w:rsid w:val="007D49BA"/>
    <w:rsid w:val="007D4ACF"/>
    <w:rsid w:val="007D590D"/>
    <w:rsid w:val="007D6A93"/>
    <w:rsid w:val="007D710A"/>
    <w:rsid w:val="007D773C"/>
    <w:rsid w:val="007E0764"/>
    <w:rsid w:val="007E2818"/>
    <w:rsid w:val="007E4721"/>
    <w:rsid w:val="007E71A8"/>
    <w:rsid w:val="007F0430"/>
    <w:rsid w:val="007F0787"/>
    <w:rsid w:val="007F0D31"/>
    <w:rsid w:val="007F213C"/>
    <w:rsid w:val="007F753C"/>
    <w:rsid w:val="0080077C"/>
    <w:rsid w:val="00803F93"/>
    <w:rsid w:val="00805749"/>
    <w:rsid w:val="00806059"/>
    <w:rsid w:val="00810B7B"/>
    <w:rsid w:val="00813474"/>
    <w:rsid w:val="00814B55"/>
    <w:rsid w:val="00820604"/>
    <w:rsid w:val="0082358A"/>
    <w:rsid w:val="008235CD"/>
    <w:rsid w:val="008247DE"/>
    <w:rsid w:val="00824DD0"/>
    <w:rsid w:val="00825192"/>
    <w:rsid w:val="00827E10"/>
    <w:rsid w:val="008324AD"/>
    <w:rsid w:val="00832EF8"/>
    <w:rsid w:val="00833A03"/>
    <w:rsid w:val="00834563"/>
    <w:rsid w:val="00834ACA"/>
    <w:rsid w:val="00835799"/>
    <w:rsid w:val="00840B10"/>
    <w:rsid w:val="0084258B"/>
    <w:rsid w:val="00844550"/>
    <w:rsid w:val="00847122"/>
    <w:rsid w:val="00847E66"/>
    <w:rsid w:val="008513CB"/>
    <w:rsid w:val="00852B1E"/>
    <w:rsid w:val="00855540"/>
    <w:rsid w:val="008562F3"/>
    <w:rsid w:val="008569DE"/>
    <w:rsid w:val="00861CD4"/>
    <w:rsid w:val="00863EC0"/>
    <w:rsid w:val="0086471E"/>
    <w:rsid w:val="00864C77"/>
    <w:rsid w:val="00864E14"/>
    <w:rsid w:val="00865F59"/>
    <w:rsid w:val="00867549"/>
    <w:rsid w:val="00872D00"/>
    <w:rsid w:val="008745FD"/>
    <w:rsid w:val="008755E6"/>
    <w:rsid w:val="00875F1B"/>
    <w:rsid w:val="0087647E"/>
    <w:rsid w:val="008767CC"/>
    <w:rsid w:val="0088080A"/>
    <w:rsid w:val="00880DCB"/>
    <w:rsid w:val="0088162B"/>
    <w:rsid w:val="00882987"/>
    <w:rsid w:val="00882A17"/>
    <w:rsid w:val="00882E8F"/>
    <w:rsid w:val="008842F2"/>
    <w:rsid w:val="00885956"/>
    <w:rsid w:val="00885B8A"/>
    <w:rsid w:val="00887185"/>
    <w:rsid w:val="00887AFF"/>
    <w:rsid w:val="00892F28"/>
    <w:rsid w:val="00894BB3"/>
    <w:rsid w:val="00894FCF"/>
    <w:rsid w:val="008A01F7"/>
    <w:rsid w:val="008A2121"/>
    <w:rsid w:val="008A298B"/>
    <w:rsid w:val="008A2C5A"/>
    <w:rsid w:val="008A2FA1"/>
    <w:rsid w:val="008A4522"/>
    <w:rsid w:val="008A670E"/>
    <w:rsid w:val="008A7F84"/>
    <w:rsid w:val="008B03A5"/>
    <w:rsid w:val="008B1A30"/>
    <w:rsid w:val="008B317B"/>
    <w:rsid w:val="008B6C40"/>
    <w:rsid w:val="008B6EB7"/>
    <w:rsid w:val="008C39E2"/>
    <w:rsid w:val="008C418E"/>
    <w:rsid w:val="008C6CE7"/>
    <w:rsid w:val="008C7270"/>
    <w:rsid w:val="008C7346"/>
    <w:rsid w:val="008D106C"/>
    <w:rsid w:val="008D141D"/>
    <w:rsid w:val="008D4D20"/>
    <w:rsid w:val="008D66B5"/>
    <w:rsid w:val="008D71F2"/>
    <w:rsid w:val="008E0B1B"/>
    <w:rsid w:val="008E3CF3"/>
    <w:rsid w:val="008E4860"/>
    <w:rsid w:val="008E549F"/>
    <w:rsid w:val="008E5810"/>
    <w:rsid w:val="008E5E5C"/>
    <w:rsid w:val="008E5FDA"/>
    <w:rsid w:val="008E7999"/>
    <w:rsid w:val="008E7AA5"/>
    <w:rsid w:val="008F1307"/>
    <w:rsid w:val="008F388F"/>
    <w:rsid w:val="008F66B9"/>
    <w:rsid w:val="008F6A67"/>
    <w:rsid w:val="0090497B"/>
    <w:rsid w:val="009077F8"/>
    <w:rsid w:val="0090791A"/>
    <w:rsid w:val="00907BA4"/>
    <w:rsid w:val="00910389"/>
    <w:rsid w:val="009168F0"/>
    <w:rsid w:val="0091702E"/>
    <w:rsid w:val="00917E43"/>
    <w:rsid w:val="00920D93"/>
    <w:rsid w:val="00922B90"/>
    <w:rsid w:val="009234B3"/>
    <w:rsid w:val="00923B0C"/>
    <w:rsid w:val="00924268"/>
    <w:rsid w:val="00924666"/>
    <w:rsid w:val="00925690"/>
    <w:rsid w:val="009256B9"/>
    <w:rsid w:val="00926FDD"/>
    <w:rsid w:val="00927365"/>
    <w:rsid w:val="009321A1"/>
    <w:rsid w:val="00932616"/>
    <w:rsid w:val="009327AF"/>
    <w:rsid w:val="00932BD7"/>
    <w:rsid w:val="00933BBC"/>
    <w:rsid w:val="009341D6"/>
    <w:rsid w:val="0093560F"/>
    <w:rsid w:val="00936A0E"/>
    <w:rsid w:val="00937862"/>
    <w:rsid w:val="0094021C"/>
    <w:rsid w:val="00941E12"/>
    <w:rsid w:val="009465B4"/>
    <w:rsid w:val="0095279E"/>
    <w:rsid w:val="00952F86"/>
    <w:rsid w:val="00953138"/>
    <w:rsid w:val="009533DD"/>
    <w:rsid w:val="00955421"/>
    <w:rsid w:val="009562E8"/>
    <w:rsid w:val="009562F2"/>
    <w:rsid w:val="00956F31"/>
    <w:rsid w:val="00960788"/>
    <w:rsid w:val="00961460"/>
    <w:rsid w:val="0096249F"/>
    <w:rsid w:val="00962812"/>
    <w:rsid w:val="0096753F"/>
    <w:rsid w:val="00967948"/>
    <w:rsid w:val="00970FD6"/>
    <w:rsid w:val="00971CB6"/>
    <w:rsid w:val="00974AE1"/>
    <w:rsid w:val="00975C5D"/>
    <w:rsid w:val="00975FEE"/>
    <w:rsid w:val="00977AB5"/>
    <w:rsid w:val="009801DA"/>
    <w:rsid w:val="009813F7"/>
    <w:rsid w:val="00982B28"/>
    <w:rsid w:val="00982C1D"/>
    <w:rsid w:val="0098318A"/>
    <w:rsid w:val="00983B28"/>
    <w:rsid w:val="009852C9"/>
    <w:rsid w:val="00987330"/>
    <w:rsid w:val="00987D50"/>
    <w:rsid w:val="009905EF"/>
    <w:rsid w:val="00993726"/>
    <w:rsid w:val="009945F8"/>
    <w:rsid w:val="00995490"/>
    <w:rsid w:val="00997296"/>
    <w:rsid w:val="00997BDE"/>
    <w:rsid w:val="009A045E"/>
    <w:rsid w:val="009A1ADF"/>
    <w:rsid w:val="009A1F56"/>
    <w:rsid w:val="009A5F83"/>
    <w:rsid w:val="009B1735"/>
    <w:rsid w:val="009B1A4D"/>
    <w:rsid w:val="009B44CF"/>
    <w:rsid w:val="009B494B"/>
    <w:rsid w:val="009B50EB"/>
    <w:rsid w:val="009B52C2"/>
    <w:rsid w:val="009B55CA"/>
    <w:rsid w:val="009B6192"/>
    <w:rsid w:val="009B6B92"/>
    <w:rsid w:val="009B72EC"/>
    <w:rsid w:val="009C0110"/>
    <w:rsid w:val="009C50A7"/>
    <w:rsid w:val="009C584F"/>
    <w:rsid w:val="009C5885"/>
    <w:rsid w:val="009C5931"/>
    <w:rsid w:val="009C5DD9"/>
    <w:rsid w:val="009C7124"/>
    <w:rsid w:val="009D2C2B"/>
    <w:rsid w:val="009D2DE4"/>
    <w:rsid w:val="009D313F"/>
    <w:rsid w:val="009D3CA0"/>
    <w:rsid w:val="009D5F97"/>
    <w:rsid w:val="009E264C"/>
    <w:rsid w:val="009E3732"/>
    <w:rsid w:val="009E646C"/>
    <w:rsid w:val="009E6B68"/>
    <w:rsid w:val="009F0C36"/>
    <w:rsid w:val="009F4D7C"/>
    <w:rsid w:val="009F6F86"/>
    <w:rsid w:val="009F71AC"/>
    <w:rsid w:val="00A0454C"/>
    <w:rsid w:val="00A04FDF"/>
    <w:rsid w:val="00A069DC"/>
    <w:rsid w:val="00A11563"/>
    <w:rsid w:val="00A115FB"/>
    <w:rsid w:val="00A11991"/>
    <w:rsid w:val="00A121BE"/>
    <w:rsid w:val="00A12FF4"/>
    <w:rsid w:val="00A14A5E"/>
    <w:rsid w:val="00A16393"/>
    <w:rsid w:val="00A16490"/>
    <w:rsid w:val="00A16A71"/>
    <w:rsid w:val="00A17BA5"/>
    <w:rsid w:val="00A21C7B"/>
    <w:rsid w:val="00A23B77"/>
    <w:rsid w:val="00A250C1"/>
    <w:rsid w:val="00A27863"/>
    <w:rsid w:val="00A30627"/>
    <w:rsid w:val="00A321F9"/>
    <w:rsid w:val="00A33A74"/>
    <w:rsid w:val="00A33D04"/>
    <w:rsid w:val="00A363CC"/>
    <w:rsid w:val="00A37942"/>
    <w:rsid w:val="00A40A7D"/>
    <w:rsid w:val="00A46908"/>
    <w:rsid w:val="00A47A5A"/>
    <w:rsid w:val="00A47DB4"/>
    <w:rsid w:val="00A47E84"/>
    <w:rsid w:val="00A51C86"/>
    <w:rsid w:val="00A51F75"/>
    <w:rsid w:val="00A53E9C"/>
    <w:rsid w:val="00A548D5"/>
    <w:rsid w:val="00A5594C"/>
    <w:rsid w:val="00A56413"/>
    <w:rsid w:val="00A57F67"/>
    <w:rsid w:val="00A608C8"/>
    <w:rsid w:val="00A6186E"/>
    <w:rsid w:val="00A63261"/>
    <w:rsid w:val="00A636D2"/>
    <w:rsid w:val="00A63769"/>
    <w:rsid w:val="00A646B0"/>
    <w:rsid w:val="00A65D0E"/>
    <w:rsid w:val="00A65FB0"/>
    <w:rsid w:val="00A66820"/>
    <w:rsid w:val="00A6683B"/>
    <w:rsid w:val="00A72F29"/>
    <w:rsid w:val="00A73009"/>
    <w:rsid w:val="00A74023"/>
    <w:rsid w:val="00A75964"/>
    <w:rsid w:val="00A759D6"/>
    <w:rsid w:val="00A77A12"/>
    <w:rsid w:val="00A80DA1"/>
    <w:rsid w:val="00A814D3"/>
    <w:rsid w:val="00A82B43"/>
    <w:rsid w:val="00A82D34"/>
    <w:rsid w:val="00A8369A"/>
    <w:rsid w:val="00A85A40"/>
    <w:rsid w:val="00A86830"/>
    <w:rsid w:val="00A8705A"/>
    <w:rsid w:val="00A87A59"/>
    <w:rsid w:val="00A92440"/>
    <w:rsid w:val="00A924E8"/>
    <w:rsid w:val="00A9266E"/>
    <w:rsid w:val="00A9328A"/>
    <w:rsid w:val="00A93F45"/>
    <w:rsid w:val="00A9447F"/>
    <w:rsid w:val="00A95F85"/>
    <w:rsid w:val="00A965F7"/>
    <w:rsid w:val="00A97F94"/>
    <w:rsid w:val="00AA0406"/>
    <w:rsid w:val="00AA0C85"/>
    <w:rsid w:val="00AA3C2B"/>
    <w:rsid w:val="00AA43E7"/>
    <w:rsid w:val="00AA7EA2"/>
    <w:rsid w:val="00AB2E47"/>
    <w:rsid w:val="00AB6083"/>
    <w:rsid w:val="00AB61CF"/>
    <w:rsid w:val="00AB627F"/>
    <w:rsid w:val="00AC25FA"/>
    <w:rsid w:val="00AD260B"/>
    <w:rsid w:val="00AD4C4E"/>
    <w:rsid w:val="00AD75F2"/>
    <w:rsid w:val="00AD7BB8"/>
    <w:rsid w:val="00AE1082"/>
    <w:rsid w:val="00AE19F9"/>
    <w:rsid w:val="00AE2E21"/>
    <w:rsid w:val="00AE3374"/>
    <w:rsid w:val="00AE422A"/>
    <w:rsid w:val="00AE529C"/>
    <w:rsid w:val="00AE6B7D"/>
    <w:rsid w:val="00AF03A6"/>
    <w:rsid w:val="00AF16EC"/>
    <w:rsid w:val="00AF3657"/>
    <w:rsid w:val="00AF4349"/>
    <w:rsid w:val="00AF5C60"/>
    <w:rsid w:val="00AF6C86"/>
    <w:rsid w:val="00B03097"/>
    <w:rsid w:val="00B03099"/>
    <w:rsid w:val="00B05A87"/>
    <w:rsid w:val="00B05BC8"/>
    <w:rsid w:val="00B06603"/>
    <w:rsid w:val="00B15750"/>
    <w:rsid w:val="00B1595E"/>
    <w:rsid w:val="00B17A5A"/>
    <w:rsid w:val="00B21569"/>
    <w:rsid w:val="00B23729"/>
    <w:rsid w:val="00B24116"/>
    <w:rsid w:val="00B2482E"/>
    <w:rsid w:val="00B257DB"/>
    <w:rsid w:val="00B259C1"/>
    <w:rsid w:val="00B27992"/>
    <w:rsid w:val="00B326E4"/>
    <w:rsid w:val="00B32AA2"/>
    <w:rsid w:val="00B32E37"/>
    <w:rsid w:val="00B35B0C"/>
    <w:rsid w:val="00B36E62"/>
    <w:rsid w:val="00B40E5C"/>
    <w:rsid w:val="00B413D6"/>
    <w:rsid w:val="00B456C1"/>
    <w:rsid w:val="00B52120"/>
    <w:rsid w:val="00B53F15"/>
    <w:rsid w:val="00B55369"/>
    <w:rsid w:val="00B56C8A"/>
    <w:rsid w:val="00B56CCB"/>
    <w:rsid w:val="00B62407"/>
    <w:rsid w:val="00B64B47"/>
    <w:rsid w:val="00B64B80"/>
    <w:rsid w:val="00B64BA7"/>
    <w:rsid w:val="00B64E88"/>
    <w:rsid w:val="00B710A1"/>
    <w:rsid w:val="00B71DDD"/>
    <w:rsid w:val="00B7251A"/>
    <w:rsid w:val="00B76F50"/>
    <w:rsid w:val="00B80975"/>
    <w:rsid w:val="00B909FF"/>
    <w:rsid w:val="00B9196E"/>
    <w:rsid w:val="00B92CC8"/>
    <w:rsid w:val="00B93B7B"/>
    <w:rsid w:val="00B93FA3"/>
    <w:rsid w:val="00B963DD"/>
    <w:rsid w:val="00BA0E6D"/>
    <w:rsid w:val="00BA1533"/>
    <w:rsid w:val="00BA1DB8"/>
    <w:rsid w:val="00BA6059"/>
    <w:rsid w:val="00BA6A11"/>
    <w:rsid w:val="00BA78A3"/>
    <w:rsid w:val="00BA7FE5"/>
    <w:rsid w:val="00BB166C"/>
    <w:rsid w:val="00BB1B42"/>
    <w:rsid w:val="00BB2E3A"/>
    <w:rsid w:val="00BB2ED5"/>
    <w:rsid w:val="00BB33F5"/>
    <w:rsid w:val="00BB7407"/>
    <w:rsid w:val="00BC026C"/>
    <w:rsid w:val="00BC059F"/>
    <w:rsid w:val="00BC15F0"/>
    <w:rsid w:val="00BC37E3"/>
    <w:rsid w:val="00BC51A3"/>
    <w:rsid w:val="00BC73E4"/>
    <w:rsid w:val="00BC7DC7"/>
    <w:rsid w:val="00BD086E"/>
    <w:rsid w:val="00BD246B"/>
    <w:rsid w:val="00BD2D14"/>
    <w:rsid w:val="00BD309B"/>
    <w:rsid w:val="00BD3D15"/>
    <w:rsid w:val="00BD519D"/>
    <w:rsid w:val="00BD5CC8"/>
    <w:rsid w:val="00BD6BFA"/>
    <w:rsid w:val="00BD6DD0"/>
    <w:rsid w:val="00BD7490"/>
    <w:rsid w:val="00BD7FA2"/>
    <w:rsid w:val="00BE6BA3"/>
    <w:rsid w:val="00BE7006"/>
    <w:rsid w:val="00BE7839"/>
    <w:rsid w:val="00BF28AD"/>
    <w:rsid w:val="00BF3D7D"/>
    <w:rsid w:val="00BF4477"/>
    <w:rsid w:val="00BF6D8B"/>
    <w:rsid w:val="00BF7814"/>
    <w:rsid w:val="00BF7BE7"/>
    <w:rsid w:val="00C002DE"/>
    <w:rsid w:val="00C02322"/>
    <w:rsid w:val="00C02E47"/>
    <w:rsid w:val="00C06367"/>
    <w:rsid w:val="00C12CF3"/>
    <w:rsid w:val="00C12FCA"/>
    <w:rsid w:val="00C1522E"/>
    <w:rsid w:val="00C2020E"/>
    <w:rsid w:val="00C20245"/>
    <w:rsid w:val="00C20D57"/>
    <w:rsid w:val="00C230E5"/>
    <w:rsid w:val="00C24252"/>
    <w:rsid w:val="00C25104"/>
    <w:rsid w:val="00C25E60"/>
    <w:rsid w:val="00C271B9"/>
    <w:rsid w:val="00C31350"/>
    <w:rsid w:val="00C33939"/>
    <w:rsid w:val="00C3554D"/>
    <w:rsid w:val="00C3557D"/>
    <w:rsid w:val="00C3590F"/>
    <w:rsid w:val="00C35DF8"/>
    <w:rsid w:val="00C360DF"/>
    <w:rsid w:val="00C36F13"/>
    <w:rsid w:val="00C45B4E"/>
    <w:rsid w:val="00C47185"/>
    <w:rsid w:val="00C47B67"/>
    <w:rsid w:val="00C5199F"/>
    <w:rsid w:val="00C51ACF"/>
    <w:rsid w:val="00C52FA5"/>
    <w:rsid w:val="00C53BF8"/>
    <w:rsid w:val="00C55C33"/>
    <w:rsid w:val="00C56F04"/>
    <w:rsid w:val="00C61C71"/>
    <w:rsid w:val="00C6494B"/>
    <w:rsid w:val="00C66157"/>
    <w:rsid w:val="00C66E5E"/>
    <w:rsid w:val="00C674FE"/>
    <w:rsid w:val="00C67501"/>
    <w:rsid w:val="00C70600"/>
    <w:rsid w:val="00C70D48"/>
    <w:rsid w:val="00C7110D"/>
    <w:rsid w:val="00C735DF"/>
    <w:rsid w:val="00C73F23"/>
    <w:rsid w:val="00C74A2D"/>
    <w:rsid w:val="00C74D69"/>
    <w:rsid w:val="00C75633"/>
    <w:rsid w:val="00C759AC"/>
    <w:rsid w:val="00C764C1"/>
    <w:rsid w:val="00C76BF2"/>
    <w:rsid w:val="00C774E3"/>
    <w:rsid w:val="00C77973"/>
    <w:rsid w:val="00C844C0"/>
    <w:rsid w:val="00C85188"/>
    <w:rsid w:val="00C86DC0"/>
    <w:rsid w:val="00C8731B"/>
    <w:rsid w:val="00C90A29"/>
    <w:rsid w:val="00C914D5"/>
    <w:rsid w:val="00C914E0"/>
    <w:rsid w:val="00C92211"/>
    <w:rsid w:val="00C92CC0"/>
    <w:rsid w:val="00C932B0"/>
    <w:rsid w:val="00C944F5"/>
    <w:rsid w:val="00C95290"/>
    <w:rsid w:val="00C96191"/>
    <w:rsid w:val="00C974D3"/>
    <w:rsid w:val="00CA0251"/>
    <w:rsid w:val="00CA1812"/>
    <w:rsid w:val="00CA371F"/>
    <w:rsid w:val="00CA6FC5"/>
    <w:rsid w:val="00CB169E"/>
    <w:rsid w:val="00CB1A7B"/>
    <w:rsid w:val="00CB1B07"/>
    <w:rsid w:val="00CB4BF4"/>
    <w:rsid w:val="00CB7036"/>
    <w:rsid w:val="00CC0900"/>
    <w:rsid w:val="00CC29F7"/>
    <w:rsid w:val="00CC2C3A"/>
    <w:rsid w:val="00CC32FC"/>
    <w:rsid w:val="00CD02B2"/>
    <w:rsid w:val="00CD121B"/>
    <w:rsid w:val="00CD1D54"/>
    <w:rsid w:val="00CD24BE"/>
    <w:rsid w:val="00CD2FEC"/>
    <w:rsid w:val="00CD3CB9"/>
    <w:rsid w:val="00CD3DD1"/>
    <w:rsid w:val="00CD620C"/>
    <w:rsid w:val="00CD6FAC"/>
    <w:rsid w:val="00CD714F"/>
    <w:rsid w:val="00CD7EB8"/>
    <w:rsid w:val="00CE033E"/>
    <w:rsid w:val="00CE27EF"/>
    <w:rsid w:val="00CE2EE1"/>
    <w:rsid w:val="00CE3349"/>
    <w:rsid w:val="00CE36E5"/>
    <w:rsid w:val="00CE5794"/>
    <w:rsid w:val="00CE5AB5"/>
    <w:rsid w:val="00CE658B"/>
    <w:rsid w:val="00CF0460"/>
    <w:rsid w:val="00CF2147"/>
    <w:rsid w:val="00CF27F5"/>
    <w:rsid w:val="00CF3AE2"/>
    <w:rsid w:val="00CF3FFD"/>
    <w:rsid w:val="00CF55F4"/>
    <w:rsid w:val="00CF60F0"/>
    <w:rsid w:val="00D00627"/>
    <w:rsid w:val="00D02A18"/>
    <w:rsid w:val="00D02C6A"/>
    <w:rsid w:val="00D04FEE"/>
    <w:rsid w:val="00D10CCF"/>
    <w:rsid w:val="00D14B12"/>
    <w:rsid w:val="00D17D4B"/>
    <w:rsid w:val="00D17E7F"/>
    <w:rsid w:val="00D20FB0"/>
    <w:rsid w:val="00D229FE"/>
    <w:rsid w:val="00D24807"/>
    <w:rsid w:val="00D26D18"/>
    <w:rsid w:val="00D26F8D"/>
    <w:rsid w:val="00D27FF8"/>
    <w:rsid w:val="00D34272"/>
    <w:rsid w:val="00D37676"/>
    <w:rsid w:val="00D403DE"/>
    <w:rsid w:val="00D40D0E"/>
    <w:rsid w:val="00D445D4"/>
    <w:rsid w:val="00D4530C"/>
    <w:rsid w:val="00D4550C"/>
    <w:rsid w:val="00D502B6"/>
    <w:rsid w:val="00D560E0"/>
    <w:rsid w:val="00D562D1"/>
    <w:rsid w:val="00D57658"/>
    <w:rsid w:val="00D576D2"/>
    <w:rsid w:val="00D603F4"/>
    <w:rsid w:val="00D60CE2"/>
    <w:rsid w:val="00D6183A"/>
    <w:rsid w:val="00D6231D"/>
    <w:rsid w:val="00D64093"/>
    <w:rsid w:val="00D71933"/>
    <w:rsid w:val="00D71CD5"/>
    <w:rsid w:val="00D7312E"/>
    <w:rsid w:val="00D7406F"/>
    <w:rsid w:val="00D75DD1"/>
    <w:rsid w:val="00D77D0F"/>
    <w:rsid w:val="00D77D20"/>
    <w:rsid w:val="00D8042B"/>
    <w:rsid w:val="00D8075F"/>
    <w:rsid w:val="00D81CD5"/>
    <w:rsid w:val="00D8311F"/>
    <w:rsid w:val="00D8375E"/>
    <w:rsid w:val="00D842A4"/>
    <w:rsid w:val="00D84A1C"/>
    <w:rsid w:val="00D84C60"/>
    <w:rsid w:val="00D85F92"/>
    <w:rsid w:val="00D87D9F"/>
    <w:rsid w:val="00D94F89"/>
    <w:rsid w:val="00DA1CF0"/>
    <w:rsid w:val="00DA389A"/>
    <w:rsid w:val="00DA38A6"/>
    <w:rsid w:val="00DA42DA"/>
    <w:rsid w:val="00DA6B16"/>
    <w:rsid w:val="00DB1057"/>
    <w:rsid w:val="00DB29A3"/>
    <w:rsid w:val="00DB3F0C"/>
    <w:rsid w:val="00DC08B4"/>
    <w:rsid w:val="00DC1E02"/>
    <w:rsid w:val="00DC24B4"/>
    <w:rsid w:val="00DC2529"/>
    <w:rsid w:val="00DC2FA9"/>
    <w:rsid w:val="00DC4F2E"/>
    <w:rsid w:val="00DC5DD9"/>
    <w:rsid w:val="00DC5FB0"/>
    <w:rsid w:val="00DC735B"/>
    <w:rsid w:val="00DD1FBB"/>
    <w:rsid w:val="00DD384C"/>
    <w:rsid w:val="00DD56C9"/>
    <w:rsid w:val="00DD5E1C"/>
    <w:rsid w:val="00DE00F3"/>
    <w:rsid w:val="00DE1231"/>
    <w:rsid w:val="00DE1844"/>
    <w:rsid w:val="00DE2D5E"/>
    <w:rsid w:val="00DE33D2"/>
    <w:rsid w:val="00DE3500"/>
    <w:rsid w:val="00DE3540"/>
    <w:rsid w:val="00DE4C88"/>
    <w:rsid w:val="00DE5DDB"/>
    <w:rsid w:val="00DE637D"/>
    <w:rsid w:val="00DF16DC"/>
    <w:rsid w:val="00DF666E"/>
    <w:rsid w:val="00DF72B9"/>
    <w:rsid w:val="00DF7307"/>
    <w:rsid w:val="00E0020B"/>
    <w:rsid w:val="00E00296"/>
    <w:rsid w:val="00E00BA4"/>
    <w:rsid w:val="00E01C3E"/>
    <w:rsid w:val="00E02403"/>
    <w:rsid w:val="00E050CA"/>
    <w:rsid w:val="00E05814"/>
    <w:rsid w:val="00E1004E"/>
    <w:rsid w:val="00E10DEE"/>
    <w:rsid w:val="00E11C63"/>
    <w:rsid w:val="00E12566"/>
    <w:rsid w:val="00E135D3"/>
    <w:rsid w:val="00E142EA"/>
    <w:rsid w:val="00E14CBC"/>
    <w:rsid w:val="00E16357"/>
    <w:rsid w:val="00E20572"/>
    <w:rsid w:val="00E21EE1"/>
    <w:rsid w:val="00E2226C"/>
    <w:rsid w:val="00E2308A"/>
    <w:rsid w:val="00E2536A"/>
    <w:rsid w:val="00E26208"/>
    <w:rsid w:val="00E26703"/>
    <w:rsid w:val="00E27273"/>
    <w:rsid w:val="00E3319E"/>
    <w:rsid w:val="00E353C5"/>
    <w:rsid w:val="00E3750D"/>
    <w:rsid w:val="00E37C28"/>
    <w:rsid w:val="00E45211"/>
    <w:rsid w:val="00E460DB"/>
    <w:rsid w:val="00E473C5"/>
    <w:rsid w:val="00E47CBF"/>
    <w:rsid w:val="00E50A2E"/>
    <w:rsid w:val="00E51A9F"/>
    <w:rsid w:val="00E5347D"/>
    <w:rsid w:val="00E54EA2"/>
    <w:rsid w:val="00E6044E"/>
    <w:rsid w:val="00E62C96"/>
    <w:rsid w:val="00E63874"/>
    <w:rsid w:val="00E64205"/>
    <w:rsid w:val="00E64F7E"/>
    <w:rsid w:val="00E65A01"/>
    <w:rsid w:val="00E66F61"/>
    <w:rsid w:val="00E67B1B"/>
    <w:rsid w:val="00E67D68"/>
    <w:rsid w:val="00E7167F"/>
    <w:rsid w:val="00E71AB9"/>
    <w:rsid w:val="00E74D8A"/>
    <w:rsid w:val="00E763BE"/>
    <w:rsid w:val="00E76E8A"/>
    <w:rsid w:val="00E77373"/>
    <w:rsid w:val="00E8401E"/>
    <w:rsid w:val="00E8419F"/>
    <w:rsid w:val="00E86273"/>
    <w:rsid w:val="00E8671A"/>
    <w:rsid w:val="00E87BDC"/>
    <w:rsid w:val="00E910EF"/>
    <w:rsid w:val="00E92863"/>
    <w:rsid w:val="00E92C41"/>
    <w:rsid w:val="00E930B3"/>
    <w:rsid w:val="00E95A11"/>
    <w:rsid w:val="00E97D39"/>
    <w:rsid w:val="00EA1AAB"/>
    <w:rsid w:val="00EA1B07"/>
    <w:rsid w:val="00EA1E7F"/>
    <w:rsid w:val="00EA21F6"/>
    <w:rsid w:val="00EA33A3"/>
    <w:rsid w:val="00EA6063"/>
    <w:rsid w:val="00EA7269"/>
    <w:rsid w:val="00EA777A"/>
    <w:rsid w:val="00EB0A21"/>
    <w:rsid w:val="00EB563D"/>
    <w:rsid w:val="00EB56EF"/>
    <w:rsid w:val="00EB6B82"/>
    <w:rsid w:val="00EB749A"/>
    <w:rsid w:val="00EB796D"/>
    <w:rsid w:val="00EC1E28"/>
    <w:rsid w:val="00EC304C"/>
    <w:rsid w:val="00EC3AA7"/>
    <w:rsid w:val="00EC3EA1"/>
    <w:rsid w:val="00ED1D14"/>
    <w:rsid w:val="00ED3611"/>
    <w:rsid w:val="00ED3E91"/>
    <w:rsid w:val="00ED3EA9"/>
    <w:rsid w:val="00ED4E7B"/>
    <w:rsid w:val="00ED5A21"/>
    <w:rsid w:val="00ED6350"/>
    <w:rsid w:val="00ED7431"/>
    <w:rsid w:val="00ED78C5"/>
    <w:rsid w:val="00EE25F3"/>
    <w:rsid w:val="00EE3B52"/>
    <w:rsid w:val="00EE4EAD"/>
    <w:rsid w:val="00EE5CF2"/>
    <w:rsid w:val="00EF29C5"/>
    <w:rsid w:val="00EF35DD"/>
    <w:rsid w:val="00EF51F2"/>
    <w:rsid w:val="00F0145D"/>
    <w:rsid w:val="00F018B8"/>
    <w:rsid w:val="00F03573"/>
    <w:rsid w:val="00F03E83"/>
    <w:rsid w:val="00F03F30"/>
    <w:rsid w:val="00F058DC"/>
    <w:rsid w:val="00F07098"/>
    <w:rsid w:val="00F1001E"/>
    <w:rsid w:val="00F1089A"/>
    <w:rsid w:val="00F1132E"/>
    <w:rsid w:val="00F13059"/>
    <w:rsid w:val="00F14795"/>
    <w:rsid w:val="00F17459"/>
    <w:rsid w:val="00F23A34"/>
    <w:rsid w:val="00F2477F"/>
    <w:rsid w:val="00F24FC4"/>
    <w:rsid w:val="00F25D22"/>
    <w:rsid w:val="00F2663B"/>
    <w:rsid w:val="00F2676C"/>
    <w:rsid w:val="00F274E5"/>
    <w:rsid w:val="00F302CC"/>
    <w:rsid w:val="00F3496C"/>
    <w:rsid w:val="00F36829"/>
    <w:rsid w:val="00F37AF7"/>
    <w:rsid w:val="00F40AC5"/>
    <w:rsid w:val="00F42C0C"/>
    <w:rsid w:val="00F4342D"/>
    <w:rsid w:val="00F438CA"/>
    <w:rsid w:val="00F44DC9"/>
    <w:rsid w:val="00F473EF"/>
    <w:rsid w:val="00F50558"/>
    <w:rsid w:val="00F51C1F"/>
    <w:rsid w:val="00F5349D"/>
    <w:rsid w:val="00F554E4"/>
    <w:rsid w:val="00F55548"/>
    <w:rsid w:val="00F658BD"/>
    <w:rsid w:val="00F66239"/>
    <w:rsid w:val="00F66E9B"/>
    <w:rsid w:val="00F70CA5"/>
    <w:rsid w:val="00F71256"/>
    <w:rsid w:val="00F71B3A"/>
    <w:rsid w:val="00F726DC"/>
    <w:rsid w:val="00F72C77"/>
    <w:rsid w:val="00F73E77"/>
    <w:rsid w:val="00F74F75"/>
    <w:rsid w:val="00F758F5"/>
    <w:rsid w:val="00F75D19"/>
    <w:rsid w:val="00F764E0"/>
    <w:rsid w:val="00F767CF"/>
    <w:rsid w:val="00F7781E"/>
    <w:rsid w:val="00F80CE5"/>
    <w:rsid w:val="00F820B9"/>
    <w:rsid w:val="00F836DE"/>
    <w:rsid w:val="00F84366"/>
    <w:rsid w:val="00F85089"/>
    <w:rsid w:val="00F86069"/>
    <w:rsid w:val="00F94F5B"/>
    <w:rsid w:val="00F97346"/>
    <w:rsid w:val="00F974C5"/>
    <w:rsid w:val="00FA0768"/>
    <w:rsid w:val="00FA27B2"/>
    <w:rsid w:val="00FA563E"/>
    <w:rsid w:val="00FA56B4"/>
    <w:rsid w:val="00FA6F46"/>
    <w:rsid w:val="00FB05BE"/>
    <w:rsid w:val="00FB29D4"/>
    <w:rsid w:val="00FB3BDC"/>
    <w:rsid w:val="00FB3C5F"/>
    <w:rsid w:val="00FB72CE"/>
    <w:rsid w:val="00FC1086"/>
    <w:rsid w:val="00FC3639"/>
    <w:rsid w:val="00FC3EA6"/>
    <w:rsid w:val="00FC4C81"/>
    <w:rsid w:val="00FC5B12"/>
    <w:rsid w:val="00FD2545"/>
    <w:rsid w:val="00FD28B4"/>
    <w:rsid w:val="00FD33F5"/>
    <w:rsid w:val="00FD5E9C"/>
    <w:rsid w:val="00FD6C86"/>
    <w:rsid w:val="00FD6D24"/>
    <w:rsid w:val="00FE07AB"/>
    <w:rsid w:val="00FE095D"/>
    <w:rsid w:val="00FE105C"/>
    <w:rsid w:val="00FE201E"/>
    <w:rsid w:val="00FE2E58"/>
    <w:rsid w:val="00FE5872"/>
    <w:rsid w:val="00FE6797"/>
    <w:rsid w:val="00FE7FCA"/>
    <w:rsid w:val="00FF2F39"/>
    <w:rsid w:val="00FF3099"/>
    <w:rsid w:val="00FF4053"/>
    <w:rsid w:val="00FF43C4"/>
    <w:rsid w:val="00FF5960"/>
    <w:rsid w:val="00FF7C4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E960A9"/>
  <w15:docId w15:val="{91B6B945-69C3-487F-9E25-256A35C86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579"/>
    <w:pPr>
      <w:tabs>
        <w:tab w:val="left" w:pos="794"/>
      </w:tabs>
      <w:bidi/>
      <w:spacing w:before="120" w:after="0" w:line="192" w:lineRule="auto"/>
      <w:jc w:val="both"/>
    </w:pPr>
    <w:rPr>
      <w:rFonts w:ascii="Dubai" w:hAnsi="Dubai" w:cs="Dubai"/>
    </w:rPr>
  </w:style>
  <w:style w:type="paragraph" w:styleId="Heading1">
    <w:name w:val="heading 1"/>
    <w:basedOn w:val="Normal"/>
    <w:next w:val="Normal"/>
    <w:link w:val="Heading1Char"/>
    <w:qFormat/>
    <w:rsid w:val="00B06603"/>
    <w:pPr>
      <w:keepNext/>
      <w:keepLines/>
      <w:spacing w:before="360" w:line="187" w:lineRule="auto"/>
      <w:ind w:left="794" w:hanging="794"/>
      <w:outlineLvl w:val="0"/>
    </w:pPr>
    <w:rPr>
      <w:rFonts w:eastAsiaTheme="majorEastAsia"/>
      <w:b/>
      <w:bCs/>
      <w:sz w:val="28"/>
      <w:szCs w:val="28"/>
    </w:rPr>
  </w:style>
  <w:style w:type="paragraph" w:styleId="Heading2">
    <w:name w:val="heading 2"/>
    <w:basedOn w:val="Normal"/>
    <w:next w:val="Normal"/>
    <w:link w:val="Heading2Char"/>
    <w:unhideWhenUsed/>
    <w:qFormat/>
    <w:rsid w:val="00562BAB"/>
    <w:pPr>
      <w:keepNext/>
      <w:keepLines/>
      <w:spacing w:before="300"/>
      <w:ind w:left="794" w:hanging="794"/>
      <w:outlineLvl w:val="1"/>
    </w:pPr>
    <w:rPr>
      <w:rFonts w:eastAsiaTheme="majorEastAsia"/>
      <w:b/>
      <w:bCs/>
      <w:sz w:val="26"/>
      <w:szCs w:val="26"/>
    </w:rPr>
  </w:style>
  <w:style w:type="paragraph" w:styleId="Heading3">
    <w:name w:val="heading 3"/>
    <w:basedOn w:val="Normal"/>
    <w:next w:val="Normal"/>
    <w:link w:val="Heading3Char"/>
    <w:unhideWhenUsed/>
    <w:qFormat/>
    <w:rsid w:val="00847122"/>
    <w:pPr>
      <w:keepNext/>
      <w:keepLines/>
      <w:spacing w:before="240"/>
      <w:ind w:left="794" w:hanging="794"/>
      <w:outlineLvl w:val="2"/>
    </w:pPr>
    <w:rPr>
      <w:rFonts w:eastAsiaTheme="majorEastAsia"/>
      <w:color w:val="44546A" w:themeColor="text2"/>
      <w:sz w:val="24"/>
      <w:szCs w:val="24"/>
    </w:rPr>
  </w:style>
  <w:style w:type="paragraph" w:styleId="Heading4">
    <w:name w:val="heading 4"/>
    <w:basedOn w:val="Normal"/>
    <w:next w:val="Normal"/>
    <w:link w:val="Heading4Char"/>
    <w:unhideWhenUsed/>
    <w:qFormat/>
    <w:rsid w:val="007A25EA"/>
    <w:pPr>
      <w:keepNext/>
      <w:keepLines/>
      <w:spacing w:before="160"/>
      <w:outlineLvl w:val="3"/>
    </w:pPr>
    <w:rPr>
      <w:rFonts w:eastAsiaTheme="majorEastAsia"/>
      <w:b/>
      <w:bCs/>
      <w:i/>
      <w:iCs/>
    </w:rPr>
  </w:style>
  <w:style w:type="paragraph" w:styleId="Heading5">
    <w:name w:val="heading 5"/>
    <w:basedOn w:val="Normal"/>
    <w:next w:val="Normal"/>
    <w:link w:val="Heading5Char"/>
    <w:unhideWhenUsed/>
    <w:qFormat/>
    <w:rsid w:val="00E64205"/>
    <w:pPr>
      <w:keepNext/>
      <w:keepLines/>
      <w:ind w:left="1134" w:hanging="1134"/>
      <w:outlineLvl w:val="4"/>
    </w:pPr>
    <w:rPr>
      <w:rFonts w:eastAsiaTheme="majorEastAsia"/>
      <w:b/>
      <w:bCs/>
    </w:rPr>
  </w:style>
  <w:style w:type="paragraph" w:styleId="Heading6">
    <w:name w:val="heading 6"/>
    <w:basedOn w:val="Normal"/>
    <w:next w:val="Normal"/>
    <w:link w:val="Heading6Char"/>
    <w:uiPriority w:val="9"/>
    <w:unhideWhenUsed/>
    <w:qFormat/>
    <w:rsid w:val="00E64205"/>
    <w:pPr>
      <w:keepNext/>
      <w:keepLines/>
      <w:spacing w:before="160"/>
      <w:ind w:left="1134" w:hanging="1134"/>
      <w:outlineLvl w:val="5"/>
    </w:pPr>
    <w:rPr>
      <w:rFonts w:eastAsiaTheme="majorEastAsia"/>
      <w:b/>
      <w:bCs/>
    </w:rPr>
  </w:style>
  <w:style w:type="paragraph" w:styleId="Heading7">
    <w:name w:val="heading 7"/>
    <w:basedOn w:val="Normal"/>
    <w:next w:val="Normal"/>
    <w:link w:val="Heading7Char"/>
    <w:uiPriority w:val="9"/>
    <w:unhideWhenUsed/>
    <w:qFormat/>
    <w:rsid w:val="00E64205"/>
    <w:pPr>
      <w:keepNext/>
      <w:keepLines/>
      <w:spacing w:before="160"/>
      <w:ind w:left="1134" w:hanging="1134"/>
      <w:outlineLvl w:val="6"/>
    </w:pPr>
    <w:rPr>
      <w:rFonts w:eastAsiaTheme="majorEastAsia"/>
      <w:b/>
      <w:bCs/>
    </w:rPr>
  </w:style>
  <w:style w:type="paragraph" w:styleId="Heading8">
    <w:name w:val="heading 8"/>
    <w:basedOn w:val="Normal"/>
    <w:next w:val="Normal"/>
    <w:link w:val="Heading8Char"/>
    <w:uiPriority w:val="9"/>
    <w:unhideWhenUsed/>
    <w:qFormat/>
    <w:rsid w:val="00E64205"/>
    <w:pPr>
      <w:keepNext/>
      <w:keepLines/>
      <w:spacing w:before="160"/>
      <w:ind w:left="1134" w:hanging="1134"/>
      <w:outlineLvl w:val="7"/>
    </w:pPr>
    <w:rPr>
      <w:rFonts w:eastAsiaTheme="majorEastAsia"/>
      <w:b/>
      <w:bCs/>
    </w:rPr>
  </w:style>
  <w:style w:type="paragraph" w:styleId="Heading9">
    <w:name w:val="heading 9"/>
    <w:basedOn w:val="Normal"/>
    <w:next w:val="Normal"/>
    <w:link w:val="Heading9Char"/>
    <w:uiPriority w:val="9"/>
    <w:unhideWhenUsed/>
    <w:qFormat/>
    <w:rsid w:val="00E64205"/>
    <w:pPr>
      <w:keepNext/>
      <w:keepLines/>
      <w:spacing w:before="160"/>
      <w:ind w:left="1134" w:hanging="1134"/>
      <w:outlineLvl w:val="8"/>
    </w:pPr>
    <w:rPr>
      <w:rFonts w:eastAsiaTheme="majorEastAs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06603"/>
    <w:rPr>
      <w:rFonts w:ascii="Dubai" w:eastAsiaTheme="majorEastAsia" w:hAnsi="Dubai" w:cs="Dubai"/>
      <w:b/>
      <w:bCs/>
      <w:sz w:val="28"/>
      <w:szCs w:val="28"/>
    </w:rPr>
  </w:style>
  <w:style w:type="character" w:customStyle="1" w:styleId="Heading2Char">
    <w:name w:val="Heading 2 Char"/>
    <w:basedOn w:val="DefaultParagraphFont"/>
    <w:link w:val="Heading2"/>
    <w:rsid w:val="00562BAB"/>
    <w:rPr>
      <w:rFonts w:ascii="Dubai" w:eastAsiaTheme="majorEastAsia" w:hAnsi="Dubai" w:cs="Dubai"/>
      <w:b/>
      <w:bCs/>
      <w:sz w:val="26"/>
      <w:szCs w:val="26"/>
    </w:rPr>
  </w:style>
  <w:style w:type="character" w:customStyle="1" w:styleId="Heading3Char">
    <w:name w:val="Heading 3 Char"/>
    <w:basedOn w:val="DefaultParagraphFont"/>
    <w:link w:val="Heading3"/>
    <w:uiPriority w:val="9"/>
    <w:rsid w:val="00847122"/>
    <w:rPr>
      <w:rFonts w:ascii="Dubai" w:eastAsiaTheme="majorEastAsia" w:hAnsi="Dubai" w:cs="Dubai"/>
      <w:color w:val="44546A" w:themeColor="text2"/>
      <w:sz w:val="24"/>
      <w:szCs w:val="24"/>
    </w:rPr>
  </w:style>
  <w:style w:type="character" w:customStyle="1" w:styleId="Heading4Char">
    <w:name w:val="Heading 4 Char"/>
    <w:basedOn w:val="DefaultParagraphFont"/>
    <w:link w:val="Heading4"/>
    <w:rsid w:val="007A25EA"/>
    <w:rPr>
      <w:rFonts w:ascii="Dubai" w:eastAsiaTheme="majorEastAsia" w:hAnsi="Dubai" w:cs="Dubai"/>
      <w:b/>
      <w:bCs/>
      <w:i/>
      <w:iCs/>
    </w:rPr>
  </w:style>
  <w:style w:type="character" w:customStyle="1" w:styleId="Heading5Char">
    <w:name w:val="Heading 5 Char"/>
    <w:basedOn w:val="DefaultParagraphFont"/>
    <w:link w:val="Heading5"/>
    <w:uiPriority w:val="9"/>
    <w:rsid w:val="00E64205"/>
    <w:rPr>
      <w:rFonts w:ascii="Dubai" w:eastAsiaTheme="majorEastAsia" w:hAnsi="Dubai" w:cs="Dubai"/>
      <w:b/>
      <w:bCs/>
    </w:rPr>
  </w:style>
  <w:style w:type="character" w:customStyle="1" w:styleId="Heading6Char">
    <w:name w:val="Heading 6 Char"/>
    <w:basedOn w:val="DefaultParagraphFont"/>
    <w:link w:val="Heading6"/>
    <w:uiPriority w:val="9"/>
    <w:rsid w:val="00E64205"/>
    <w:rPr>
      <w:rFonts w:ascii="Dubai" w:eastAsiaTheme="majorEastAsia" w:hAnsi="Dubai" w:cs="Dubai"/>
      <w:b/>
      <w:bCs/>
    </w:rPr>
  </w:style>
  <w:style w:type="character" w:customStyle="1" w:styleId="Heading7Char">
    <w:name w:val="Heading 7 Char"/>
    <w:basedOn w:val="DefaultParagraphFont"/>
    <w:link w:val="Heading7"/>
    <w:uiPriority w:val="9"/>
    <w:rsid w:val="00E64205"/>
    <w:rPr>
      <w:rFonts w:ascii="Dubai" w:eastAsiaTheme="majorEastAsia" w:hAnsi="Dubai" w:cs="Dubai"/>
      <w:b/>
      <w:bCs/>
    </w:rPr>
  </w:style>
  <w:style w:type="character" w:customStyle="1" w:styleId="Heading8Char">
    <w:name w:val="Heading 8 Char"/>
    <w:basedOn w:val="DefaultParagraphFont"/>
    <w:link w:val="Heading8"/>
    <w:uiPriority w:val="9"/>
    <w:rsid w:val="00E64205"/>
    <w:rPr>
      <w:rFonts w:ascii="Dubai" w:eastAsiaTheme="majorEastAsia" w:hAnsi="Dubai" w:cs="Dubai"/>
      <w:b/>
      <w:bCs/>
    </w:rPr>
  </w:style>
  <w:style w:type="character" w:customStyle="1" w:styleId="Heading9Char">
    <w:name w:val="Heading 9 Char"/>
    <w:basedOn w:val="DefaultParagraphFont"/>
    <w:link w:val="Heading9"/>
    <w:uiPriority w:val="9"/>
    <w:rsid w:val="00E64205"/>
    <w:rPr>
      <w:rFonts w:ascii="Dubai" w:eastAsiaTheme="majorEastAsia" w:hAnsi="Dubai" w:cs="Dubai"/>
      <w:b/>
      <w:bCs/>
    </w:rPr>
  </w:style>
  <w:style w:type="paragraph" w:styleId="NoSpacing">
    <w:name w:val="No Spacing"/>
    <w:uiPriority w:val="1"/>
    <w:rsid w:val="00E64205"/>
    <w:pPr>
      <w:spacing w:after="0" w:line="240" w:lineRule="auto"/>
    </w:pPr>
    <w:rPr>
      <w:color w:val="FF0000"/>
    </w:rPr>
  </w:style>
  <w:style w:type="paragraph" w:customStyle="1" w:styleId="HeadingI">
    <w:name w:val="Heading I"/>
    <w:basedOn w:val="Normal"/>
    <w:uiPriority w:val="1"/>
    <w:qFormat/>
    <w:rsid w:val="00E64205"/>
    <w:pPr>
      <w:keepNext/>
      <w:keepLines/>
      <w:spacing w:before="160"/>
    </w:pPr>
    <w:rPr>
      <w:i/>
      <w:iCs/>
    </w:rPr>
  </w:style>
  <w:style w:type="paragraph" w:customStyle="1" w:styleId="AgendaItem">
    <w:name w:val="Agenda Item"/>
    <w:basedOn w:val="Normal"/>
    <w:uiPriority w:val="1"/>
    <w:qFormat/>
    <w:rsid w:val="00E64205"/>
    <w:pPr>
      <w:spacing w:before="360" w:after="120"/>
      <w:jc w:val="center"/>
    </w:pPr>
    <w:rPr>
      <w:sz w:val="26"/>
      <w:szCs w:val="26"/>
      <w:lang w:bidi="ar-SY"/>
    </w:rPr>
  </w:style>
  <w:style w:type="paragraph" w:customStyle="1" w:styleId="AnnexNo">
    <w:name w:val="Annex No"/>
    <w:basedOn w:val="AgendaItem"/>
    <w:uiPriority w:val="1"/>
    <w:qFormat/>
    <w:rsid w:val="00E64205"/>
  </w:style>
  <w:style w:type="paragraph" w:customStyle="1" w:styleId="Annextitle">
    <w:name w:val="Annex title"/>
    <w:basedOn w:val="AnnexNo"/>
    <w:uiPriority w:val="1"/>
    <w:qFormat/>
    <w:rsid w:val="00E64205"/>
    <w:pPr>
      <w:keepNext/>
      <w:keepLines/>
      <w:spacing w:before="120" w:after="360"/>
    </w:pPr>
    <w:rPr>
      <w:b/>
      <w:bCs/>
    </w:rPr>
  </w:style>
  <w:style w:type="character" w:styleId="PlaceholderText">
    <w:name w:val="Placeholder Text"/>
    <w:basedOn w:val="DefaultParagraphFont"/>
    <w:uiPriority w:val="99"/>
    <w:semiHidden/>
    <w:rsid w:val="00E64205"/>
    <w:rPr>
      <w:color w:val="808080"/>
    </w:rPr>
  </w:style>
  <w:style w:type="paragraph" w:styleId="Footer">
    <w:name w:val="footer"/>
    <w:basedOn w:val="Normal"/>
    <w:link w:val="FooterChar"/>
    <w:uiPriority w:val="1"/>
    <w:rsid w:val="00E64205"/>
    <w:pPr>
      <w:tabs>
        <w:tab w:val="center" w:pos="4153"/>
        <w:tab w:val="right" w:pos="8306"/>
      </w:tabs>
      <w:bidi w:val="0"/>
      <w:spacing w:before="0" w:line="240" w:lineRule="auto"/>
      <w:jc w:val="left"/>
    </w:pPr>
    <w:rPr>
      <w:rFonts w:eastAsia="Times New Roman"/>
      <w:sz w:val="20"/>
      <w:szCs w:val="20"/>
      <w:lang w:eastAsia="en-US"/>
    </w:rPr>
  </w:style>
  <w:style w:type="character" w:customStyle="1" w:styleId="FooterChar">
    <w:name w:val="Footer Char"/>
    <w:basedOn w:val="DefaultParagraphFont"/>
    <w:link w:val="Footer"/>
    <w:rsid w:val="00E64205"/>
    <w:rPr>
      <w:rFonts w:ascii="Dubai" w:eastAsia="Times New Roman" w:hAnsi="Dubai" w:cs="Dubai"/>
      <w:sz w:val="20"/>
      <w:szCs w:val="20"/>
      <w:lang w:eastAsia="en-US"/>
    </w:rPr>
  </w:style>
  <w:style w:type="paragraph" w:customStyle="1" w:styleId="Referencetitle">
    <w:name w:val="Reference title"/>
    <w:basedOn w:val="Normal"/>
    <w:uiPriority w:val="1"/>
    <w:qFormat/>
    <w:rsid w:val="00E64205"/>
    <w:pPr>
      <w:keepNext/>
      <w:spacing w:after="360"/>
      <w:jc w:val="center"/>
    </w:pPr>
    <w:rPr>
      <w:lang w:bidi="ar-SY"/>
    </w:rPr>
  </w:style>
  <w:style w:type="paragraph" w:customStyle="1" w:styleId="AppendixNo">
    <w:name w:val="Appendix No"/>
    <w:basedOn w:val="Normal"/>
    <w:uiPriority w:val="1"/>
    <w:qFormat/>
    <w:rsid w:val="00E64205"/>
    <w:pPr>
      <w:keepNext/>
      <w:keepLines/>
      <w:spacing w:before="360" w:after="120"/>
      <w:jc w:val="center"/>
    </w:pPr>
    <w:rPr>
      <w:sz w:val="26"/>
      <w:szCs w:val="26"/>
      <w:lang w:bidi="ar-SY"/>
    </w:rPr>
  </w:style>
  <w:style w:type="paragraph" w:customStyle="1" w:styleId="Appendixtitle">
    <w:name w:val="Appendix title"/>
    <w:basedOn w:val="Normal"/>
    <w:uiPriority w:val="1"/>
    <w:qFormat/>
    <w:rsid w:val="00E64205"/>
    <w:pPr>
      <w:keepNext/>
      <w:keepLines/>
      <w:spacing w:after="360"/>
      <w:jc w:val="center"/>
    </w:pPr>
    <w:rPr>
      <w:b/>
      <w:bCs/>
      <w:sz w:val="26"/>
      <w:szCs w:val="26"/>
    </w:rPr>
  </w:style>
  <w:style w:type="paragraph" w:customStyle="1" w:styleId="ArticleNo">
    <w:name w:val="Article No"/>
    <w:basedOn w:val="Normal"/>
    <w:uiPriority w:val="1"/>
    <w:qFormat/>
    <w:rsid w:val="00E64205"/>
    <w:pPr>
      <w:keepNext/>
      <w:keepLines/>
      <w:spacing w:after="360"/>
      <w:jc w:val="center"/>
    </w:pPr>
    <w:rPr>
      <w:sz w:val="26"/>
      <w:szCs w:val="26"/>
      <w:lang w:bidi="ar-SY"/>
    </w:rPr>
  </w:style>
  <w:style w:type="paragraph" w:customStyle="1" w:styleId="Articletitle">
    <w:name w:val="Article title"/>
    <w:basedOn w:val="ArticleNo"/>
    <w:uiPriority w:val="1"/>
    <w:qFormat/>
    <w:rsid w:val="00E64205"/>
    <w:rPr>
      <w:b/>
      <w:bCs/>
    </w:rPr>
  </w:style>
  <w:style w:type="paragraph" w:customStyle="1" w:styleId="Call">
    <w:name w:val="Call"/>
    <w:basedOn w:val="Normal"/>
    <w:qFormat/>
    <w:rsid w:val="00F37AF7"/>
    <w:pPr>
      <w:keepNext/>
      <w:spacing w:before="160"/>
      <w:ind w:left="794"/>
    </w:pPr>
    <w:rPr>
      <w:i/>
      <w:iCs/>
    </w:rPr>
  </w:style>
  <w:style w:type="paragraph" w:customStyle="1" w:styleId="ChapterNo">
    <w:name w:val="Chapter No"/>
    <w:basedOn w:val="Normal"/>
    <w:uiPriority w:val="1"/>
    <w:qFormat/>
    <w:rsid w:val="00E64205"/>
    <w:pPr>
      <w:keepNext/>
      <w:keepLines/>
      <w:spacing w:before="600" w:after="120"/>
      <w:jc w:val="center"/>
    </w:pPr>
    <w:rPr>
      <w:sz w:val="28"/>
      <w:szCs w:val="28"/>
      <w:lang w:bidi="ar-SY"/>
    </w:rPr>
  </w:style>
  <w:style w:type="paragraph" w:customStyle="1" w:styleId="Chaptertitle">
    <w:name w:val="Chapter title"/>
    <w:basedOn w:val="ChapterNo"/>
    <w:uiPriority w:val="1"/>
    <w:qFormat/>
    <w:rsid w:val="00E64205"/>
    <w:pPr>
      <w:spacing w:before="120" w:after="600"/>
    </w:pPr>
    <w:rPr>
      <w:b/>
      <w:bCs/>
      <w:sz w:val="26"/>
      <w:szCs w:val="26"/>
    </w:rPr>
  </w:style>
  <w:style w:type="paragraph" w:styleId="Date">
    <w:name w:val="Date"/>
    <w:basedOn w:val="Normal"/>
    <w:next w:val="Normal"/>
    <w:link w:val="DateChar"/>
    <w:uiPriority w:val="99"/>
    <w:unhideWhenUsed/>
    <w:rsid w:val="00E64205"/>
    <w:pPr>
      <w:keepNext/>
      <w:spacing w:after="120"/>
      <w:jc w:val="right"/>
    </w:pPr>
  </w:style>
  <w:style w:type="character" w:customStyle="1" w:styleId="DateChar">
    <w:name w:val="Date Char"/>
    <w:basedOn w:val="DefaultParagraphFont"/>
    <w:link w:val="Date"/>
    <w:uiPriority w:val="99"/>
    <w:rsid w:val="00E64205"/>
    <w:rPr>
      <w:rFonts w:ascii="Dubai" w:hAnsi="Dubai" w:cs="Dubai"/>
    </w:rPr>
  </w:style>
  <w:style w:type="paragraph" w:customStyle="1" w:styleId="DecNo">
    <w:name w:val="Dec_No"/>
    <w:basedOn w:val="Normal"/>
    <w:qFormat/>
    <w:rsid w:val="00E64205"/>
    <w:pPr>
      <w:keepNext/>
      <w:keepLines/>
      <w:spacing w:before="360"/>
      <w:jc w:val="center"/>
    </w:pPr>
    <w:rPr>
      <w:sz w:val="26"/>
      <w:szCs w:val="26"/>
    </w:rPr>
  </w:style>
  <w:style w:type="paragraph" w:customStyle="1" w:styleId="Dectitle">
    <w:name w:val="Dec_title"/>
    <w:basedOn w:val="DecNo"/>
    <w:qFormat/>
    <w:rsid w:val="00E64205"/>
    <w:pPr>
      <w:spacing w:before="120" w:after="360"/>
    </w:pPr>
    <w:rPr>
      <w:b/>
      <w:bCs/>
    </w:rPr>
  </w:style>
  <w:style w:type="paragraph" w:customStyle="1" w:styleId="enumlev1">
    <w:name w:val="enumlev 1"/>
    <w:basedOn w:val="Normal"/>
    <w:uiPriority w:val="1"/>
    <w:qFormat/>
    <w:rsid w:val="00E64205"/>
    <w:pPr>
      <w:spacing w:before="80"/>
      <w:ind w:left="794" w:hanging="794"/>
      <w:outlineLvl w:val="0"/>
    </w:pPr>
    <w:rPr>
      <w:lang w:bidi="ar-SY"/>
    </w:rPr>
  </w:style>
  <w:style w:type="paragraph" w:customStyle="1" w:styleId="enumlev2">
    <w:name w:val="enumlev 2"/>
    <w:basedOn w:val="Normal"/>
    <w:next w:val="enumlev1"/>
    <w:uiPriority w:val="1"/>
    <w:qFormat/>
    <w:rsid w:val="00E64205"/>
    <w:pPr>
      <w:spacing w:before="80"/>
      <w:ind w:left="1588" w:hanging="794"/>
      <w:outlineLvl w:val="1"/>
    </w:pPr>
  </w:style>
  <w:style w:type="paragraph" w:customStyle="1" w:styleId="enumlev3">
    <w:name w:val="enumlev 3"/>
    <w:basedOn w:val="Normal"/>
    <w:uiPriority w:val="1"/>
    <w:qFormat/>
    <w:rsid w:val="00E64205"/>
    <w:pPr>
      <w:spacing w:before="80"/>
      <w:ind w:left="2382" w:hanging="794"/>
      <w:outlineLvl w:val="2"/>
    </w:pPr>
    <w:rPr>
      <w:lang w:bidi="ar-SY"/>
    </w:rPr>
  </w:style>
  <w:style w:type="paragraph" w:customStyle="1" w:styleId="Figurelegend">
    <w:name w:val="Figure legend"/>
    <w:basedOn w:val="Normal"/>
    <w:uiPriority w:val="1"/>
    <w:qFormat/>
    <w:rsid w:val="00E64205"/>
    <w:pPr>
      <w:spacing w:before="60"/>
    </w:pPr>
    <w:rPr>
      <w:lang w:bidi="ar-SY"/>
    </w:rPr>
  </w:style>
  <w:style w:type="paragraph" w:styleId="FootnoteText">
    <w:name w:val="footnote text"/>
    <w:basedOn w:val="Normal"/>
    <w:link w:val="FootnoteTextChar"/>
    <w:autoRedefine/>
    <w:unhideWhenUsed/>
    <w:qFormat/>
    <w:rsid w:val="00B456C1"/>
    <w:pPr>
      <w:tabs>
        <w:tab w:val="clear" w:pos="794"/>
        <w:tab w:val="left" w:pos="283"/>
      </w:tabs>
      <w:spacing w:before="60" w:line="168" w:lineRule="auto"/>
    </w:pPr>
    <w:rPr>
      <w:sz w:val="18"/>
      <w:szCs w:val="18"/>
    </w:rPr>
  </w:style>
  <w:style w:type="character" w:customStyle="1" w:styleId="FootnoteTextChar">
    <w:name w:val="Footnote Text Char"/>
    <w:basedOn w:val="DefaultParagraphFont"/>
    <w:link w:val="FootnoteText"/>
    <w:rsid w:val="00B456C1"/>
    <w:rPr>
      <w:rFonts w:ascii="Dubai" w:hAnsi="Dubai" w:cs="Dubai"/>
      <w:sz w:val="18"/>
      <w:szCs w:val="18"/>
    </w:rPr>
  </w:style>
  <w:style w:type="character" w:styleId="FootnoteReference">
    <w:name w:val="footnote reference"/>
    <w:basedOn w:val="DefaultParagraphFont"/>
    <w:unhideWhenUsed/>
    <w:qFormat/>
    <w:rsid w:val="00E64205"/>
    <w:rPr>
      <w:rFonts w:ascii="Dubai" w:hAnsi="Dubai" w:cs="Dubai"/>
      <w:b w:val="0"/>
      <w:bCs w:val="0"/>
      <w:i w:val="0"/>
      <w:iCs w:val="0"/>
      <w:caps w:val="0"/>
      <w:smallCaps w:val="0"/>
      <w:strike w:val="0"/>
      <w:dstrike w:val="0"/>
      <w:vanish w:val="0"/>
      <w:spacing w:val="0"/>
      <w:w w:val="100"/>
      <w:position w:val="6"/>
      <w:sz w:val="18"/>
      <w:szCs w:val="18"/>
      <w:vertAlign w:val="baseline"/>
    </w:rPr>
  </w:style>
  <w:style w:type="paragraph" w:customStyle="1" w:styleId="Normalaftertitle">
    <w:name w:val="Normal after title"/>
    <w:basedOn w:val="Normal"/>
    <w:qFormat/>
    <w:rsid w:val="00E64205"/>
    <w:pPr>
      <w:keepNext/>
      <w:spacing w:before="360"/>
    </w:pPr>
    <w:rPr>
      <w:lang w:bidi="ar-SY"/>
    </w:rPr>
  </w:style>
  <w:style w:type="paragraph" w:customStyle="1" w:styleId="Note">
    <w:name w:val="Note"/>
    <w:basedOn w:val="Normal"/>
    <w:qFormat/>
    <w:rsid w:val="00E64205"/>
    <w:pPr>
      <w:spacing w:before="80"/>
    </w:pPr>
    <w:rPr>
      <w:sz w:val="20"/>
      <w:szCs w:val="20"/>
    </w:rPr>
  </w:style>
  <w:style w:type="paragraph" w:customStyle="1" w:styleId="Proposal">
    <w:name w:val="Proposal"/>
    <w:basedOn w:val="Note"/>
    <w:qFormat/>
    <w:rsid w:val="00E64205"/>
    <w:pPr>
      <w:keepNext/>
      <w:spacing w:before="240"/>
    </w:pPr>
    <w:rPr>
      <w:b/>
      <w:bCs/>
      <w:sz w:val="22"/>
      <w:szCs w:val="22"/>
    </w:rPr>
  </w:style>
  <w:style w:type="paragraph" w:customStyle="1" w:styleId="Reasons">
    <w:name w:val="Reasons"/>
    <w:basedOn w:val="Normal"/>
    <w:qFormat/>
    <w:rsid w:val="00E64205"/>
    <w:rPr>
      <w:b/>
      <w:bCs/>
    </w:rPr>
  </w:style>
  <w:style w:type="paragraph" w:customStyle="1" w:styleId="RecNo">
    <w:name w:val="Rec_No"/>
    <w:basedOn w:val="Normal"/>
    <w:qFormat/>
    <w:rsid w:val="00E16357"/>
    <w:pPr>
      <w:keepNext/>
      <w:keepLines/>
      <w:spacing w:before="360" w:after="120"/>
      <w:jc w:val="center"/>
      <w:outlineLvl w:val="0"/>
    </w:pPr>
    <w:rPr>
      <w:sz w:val="26"/>
      <w:szCs w:val="26"/>
    </w:rPr>
  </w:style>
  <w:style w:type="paragraph" w:customStyle="1" w:styleId="Rectitle">
    <w:name w:val="Rec_title"/>
    <w:basedOn w:val="Normal"/>
    <w:qFormat/>
    <w:rsid w:val="00E16357"/>
    <w:pPr>
      <w:keepNext/>
      <w:keepLines/>
      <w:spacing w:after="360"/>
      <w:jc w:val="center"/>
      <w:outlineLvl w:val="1"/>
    </w:pPr>
    <w:rPr>
      <w:b/>
      <w:bCs/>
      <w:sz w:val="26"/>
      <w:szCs w:val="26"/>
    </w:rPr>
  </w:style>
  <w:style w:type="paragraph" w:customStyle="1" w:styleId="Referencetexte">
    <w:name w:val="Reference texte"/>
    <w:basedOn w:val="Normal"/>
    <w:uiPriority w:val="1"/>
    <w:qFormat/>
    <w:rsid w:val="00E64205"/>
  </w:style>
  <w:style w:type="paragraph" w:customStyle="1" w:styleId="PartNo">
    <w:name w:val="Part No"/>
    <w:basedOn w:val="Normal"/>
    <w:uiPriority w:val="1"/>
    <w:qFormat/>
    <w:rsid w:val="00E64205"/>
    <w:pPr>
      <w:keepNext/>
      <w:keepLines/>
      <w:spacing w:before="360" w:after="120"/>
      <w:jc w:val="center"/>
    </w:pPr>
    <w:rPr>
      <w:sz w:val="26"/>
      <w:szCs w:val="26"/>
    </w:rPr>
  </w:style>
  <w:style w:type="paragraph" w:customStyle="1" w:styleId="Parttitle">
    <w:name w:val="Part title"/>
    <w:basedOn w:val="PartNo"/>
    <w:uiPriority w:val="1"/>
    <w:qFormat/>
    <w:rsid w:val="00E64205"/>
    <w:pPr>
      <w:spacing w:before="120" w:after="360"/>
    </w:pPr>
    <w:rPr>
      <w:b/>
      <w:bCs/>
    </w:rPr>
  </w:style>
  <w:style w:type="paragraph" w:customStyle="1" w:styleId="Reftitle">
    <w:name w:val="Ref_title"/>
    <w:basedOn w:val="Normal"/>
    <w:uiPriority w:val="1"/>
    <w:qFormat/>
    <w:rsid w:val="00E64205"/>
    <w:pPr>
      <w:keepNext/>
      <w:keepLines/>
      <w:spacing w:before="480" w:after="240"/>
      <w:jc w:val="center"/>
    </w:pPr>
    <w:rPr>
      <w:b/>
      <w:bCs/>
      <w:sz w:val="26"/>
      <w:szCs w:val="26"/>
    </w:rPr>
  </w:style>
  <w:style w:type="paragraph" w:customStyle="1" w:styleId="Section1">
    <w:name w:val="Section 1"/>
    <w:basedOn w:val="Normal"/>
    <w:uiPriority w:val="1"/>
    <w:qFormat/>
    <w:rsid w:val="00E64205"/>
    <w:pPr>
      <w:keepNext/>
      <w:spacing w:before="360" w:after="240"/>
      <w:jc w:val="center"/>
    </w:pPr>
    <w:rPr>
      <w:b/>
      <w:bCs/>
      <w:sz w:val="26"/>
      <w:szCs w:val="26"/>
      <w:lang w:bidi="ar-SY"/>
    </w:rPr>
  </w:style>
  <w:style w:type="paragraph" w:customStyle="1" w:styleId="Section2">
    <w:name w:val="Section 2"/>
    <w:basedOn w:val="Section1"/>
    <w:uiPriority w:val="1"/>
    <w:qFormat/>
    <w:rsid w:val="00E64205"/>
    <w:pPr>
      <w:spacing w:before="240"/>
    </w:pPr>
    <w:rPr>
      <w:b w:val="0"/>
      <w:bCs w:val="0"/>
    </w:rPr>
  </w:style>
  <w:style w:type="paragraph" w:customStyle="1" w:styleId="SectionNo">
    <w:name w:val="Section No"/>
    <w:basedOn w:val="Normal"/>
    <w:uiPriority w:val="1"/>
    <w:qFormat/>
    <w:rsid w:val="00E64205"/>
    <w:pPr>
      <w:keepNext/>
      <w:keepLines/>
      <w:spacing w:before="360" w:after="120"/>
      <w:jc w:val="center"/>
    </w:pPr>
    <w:rPr>
      <w:sz w:val="26"/>
      <w:szCs w:val="26"/>
    </w:rPr>
  </w:style>
  <w:style w:type="paragraph" w:customStyle="1" w:styleId="Sectiontitle">
    <w:name w:val="Section title"/>
    <w:basedOn w:val="Normal"/>
    <w:uiPriority w:val="1"/>
    <w:qFormat/>
    <w:rsid w:val="00E64205"/>
    <w:pPr>
      <w:keepNext/>
      <w:keepLines/>
      <w:spacing w:before="360" w:after="360"/>
      <w:jc w:val="center"/>
    </w:pPr>
    <w:rPr>
      <w:b/>
      <w:bCs/>
      <w:sz w:val="26"/>
      <w:szCs w:val="26"/>
      <w:lang w:bidi="ar-SY"/>
    </w:rPr>
  </w:style>
  <w:style w:type="paragraph" w:customStyle="1" w:styleId="Source">
    <w:name w:val="Source"/>
    <w:basedOn w:val="Normal"/>
    <w:uiPriority w:val="1"/>
    <w:qFormat/>
    <w:rsid w:val="00E64205"/>
    <w:pPr>
      <w:keepNext/>
      <w:keepLines/>
      <w:spacing w:before="840" w:after="120"/>
      <w:jc w:val="center"/>
    </w:pPr>
    <w:rPr>
      <w:b/>
      <w:bCs/>
      <w:sz w:val="30"/>
      <w:szCs w:val="30"/>
    </w:rPr>
  </w:style>
  <w:style w:type="paragraph" w:customStyle="1" w:styleId="FigureNo">
    <w:name w:val="Figure No"/>
    <w:basedOn w:val="Normal"/>
    <w:uiPriority w:val="1"/>
    <w:qFormat/>
    <w:rsid w:val="00E64205"/>
    <w:pPr>
      <w:keepNext/>
      <w:spacing w:before="240" w:after="120"/>
      <w:jc w:val="center"/>
    </w:pPr>
    <w:rPr>
      <w:lang w:bidi="ar-SY"/>
    </w:rPr>
  </w:style>
  <w:style w:type="paragraph" w:customStyle="1" w:styleId="Figuretitle">
    <w:name w:val="Figure title"/>
    <w:basedOn w:val="Normal"/>
    <w:qFormat/>
    <w:rsid w:val="00D603F4"/>
    <w:pPr>
      <w:keepNext/>
      <w:spacing w:before="240" w:after="120"/>
      <w:jc w:val="left"/>
    </w:pPr>
    <w:rPr>
      <w:b/>
      <w:bCs/>
      <w:color w:val="44546A" w:themeColor="text2"/>
    </w:rPr>
  </w:style>
  <w:style w:type="paragraph" w:customStyle="1" w:styleId="TableNo">
    <w:name w:val="Table No"/>
    <w:basedOn w:val="Normal"/>
    <w:uiPriority w:val="1"/>
    <w:qFormat/>
    <w:rsid w:val="00E64205"/>
    <w:pPr>
      <w:keepNext/>
      <w:spacing w:before="240" w:after="120"/>
      <w:jc w:val="center"/>
    </w:pPr>
    <w:rPr>
      <w:lang w:bidi="ar-SY"/>
    </w:rPr>
  </w:style>
  <w:style w:type="paragraph" w:customStyle="1" w:styleId="Tabletitle">
    <w:name w:val="Table title"/>
    <w:basedOn w:val="TableNo"/>
    <w:qFormat/>
    <w:rsid w:val="00E64205"/>
    <w:pPr>
      <w:spacing w:before="120" w:after="240"/>
    </w:pPr>
    <w:rPr>
      <w:b/>
      <w:bCs/>
    </w:rPr>
  </w:style>
  <w:style w:type="paragraph" w:customStyle="1" w:styleId="TableHead">
    <w:name w:val="Table Head"/>
    <w:basedOn w:val="Normal"/>
    <w:uiPriority w:val="1"/>
    <w:qFormat/>
    <w:rsid w:val="00E64205"/>
    <w:pPr>
      <w:keepNext/>
      <w:spacing w:before="60" w:after="60" w:line="260" w:lineRule="exact"/>
      <w:jc w:val="center"/>
    </w:pPr>
    <w:rPr>
      <w:b/>
      <w:bCs/>
      <w:sz w:val="20"/>
      <w:szCs w:val="20"/>
    </w:rPr>
  </w:style>
  <w:style w:type="paragraph" w:customStyle="1" w:styleId="Tabletexte">
    <w:name w:val="Table texte"/>
    <w:basedOn w:val="Normal"/>
    <w:uiPriority w:val="1"/>
    <w:qFormat/>
    <w:rsid w:val="00E64205"/>
    <w:pPr>
      <w:spacing w:before="60" w:after="60" w:line="260" w:lineRule="exact"/>
    </w:pPr>
    <w:rPr>
      <w:sz w:val="20"/>
      <w:szCs w:val="20"/>
      <w:lang w:bidi="ar-SY"/>
    </w:rPr>
  </w:style>
  <w:style w:type="paragraph" w:customStyle="1" w:styleId="Title1">
    <w:name w:val="Title 1"/>
    <w:basedOn w:val="Normal"/>
    <w:uiPriority w:val="1"/>
    <w:qFormat/>
    <w:rsid w:val="00E64205"/>
    <w:pPr>
      <w:keepNext/>
      <w:spacing w:before="360" w:after="120"/>
      <w:jc w:val="center"/>
    </w:pPr>
    <w:rPr>
      <w:w w:val="120"/>
      <w:sz w:val="28"/>
      <w:szCs w:val="28"/>
    </w:rPr>
  </w:style>
  <w:style w:type="paragraph" w:customStyle="1" w:styleId="Title2">
    <w:name w:val="Title 2"/>
    <w:basedOn w:val="Normal"/>
    <w:qFormat/>
    <w:rsid w:val="00E64205"/>
    <w:pPr>
      <w:keepNext/>
      <w:spacing w:before="240"/>
      <w:jc w:val="center"/>
    </w:pPr>
    <w:rPr>
      <w:w w:val="120"/>
      <w:sz w:val="26"/>
      <w:szCs w:val="26"/>
    </w:rPr>
  </w:style>
  <w:style w:type="paragraph" w:customStyle="1" w:styleId="Title3">
    <w:name w:val="Title 3"/>
    <w:basedOn w:val="Normal"/>
    <w:uiPriority w:val="1"/>
    <w:qFormat/>
    <w:rsid w:val="00E64205"/>
    <w:pPr>
      <w:keepNext/>
      <w:spacing w:before="240"/>
      <w:jc w:val="center"/>
    </w:pPr>
    <w:rPr>
      <w:sz w:val="26"/>
      <w:szCs w:val="26"/>
    </w:rPr>
  </w:style>
  <w:style w:type="paragraph" w:styleId="TOC1">
    <w:name w:val="toc 1"/>
    <w:basedOn w:val="Normal"/>
    <w:next w:val="Normal"/>
    <w:autoRedefine/>
    <w:uiPriority w:val="39"/>
    <w:unhideWhenUsed/>
    <w:rsid w:val="00D17D4B"/>
    <w:pPr>
      <w:tabs>
        <w:tab w:val="clear" w:pos="794"/>
        <w:tab w:val="left" w:pos="567"/>
        <w:tab w:val="left" w:leader="dot" w:pos="9072"/>
        <w:tab w:val="right" w:pos="9639"/>
      </w:tabs>
      <w:ind w:left="567" w:right="567" w:hanging="567"/>
    </w:pPr>
    <w:rPr>
      <w:noProof/>
      <w:spacing w:val="-6"/>
      <w:lang w:bidi="ar-SY"/>
    </w:rPr>
  </w:style>
  <w:style w:type="paragraph" w:styleId="TOC2">
    <w:name w:val="toc 2"/>
    <w:basedOn w:val="Normal"/>
    <w:next w:val="Normal"/>
    <w:uiPriority w:val="39"/>
    <w:unhideWhenUsed/>
    <w:rsid w:val="00E64205"/>
    <w:pPr>
      <w:tabs>
        <w:tab w:val="clear" w:pos="794"/>
        <w:tab w:val="left" w:pos="1134"/>
        <w:tab w:val="left" w:leader="dot" w:pos="9072"/>
        <w:tab w:val="right" w:pos="9639"/>
      </w:tabs>
      <w:ind w:left="1134" w:right="567" w:hanging="567"/>
    </w:pPr>
  </w:style>
  <w:style w:type="paragraph" w:styleId="TOC3">
    <w:name w:val="toc 3"/>
    <w:basedOn w:val="Normal"/>
    <w:next w:val="Normal"/>
    <w:autoRedefine/>
    <w:uiPriority w:val="39"/>
    <w:unhideWhenUsed/>
    <w:rsid w:val="00E64205"/>
    <w:pPr>
      <w:tabs>
        <w:tab w:val="clear" w:pos="794"/>
        <w:tab w:val="left" w:pos="1701"/>
        <w:tab w:val="left" w:leader="dot" w:pos="9072"/>
        <w:tab w:val="right" w:pos="9639"/>
      </w:tabs>
      <w:ind w:left="1701" w:right="567" w:hanging="567"/>
    </w:pPr>
  </w:style>
  <w:style w:type="paragraph" w:styleId="TOC4">
    <w:name w:val="toc 4"/>
    <w:basedOn w:val="Normal"/>
    <w:next w:val="Normal"/>
    <w:autoRedefine/>
    <w:uiPriority w:val="39"/>
    <w:unhideWhenUsed/>
    <w:rsid w:val="00E64205"/>
    <w:pPr>
      <w:ind w:left="3045" w:hanging="720"/>
    </w:pPr>
  </w:style>
  <w:style w:type="paragraph" w:styleId="TOC5">
    <w:name w:val="toc 5"/>
    <w:basedOn w:val="Normal"/>
    <w:next w:val="Normal"/>
    <w:autoRedefine/>
    <w:uiPriority w:val="39"/>
    <w:unhideWhenUsed/>
    <w:rsid w:val="00E64205"/>
    <w:pPr>
      <w:ind w:left="3782" w:hanging="720"/>
    </w:pPr>
  </w:style>
  <w:style w:type="paragraph" w:styleId="TOC6">
    <w:name w:val="toc 6"/>
    <w:basedOn w:val="Normal"/>
    <w:next w:val="Normal"/>
    <w:autoRedefine/>
    <w:uiPriority w:val="39"/>
    <w:unhideWhenUsed/>
    <w:rsid w:val="00E64205"/>
    <w:pPr>
      <w:ind w:left="4519" w:hanging="720"/>
    </w:pPr>
  </w:style>
  <w:style w:type="paragraph" w:styleId="TOC7">
    <w:name w:val="toc 7"/>
    <w:basedOn w:val="Normal"/>
    <w:next w:val="Normal"/>
    <w:autoRedefine/>
    <w:uiPriority w:val="39"/>
    <w:unhideWhenUsed/>
    <w:rsid w:val="00E64205"/>
    <w:pPr>
      <w:ind w:left="5256" w:hanging="720"/>
    </w:pPr>
  </w:style>
  <w:style w:type="paragraph" w:styleId="TOC8">
    <w:name w:val="toc 8"/>
    <w:basedOn w:val="Normal"/>
    <w:next w:val="Normal"/>
    <w:autoRedefine/>
    <w:uiPriority w:val="39"/>
    <w:unhideWhenUsed/>
    <w:rsid w:val="00E64205"/>
    <w:pPr>
      <w:ind w:left="6050" w:hanging="720"/>
    </w:pPr>
    <w:rPr>
      <w:lang w:bidi="ar-SY"/>
    </w:rPr>
  </w:style>
  <w:style w:type="paragraph" w:styleId="TOC9">
    <w:name w:val="toc 9"/>
    <w:basedOn w:val="Normal"/>
    <w:next w:val="Normal"/>
    <w:autoRedefine/>
    <w:uiPriority w:val="39"/>
    <w:unhideWhenUsed/>
    <w:rsid w:val="00E64205"/>
    <w:pPr>
      <w:ind w:left="6787" w:hanging="720"/>
    </w:pPr>
  </w:style>
  <w:style w:type="paragraph" w:customStyle="1" w:styleId="VolumeNo">
    <w:name w:val="Volume No"/>
    <w:basedOn w:val="Normal"/>
    <w:uiPriority w:val="1"/>
    <w:qFormat/>
    <w:rsid w:val="00E64205"/>
    <w:pPr>
      <w:keepNext/>
      <w:spacing w:before="360" w:after="120"/>
      <w:jc w:val="center"/>
    </w:pPr>
    <w:rPr>
      <w:sz w:val="26"/>
      <w:szCs w:val="26"/>
      <w:lang w:bidi="ar-SY"/>
    </w:rPr>
  </w:style>
  <w:style w:type="paragraph" w:customStyle="1" w:styleId="Volumetitle">
    <w:name w:val="Volume title"/>
    <w:basedOn w:val="VolumeNo"/>
    <w:uiPriority w:val="1"/>
    <w:qFormat/>
    <w:rsid w:val="00E64205"/>
    <w:pPr>
      <w:spacing w:before="120" w:after="360"/>
    </w:pPr>
    <w:rPr>
      <w:b/>
      <w:bCs/>
      <w:sz w:val="28"/>
      <w:szCs w:val="28"/>
    </w:rPr>
  </w:style>
  <w:style w:type="paragraph" w:styleId="Title">
    <w:name w:val="Title"/>
    <w:aliases w:val="Title right"/>
    <w:basedOn w:val="Normal"/>
    <w:next w:val="Normal"/>
    <w:link w:val="TitleChar"/>
    <w:uiPriority w:val="10"/>
    <w:rsid w:val="00E64205"/>
    <w:pPr>
      <w:keepNext/>
      <w:spacing w:before="360" w:after="120"/>
    </w:pPr>
    <w:rPr>
      <w:rFonts w:eastAsiaTheme="majorEastAsia"/>
      <w:b/>
      <w:bCs/>
      <w:color w:val="FF0000"/>
      <w:kern w:val="28"/>
      <w:sz w:val="28"/>
      <w:szCs w:val="40"/>
    </w:rPr>
  </w:style>
  <w:style w:type="character" w:customStyle="1" w:styleId="TitleChar">
    <w:name w:val="Title Char"/>
    <w:aliases w:val="Title right Char"/>
    <w:basedOn w:val="DefaultParagraphFont"/>
    <w:link w:val="Title"/>
    <w:uiPriority w:val="10"/>
    <w:rsid w:val="00E64205"/>
    <w:rPr>
      <w:rFonts w:ascii="Dubai" w:eastAsiaTheme="majorEastAsia" w:hAnsi="Dubai" w:cs="Dubai"/>
      <w:b/>
      <w:bCs/>
      <w:color w:val="FF0000"/>
      <w:kern w:val="28"/>
      <w:sz w:val="28"/>
      <w:szCs w:val="40"/>
    </w:rPr>
  </w:style>
  <w:style w:type="paragraph" w:customStyle="1" w:styleId="ResNo">
    <w:name w:val="Res_No"/>
    <w:basedOn w:val="Normal"/>
    <w:qFormat/>
    <w:rsid w:val="00A363CC"/>
    <w:pPr>
      <w:keepNext/>
      <w:keepLines/>
      <w:spacing w:before="360"/>
      <w:jc w:val="center"/>
      <w:outlineLvl w:val="0"/>
    </w:pPr>
    <w:rPr>
      <w:sz w:val="26"/>
      <w:szCs w:val="26"/>
    </w:rPr>
  </w:style>
  <w:style w:type="paragraph" w:customStyle="1" w:styleId="Restitle">
    <w:name w:val="Res_title"/>
    <w:basedOn w:val="Normal"/>
    <w:qFormat/>
    <w:rsid w:val="00A363CC"/>
    <w:pPr>
      <w:keepNext/>
      <w:keepLines/>
      <w:spacing w:before="240"/>
      <w:jc w:val="center"/>
      <w:outlineLvl w:val="1"/>
    </w:pPr>
    <w:rPr>
      <w:b/>
      <w:bCs/>
      <w:sz w:val="26"/>
      <w:szCs w:val="26"/>
      <w:lang w:bidi="ar-SY"/>
    </w:rPr>
  </w:style>
  <w:style w:type="paragraph" w:customStyle="1" w:styleId="OpinionNo">
    <w:name w:val="Opinion No"/>
    <w:basedOn w:val="Normal"/>
    <w:uiPriority w:val="1"/>
    <w:qFormat/>
    <w:rsid w:val="00E64205"/>
    <w:pPr>
      <w:keepNext/>
      <w:keepLines/>
      <w:spacing w:before="360" w:after="120"/>
      <w:jc w:val="center"/>
    </w:pPr>
    <w:rPr>
      <w:sz w:val="26"/>
      <w:szCs w:val="26"/>
    </w:rPr>
  </w:style>
  <w:style w:type="paragraph" w:customStyle="1" w:styleId="Opiniontitle">
    <w:name w:val="Opinion title"/>
    <w:basedOn w:val="Normal"/>
    <w:uiPriority w:val="1"/>
    <w:qFormat/>
    <w:rsid w:val="00E64205"/>
    <w:pPr>
      <w:keepNext/>
      <w:keepLines/>
      <w:spacing w:after="360"/>
      <w:jc w:val="center"/>
    </w:pPr>
    <w:rPr>
      <w:b/>
      <w:bCs/>
      <w:sz w:val="26"/>
      <w:szCs w:val="26"/>
    </w:rPr>
  </w:style>
  <w:style w:type="paragraph" w:styleId="Signature">
    <w:name w:val="Signature"/>
    <w:basedOn w:val="Normal"/>
    <w:link w:val="SignatureChar"/>
    <w:uiPriority w:val="99"/>
    <w:semiHidden/>
    <w:unhideWhenUsed/>
    <w:qFormat/>
    <w:rsid w:val="00E64205"/>
    <w:pPr>
      <w:spacing w:before="1440"/>
      <w:jc w:val="left"/>
    </w:pPr>
  </w:style>
  <w:style w:type="character" w:customStyle="1" w:styleId="SignatureChar">
    <w:name w:val="Signature Char"/>
    <w:basedOn w:val="DefaultParagraphFont"/>
    <w:link w:val="Signature"/>
    <w:uiPriority w:val="99"/>
    <w:semiHidden/>
    <w:rsid w:val="00E64205"/>
    <w:rPr>
      <w:rFonts w:ascii="Dubai" w:hAnsi="Dubai" w:cs="Dubai"/>
    </w:rPr>
  </w:style>
  <w:style w:type="table" w:styleId="TableGrid">
    <w:name w:val="Table Grid"/>
    <w:basedOn w:val="TableNormal"/>
    <w:uiPriority w:val="39"/>
    <w:rsid w:val="00E642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4205"/>
    <w:pPr>
      <w:tabs>
        <w:tab w:val="center" w:pos="4680"/>
        <w:tab w:val="right" w:pos="9360"/>
      </w:tabs>
      <w:spacing w:before="0" w:line="240" w:lineRule="auto"/>
    </w:pPr>
  </w:style>
  <w:style w:type="character" w:customStyle="1" w:styleId="HeaderChar">
    <w:name w:val="Header Char"/>
    <w:basedOn w:val="DefaultParagraphFont"/>
    <w:link w:val="Header"/>
    <w:uiPriority w:val="99"/>
    <w:rsid w:val="00E64205"/>
    <w:rPr>
      <w:rFonts w:ascii="Dubai" w:hAnsi="Dubai" w:cs="Dubai"/>
    </w:rPr>
  </w:style>
  <w:style w:type="character" w:styleId="Hyperlink">
    <w:name w:val="Hyperlink"/>
    <w:aliases w:val="CEO_Hyperlink,超级链接"/>
    <w:basedOn w:val="DefaultParagraphFont"/>
    <w:uiPriority w:val="99"/>
    <w:unhideWhenUsed/>
    <w:rsid w:val="00E64205"/>
    <w:rPr>
      <w:rFonts w:ascii="Dubai" w:hAnsi="Dubai" w:cs="Dubai"/>
      <w:color w:val="0000FF"/>
      <w:u w:val="single"/>
    </w:rPr>
  </w:style>
  <w:style w:type="character" w:styleId="BookTitle">
    <w:name w:val="Book Title"/>
    <w:basedOn w:val="DefaultParagraphFont"/>
    <w:uiPriority w:val="33"/>
    <w:rsid w:val="00E64205"/>
    <w:rPr>
      <w:b/>
      <w:bCs/>
      <w:i/>
      <w:iCs/>
      <w:color w:val="FF0000"/>
      <w:spacing w:val="5"/>
    </w:rPr>
  </w:style>
  <w:style w:type="character" w:styleId="Emphasis">
    <w:name w:val="Emphasis"/>
    <w:basedOn w:val="DefaultParagraphFont"/>
    <w:uiPriority w:val="20"/>
    <w:rsid w:val="00E64205"/>
    <w:rPr>
      <w:i/>
      <w:iCs/>
      <w:color w:val="FF0000"/>
    </w:rPr>
  </w:style>
  <w:style w:type="paragraph" w:customStyle="1" w:styleId="Footnotetexte">
    <w:name w:val="Footnote texte"/>
    <w:basedOn w:val="Normal"/>
    <w:uiPriority w:val="1"/>
    <w:qFormat/>
    <w:rsid w:val="00E64205"/>
    <w:pPr>
      <w:tabs>
        <w:tab w:val="clear" w:pos="794"/>
        <w:tab w:val="left" w:pos="397"/>
      </w:tabs>
      <w:spacing w:before="60" w:line="168" w:lineRule="auto"/>
      <w:ind w:left="397" w:hanging="397"/>
    </w:pPr>
    <w:rPr>
      <w:sz w:val="20"/>
      <w:szCs w:val="20"/>
    </w:rPr>
  </w:style>
  <w:style w:type="character" w:styleId="IntenseEmphasis">
    <w:name w:val="Intense Emphasis"/>
    <w:basedOn w:val="DefaultParagraphFont"/>
    <w:uiPriority w:val="21"/>
    <w:rsid w:val="00E64205"/>
    <w:rPr>
      <w:i/>
      <w:iCs/>
      <w:color w:val="FF0000"/>
    </w:rPr>
  </w:style>
  <w:style w:type="paragraph" w:styleId="IntenseQuote">
    <w:name w:val="Intense Quote"/>
    <w:basedOn w:val="Normal"/>
    <w:next w:val="Normal"/>
    <w:link w:val="IntenseQuoteChar"/>
    <w:uiPriority w:val="30"/>
    <w:rsid w:val="00E64205"/>
    <w:pPr>
      <w:pBdr>
        <w:top w:val="single" w:sz="4" w:space="10" w:color="5B9BD5" w:themeColor="accent1"/>
        <w:bottom w:val="single" w:sz="4" w:space="10" w:color="5B9BD5" w:themeColor="accent1"/>
      </w:pBdr>
      <w:spacing w:before="360" w:after="360"/>
      <w:ind w:left="864" w:right="864"/>
      <w:jc w:val="center"/>
    </w:pPr>
    <w:rPr>
      <w:i/>
      <w:iCs/>
      <w:color w:val="FF0000"/>
    </w:rPr>
  </w:style>
  <w:style w:type="character" w:customStyle="1" w:styleId="IntenseQuoteChar">
    <w:name w:val="Intense Quote Char"/>
    <w:basedOn w:val="DefaultParagraphFont"/>
    <w:link w:val="IntenseQuote"/>
    <w:uiPriority w:val="30"/>
    <w:rsid w:val="00E64205"/>
    <w:rPr>
      <w:rFonts w:ascii="Dubai" w:hAnsi="Dubai" w:cs="Dubai"/>
      <w:i/>
      <w:iCs/>
      <w:color w:val="FF0000"/>
    </w:rPr>
  </w:style>
  <w:style w:type="character" w:styleId="IntenseReference">
    <w:name w:val="Intense Reference"/>
    <w:basedOn w:val="DefaultParagraphFont"/>
    <w:uiPriority w:val="32"/>
    <w:rsid w:val="00E64205"/>
    <w:rPr>
      <w:b/>
      <w:bCs/>
      <w:smallCaps/>
      <w:color w:val="FF0000"/>
      <w:spacing w:val="5"/>
    </w:rPr>
  </w:style>
  <w:style w:type="paragraph" w:styleId="ListParagraph">
    <w:name w:val="List Paragraph"/>
    <w:basedOn w:val="Normal"/>
    <w:rsid w:val="00E64205"/>
    <w:pPr>
      <w:spacing w:before="80"/>
      <w:ind w:left="720"/>
      <w:contextualSpacing/>
    </w:pPr>
  </w:style>
  <w:style w:type="paragraph" w:styleId="Quote">
    <w:name w:val="Quote"/>
    <w:basedOn w:val="Normal"/>
    <w:next w:val="Normal"/>
    <w:link w:val="QuoteChar"/>
    <w:uiPriority w:val="29"/>
    <w:rsid w:val="00E64205"/>
    <w:pPr>
      <w:spacing w:before="200" w:after="160"/>
      <w:ind w:left="864" w:right="864"/>
      <w:jc w:val="center"/>
    </w:pPr>
    <w:rPr>
      <w:i/>
      <w:iCs/>
      <w:color w:val="FF0000"/>
    </w:rPr>
  </w:style>
  <w:style w:type="character" w:customStyle="1" w:styleId="QuoteChar">
    <w:name w:val="Quote Char"/>
    <w:basedOn w:val="DefaultParagraphFont"/>
    <w:link w:val="Quote"/>
    <w:uiPriority w:val="29"/>
    <w:rsid w:val="00E64205"/>
    <w:rPr>
      <w:rFonts w:ascii="Dubai" w:hAnsi="Dubai" w:cs="Dubai"/>
      <w:i/>
      <w:iCs/>
      <w:color w:val="FF0000"/>
    </w:rPr>
  </w:style>
  <w:style w:type="character" w:styleId="Strong">
    <w:name w:val="Strong"/>
    <w:basedOn w:val="DefaultParagraphFont"/>
    <w:rsid w:val="00E64205"/>
    <w:rPr>
      <w:b/>
      <w:bCs/>
      <w:color w:val="FF0000"/>
    </w:rPr>
  </w:style>
  <w:style w:type="paragraph" w:styleId="Subtitle">
    <w:name w:val="Subtitle"/>
    <w:basedOn w:val="Normal"/>
    <w:next w:val="Normal"/>
    <w:link w:val="SubtitleChar"/>
    <w:uiPriority w:val="11"/>
    <w:rsid w:val="00E64205"/>
    <w:pPr>
      <w:numPr>
        <w:ilvl w:val="1"/>
      </w:numPr>
      <w:spacing w:after="160"/>
    </w:pPr>
    <w:rPr>
      <w:rFonts w:asciiTheme="minorHAnsi" w:hAnsiTheme="minorHAnsi" w:cstheme="minorBidi"/>
      <w:color w:val="FF0000"/>
      <w:spacing w:val="15"/>
    </w:rPr>
  </w:style>
  <w:style w:type="character" w:customStyle="1" w:styleId="SubtitleChar">
    <w:name w:val="Subtitle Char"/>
    <w:basedOn w:val="DefaultParagraphFont"/>
    <w:link w:val="Subtitle"/>
    <w:uiPriority w:val="11"/>
    <w:rsid w:val="00E64205"/>
    <w:rPr>
      <w:color w:val="FF0000"/>
      <w:spacing w:val="15"/>
    </w:rPr>
  </w:style>
  <w:style w:type="character" w:styleId="SubtleEmphasis">
    <w:name w:val="Subtle Emphasis"/>
    <w:basedOn w:val="DefaultParagraphFont"/>
    <w:uiPriority w:val="19"/>
    <w:rsid w:val="00E64205"/>
    <w:rPr>
      <w:i/>
      <w:iCs/>
      <w:color w:val="FF0000"/>
    </w:rPr>
  </w:style>
  <w:style w:type="character" w:styleId="SubtleReference">
    <w:name w:val="Subtle Reference"/>
    <w:basedOn w:val="DefaultParagraphFont"/>
    <w:uiPriority w:val="31"/>
    <w:rsid w:val="00E64205"/>
    <w:rPr>
      <w:smallCaps/>
      <w:color w:val="FF0000"/>
    </w:rPr>
  </w:style>
  <w:style w:type="paragraph" w:customStyle="1" w:styleId="Tablelegend">
    <w:name w:val="Table_legend"/>
    <w:basedOn w:val="Normal"/>
    <w:uiPriority w:val="1"/>
    <w:qFormat/>
    <w:rsid w:val="00E64205"/>
    <w:pPr>
      <w:spacing w:before="80"/>
    </w:pPr>
    <w:rPr>
      <w:lang w:bidi="ar-SY"/>
    </w:rPr>
  </w:style>
  <w:style w:type="paragraph" w:customStyle="1" w:styleId="Headingb">
    <w:name w:val="Heading b"/>
    <w:basedOn w:val="Normal"/>
    <w:qFormat/>
    <w:rsid w:val="00E64205"/>
    <w:pPr>
      <w:keepNext/>
      <w:spacing w:before="240"/>
      <w:ind w:left="1134" w:hanging="1134"/>
    </w:pPr>
    <w:rPr>
      <w:b/>
      <w:bCs/>
    </w:rPr>
  </w:style>
  <w:style w:type="paragraph" w:customStyle="1" w:styleId="QuestionNo">
    <w:name w:val="Question_No"/>
    <w:basedOn w:val="AnnexNo"/>
    <w:qFormat/>
    <w:rsid w:val="00BC37E3"/>
    <w:pPr>
      <w:outlineLvl w:val="0"/>
    </w:pPr>
    <w:rPr>
      <w:lang w:bidi="ar-EG"/>
    </w:rPr>
  </w:style>
  <w:style w:type="paragraph" w:customStyle="1" w:styleId="Questiontitle">
    <w:name w:val="Question_title"/>
    <w:basedOn w:val="Annextitle"/>
    <w:qFormat/>
    <w:rsid w:val="007D3354"/>
    <w:pPr>
      <w:outlineLvl w:val="1"/>
    </w:pPr>
  </w:style>
  <w:style w:type="paragraph" w:customStyle="1" w:styleId="Committee">
    <w:name w:val="Committee"/>
    <w:basedOn w:val="Normal"/>
    <w:uiPriority w:val="1"/>
    <w:qFormat/>
    <w:rsid w:val="002B45F4"/>
    <w:pPr>
      <w:framePr w:hSpace="180" w:wrap="around" w:hAnchor="margin" w:y="-675"/>
      <w:tabs>
        <w:tab w:val="clear" w:pos="794"/>
        <w:tab w:val="left" w:pos="851"/>
        <w:tab w:val="left" w:pos="1134"/>
        <w:tab w:val="left" w:pos="1871"/>
        <w:tab w:val="left" w:pos="2268"/>
      </w:tabs>
      <w:overflowPunct w:val="0"/>
      <w:autoSpaceDE w:val="0"/>
      <w:autoSpaceDN w:val="0"/>
      <w:bidi w:val="0"/>
      <w:adjustRightInd w:val="0"/>
      <w:spacing w:before="0" w:line="240" w:lineRule="atLeast"/>
      <w:jc w:val="left"/>
      <w:textAlignment w:val="baseline"/>
    </w:pPr>
    <w:rPr>
      <w:rFonts w:asciiTheme="minorHAnsi" w:eastAsia="Times New Roman" w:hAnsiTheme="minorHAnsi" w:cstheme="minorHAnsi"/>
      <w:b/>
      <w:sz w:val="24"/>
      <w:szCs w:val="24"/>
      <w:lang w:val="en-GB" w:eastAsia="en-US"/>
    </w:rPr>
  </w:style>
  <w:style w:type="paragraph" w:customStyle="1" w:styleId="DeclNo">
    <w:name w:val="Decl_No"/>
    <w:basedOn w:val="AnnexNo"/>
    <w:uiPriority w:val="1"/>
    <w:qFormat/>
    <w:rsid w:val="00E64205"/>
    <w:pPr>
      <w:bidi w:val="0"/>
    </w:pPr>
  </w:style>
  <w:style w:type="character" w:styleId="CommentReference">
    <w:name w:val="annotation reference"/>
    <w:uiPriority w:val="1"/>
    <w:rsid w:val="00E64205"/>
    <w:rPr>
      <w:rFonts w:cs="Times New Roman"/>
      <w:sz w:val="16"/>
      <w:szCs w:val="16"/>
    </w:rPr>
  </w:style>
  <w:style w:type="character" w:customStyle="1" w:styleId="Right-to-Left">
    <w:name w:val="Right-to-Left"/>
    <w:rsid w:val="00E64205"/>
    <w:rPr>
      <w:b w:val="0"/>
      <w:bCs w:val="0"/>
      <w:sz w:val="22"/>
      <w:szCs w:val="22"/>
    </w:rPr>
  </w:style>
  <w:style w:type="character" w:customStyle="1" w:styleId="Left-to-Right">
    <w:name w:val="Left-to-Right"/>
    <w:rsid w:val="00E64205"/>
    <w:rPr>
      <w:b w:val="0"/>
      <w:bCs w:val="0"/>
      <w:sz w:val="22"/>
      <w:szCs w:val="22"/>
    </w:rPr>
  </w:style>
  <w:style w:type="paragraph" w:customStyle="1" w:styleId="Annextitle0">
    <w:name w:val="Annex_title"/>
    <w:basedOn w:val="Normal"/>
    <w:next w:val="Normal"/>
    <w:rsid w:val="00EA6063"/>
    <w:pPr>
      <w:spacing w:after="360"/>
      <w:jc w:val="center"/>
      <w:outlineLvl w:val="1"/>
    </w:pPr>
    <w:rPr>
      <w:b/>
      <w:bCs/>
      <w:sz w:val="28"/>
      <w:szCs w:val="28"/>
    </w:rPr>
  </w:style>
  <w:style w:type="paragraph" w:customStyle="1" w:styleId="Tabletext">
    <w:name w:val="Table_text"/>
    <w:basedOn w:val="Normal"/>
    <w:qFormat/>
    <w:rsid w:val="00A85A40"/>
    <w:pPr>
      <w:spacing w:before="60" w:after="60" w:line="260" w:lineRule="exact"/>
      <w:jc w:val="left"/>
    </w:pPr>
    <w:rPr>
      <w:sz w:val="20"/>
      <w:szCs w:val="20"/>
    </w:rPr>
  </w:style>
  <w:style w:type="paragraph" w:customStyle="1" w:styleId="Tabletextcentred">
    <w:name w:val="Table text centred"/>
    <w:basedOn w:val="Normal"/>
    <w:rsid w:val="00E64205"/>
    <w:pPr>
      <w:jc w:val="center"/>
    </w:pPr>
  </w:style>
  <w:style w:type="paragraph" w:customStyle="1" w:styleId="Tablehead0">
    <w:name w:val="Table_head"/>
    <w:basedOn w:val="Tabletext"/>
    <w:qFormat/>
    <w:rsid w:val="00E64205"/>
    <w:pPr>
      <w:spacing w:before="80" w:after="80"/>
      <w:jc w:val="center"/>
    </w:pPr>
    <w:rPr>
      <w:b/>
      <w:bCs/>
    </w:rPr>
  </w:style>
  <w:style w:type="paragraph" w:customStyle="1" w:styleId="Figure">
    <w:name w:val="Figure"/>
    <w:basedOn w:val="Figuretitle"/>
    <w:qFormat/>
    <w:rsid w:val="00925690"/>
    <w:pPr>
      <w:spacing w:before="100" w:beforeAutospacing="1" w:after="100" w:afterAutospacing="1" w:line="240" w:lineRule="auto"/>
      <w:jc w:val="center"/>
    </w:pPr>
    <w:rPr>
      <w:noProof/>
    </w:rPr>
  </w:style>
  <w:style w:type="paragraph" w:customStyle="1" w:styleId="Headingb0">
    <w:name w:val="Heading_b"/>
    <w:basedOn w:val="Normal"/>
    <w:next w:val="Normal"/>
    <w:link w:val="HeadingbChar"/>
    <w:qFormat/>
    <w:rsid w:val="00E64205"/>
    <w:pPr>
      <w:keepNext/>
      <w:keepLines/>
      <w:tabs>
        <w:tab w:val="left" w:pos="1191"/>
        <w:tab w:val="left" w:pos="1588"/>
        <w:tab w:val="left" w:pos="1985"/>
      </w:tabs>
      <w:overflowPunct w:val="0"/>
      <w:autoSpaceDE w:val="0"/>
      <w:autoSpaceDN w:val="0"/>
      <w:adjustRightInd w:val="0"/>
      <w:spacing w:before="160"/>
      <w:textAlignment w:val="baseline"/>
    </w:pPr>
    <w:rPr>
      <w:rFonts w:eastAsia="Times New Roman"/>
      <w:b/>
      <w:bCs/>
      <w:sz w:val="24"/>
      <w:szCs w:val="24"/>
      <w:lang w:val="en-GB" w:eastAsia="en-US"/>
    </w:rPr>
  </w:style>
  <w:style w:type="character" w:customStyle="1" w:styleId="HeadingbChar">
    <w:name w:val="Heading_b Char"/>
    <w:link w:val="Headingb0"/>
    <w:locked/>
    <w:rsid w:val="00E64205"/>
    <w:rPr>
      <w:rFonts w:ascii="Dubai" w:eastAsia="Times New Roman" w:hAnsi="Dubai" w:cs="Dubai"/>
      <w:b/>
      <w:bCs/>
      <w:sz w:val="24"/>
      <w:szCs w:val="24"/>
      <w:lang w:val="en-GB" w:eastAsia="en-US"/>
    </w:rPr>
  </w:style>
  <w:style w:type="paragraph" w:customStyle="1" w:styleId="enumlev10">
    <w:name w:val="enumlev1"/>
    <w:basedOn w:val="Normal"/>
    <w:link w:val="enumlev1Char"/>
    <w:qFormat/>
    <w:rsid w:val="00E64205"/>
    <w:pPr>
      <w:tabs>
        <w:tab w:val="left" w:pos="1191"/>
        <w:tab w:val="left" w:pos="1588"/>
        <w:tab w:val="left" w:pos="1985"/>
      </w:tabs>
      <w:overflowPunct w:val="0"/>
      <w:autoSpaceDE w:val="0"/>
      <w:autoSpaceDN w:val="0"/>
      <w:adjustRightInd w:val="0"/>
      <w:spacing w:before="80"/>
      <w:ind w:left="792" w:hanging="792"/>
      <w:textAlignment w:val="baseline"/>
    </w:pPr>
    <w:rPr>
      <w:rFonts w:eastAsia="Times New Roman"/>
      <w:lang w:val="en-GB" w:eastAsia="en-US"/>
    </w:rPr>
  </w:style>
  <w:style w:type="character" w:customStyle="1" w:styleId="enumlev1Char">
    <w:name w:val="enumlev1 Char"/>
    <w:basedOn w:val="DefaultParagraphFont"/>
    <w:link w:val="enumlev10"/>
    <w:locked/>
    <w:rsid w:val="00E64205"/>
    <w:rPr>
      <w:rFonts w:ascii="Dubai" w:eastAsia="Times New Roman" w:hAnsi="Dubai" w:cs="Dubai"/>
      <w:lang w:val="en-GB" w:eastAsia="en-US"/>
    </w:rPr>
  </w:style>
  <w:style w:type="paragraph" w:customStyle="1" w:styleId="enumlev20">
    <w:name w:val="enumlev2"/>
    <w:basedOn w:val="enumlev10"/>
    <w:link w:val="enumlev2Char"/>
    <w:qFormat/>
    <w:rsid w:val="00E64205"/>
    <w:pPr>
      <w:tabs>
        <w:tab w:val="clear" w:pos="794"/>
        <w:tab w:val="clear" w:pos="1191"/>
        <w:tab w:val="clear" w:pos="1588"/>
        <w:tab w:val="clear" w:pos="1985"/>
        <w:tab w:val="left" w:pos="1134"/>
        <w:tab w:val="left" w:pos="1871"/>
        <w:tab w:val="left" w:pos="2608"/>
        <w:tab w:val="left" w:pos="3345"/>
      </w:tabs>
      <w:bidi w:val="0"/>
      <w:spacing w:line="240" w:lineRule="auto"/>
      <w:ind w:left="1871" w:hanging="737"/>
      <w:jc w:val="left"/>
    </w:pPr>
  </w:style>
  <w:style w:type="character" w:customStyle="1" w:styleId="enumlev2Char">
    <w:name w:val="enumlev2 Char"/>
    <w:basedOn w:val="enumlev1Char"/>
    <w:link w:val="enumlev20"/>
    <w:rsid w:val="00E64205"/>
    <w:rPr>
      <w:rFonts w:ascii="Dubai" w:eastAsia="Times New Roman" w:hAnsi="Dubai" w:cs="Dubai"/>
      <w:lang w:val="en-GB" w:eastAsia="en-US"/>
    </w:rPr>
  </w:style>
  <w:style w:type="paragraph" w:customStyle="1" w:styleId="Tabletextsmall">
    <w:name w:val="Table text small"/>
    <w:basedOn w:val="Normal"/>
    <w:rsid w:val="00512BFF"/>
    <w:pPr>
      <w:jc w:val="left"/>
    </w:pPr>
    <w:rPr>
      <w:sz w:val="20"/>
      <w:szCs w:val="20"/>
    </w:rPr>
  </w:style>
  <w:style w:type="paragraph" w:customStyle="1" w:styleId="Tabletextsmallcentred">
    <w:name w:val="Table text small centred"/>
    <w:basedOn w:val="Normal"/>
    <w:rsid w:val="00E64205"/>
    <w:pPr>
      <w:jc w:val="center"/>
    </w:pPr>
  </w:style>
  <w:style w:type="character" w:styleId="UnresolvedMention">
    <w:name w:val="Unresolved Mention"/>
    <w:basedOn w:val="DefaultParagraphFont"/>
    <w:uiPriority w:val="99"/>
    <w:semiHidden/>
    <w:unhideWhenUsed/>
    <w:rsid w:val="00E64205"/>
    <w:rPr>
      <w:color w:val="605E5C"/>
      <w:shd w:val="clear" w:color="auto" w:fill="E1DFDD"/>
    </w:rPr>
  </w:style>
  <w:style w:type="character" w:styleId="FollowedHyperlink">
    <w:name w:val="FollowedHyperlink"/>
    <w:basedOn w:val="DefaultParagraphFont"/>
    <w:uiPriority w:val="99"/>
    <w:semiHidden/>
    <w:unhideWhenUsed/>
    <w:rsid w:val="00E64205"/>
    <w:rPr>
      <w:color w:val="954F72" w:themeColor="followedHyperlink"/>
      <w:u w:val="single"/>
    </w:rPr>
  </w:style>
  <w:style w:type="paragraph" w:styleId="Revision">
    <w:name w:val="Revision"/>
    <w:hidden/>
    <w:uiPriority w:val="99"/>
    <w:semiHidden/>
    <w:rsid w:val="00D77D20"/>
    <w:pPr>
      <w:spacing w:after="0" w:line="240" w:lineRule="auto"/>
    </w:pPr>
    <w:rPr>
      <w:rFonts w:ascii="Dubai" w:hAnsi="Dubai" w:cs="Dubai"/>
    </w:rPr>
  </w:style>
  <w:style w:type="paragraph" w:styleId="EndnoteText">
    <w:name w:val="endnote text"/>
    <w:basedOn w:val="Normal"/>
    <w:link w:val="EndnoteTextChar"/>
    <w:semiHidden/>
    <w:unhideWhenUsed/>
    <w:rsid w:val="00E64205"/>
    <w:pPr>
      <w:spacing w:before="0" w:line="240" w:lineRule="auto"/>
    </w:pPr>
    <w:rPr>
      <w:sz w:val="20"/>
      <w:szCs w:val="20"/>
    </w:rPr>
  </w:style>
  <w:style w:type="character" w:customStyle="1" w:styleId="EndnoteTextChar">
    <w:name w:val="Endnote Text Char"/>
    <w:basedOn w:val="DefaultParagraphFont"/>
    <w:link w:val="EndnoteText"/>
    <w:uiPriority w:val="99"/>
    <w:semiHidden/>
    <w:rsid w:val="00E64205"/>
    <w:rPr>
      <w:rFonts w:ascii="Dubai" w:hAnsi="Dubai" w:cs="Dubai"/>
      <w:sz w:val="20"/>
      <w:szCs w:val="20"/>
    </w:rPr>
  </w:style>
  <w:style w:type="character" w:styleId="EndnoteReference">
    <w:name w:val="endnote reference"/>
    <w:basedOn w:val="DefaultParagraphFont"/>
    <w:semiHidden/>
    <w:unhideWhenUsed/>
    <w:rsid w:val="00E64205"/>
    <w:rPr>
      <w:vertAlign w:val="superscript"/>
    </w:rPr>
  </w:style>
  <w:style w:type="paragraph" w:styleId="NormalWeb">
    <w:name w:val="Normal (Web)"/>
    <w:basedOn w:val="Normal"/>
    <w:uiPriority w:val="99"/>
    <w:semiHidden/>
    <w:unhideWhenUsed/>
    <w:rsid w:val="001972DA"/>
    <w:rPr>
      <w:rFonts w:ascii="Times New Roman" w:hAnsi="Times New Roman" w:cs="Times New Roman"/>
      <w:sz w:val="24"/>
      <w:szCs w:val="24"/>
    </w:rPr>
  </w:style>
  <w:style w:type="paragraph" w:customStyle="1" w:styleId="AnnexNo0">
    <w:name w:val="Annex_No"/>
    <w:basedOn w:val="Normal"/>
    <w:next w:val="Normal"/>
    <w:qFormat/>
    <w:rsid w:val="00E64205"/>
    <w:pPr>
      <w:tabs>
        <w:tab w:val="left" w:pos="1191"/>
        <w:tab w:val="left" w:pos="1588"/>
        <w:tab w:val="left" w:pos="1985"/>
      </w:tabs>
      <w:overflowPunct w:val="0"/>
      <w:autoSpaceDE w:val="0"/>
      <w:autoSpaceDN w:val="0"/>
      <w:adjustRightInd w:val="0"/>
      <w:spacing w:before="720"/>
      <w:jc w:val="center"/>
      <w:textAlignment w:val="baseline"/>
    </w:pPr>
    <w:rPr>
      <w:rFonts w:eastAsia="SimSun"/>
      <w:caps/>
      <w:sz w:val="28"/>
      <w:szCs w:val="28"/>
      <w:lang w:val="en-GB" w:eastAsia="en-US" w:bidi="ar-EG"/>
    </w:rPr>
  </w:style>
  <w:style w:type="character" w:customStyle="1" w:styleId="href">
    <w:name w:val="href"/>
    <w:rsid w:val="00E64205"/>
    <w:rPr>
      <w:b w:val="0"/>
      <w:bCs w:val="0"/>
      <w:sz w:val="22"/>
      <w:szCs w:val="22"/>
    </w:rPr>
  </w:style>
  <w:style w:type="paragraph" w:customStyle="1" w:styleId="Tabletitle0">
    <w:name w:val="Table_title"/>
    <w:basedOn w:val="Normal"/>
    <w:next w:val="Normal"/>
    <w:rsid w:val="009077F8"/>
    <w:pPr>
      <w:spacing w:after="360"/>
      <w:jc w:val="center"/>
    </w:pPr>
    <w:rPr>
      <w:b/>
      <w:bCs/>
      <w:sz w:val="24"/>
      <w:szCs w:val="24"/>
    </w:rPr>
  </w:style>
  <w:style w:type="character" w:customStyle="1" w:styleId="Bold">
    <w:name w:val="Bold"/>
    <w:rsid w:val="00E64205"/>
    <w:rPr>
      <w:b/>
      <w:bCs/>
      <w:sz w:val="22"/>
      <w:szCs w:val="22"/>
    </w:rPr>
  </w:style>
  <w:style w:type="paragraph" w:customStyle="1" w:styleId="Figuretitle0">
    <w:name w:val="Figure_title"/>
    <w:basedOn w:val="Normal"/>
    <w:next w:val="Normal"/>
    <w:uiPriority w:val="1"/>
    <w:rsid w:val="00E64205"/>
    <w:pPr>
      <w:keepNext/>
      <w:keepLines/>
      <w:tabs>
        <w:tab w:val="clear" w:pos="794"/>
        <w:tab w:val="left" w:pos="1134"/>
        <w:tab w:val="left" w:pos="1871"/>
        <w:tab w:val="left" w:pos="2268"/>
      </w:tabs>
      <w:overflowPunct w:val="0"/>
      <w:autoSpaceDE w:val="0"/>
      <w:autoSpaceDN w:val="0"/>
      <w:bidi w:val="0"/>
      <w:adjustRightInd w:val="0"/>
      <w:spacing w:before="0" w:after="480" w:line="240" w:lineRule="auto"/>
      <w:jc w:val="center"/>
      <w:textAlignment w:val="baseline"/>
    </w:pPr>
    <w:rPr>
      <w:rFonts w:asciiTheme="minorHAnsi" w:eastAsia="Times New Roman" w:hAnsiTheme="minorHAnsi" w:cs="Times New Roman"/>
      <w:b/>
      <w:sz w:val="20"/>
      <w:szCs w:val="20"/>
      <w:lang w:val="en-GB" w:eastAsia="en-US"/>
    </w:rPr>
  </w:style>
  <w:style w:type="paragraph" w:customStyle="1" w:styleId="Headingi0">
    <w:name w:val="Heading_i"/>
    <w:basedOn w:val="Normal"/>
    <w:next w:val="Normal"/>
    <w:qFormat/>
    <w:rsid w:val="006B4258"/>
    <w:pPr>
      <w:overflowPunct w:val="0"/>
      <w:autoSpaceDE w:val="0"/>
      <w:autoSpaceDN w:val="0"/>
      <w:bidi w:val="0"/>
      <w:adjustRightInd w:val="0"/>
      <w:textAlignment w:val="baseline"/>
    </w:pPr>
    <w:rPr>
      <w:rFonts w:eastAsia="Times New Roman"/>
      <w:b/>
      <w:bCs/>
      <w:i/>
      <w:iCs/>
      <w:sz w:val="24"/>
      <w:szCs w:val="24"/>
      <w:lang w:val="en-GB" w:eastAsia="en-US"/>
    </w:rPr>
  </w:style>
  <w:style w:type="paragraph" w:customStyle="1" w:styleId="ChapNo">
    <w:name w:val="Chap_No"/>
    <w:basedOn w:val="ArtNo"/>
    <w:next w:val="Normal"/>
    <w:autoRedefine/>
    <w:uiPriority w:val="1"/>
    <w:qFormat/>
    <w:rsid w:val="00E64205"/>
  </w:style>
  <w:style w:type="paragraph" w:customStyle="1" w:styleId="ArtNo">
    <w:name w:val="Art_No"/>
    <w:basedOn w:val="Normal"/>
    <w:next w:val="Normal"/>
    <w:autoRedefine/>
    <w:uiPriority w:val="1"/>
    <w:qFormat/>
    <w:rsid w:val="00E64205"/>
    <w:pPr>
      <w:keepNext/>
      <w:keepLines/>
      <w:spacing w:before="360" w:after="120"/>
      <w:jc w:val="center"/>
    </w:pPr>
    <w:rPr>
      <w:szCs w:val="40"/>
    </w:rPr>
  </w:style>
  <w:style w:type="paragraph" w:customStyle="1" w:styleId="a">
    <w:name w:val="الرامية إلى تيسير تطوير"/>
    <w:basedOn w:val="Normal"/>
    <w:uiPriority w:val="1"/>
    <w:qFormat/>
    <w:rsid w:val="00E64205"/>
    <w:rPr>
      <w:lang w:val="fr-CH" w:bidi="ar-SY"/>
    </w:rPr>
  </w:style>
  <w:style w:type="paragraph" w:customStyle="1" w:styleId="Acknowledgements">
    <w:name w:val="Acknowledgements"/>
    <w:basedOn w:val="Normal"/>
    <w:rsid w:val="00E64205"/>
    <w:pPr>
      <w:spacing w:after="360"/>
      <w:jc w:val="center"/>
    </w:pPr>
    <w:rPr>
      <w:b/>
      <w:bCs/>
      <w:sz w:val="28"/>
      <w:szCs w:val="28"/>
    </w:rPr>
  </w:style>
  <w:style w:type="paragraph" w:customStyle="1" w:styleId="Alternativetext">
    <w:name w:val="Alternative text"/>
    <w:basedOn w:val="Normal"/>
    <w:rsid w:val="00E64205"/>
    <w:pPr>
      <w:spacing w:after="360"/>
      <w:jc w:val="center"/>
    </w:pPr>
    <w:rPr>
      <w:i/>
      <w:iCs/>
      <w:color w:val="ED7D31" w:themeColor="accent2"/>
      <w:sz w:val="20"/>
      <w:szCs w:val="20"/>
    </w:rPr>
  </w:style>
  <w:style w:type="paragraph" w:customStyle="1" w:styleId="AnnexNoTitlecolor">
    <w:name w:val="Annex_No_Titlecolor"/>
    <w:basedOn w:val="Normal"/>
    <w:next w:val="Normal"/>
    <w:rsid w:val="005514DB"/>
    <w:pPr>
      <w:spacing w:after="360"/>
      <w:jc w:val="center"/>
      <w:outlineLvl w:val="0"/>
    </w:pPr>
    <w:rPr>
      <w:b/>
      <w:bCs/>
      <w:sz w:val="28"/>
      <w:szCs w:val="28"/>
    </w:rPr>
  </w:style>
  <w:style w:type="paragraph" w:customStyle="1" w:styleId="Appendixtitle0">
    <w:name w:val="Appendix_title"/>
    <w:basedOn w:val="Normal"/>
    <w:next w:val="Normal"/>
    <w:rsid w:val="00E64205"/>
    <w:pPr>
      <w:spacing w:after="360"/>
      <w:jc w:val="center"/>
    </w:pPr>
    <w:rPr>
      <w:b/>
      <w:bCs/>
      <w:sz w:val="28"/>
      <w:szCs w:val="28"/>
    </w:rPr>
  </w:style>
  <w:style w:type="paragraph" w:customStyle="1" w:styleId="Boxshadingendtext">
    <w:name w:val="Box shading end text"/>
    <w:basedOn w:val="Normal"/>
    <w:rsid w:val="00E64205"/>
    <w:pPr>
      <w:spacing w:after="360"/>
      <w:jc w:val="center"/>
    </w:pPr>
    <w:rPr>
      <w:b/>
      <w:bCs/>
      <w:sz w:val="28"/>
      <w:szCs w:val="28"/>
    </w:rPr>
  </w:style>
  <w:style w:type="paragraph" w:customStyle="1" w:styleId="Boxshadingtext">
    <w:name w:val="Box shading text"/>
    <w:basedOn w:val="Normal"/>
    <w:rsid w:val="00E64205"/>
    <w:pPr>
      <w:spacing w:after="360"/>
      <w:jc w:val="center"/>
    </w:pPr>
    <w:rPr>
      <w:b/>
      <w:bCs/>
      <w:sz w:val="28"/>
      <w:szCs w:val="28"/>
    </w:rPr>
  </w:style>
  <w:style w:type="paragraph" w:customStyle="1" w:styleId="Boxshadingtitle">
    <w:name w:val="Box shading title"/>
    <w:basedOn w:val="Normal"/>
    <w:next w:val="Normal"/>
    <w:rsid w:val="00E64205"/>
    <w:pPr>
      <w:spacing w:after="360"/>
      <w:jc w:val="center"/>
    </w:pPr>
    <w:rPr>
      <w:b/>
      <w:bCs/>
      <w:sz w:val="28"/>
      <w:szCs w:val="28"/>
    </w:rPr>
  </w:style>
  <w:style w:type="paragraph" w:customStyle="1" w:styleId="Boxtext">
    <w:name w:val="Box text"/>
    <w:basedOn w:val="Normal"/>
    <w:rsid w:val="00E64205"/>
    <w:pPr>
      <w:spacing w:after="360"/>
      <w:jc w:val="center"/>
    </w:pPr>
    <w:rPr>
      <w:b/>
      <w:bCs/>
      <w:sz w:val="28"/>
      <w:szCs w:val="28"/>
    </w:rPr>
  </w:style>
  <w:style w:type="paragraph" w:customStyle="1" w:styleId="Boxtitle">
    <w:name w:val="Box title"/>
    <w:basedOn w:val="Normal"/>
    <w:next w:val="Normal"/>
    <w:rsid w:val="00E64205"/>
    <w:pPr>
      <w:spacing w:after="360"/>
      <w:jc w:val="center"/>
    </w:pPr>
    <w:rPr>
      <w:b/>
      <w:bCs/>
      <w:sz w:val="28"/>
      <w:szCs w:val="28"/>
    </w:rPr>
  </w:style>
  <w:style w:type="paragraph" w:customStyle="1" w:styleId="Boxtitlecentered">
    <w:name w:val="Box title centered"/>
    <w:basedOn w:val="Normal"/>
    <w:next w:val="Normal"/>
    <w:rsid w:val="00E64205"/>
    <w:pPr>
      <w:spacing w:after="360"/>
      <w:jc w:val="center"/>
    </w:pPr>
    <w:rPr>
      <w:b/>
      <w:bCs/>
      <w:sz w:val="28"/>
      <w:szCs w:val="28"/>
    </w:rPr>
  </w:style>
  <w:style w:type="paragraph" w:customStyle="1" w:styleId="BoxtitleEnglish">
    <w:name w:val="Box title_English"/>
    <w:basedOn w:val="Normal"/>
    <w:next w:val="Normal"/>
    <w:rsid w:val="00E64205"/>
    <w:pPr>
      <w:spacing w:after="360"/>
      <w:jc w:val="center"/>
    </w:pPr>
    <w:rPr>
      <w:b/>
      <w:bCs/>
      <w:sz w:val="28"/>
      <w:szCs w:val="28"/>
    </w:rPr>
  </w:style>
  <w:style w:type="paragraph" w:customStyle="1" w:styleId="Bulletlist1">
    <w:name w:val="Bullet list 1"/>
    <w:basedOn w:val="Normal"/>
    <w:rsid w:val="00E64205"/>
    <w:pPr>
      <w:spacing w:after="360"/>
      <w:jc w:val="center"/>
    </w:pPr>
    <w:rPr>
      <w:b/>
      <w:bCs/>
      <w:sz w:val="28"/>
      <w:szCs w:val="28"/>
    </w:rPr>
  </w:style>
  <w:style w:type="paragraph" w:customStyle="1" w:styleId="Bulletlist1keepnext">
    <w:name w:val="Bullet list 1 keep next"/>
    <w:basedOn w:val="Normal"/>
    <w:rsid w:val="00E64205"/>
    <w:pPr>
      <w:spacing w:after="360"/>
      <w:jc w:val="center"/>
    </w:pPr>
    <w:rPr>
      <w:b/>
      <w:bCs/>
      <w:sz w:val="28"/>
      <w:szCs w:val="28"/>
    </w:rPr>
  </w:style>
  <w:style w:type="paragraph" w:customStyle="1" w:styleId="Bulletlist1English">
    <w:name w:val="Bullet list 1_English"/>
    <w:basedOn w:val="Normal"/>
    <w:rsid w:val="00E64205"/>
    <w:pPr>
      <w:spacing w:after="360"/>
      <w:jc w:val="center"/>
    </w:pPr>
    <w:rPr>
      <w:b/>
      <w:bCs/>
      <w:sz w:val="28"/>
      <w:szCs w:val="28"/>
    </w:rPr>
  </w:style>
  <w:style w:type="paragraph" w:customStyle="1" w:styleId="Bulletlist2">
    <w:name w:val="Bullet list 2"/>
    <w:basedOn w:val="Normal"/>
    <w:rsid w:val="00E64205"/>
    <w:pPr>
      <w:spacing w:after="360"/>
      <w:jc w:val="center"/>
    </w:pPr>
    <w:rPr>
      <w:b/>
      <w:bCs/>
      <w:sz w:val="28"/>
      <w:szCs w:val="28"/>
    </w:rPr>
  </w:style>
  <w:style w:type="paragraph" w:customStyle="1" w:styleId="Bulletlist2English">
    <w:name w:val="Bullet list 2_English"/>
    <w:basedOn w:val="Normal"/>
    <w:rsid w:val="00E64205"/>
    <w:pPr>
      <w:spacing w:after="360"/>
      <w:jc w:val="center"/>
    </w:pPr>
    <w:rPr>
      <w:b/>
      <w:bCs/>
      <w:sz w:val="28"/>
      <w:szCs w:val="28"/>
    </w:rPr>
  </w:style>
  <w:style w:type="paragraph" w:customStyle="1" w:styleId="Bulletlist3">
    <w:name w:val="Bullet list 3"/>
    <w:basedOn w:val="Normal"/>
    <w:rsid w:val="00E64205"/>
    <w:pPr>
      <w:spacing w:after="360"/>
      <w:jc w:val="center"/>
    </w:pPr>
    <w:rPr>
      <w:b/>
      <w:bCs/>
      <w:sz w:val="28"/>
      <w:szCs w:val="28"/>
    </w:rPr>
  </w:style>
  <w:style w:type="paragraph" w:customStyle="1" w:styleId="Bulletlist3English">
    <w:name w:val="Bullet list 3_English"/>
    <w:basedOn w:val="Normal"/>
    <w:rsid w:val="00E64205"/>
    <w:pPr>
      <w:spacing w:after="360"/>
      <w:jc w:val="center"/>
    </w:pPr>
    <w:rPr>
      <w:b/>
      <w:bCs/>
      <w:sz w:val="28"/>
      <w:szCs w:val="28"/>
    </w:rPr>
  </w:style>
  <w:style w:type="paragraph" w:customStyle="1" w:styleId="Chapno0">
    <w:name w:val="Chap_no"/>
    <w:basedOn w:val="Normal"/>
    <w:rsid w:val="00E64205"/>
    <w:pPr>
      <w:spacing w:after="360"/>
      <w:jc w:val="center"/>
    </w:pPr>
    <w:rPr>
      <w:b/>
      <w:bCs/>
      <w:sz w:val="28"/>
      <w:szCs w:val="28"/>
    </w:rPr>
  </w:style>
  <w:style w:type="paragraph" w:customStyle="1" w:styleId="Chaptitle">
    <w:name w:val="Chap_title"/>
    <w:basedOn w:val="Normal"/>
    <w:rsid w:val="00E64205"/>
    <w:pPr>
      <w:spacing w:after="360"/>
      <w:jc w:val="center"/>
    </w:pPr>
    <w:rPr>
      <w:b/>
      <w:bCs/>
      <w:sz w:val="28"/>
      <w:szCs w:val="28"/>
    </w:rPr>
  </w:style>
  <w:style w:type="paragraph" w:customStyle="1" w:styleId="Chaptbartitle">
    <w:name w:val="Chapt bar title"/>
    <w:basedOn w:val="Normal"/>
    <w:rsid w:val="00E64205"/>
    <w:pPr>
      <w:spacing w:after="360"/>
      <w:jc w:val="center"/>
    </w:pPr>
    <w:rPr>
      <w:b/>
      <w:bCs/>
      <w:sz w:val="28"/>
      <w:szCs w:val="28"/>
    </w:rPr>
  </w:style>
  <w:style w:type="paragraph" w:customStyle="1" w:styleId="Chapttitle">
    <w:name w:val="Chapt title"/>
    <w:basedOn w:val="Normal"/>
    <w:rsid w:val="00E64205"/>
    <w:pPr>
      <w:spacing w:after="360"/>
      <w:jc w:val="center"/>
    </w:pPr>
    <w:rPr>
      <w:b/>
      <w:bCs/>
      <w:sz w:val="28"/>
      <w:szCs w:val="28"/>
    </w:rPr>
  </w:style>
  <w:style w:type="paragraph" w:customStyle="1" w:styleId="Chapttitleright">
    <w:name w:val="Chapt title right"/>
    <w:basedOn w:val="Normal"/>
    <w:rsid w:val="00E64205"/>
    <w:pPr>
      <w:spacing w:after="360"/>
      <w:jc w:val="center"/>
    </w:pPr>
    <w:rPr>
      <w:b/>
      <w:bCs/>
      <w:sz w:val="28"/>
      <w:szCs w:val="28"/>
    </w:rPr>
  </w:style>
  <w:style w:type="paragraph" w:customStyle="1" w:styleId="ChapttitleEnglish">
    <w:name w:val="Chapt title_English"/>
    <w:basedOn w:val="Normal"/>
    <w:rsid w:val="00E64205"/>
    <w:pPr>
      <w:spacing w:after="360"/>
      <w:jc w:val="center"/>
    </w:pPr>
    <w:rPr>
      <w:b/>
      <w:bCs/>
      <w:sz w:val="28"/>
      <w:szCs w:val="28"/>
    </w:rPr>
  </w:style>
  <w:style w:type="paragraph" w:customStyle="1" w:styleId="Continued">
    <w:name w:val="Continued"/>
    <w:basedOn w:val="Normal"/>
    <w:next w:val="Normal"/>
    <w:rsid w:val="00E64205"/>
    <w:pPr>
      <w:spacing w:after="360"/>
      <w:jc w:val="center"/>
    </w:pPr>
    <w:rPr>
      <w:b/>
      <w:bCs/>
      <w:sz w:val="28"/>
      <w:szCs w:val="28"/>
    </w:rPr>
  </w:style>
  <w:style w:type="paragraph" w:customStyle="1" w:styleId="ContinuedEnglish">
    <w:name w:val="Continued_English"/>
    <w:basedOn w:val="Normal"/>
    <w:rsid w:val="00E64205"/>
    <w:pPr>
      <w:spacing w:after="360"/>
      <w:jc w:val="center"/>
    </w:pPr>
    <w:rPr>
      <w:b/>
      <w:bCs/>
      <w:sz w:val="28"/>
      <w:szCs w:val="28"/>
    </w:rPr>
  </w:style>
  <w:style w:type="paragraph" w:customStyle="1" w:styleId="Copyright">
    <w:name w:val="Copyright"/>
    <w:basedOn w:val="Normal"/>
    <w:rsid w:val="00E64205"/>
    <w:pPr>
      <w:spacing w:after="360"/>
      <w:jc w:val="center"/>
    </w:pPr>
    <w:rPr>
      <w:b/>
      <w:bCs/>
      <w:sz w:val="28"/>
      <w:szCs w:val="28"/>
    </w:rPr>
  </w:style>
  <w:style w:type="paragraph" w:customStyle="1" w:styleId="Coverpartnerlogotext">
    <w:name w:val="Cover partner logo text"/>
    <w:basedOn w:val="Normal"/>
    <w:rsid w:val="00E64205"/>
    <w:pPr>
      <w:spacing w:after="360"/>
      <w:jc w:val="center"/>
    </w:pPr>
    <w:rPr>
      <w:b/>
      <w:bCs/>
      <w:sz w:val="28"/>
      <w:szCs w:val="28"/>
    </w:rPr>
  </w:style>
  <w:style w:type="paragraph" w:customStyle="1" w:styleId="CoverSeriestitle">
    <w:name w:val="Cover Series title"/>
    <w:basedOn w:val="Normal"/>
    <w:rsid w:val="00E64205"/>
    <w:pPr>
      <w:spacing w:after="360"/>
      <w:jc w:val="center"/>
    </w:pPr>
    <w:rPr>
      <w:b/>
      <w:bCs/>
      <w:sz w:val="28"/>
      <w:szCs w:val="28"/>
    </w:rPr>
  </w:style>
  <w:style w:type="paragraph" w:customStyle="1" w:styleId="CoverSubtitlereport">
    <w:name w:val="Cover Subtitle report"/>
    <w:basedOn w:val="Normal"/>
    <w:rsid w:val="00E64205"/>
    <w:pPr>
      <w:spacing w:after="360"/>
      <w:jc w:val="center"/>
    </w:pPr>
    <w:rPr>
      <w:b/>
      <w:bCs/>
      <w:sz w:val="28"/>
      <w:szCs w:val="28"/>
    </w:rPr>
  </w:style>
  <w:style w:type="paragraph" w:customStyle="1" w:styleId="CoverTitlereport">
    <w:name w:val="Cover Title report"/>
    <w:basedOn w:val="Normal"/>
    <w:next w:val="CoverSubtitlereport"/>
    <w:rsid w:val="00E64205"/>
    <w:pPr>
      <w:spacing w:after="360"/>
      <w:jc w:val="center"/>
    </w:pPr>
    <w:rPr>
      <w:b/>
      <w:bCs/>
      <w:sz w:val="28"/>
      <w:szCs w:val="28"/>
    </w:rPr>
  </w:style>
  <w:style w:type="paragraph" w:customStyle="1" w:styleId="CoverTitlereportdate">
    <w:name w:val="Cover Title report date"/>
    <w:basedOn w:val="Normal"/>
    <w:rsid w:val="00E64205"/>
    <w:pPr>
      <w:spacing w:after="360"/>
      <w:jc w:val="center"/>
    </w:pPr>
    <w:rPr>
      <w:b/>
      <w:bCs/>
      <w:sz w:val="28"/>
      <w:szCs w:val="28"/>
    </w:rPr>
  </w:style>
  <w:style w:type="paragraph" w:customStyle="1" w:styleId="enumlev30">
    <w:name w:val="enumlev3"/>
    <w:basedOn w:val="Normal"/>
    <w:rsid w:val="00E64205"/>
    <w:pPr>
      <w:spacing w:after="360"/>
      <w:jc w:val="center"/>
    </w:pPr>
    <w:rPr>
      <w:b/>
      <w:bCs/>
      <w:sz w:val="28"/>
      <w:szCs w:val="28"/>
    </w:rPr>
  </w:style>
  <w:style w:type="paragraph" w:customStyle="1" w:styleId="Figuretitlenextpage">
    <w:name w:val="Figure title next page"/>
    <w:basedOn w:val="Normal"/>
    <w:next w:val="Normal"/>
    <w:rsid w:val="00E64205"/>
    <w:pPr>
      <w:spacing w:after="360"/>
      <w:jc w:val="center"/>
    </w:pPr>
    <w:rPr>
      <w:b/>
      <w:bCs/>
      <w:sz w:val="28"/>
      <w:szCs w:val="28"/>
    </w:rPr>
  </w:style>
  <w:style w:type="paragraph" w:customStyle="1" w:styleId="FiguretitleSpancolumns">
    <w:name w:val="Figure title Span columns"/>
    <w:basedOn w:val="Normal"/>
    <w:next w:val="Normal"/>
    <w:rsid w:val="00E64205"/>
    <w:pPr>
      <w:spacing w:after="360"/>
      <w:jc w:val="center"/>
    </w:pPr>
    <w:rPr>
      <w:b/>
      <w:bCs/>
      <w:sz w:val="28"/>
      <w:szCs w:val="28"/>
    </w:rPr>
  </w:style>
  <w:style w:type="paragraph" w:customStyle="1" w:styleId="FiguretitleEnglish">
    <w:name w:val="Figure title_English"/>
    <w:basedOn w:val="Normal"/>
    <w:next w:val="NormalEnglish"/>
    <w:rsid w:val="00E64205"/>
    <w:pPr>
      <w:spacing w:after="360"/>
      <w:jc w:val="center"/>
    </w:pPr>
    <w:rPr>
      <w:b/>
      <w:bCs/>
      <w:sz w:val="28"/>
      <w:szCs w:val="28"/>
    </w:rPr>
  </w:style>
  <w:style w:type="paragraph" w:customStyle="1" w:styleId="NormalEnglish">
    <w:name w:val="Normal_English"/>
    <w:basedOn w:val="Normal"/>
    <w:rsid w:val="00E64205"/>
    <w:pPr>
      <w:spacing w:after="360"/>
      <w:jc w:val="center"/>
    </w:pPr>
    <w:rPr>
      <w:b/>
      <w:bCs/>
      <w:sz w:val="28"/>
      <w:szCs w:val="28"/>
    </w:rPr>
  </w:style>
  <w:style w:type="paragraph" w:customStyle="1" w:styleId="FootnoteTextjustified">
    <w:name w:val="Footnote Text justified"/>
    <w:basedOn w:val="Normal"/>
    <w:rsid w:val="00E64205"/>
    <w:pPr>
      <w:spacing w:after="360"/>
      <w:jc w:val="center"/>
    </w:pPr>
    <w:rPr>
      <w:b/>
      <w:bCs/>
      <w:sz w:val="28"/>
      <w:szCs w:val="28"/>
    </w:rPr>
  </w:style>
  <w:style w:type="paragraph" w:customStyle="1" w:styleId="FootnoteTextjustifiedEnglish">
    <w:name w:val="Footnote Text justified_English"/>
    <w:basedOn w:val="Normal"/>
    <w:rsid w:val="00E64205"/>
    <w:pPr>
      <w:spacing w:after="360"/>
      <w:jc w:val="center"/>
    </w:pPr>
    <w:rPr>
      <w:b/>
      <w:bCs/>
      <w:sz w:val="28"/>
      <w:szCs w:val="28"/>
    </w:rPr>
  </w:style>
  <w:style w:type="paragraph" w:customStyle="1" w:styleId="FootnoteTextrightalign">
    <w:name w:val="Footnote Text right align"/>
    <w:basedOn w:val="Normal"/>
    <w:rsid w:val="00E64205"/>
    <w:pPr>
      <w:spacing w:after="360"/>
      <w:jc w:val="center"/>
    </w:pPr>
    <w:rPr>
      <w:b/>
      <w:bCs/>
      <w:sz w:val="28"/>
      <w:szCs w:val="28"/>
    </w:rPr>
  </w:style>
  <w:style w:type="paragraph" w:customStyle="1" w:styleId="FootnoteTextEnglish">
    <w:name w:val="Footnote Text_English"/>
    <w:basedOn w:val="Normal"/>
    <w:rsid w:val="00E64205"/>
    <w:pPr>
      <w:spacing w:after="360"/>
      <w:jc w:val="center"/>
    </w:pPr>
    <w:rPr>
      <w:b/>
      <w:bCs/>
      <w:sz w:val="28"/>
      <w:szCs w:val="28"/>
    </w:rPr>
  </w:style>
  <w:style w:type="paragraph" w:customStyle="1" w:styleId="FrontMatterTitleLeftAligned">
    <w:name w:val="Front_Matter_Title_Left_Aligned"/>
    <w:basedOn w:val="Normal"/>
    <w:rsid w:val="00E64205"/>
    <w:pPr>
      <w:spacing w:after="360"/>
      <w:jc w:val="center"/>
    </w:pPr>
    <w:rPr>
      <w:b/>
      <w:bCs/>
      <w:sz w:val="28"/>
      <w:szCs w:val="28"/>
    </w:rPr>
  </w:style>
  <w:style w:type="paragraph" w:customStyle="1" w:styleId="FrontMatterTitleRightAligned">
    <w:name w:val="Front_Matter_Title_Right_Aligned"/>
    <w:basedOn w:val="Normal"/>
    <w:rsid w:val="00E64205"/>
    <w:pPr>
      <w:spacing w:after="360"/>
      <w:jc w:val="center"/>
    </w:pPr>
    <w:rPr>
      <w:b/>
      <w:bCs/>
      <w:sz w:val="28"/>
      <w:szCs w:val="28"/>
    </w:rPr>
  </w:style>
  <w:style w:type="paragraph" w:customStyle="1" w:styleId="Glossaryterm">
    <w:name w:val="Glossary_term"/>
    <w:basedOn w:val="Normal"/>
    <w:rsid w:val="00E64205"/>
    <w:pPr>
      <w:spacing w:after="360"/>
      <w:jc w:val="center"/>
    </w:pPr>
    <w:rPr>
      <w:b/>
      <w:bCs/>
      <w:sz w:val="28"/>
      <w:szCs w:val="28"/>
    </w:rPr>
  </w:style>
  <w:style w:type="paragraph" w:customStyle="1" w:styleId="Heading1nextpage">
    <w:name w:val="Heading 1 next page"/>
    <w:basedOn w:val="Normal"/>
    <w:next w:val="Normal"/>
    <w:rsid w:val="00E64205"/>
    <w:pPr>
      <w:spacing w:after="360"/>
      <w:jc w:val="center"/>
    </w:pPr>
    <w:rPr>
      <w:b/>
      <w:bCs/>
      <w:sz w:val="28"/>
      <w:szCs w:val="28"/>
    </w:rPr>
  </w:style>
  <w:style w:type="paragraph" w:customStyle="1" w:styleId="Heading1nextpagenoindent">
    <w:name w:val="Heading 1 next page no indent"/>
    <w:basedOn w:val="Normal"/>
    <w:next w:val="Normal"/>
    <w:rsid w:val="00E64205"/>
    <w:pPr>
      <w:spacing w:after="360"/>
      <w:jc w:val="center"/>
    </w:pPr>
    <w:rPr>
      <w:b/>
      <w:bCs/>
      <w:sz w:val="28"/>
      <w:szCs w:val="28"/>
    </w:rPr>
  </w:style>
  <w:style w:type="paragraph" w:customStyle="1" w:styleId="Heading1nextpagenoindentEnglish">
    <w:name w:val="Heading 1 next page no indent_English"/>
    <w:basedOn w:val="Normal"/>
    <w:next w:val="NormalEnglish"/>
    <w:rsid w:val="00E64205"/>
    <w:pPr>
      <w:spacing w:after="360"/>
      <w:jc w:val="center"/>
    </w:pPr>
    <w:rPr>
      <w:b/>
      <w:bCs/>
      <w:sz w:val="28"/>
      <w:szCs w:val="28"/>
    </w:rPr>
  </w:style>
  <w:style w:type="paragraph" w:customStyle="1" w:styleId="Heading1nextpageEnglish">
    <w:name w:val="Heading 1 next page_English"/>
    <w:basedOn w:val="Normal"/>
    <w:next w:val="NormalEnglish"/>
    <w:rsid w:val="00E64205"/>
    <w:pPr>
      <w:spacing w:after="360"/>
      <w:jc w:val="center"/>
    </w:pPr>
    <w:rPr>
      <w:b/>
      <w:bCs/>
      <w:sz w:val="28"/>
      <w:szCs w:val="28"/>
    </w:rPr>
  </w:style>
  <w:style w:type="paragraph" w:customStyle="1" w:styleId="Heading1noindent">
    <w:name w:val="Heading 1 no indent"/>
    <w:basedOn w:val="Normal"/>
    <w:next w:val="Normal"/>
    <w:rsid w:val="00E64205"/>
    <w:pPr>
      <w:spacing w:after="360"/>
      <w:jc w:val="center"/>
    </w:pPr>
    <w:rPr>
      <w:b/>
      <w:bCs/>
      <w:sz w:val="28"/>
      <w:szCs w:val="28"/>
    </w:rPr>
  </w:style>
  <w:style w:type="paragraph" w:customStyle="1" w:styleId="Heading1noindentEnglish">
    <w:name w:val="Heading 1 no indent_English"/>
    <w:basedOn w:val="Normal"/>
    <w:next w:val="NormalEnglish"/>
    <w:rsid w:val="00E64205"/>
    <w:pPr>
      <w:spacing w:after="360"/>
      <w:jc w:val="center"/>
    </w:pPr>
    <w:rPr>
      <w:b/>
      <w:bCs/>
      <w:sz w:val="28"/>
      <w:szCs w:val="28"/>
    </w:rPr>
  </w:style>
  <w:style w:type="paragraph" w:customStyle="1" w:styleId="Heading1English">
    <w:name w:val="Heading 1_English"/>
    <w:basedOn w:val="Normal"/>
    <w:next w:val="NormalEnglish"/>
    <w:rsid w:val="00E64205"/>
    <w:pPr>
      <w:spacing w:after="360"/>
      <w:jc w:val="center"/>
    </w:pPr>
    <w:rPr>
      <w:b/>
      <w:bCs/>
      <w:sz w:val="28"/>
      <w:szCs w:val="28"/>
    </w:rPr>
  </w:style>
  <w:style w:type="paragraph" w:customStyle="1" w:styleId="Heading2nextpage">
    <w:name w:val="Heading 2 next page"/>
    <w:basedOn w:val="Normal"/>
    <w:next w:val="Normal"/>
    <w:rsid w:val="00E64205"/>
    <w:pPr>
      <w:spacing w:after="360"/>
      <w:jc w:val="center"/>
    </w:pPr>
    <w:rPr>
      <w:b/>
      <w:bCs/>
      <w:sz w:val="28"/>
      <w:szCs w:val="28"/>
    </w:rPr>
  </w:style>
  <w:style w:type="paragraph" w:customStyle="1" w:styleId="Heading2nextpagenoindent">
    <w:name w:val="Heading 2 next page no indent"/>
    <w:basedOn w:val="Normal"/>
    <w:next w:val="Normal"/>
    <w:rsid w:val="00E64205"/>
    <w:pPr>
      <w:spacing w:after="360"/>
      <w:jc w:val="center"/>
    </w:pPr>
    <w:rPr>
      <w:b/>
      <w:bCs/>
      <w:sz w:val="28"/>
      <w:szCs w:val="28"/>
    </w:rPr>
  </w:style>
  <w:style w:type="paragraph" w:customStyle="1" w:styleId="Heading2nextpagenoindentEnglish">
    <w:name w:val="Heading 2 next page no indent_English"/>
    <w:basedOn w:val="Normal"/>
    <w:next w:val="NormalEnglish"/>
    <w:rsid w:val="00E64205"/>
    <w:pPr>
      <w:spacing w:after="360"/>
      <w:jc w:val="center"/>
    </w:pPr>
    <w:rPr>
      <w:b/>
      <w:bCs/>
      <w:sz w:val="28"/>
      <w:szCs w:val="28"/>
    </w:rPr>
  </w:style>
  <w:style w:type="paragraph" w:customStyle="1" w:styleId="Heading2nextpageEnglish">
    <w:name w:val="Heading 2 next page_English"/>
    <w:basedOn w:val="Normal"/>
    <w:next w:val="NormalEnglish"/>
    <w:rsid w:val="00E64205"/>
    <w:pPr>
      <w:spacing w:after="360"/>
      <w:jc w:val="center"/>
    </w:pPr>
    <w:rPr>
      <w:b/>
      <w:bCs/>
      <w:sz w:val="28"/>
      <w:szCs w:val="28"/>
    </w:rPr>
  </w:style>
  <w:style w:type="paragraph" w:customStyle="1" w:styleId="Heading2noindent">
    <w:name w:val="Heading 2 no indent"/>
    <w:basedOn w:val="Normal"/>
    <w:next w:val="Normal"/>
    <w:rsid w:val="00E64205"/>
    <w:pPr>
      <w:spacing w:after="360"/>
      <w:jc w:val="center"/>
    </w:pPr>
    <w:rPr>
      <w:b/>
      <w:bCs/>
      <w:sz w:val="28"/>
      <w:szCs w:val="28"/>
    </w:rPr>
  </w:style>
  <w:style w:type="paragraph" w:customStyle="1" w:styleId="Heading2noindentEnglish">
    <w:name w:val="Heading 2 no indent_English"/>
    <w:basedOn w:val="Normal"/>
    <w:next w:val="NormalEnglish"/>
    <w:rsid w:val="00E64205"/>
    <w:pPr>
      <w:spacing w:after="360"/>
      <w:jc w:val="center"/>
    </w:pPr>
    <w:rPr>
      <w:b/>
      <w:bCs/>
      <w:sz w:val="28"/>
      <w:szCs w:val="28"/>
    </w:rPr>
  </w:style>
  <w:style w:type="paragraph" w:customStyle="1" w:styleId="Heading2English">
    <w:name w:val="Heading 2_English"/>
    <w:basedOn w:val="Normal"/>
    <w:next w:val="NormalEnglish"/>
    <w:rsid w:val="00E64205"/>
    <w:pPr>
      <w:spacing w:after="360"/>
      <w:jc w:val="center"/>
    </w:pPr>
    <w:rPr>
      <w:b/>
      <w:bCs/>
      <w:sz w:val="28"/>
      <w:szCs w:val="28"/>
    </w:rPr>
  </w:style>
  <w:style w:type="paragraph" w:customStyle="1" w:styleId="Heading3nextpage">
    <w:name w:val="Heading 3 next page"/>
    <w:basedOn w:val="Normal"/>
    <w:next w:val="Normal"/>
    <w:rsid w:val="00E64205"/>
    <w:pPr>
      <w:spacing w:after="360"/>
      <w:jc w:val="center"/>
    </w:pPr>
    <w:rPr>
      <w:b/>
      <w:bCs/>
      <w:sz w:val="28"/>
      <w:szCs w:val="28"/>
    </w:rPr>
  </w:style>
  <w:style w:type="paragraph" w:customStyle="1" w:styleId="Heading3nextpageEnglish">
    <w:name w:val="Heading 3 next page_English"/>
    <w:basedOn w:val="Normal"/>
    <w:next w:val="NormalEnglish"/>
    <w:rsid w:val="00E64205"/>
    <w:pPr>
      <w:spacing w:after="360"/>
      <w:jc w:val="center"/>
    </w:pPr>
    <w:rPr>
      <w:b/>
      <w:bCs/>
      <w:sz w:val="28"/>
      <w:szCs w:val="28"/>
    </w:rPr>
  </w:style>
  <w:style w:type="paragraph" w:customStyle="1" w:styleId="Heading3noindent">
    <w:name w:val="Heading 3 no indent"/>
    <w:basedOn w:val="Normal"/>
    <w:next w:val="Normal"/>
    <w:rsid w:val="00E64205"/>
    <w:pPr>
      <w:spacing w:after="360"/>
      <w:jc w:val="center"/>
    </w:pPr>
    <w:rPr>
      <w:b/>
      <w:bCs/>
      <w:sz w:val="28"/>
      <w:szCs w:val="28"/>
    </w:rPr>
  </w:style>
  <w:style w:type="paragraph" w:customStyle="1" w:styleId="Heading3noindentEnglish">
    <w:name w:val="Heading 3 no indent_English"/>
    <w:basedOn w:val="Normal"/>
    <w:next w:val="NormalEnglish"/>
    <w:rsid w:val="00E64205"/>
    <w:pPr>
      <w:spacing w:after="360"/>
      <w:jc w:val="center"/>
    </w:pPr>
    <w:rPr>
      <w:b/>
      <w:bCs/>
      <w:sz w:val="28"/>
      <w:szCs w:val="28"/>
    </w:rPr>
  </w:style>
  <w:style w:type="paragraph" w:customStyle="1" w:styleId="Heading3English">
    <w:name w:val="Heading 3_English"/>
    <w:basedOn w:val="Normal"/>
    <w:next w:val="NormalEnglish"/>
    <w:rsid w:val="00E64205"/>
    <w:pPr>
      <w:spacing w:after="360"/>
      <w:jc w:val="center"/>
    </w:pPr>
    <w:rPr>
      <w:b/>
      <w:bCs/>
      <w:sz w:val="28"/>
      <w:szCs w:val="28"/>
    </w:rPr>
  </w:style>
  <w:style w:type="paragraph" w:customStyle="1" w:styleId="Heading4nextpage">
    <w:name w:val="Heading 4 next page"/>
    <w:basedOn w:val="Normal"/>
    <w:rsid w:val="00E64205"/>
    <w:pPr>
      <w:spacing w:after="360"/>
      <w:jc w:val="center"/>
    </w:pPr>
    <w:rPr>
      <w:b/>
      <w:bCs/>
      <w:sz w:val="28"/>
      <w:szCs w:val="28"/>
    </w:rPr>
  </w:style>
  <w:style w:type="paragraph" w:customStyle="1" w:styleId="Heading4nextpageEnglish">
    <w:name w:val="Heading 4 next page_English"/>
    <w:basedOn w:val="Normal"/>
    <w:rsid w:val="00E64205"/>
    <w:pPr>
      <w:spacing w:after="360"/>
      <w:jc w:val="center"/>
    </w:pPr>
    <w:rPr>
      <w:b/>
      <w:bCs/>
      <w:sz w:val="28"/>
      <w:szCs w:val="28"/>
    </w:rPr>
  </w:style>
  <w:style w:type="paragraph" w:customStyle="1" w:styleId="Heading4English">
    <w:name w:val="Heading 4_English"/>
    <w:basedOn w:val="Normal"/>
    <w:rsid w:val="00E64205"/>
    <w:pPr>
      <w:spacing w:after="360"/>
      <w:jc w:val="center"/>
    </w:pPr>
    <w:rPr>
      <w:b/>
      <w:bCs/>
      <w:sz w:val="28"/>
      <w:szCs w:val="28"/>
    </w:rPr>
  </w:style>
  <w:style w:type="paragraph" w:customStyle="1" w:styleId="Heading5nextpage">
    <w:name w:val="Heading 5 next page"/>
    <w:basedOn w:val="Normal"/>
    <w:rsid w:val="00E64205"/>
    <w:pPr>
      <w:spacing w:after="360"/>
      <w:jc w:val="center"/>
    </w:pPr>
    <w:rPr>
      <w:b/>
      <w:bCs/>
      <w:sz w:val="28"/>
      <w:szCs w:val="28"/>
    </w:rPr>
  </w:style>
  <w:style w:type="paragraph" w:customStyle="1" w:styleId="Heading5nextpageEnglish">
    <w:name w:val="Heading 5 next page_English"/>
    <w:basedOn w:val="Normal"/>
    <w:rsid w:val="00E64205"/>
    <w:pPr>
      <w:spacing w:after="360"/>
      <w:jc w:val="center"/>
    </w:pPr>
    <w:rPr>
      <w:b/>
      <w:bCs/>
      <w:sz w:val="28"/>
      <w:szCs w:val="28"/>
    </w:rPr>
  </w:style>
  <w:style w:type="paragraph" w:customStyle="1" w:styleId="Heading5English">
    <w:name w:val="Heading 5_English"/>
    <w:basedOn w:val="Normal"/>
    <w:rsid w:val="00E64205"/>
    <w:pPr>
      <w:spacing w:after="360"/>
      <w:jc w:val="center"/>
    </w:pPr>
    <w:rPr>
      <w:b/>
      <w:bCs/>
      <w:sz w:val="28"/>
      <w:szCs w:val="28"/>
    </w:rPr>
  </w:style>
  <w:style w:type="paragraph" w:customStyle="1" w:styleId="HeadingbEnglish">
    <w:name w:val="Heading b_English"/>
    <w:basedOn w:val="Normal"/>
    <w:rsid w:val="00E64205"/>
    <w:pPr>
      <w:spacing w:after="360"/>
      <w:jc w:val="center"/>
    </w:pPr>
    <w:rPr>
      <w:b/>
      <w:bCs/>
      <w:sz w:val="28"/>
      <w:szCs w:val="28"/>
    </w:rPr>
  </w:style>
  <w:style w:type="paragraph" w:customStyle="1" w:styleId="Headingbold-colored">
    <w:name w:val="Heading bold-colored"/>
    <w:basedOn w:val="Normal"/>
    <w:rsid w:val="00E64205"/>
    <w:pPr>
      <w:spacing w:after="360"/>
      <w:jc w:val="center"/>
    </w:pPr>
    <w:rPr>
      <w:b/>
      <w:bCs/>
      <w:sz w:val="28"/>
      <w:szCs w:val="28"/>
    </w:rPr>
  </w:style>
  <w:style w:type="paragraph" w:customStyle="1" w:styleId="Headingbold-coloredEnglish">
    <w:name w:val="Heading bold-colored_English"/>
    <w:basedOn w:val="Normal"/>
    <w:rsid w:val="00E64205"/>
    <w:pPr>
      <w:spacing w:after="360"/>
      <w:jc w:val="center"/>
    </w:pPr>
    <w:rPr>
      <w:b/>
      <w:bCs/>
      <w:sz w:val="28"/>
      <w:szCs w:val="28"/>
    </w:rPr>
  </w:style>
  <w:style w:type="paragraph" w:customStyle="1" w:styleId="Headingbcolor">
    <w:name w:val="Heading_bcolor"/>
    <w:basedOn w:val="Normal"/>
    <w:rsid w:val="00E64205"/>
    <w:pPr>
      <w:spacing w:after="360"/>
      <w:jc w:val="center"/>
    </w:pPr>
    <w:rPr>
      <w:b/>
      <w:bCs/>
      <w:sz w:val="28"/>
      <w:szCs w:val="28"/>
    </w:rPr>
  </w:style>
  <w:style w:type="paragraph" w:customStyle="1" w:styleId="Normalcenteraligned">
    <w:name w:val="Normal center aligned"/>
    <w:basedOn w:val="Normal"/>
    <w:rsid w:val="00E64205"/>
    <w:pPr>
      <w:spacing w:after="360"/>
      <w:jc w:val="center"/>
    </w:pPr>
  </w:style>
  <w:style w:type="paragraph" w:customStyle="1" w:styleId="NormalcenteralignedEnglish">
    <w:name w:val="Normal center aligned_English"/>
    <w:basedOn w:val="Normal"/>
    <w:rsid w:val="00E64205"/>
    <w:pPr>
      <w:spacing w:after="360"/>
      <w:jc w:val="center"/>
    </w:pPr>
    <w:rPr>
      <w:b/>
      <w:bCs/>
      <w:sz w:val="28"/>
      <w:szCs w:val="28"/>
    </w:rPr>
  </w:style>
  <w:style w:type="paragraph" w:customStyle="1" w:styleId="Normalhalfspaceafter">
    <w:name w:val="Normal half space after"/>
    <w:basedOn w:val="Normal"/>
    <w:rsid w:val="00E64205"/>
    <w:pPr>
      <w:spacing w:after="360"/>
      <w:jc w:val="center"/>
    </w:pPr>
    <w:rPr>
      <w:b/>
      <w:bCs/>
      <w:sz w:val="28"/>
      <w:szCs w:val="28"/>
    </w:rPr>
  </w:style>
  <w:style w:type="paragraph" w:customStyle="1" w:styleId="NormalHeading1">
    <w:name w:val="Normal Heading 1"/>
    <w:basedOn w:val="Normal"/>
    <w:rsid w:val="00E64205"/>
    <w:pPr>
      <w:spacing w:after="360"/>
      <w:jc w:val="center"/>
    </w:pPr>
    <w:rPr>
      <w:b/>
      <w:bCs/>
      <w:sz w:val="28"/>
      <w:szCs w:val="28"/>
    </w:rPr>
  </w:style>
  <w:style w:type="paragraph" w:customStyle="1" w:styleId="NormalHeading1centred">
    <w:name w:val="Normal Heading 1 centred"/>
    <w:basedOn w:val="Normal"/>
    <w:next w:val="Normal"/>
    <w:rsid w:val="00E64205"/>
    <w:pPr>
      <w:spacing w:after="360"/>
      <w:jc w:val="center"/>
    </w:pPr>
    <w:rPr>
      <w:b/>
      <w:bCs/>
      <w:sz w:val="28"/>
      <w:szCs w:val="28"/>
    </w:rPr>
  </w:style>
  <w:style w:type="paragraph" w:customStyle="1" w:styleId="NormalHeading1leftalign">
    <w:name w:val="Normal Heading 1 left align"/>
    <w:basedOn w:val="Normal"/>
    <w:next w:val="Normal"/>
    <w:rsid w:val="00E64205"/>
    <w:pPr>
      <w:spacing w:after="360"/>
      <w:jc w:val="center"/>
    </w:pPr>
    <w:rPr>
      <w:b/>
      <w:bCs/>
      <w:sz w:val="28"/>
      <w:szCs w:val="28"/>
    </w:rPr>
  </w:style>
  <w:style w:type="paragraph" w:customStyle="1" w:styleId="NormalHeading1rightalign">
    <w:name w:val="Normal Heading 1 right align"/>
    <w:basedOn w:val="Normal"/>
    <w:next w:val="Normal"/>
    <w:rsid w:val="00E64205"/>
    <w:pPr>
      <w:spacing w:after="360"/>
      <w:jc w:val="center"/>
    </w:pPr>
    <w:rPr>
      <w:b/>
      <w:bCs/>
      <w:sz w:val="28"/>
      <w:szCs w:val="28"/>
    </w:rPr>
  </w:style>
  <w:style w:type="paragraph" w:customStyle="1" w:styleId="Normalindent1">
    <w:name w:val="Normal indent 1"/>
    <w:basedOn w:val="Normal"/>
    <w:rsid w:val="00E64205"/>
    <w:pPr>
      <w:spacing w:after="360"/>
      <w:jc w:val="center"/>
    </w:pPr>
    <w:rPr>
      <w:b/>
      <w:bCs/>
      <w:sz w:val="28"/>
      <w:szCs w:val="28"/>
    </w:rPr>
  </w:style>
  <w:style w:type="paragraph" w:customStyle="1" w:styleId="Normalindent1English">
    <w:name w:val="Normal indent 1_English"/>
    <w:basedOn w:val="Normal"/>
    <w:rsid w:val="00E64205"/>
    <w:pPr>
      <w:spacing w:after="360"/>
      <w:jc w:val="center"/>
    </w:pPr>
    <w:rPr>
      <w:b/>
      <w:bCs/>
      <w:sz w:val="28"/>
      <w:szCs w:val="28"/>
    </w:rPr>
  </w:style>
  <w:style w:type="paragraph" w:customStyle="1" w:styleId="Normalindent2">
    <w:name w:val="Normal indent 2"/>
    <w:basedOn w:val="Normal"/>
    <w:rsid w:val="00E64205"/>
    <w:pPr>
      <w:spacing w:after="360"/>
      <w:jc w:val="center"/>
    </w:pPr>
    <w:rPr>
      <w:b/>
      <w:bCs/>
      <w:sz w:val="28"/>
      <w:szCs w:val="28"/>
    </w:rPr>
  </w:style>
  <w:style w:type="paragraph" w:customStyle="1" w:styleId="Normalindent2English">
    <w:name w:val="Normal indent 2_English"/>
    <w:basedOn w:val="Normal"/>
    <w:rsid w:val="00E64205"/>
    <w:pPr>
      <w:spacing w:after="360"/>
      <w:jc w:val="center"/>
    </w:pPr>
    <w:rPr>
      <w:b/>
      <w:bCs/>
      <w:sz w:val="28"/>
      <w:szCs w:val="28"/>
    </w:rPr>
  </w:style>
  <w:style w:type="paragraph" w:customStyle="1" w:styleId="Normalleftaligned">
    <w:name w:val="Normal left aligned"/>
    <w:basedOn w:val="Normal"/>
    <w:rsid w:val="00E64205"/>
    <w:pPr>
      <w:spacing w:after="360"/>
      <w:jc w:val="center"/>
    </w:pPr>
    <w:rPr>
      <w:b/>
      <w:bCs/>
      <w:sz w:val="28"/>
      <w:szCs w:val="28"/>
    </w:rPr>
  </w:style>
  <w:style w:type="paragraph" w:customStyle="1" w:styleId="Normalnextpage">
    <w:name w:val="Normal next page"/>
    <w:basedOn w:val="Normal"/>
    <w:rsid w:val="00E64205"/>
    <w:pPr>
      <w:spacing w:after="360"/>
      <w:jc w:val="center"/>
    </w:pPr>
    <w:rPr>
      <w:b/>
      <w:bCs/>
      <w:sz w:val="28"/>
      <w:szCs w:val="28"/>
    </w:rPr>
  </w:style>
  <w:style w:type="paragraph" w:customStyle="1" w:styleId="NormalnextpageEnglish">
    <w:name w:val="Normal next page_English"/>
    <w:basedOn w:val="Normal"/>
    <w:rsid w:val="00E64205"/>
    <w:pPr>
      <w:spacing w:after="360"/>
      <w:jc w:val="center"/>
    </w:pPr>
    <w:rPr>
      <w:b/>
      <w:bCs/>
      <w:sz w:val="28"/>
      <w:szCs w:val="28"/>
    </w:rPr>
  </w:style>
  <w:style w:type="paragraph" w:customStyle="1" w:styleId="Normalnotjustified">
    <w:name w:val="Normal not justified"/>
    <w:basedOn w:val="Normal"/>
    <w:rsid w:val="00E64205"/>
    <w:pPr>
      <w:spacing w:after="360"/>
      <w:jc w:val="left"/>
    </w:pPr>
    <w:rPr>
      <w:color w:val="7B7B7B" w:themeColor="accent3" w:themeShade="BF"/>
    </w:rPr>
  </w:style>
  <w:style w:type="paragraph" w:customStyle="1" w:styleId="Normalreduced">
    <w:name w:val="Normal reduced"/>
    <w:basedOn w:val="Normal"/>
    <w:rsid w:val="00E64205"/>
    <w:pPr>
      <w:spacing w:after="360"/>
      <w:jc w:val="center"/>
    </w:pPr>
    <w:rPr>
      <w:b/>
      <w:bCs/>
      <w:sz w:val="28"/>
      <w:szCs w:val="28"/>
    </w:rPr>
  </w:style>
  <w:style w:type="paragraph" w:customStyle="1" w:styleId="Normalrightaligned">
    <w:name w:val="Normal right aligned"/>
    <w:basedOn w:val="Normal"/>
    <w:rsid w:val="00E64205"/>
    <w:pPr>
      <w:spacing w:after="360"/>
      <w:jc w:val="center"/>
    </w:pPr>
    <w:rPr>
      <w:b/>
      <w:bCs/>
      <w:sz w:val="28"/>
      <w:szCs w:val="28"/>
    </w:rPr>
  </w:style>
  <w:style w:type="paragraph" w:customStyle="1" w:styleId="Normalsmall">
    <w:name w:val="Normal small"/>
    <w:basedOn w:val="Normal"/>
    <w:rsid w:val="005C1750"/>
    <w:pPr>
      <w:spacing w:after="360"/>
    </w:pPr>
  </w:style>
  <w:style w:type="paragraph" w:customStyle="1" w:styleId="NormalSpancolumns">
    <w:name w:val="Normal Span columns"/>
    <w:basedOn w:val="Normal"/>
    <w:rsid w:val="00E64205"/>
    <w:pPr>
      <w:spacing w:after="360"/>
      <w:jc w:val="center"/>
    </w:pPr>
    <w:rPr>
      <w:b/>
      <w:bCs/>
      <w:sz w:val="28"/>
      <w:szCs w:val="28"/>
    </w:rPr>
  </w:style>
  <w:style w:type="paragraph" w:customStyle="1" w:styleId="Objectivetitle">
    <w:name w:val="Objective_title"/>
    <w:basedOn w:val="Normal"/>
    <w:next w:val="Normal"/>
    <w:rsid w:val="00E64205"/>
    <w:pPr>
      <w:spacing w:after="360"/>
      <w:jc w:val="center"/>
    </w:pPr>
    <w:rPr>
      <w:b/>
      <w:bCs/>
      <w:sz w:val="28"/>
      <w:szCs w:val="28"/>
    </w:rPr>
  </w:style>
  <w:style w:type="paragraph" w:customStyle="1" w:styleId="PARTNoTitlecolor">
    <w:name w:val="PART_No_Titlecolor"/>
    <w:basedOn w:val="Normal"/>
    <w:next w:val="Normal"/>
    <w:rsid w:val="00E64205"/>
    <w:pPr>
      <w:spacing w:after="360"/>
      <w:jc w:val="center"/>
    </w:pPr>
    <w:rPr>
      <w:b/>
      <w:bCs/>
      <w:sz w:val="28"/>
      <w:szCs w:val="28"/>
    </w:rPr>
  </w:style>
  <w:style w:type="paragraph" w:customStyle="1" w:styleId="Partnershiptitleandlogo">
    <w:name w:val="Partnership title and logo"/>
    <w:basedOn w:val="Normal"/>
    <w:rsid w:val="00E64205"/>
    <w:pPr>
      <w:spacing w:after="360"/>
      <w:jc w:val="center"/>
    </w:pPr>
    <w:rPr>
      <w:b/>
      <w:bCs/>
      <w:sz w:val="28"/>
      <w:szCs w:val="28"/>
    </w:rPr>
  </w:style>
  <w:style w:type="paragraph" w:customStyle="1" w:styleId="Publishersnotetitle">
    <w:name w:val="Publishers note title"/>
    <w:basedOn w:val="Normal"/>
    <w:rsid w:val="00E64205"/>
    <w:pPr>
      <w:spacing w:after="360"/>
      <w:jc w:val="center"/>
    </w:pPr>
    <w:rPr>
      <w:b/>
      <w:bCs/>
      <w:sz w:val="28"/>
      <w:szCs w:val="28"/>
    </w:rPr>
  </w:style>
  <w:style w:type="paragraph" w:customStyle="1" w:styleId="Reference">
    <w:name w:val="Reference"/>
    <w:basedOn w:val="Normal"/>
    <w:rsid w:val="00E64205"/>
    <w:pPr>
      <w:spacing w:after="360"/>
      <w:jc w:val="center"/>
    </w:pPr>
    <w:rPr>
      <w:b/>
      <w:bCs/>
      <w:sz w:val="28"/>
      <w:szCs w:val="28"/>
    </w:rPr>
  </w:style>
  <w:style w:type="paragraph" w:customStyle="1" w:styleId="Sectiontitle0">
    <w:name w:val="Section_title"/>
    <w:basedOn w:val="Normal"/>
    <w:next w:val="Normal"/>
    <w:rsid w:val="00BC059F"/>
    <w:pPr>
      <w:spacing w:before="240" w:after="280"/>
      <w:jc w:val="center"/>
      <w:outlineLvl w:val="1"/>
    </w:pPr>
    <w:rPr>
      <w:b/>
      <w:bCs/>
      <w:sz w:val="28"/>
      <w:szCs w:val="28"/>
    </w:rPr>
  </w:style>
  <w:style w:type="paragraph" w:customStyle="1" w:styleId="Section10">
    <w:name w:val="Section_1"/>
    <w:basedOn w:val="Normal"/>
    <w:next w:val="Normal"/>
    <w:uiPriority w:val="1"/>
    <w:rsid w:val="00BF7BE7"/>
    <w:pPr>
      <w:spacing w:after="360"/>
      <w:jc w:val="center"/>
    </w:pPr>
    <w:rPr>
      <w:b/>
      <w:bCs/>
      <w:sz w:val="28"/>
      <w:szCs w:val="28"/>
    </w:rPr>
  </w:style>
  <w:style w:type="paragraph" w:customStyle="1" w:styleId="Seriesname">
    <w:name w:val="Series name"/>
    <w:basedOn w:val="Normal"/>
    <w:rsid w:val="00E64205"/>
    <w:pPr>
      <w:spacing w:after="360"/>
      <w:jc w:val="center"/>
    </w:pPr>
    <w:rPr>
      <w:b/>
      <w:bCs/>
      <w:sz w:val="28"/>
      <w:szCs w:val="28"/>
    </w:rPr>
  </w:style>
  <w:style w:type="paragraph" w:customStyle="1" w:styleId="Signpart">
    <w:name w:val="Sign part"/>
    <w:basedOn w:val="Normal"/>
    <w:rsid w:val="00E64205"/>
    <w:pPr>
      <w:spacing w:after="360"/>
      <w:jc w:val="center"/>
    </w:pPr>
    <w:rPr>
      <w:b/>
      <w:bCs/>
      <w:sz w:val="28"/>
      <w:szCs w:val="28"/>
    </w:rPr>
  </w:style>
  <w:style w:type="paragraph" w:customStyle="1" w:styleId="Signcountry">
    <w:name w:val="Sign_country"/>
    <w:basedOn w:val="Normal"/>
    <w:rsid w:val="00E64205"/>
    <w:pPr>
      <w:spacing w:after="360"/>
      <w:jc w:val="center"/>
    </w:pPr>
    <w:rPr>
      <w:b/>
      <w:bCs/>
      <w:sz w:val="28"/>
      <w:szCs w:val="28"/>
    </w:rPr>
  </w:style>
  <w:style w:type="paragraph" w:customStyle="1" w:styleId="Sourcetext">
    <w:name w:val="Source text"/>
    <w:basedOn w:val="Normal"/>
    <w:rsid w:val="00E64205"/>
    <w:pPr>
      <w:spacing w:after="360"/>
      <w:jc w:val="center"/>
    </w:pPr>
    <w:rPr>
      <w:b/>
      <w:bCs/>
      <w:sz w:val="28"/>
      <w:szCs w:val="28"/>
    </w:rPr>
  </w:style>
  <w:style w:type="paragraph" w:customStyle="1" w:styleId="SourcetextEnglish">
    <w:name w:val="Source text_English"/>
    <w:basedOn w:val="Normal"/>
    <w:rsid w:val="00E64205"/>
    <w:pPr>
      <w:spacing w:after="360"/>
      <w:jc w:val="center"/>
    </w:pPr>
    <w:rPr>
      <w:b/>
      <w:bCs/>
      <w:sz w:val="28"/>
      <w:szCs w:val="28"/>
    </w:rPr>
  </w:style>
  <w:style w:type="paragraph" w:customStyle="1" w:styleId="Span2columns105pt">
    <w:name w:val="Span 2 columns 10.5pt"/>
    <w:basedOn w:val="Normal"/>
    <w:rsid w:val="00E64205"/>
    <w:pPr>
      <w:spacing w:after="360"/>
      <w:jc w:val="center"/>
    </w:pPr>
    <w:rPr>
      <w:b/>
      <w:bCs/>
      <w:sz w:val="28"/>
      <w:szCs w:val="28"/>
    </w:rPr>
  </w:style>
  <w:style w:type="paragraph" w:customStyle="1" w:styleId="StyleVolumetitle">
    <w:name w:val="Style Volume_title"/>
    <w:basedOn w:val="Normal"/>
    <w:rsid w:val="00E64205"/>
    <w:pPr>
      <w:spacing w:after="360"/>
      <w:jc w:val="center"/>
    </w:pPr>
    <w:rPr>
      <w:b/>
      <w:bCs/>
      <w:sz w:val="28"/>
      <w:szCs w:val="28"/>
    </w:rPr>
  </w:style>
  <w:style w:type="paragraph" w:customStyle="1" w:styleId="Subsectiontitlecolor">
    <w:name w:val="Subsection_titlecolor"/>
    <w:basedOn w:val="Normal"/>
    <w:next w:val="Normal"/>
    <w:rsid w:val="00E64205"/>
    <w:pPr>
      <w:spacing w:after="360"/>
      <w:jc w:val="center"/>
    </w:pPr>
    <w:rPr>
      <w:b/>
      <w:bCs/>
      <w:sz w:val="28"/>
      <w:szCs w:val="28"/>
    </w:rPr>
  </w:style>
  <w:style w:type="paragraph" w:customStyle="1" w:styleId="Subtitlereport">
    <w:name w:val="Subtitle report"/>
    <w:basedOn w:val="Normal"/>
    <w:rsid w:val="00E64205"/>
    <w:pPr>
      <w:spacing w:after="360"/>
      <w:jc w:val="center"/>
    </w:pPr>
    <w:rPr>
      <w:b/>
      <w:bCs/>
      <w:sz w:val="28"/>
      <w:szCs w:val="28"/>
    </w:rPr>
  </w:style>
  <w:style w:type="paragraph" w:customStyle="1" w:styleId="Tablebullet">
    <w:name w:val="Table bullet"/>
    <w:basedOn w:val="Normal"/>
    <w:rsid w:val="001B0562"/>
    <w:pPr>
      <w:tabs>
        <w:tab w:val="left" w:pos="284"/>
      </w:tabs>
      <w:spacing w:before="80"/>
      <w:ind w:left="284" w:hanging="284"/>
      <w:jc w:val="center"/>
    </w:pPr>
    <w:rPr>
      <w:sz w:val="20"/>
      <w:szCs w:val="20"/>
    </w:rPr>
  </w:style>
  <w:style w:type="paragraph" w:customStyle="1" w:styleId="Tablebullet2">
    <w:name w:val="Table bullet 2"/>
    <w:basedOn w:val="Normal"/>
    <w:rsid w:val="00E64205"/>
    <w:pPr>
      <w:spacing w:after="360"/>
      <w:jc w:val="center"/>
    </w:pPr>
    <w:rPr>
      <w:b/>
      <w:bCs/>
      <w:sz w:val="28"/>
      <w:szCs w:val="28"/>
    </w:rPr>
  </w:style>
  <w:style w:type="paragraph" w:customStyle="1" w:styleId="Tablebullet2English">
    <w:name w:val="Table bullet 2_English"/>
    <w:basedOn w:val="Normal"/>
    <w:rsid w:val="00E64205"/>
    <w:pPr>
      <w:spacing w:after="360"/>
      <w:jc w:val="center"/>
    </w:pPr>
    <w:rPr>
      <w:b/>
      <w:bCs/>
      <w:sz w:val="28"/>
      <w:szCs w:val="28"/>
    </w:rPr>
  </w:style>
  <w:style w:type="paragraph" w:customStyle="1" w:styleId="Tablebullet6pt">
    <w:name w:val="Table bullet 6pt"/>
    <w:basedOn w:val="Normal"/>
    <w:rsid w:val="00E64205"/>
    <w:pPr>
      <w:spacing w:after="360"/>
      <w:jc w:val="center"/>
    </w:pPr>
    <w:rPr>
      <w:b/>
      <w:bCs/>
      <w:sz w:val="28"/>
      <w:szCs w:val="28"/>
    </w:rPr>
  </w:style>
  <w:style w:type="paragraph" w:customStyle="1" w:styleId="Tablebullet6ptEnglish">
    <w:name w:val="Table bullet 6pt_English"/>
    <w:basedOn w:val="Normal"/>
    <w:rsid w:val="00E64205"/>
    <w:pPr>
      <w:spacing w:after="360"/>
      <w:jc w:val="center"/>
    </w:pPr>
    <w:rPr>
      <w:b/>
      <w:bCs/>
      <w:sz w:val="28"/>
      <w:szCs w:val="28"/>
    </w:rPr>
  </w:style>
  <w:style w:type="paragraph" w:customStyle="1" w:styleId="TablebulletEnglish">
    <w:name w:val="Table bullet_English"/>
    <w:basedOn w:val="Normal"/>
    <w:rsid w:val="00E64205"/>
    <w:pPr>
      <w:spacing w:after="360"/>
      <w:jc w:val="center"/>
    </w:pPr>
    <w:rPr>
      <w:b/>
      <w:bCs/>
      <w:sz w:val="28"/>
      <w:szCs w:val="28"/>
    </w:rPr>
  </w:style>
  <w:style w:type="paragraph" w:customStyle="1" w:styleId="Tablehead1">
    <w:name w:val="Table head"/>
    <w:basedOn w:val="Normal"/>
    <w:rsid w:val="00E64205"/>
    <w:pPr>
      <w:spacing w:after="360"/>
      <w:jc w:val="center"/>
    </w:pPr>
    <w:rPr>
      <w:b/>
      <w:bCs/>
      <w:sz w:val="28"/>
      <w:szCs w:val="28"/>
    </w:rPr>
  </w:style>
  <w:style w:type="paragraph" w:customStyle="1" w:styleId="Tableheadcentred">
    <w:name w:val="Table head centred"/>
    <w:basedOn w:val="Normal"/>
    <w:rsid w:val="00E64205"/>
    <w:pPr>
      <w:spacing w:after="360"/>
      <w:jc w:val="center"/>
    </w:pPr>
    <w:rPr>
      <w:b/>
      <w:bCs/>
      <w:sz w:val="28"/>
      <w:szCs w:val="28"/>
    </w:rPr>
  </w:style>
  <w:style w:type="paragraph" w:customStyle="1" w:styleId="TableheadcentredEnglish">
    <w:name w:val="Table head centred_English"/>
    <w:basedOn w:val="Normal"/>
    <w:rsid w:val="00E64205"/>
    <w:pPr>
      <w:spacing w:after="360"/>
      <w:jc w:val="center"/>
    </w:pPr>
    <w:rPr>
      <w:b/>
      <w:bCs/>
      <w:sz w:val="28"/>
      <w:szCs w:val="28"/>
    </w:rPr>
  </w:style>
  <w:style w:type="paragraph" w:customStyle="1" w:styleId="Tableheadleft">
    <w:name w:val="Table head left"/>
    <w:basedOn w:val="Normal"/>
    <w:rsid w:val="00E64205"/>
    <w:pPr>
      <w:spacing w:after="360"/>
      <w:jc w:val="center"/>
    </w:pPr>
    <w:rPr>
      <w:b/>
      <w:bCs/>
      <w:sz w:val="28"/>
      <w:szCs w:val="28"/>
    </w:rPr>
  </w:style>
  <w:style w:type="paragraph" w:customStyle="1" w:styleId="Tableheadright">
    <w:name w:val="Table head right"/>
    <w:basedOn w:val="Normal"/>
    <w:rsid w:val="00E64205"/>
    <w:pPr>
      <w:spacing w:after="360"/>
      <w:jc w:val="center"/>
    </w:pPr>
    <w:rPr>
      <w:b/>
      <w:bCs/>
      <w:sz w:val="28"/>
      <w:szCs w:val="28"/>
    </w:rPr>
  </w:style>
  <w:style w:type="paragraph" w:customStyle="1" w:styleId="TableheadrightEnglish">
    <w:name w:val="Table head right_English"/>
    <w:basedOn w:val="Normal"/>
    <w:rsid w:val="00E64205"/>
    <w:pPr>
      <w:spacing w:after="360"/>
      <w:jc w:val="center"/>
    </w:pPr>
    <w:rPr>
      <w:b/>
      <w:bCs/>
      <w:sz w:val="28"/>
      <w:szCs w:val="28"/>
    </w:rPr>
  </w:style>
  <w:style w:type="paragraph" w:customStyle="1" w:styleId="Tableheadsmall">
    <w:name w:val="Table head small"/>
    <w:basedOn w:val="Normal"/>
    <w:rsid w:val="00E64205"/>
    <w:pPr>
      <w:spacing w:after="360"/>
      <w:jc w:val="center"/>
    </w:pPr>
    <w:rPr>
      <w:b/>
      <w:bCs/>
      <w:sz w:val="28"/>
      <w:szCs w:val="28"/>
    </w:rPr>
  </w:style>
  <w:style w:type="paragraph" w:customStyle="1" w:styleId="Tableheadsmallrightalignwhite">
    <w:name w:val="Table head small right align white"/>
    <w:basedOn w:val="Normal"/>
    <w:rsid w:val="00E64205"/>
    <w:pPr>
      <w:spacing w:after="360"/>
      <w:jc w:val="center"/>
    </w:pPr>
    <w:rPr>
      <w:b/>
      <w:bCs/>
      <w:sz w:val="28"/>
      <w:szCs w:val="28"/>
    </w:rPr>
  </w:style>
  <w:style w:type="paragraph" w:customStyle="1" w:styleId="Tableheadsmallwhite">
    <w:name w:val="Table head small white"/>
    <w:basedOn w:val="Normal"/>
    <w:rsid w:val="00ED5A21"/>
    <w:pPr>
      <w:spacing w:after="360"/>
      <w:jc w:val="center"/>
    </w:pPr>
    <w:rPr>
      <w:b/>
      <w:bCs/>
      <w:color w:val="44546A" w:themeColor="text2"/>
      <w:sz w:val="18"/>
      <w:szCs w:val="18"/>
    </w:rPr>
  </w:style>
  <w:style w:type="paragraph" w:customStyle="1" w:styleId="Tableheadsmallwhitecentred">
    <w:name w:val="Table head small white centred"/>
    <w:basedOn w:val="Normal"/>
    <w:rsid w:val="00CE5AB5"/>
    <w:pPr>
      <w:spacing w:after="360"/>
      <w:jc w:val="center"/>
    </w:pPr>
    <w:rPr>
      <w:b/>
      <w:bCs/>
      <w:sz w:val="20"/>
      <w:szCs w:val="20"/>
    </w:rPr>
  </w:style>
  <w:style w:type="paragraph" w:customStyle="1" w:styleId="TableheadsmallwhitecentredEnglish">
    <w:name w:val="Table head small white centred_English"/>
    <w:basedOn w:val="Normal"/>
    <w:rsid w:val="00E64205"/>
    <w:pPr>
      <w:spacing w:after="360"/>
      <w:jc w:val="center"/>
    </w:pPr>
    <w:rPr>
      <w:b/>
      <w:bCs/>
      <w:sz w:val="28"/>
      <w:szCs w:val="28"/>
    </w:rPr>
  </w:style>
  <w:style w:type="paragraph" w:customStyle="1" w:styleId="Tableheadsmallwhiteleft">
    <w:name w:val="Table head small white left"/>
    <w:basedOn w:val="Normal"/>
    <w:rsid w:val="00E64205"/>
    <w:pPr>
      <w:spacing w:after="360"/>
      <w:jc w:val="center"/>
    </w:pPr>
    <w:rPr>
      <w:b/>
      <w:bCs/>
      <w:sz w:val="28"/>
      <w:szCs w:val="28"/>
    </w:rPr>
  </w:style>
  <w:style w:type="paragraph" w:customStyle="1" w:styleId="TableheadsmallwhiteleftEnglish">
    <w:name w:val="Table head small white left_English"/>
    <w:basedOn w:val="Normal"/>
    <w:rsid w:val="00E64205"/>
    <w:pPr>
      <w:spacing w:after="360"/>
      <w:jc w:val="center"/>
    </w:pPr>
    <w:rPr>
      <w:b/>
      <w:bCs/>
      <w:sz w:val="28"/>
      <w:szCs w:val="28"/>
    </w:rPr>
  </w:style>
  <w:style w:type="paragraph" w:customStyle="1" w:styleId="TableheadsmallwhiteEnglish">
    <w:name w:val="Table head small white_English"/>
    <w:basedOn w:val="Normal"/>
    <w:rsid w:val="00E64205"/>
    <w:pPr>
      <w:spacing w:after="360"/>
      <w:jc w:val="center"/>
    </w:pPr>
    <w:rPr>
      <w:b/>
      <w:bCs/>
      <w:sz w:val="28"/>
      <w:szCs w:val="28"/>
    </w:rPr>
  </w:style>
  <w:style w:type="paragraph" w:customStyle="1" w:styleId="TableheadsmallEnglish">
    <w:name w:val="Table head small_English"/>
    <w:basedOn w:val="Normal"/>
    <w:rsid w:val="00E64205"/>
    <w:pPr>
      <w:spacing w:after="360"/>
      <w:jc w:val="center"/>
    </w:pPr>
    <w:rPr>
      <w:b/>
      <w:bCs/>
      <w:sz w:val="28"/>
      <w:szCs w:val="28"/>
    </w:rPr>
  </w:style>
  <w:style w:type="paragraph" w:customStyle="1" w:styleId="Tableheadwhite">
    <w:name w:val="Table head white"/>
    <w:basedOn w:val="Normal"/>
    <w:rsid w:val="009077F8"/>
    <w:pPr>
      <w:spacing w:after="120"/>
      <w:jc w:val="left"/>
    </w:pPr>
    <w:rPr>
      <w:b/>
      <w:bCs/>
      <w:color w:val="2E74B5" w:themeColor="accent1" w:themeShade="BF"/>
    </w:rPr>
  </w:style>
  <w:style w:type="paragraph" w:customStyle="1" w:styleId="Tableheadwhitecentred">
    <w:name w:val="Table head white centred"/>
    <w:basedOn w:val="Normal"/>
    <w:rsid w:val="00E64205"/>
    <w:pPr>
      <w:spacing w:after="120"/>
      <w:jc w:val="center"/>
    </w:pPr>
    <w:rPr>
      <w:b/>
      <w:bCs/>
    </w:rPr>
  </w:style>
  <w:style w:type="paragraph" w:customStyle="1" w:styleId="Tableheadwhitecentred6pt">
    <w:name w:val="Table head white centred 6pt"/>
    <w:basedOn w:val="Normal"/>
    <w:rsid w:val="00E64205"/>
    <w:pPr>
      <w:spacing w:after="360"/>
      <w:jc w:val="center"/>
    </w:pPr>
    <w:rPr>
      <w:b/>
      <w:bCs/>
      <w:sz w:val="28"/>
      <w:szCs w:val="28"/>
    </w:rPr>
  </w:style>
  <w:style w:type="paragraph" w:customStyle="1" w:styleId="TableheadwhitecentredEnglish">
    <w:name w:val="Table head white centred_English"/>
    <w:basedOn w:val="Normal"/>
    <w:rsid w:val="00E64205"/>
    <w:pPr>
      <w:spacing w:after="360"/>
      <w:jc w:val="center"/>
    </w:pPr>
    <w:rPr>
      <w:b/>
      <w:bCs/>
      <w:sz w:val="28"/>
      <w:szCs w:val="28"/>
    </w:rPr>
  </w:style>
  <w:style w:type="paragraph" w:customStyle="1" w:styleId="Tableheadwhiteleft">
    <w:name w:val="Table head white left"/>
    <w:basedOn w:val="Normal"/>
    <w:rsid w:val="00E64205"/>
    <w:pPr>
      <w:spacing w:after="360"/>
      <w:jc w:val="center"/>
    </w:pPr>
    <w:rPr>
      <w:b/>
      <w:bCs/>
      <w:sz w:val="28"/>
      <w:szCs w:val="28"/>
    </w:rPr>
  </w:style>
  <w:style w:type="paragraph" w:customStyle="1" w:styleId="Tableheadwhiteright">
    <w:name w:val="Table head white right"/>
    <w:basedOn w:val="Normal"/>
    <w:rsid w:val="00E64205"/>
    <w:pPr>
      <w:spacing w:after="360"/>
      <w:jc w:val="center"/>
    </w:pPr>
    <w:rPr>
      <w:b/>
      <w:bCs/>
      <w:sz w:val="28"/>
      <w:szCs w:val="28"/>
    </w:rPr>
  </w:style>
  <w:style w:type="paragraph" w:customStyle="1" w:styleId="TableheadwhiterightEnglish">
    <w:name w:val="Table head white right_English"/>
    <w:basedOn w:val="Normal"/>
    <w:rsid w:val="00E64205"/>
    <w:pPr>
      <w:spacing w:after="360"/>
      <w:jc w:val="center"/>
    </w:pPr>
    <w:rPr>
      <w:b/>
      <w:bCs/>
      <w:sz w:val="28"/>
      <w:szCs w:val="28"/>
    </w:rPr>
  </w:style>
  <w:style w:type="paragraph" w:customStyle="1" w:styleId="TableheadwhiteEnglish">
    <w:name w:val="Table head white_English"/>
    <w:basedOn w:val="Normal"/>
    <w:rsid w:val="00E64205"/>
    <w:pPr>
      <w:spacing w:after="360"/>
      <w:jc w:val="center"/>
    </w:pPr>
    <w:rPr>
      <w:b/>
      <w:bCs/>
      <w:sz w:val="28"/>
      <w:szCs w:val="28"/>
    </w:rPr>
  </w:style>
  <w:style w:type="paragraph" w:customStyle="1" w:styleId="TableheadEnglish">
    <w:name w:val="Table head_English"/>
    <w:basedOn w:val="Normal"/>
    <w:rsid w:val="00E64205"/>
    <w:pPr>
      <w:spacing w:after="360"/>
      <w:jc w:val="center"/>
    </w:pPr>
    <w:rPr>
      <w:b/>
      <w:bCs/>
      <w:sz w:val="28"/>
      <w:szCs w:val="28"/>
    </w:rPr>
  </w:style>
  <w:style w:type="paragraph" w:customStyle="1" w:styleId="Tabletext0">
    <w:name w:val="Table text"/>
    <w:basedOn w:val="Normal"/>
    <w:rsid w:val="00E64205"/>
    <w:pPr>
      <w:spacing w:after="360"/>
      <w:jc w:val="center"/>
    </w:pPr>
    <w:rPr>
      <w:b/>
      <w:bCs/>
      <w:sz w:val="28"/>
      <w:szCs w:val="28"/>
    </w:rPr>
  </w:style>
  <w:style w:type="paragraph" w:customStyle="1" w:styleId="Tabletext-Reset">
    <w:name w:val="Table text - Reset"/>
    <w:basedOn w:val="Normal"/>
    <w:rsid w:val="00E64205"/>
    <w:pPr>
      <w:spacing w:after="360"/>
      <w:jc w:val="center"/>
    </w:pPr>
    <w:rPr>
      <w:b/>
      <w:bCs/>
      <w:sz w:val="28"/>
      <w:szCs w:val="28"/>
    </w:rPr>
  </w:style>
  <w:style w:type="paragraph" w:customStyle="1" w:styleId="Tabletext6pt">
    <w:name w:val="Table text 6pt"/>
    <w:basedOn w:val="Normal"/>
    <w:rsid w:val="00E64205"/>
    <w:pPr>
      <w:spacing w:after="360"/>
      <w:jc w:val="center"/>
    </w:pPr>
    <w:rPr>
      <w:b/>
      <w:bCs/>
      <w:sz w:val="28"/>
      <w:szCs w:val="28"/>
    </w:rPr>
  </w:style>
  <w:style w:type="paragraph" w:customStyle="1" w:styleId="Tabletextblue-light-shade">
    <w:name w:val="Table text blue-light-shade"/>
    <w:basedOn w:val="Normal"/>
    <w:rsid w:val="00E64205"/>
    <w:pPr>
      <w:spacing w:after="360"/>
      <w:jc w:val="left"/>
    </w:pPr>
    <w:rPr>
      <w:b/>
      <w:bCs/>
    </w:rPr>
  </w:style>
  <w:style w:type="paragraph" w:customStyle="1" w:styleId="Tabletextcentredblue-shade">
    <w:name w:val="Table text centred blue-shade"/>
    <w:basedOn w:val="Normal"/>
    <w:rsid w:val="00E64205"/>
    <w:pPr>
      <w:spacing w:after="360"/>
      <w:jc w:val="center"/>
    </w:pPr>
    <w:rPr>
      <w:b/>
      <w:bCs/>
      <w:sz w:val="28"/>
      <w:szCs w:val="28"/>
    </w:rPr>
  </w:style>
  <w:style w:type="paragraph" w:customStyle="1" w:styleId="Tabletextcentredred-shade">
    <w:name w:val="Table text centred red-shade"/>
    <w:basedOn w:val="Normal"/>
    <w:rsid w:val="00E64205"/>
    <w:pPr>
      <w:spacing w:after="360"/>
      <w:jc w:val="center"/>
    </w:pPr>
    <w:rPr>
      <w:b/>
      <w:bCs/>
      <w:sz w:val="28"/>
      <w:szCs w:val="28"/>
    </w:rPr>
  </w:style>
  <w:style w:type="paragraph" w:customStyle="1" w:styleId="TabletextcentredEnglish">
    <w:name w:val="Table text centred_English"/>
    <w:basedOn w:val="Normal"/>
    <w:rsid w:val="00E64205"/>
    <w:pPr>
      <w:spacing w:after="360"/>
      <w:jc w:val="center"/>
    </w:pPr>
    <w:rPr>
      <w:b/>
      <w:bCs/>
      <w:sz w:val="28"/>
      <w:szCs w:val="28"/>
    </w:rPr>
  </w:style>
  <w:style w:type="paragraph" w:customStyle="1" w:styleId="Tabletextleftaligned">
    <w:name w:val="Table text left aligned"/>
    <w:basedOn w:val="Normal"/>
    <w:rsid w:val="00E64205"/>
    <w:pPr>
      <w:spacing w:after="360"/>
      <w:jc w:val="center"/>
    </w:pPr>
    <w:rPr>
      <w:b/>
      <w:bCs/>
      <w:sz w:val="28"/>
      <w:szCs w:val="28"/>
    </w:rPr>
  </w:style>
  <w:style w:type="paragraph" w:customStyle="1" w:styleId="Tabletextrightaligned">
    <w:name w:val="Table text right aligned"/>
    <w:basedOn w:val="Normal"/>
    <w:rsid w:val="00E64205"/>
    <w:pPr>
      <w:spacing w:after="360"/>
      <w:jc w:val="center"/>
    </w:pPr>
    <w:rPr>
      <w:b/>
      <w:bCs/>
      <w:sz w:val="28"/>
      <w:szCs w:val="28"/>
    </w:rPr>
  </w:style>
  <w:style w:type="paragraph" w:customStyle="1" w:styleId="TabletextrightalignedEnglish">
    <w:name w:val="Table text right aligned_English"/>
    <w:basedOn w:val="Normal"/>
    <w:rsid w:val="00E64205"/>
    <w:pPr>
      <w:spacing w:after="360"/>
      <w:jc w:val="center"/>
    </w:pPr>
    <w:rPr>
      <w:b/>
      <w:bCs/>
      <w:sz w:val="28"/>
      <w:szCs w:val="28"/>
    </w:rPr>
  </w:style>
  <w:style w:type="paragraph" w:customStyle="1" w:styleId="Tabletextshade">
    <w:name w:val="Table text shade"/>
    <w:basedOn w:val="Normal"/>
    <w:rsid w:val="00E64205"/>
    <w:pPr>
      <w:spacing w:after="360"/>
      <w:jc w:val="center"/>
    </w:pPr>
    <w:rPr>
      <w:b/>
      <w:bCs/>
      <w:sz w:val="28"/>
      <w:szCs w:val="28"/>
    </w:rPr>
  </w:style>
  <w:style w:type="paragraph" w:customStyle="1" w:styleId="Tabletextsmallbullet">
    <w:name w:val="Table text small bullet"/>
    <w:basedOn w:val="Normal"/>
    <w:rsid w:val="008E549F"/>
    <w:pPr>
      <w:spacing w:after="360"/>
      <w:jc w:val="center"/>
    </w:pPr>
    <w:rPr>
      <w:sz w:val="18"/>
      <w:szCs w:val="18"/>
    </w:rPr>
  </w:style>
  <w:style w:type="paragraph" w:customStyle="1" w:styleId="TabletextsmallbulletEnglish">
    <w:name w:val="Table text small bullet_English"/>
    <w:basedOn w:val="Normal"/>
    <w:rsid w:val="00E64205"/>
    <w:pPr>
      <w:spacing w:after="360"/>
      <w:jc w:val="center"/>
    </w:pPr>
    <w:rPr>
      <w:b/>
      <w:bCs/>
      <w:sz w:val="28"/>
      <w:szCs w:val="28"/>
    </w:rPr>
  </w:style>
  <w:style w:type="paragraph" w:customStyle="1" w:styleId="TabletextsmallcentredEnglish">
    <w:name w:val="Table text small centred_English"/>
    <w:basedOn w:val="Normal"/>
    <w:rsid w:val="00E64205"/>
    <w:pPr>
      <w:spacing w:after="360"/>
      <w:jc w:val="center"/>
    </w:pPr>
    <w:rPr>
      <w:b/>
      <w:bCs/>
      <w:sz w:val="28"/>
      <w:szCs w:val="28"/>
    </w:rPr>
  </w:style>
  <w:style w:type="paragraph" w:customStyle="1" w:styleId="Tabletextsmallleftaligned">
    <w:name w:val="Table text small left aligned"/>
    <w:basedOn w:val="Normal"/>
    <w:rsid w:val="00E64205"/>
    <w:pPr>
      <w:spacing w:after="360"/>
      <w:jc w:val="center"/>
    </w:pPr>
    <w:rPr>
      <w:b/>
      <w:bCs/>
      <w:sz w:val="28"/>
      <w:szCs w:val="28"/>
    </w:rPr>
  </w:style>
  <w:style w:type="paragraph" w:customStyle="1" w:styleId="Tabletextsmallrightaligned">
    <w:name w:val="Table text small right aligned"/>
    <w:basedOn w:val="Normal"/>
    <w:rsid w:val="00E64205"/>
    <w:pPr>
      <w:spacing w:after="360"/>
      <w:jc w:val="center"/>
    </w:pPr>
    <w:rPr>
      <w:b/>
      <w:bCs/>
      <w:sz w:val="28"/>
      <w:szCs w:val="28"/>
    </w:rPr>
  </w:style>
  <w:style w:type="paragraph" w:customStyle="1" w:styleId="TabletextsmallrightalignedEnglish">
    <w:name w:val="Table text small right aligned_English"/>
    <w:basedOn w:val="Normal"/>
    <w:rsid w:val="00E64205"/>
    <w:pPr>
      <w:spacing w:after="360"/>
      <w:jc w:val="center"/>
    </w:pPr>
    <w:rPr>
      <w:b/>
      <w:bCs/>
      <w:sz w:val="28"/>
      <w:szCs w:val="28"/>
    </w:rPr>
  </w:style>
  <w:style w:type="paragraph" w:customStyle="1" w:styleId="TabletextsmallEnglish">
    <w:name w:val="Table text small_English"/>
    <w:basedOn w:val="Normal"/>
    <w:rsid w:val="00E64205"/>
    <w:pPr>
      <w:spacing w:after="360"/>
      <w:jc w:val="center"/>
    </w:pPr>
    <w:rPr>
      <w:b/>
      <w:bCs/>
      <w:sz w:val="28"/>
      <w:szCs w:val="28"/>
    </w:rPr>
  </w:style>
  <w:style w:type="paragraph" w:customStyle="1" w:styleId="TabletextEnglish">
    <w:name w:val="Table text_English"/>
    <w:basedOn w:val="Normal"/>
    <w:rsid w:val="00E64205"/>
    <w:pPr>
      <w:spacing w:after="360"/>
      <w:jc w:val="center"/>
    </w:pPr>
    <w:rPr>
      <w:b/>
      <w:bCs/>
      <w:sz w:val="28"/>
      <w:szCs w:val="28"/>
    </w:rPr>
  </w:style>
  <w:style w:type="paragraph" w:customStyle="1" w:styleId="Tabletitlenextpage">
    <w:name w:val="Table title next page"/>
    <w:basedOn w:val="Normal"/>
    <w:next w:val="Normal"/>
    <w:rsid w:val="00E64205"/>
    <w:pPr>
      <w:spacing w:after="360"/>
      <w:jc w:val="center"/>
    </w:pPr>
    <w:rPr>
      <w:b/>
      <w:bCs/>
      <w:sz w:val="28"/>
      <w:szCs w:val="28"/>
    </w:rPr>
  </w:style>
  <w:style w:type="paragraph" w:customStyle="1" w:styleId="TabletitlenextpageEnglish">
    <w:name w:val="Table title next page_English"/>
    <w:basedOn w:val="Normal"/>
    <w:next w:val="Normal"/>
    <w:rsid w:val="00E64205"/>
    <w:pPr>
      <w:spacing w:after="360"/>
      <w:jc w:val="center"/>
    </w:pPr>
    <w:rPr>
      <w:b/>
      <w:bCs/>
      <w:sz w:val="28"/>
      <w:szCs w:val="28"/>
    </w:rPr>
  </w:style>
  <w:style w:type="paragraph" w:customStyle="1" w:styleId="TabletitleEnglish">
    <w:name w:val="Table title_English"/>
    <w:basedOn w:val="Normal"/>
    <w:next w:val="Normal"/>
    <w:rsid w:val="00E64205"/>
    <w:pPr>
      <w:spacing w:after="360"/>
      <w:jc w:val="center"/>
    </w:pPr>
    <w:rPr>
      <w:b/>
      <w:bCs/>
      <w:sz w:val="28"/>
      <w:szCs w:val="28"/>
    </w:rPr>
  </w:style>
  <w:style w:type="paragraph" w:customStyle="1" w:styleId="TableNo0">
    <w:name w:val="Table_No"/>
    <w:basedOn w:val="Normal"/>
    <w:next w:val="Normal"/>
    <w:rsid w:val="00E64205"/>
    <w:pPr>
      <w:spacing w:after="360"/>
      <w:jc w:val="center"/>
    </w:pPr>
    <w:rPr>
      <w:b/>
      <w:bCs/>
      <w:sz w:val="28"/>
      <w:szCs w:val="28"/>
    </w:rPr>
  </w:style>
  <w:style w:type="paragraph" w:customStyle="1" w:styleId="Titlereport">
    <w:name w:val="Title report"/>
    <w:basedOn w:val="Normal"/>
    <w:rsid w:val="00E64205"/>
    <w:pPr>
      <w:spacing w:after="360"/>
      <w:jc w:val="center"/>
    </w:pPr>
    <w:rPr>
      <w:b/>
      <w:bCs/>
      <w:sz w:val="28"/>
      <w:szCs w:val="28"/>
    </w:rPr>
  </w:style>
  <w:style w:type="paragraph" w:customStyle="1" w:styleId="Titlereportdate">
    <w:name w:val="Title report date"/>
    <w:basedOn w:val="Normal"/>
    <w:rsid w:val="00E64205"/>
    <w:pPr>
      <w:spacing w:after="360"/>
      <w:jc w:val="center"/>
    </w:pPr>
    <w:rPr>
      <w:b/>
      <w:bCs/>
      <w:sz w:val="28"/>
      <w:szCs w:val="28"/>
    </w:rPr>
  </w:style>
  <w:style w:type="paragraph" w:customStyle="1" w:styleId="TOClistoffigures">
    <w:name w:val="TOC list of figures"/>
    <w:basedOn w:val="Normal"/>
    <w:next w:val="Normal"/>
    <w:rsid w:val="00E64205"/>
    <w:pPr>
      <w:spacing w:after="360"/>
      <w:jc w:val="center"/>
    </w:pPr>
    <w:rPr>
      <w:b/>
      <w:bCs/>
      <w:sz w:val="28"/>
      <w:szCs w:val="28"/>
    </w:rPr>
  </w:style>
  <w:style w:type="paragraph" w:customStyle="1" w:styleId="Volumetitle0">
    <w:name w:val="Volume_title"/>
    <w:basedOn w:val="Normal"/>
    <w:rsid w:val="00B06603"/>
    <w:pPr>
      <w:spacing w:after="360"/>
      <w:jc w:val="center"/>
      <w:outlineLvl w:val="0"/>
    </w:pPr>
    <w:rPr>
      <w:sz w:val="50"/>
      <w:szCs w:val="50"/>
    </w:rPr>
  </w:style>
  <w:style w:type="paragraph" w:customStyle="1" w:styleId="APXchaptertitle">
    <w:name w:val="APX_chapter_title"/>
    <w:basedOn w:val="Normal"/>
    <w:next w:val="Normal"/>
    <w:rsid w:val="00E64205"/>
    <w:pPr>
      <w:spacing w:after="360"/>
      <w:jc w:val="center"/>
    </w:pPr>
    <w:rPr>
      <w:b/>
      <w:bCs/>
      <w:sz w:val="28"/>
      <w:szCs w:val="28"/>
    </w:rPr>
  </w:style>
  <w:style w:type="paragraph" w:customStyle="1" w:styleId="APXchaptertitleEnglish">
    <w:name w:val="APX_chapter_title_English"/>
    <w:basedOn w:val="Normal"/>
    <w:rsid w:val="00E64205"/>
    <w:pPr>
      <w:spacing w:after="360"/>
      <w:jc w:val="center"/>
    </w:pPr>
    <w:rPr>
      <w:b/>
      <w:bCs/>
      <w:sz w:val="28"/>
      <w:szCs w:val="28"/>
    </w:rPr>
  </w:style>
  <w:style w:type="paragraph" w:customStyle="1" w:styleId="APXheading1">
    <w:name w:val="APX_heading 1"/>
    <w:basedOn w:val="Normal"/>
    <w:next w:val="Normal"/>
    <w:rsid w:val="00E64205"/>
    <w:pPr>
      <w:spacing w:after="360"/>
      <w:jc w:val="left"/>
    </w:pPr>
    <w:rPr>
      <w:b/>
      <w:bCs/>
      <w:sz w:val="28"/>
      <w:szCs w:val="28"/>
    </w:rPr>
  </w:style>
  <w:style w:type="paragraph" w:customStyle="1" w:styleId="APXheading1English">
    <w:name w:val="APX_heading 1_English"/>
    <w:basedOn w:val="Normal"/>
    <w:rsid w:val="00E64205"/>
    <w:pPr>
      <w:spacing w:after="360"/>
      <w:jc w:val="center"/>
    </w:pPr>
    <w:rPr>
      <w:b/>
      <w:bCs/>
      <w:sz w:val="28"/>
      <w:szCs w:val="28"/>
    </w:rPr>
  </w:style>
  <w:style w:type="paragraph" w:customStyle="1" w:styleId="APXheading2">
    <w:name w:val="APX_heading 2"/>
    <w:basedOn w:val="Normal"/>
    <w:next w:val="Normal"/>
    <w:rsid w:val="00E64205"/>
    <w:pPr>
      <w:spacing w:before="240" w:after="240"/>
      <w:jc w:val="left"/>
    </w:pPr>
    <w:rPr>
      <w:b/>
      <w:bCs/>
    </w:rPr>
  </w:style>
  <w:style w:type="paragraph" w:customStyle="1" w:styleId="APXheading2English">
    <w:name w:val="APX_heading 2_English"/>
    <w:basedOn w:val="Normal"/>
    <w:rsid w:val="00E64205"/>
    <w:pPr>
      <w:spacing w:after="360"/>
      <w:jc w:val="center"/>
    </w:pPr>
    <w:rPr>
      <w:b/>
      <w:bCs/>
      <w:sz w:val="28"/>
      <w:szCs w:val="28"/>
    </w:rPr>
  </w:style>
  <w:style w:type="character" w:customStyle="1" w:styleId="Arabic">
    <w:name w:val="Arabic"/>
    <w:rsid w:val="00E64205"/>
    <w:rPr>
      <w:b w:val="0"/>
      <w:bCs w:val="0"/>
      <w:sz w:val="22"/>
      <w:szCs w:val="22"/>
    </w:rPr>
  </w:style>
  <w:style w:type="character" w:customStyle="1" w:styleId="Blue">
    <w:name w:val="Blue"/>
    <w:rsid w:val="00E64205"/>
    <w:rPr>
      <w:b w:val="0"/>
      <w:bCs w:val="0"/>
      <w:sz w:val="22"/>
      <w:szCs w:val="22"/>
    </w:rPr>
  </w:style>
  <w:style w:type="character" w:customStyle="1" w:styleId="Bolditalic">
    <w:name w:val="Bold italic"/>
    <w:rsid w:val="00B35B0C"/>
    <w:rPr>
      <w:b/>
      <w:bCs/>
      <w:i/>
      <w:iCs/>
      <w:sz w:val="22"/>
      <w:szCs w:val="22"/>
    </w:rPr>
  </w:style>
  <w:style w:type="character" w:customStyle="1" w:styleId="BolditalicEnglish">
    <w:name w:val="Bold italic_English"/>
    <w:rsid w:val="00E64205"/>
    <w:rPr>
      <w:b w:val="0"/>
      <w:bCs w:val="0"/>
      <w:sz w:val="22"/>
      <w:szCs w:val="22"/>
    </w:rPr>
  </w:style>
  <w:style w:type="character" w:customStyle="1" w:styleId="BoldLeft-to-Right">
    <w:name w:val="Bold Left-to-Right"/>
    <w:rsid w:val="00E64205"/>
    <w:rPr>
      <w:b w:val="0"/>
      <w:bCs w:val="0"/>
      <w:sz w:val="22"/>
      <w:szCs w:val="22"/>
    </w:rPr>
  </w:style>
  <w:style w:type="character" w:customStyle="1" w:styleId="Boldunderline">
    <w:name w:val="Bold underline"/>
    <w:rsid w:val="00E64205"/>
    <w:rPr>
      <w:b w:val="0"/>
      <w:bCs w:val="0"/>
      <w:sz w:val="22"/>
      <w:szCs w:val="22"/>
    </w:rPr>
  </w:style>
  <w:style w:type="character" w:customStyle="1" w:styleId="BoldunderlineEnglish">
    <w:name w:val="Bold underline_English"/>
    <w:rsid w:val="00E64205"/>
    <w:rPr>
      <w:b w:val="0"/>
      <w:bCs w:val="0"/>
      <w:sz w:val="22"/>
      <w:szCs w:val="22"/>
    </w:rPr>
  </w:style>
  <w:style w:type="character" w:customStyle="1" w:styleId="BoldEnglish">
    <w:name w:val="Bold_English"/>
    <w:rsid w:val="00E64205"/>
    <w:rPr>
      <w:b w:val="0"/>
      <w:bCs w:val="0"/>
      <w:sz w:val="22"/>
      <w:szCs w:val="22"/>
    </w:rPr>
  </w:style>
  <w:style w:type="character" w:customStyle="1" w:styleId="Bold-Arabic">
    <w:name w:val="Bold-Arabic"/>
    <w:rsid w:val="00E64205"/>
    <w:rPr>
      <w:b w:val="0"/>
      <w:bCs w:val="0"/>
      <w:sz w:val="22"/>
      <w:szCs w:val="22"/>
    </w:rPr>
  </w:style>
  <w:style w:type="character" w:customStyle="1" w:styleId="Bold-italic-Arabic">
    <w:name w:val="Bold-italic-Arabic"/>
    <w:rsid w:val="00C271B9"/>
    <w:rPr>
      <w:b/>
      <w:bCs/>
      <w:i/>
      <w:iCs/>
      <w:sz w:val="22"/>
      <w:szCs w:val="22"/>
    </w:rPr>
  </w:style>
  <w:style w:type="character" w:customStyle="1" w:styleId="Chiffre">
    <w:name w:val="Chiffre"/>
    <w:rsid w:val="00E64205"/>
    <w:rPr>
      <w:b w:val="0"/>
      <w:bCs w:val="0"/>
      <w:sz w:val="22"/>
      <w:szCs w:val="22"/>
    </w:rPr>
  </w:style>
  <w:style w:type="character" w:customStyle="1" w:styleId="CHIFFRES-ARABE">
    <w:name w:val="CHIFFRES-ARABE"/>
    <w:rsid w:val="00E64205"/>
    <w:rPr>
      <w:b w:val="0"/>
      <w:bCs w:val="0"/>
      <w:sz w:val="22"/>
      <w:szCs w:val="22"/>
    </w:rPr>
  </w:style>
  <w:style w:type="character" w:customStyle="1" w:styleId="CHIFFRES-ARABE-Bold">
    <w:name w:val="CHIFFRES-ARABE-Bold"/>
    <w:rsid w:val="00E64205"/>
    <w:rPr>
      <w:b w:val="0"/>
      <w:bCs w:val="0"/>
      <w:sz w:val="22"/>
      <w:szCs w:val="22"/>
    </w:rPr>
  </w:style>
  <w:style w:type="character" w:customStyle="1" w:styleId="Chinese">
    <w:name w:val="Chinese"/>
    <w:rsid w:val="00E64205"/>
    <w:rPr>
      <w:b w:val="0"/>
      <w:bCs w:val="0"/>
      <w:sz w:val="22"/>
      <w:szCs w:val="22"/>
    </w:rPr>
  </w:style>
  <w:style w:type="character" w:customStyle="1" w:styleId="Colored-Normal">
    <w:name w:val="Colored - Normal"/>
    <w:rsid w:val="00E64205"/>
    <w:rPr>
      <w:b w:val="0"/>
      <w:bCs w:val="0"/>
      <w:sz w:val="22"/>
      <w:szCs w:val="22"/>
    </w:rPr>
  </w:style>
  <w:style w:type="character" w:customStyle="1" w:styleId="Colored-NormalEnglish">
    <w:name w:val="Colored - Normal_English"/>
    <w:rsid w:val="00E64205"/>
    <w:rPr>
      <w:b w:val="0"/>
      <w:bCs w:val="0"/>
      <w:sz w:val="22"/>
      <w:szCs w:val="22"/>
    </w:rPr>
  </w:style>
  <w:style w:type="character" w:customStyle="1" w:styleId="Coloredbold">
    <w:name w:val="Colored bold"/>
    <w:rsid w:val="00E64205"/>
    <w:rPr>
      <w:b w:val="0"/>
      <w:bCs w:val="0"/>
      <w:sz w:val="22"/>
      <w:szCs w:val="22"/>
    </w:rPr>
  </w:style>
  <w:style w:type="character" w:customStyle="1" w:styleId="Coloredbolditalic">
    <w:name w:val="Colored bold italic"/>
    <w:rsid w:val="00E64205"/>
    <w:rPr>
      <w:b w:val="0"/>
      <w:bCs w:val="0"/>
      <w:sz w:val="22"/>
      <w:szCs w:val="22"/>
    </w:rPr>
  </w:style>
  <w:style w:type="character" w:customStyle="1" w:styleId="ColoredbolditalicEnglish">
    <w:name w:val="Colored bold italic_English"/>
    <w:rsid w:val="00E64205"/>
    <w:rPr>
      <w:b w:val="0"/>
      <w:bCs w:val="0"/>
      <w:sz w:val="22"/>
      <w:szCs w:val="22"/>
    </w:rPr>
  </w:style>
  <w:style w:type="character" w:customStyle="1" w:styleId="ColoredboldEnglish">
    <w:name w:val="Colored bold_English"/>
    <w:rsid w:val="00E64205"/>
    <w:rPr>
      <w:b w:val="0"/>
      <w:bCs w:val="0"/>
      <w:sz w:val="22"/>
      <w:szCs w:val="22"/>
    </w:rPr>
  </w:style>
  <w:style w:type="character" w:customStyle="1" w:styleId="Coloredboldleft-to-right">
    <w:name w:val="Colored bold_left-to-right"/>
    <w:rsid w:val="00E64205"/>
    <w:rPr>
      <w:b w:val="0"/>
      <w:bCs w:val="0"/>
      <w:sz w:val="22"/>
      <w:szCs w:val="22"/>
    </w:rPr>
  </w:style>
  <w:style w:type="character" w:customStyle="1" w:styleId="Coloreditalic">
    <w:name w:val="Colored italic"/>
    <w:rsid w:val="00E64205"/>
    <w:rPr>
      <w:b w:val="0"/>
      <w:bCs w:val="0"/>
      <w:sz w:val="22"/>
      <w:szCs w:val="22"/>
    </w:rPr>
  </w:style>
  <w:style w:type="character" w:customStyle="1" w:styleId="ColoreditalicEnglish">
    <w:name w:val="Colored italic_English"/>
    <w:rsid w:val="00E64205"/>
    <w:rPr>
      <w:b w:val="0"/>
      <w:bCs w:val="0"/>
      <w:sz w:val="22"/>
      <w:szCs w:val="22"/>
    </w:rPr>
  </w:style>
  <w:style w:type="character" w:customStyle="1" w:styleId="ColoredLeft-to-Right">
    <w:name w:val="Colored_Left-to-Right"/>
    <w:rsid w:val="00E64205"/>
    <w:rPr>
      <w:b w:val="0"/>
      <w:bCs w:val="0"/>
      <w:sz w:val="22"/>
      <w:szCs w:val="22"/>
    </w:rPr>
  </w:style>
  <w:style w:type="character" w:customStyle="1" w:styleId="Endnotetextno">
    <w:name w:val="Endnote text no"/>
    <w:rsid w:val="00E64205"/>
    <w:rPr>
      <w:b w:val="0"/>
      <w:bCs w:val="0"/>
      <w:sz w:val="22"/>
      <w:szCs w:val="22"/>
    </w:rPr>
  </w:style>
  <w:style w:type="character" w:customStyle="1" w:styleId="Footnotetextno">
    <w:name w:val="Footnote text no"/>
    <w:rsid w:val="00E64205"/>
    <w:rPr>
      <w:b w:val="0"/>
      <w:bCs w:val="0"/>
      <w:sz w:val="22"/>
      <w:szCs w:val="22"/>
    </w:rPr>
  </w:style>
  <w:style w:type="character" w:customStyle="1" w:styleId="Green">
    <w:name w:val="Green"/>
    <w:rsid w:val="00E64205"/>
    <w:rPr>
      <w:b w:val="0"/>
      <w:bCs w:val="0"/>
      <w:sz w:val="22"/>
      <w:szCs w:val="22"/>
    </w:rPr>
  </w:style>
  <w:style w:type="character" w:customStyle="1" w:styleId="Hyperlinkitalic">
    <w:name w:val="Hyperlink italic"/>
    <w:rsid w:val="00E64205"/>
    <w:rPr>
      <w:b w:val="0"/>
      <w:bCs w:val="0"/>
      <w:sz w:val="22"/>
      <w:szCs w:val="22"/>
    </w:rPr>
  </w:style>
  <w:style w:type="character" w:customStyle="1" w:styleId="Hyperlink-Calibri">
    <w:name w:val="Hyperlink-Calibri"/>
    <w:rsid w:val="00E64205"/>
    <w:rPr>
      <w:b w:val="0"/>
      <w:bCs w:val="0"/>
      <w:sz w:val="22"/>
      <w:szCs w:val="22"/>
    </w:rPr>
  </w:style>
  <w:style w:type="character" w:customStyle="1" w:styleId="Italic">
    <w:name w:val="Italic"/>
    <w:rsid w:val="00E64205"/>
    <w:rPr>
      <w:b w:val="0"/>
      <w:bCs w:val="0"/>
      <w:sz w:val="22"/>
      <w:szCs w:val="22"/>
    </w:rPr>
  </w:style>
  <w:style w:type="character" w:customStyle="1" w:styleId="ItalicEnglish">
    <w:name w:val="Italic_English"/>
    <w:rsid w:val="00E64205"/>
    <w:rPr>
      <w:b w:val="0"/>
      <w:bCs w:val="0"/>
      <w:sz w:val="22"/>
      <w:szCs w:val="22"/>
    </w:rPr>
  </w:style>
  <w:style w:type="character" w:customStyle="1" w:styleId="Italic-Arabic">
    <w:name w:val="Italic-Arabic"/>
    <w:rsid w:val="00A51C86"/>
    <w:rPr>
      <w:i/>
      <w:iCs/>
      <w:sz w:val="22"/>
      <w:szCs w:val="22"/>
    </w:rPr>
  </w:style>
  <w:style w:type="character" w:customStyle="1" w:styleId="ITUBlue">
    <w:name w:val="ITU Blue"/>
    <w:rsid w:val="00E64205"/>
    <w:rPr>
      <w:b w:val="0"/>
      <w:bCs w:val="0"/>
      <w:sz w:val="22"/>
      <w:szCs w:val="22"/>
    </w:rPr>
  </w:style>
  <w:style w:type="character" w:customStyle="1" w:styleId="Left-to-Rightbold">
    <w:name w:val="Left-to-Right bold"/>
    <w:rsid w:val="004D2A8E"/>
    <w:rPr>
      <w:b/>
      <w:bCs/>
      <w:sz w:val="22"/>
      <w:szCs w:val="22"/>
    </w:rPr>
  </w:style>
  <w:style w:type="character" w:customStyle="1" w:styleId="Left-to-Rightbolditalic">
    <w:name w:val="Left-to-Right bold italic"/>
    <w:rsid w:val="00E64205"/>
    <w:rPr>
      <w:b w:val="0"/>
      <w:bCs w:val="0"/>
      <w:sz w:val="22"/>
      <w:szCs w:val="22"/>
    </w:rPr>
  </w:style>
  <w:style w:type="character" w:customStyle="1" w:styleId="Left-to-Rightitalic">
    <w:name w:val="Left-to-Right italic"/>
    <w:rsid w:val="00E64205"/>
    <w:rPr>
      <w:b w:val="0"/>
      <w:bCs w:val="0"/>
      <w:sz w:val="22"/>
      <w:szCs w:val="22"/>
    </w:rPr>
  </w:style>
  <w:style w:type="character" w:customStyle="1" w:styleId="Left-to-Right-Hyperlink">
    <w:name w:val="Left-to-Right-Hyperlink"/>
    <w:rsid w:val="00A63769"/>
    <w:rPr>
      <w:b w:val="0"/>
      <w:bCs w:val="0"/>
      <w:color w:val="0000FF"/>
      <w:sz w:val="18"/>
      <w:szCs w:val="18"/>
      <w:u w:val="single"/>
    </w:rPr>
  </w:style>
  <w:style w:type="character" w:customStyle="1" w:styleId="Left-to-Right-Hyperlinkitalic">
    <w:name w:val="Left-to-Right-Hyperlink italic"/>
    <w:rsid w:val="00E64205"/>
    <w:rPr>
      <w:b w:val="0"/>
      <w:bCs w:val="0"/>
      <w:sz w:val="22"/>
      <w:szCs w:val="22"/>
    </w:rPr>
  </w:style>
  <w:style w:type="character" w:customStyle="1" w:styleId="Left-to-Right-Hyperlink-colored">
    <w:name w:val="Left-to-Right-Hyperlink-colored"/>
    <w:rsid w:val="00E64205"/>
    <w:rPr>
      <w:b w:val="0"/>
      <w:bCs w:val="0"/>
      <w:sz w:val="22"/>
      <w:szCs w:val="22"/>
    </w:rPr>
  </w:style>
  <w:style w:type="character" w:customStyle="1" w:styleId="Liaison">
    <w:name w:val="Liaison"/>
    <w:rsid w:val="00E64205"/>
    <w:rPr>
      <w:b w:val="0"/>
      <w:bCs w:val="0"/>
      <w:sz w:val="22"/>
      <w:szCs w:val="22"/>
    </w:rPr>
  </w:style>
  <w:style w:type="character" w:customStyle="1" w:styleId="Nobreak">
    <w:name w:val="No break"/>
    <w:rsid w:val="00E64205"/>
    <w:rPr>
      <w:b w:val="0"/>
      <w:bCs w:val="0"/>
      <w:sz w:val="22"/>
      <w:szCs w:val="22"/>
    </w:rPr>
  </w:style>
  <w:style w:type="character" w:customStyle="1" w:styleId="NormalEnglish-char-style">
    <w:name w:val="Normal_English-char-style"/>
    <w:rsid w:val="00E64205"/>
    <w:rPr>
      <w:b w:val="0"/>
      <w:bCs w:val="0"/>
      <w:sz w:val="22"/>
      <w:szCs w:val="22"/>
    </w:rPr>
  </w:style>
  <w:style w:type="character" w:customStyle="1" w:styleId="Red">
    <w:name w:val="Red"/>
    <w:rsid w:val="006E6B54"/>
    <w:rPr>
      <w:b w:val="0"/>
      <w:bCs w:val="0"/>
      <w:color w:val="C00000"/>
      <w:sz w:val="22"/>
      <w:szCs w:val="22"/>
    </w:rPr>
  </w:style>
  <w:style w:type="character" w:customStyle="1" w:styleId="Symbol">
    <w:name w:val="Symbol"/>
    <w:rsid w:val="00E64205"/>
    <w:rPr>
      <w:b w:val="0"/>
      <w:bCs w:val="0"/>
      <w:sz w:val="22"/>
      <w:szCs w:val="22"/>
    </w:rPr>
  </w:style>
  <w:style w:type="character" w:customStyle="1" w:styleId="White">
    <w:name w:val="White"/>
    <w:rsid w:val="00E64205"/>
    <w:rPr>
      <w:b w:val="0"/>
      <w:bCs w:val="0"/>
      <w:sz w:val="22"/>
      <w:szCs w:val="22"/>
    </w:rPr>
  </w:style>
  <w:style w:type="character" w:customStyle="1" w:styleId="Wingdings">
    <w:name w:val="Wingdings"/>
    <w:rsid w:val="00E64205"/>
    <w:rPr>
      <w:b w:val="0"/>
      <w:bCs w:val="0"/>
      <w:sz w:val="22"/>
      <w:szCs w:val="22"/>
    </w:rPr>
  </w:style>
  <w:style w:type="character" w:customStyle="1" w:styleId="Wingdings2">
    <w:name w:val="Wingdings 2"/>
    <w:rsid w:val="00E64205"/>
    <w:rPr>
      <w:b w:val="0"/>
      <w:bCs w:val="0"/>
      <w:sz w:val="22"/>
      <w:szCs w:val="22"/>
    </w:rPr>
  </w:style>
  <w:style w:type="character" w:customStyle="1" w:styleId="Wngdings">
    <w:name w:val="Wngdings"/>
    <w:rsid w:val="00E64205"/>
    <w:rPr>
      <w:b w:val="0"/>
      <w:bCs w:val="0"/>
      <w:sz w:val="22"/>
      <w:szCs w:val="22"/>
    </w:rPr>
  </w:style>
  <w:style w:type="paragraph" w:customStyle="1" w:styleId="TPSSection">
    <w:name w:val="TPS Section"/>
    <w:basedOn w:val="TPSMarkupBase"/>
    <w:next w:val="Normal"/>
    <w:uiPriority w:val="1"/>
    <w:rsid w:val="00E64205"/>
    <w:pPr>
      <w:pBdr>
        <w:top w:val="single" w:sz="4" w:space="3" w:color="auto"/>
      </w:pBdr>
      <w:shd w:val="clear" w:color="auto" w:fill="87A982"/>
    </w:pPr>
    <w:rPr>
      <w:b/>
    </w:rPr>
  </w:style>
  <w:style w:type="paragraph" w:customStyle="1" w:styleId="TPSMarkupBase">
    <w:name w:val="TPS Markup Base"/>
    <w:uiPriority w:val="1"/>
    <w:rsid w:val="00E64205"/>
    <w:pPr>
      <w:spacing w:after="0" w:line="300" w:lineRule="auto"/>
    </w:pPr>
    <w:rPr>
      <w:rFonts w:ascii="Arial" w:eastAsia="Times New Roman" w:hAnsi="Arial" w:cs="Times New Roman"/>
      <w:color w:val="2F275B"/>
      <w:sz w:val="18"/>
      <w:szCs w:val="24"/>
      <w:lang w:eastAsia="en-US"/>
    </w:rPr>
  </w:style>
  <w:style w:type="paragraph" w:customStyle="1" w:styleId="TPSElement">
    <w:name w:val="TPS Element"/>
    <w:basedOn w:val="TPSMarkupBase"/>
    <w:next w:val="Normal"/>
    <w:uiPriority w:val="1"/>
    <w:rsid w:val="00E64205"/>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E64205"/>
    <w:pPr>
      <w:shd w:val="clear" w:color="auto" w:fill="C9D5B3"/>
    </w:pPr>
  </w:style>
  <w:style w:type="paragraph" w:customStyle="1" w:styleId="TPSElementEnd">
    <w:name w:val="TPS Element End"/>
    <w:basedOn w:val="TPSMarkupBase"/>
    <w:next w:val="Normal"/>
    <w:uiPriority w:val="1"/>
    <w:rsid w:val="00E64205"/>
    <w:pPr>
      <w:pBdr>
        <w:bottom w:val="single" w:sz="2" w:space="1" w:color="auto"/>
      </w:pBdr>
      <w:shd w:val="clear" w:color="auto" w:fill="C9D5B3"/>
    </w:pPr>
    <w:rPr>
      <w:b/>
    </w:rPr>
  </w:style>
  <w:style w:type="paragraph" w:customStyle="1" w:styleId="TPSSectionData">
    <w:name w:val="TPS Section Data"/>
    <w:basedOn w:val="TPSMarkupBase"/>
    <w:next w:val="Normal"/>
    <w:uiPriority w:val="1"/>
    <w:rsid w:val="00E64205"/>
    <w:pPr>
      <w:shd w:val="clear" w:color="auto" w:fill="87A982"/>
    </w:pPr>
  </w:style>
  <w:style w:type="paragraph" w:customStyle="1" w:styleId="TPSTOC">
    <w:name w:val="TPS TOC"/>
    <w:basedOn w:val="TPSMarkupBase"/>
    <w:next w:val="Normal"/>
    <w:uiPriority w:val="1"/>
    <w:rsid w:val="00E64205"/>
    <w:pPr>
      <w:pBdr>
        <w:top w:val="single" w:sz="4" w:space="1" w:color="auto"/>
      </w:pBdr>
      <w:shd w:val="clear" w:color="auto" w:fill="8EAADB" w:themeFill="accent5" w:themeFillTint="99"/>
    </w:pPr>
  </w:style>
  <w:style w:type="paragraph" w:customStyle="1" w:styleId="TPSTOCEnd">
    <w:name w:val="TPS TOC End"/>
    <w:basedOn w:val="TPSMarkupBase"/>
    <w:next w:val="Normal"/>
    <w:uiPriority w:val="1"/>
    <w:rsid w:val="00E64205"/>
    <w:pPr>
      <w:pBdr>
        <w:bottom w:val="single" w:sz="4" w:space="1" w:color="auto"/>
      </w:pBdr>
      <w:shd w:val="clear" w:color="auto" w:fill="8EAADB" w:themeFill="accent5" w:themeFillTint="99"/>
    </w:pPr>
  </w:style>
  <w:style w:type="paragraph" w:customStyle="1" w:styleId="TPSTable">
    <w:name w:val="TPS Table"/>
    <w:basedOn w:val="TPSMarkupBase"/>
    <w:next w:val="Normal"/>
    <w:uiPriority w:val="1"/>
    <w:rsid w:val="00E64205"/>
    <w:pPr>
      <w:pBdr>
        <w:top w:val="single" w:sz="2" w:space="3" w:color="auto"/>
      </w:pBdr>
      <w:shd w:val="clear" w:color="auto" w:fill="C0AB87"/>
    </w:pPr>
    <w:rPr>
      <w:b/>
    </w:rPr>
  </w:style>
  <w:style w:type="paragraph" w:customStyle="1" w:styleId="Tabletextcentredblue-light-shade">
    <w:name w:val="Table text centred blue-light-shade"/>
    <w:basedOn w:val="Normal"/>
    <w:rsid w:val="00E64205"/>
    <w:pPr>
      <w:jc w:val="center"/>
    </w:pPr>
  </w:style>
  <w:style w:type="character" w:customStyle="1" w:styleId="TPSClickField">
    <w:name w:val="TPS Click Field"/>
    <w:uiPriority w:val="1"/>
    <w:rsid w:val="00E64205"/>
    <w:rPr>
      <w:rFonts w:ascii="Arial" w:eastAsia="Times New Roman" w:hAnsi="Arial" w:cs="Times New Roman"/>
      <w:i/>
      <w:noProof w:val="0"/>
      <w:color w:val="0000FF"/>
      <w:sz w:val="18"/>
      <w:szCs w:val="24"/>
      <w:lang w:val="en-AU" w:eastAsia="en-US"/>
    </w:rPr>
  </w:style>
  <w:style w:type="paragraph" w:customStyle="1" w:styleId="Sectiontitlecolor">
    <w:name w:val="Section_titlecolor"/>
    <w:basedOn w:val="Normal"/>
    <w:next w:val="Normal"/>
    <w:rsid w:val="00E64205"/>
    <w:pPr>
      <w:spacing w:after="360"/>
      <w:jc w:val="center"/>
    </w:pPr>
    <w:rPr>
      <w:b/>
      <w:bCs/>
      <w:sz w:val="28"/>
      <w:szCs w:val="28"/>
    </w:rPr>
  </w:style>
  <w:style w:type="paragraph" w:styleId="CommentText">
    <w:name w:val="annotation text"/>
    <w:basedOn w:val="Normal"/>
    <w:link w:val="CommentTextChar"/>
    <w:uiPriority w:val="99"/>
    <w:semiHidden/>
    <w:unhideWhenUsed/>
    <w:rsid w:val="00BF7BE7"/>
    <w:pPr>
      <w:spacing w:line="240" w:lineRule="auto"/>
    </w:pPr>
    <w:rPr>
      <w:sz w:val="20"/>
      <w:szCs w:val="20"/>
    </w:rPr>
  </w:style>
  <w:style w:type="character" w:customStyle="1" w:styleId="CommentTextChar">
    <w:name w:val="Comment Text Char"/>
    <w:basedOn w:val="DefaultParagraphFont"/>
    <w:link w:val="CommentText"/>
    <w:uiPriority w:val="99"/>
    <w:semiHidden/>
    <w:rsid w:val="00BF7BE7"/>
    <w:rPr>
      <w:rFonts w:ascii="Dubai" w:hAnsi="Dubai" w:cs="Dubai"/>
      <w:sz w:val="20"/>
      <w:szCs w:val="20"/>
    </w:rPr>
  </w:style>
  <w:style w:type="paragraph" w:styleId="CommentSubject">
    <w:name w:val="annotation subject"/>
    <w:basedOn w:val="CommentText"/>
    <w:next w:val="CommentText"/>
    <w:link w:val="CommentSubjectChar"/>
    <w:uiPriority w:val="99"/>
    <w:semiHidden/>
    <w:unhideWhenUsed/>
    <w:rsid w:val="00BF7BE7"/>
    <w:rPr>
      <w:b/>
      <w:bCs/>
    </w:rPr>
  </w:style>
  <w:style w:type="character" w:customStyle="1" w:styleId="CommentSubjectChar">
    <w:name w:val="Comment Subject Char"/>
    <w:basedOn w:val="CommentTextChar"/>
    <w:link w:val="CommentSubject"/>
    <w:uiPriority w:val="99"/>
    <w:semiHidden/>
    <w:rsid w:val="00BF7BE7"/>
    <w:rPr>
      <w:rFonts w:ascii="Dubai" w:hAnsi="Dubai" w:cs="Dubai"/>
      <w:b/>
      <w:bCs/>
      <w:sz w:val="20"/>
      <w:szCs w:val="20"/>
    </w:rPr>
  </w:style>
  <w:style w:type="paragraph" w:customStyle="1" w:styleId="Title4">
    <w:name w:val="Title 4"/>
    <w:basedOn w:val="DeclNo"/>
    <w:uiPriority w:val="1"/>
    <w:rsid w:val="00E37C28"/>
    <w:pPr>
      <w:bidi/>
    </w:pPr>
    <w:rPr>
      <w:b/>
      <w:bCs/>
      <w:sz w:val="28"/>
      <w:szCs w:val="28"/>
    </w:rPr>
  </w:style>
  <w:style w:type="paragraph" w:customStyle="1" w:styleId="SectionNo0">
    <w:name w:val="Section_No"/>
    <w:basedOn w:val="Sectiontitle"/>
    <w:uiPriority w:val="1"/>
    <w:rsid w:val="00314D2B"/>
  </w:style>
  <w:style w:type="paragraph" w:customStyle="1" w:styleId="AppendixNo0">
    <w:name w:val="Appendix_No"/>
    <w:basedOn w:val="Normal"/>
    <w:next w:val="Normal"/>
    <w:rsid w:val="00D02A18"/>
    <w:pPr>
      <w:jc w:val="center"/>
    </w:pPr>
    <w:rPr>
      <w:b/>
      <w:bCs/>
      <w:sz w:val="28"/>
      <w:szCs w:val="28"/>
    </w:rPr>
  </w:style>
  <w:style w:type="paragraph" w:customStyle="1" w:styleId="enumlev1halfspaceafter">
    <w:name w:val="enumlev1 half space after"/>
    <w:basedOn w:val="Normal"/>
    <w:rsid w:val="00D02A18"/>
    <w:pPr>
      <w:jc w:val="center"/>
    </w:pPr>
    <w:rPr>
      <w:b/>
      <w:bCs/>
      <w:sz w:val="28"/>
      <w:szCs w:val="28"/>
    </w:rPr>
  </w:style>
  <w:style w:type="paragraph" w:customStyle="1" w:styleId="Tabletext6ptEnglish">
    <w:name w:val="Table text 6pt_English"/>
    <w:basedOn w:val="Normal"/>
    <w:rsid w:val="00D02A18"/>
    <w:pPr>
      <w:jc w:val="center"/>
    </w:pPr>
    <w:rPr>
      <w:b/>
      <w:bCs/>
      <w:sz w:val="28"/>
      <w:szCs w:val="28"/>
    </w:rPr>
  </w:style>
  <w:style w:type="character" w:customStyle="1" w:styleId="Black90-Normal">
    <w:name w:val="Black 90 - Normal"/>
    <w:rsid w:val="00D02A18"/>
    <w:rPr>
      <w:b w:val="0"/>
      <w:bCs w:val="0"/>
      <w:sz w:val="22"/>
      <w:szCs w:val="22"/>
    </w:rPr>
  </w:style>
  <w:style w:type="character" w:customStyle="1" w:styleId="Black90-NormalEnglish">
    <w:name w:val="Black 90 - Normal_English"/>
    <w:rsid w:val="00D02A18"/>
    <w:rPr>
      <w:b w:val="0"/>
      <w:bCs w:val="0"/>
      <w:sz w:val="22"/>
      <w:szCs w:val="22"/>
    </w:rPr>
  </w:style>
  <w:style w:type="character" w:customStyle="1" w:styleId="TPSHyperlink">
    <w:name w:val="TPS Hyperlink"/>
    <w:uiPriority w:val="1"/>
    <w:rsid w:val="003B16F9"/>
    <w:rPr>
      <w:rFonts w:ascii="Arial" w:eastAsia="Times New Roman" w:hAnsi="Arial" w:cs="Times New Roman"/>
      <w:b/>
      <w:noProof w:val="0"/>
      <w:color w:val="2F275B"/>
      <w:sz w:val="18"/>
      <w:szCs w:val="24"/>
      <w:u w:val="none"/>
      <w:shd w:val="clear" w:color="auto" w:fill="E1ADB4"/>
      <w:lang w:val="en-AU" w:eastAsia="en-US"/>
    </w:rPr>
  </w:style>
  <w:style w:type="character" w:customStyle="1" w:styleId="TPSImage">
    <w:name w:val="TPS Image"/>
    <w:uiPriority w:val="1"/>
    <w:rsid w:val="00C02E47"/>
    <w:rPr>
      <w:rFonts w:ascii="Arial" w:eastAsia="Times New Roman" w:hAnsi="Arial" w:cs="Times New Roman"/>
      <w:b/>
      <w:noProof w:val="0"/>
      <w:color w:val="FF6600"/>
      <w:sz w:val="18"/>
      <w:szCs w:val="24"/>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769623">
      <w:bodyDiv w:val="1"/>
      <w:marLeft w:val="0"/>
      <w:marRight w:val="0"/>
      <w:marTop w:val="0"/>
      <w:marBottom w:val="0"/>
      <w:divBdr>
        <w:top w:val="none" w:sz="0" w:space="0" w:color="auto"/>
        <w:left w:val="none" w:sz="0" w:space="0" w:color="auto"/>
        <w:bottom w:val="none" w:sz="0" w:space="0" w:color="auto"/>
        <w:right w:val="none" w:sz="0" w:space="0" w:color="auto"/>
      </w:divBdr>
    </w:div>
    <w:div w:id="1390879736">
      <w:bodyDiv w:val="1"/>
      <w:marLeft w:val="0"/>
      <w:marRight w:val="0"/>
      <w:marTop w:val="0"/>
      <w:marBottom w:val="0"/>
      <w:divBdr>
        <w:top w:val="none" w:sz="0" w:space="0" w:color="auto"/>
        <w:left w:val="none" w:sz="0" w:space="0" w:color="auto"/>
        <w:bottom w:val="none" w:sz="0" w:space="0" w:color="auto"/>
        <w:right w:val="none" w:sz="0" w:space="0" w:color="auto"/>
      </w:divBdr>
    </w:div>
    <w:div w:id="1613319026">
      <w:bodyDiv w:val="1"/>
      <w:marLeft w:val="0"/>
      <w:marRight w:val="0"/>
      <w:marTop w:val="0"/>
      <w:marBottom w:val="0"/>
      <w:divBdr>
        <w:top w:val="none" w:sz="0" w:space="0" w:color="auto"/>
        <w:left w:val="none" w:sz="0" w:space="0" w:color="auto"/>
        <w:bottom w:val="none" w:sz="0" w:space="0" w:color="auto"/>
        <w:right w:val="none" w:sz="0" w:space="0" w:color="auto"/>
      </w:divBdr>
    </w:div>
    <w:div w:id="1950503119">
      <w:bodyDiv w:val="1"/>
      <w:marLeft w:val="0"/>
      <w:marRight w:val="0"/>
      <w:marTop w:val="0"/>
      <w:marBottom w:val="0"/>
      <w:divBdr>
        <w:top w:val="none" w:sz="0" w:space="0" w:color="auto"/>
        <w:left w:val="none" w:sz="0" w:space="0" w:color="auto"/>
        <w:bottom w:val="none" w:sz="0" w:space="0" w:color="auto"/>
        <w:right w:val="none" w:sz="0" w:space="0" w:color="auto"/>
      </w:divBdr>
    </w:div>
    <w:div w:id="2002806696">
      <w:bodyDiv w:val="1"/>
      <w:marLeft w:val="0"/>
      <w:marRight w:val="0"/>
      <w:marTop w:val="0"/>
      <w:marBottom w:val="0"/>
      <w:divBdr>
        <w:top w:val="none" w:sz="0" w:space="0" w:color="auto"/>
        <w:left w:val="none" w:sz="0" w:space="0" w:color="auto"/>
        <w:bottom w:val="none" w:sz="0" w:space="0" w:color="auto"/>
        <w:right w:val="none" w:sz="0" w:space="0" w:color="auto"/>
      </w:divBdr>
      <w:divsChild>
        <w:div w:id="3026658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78274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s://www.itu.int/itu-d/meetings/wtdc25/" TargetMode="External"/><Relationship Id="rId1" Type="http://schemas.openxmlformats.org/officeDocument/2006/relationships/hyperlink" Target="mailto:lkjsd@asdf.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Version xmlns="971ba719-f8c6-4b4e-b535-a7eb70a47175">DPM_2025.10.23.1</DPM_x0020_Version>
    <DPM_x0020_Author xmlns="971ba719-f8c6-4b4e-b535-a7eb70a47175">DPM</DPM_x0020_Author>
    <DPM_x0020_File_x0020_name xmlns="971ba719-f8c6-4b4e-b535-a7eb70a47175">D22-WTDC25-C-0090!!MSW-A</DPM_x0020_File_x0020_nam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971ba719-f8c6-4b4e-b535-a7eb70a47175"/>
  </ds:schemaRefs>
</ds:datastoreItem>
</file>

<file path=customXml/itemProps2.xml><?xml version="1.0" encoding="utf-8"?>
<ds:datastoreItem xmlns:ds="http://schemas.openxmlformats.org/officeDocument/2006/customXml" ds:itemID="{B87D9AB3-8AC2-4C43-8FBF-DC18812EDB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0B6CB3-5E02-491E-9D5B-8D5A3D9D773B}">
  <ds:schemaRefs>
    <ds:schemaRef ds:uri="http://schemas.microsoft.com/sharepoint/v3/contenttype/forms"/>
  </ds:schemaRefs>
</ds:datastoreItem>
</file>

<file path=customXml/itemProps4.xml><?xml version="1.0" encoding="utf-8"?>
<ds:datastoreItem xmlns:ds="http://schemas.openxmlformats.org/officeDocument/2006/customXml" ds:itemID="{BB8B221B-6E77-446D-9359-B3AF0B6DB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3820</TotalTime>
  <Pages>8</Pages>
  <Words>2048</Words>
  <Characters>11879</Characters>
  <Application>Microsoft Office Word</Application>
  <DocSecurity>0</DocSecurity>
  <Lines>172</Lines>
  <Paragraphs>83</Paragraphs>
  <ScaleCrop>false</ScaleCrop>
  <HeadingPairs>
    <vt:vector size="2" baseType="variant">
      <vt:variant>
        <vt:lpstr>Title</vt:lpstr>
      </vt:variant>
      <vt:variant>
        <vt:i4>1</vt:i4>
      </vt:variant>
    </vt:vector>
  </HeadingPairs>
  <TitlesOfParts>
    <vt:vector size="1" baseType="lpstr">
      <vt:lpstr>D22-WTDC25-C-0090!!MSW-A</vt:lpstr>
    </vt:vector>
  </TitlesOfParts>
  <Company>ITU</Company>
  <LinksUpToDate>false</LinksUpToDate>
  <CharactersWithSpaces>13844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القـرار 11 (المراجَع في باكو، 2025) خدمات الاتصالات/تكنولوجيا المعلومات والاتصالات في المناطق الريفية والمعزولة معدومة الخدمات وشحيحة الخدمات</dc:title>
  <dc:subject/>
  <dc:creator>Documents Proposals Manager (DPM)</dc:creator>
  <cp:keywords/>
  <dc:description/>
  <cp:lastModifiedBy>Gergis, Mina</cp:lastModifiedBy>
  <cp:revision>76</cp:revision>
  <cp:lastPrinted>2026-04-23T15:02:00Z</cp:lastPrinted>
  <dcterms:created xsi:type="dcterms:W3CDTF">2026-02-20T06:02:00Z</dcterms:created>
  <dcterms:modified xsi:type="dcterms:W3CDTF">2026-09-23T07:29:00Z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0x0101001297AAE9BF44994E98740914C29B3295</vt:lpwstr>
  </property>
  <property fmtid="{D5CDD505-2E9C-101B-9397-08002B2CF9AE}" pid="3" name="MediaServiceImageTags">
    <vt:lpwstr/>
  </property>
</Properties>
</file>