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6AC0" w14:textId="77777777" w:rsidR="00AB281D" w:rsidRPr="003A2A2A" w:rsidRDefault="00AB281D" w:rsidP="00AB281D">
      <w:pPr>
        <w:pStyle w:val="RecNo"/>
        <w:rPr>
          <w:rtl/>
          <w:lang w:bidi="ar-SY"/>
        </w:rPr>
      </w:pPr>
      <w:bookmarkStart w:id="0" w:name="_Toc116546929"/>
      <w:r w:rsidRPr="003A2A2A">
        <w:rPr>
          <w:rFonts w:hint="cs"/>
          <w:rtl/>
        </w:rPr>
        <w:t xml:space="preserve">التوصيـة </w:t>
      </w:r>
      <w:r w:rsidRPr="003A2A2A">
        <w:t>ITU–D 20</w:t>
      </w:r>
      <w:bookmarkEnd w:id="0"/>
    </w:p>
    <w:p w14:paraId="6088FE08" w14:textId="77777777" w:rsidR="00AB281D" w:rsidRPr="003A2A2A" w:rsidRDefault="00AB281D" w:rsidP="00AB281D">
      <w:pPr>
        <w:pStyle w:val="Rectitle"/>
        <w:rPr>
          <w:rtl/>
        </w:rPr>
      </w:pPr>
      <w:bookmarkStart w:id="1" w:name="_Toc116546930"/>
      <w:r w:rsidRPr="003A2A2A">
        <w:rPr>
          <w:rFonts w:hint="cs"/>
          <w:rtl/>
        </w:rPr>
        <w:t xml:space="preserve">مبادرات </w:t>
      </w:r>
      <w:proofErr w:type="spellStart"/>
      <w:r w:rsidRPr="003A2A2A">
        <w:rPr>
          <w:rFonts w:hint="cs"/>
          <w:rtl/>
        </w:rPr>
        <w:t>سياساتية</w:t>
      </w:r>
      <w:proofErr w:type="spellEnd"/>
      <w:r w:rsidRPr="003A2A2A">
        <w:rPr>
          <w:rFonts w:hint="cs"/>
          <w:rtl/>
        </w:rPr>
        <w:t xml:space="preserve"> وتنظيمية لتنمية الاتصالات/تكنولوجيا المعلومات</w:t>
      </w:r>
      <w:r w:rsidRPr="003A2A2A">
        <w:rPr>
          <w:rtl/>
        </w:rPr>
        <w:br/>
      </w:r>
      <w:r w:rsidRPr="003A2A2A">
        <w:rPr>
          <w:rFonts w:hint="cs"/>
          <w:rtl/>
        </w:rPr>
        <w:t>والاتصالات/النطاق العريض في المناطق الريفية والمناطق النائية</w:t>
      </w:r>
      <w:bookmarkEnd w:id="1"/>
    </w:p>
    <w:p w14:paraId="028665E5" w14:textId="77777777" w:rsidR="00AB281D" w:rsidRPr="003A2A2A" w:rsidRDefault="00AB281D" w:rsidP="00AB281D">
      <w:pPr>
        <w:pStyle w:val="Normalaftertitle"/>
        <w:rPr>
          <w:rtl/>
        </w:rPr>
      </w:pPr>
      <w:r w:rsidRPr="003A2A2A">
        <w:rPr>
          <w:rFonts w:hint="cs"/>
          <w:rtl/>
        </w:rPr>
        <w:t xml:space="preserve">إن المؤتمر العالمي لتنمية الاتصالات (دبي، </w:t>
      </w:r>
      <w:r w:rsidRPr="003A2A2A">
        <w:t>2014</w:t>
      </w:r>
      <w:r w:rsidRPr="003A2A2A">
        <w:rPr>
          <w:rFonts w:hint="cs"/>
          <w:rtl/>
        </w:rPr>
        <w:t>)،</w:t>
      </w:r>
    </w:p>
    <w:p w14:paraId="78FFAA0D" w14:textId="77777777" w:rsidR="00AB281D" w:rsidRPr="003A2A2A" w:rsidRDefault="00AB281D" w:rsidP="00AB281D">
      <w:pPr>
        <w:pStyle w:val="Call"/>
        <w:rPr>
          <w:rtl/>
          <w:lang w:bidi="ar-SY"/>
        </w:rPr>
      </w:pPr>
      <w:r w:rsidRPr="003A2A2A">
        <w:rPr>
          <w:rFonts w:hint="cs"/>
          <w:rtl/>
          <w:lang w:bidi="ar-SY"/>
        </w:rPr>
        <w:t>إذ يضع في اعتباره</w:t>
      </w:r>
    </w:p>
    <w:p w14:paraId="032BA6D8" w14:textId="77777777" w:rsidR="00AB281D" w:rsidRPr="003A2A2A" w:rsidRDefault="00AB281D" w:rsidP="00AB281D">
      <w:r w:rsidRPr="003A2A2A">
        <w:rPr>
          <w:rFonts w:hint="cs"/>
          <w:i/>
          <w:iCs/>
          <w:rtl/>
          <w:lang w:bidi="ar-SY"/>
        </w:rPr>
        <w:t xml:space="preserve"> </w:t>
      </w:r>
      <w:proofErr w:type="gramStart"/>
      <w:r w:rsidRPr="003A2A2A">
        <w:rPr>
          <w:rFonts w:hint="cs"/>
          <w:i/>
          <w:iCs/>
          <w:rtl/>
          <w:lang w:bidi="ar-SY"/>
        </w:rPr>
        <w:t>أ )</w:t>
      </w:r>
      <w:proofErr w:type="gramEnd"/>
      <w:r w:rsidRPr="003A2A2A">
        <w:rPr>
          <w:rFonts w:hint="cs"/>
          <w:rtl/>
          <w:lang w:bidi="ar-SY"/>
        </w:rPr>
        <w:tab/>
        <w:t xml:space="preserve">الدور الهام للاتصالات/تكنولوجيا المعلومات والاتصالات/النطاق العريض في توفير الخدمات، خاصةً التطبيقات </w:t>
      </w:r>
      <w:r w:rsidRPr="0002728C">
        <w:rPr>
          <w:rFonts w:hint="cs"/>
          <w:spacing w:val="-2"/>
          <w:rtl/>
          <w:lang w:bidi="ar-SY"/>
        </w:rPr>
        <w:t>الإلكترونية في المناطق الريفية والمناطق النائية في البلدان المتقدمة والبلدان التي تمر اقتصاداتها بمرحلة انتقالية والبلدان النامية</w:t>
      </w:r>
      <w:r w:rsidRPr="003A2A2A">
        <w:rPr>
          <w:rFonts w:hint="cs"/>
          <w:rtl/>
          <w:lang w:bidi="ar-SY"/>
        </w:rPr>
        <w:t xml:space="preserve"> </w:t>
      </w:r>
      <w:r w:rsidRPr="0002728C">
        <w:rPr>
          <w:rFonts w:hint="cs"/>
          <w:spacing w:val="-2"/>
          <w:rtl/>
          <w:lang w:bidi="ar-SY"/>
        </w:rPr>
        <w:t>وأقل البلدان نمواً، من أجل تمكين الشعوب والنهوض بالثقافة وتحسين نوعية المعيشة في المجتمعات الريفية وتنمية الاقتصاد</w:t>
      </w:r>
      <w:r w:rsidRPr="003A2A2A">
        <w:rPr>
          <w:rFonts w:hint="cs"/>
          <w:rtl/>
          <w:lang w:bidi="ar-SY"/>
        </w:rPr>
        <w:t xml:space="preserve"> وما إلى ذلك؛</w:t>
      </w:r>
    </w:p>
    <w:p w14:paraId="3CAC6916" w14:textId="77777777" w:rsidR="00AB281D" w:rsidRPr="003A2A2A" w:rsidRDefault="00AB281D" w:rsidP="00AB281D">
      <w:pPr>
        <w:rPr>
          <w:rtl/>
        </w:rPr>
      </w:pPr>
      <w:r w:rsidRPr="0002728C">
        <w:rPr>
          <w:rFonts w:hint="cs"/>
          <w:i/>
          <w:iCs/>
          <w:spacing w:val="-2"/>
          <w:rtl/>
          <w:lang w:bidi="ar-SY"/>
        </w:rPr>
        <w:t>ب)</w:t>
      </w:r>
      <w:r w:rsidRPr="0002728C">
        <w:rPr>
          <w:rFonts w:hint="cs"/>
          <w:spacing w:val="-2"/>
          <w:rtl/>
          <w:lang w:bidi="ar-SY"/>
        </w:rPr>
        <w:tab/>
        <w:t xml:space="preserve">أن لجنتي الدراسات </w:t>
      </w:r>
      <w:r w:rsidRPr="0002728C">
        <w:rPr>
          <w:spacing w:val="-2"/>
        </w:rPr>
        <w:t>1</w:t>
      </w:r>
      <w:r w:rsidRPr="0002728C">
        <w:rPr>
          <w:rFonts w:hint="cs"/>
          <w:spacing w:val="-2"/>
          <w:rtl/>
          <w:lang w:bidi="ar-SY"/>
        </w:rPr>
        <w:t xml:space="preserve"> و</w:t>
      </w:r>
      <w:r w:rsidRPr="0002728C">
        <w:rPr>
          <w:spacing w:val="-2"/>
        </w:rPr>
        <w:t>2</w:t>
      </w:r>
      <w:r w:rsidRPr="0002728C">
        <w:rPr>
          <w:rFonts w:hint="cs"/>
          <w:spacing w:val="-2"/>
          <w:rtl/>
          <w:lang w:bidi="ar-SY"/>
        </w:rPr>
        <w:t xml:space="preserve"> لقطاع تنمية الاتصالات واصلتا أنشطتهما الدراسية لمواجهة التحديات التي تواجهها المناطق</w:t>
      </w:r>
      <w:r w:rsidRPr="003A2A2A">
        <w:rPr>
          <w:rFonts w:hint="cs"/>
          <w:rtl/>
          <w:lang w:bidi="ar-SY"/>
        </w:rPr>
        <w:t xml:space="preserve"> </w:t>
      </w:r>
      <w:r w:rsidRPr="0002728C">
        <w:rPr>
          <w:rFonts w:hint="cs"/>
          <w:spacing w:val="-2"/>
          <w:rtl/>
          <w:lang w:bidi="ar-SY"/>
        </w:rPr>
        <w:t>الريفية والمناطق النائية في العالم بوجه عام وفي أقل البلدان نمواً والبلدان النامية بوجه خاص فيما</w:t>
      </w:r>
      <w:r w:rsidRPr="0002728C">
        <w:rPr>
          <w:rFonts w:hint="eastAsia"/>
          <w:spacing w:val="-2"/>
          <w:rtl/>
          <w:lang w:bidi="ar-SY"/>
        </w:rPr>
        <w:t> </w:t>
      </w:r>
      <w:r w:rsidRPr="0002728C">
        <w:rPr>
          <w:rFonts w:hint="cs"/>
          <w:spacing w:val="-2"/>
          <w:rtl/>
          <w:lang w:bidi="ar-SY"/>
        </w:rPr>
        <w:t>يتعلق بمختلف القضايا التي</w:t>
      </w:r>
      <w:r w:rsidRPr="003A2A2A">
        <w:rPr>
          <w:rFonts w:hint="cs"/>
          <w:rtl/>
          <w:lang w:bidi="ar-SY"/>
        </w:rPr>
        <w:t xml:space="preserve"> تشمل على سبيل الذكر وليس الحصر مجموعة من التقنيات والحلول لتوفير الخدمات والتطبيقات الإلكترونية استناداً إلى مساهمات من</w:t>
      </w:r>
      <w:r w:rsidRPr="003A2A2A">
        <w:rPr>
          <w:rFonts w:hint="eastAsia"/>
          <w:rtl/>
          <w:lang w:bidi="ar-SY"/>
        </w:rPr>
        <w:t> </w:t>
      </w:r>
      <w:r w:rsidRPr="003A2A2A">
        <w:rPr>
          <w:rFonts w:hint="cs"/>
          <w:rtl/>
          <w:lang w:bidi="ar-SY"/>
        </w:rPr>
        <w:t>الأعضاء؛</w:t>
      </w:r>
    </w:p>
    <w:p w14:paraId="3D4848D0" w14:textId="77777777" w:rsidR="00AB281D" w:rsidRPr="003A2A2A" w:rsidRDefault="00AB281D" w:rsidP="00AB281D">
      <w:pPr>
        <w:rPr>
          <w:rtl/>
        </w:rPr>
      </w:pPr>
      <w:r w:rsidRPr="003A2A2A">
        <w:rPr>
          <w:rFonts w:hint="cs"/>
          <w:i/>
          <w:iCs/>
          <w:rtl/>
          <w:lang w:bidi="ar-SY"/>
        </w:rPr>
        <w:t>ج)</w:t>
      </w:r>
      <w:r w:rsidRPr="003A2A2A">
        <w:rPr>
          <w:rFonts w:hint="cs"/>
          <w:rtl/>
          <w:lang w:bidi="ar-SY"/>
        </w:rPr>
        <w:tab/>
      </w:r>
      <w:r w:rsidRPr="003A2A2A">
        <w:rPr>
          <w:rFonts w:hint="cs"/>
          <w:spacing w:val="2"/>
          <w:rtl/>
          <w:lang w:bidi="ar-SY"/>
        </w:rPr>
        <w:t xml:space="preserve">أن التوصية </w:t>
      </w:r>
      <w:r w:rsidRPr="003A2A2A">
        <w:rPr>
          <w:spacing w:val="2"/>
        </w:rPr>
        <w:t>19</w:t>
      </w:r>
      <w:r w:rsidRPr="003A2A2A">
        <w:rPr>
          <w:rFonts w:hint="cs"/>
          <w:spacing w:val="2"/>
          <w:rtl/>
          <w:lang w:bidi="ar-SY"/>
        </w:rPr>
        <w:t xml:space="preserve"> لقطاع تنمية الاتصالات (حيدر آباد، </w:t>
      </w:r>
      <w:r w:rsidRPr="003A2A2A">
        <w:rPr>
          <w:spacing w:val="2"/>
        </w:rPr>
        <w:t>2010</w:t>
      </w:r>
      <w:r w:rsidRPr="003A2A2A">
        <w:rPr>
          <w:rFonts w:hint="cs"/>
          <w:spacing w:val="2"/>
          <w:rtl/>
          <w:lang w:bidi="ar-SY"/>
        </w:rPr>
        <w:t xml:space="preserve">) قامت بتجميع التوصيات السابقة وضمتها في توصية على أساس نتائج دراسة التقنيات والحلول الخاصة بتنمية الاتصالات/تكنولوجيا المعلومات والاتصالات/النطاق العريض </w:t>
      </w:r>
      <w:r w:rsidRPr="0002728C">
        <w:rPr>
          <w:rFonts w:hint="cs"/>
          <w:spacing w:val="-2"/>
          <w:rtl/>
          <w:lang w:bidi="ar-SY"/>
        </w:rPr>
        <w:t>في المناطق الريفية والمناطق النائية منذ إنشاء مسألة خصصت لدراسة هذا الموضوع أثناء المؤتمر العالمي لتنمية الاتصالات</w:t>
      </w:r>
      <w:r w:rsidRPr="003A2A2A">
        <w:rPr>
          <w:rFonts w:hint="cs"/>
          <w:spacing w:val="2"/>
          <w:rtl/>
          <w:lang w:bidi="ar-SY"/>
        </w:rPr>
        <w:t xml:space="preserve"> لعام</w:t>
      </w:r>
      <w:r w:rsidRPr="003A2A2A">
        <w:rPr>
          <w:rFonts w:hint="eastAsia"/>
          <w:spacing w:val="2"/>
          <w:rtl/>
          <w:lang w:bidi="ar-SY"/>
        </w:rPr>
        <w:t> </w:t>
      </w:r>
      <w:r w:rsidRPr="003A2A2A">
        <w:rPr>
          <w:spacing w:val="2"/>
        </w:rPr>
        <w:t>1994</w:t>
      </w:r>
      <w:r w:rsidRPr="003A2A2A">
        <w:rPr>
          <w:rFonts w:hint="cs"/>
          <w:spacing w:val="2"/>
          <w:rtl/>
          <w:lang w:bidi="ar-SY"/>
        </w:rPr>
        <w:t xml:space="preserve"> (بوينس</w:t>
      </w:r>
      <w:r w:rsidRPr="003A2A2A">
        <w:rPr>
          <w:rFonts w:hint="eastAsia"/>
          <w:spacing w:val="2"/>
          <w:rtl/>
          <w:lang w:bidi="ar-SY"/>
        </w:rPr>
        <w:t> </w:t>
      </w:r>
      <w:r w:rsidRPr="003A2A2A">
        <w:rPr>
          <w:rFonts w:hint="cs"/>
          <w:spacing w:val="2"/>
          <w:rtl/>
          <w:lang w:bidi="ar-SY"/>
        </w:rPr>
        <w:t>أيرس)،</w:t>
      </w:r>
    </w:p>
    <w:p w14:paraId="191E198C" w14:textId="77777777" w:rsidR="00AB281D" w:rsidRPr="003A2A2A" w:rsidRDefault="00AB281D" w:rsidP="00AB281D">
      <w:pPr>
        <w:pStyle w:val="Call"/>
        <w:rPr>
          <w:rtl/>
          <w:lang w:bidi="ar-SY"/>
        </w:rPr>
      </w:pPr>
      <w:r w:rsidRPr="003A2A2A">
        <w:rPr>
          <w:rFonts w:hint="cs"/>
          <w:rtl/>
          <w:lang w:bidi="ar-SY"/>
        </w:rPr>
        <w:t>وإذ يدرك</w:t>
      </w:r>
    </w:p>
    <w:p w14:paraId="32C6DC5D" w14:textId="77777777" w:rsidR="00AB281D" w:rsidRPr="003A2A2A" w:rsidRDefault="00AB281D" w:rsidP="00AB281D">
      <w:pPr>
        <w:rPr>
          <w:rtl/>
          <w:lang w:bidi="ar-SY"/>
        </w:rPr>
      </w:pPr>
      <w:r w:rsidRPr="003A2A2A">
        <w:rPr>
          <w:rFonts w:hint="cs"/>
          <w:i/>
          <w:iCs/>
          <w:rtl/>
          <w:lang w:bidi="ar-SY"/>
        </w:rPr>
        <w:t xml:space="preserve"> </w:t>
      </w:r>
      <w:proofErr w:type="gramStart"/>
      <w:r w:rsidRPr="003A2A2A">
        <w:rPr>
          <w:rFonts w:hint="cs"/>
          <w:i/>
          <w:iCs/>
          <w:rtl/>
          <w:lang w:bidi="ar-SY"/>
        </w:rPr>
        <w:t>أ )</w:t>
      </w:r>
      <w:proofErr w:type="gramEnd"/>
      <w:r w:rsidRPr="003A2A2A">
        <w:rPr>
          <w:rFonts w:hint="cs"/>
          <w:rtl/>
          <w:lang w:bidi="ar-SY"/>
        </w:rPr>
        <w:tab/>
        <w:t xml:space="preserve">أن مكتب تنمية الاتصالات أجرى في إطار أنشطة المسألة </w:t>
      </w:r>
      <w:r w:rsidRPr="003A2A2A">
        <w:rPr>
          <w:rStyle w:val="Left-to-Right"/>
        </w:rPr>
        <w:t>10</w:t>
      </w:r>
      <w:r w:rsidRPr="003A2A2A">
        <w:rPr>
          <w:rStyle w:val="Left-to-Right"/>
        </w:rPr>
        <w:noBreakHyphen/>
        <w:t>3/2</w:t>
      </w:r>
      <w:r w:rsidRPr="003A2A2A">
        <w:rPr>
          <w:rFonts w:hint="cs"/>
          <w:rtl/>
          <w:lang w:bidi="ar-SY"/>
        </w:rPr>
        <w:t xml:space="preserve"> للجنة الدراسات</w:t>
      </w:r>
      <w:r w:rsidRPr="003A2A2A">
        <w:rPr>
          <w:rFonts w:hint="eastAsia"/>
          <w:rtl/>
          <w:lang w:bidi="ar-SY"/>
        </w:rPr>
        <w:t> </w:t>
      </w:r>
      <w:r w:rsidRPr="003A2A2A">
        <w:t>2</w:t>
      </w:r>
      <w:r w:rsidRPr="003A2A2A">
        <w:rPr>
          <w:rFonts w:hint="cs"/>
          <w:rtl/>
          <w:lang w:bidi="ar-SY"/>
        </w:rPr>
        <w:t xml:space="preserve"> لقطاع تنمية الاتصالات دراسة استقصائية تتعلق بتجميع معلومات تفصيلية عن التدابير التنظيمية والمتعلقة بالسياسات التي اتخذتها الحكومات في جميع </w:t>
      </w:r>
      <w:r w:rsidRPr="0002728C">
        <w:rPr>
          <w:rFonts w:hint="cs"/>
          <w:spacing w:val="-2"/>
          <w:rtl/>
          <w:lang w:bidi="ar-SY"/>
        </w:rPr>
        <w:t>أرجاء العالم مع نماذج اقتصادية وتجارية لنمو الاتصالات/تكنولوجيا المعلومات والاتصالات/النطاق العريض في المناطق الريفية</w:t>
      </w:r>
      <w:r w:rsidRPr="003A2A2A">
        <w:rPr>
          <w:rFonts w:hint="cs"/>
          <w:rtl/>
          <w:lang w:bidi="ar-SY"/>
        </w:rPr>
        <w:t xml:space="preserve"> والمناطق</w:t>
      </w:r>
      <w:r w:rsidRPr="003A2A2A">
        <w:rPr>
          <w:rFonts w:hint="eastAsia"/>
          <w:rtl/>
          <w:lang w:bidi="ar-SY"/>
        </w:rPr>
        <w:t> </w:t>
      </w:r>
      <w:r w:rsidRPr="003A2A2A">
        <w:rPr>
          <w:rFonts w:hint="cs"/>
          <w:rtl/>
          <w:lang w:bidi="ar-SY"/>
        </w:rPr>
        <w:t>النائية؛</w:t>
      </w:r>
    </w:p>
    <w:p w14:paraId="1200A0B9" w14:textId="77777777" w:rsidR="00AB281D" w:rsidRPr="003A2A2A" w:rsidRDefault="00AB281D" w:rsidP="00AB281D">
      <w:pPr>
        <w:rPr>
          <w:rtl/>
          <w:lang w:bidi="ar-SY"/>
        </w:rPr>
      </w:pPr>
      <w:r w:rsidRPr="003A2A2A">
        <w:rPr>
          <w:rFonts w:hint="cs"/>
          <w:i/>
          <w:iCs/>
          <w:rtl/>
          <w:lang w:bidi="ar-SY"/>
        </w:rPr>
        <w:t>ب)</w:t>
      </w:r>
      <w:r w:rsidRPr="003A2A2A">
        <w:rPr>
          <w:rFonts w:hint="cs"/>
          <w:rtl/>
          <w:lang w:bidi="ar-SY"/>
        </w:rPr>
        <w:tab/>
        <w:t>أن الدراسة الاستقصائية سعت أيضاً إلى جمع معلومات عن الآثار المحتملة لهذه التدخلات والمبادرات وتحليلها؛</w:t>
      </w:r>
    </w:p>
    <w:p w14:paraId="3D2290E1" w14:textId="77777777" w:rsidR="00AB281D" w:rsidRPr="003A2A2A" w:rsidRDefault="00AB281D" w:rsidP="00AB281D">
      <w:pPr>
        <w:rPr>
          <w:rtl/>
          <w:lang w:bidi="ar-SY"/>
        </w:rPr>
      </w:pPr>
    </w:p>
    <w:p w14:paraId="721CE000" w14:textId="77777777" w:rsidR="00AB281D" w:rsidRPr="003A2A2A" w:rsidRDefault="00AB281D" w:rsidP="00AB281D">
      <w:pPr>
        <w:rPr>
          <w:rtl/>
          <w:lang w:bidi="ar-SY"/>
        </w:rPr>
      </w:pPr>
      <w:r w:rsidRPr="003A2A2A">
        <w:rPr>
          <w:rtl/>
          <w:lang w:bidi="ar-SY"/>
        </w:rPr>
        <w:br w:type="page"/>
      </w:r>
    </w:p>
    <w:p w14:paraId="58CA5F27" w14:textId="77777777" w:rsidR="00AB281D" w:rsidRPr="003A2A2A" w:rsidRDefault="00AB281D" w:rsidP="00AB281D">
      <w:pPr>
        <w:rPr>
          <w:rtl/>
          <w:lang w:bidi="ar-SY"/>
        </w:rPr>
      </w:pPr>
      <w:r w:rsidRPr="003A2A2A">
        <w:rPr>
          <w:rFonts w:hint="cs"/>
          <w:i/>
          <w:iCs/>
          <w:rtl/>
          <w:lang w:bidi="ar-SY"/>
        </w:rPr>
        <w:lastRenderedPageBreak/>
        <w:t>ج)</w:t>
      </w:r>
      <w:r w:rsidRPr="003A2A2A">
        <w:rPr>
          <w:rFonts w:hint="cs"/>
          <w:rtl/>
          <w:lang w:bidi="ar-SY"/>
        </w:rPr>
        <w:tab/>
        <w:t>أن المدخلات المستلمة من خلال الدراسة الاستقصائية كانت مفيدة في دراسة مسائل لجنتي الدراسات</w:t>
      </w:r>
      <w:r w:rsidRPr="003A2A2A">
        <w:rPr>
          <w:rFonts w:hint="eastAsia"/>
          <w:rtl/>
          <w:lang w:bidi="ar-SY"/>
        </w:rPr>
        <w:t> </w:t>
      </w:r>
      <w:r w:rsidRPr="003A2A2A">
        <w:t>1</w:t>
      </w:r>
      <w:r w:rsidRPr="003A2A2A">
        <w:rPr>
          <w:rFonts w:hint="cs"/>
          <w:rtl/>
          <w:lang w:bidi="ar-SY"/>
        </w:rPr>
        <w:t xml:space="preserve"> و</w:t>
      </w:r>
      <w:r w:rsidRPr="003A2A2A">
        <w:t>2</w:t>
      </w:r>
      <w:r w:rsidRPr="003A2A2A">
        <w:rPr>
          <w:rFonts w:hint="cs"/>
          <w:rtl/>
          <w:lang w:bidi="ar-SY"/>
        </w:rPr>
        <w:t xml:space="preserve"> لقطاع تنمية الاتصالات خلال فترة الدراسة </w:t>
      </w:r>
      <w:r w:rsidRPr="003A2A2A">
        <w:rPr>
          <w:rStyle w:val="Left-to-Right"/>
        </w:rPr>
        <w:t>2014</w:t>
      </w:r>
      <w:r w:rsidRPr="003A2A2A">
        <w:rPr>
          <w:rStyle w:val="Left-to-Right"/>
        </w:rPr>
        <w:noBreakHyphen/>
        <w:t>2010</w:t>
      </w:r>
      <w:r w:rsidRPr="003A2A2A">
        <w:rPr>
          <w:rFonts w:hint="cs"/>
          <w:rtl/>
          <w:lang w:bidi="ar-SY"/>
        </w:rPr>
        <w:t xml:space="preserve"> لمساعدة البلدان في تعزيز قدراتها لمواجهة تحديات تنمية الاتصالات/ تكنولوجيا المعلومات والاتصالات/النطاق العريض في المناطق الريفية والمناطق النائية،</w:t>
      </w:r>
    </w:p>
    <w:p w14:paraId="66B13E72" w14:textId="77777777" w:rsidR="00AB281D" w:rsidRPr="003A2A2A" w:rsidRDefault="00AB281D" w:rsidP="00AB281D">
      <w:pPr>
        <w:pStyle w:val="Call"/>
        <w:rPr>
          <w:rtl/>
          <w:lang w:bidi="ar-SY"/>
        </w:rPr>
      </w:pPr>
      <w:r w:rsidRPr="003A2A2A">
        <w:rPr>
          <w:rFonts w:hint="cs"/>
          <w:rtl/>
          <w:lang w:bidi="ar-SY"/>
        </w:rPr>
        <w:t>وإذ يأخذ بعين الاعتبار</w:t>
      </w:r>
    </w:p>
    <w:p w14:paraId="38B58F1B" w14:textId="77777777" w:rsidR="00AB281D" w:rsidRPr="0002728C" w:rsidRDefault="00AB281D" w:rsidP="00AB281D">
      <w:pPr>
        <w:rPr>
          <w:spacing w:val="-2"/>
          <w:rtl/>
          <w:lang w:bidi="ar-SY"/>
        </w:rPr>
      </w:pPr>
      <w:r w:rsidRPr="0002728C">
        <w:rPr>
          <w:rFonts w:hint="cs"/>
          <w:i/>
          <w:iCs/>
          <w:spacing w:val="-2"/>
          <w:rtl/>
          <w:lang w:bidi="ar-SY"/>
        </w:rPr>
        <w:t xml:space="preserve"> </w:t>
      </w:r>
      <w:proofErr w:type="gramStart"/>
      <w:r w:rsidRPr="0002728C">
        <w:rPr>
          <w:rFonts w:hint="cs"/>
          <w:i/>
          <w:iCs/>
          <w:spacing w:val="-2"/>
          <w:rtl/>
          <w:lang w:bidi="ar-SY"/>
        </w:rPr>
        <w:t>أ )</w:t>
      </w:r>
      <w:proofErr w:type="gramEnd"/>
      <w:r w:rsidRPr="0002728C">
        <w:rPr>
          <w:rFonts w:hint="cs"/>
          <w:spacing w:val="-2"/>
          <w:rtl/>
          <w:lang w:bidi="ar-SY"/>
        </w:rPr>
        <w:tab/>
        <w:t xml:space="preserve">نتائج تحليل الدراسة الاستقصائية المقدمة من مكتب تنمية الاتصالات إلى لجنة الدراسات </w:t>
      </w:r>
      <w:r w:rsidRPr="0002728C">
        <w:rPr>
          <w:spacing w:val="-2"/>
        </w:rPr>
        <w:t>2</w:t>
      </w:r>
      <w:r w:rsidRPr="0002728C">
        <w:rPr>
          <w:rFonts w:hint="cs"/>
          <w:spacing w:val="-2"/>
          <w:rtl/>
          <w:lang w:bidi="ar-SY"/>
        </w:rPr>
        <w:t xml:space="preserve"> لقطاع تنمية الاتصالات؛</w:t>
      </w:r>
    </w:p>
    <w:p w14:paraId="283FC3AB" w14:textId="77777777" w:rsidR="00AB281D" w:rsidRPr="003A2A2A" w:rsidRDefault="00AB281D" w:rsidP="00AB281D">
      <w:pPr>
        <w:rPr>
          <w:rtl/>
          <w:lang w:bidi="ar-SY"/>
        </w:rPr>
      </w:pPr>
      <w:r w:rsidRPr="003A2A2A">
        <w:rPr>
          <w:rFonts w:hint="cs"/>
          <w:i/>
          <w:iCs/>
          <w:rtl/>
          <w:lang w:bidi="ar-SY"/>
        </w:rPr>
        <w:t>ب)</w:t>
      </w:r>
      <w:r w:rsidRPr="003A2A2A">
        <w:rPr>
          <w:rFonts w:hint="cs"/>
          <w:rtl/>
          <w:lang w:bidi="ar-SY"/>
        </w:rPr>
        <w:tab/>
        <w:t xml:space="preserve">تحليل دراسات الحالة المقدمة إلى لجنة الدراسات </w:t>
      </w:r>
      <w:r w:rsidRPr="003A2A2A">
        <w:t>2</w:t>
      </w:r>
      <w:r w:rsidRPr="003A2A2A">
        <w:rPr>
          <w:rFonts w:hint="cs"/>
          <w:rtl/>
          <w:lang w:bidi="ar-SY"/>
        </w:rPr>
        <w:t xml:space="preserve"> لقطاع تنمية الاتصالات خلال فترة الدراسة</w:t>
      </w:r>
      <w:r w:rsidRPr="003A2A2A">
        <w:rPr>
          <w:rFonts w:hint="eastAsia"/>
          <w:rtl/>
          <w:lang w:bidi="ar-SY"/>
        </w:rPr>
        <w:t> </w:t>
      </w:r>
      <w:r w:rsidRPr="003A2A2A">
        <w:rPr>
          <w:rStyle w:val="Left-to-Right"/>
        </w:rPr>
        <w:t>2014</w:t>
      </w:r>
      <w:r w:rsidRPr="003A2A2A">
        <w:rPr>
          <w:rStyle w:val="Left-to-Right"/>
        </w:rPr>
        <w:noBreakHyphen/>
        <w:t>2010</w:t>
      </w:r>
      <w:r w:rsidRPr="003A2A2A">
        <w:rPr>
          <w:rFonts w:hint="cs"/>
          <w:rtl/>
          <w:lang w:bidi="ar-SY"/>
        </w:rPr>
        <w:t>؛</w:t>
      </w:r>
    </w:p>
    <w:p w14:paraId="31424E30" w14:textId="77777777" w:rsidR="00AB281D" w:rsidRPr="003A2A2A" w:rsidRDefault="00AB281D" w:rsidP="00AB281D">
      <w:pPr>
        <w:rPr>
          <w:rtl/>
        </w:rPr>
      </w:pPr>
      <w:r w:rsidRPr="003A2A2A">
        <w:rPr>
          <w:rFonts w:hint="cs"/>
          <w:i/>
          <w:iCs/>
          <w:rtl/>
          <w:lang w:bidi="ar-SY"/>
        </w:rPr>
        <w:t>ج)</w:t>
      </w:r>
      <w:r w:rsidRPr="003A2A2A">
        <w:rPr>
          <w:rFonts w:hint="cs"/>
          <w:rtl/>
          <w:lang w:bidi="ar-SY"/>
        </w:rPr>
        <w:tab/>
        <w:t xml:space="preserve">التقرير النهائي للمسألة </w:t>
      </w:r>
      <w:r w:rsidRPr="003A2A2A">
        <w:rPr>
          <w:rStyle w:val="Left-to-Right"/>
        </w:rPr>
        <w:t>10</w:t>
      </w:r>
      <w:r w:rsidRPr="003A2A2A">
        <w:rPr>
          <w:rStyle w:val="Left-to-Right"/>
        </w:rPr>
        <w:noBreakHyphen/>
        <w:t>3/2</w:t>
      </w:r>
      <w:r w:rsidRPr="003A2A2A">
        <w:rPr>
          <w:rFonts w:hint="cs"/>
          <w:rtl/>
          <w:lang w:bidi="ar-SY"/>
        </w:rPr>
        <w:t xml:space="preserve"> للجنة الدراسات </w:t>
      </w:r>
      <w:r w:rsidRPr="003A2A2A">
        <w:t>2</w:t>
      </w:r>
      <w:r w:rsidRPr="003A2A2A">
        <w:rPr>
          <w:rFonts w:hint="cs"/>
          <w:rtl/>
          <w:lang w:bidi="ar-SY"/>
        </w:rPr>
        <w:t xml:space="preserve"> لقطاع تنمية الاتصالات المخصصة من أجل "توفير الاتصالات/تكنولوجيا المعلومات والاتصالات للمناطق الريفية والمناطق النائية" </w:t>
      </w:r>
      <w:r w:rsidRPr="003A2A2A">
        <w:t>(2014)</w:t>
      </w:r>
      <w:r w:rsidRPr="003A2A2A">
        <w:rPr>
          <w:rFonts w:hint="cs"/>
          <w:rtl/>
          <w:lang w:bidi="ar-SY"/>
        </w:rPr>
        <w:t>؛</w:t>
      </w:r>
    </w:p>
    <w:p w14:paraId="57BE63D3" w14:textId="77777777" w:rsidR="00AB281D" w:rsidRPr="003A2A2A" w:rsidRDefault="00AB281D" w:rsidP="00AB281D">
      <w:pPr>
        <w:rPr>
          <w:rtl/>
          <w:lang w:bidi="ar-SY"/>
        </w:rPr>
      </w:pPr>
      <w:proofErr w:type="gramStart"/>
      <w:r w:rsidRPr="003A2A2A">
        <w:rPr>
          <w:rFonts w:hint="cs"/>
          <w:i/>
          <w:iCs/>
          <w:rtl/>
          <w:lang w:bidi="ar-SY"/>
        </w:rPr>
        <w:t>د )</w:t>
      </w:r>
      <w:proofErr w:type="gramEnd"/>
      <w:r w:rsidRPr="003A2A2A">
        <w:rPr>
          <w:rFonts w:hint="cs"/>
          <w:rtl/>
          <w:lang w:bidi="ar-SY"/>
        </w:rPr>
        <w:tab/>
        <w:t xml:space="preserve">تقرير لجنة النطاق العريض </w:t>
      </w:r>
      <w:r w:rsidRPr="003A2A2A">
        <w:t>(2012)</w:t>
      </w:r>
      <w:r w:rsidRPr="003A2A2A">
        <w:rPr>
          <w:rFonts w:hint="cs"/>
          <w:rtl/>
          <w:lang w:bidi="ar-SY"/>
        </w:rPr>
        <w:t xml:space="preserve"> المقدم إلى لجنة الدراسات </w:t>
      </w:r>
      <w:r w:rsidRPr="003A2A2A">
        <w:t>2</w:t>
      </w:r>
      <w:r w:rsidRPr="003A2A2A">
        <w:rPr>
          <w:rFonts w:hint="cs"/>
          <w:rtl/>
          <w:lang w:bidi="ar-SY"/>
        </w:rPr>
        <w:t xml:space="preserve"> لقطاع تنمية الاتصالات؛</w:t>
      </w:r>
    </w:p>
    <w:p w14:paraId="3E086E11" w14:textId="77777777" w:rsidR="00AB281D" w:rsidRPr="003A2A2A" w:rsidRDefault="00AB281D" w:rsidP="00AB281D">
      <w:pPr>
        <w:rPr>
          <w:rtl/>
          <w:lang w:bidi="ar-SY"/>
        </w:rPr>
      </w:pPr>
      <w:proofErr w:type="gramStart"/>
      <w:r w:rsidRPr="003A2A2A">
        <w:rPr>
          <w:rFonts w:hint="cs"/>
          <w:i/>
          <w:iCs/>
          <w:rtl/>
          <w:lang w:bidi="ar-SY"/>
        </w:rPr>
        <w:t xml:space="preserve">هـ </w:t>
      </w:r>
      <w:r w:rsidRPr="003A2A2A">
        <w:rPr>
          <w:rFonts w:hint="eastAsia"/>
          <w:i/>
          <w:iCs/>
          <w:rtl/>
          <w:lang w:bidi="ar-SY"/>
        </w:rPr>
        <w:t>)</w:t>
      </w:r>
      <w:proofErr w:type="gramEnd"/>
      <w:r w:rsidRPr="003A2A2A">
        <w:rPr>
          <w:rFonts w:hint="eastAsia"/>
          <w:rtl/>
          <w:lang w:bidi="ar-SY"/>
        </w:rPr>
        <w:tab/>
        <w:t xml:space="preserve">تقرير الاتحاد بشأن قياس مجتمع المعلومات </w:t>
      </w:r>
      <w:r w:rsidRPr="003A2A2A">
        <w:t>(2012)</w:t>
      </w:r>
      <w:r w:rsidRPr="003A2A2A">
        <w:rPr>
          <w:rFonts w:hint="cs"/>
          <w:rtl/>
          <w:lang w:bidi="ar-SY"/>
        </w:rPr>
        <w:t>؛</w:t>
      </w:r>
    </w:p>
    <w:p w14:paraId="647368E7" w14:textId="77777777" w:rsidR="00AB281D" w:rsidRPr="003A2A2A" w:rsidRDefault="00AB281D" w:rsidP="00AB281D">
      <w:pPr>
        <w:rPr>
          <w:rtl/>
          <w:lang w:bidi="ar-SY"/>
        </w:rPr>
      </w:pPr>
      <w:proofErr w:type="gramStart"/>
      <w:r w:rsidRPr="003A2A2A">
        <w:rPr>
          <w:rFonts w:hint="cs"/>
          <w:i/>
          <w:iCs/>
          <w:rtl/>
          <w:lang w:bidi="ar-SY"/>
        </w:rPr>
        <w:t>و )</w:t>
      </w:r>
      <w:proofErr w:type="gramEnd"/>
      <w:r w:rsidRPr="003A2A2A">
        <w:rPr>
          <w:rFonts w:hint="cs"/>
          <w:rtl/>
          <w:lang w:bidi="ar-SY"/>
        </w:rPr>
        <w:tab/>
        <w:t>أنه على النقيض من ارتفاع نسبة سكان العالم المشتركين في خدمات الهاتف المتنقل الأساسية، لا تزال توصيلية الإنترنت في البلدان النامية وأقل البلدان نمواً محدودة، خاصةً في مناطقها الريفية والنائية؛</w:t>
      </w:r>
    </w:p>
    <w:p w14:paraId="3A8C40E2" w14:textId="77777777" w:rsidR="00AB281D" w:rsidRPr="003A2A2A" w:rsidRDefault="00AB281D" w:rsidP="00AB281D">
      <w:pPr>
        <w:rPr>
          <w:rtl/>
          <w:lang w:bidi="ar-SY"/>
        </w:rPr>
      </w:pPr>
      <w:proofErr w:type="gramStart"/>
      <w:r w:rsidRPr="003A2A2A">
        <w:rPr>
          <w:rFonts w:hint="cs"/>
          <w:i/>
          <w:iCs/>
          <w:rtl/>
          <w:lang w:bidi="ar-SY"/>
        </w:rPr>
        <w:t>ز )</w:t>
      </w:r>
      <w:proofErr w:type="gramEnd"/>
      <w:r w:rsidRPr="003A2A2A">
        <w:rPr>
          <w:rFonts w:hint="cs"/>
          <w:rtl/>
          <w:lang w:bidi="ar-SY"/>
        </w:rPr>
        <w:tab/>
        <w:t>أن هناك حكومات كثيرة بدأت في وضع خطة وطنية محددة لشبكة النطاق العريض تراعي أيضاً احتياجات المناطق الريفية والمناطق</w:t>
      </w:r>
      <w:r w:rsidRPr="003A2A2A">
        <w:rPr>
          <w:rFonts w:hint="eastAsia"/>
          <w:rtl/>
          <w:lang w:bidi="ar-SY"/>
        </w:rPr>
        <w:t> </w:t>
      </w:r>
      <w:r w:rsidRPr="003A2A2A">
        <w:rPr>
          <w:rFonts w:hint="cs"/>
          <w:rtl/>
          <w:lang w:bidi="ar-SY"/>
        </w:rPr>
        <w:t>النائية؛</w:t>
      </w:r>
    </w:p>
    <w:p w14:paraId="31A1E536" w14:textId="77777777" w:rsidR="00AB281D" w:rsidRPr="003A2A2A" w:rsidRDefault="00AB281D" w:rsidP="00AB281D">
      <w:pPr>
        <w:rPr>
          <w:rtl/>
          <w:lang w:bidi="ar-SY"/>
        </w:rPr>
      </w:pPr>
      <w:r w:rsidRPr="003A2A2A">
        <w:rPr>
          <w:rFonts w:hint="cs"/>
          <w:i/>
          <w:iCs/>
          <w:rtl/>
          <w:lang w:bidi="ar-SY"/>
        </w:rPr>
        <w:t>ح)</w:t>
      </w:r>
      <w:r w:rsidRPr="003A2A2A">
        <w:rPr>
          <w:rFonts w:hint="cs"/>
          <w:rtl/>
          <w:lang w:bidi="ar-SY"/>
        </w:rPr>
        <w:tab/>
        <w:t>أن التقاسم النشط والمنفعل للبنى التحتية إلى جانب تقاسم موارد الطيف مدرج بالفعل في السياسات الوطنية للاتصالات/تكنولوجيا المعلومات والاتصالات في بعض البلدان؛</w:t>
      </w:r>
    </w:p>
    <w:p w14:paraId="2AE30A8E" w14:textId="77777777" w:rsidR="00AB281D" w:rsidRPr="003A2A2A" w:rsidRDefault="00AB281D" w:rsidP="00AB281D">
      <w:pPr>
        <w:rPr>
          <w:rtl/>
          <w:lang w:bidi="ar-SY"/>
        </w:rPr>
      </w:pPr>
      <w:r w:rsidRPr="0002728C">
        <w:rPr>
          <w:rFonts w:hint="cs"/>
          <w:i/>
          <w:iCs/>
          <w:spacing w:val="-2"/>
          <w:rtl/>
          <w:lang w:bidi="ar-SY"/>
        </w:rPr>
        <w:t>ط)</w:t>
      </w:r>
      <w:r w:rsidRPr="0002728C">
        <w:rPr>
          <w:rFonts w:hint="cs"/>
          <w:spacing w:val="-2"/>
          <w:rtl/>
          <w:lang w:bidi="ar-SY"/>
        </w:rPr>
        <w:tab/>
        <w:t>أن منح تراخيص لأطراف جديدة بدعم من صندوق الخدمة الشاملة والتقاسم النشط والمنفعل لعناصر الشبكة على</w:t>
      </w:r>
      <w:r w:rsidRPr="003A2A2A">
        <w:rPr>
          <w:rFonts w:hint="cs"/>
          <w:rtl/>
          <w:lang w:bidi="ar-SY"/>
        </w:rPr>
        <w:t xml:space="preserve"> أساس عروض مرجعية إلى جانب تقاسم موارد الطيف يمكن أن يخدم المناطق الريفية والمناطق النائية بزيادة إضافية لعناصر البنية التحتية الخاصة بشبكاتها وأنظمة الفوترة وخدمات العملاء وخطط التعريفات المستقلة،</w:t>
      </w:r>
    </w:p>
    <w:p w14:paraId="6318BD6E" w14:textId="77777777" w:rsidR="00AB281D" w:rsidRPr="003A2A2A" w:rsidRDefault="00AB281D" w:rsidP="00AB281D">
      <w:pPr>
        <w:pStyle w:val="Call"/>
        <w:rPr>
          <w:rtl/>
          <w:lang w:bidi="ar-SY"/>
        </w:rPr>
      </w:pPr>
      <w:r w:rsidRPr="003A2A2A">
        <w:rPr>
          <w:rFonts w:hint="cs"/>
          <w:rtl/>
          <w:lang w:bidi="ar-SY"/>
        </w:rPr>
        <w:t>وإذ يلاحظ</w:t>
      </w:r>
    </w:p>
    <w:p w14:paraId="4728089E" w14:textId="77777777" w:rsidR="00AB281D" w:rsidRPr="003A2A2A" w:rsidRDefault="00AB281D" w:rsidP="00AB281D">
      <w:pPr>
        <w:rPr>
          <w:rtl/>
          <w:lang w:bidi="ar-SY"/>
        </w:rPr>
      </w:pPr>
      <w:r w:rsidRPr="003A2A2A">
        <w:rPr>
          <w:rFonts w:hint="cs"/>
          <w:i/>
          <w:iCs/>
          <w:rtl/>
          <w:lang w:bidi="ar-SY"/>
        </w:rPr>
        <w:t xml:space="preserve"> </w:t>
      </w:r>
      <w:proofErr w:type="gramStart"/>
      <w:r w:rsidRPr="003A2A2A">
        <w:rPr>
          <w:rFonts w:hint="cs"/>
          <w:i/>
          <w:iCs/>
          <w:rtl/>
          <w:lang w:bidi="ar-SY"/>
        </w:rPr>
        <w:t>أ )</w:t>
      </w:r>
      <w:proofErr w:type="gramEnd"/>
      <w:r w:rsidRPr="003A2A2A">
        <w:rPr>
          <w:rFonts w:hint="cs"/>
          <w:rtl/>
          <w:lang w:bidi="ar-SY"/>
        </w:rPr>
        <w:tab/>
        <w:t>إلى أنه تم رصد التدخلات/المبادرات الرئيسية التالية عند تحليل مدخلات الدراسة الاستقصائية:</w:t>
      </w:r>
    </w:p>
    <w:p w14:paraId="65DF5F33" w14:textId="77777777" w:rsidR="00AB281D" w:rsidRPr="003A2A2A" w:rsidRDefault="00AB281D" w:rsidP="00AB281D">
      <w:pPr>
        <w:rPr>
          <w:rtl/>
        </w:rPr>
      </w:pPr>
    </w:p>
    <w:p w14:paraId="45542482" w14:textId="77777777" w:rsidR="00AB281D" w:rsidRPr="003A2A2A" w:rsidRDefault="00AB281D" w:rsidP="00AB281D">
      <w:pPr>
        <w:rPr>
          <w:rFonts w:eastAsia="Times New Roman"/>
        </w:rPr>
      </w:pPr>
      <w:r w:rsidRPr="003A2A2A">
        <w:br w:type="page"/>
      </w:r>
    </w:p>
    <w:p w14:paraId="4809682B" w14:textId="77777777" w:rsidR="00AB281D" w:rsidRPr="003A2A2A" w:rsidRDefault="00AB281D" w:rsidP="00AB281D">
      <w:pPr>
        <w:pStyle w:val="enumlev2"/>
        <w:rPr>
          <w:rtl/>
        </w:rPr>
      </w:pPr>
      <w:r w:rsidRPr="003A2A2A">
        <w:rPr>
          <w:lang w:val="en-US"/>
        </w:rPr>
        <w:lastRenderedPageBreak/>
        <w:t>'1'</w:t>
      </w:r>
      <w:r w:rsidRPr="003A2A2A">
        <w:rPr>
          <w:rFonts w:hint="cs"/>
          <w:rtl/>
        </w:rPr>
        <w:tab/>
        <w:t xml:space="preserve">أن تعريف "المناطق الريفية والمناطق النائية" يقوم على تناثر السكان وعلى الظروف الجغرافية القاسية وأن لدى بعض البلدان التزامات بالنسبة لمنح التراخيص بحيث تغطي نسبة مئوية معينة من سكان هذه </w:t>
      </w:r>
      <w:proofErr w:type="gramStart"/>
      <w:r w:rsidRPr="003A2A2A">
        <w:rPr>
          <w:rFonts w:hint="cs"/>
          <w:rtl/>
        </w:rPr>
        <w:t>المناطق؛</w:t>
      </w:r>
      <w:proofErr w:type="gramEnd"/>
    </w:p>
    <w:p w14:paraId="2BEE0467" w14:textId="77777777" w:rsidR="00AB281D" w:rsidRPr="003A2A2A" w:rsidRDefault="00AB281D" w:rsidP="00AB281D">
      <w:pPr>
        <w:pStyle w:val="enumlev2"/>
        <w:rPr>
          <w:rtl/>
          <w:lang w:bidi="ar-SY"/>
        </w:rPr>
      </w:pPr>
      <w:r w:rsidRPr="003A2A2A">
        <w:rPr>
          <w:lang w:val="en-US" w:bidi="ar-SY"/>
        </w:rPr>
        <w:t>'2'</w:t>
      </w:r>
      <w:r w:rsidRPr="003A2A2A">
        <w:rPr>
          <w:rFonts w:hint="cs"/>
          <w:rtl/>
          <w:lang w:bidi="ar-SY"/>
        </w:rPr>
        <w:tab/>
        <w:t>أن غالبية البلدان التي ردت على الدراسة الاستقصائية لديها سياسات حكومية محددة لتنمية الاتصالات/تكنولوجيا المعلومات والاتصالات/النطاق العريض في المناطق الريفية والمناطق النائية، بما في ذلك أدوات مثل أحكام الخدمة الشاملة وصناديق الخدمة الشاملة والتزامات التراخيص وأهداف تغطية النطاق العريض ومعدل التغلغل وسرعة البيانات، تحدد في قوانين ولوائح</w:t>
      </w:r>
      <w:r w:rsidRPr="003A2A2A">
        <w:rPr>
          <w:rFonts w:hint="eastAsia"/>
          <w:rtl/>
          <w:lang w:bidi="ar-SY"/>
        </w:rPr>
        <w:t> </w:t>
      </w:r>
      <w:proofErr w:type="gramStart"/>
      <w:r w:rsidRPr="003A2A2A">
        <w:rPr>
          <w:rFonts w:hint="cs"/>
          <w:rtl/>
          <w:lang w:bidi="ar-SY"/>
        </w:rPr>
        <w:t>الاتصالات؛</w:t>
      </w:r>
      <w:proofErr w:type="gramEnd"/>
    </w:p>
    <w:p w14:paraId="652BA188" w14:textId="77777777" w:rsidR="00AB281D" w:rsidRPr="003A2A2A" w:rsidRDefault="00AB281D" w:rsidP="00AB281D">
      <w:pPr>
        <w:pStyle w:val="enumlev2"/>
        <w:rPr>
          <w:rtl/>
          <w:lang w:bidi="ar-SY"/>
        </w:rPr>
      </w:pPr>
      <w:r w:rsidRPr="003A2A2A">
        <w:rPr>
          <w:lang w:val="en-US" w:bidi="ar-SY"/>
        </w:rPr>
        <w:t>'3'</w:t>
      </w:r>
      <w:r w:rsidRPr="003A2A2A">
        <w:rPr>
          <w:rFonts w:hint="cs"/>
          <w:rtl/>
          <w:lang w:bidi="ar-SY"/>
        </w:rPr>
        <w:tab/>
        <w:t>أن الأموال يتم جمعها بواسطة وزارة حكومية أو هيئة لتنظيم الاتصالات في البلد كنسبة من الإيرادات الإجمالية السنوية أو</w:t>
      </w:r>
      <w:r w:rsidRPr="003A2A2A">
        <w:rPr>
          <w:rFonts w:hint="eastAsia"/>
          <w:rtl/>
          <w:lang w:bidi="ar-SY"/>
        </w:rPr>
        <w:t> </w:t>
      </w:r>
      <w:r w:rsidRPr="003A2A2A">
        <w:rPr>
          <w:rFonts w:hint="cs"/>
          <w:rtl/>
          <w:lang w:bidi="ar-SY"/>
        </w:rPr>
        <w:t>أي</w:t>
      </w:r>
      <w:r w:rsidRPr="003A2A2A">
        <w:rPr>
          <w:rFonts w:hint="eastAsia"/>
          <w:rtl/>
          <w:lang w:bidi="ar-SY"/>
        </w:rPr>
        <w:t> </w:t>
      </w:r>
      <w:r w:rsidRPr="003A2A2A">
        <w:rPr>
          <w:rFonts w:hint="cs"/>
          <w:rtl/>
          <w:lang w:bidi="ar-SY"/>
        </w:rPr>
        <w:t xml:space="preserve">وسيلة أخرى تتناسب مع الدخل/الإيرادات السنوية الخالصة/حجم الأعمال وتدار وتوزع أيضاً من جانب الوزارة المعنية أو الهيئة </w:t>
      </w:r>
      <w:proofErr w:type="gramStart"/>
      <w:r w:rsidRPr="003A2A2A">
        <w:rPr>
          <w:rFonts w:hint="cs"/>
          <w:rtl/>
          <w:lang w:bidi="ar-SY"/>
        </w:rPr>
        <w:t>التنظيمية؛</w:t>
      </w:r>
      <w:proofErr w:type="gramEnd"/>
    </w:p>
    <w:p w14:paraId="55E0CE7F" w14:textId="77777777" w:rsidR="00AB281D" w:rsidRPr="003A2A2A" w:rsidRDefault="00AB281D" w:rsidP="00AB281D">
      <w:pPr>
        <w:pStyle w:val="enumlev2"/>
        <w:rPr>
          <w:rtl/>
          <w:lang w:bidi="ar-SY"/>
        </w:rPr>
      </w:pPr>
      <w:r w:rsidRPr="003A2A2A">
        <w:rPr>
          <w:lang w:val="en-US" w:bidi="ar-SY"/>
        </w:rPr>
        <w:t>'4'</w:t>
      </w:r>
      <w:r w:rsidRPr="003A2A2A">
        <w:rPr>
          <w:rFonts w:hint="cs"/>
          <w:rtl/>
          <w:lang w:bidi="ar-SY"/>
        </w:rPr>
        <w:tab/>
        <w:t xml:space="preserve">أن وضع وتبني النماذج الاقتصادية والتجارية الملائمة أمر حاسم لتنمية واستدامة شبكات الاتصالات/تكنولوجيا المعلومات والاتصالات/النطاق العريض وتوفير الخدمات في المناطق الريفية والمناطق النائية، وقد تبين أن مختلف أنواع النماذج الاقتصادية والتجارية التي اعتمدتها الدول الأعضاء تعتمد على أوضاع واحتياجات كل </w:t>
      </w:r>
      <w:proofErr w:type="gramStart"/>
      <w:r w:rsidRPr="003A2A2A">
        <w:rPr>
          <w:rFonts w:hint="cs"/>
          <w:rtl/>
          <w:lang w:bidi="ar-SY"/>
        </w:rPr>
        <w:t>بلد؛</w:t>
      </w:r>
      <w:proofErr w:type="gramEnd"/>
    </w:p>
    <w:p w14:paraId="2C5ED426" w14:textId="77777777" w:rsidR="00AB281D" w:rsidRPr="003A2A2A" w:rsidRDefault="00AB281D" w:rsidP="00AB281D">
      <w:pPr>
        <w:pStyle w:val="enumlev2"/>
        <w:rPr>
          <w:rtl/>
          <w:lang w:bidi="ar-SY"/>
        </w:rPr>
      </w:pPr>
      <w:r w:rsidRPr="003A2A2A">
        <w:rPr>
          <w:lang w:val="en-US" w:bidi="ar-SY"/>
        </w:rPr>
        <w:t>'5'</w:t>
      </w:r>
      <w:r w:rsidRPr="003A2A2A">
        <w:rPr>
          <w:rFonts w:hint="cs"/>
          <w:rtl/>
          <w:lang w:bidi="ar-SY"/>
        </w:rPr>
        <w:tab/>
        <w:t xml:space="preserve">أن تقاسم البنية التحتية الشبكية الأساسية في المناطق الريفية والمناطق النائية بين المشغلين، أو بناءها عوضاً عن ذلك من خلال ميزانية حكومية خاصة ومن خلال صندوق التزام الخدمة الشاملة يعد أحد الخيارات </w:t>
      </w:r>
      <w:proofErr w:type="gramStart"/>
      <w:r w:rsidRPr="003A2A2A">
        <w:rPr>
          <w:rFonts w:hint="cs"/>
          <w:rtl/>
          <w:lang w:bidi="ar-SY"/>
        </w:rPr>
        <w:t>المحتملة؛</w:t>
      </w:r>
      <w:proofErr w:type="gramEnd"/>
    </w:p>
    <w:p w14:paraId="4CFD92DD" w14:textId="77777777" w:rsidR="00AB281D" w:rsidRPr="003A2A2A" w:rsidRDefault="00AB281D" w:rsidP="00AB281D">
      <w:pPr>
        <w:pStyle w:val="enumlev2"/>
        <w:rPr>
          <w:rtl/>
          <w:lang w:bidi="ar-SY"/>
        </w:rPr>
      </w:pPr>
      <w:r w:rsidRPr="003A2A2A">
        <w:rPr>
          <w:lang w:val="en-US" w:bidi="ar-SY"/>
        </w:rPr>
        <w:t>'6'</w:t>
      </w:r>
      <w:r w:rsidRPr="003A2A2A">
        <w:rPr>
          <w:rFonts w:hint="cs"/>
          <w:rtl/>
          <w:lang w:bidi="ar-SY"/>
        </w:rPr>
        <w:tab/>
        <w:t xml:space="preserve">أن من بين الخيارات التي تستحق النظر في تطبيقها في البلدان النامية وأقل البلدان نمواً، وضع أطر </w:t>
      </w:r>
      <w:proofErr w:type="spellStart"/>
      <w:r w:rsidRPr="003A2A2A">
        <w:rPr>
          <w:rFonts w:hint="cs"/>
          <w:rtl/>
          <w:lang w:bidi="ar-SY"/>
        </w:rPr>
        <w:t>سياساتية</w:t>
      </w:r>
      <w:proofErr w:type="spellEnd"/>
      <w:r w:rsidRPr="003A2A2A">
        <w:rPr>
          <w:rFonts w:hint="cs"/>
          <w:rtl/>
          <w:lang w:bidi="ar-SY"/>
        </w:rPr>
        <w:t xml:space="preserve"> و/أو</w:t>
      </w:r>
      <w:r w:rsidRPr="003A2A2A">
        <w:rPr>
          <w:rFonts w:hint="eastAsia"/>
          <w:rtl/>
          <w:lang w:bidi="ar-SY"/>
        </w:rPr>
        <w:t> </w:t>
      </w:r>
      <w:r w:rsidRPr="003A2A2A">
        <w:rPr>
          <w:rFonts w:hint="cs"/>
          <w:rtl/>
          <w:lang w:bidi="ar-SY"/>
        </w:rPr>
        <w:t>قانونية و/أو</w:t>
      </w:r>
      <w:r w:rsidRPr="003A2A2A">
        <w:rPr>
          <w:rFonts w:hint="eastAsia"/>
          <w:rtl/>
          <w:lang w:bidi="ar-SY"/>
        </w:rPr>
        <w:t> </w:t>
      </w:r>
      <w:r w:rsidRPr="003A2A2A">
        <w:rPr>
          <w:rFonts w:hint="cs"/>
          <w:rtl/>
          <w:lang w:bidi="ar-SY"/>
        </w:rPr>
        <w:t xml:space="preserve">تنظيمية خاصة لتقاسم البنى التحتية في المناطق الريفية والمناطق النائية، وذلك مثلاً من خلال استعمال </w:t>
      </w:r>
      <w:proofErr w:type="spellStart"/>
      <w:r w:rsidRPr="003A2A2A">
        <w:rPr>
          <w:rFonts w:hint="cs"/>
          <w:rtl/>
          <w:lang w:bidi="ar-SY"/>
        </w:rPr>
        <w:t>كبلات</w:t>
      </w:r>
      <w:proofErr w:type="spellEnd"/>
      <w:r w:rsidRPr="003A2A2A">
        <w:rPr>
          <w:rFonts w:hint="cs"/>
          <w:rtl/>
          <w:lang w:bidi="ar-SY"/>
        </w:rPr>
        <w:t xml:space="preserve"> الألياف البصرية وأبراج المحطات القاعدة للإرسال والاستقبال/أبراج الموجات الصغرية والبنى التحتية الداعمة ذات</w:t>
      </w:r>
      <w:r w:rsidRPr="003A2A2A">
        <w:rPr>
          <w:rFonts w:hint="eastAsia"/>
          <w:rtl/>
          <w:lang w:bidi="ar-SY"/>
        </w:rPr>
        <w:t> </w:t>
      </w:r>
      <w:r w:rsidRPr="003A2A2A">
        <w:rPr>
          <w:rFonts w:hint="cs"/>
          <w:rtl/>
          <w:lang w:bidi="ar-SY"/>
        </w:rPr>
        <w:t>الصلة،</w:t>
      </w:r>
    </w:p>
    <w:p w14:paraId="36F8190E" w14:textId="77777777" w:rsidR="00AB281D" w:rsidRPr="003A2A2A" w:rsidRDefault="00AB281D" w:rsidP="00AB281D">
      <w:pPr>
        <w:rPr>
          <w:rtl/>
          <w:lang w:bidi="ar-SY"/>
        </w:rPr>
      </w:pPr>
    </w:p>
    <w:p w14:paraId="66E5EFB9" w14:textId="77777777" w:rsidR="00AB281D" w:rsidRPr="003A2A2A" w:rsidRDefault="00AB281D" w:rsidP="00AB281D">
      <w:pPr>
        <w:rPr>
          <w:rtl/>
          <w:lang w:bidi="ar-SY"/>
        </w:rPr>
      </w:pPr>
      <w:r w:rsidRPr="003A2A2A">
        <w:rPr>
          <w:rtl/>
          <w:lang w:bidi="ar-SY"/>
        </w:rPr>
        <w:br w:type="page"/>
      </w:r>
    </w:p>
    <w:p w14:paraId="1E2A6A8B" w14:textId="77777777" w:rsidR="00AB281D" w:rsidRPr="003A2A2A" w:rsidRDefault="00AB281D" w:rsidP="00AB281D">
      <w:pPr>
        <w:pStyle w:val="Call"/>
        <w:rPr>
          <w:rtl/>
          <w:lang w:bidi="ar-SY"/>
        </w:rPr>
      </w:pPr>
      <w:r w:rsidRPr="003A2A2A">
        <w:rPr>
          <w:rFonts w:hint="cs"/>
          <w:rtl/>
          <w:lang w:bidi="ar-SY"/>
        </w:rPr>
        <w:lastRenderedPageBreak/>
        <w:t>واقتناعاً منه بأن</w:t>
      </w:r>
    </w:p>
    <w:p w14:paraId="5C462445" w14:textId="77777777" w:rsidR="00AB281D" w:rsidRPr="003A2A2A" w:rsidRDefault="00AB281D" w:rsidP="00AB281D">
      <w:pPr>
        <w:rPr>
          <w:rtl/>
          <w:lang w:bidi="ar-SY"/>
        </w:rPr>
      </w:pPr>
      <w:r w:rsidRPr="003A2A2A">
        <w:rPr>
          <w:rFonts w:hint="cs"/>
          <w:i/>
          <w:iCs/>
          <w:rtl/>
          <w:lang w:bidi="ar-SY"/>
        </w:rPr>
        <w:t xml:space="preserve"> </w:t>
      </w:r>
      <w:proofErr w:type="gramStart"/>
      <w:r w:rsidRPr="003A2A2A">
        <w:rPr>
          <w:rFonts w:hint="cs"/>
          <w:i/>
          <w:iCs/>
          <w:rtl/>
          <w:lang w:bidi="ar-SY"/>
        </w:rPr>
        <w:t>أ )</w:t>
      </w:r>
      <w:proofErr w:type="gramEnd"/>
      <w:r w:rsidRPr="003A2A2A">
        <w:rPr>
          <w:rFonts w:hint="cs"/>
          <w:rtl/>
          <w:lang w:bidi="ar-SY"/>
        </w:rPr>
        <w:tab/>
        <w:t>تنمية خدمات الاتصالات/تكنولوجيا المعلومات والاتصالات/النطاق العريض ضروري من أجل التنمية الاقتصادية والاجتماعية والثقافية الشاملة فضلاً عن النهوض بالقطاعات الأخرى؛</w:t>
      </w:r>
    </w:p>
    <w:p w14:paraId="09EA59BD" w14:textId="77777777" w:rsidR="00AB281D" w:rsidRPr="003A2A2A" w:rsidRDefault="00AB281D" w:rsidP="00AB281D">
      <w:pPr>
        <w:rPr>
          <w:rtl/>
          <w:lang w:bidi="ar-SY"/>
        </w:rPr>
      </w:pPr>
      <w:r w:rsidRPr="003A2A2A">
        <w:rPr>
          <w:rFonts w:hint="cs"/>
          <w:i/>
          <w:iCs/>
          <w:rtl/>
          <w:lang w:bidi="ar-SY"/>
        </w:rPr>
        <w:t>ب)</w:t>
      </w:r>
      <w:r w:rsidRPr="003A2A2A">
        <w:rPr>
          <w:rFonts w:hint="cs"/>
          <w:rtl/>
          <w:lang w:bidi="ar-SY"/>
        </w:rPr>
        <w:tab/>
      </w:r>
      <w:r w:rsidRPr="003A2A2A">
        <w:rPr>
          <w:rFonts w:hint="cs"/>
          <w:spacing w:val="-4"/>
          <w:rtl/>
          <w:lang w:bidi="ar-SY"/>
        </w:rPr>
        <w:t>تنمية البنية التحتية لتكنولوجيا المعلومات والاتصالات من الأمور الهامة للقضاء على هجرة السكان إلى المناطق الحضرية؛</w:t>
      </w:r>
    </w:p>
    <w:p w14:paraId="7E8165FF" w14:textId="77777777" w:rsidR="00AB281D" w:rsidRPr="003A2A2A" w:rsidRDefault="00AB281D" w:rsidP="00AB281D">
      <w:pPr>
        <w:rPr>
          <w:rtl/>
          <w:lang w:bidi="ar-SY"/>
        </w:rPr>
      </w:pPr>
      <w:r w:rsidRPr="003A2A2A">
        <w:rPr>
          <w:rFonts w:hint="cs"/>
          <w:i/>
          <w:iCs/>
          <w:rtl/>
          <w:lang w:bidi="ar-SY"/>
        </w:rPr>
        <w:t>ج)</w:t>
      </w:r>
      <w:r w:rsidRPr="003A2A2A">
        <w:rPr>
          <w:rFonts w:hint="cs"/>
          <w:rtl/>
          <w:lang w:bidi="ar-SY"/>
        </w:rPr>
        <w:tab/>
        <w:t xml:space="preserve">البنية التحتية للاتصالات/تكنولوجيا المعلومات والاتصالات أداة </w:t>
      </w:r>
      <w:proofErr w:type="gramStart"/>
      <w:r w:rsidRPr="003A2A2A">
        <w:rPr>
          <w:rFonts w:hint="cs"/>
          <w:rtl/>
          <w:lang w:bidi="ar-SY"/>
        </w:rPr>
        <w:t>هامة</w:t>
      </w:r>
      <w:proofErr w:type="gramEnd"/>
      <w:r w:rsidRPr="003A2A2A">
        <w:rPr>
          <w:rFonts w:hint="cs"/>
          <w:rtl/>
          <w:lang w:bidi="ar-SY"/>
        </w:rPr>
        <w:t xml:space="preserve"> لقياس العوامل المتعلقة بحماية البيئة،</w:t>
      </w:r>
    </w:p>
    <w:p w14:paraId="4532ECA2" w14:textId="77777777" w:rsidR="00AB281D" w:rsidRPr="003A2A2A" w:rsidRDefault="00AB281D" w:rsidP="00AB281D">
      <w:pPr>
        <w:pStyle w:val="Call"/>
        <w:rPr>
          <w:rtl/>
          <w:lang w:bidi="ar-SY"/>
        </w:rPr>
      </w:pPr>
      <w:r w:rsidRPr="003A2A2A">
        <w:rPr>
          <w:rFonts w:hint="cs"/>
          <w:rtl/>
          <w:lang w:bidi="ar-SY"/>
        </w:rPr>
        <w:t>يوصي</w:t>
      </w:r>
    </w:p>
    <w:p w14:paraId="4DACEC93" w14:textId="77777777" w:rsidR="00AB281D" w:rsidRPr="003A2A2A" w:rsidRDefault="00AB281D" w:rsidP="00AB281D">
      <w:pPr>
        <w:rPr>
          <w:rtl/>
          <w:lang w:bidi="ar-SY"/>
        </w:rPr>
      </w:pPr>
      <w:r w:rsidRPr="003A2A2A">
        <w:t>1</w:t>
      </w:r>
      <w:r w:rsidRPr="003A2A2A">
        <w:rPr>
          <w:rFonts w:hint="cs"/>
          <w:rtl/>
          <w:lang w:bidi="ar-SY"/>
        </w:rPr>
        <w:tab/>
        <w:t xml:space="preserve">بأن تقوم الحكومات والهيئات التنظيمية في جميع أنحاء العالم بوجه عام وفي البلدان النامية وأقل البلدان نمواً بوجه خاص باتخاذ تدابير تنظيمية </w:t>
      </w:r>
      <w:proofErr w:type="spellStart"/>
      <w:r w:rsidRPr="003A2A2A">
        <w:rPr>
          <w:rFonts w:hint="cs"/>
          <w:rtl/>
          <w:lang w:bidi="ar-SY"/>
        </w:rPr>
        <w:t>وسياساتية</w:t>
      </w:r>
      <w:proofErr w:type="spellEnd"/>
      <w:r w:rsidRPr="003A2A2A">
        <w:rPr>
          <w:rFonts w:hint="cs"/>
          <w:rtl/>
          <w:lang w:bidi="ar-SY"/>
        </w:rPr>
        <w:t xml:space="preserve"> لتسريع تنمية الاتصالات/تكنولوجيا والمعلومات والاتصالات/النطاق العريض في مناطقها الريفية والنائية من خلال تدخلات/مبادرات </w:t>
      </w:r>
      <w:proofErr w:type="spellStart"/>
      <w:r w:rsidRPr="003A2A2A">
        <w:rPr>
          <w:rFonts w:hint="cs"/>
          <w:rtl/>
          <w:lang w:bidi="ar-SY"/>
        </w:rPr>
        <w:t>سياساتية</w:t>
      </w:r>
      <w:proofErr w:type="spellEnd"/>
      <w:r w:rsidRPr="003A2A2A">
        <w:rPr>
          <w:rFonts w:hint="cs"/>
          <w:rtl/>
          <w:lang w:bidi="ar-SY"/>
        </w:rPr>
        <w:t xml:space="preserve"> وتنظيمية محددة وإدراجها ضمن خططها الوطنية </w:t>
      </w:r>
      <w:proofErr w:type="gramStart"/>
      <w:r w:rsidRPr="003A2A2A">
        <w:rPr>
          <w:rFonts w:hint="cs"/>
          <w:rtl/>
          <w:lang w:bidi="ar-SY"/>
        </w:rPr>
        <w:t>للتنمية؛</w:t>
      </w:r>
      <w:proofErr w:type="gramEnd"/>
    </w:p>
    <w:p w14:paraId="7DFCA88D" w14:textId="77777777" w:rsidR="00AB281D" w:rsidRPr="003A2A2A" w:rsidRDefault="00AB281D" w:rsidP="00AB281D">
      <w:pPr>
        <w:rPr>
          <w:rtl/>
          <w:lang w:bidi="ar-SY"/>
        </w:rPr>
      </w:pPr>
      <w:r w:rsidRPr="003A2A2A">
        <w:t>2</w:t>
      </w:r>
      <w:r w:rsidRPr="003A2A2A">
        <w:rPr>
          <w:rFonts w:hint="cs"/>
          <w:rtl/>
          <w:lang w:bidi="ar-SY"/>
        </w:rPr>
        <w:tab/>
        <w:t xml:space="preserve">بأن يقوم المشغلون وموردو الخدمات بتنفيذ الخدمة الشاملة للاتصالات/تكنولوجيا المعلومات والاتصالات في المناطق الريفية والمناطق </w:t>
      </w:r>
      <w:proofErr w:type="gramStart"/>
      <w:r w:rsidRPr="003A2A2A">
        <w:rPr>
          <w:rFonts w:hint="cs"/>
          <w:rtl/>
          <w:lang w:bidi="ar-SY"/>
        </w:rPr>
        <w:t>النائية؛</w:t>
      </w:r>
      <w:proofErr w:type="gramEnd"/>
    </w:p>
    <w:p w14:paraId="60DB31AA" w14:textId="77777777" w:rsidR="00AB281D" w:rsidRPr="003A2A2A" w:rsidRDefault="00AB281D" w:rsidP="00AB281D">
      <w:pPr>
        <w:rPr>
          <w:rtl/>
          <w:lang w:bidi="ar-SY"/>
        </w:rPr>
      </w:pPr>
      <w:r w:rsidRPr="003A2A2A">
        <w:t>3</w:t>
      </w:r>
      <w:r w:rsidRPr="003A2A2A">
        <w:rPr>
          <w:rFonts w:hint="cs"/>
          <w:rtl/>
          <w:lang w:bidi="ar-SY"/>
        </w:rPr>
        <w:tab/>
        <w:t xml:space="preserve">أن يقوم أعضاء القطاع والمنتسبون إليه والهيئات الأكاديمية المنضمة إليه باتخاذ إجراءات لزيادة الدراسات بشأن استنباط معدات تتسم بالاقتصاد والكفاءة في استهلاك الطاقة والنظافة تلائم تنمية البنية التحتية لتكنولوجيا المعلومات والاتصالات في المناطق الريفية والمناطق </w:t>
      </w:r>
      <w:proofErr w:type="gramStart"/>
      <w:r w:rsidRPr="003A2A2A">
        <w:rPr>
          <w:rFonts w:hint="cs"/>
          <w:rtl/>
          <w:lang w:bidi="ar-SY"/>
        </w:rPr>
        <w:t>النائية؛</w:t>
      </w:r>
      <w:proofErr w:type="gramEnd"/>
    </w:p>
    <w:p w14:paraId="540D3E1E" w14:textId="77777777" w:rsidR="00AB281D" w:rsidRPr="003A2A2A" w:rsidRDefault="00AB281D" w:rsidP="00AB281D">
      <w:pPr>
        <w:rPr>
          <w:rtl/>
          <w:lang w:bidi="ar-SY"/>
        </w:rPr>
      </w:pPr>
      <w:r w:rsidRPr="003A2A2A">
        <w:t>4</w:t>
      </w:r>
      <w:r w:rsidRPr="003A2A2A">
        <w:rPr>
          <w:rFonts w:hint="cs"/>
          <w:rtl/>
          <w:lang w:bidi="ar-SY"/>
        </w:rPr>
        <w:tab/>
      </w:r>
      <w:r w:rsidRPr="003A2A2A">
        <w:rPr>
          <w:rFonts w:hint="cs"/>
          <w:spacing w:val="-2"/>
          <w:rtl/>
          <w:lang w:bidi="ar-SY"/>
        </w:rPr>
        <w:t xml:space="preserve">باستنباط أحدث التقنيات والتكنولوجيات الفعّالة من حيث التكلفة لتنمية البنية التحتية للنطاق العريض تكون </w:t>
      </w:r>
      <w:r w:rsidRPr="0002728C">
        <w:rPr>
          <w:rFonts w:hint="cs"/>
          <w:spacing w:val="-4"/>
          <w:rtl/>
          <w:lang w:bidi="ar-SY"/>
        </w:rPr>
        <w:t>الأنسب للظروف الجغرافية والاقتصادية التي تتسم بها المناطق الريفية والمناطق النائية، وذلك لتمكين سكانها من النفاذ إلى التطبيقات الإلكترونية</w:t>
      </w:r>
      <w:r w:rsidRPr="003A2A2A">
        <w:rPr>
          <w:rFonts w:hint="cs"/>
          <w:spacing w:val="-2"/>
          <w:rtl/>
          <w:lang w:bidi="ar-SY"/>
        </w:rPr>
        <w:t xml:space="preserve"> المختلفة، خاصةً تلك التي تدمجهم في الخطط الوطنية مثل الحكومة الإلكترونية والصحة الإلكترونية والتعليم الإلكتروني والزراعة الإلكترونية وغيرها، سعياً إلى تنشيط المجتمعات الريفية عن طريق تدخلات/مبادرات </w:t>
      </w:r>
      <w:proofErr w:type="spellStart"/>
      <w:r w:rsidRPr="003A2A2A">
        <w:rPr>
          <w:rFonts w:hint="cs"/>
          <w:spacing w:val="-2"/>
          <w:rtl/>
          <w:lang w:bidi="ar-SY"/>
        </w:rPr>
        <w:t>سياساتية</w:t>
      </w:r>
      <w:proofErr w:type="spellEnd"/>
      <w:r w:rsidRPr="003A2A2A">
        <w:rPr>
          <w:rFonts w:hint="cs"/>
          <w:spacing w:val="-2"/>
          <w:rtl/>
          <w:lang w:bidi="ar-SY"/>
        </w:rPr>
        <w:t xml:space="preserve"> </w:t>
      </w:r>
      <w:proofErr w:type="gramStart"/>
      <w:r w:rsidRPr="003A2A2A">
        <w:rPr>
          <w:rFonts w:hint="cs"/>
          <w:spacing w:val="-2"/>
          <w:rtl/>
          <w:lang w:bidi="ar-SY"/>
        </w:rPr>
        <w:t>وتنظيمية؛</w:t>
      </w:r>
      <w:proofErr w:type="gramEnd"/>
    </w:p>
    <w:p w14:paraId="1B14EC4D" w14:textId="77777777" w:rsidR="00AB281D" w:rsidRPr="003A2A2A" w:rsidRDefault="00AB281D" w:rsidP="00AB281D">
      <w:pPr>
        <w:rPr>
          <w:rtl/>
          <w:lang w:bidi="ar-SY"/>
        </w:rPr>
      </w:pPr>
      <w:r w:rsidRPr="0002728C">
        <w:rPr>
          <w:spacing w:val="-4"/>
        </w:rPr>
        <w:t>5</w:t>
      </w:r>
      <w:r w:rsidRPr="0002728C">
        <w:rPr>
          <w:rFonts w:hint="cs"/>
          <w:spacing w:val="-4"/>
          <w:rtl/>
          <w:lang w:bidi="ar-SY"/>
        </w:rPr>
        <w:tab/>
        <w:t>بأن مؤشرات الفقر المحددة للبلدان/المناطق المنشورة من جانب الأمم المتحدة/البنك الدولي، يمكن أن ينظر إليها بعين</w:t>
      </w:r>
      <w:r w:rsidRPr="003A2A2A">
        <w:rPr>
          <w:rFonts w:hint="cs"/>
          <w:spacing w:val="-2"/>
          <w:rtl/>
          <w:lang w:bidi="ar-SY"/>
        </w:rPr>
        <w:t xml:space="preserve"> الاعتبار الواجب عند تنفيذ الخدمة الشاملة للاتصالات/تكنولوجيا المعلومات والاتصالات في المناطق الريفية والمناطق النائية،</w:t>
      </w:r>
    </w:p>
    <w:p w14:paraId="0CBA12ED" w14:textId="77777777" w:rsidR="00AB281D" w:rsidRPr="003A2A2A" w:rsidRDefault="00AB281D" w:rsidP="00AB281D">
      <w:pPr>
        <w:pStyle w:val="Call"/>
        <w:rPr>
          <w:rtl/>
          <w:lang w:bidi="ar-SY"/>
        </w:rPr>
      </w:pPr>
      <w:r w:rsidRPr="003A2A2A">
        <w:rPr>
          <w:rFonts w:hint="cs"/>
          <w:rtl/>
          <w:lang w:bidi="ar-SY"/>
        </w:rPr>
        <w:t>يدعو مدير مكتب تنمية الاتصالات</w:t>
      </w:r>
    </w:p>
    <w:p w14:paraId="5974D67A" w14:textId="77777777" w:rsidR="00AB281D" w:rsidRPr="003A2A2A" w:rsidRDefault="00AB281D" w:rsidP="00AB281D">
      <w:pPr>
        <w:rPr>
          <w:rtl/>
          <w:lang w:bidi="ar-SY"/>
        </w:rPr>
      </w:pPr>
      <w:r w:rsidRPr="003A2A2A">
        <w:rPr>
          <w:rFonts w:hint="cs"/>
          <w:rtl/>
          <w:lang w:bidi="ar-SY"/>
        </w:rPr>
        <w:t>إلى مواصلة تنظيم الندوات والحلقات الدراسية وورش العمل والأنشطة ذات الصلة المتعلقة بالموضوع.</w:t>
      </w:r>
    </w:p>
    <w:p w14:paraId="7254F1FD"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CAB2" w14:textId="77777777" w:rsidR="00633E0B" w:rsidRDefault="00633E0B">
      <w:pPr>
        <w:spacing w:before="0" w:line="240" w:lineRule="auto"/>
      </w:pPr>
      <w:r>
        <w:separator/>
      </w:r>
    </w:p>
  </w:endnote>
  <w:endnote w:type="continuationSeparator" w:id="0">
    <w:p w14:paraId="5A25FB77" w14:textId="77777777" w:rsidR="00633E0B" w:rsidRDefault="00633E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AA59" w14:textId="77777777" w:rsidR="00633E0B" w:rsidRDefault="00633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5B16" w14:textId="77777777" w:rsidR="00633E0B" w:rsidRDefault="00633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D908" w14:textId="77777777" w:rsidR="00633E0B" w:rsidRDefault="0063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77CA" w14:textId="77777777" w:rsidR="00633E0B" w:rsidRDefault="00633E0B">
      <w:pPr>
        <w:spacing w:before="0" w:line="240" w:lineRule="auto"/>
      </w:pPr>
      <w:r>
        <w:separator/>
      </w:r>
    </w:p>
  </w:footnote>
  <w:footnote w:type="continuationSeparator" w:id="0">
    <w:p w14:paraId="1FB334A9" w14:textId="77777777" w:rsidR="00633E0B" w:rsidRDefault="00633E0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043292832"/>
      <w:docPartObj>
        <w:docPartGallery w:val="Page Numbers (Top of Page)"/>
        <w:docPartUnique/>
      </w:docPartObj>
    </w:sdtPr>
    <w:sdtEndPr>
      <w:rPr>
        <w:noProof/>
      </w:rPr>
    </w:sdtEndPr>
    <w:sdtContent>
      <w:p w14:paraId="1E8339D8" w14:textId="47E470C4" w:rsidR="00633E0B" w:rsidRPr="005703F1" w:rsidRDefault="00AB281D"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w:t>
        </w:r>
        <w:r w:rsidR="00633E0B">
          <w:rPr>
            <w:rFonts w:hint="cs"/>
            <w:sz w:val="16"/>
            <w:szCs w:val="16"/>
            <w:rtl/>
            <w:lang w:bidi="ar-EG"/>
          </w:rPr>
          <w:t xml:space="preserve"> التوصية</w:t>
        </w:r>
        <w:r>
          <w:rPr>
            <w:rFonts w:hint="cs"/>
            <w:sz w:val="16"/>
            <w:szCs w:val="16"/>
            <w:rtl/>
          </w:rPr>
          <w:t xml:space="preserve"> </w:t>
        </w:r>
        <w:r>
          <w:rPr>
            <w:sz w:val="16"/>
            <w:szCs w:val="16"/>
          </w:rPr>
          <w:t>ITU-D 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98843745"/>
      <w:docPartObj>
        <w:docPartGallery w:val="Page Numbers (Top of Page)"/>
        <w:docPartUnique/>
      </w:docPartObj>
    </w:sdtPr>
    <w:sdtEndPr>
      <w:rPr>
        <w:noProof/>
      </w:rPr>
    </w:sdtEndPr>
    <w:sdtContent>
      <w:p w14:paraId="0CDECDCA" w14:textId="77777777" w:rsidR="00633E0B" w:rsidRPr="00713E5A" w:rsidRDefault="00AB281D"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t>ITU-D 20</w:t>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5276111"/>
      <w:docPartObj>
        <w:docPartGallery w:val="Page Numbers (Top of Page)"/>
        <w:docPartUnique/>
      </w:docPartObj>
    </w:sdtPr>
    <w:sdtEndPr>
      <w:rPr>
        <w:noProof/>
      </w:rPr>
    </w:sdtEndPr>
    <w:sdtContent>
      <w:p w14:paraId="679C82AD" w14:textId="77777777" w:rsidR="00633E0B" w:rsidRPr="00713E5A" w:rsidRDefault="00AB281D" w:rsidP="006813CE">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t>ITU-D 20</w:t>
        </w:r>
        <w:r>
          <w:rPr>
            <w:rFonts w:hint="cs"/>
            <w:sz w:val="16"/>
            <w:szCs w:val="16"/>
            <w:rtl/>
          </w:rPr>
          <w:t>ا</w:t>
        </w:r>
        <w:r w:rsidRPr="00D80939">
          <w:rPr>
            <w:sz w:val="16"/>
            <w:szCs w:val="16"/>
            <w:rtl/>
          </w:rPr>
          <w:t xml:space="preserve">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التوصية</w:t>
        </w:r>
        <w:r>
          <w:rPr>
            <w:rFonts w:hint="cs"/>
            <w:sz w:val="16"/>
            <w:szCs w:val="16"/>
            <w:rtl/>
            <w:lang w:bidi="ar-EG"/>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81D"/>
    <w:rsid w:val="0002728C"/>
    <w:rsid w:val="000C7E7E"/>
    <w:rsid w:val="0012086A"/>
    <w:rsid w:val="001C1912"/>
    <w:rsid w:val="00312F86"/>
    <w:rsid w:val="00370784"/>
    <w:rsid w:val="00503CDC"/>
    <w:rsid w:val="00633E0B"/>
    <w:rsid w:val="0066087E"/>
    <w:rsid w:val="006E326C"/>
    <w:rsid w:val="007C6F7A"/>
    <w:rsid w:val="00844E50"/>
    <w:rsid w:val="00A641FA"/>
    <w:rsid w:val="00AB281D"/>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9ED02"/>
  <w14:defaultImageDpi w14:val="32767"/>
  <w15:chartTrackingRefBased/>
  <w15:docId w15:val="{27DFD230-D7C7-42A3-9A0F-E04C960C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8C"/>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AB281D"/>
    <w:pPr>
      <w:keepNext/>
      <w:tabs>
        <w:tab w:val="left" w:pos="794"/>
      </w:tabs>
      <w:spacing w:before="160"/>
      <w:ind w:left="1588" w:hanging="794"/>
    </w:pPr>
    <w:rPr>
      <w:rFonts w:eastAsiaTheme="minorEastAsia"/>
      <w:i/>
      <w:iCs/>
      <w:lang w:val="en-US" w:eastAsia="zh-CN"/>
    </w:rPr>
  </w:style>
  <w:style w:type="paragraph" w:customStyle="1" w:styleId="Normalaftertitle">
    <w:name w:val="Normal after title"/>
    <w:basedOn w:val="Normal"/>
    <w:qFormat/>
    <w:rsid w:val="00AB281D"/>
    <w:pPr>
      <w:keepNext/>
      <w:tabs>
        <w:tab w:val="left" w:pos="794"/>
      </w:tabs>
      <w:spacing w:before="360"/>
    </w:pPr>
    <w:rPr>
      <w:rFonts w:eastAsiaTheme="minorEastAsia"/>
      <w:lang w:val="en-US" w:eastAsia="zh-CN" w:bidi="ar-SY"/>
    </w:rPr>
  </w:style>
  <w:style w:type="paragraph" w:customStyle="1" w:styleId="RecNo">
    <w:name w:val="Rec_No"/>
    <w:basedOn w:val="Normal"/>
    <w:qFormat/>
    <w:rsid w:val="00AB281D"/>
    <w:pPr>
      <w:keepNext/>
      <w:keepLines/>
      <w:tabs>
        <w:tab w:val="left" w:pos="794"/>
      </w:tab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AB281D"/>
    <w:pPr>
      <w:keepNext/>
      <w:keepLines/>
      <w:tabs>
        <w:tab w:val="left" w:pos="794"/>
      </w:tabs>
      <w:spacing w:after="360"/>
      <w:jc w:val="center"/>
    </w:pPr>
    <w:rPr>
      <w:rFonts w:eastAsiaTheme="minorEastAsia"/>
      <w:b/>
      <w:bCs/>
      <w:sz w:val="26"/>
      <w:szCs w:val="26"/>
      <w:lang w:val="en-US" w:eastAsia="zh-CN"/>
    </w:rPr>
  </w:style>
  <w:style w:type="paragraph" w:styleId="Header">
    <w:name w:val="header"/>
    <w:basedOn w:val="Normal"/>
    <w:link w:val="HeaderChar"/>
    <w:uiPriority w:val="99"/>
    <w:unhideWhenUsed/>
    <w:rsid w:val="00AB281D"/>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AB281D"/>
    <w:rPr>
      <w:rFonts w:ascii="Dubai" w:eastAsiaTheme="minorEastAsia" w:hAnsi="Dubai" w:cs="Dubai"/>
      <w:lang w:val="en-US" w:eastAsia="zh-CN"/>
    </w:rPr>
  </w:style>
  <w:style w:type="paragraph" w:customStyle="1" w:styleId="enumlev2">
    <w:name w:val="enumlev2"/>
    <w:basedOn w:val="Normal"/>
    <w:link w:val="enumlev2Char"/>
    <w:qFormat/>
    <w:rsid w:val="00AB281D"/>
    <w:pPr>
      <w:tabs>
        <w:tab w:val="left" w:pos="1871"/>
        <w:tab w:val="left" w:pos="2608"/>
        <w:tab w:val="left" w:pos="3345"/>
      </w:tabs>
      <w:overflowPunct w:val="0"/>
      <w:autoSpaceDE w:val="0"/>
      <w:autoSpaceDN w:val="0"/>
      <w:adjustRightInd w:val="0"/>
      <w:spacing w:before="80" w:line="240" w:lineRule="auto"/>
      <w:ind w:left="1361" w:hanging="567"/>
      <w:textAlignment w:val="baseline"/>
    </w:pPr>
    <w:rPr>
      <w:rFonts w:eastAsia="Times New Roman"/>
    </w:rPr>
  </w:style>
  <w:style w:type="character" w:customStyle="1" w:styleId="Left-to-Right">
    <w:name w:val="Left-to-Right"/>
    <w:rsid w:val="00AB281D"/>
    <w:rPr>
      <w:b w:val="0"/>
      <w:bCs w:val="0"/>
      <w:sz w:val="22"/>
      <w:szCs w:val="22"/>
    </w:rPr>
  </w:style>
  <w:style w:type="character" w:customStyle="1" w:styleId="enumlev2Char">
    <w:name w:val="enumlev2 Char"/>
    <w:basedOn w:val="DefaultParagraphFont"/>
    <w:link w:val="enumlev2"/>
    <w:rsid w:val="00AB281D"/>
    <w:rPr>
      <w:rFonts w:ascii="Dubai" w:eastAsia="Times New Roman" w:hAnsi="Dubai" w:cs="Dubai"/>
    </w:rPr>
  </w:style>
  <w:style w:type="paragraph" w:styleId="Footer">
    <w:name w:val="footer"/>
    <w:basedOn w:val="Normal"/>
    <w:link w:val="FooterChar"/>
    <w:uiPriority w:val="99"/>
    <w:unhideWhenUsed/>
    <w:rsid w:val="00633E0B"/>
    <w:pPr>
      <w:tabs>
        <w:tab w:val="clear" w:pos="794"/>
        <w:tab w:val="center" w:pos="4513"/>
        <w:tab w:val="right" w:pos="9026"/>
      </w:tabs>
      <w:spacing w:before="0" w:line="240" w:lineRule="auto"/>
    </w:pPr>
  </w:style>
  <w:style w:type="character" w:customStyle="1" w:styleId="FooterChar">
    <w:name w:val="Footer Char"/>
    <w:basedOn w:val="DefaultParagraphFont"/>
    <w:link w:val="Footer"/>
    <w:uiPriority w:val="99"/>
    <w:rsid w:val="00633E0B"/>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cp:lastPrinted>2023-10-17T06:37:00Z</cp:lastPrinted>
  <dcterms:created xsi:type="dcterms:W3CDTF">2023-10-16T07:43:00Z</dcterms:created>
  <dcterms:modified xsi:type="dcterms:W3CDTF">2023-10-17T06:42:00Z</dcterms:modified>
</cp:coreProperties>
</file>