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B5DF" w14:textId="77777777" w:rsidR="0092144F" w:rsidRPr="002B2BF7" w:rsidRDefault="0092144F" w:rsidP="0092144F">
      <w:pPr>
        <w:pStyle w:val="RecNo"/>
        <w:rPr>
          <w:lang w:val="ru-RU"/>
        </w:rPr>
      </w:pPr>
      <w:bookmarkStart w:id="0" w:name="_Toc116554270"/>
      <w:r w:rsidRPr="002B2BF7">
        <w:rPr>
          <w:lang w:val="ru-RU"/>
        </w:rPr>
        <w:t xml:space="preserve">РЕКОМЕНДАЦИЯ МСЭ-D </w:t>
      </w:r>
      <w:r w:rsidRPr="002B2BF7">
        <w:rPr>
          <w:rStyle w:val="href"/>
          <w:lang w:val="ru-RU"/>
        </w:rPr>
        <w:t>16</w:t>
      </w:r>
      <w:bookmarkEnd w:id="0"/>
    </w:p>
    <w:p w14:paraId="1C4ADD8B" w14:textId="77777777" w:rsidR="0092144F" w:rsidRPr="002B2BF7" w:rsidRDefault="0092144F" w:rsidP="0092144F">
      <w:pPr>
        <w:pStyle w:val="Rectitle"/>
        <w:rPr>
          <w:lang w:val="ru-RU"/>
        </w:rPr>
      </w:pPr>
      <w:bookmarkStart w:id="1" w:name="_Toc116554271"/>
      <w:r w:rsidRPr="002B2BF7">
        <w:rPr>
          <w:lang w:val="ru-RU"/>
        </w:rPr>
        <w:t>Выравнивание тарифов и тарифы, ориентированные на затраты</w:t>
      </w:r>
      <w:bookmarkEnd w:id="1"/>
    </w:p>
    <w:p w14:paraId="7F21D371" w14:textId="77777777" w:rsidR="0092144F" w:rsidRPr="002B2BF7" w:rsidRDefault="0092144F" w:rsidP="0092144F">
      <w:pPr>
        <w:pStyle w:val="Normalcenteraligned"/>
        <w:rPr>
          <w:lang w:val="ru-RU"/>
        </w:rPr>
      </w:pPr>
      <w:r w:rsidRPr="002B2BF7">
        <w:rPr>
          <w:lang w:val="ru-RU"/>
        </w:rPr>
        <w:t>(</w:t>
      </w:r>
      <w:r w:rsidRPr="002B2BF7">
        <w:rPr>
          <w:i/>
          <w:iCs/>
          <w:lang w:val="ru-RU"/>
        </w:rPr>
        <w:t>Январь, 2002 г.</w:t>
      </w:r>
      <w:r w:rsidRPr="002B2BF7">
        <w:rPr>
          <w:lang w:val="ru-RU"/>
        </w:rPr>
        <w:t>)</w:t>
      </w:r>
    </w:p>
    <w:p w14:paraId="4FB98DDC" w14:textId="77777777" w:rsidR="0092144F" w:rsidRPr="002B2BF7" w:rsidRDefault="0092144F" w:rsidP="0092144F">
      <w:pPr>
        <w:rPr>
          <w:i/>
          <w:iCs/>
          <w:lang w:val="ru-RU"/>
        </w:rPr>
      </w:pPr>
      <w:r w:rsidRPr="002B2BF7">
        <w:rPr>
          <w:lang w:val="ru-RU"/>
        </w:rPr>
        <w:t xml:space="preserve">Вопрос 12/1: </w:t>
      </w:r>
      <w:r w:rsidRPr="002B2BF7">
        <w:rPr>
          <w:i/>
          <w:iCs/>
          <w:lang w:val="ru-RU"/>
        </w:rPr>
        <w:t>Тарифная политика, тарифные модели и методы определения стоимости национальных услуг в области электросвязи</w:t>
      </w:r>
    </w:p>
    <w:p w14:paraId="1C841BD9" w14:textId="77777777" w:rsidR="0092144F" w:rsidRPr="002B2BF7" w:rsidRDefault="0092144F" w:rsidP="0092144F">
      <w:pPr>
        <w:pStyle w:val="Normalaftertitle"/>
        <w:rPr>
          <w:lang w:val="ru-RU"/>
        </w:rPr>
      </w:pPr>
      <w:r w:rsidRPr="002B2BF7">
        <w:rPr>
          <w:lang w:val="ru-RU"/>
        </w:rPr>
        <w:t>Бюро развития электросвязи МСЭ (МСЭ-D),</w:t>
      </w:r>
    </w:p>
    <w:p w14:paraId="132D0F07" w14:textId="77777777" w:rsidR="0092144F" w:rsidRPr="002B2BF7" w:rsidRDefault="0092144F" w:rsidP="0092144F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  <w:r w:rsidRPr="002B2BF7">
        <w:rPr>
          <w:lang w:val="ru-RU"/>
        </w:rPr>
        <w:t xml:space="preserve"> </w:t>
      </w:r>
    </w:p>
    <w:p w14:paraId="42A6460D" w14:textId="77777777" w:rsidR="0092144F" w:rsidRPr="002B2BF7" w:rsidRDefault="0092144F" w:rsidP="009214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уровень и структура тарифов на электросвязь играют для операторов электросвязи важную роль в финансировании их программ развития и в удовлетворении их потребностей, связанных с текущими затратами;</w:t>
      </w:r>
    </w:p>
    <w:p w14:paraId="7FDA37A3" w14:textId="77777777" w:rsidR="0092144F" w:rsidRPr="002B2BF7" w:rsidRDefault="0092144F" w:rsidP="009214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создание сбалансированной и привлекательной структуры тарифов на электросвязь может содействовать использованию сети и функционированию услуг, улучшать универсальное обслуживание и оказывать положительное воздействие на развитие других отраслей экономики,</w:t>
      </w:r>
    </w:p>
    <w:p w14:paraId="71955D06" w14:textId="77777777" w:rsidR="0092144F" w:rsidRPr="002B2BF7" w:rsidRDefault="0092144F" w:rsidP="0092144F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0A1EB647" w14:textId="77777777" w:rsidR="0092144F" w:rsidRPr="002B2BF7" w:rsidRDefault="0092144F" w:rsidP="009214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у многих развивающихся стран нет достаточного опыта и навыков в области разработки тарифов, ориентированных на затраты, с тем чтобы они могли в полной мере воспользоваться политикой, стратегиями и практикой, относящимися к тарифам на электросвязь;</w:t>
      </w:r>
    </w:p>
    <w:p w14:paraId="57438873" w14:textId="77777777" w:rsidR="0092144F" w:rsidRPr="002B2BF7" w:rsidRDefault="0092144F" w:rsidP="009214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этим странам требуется помощь в получении инструментов для определения и расчета затрат в условиях внедрения структуры и уровней тарифов, ориентированных на затраты,</w:t>
      </w:r>
    </w:p>
    <w:p w14:paraId="54D688A1" w14:textId="77777777" w:rsidR="0092144F" w:rsidRPr="002B2BF7" w:rsidRDefault="0092144F" w:rsidP="0092144F">
      <w:pPr>
        <w:pStyle w:val="Call"/>
        <w:rPr>
          <w:lang w:val="ru-RU"/>
        </w:rPr>
      </w:pPr>
      <w:r w:rsidRPr="002B2BF7">
        <w:rPr>
          <w:lang w:val="ru-RU"/>
        </w:rPr>
        <w:t>рекомендует</w:t>
      </w:r>
      <w:r w:rsidRPr="002B2BF7">
        <w:rPr>
          <w:i w:val="0"/>
          <w:iCs/>
          <w:lang w:val="ru-RU"/>
        </w:rPr>
        <w:t>,</w:t>
      </w:r>
    </w:p>
    <w:p w14:paraId="4544750F" w14:textId="77777777" w:rsidR="0092144F" w:rsidRPr="002B2BF7" w:rsidRDefault="0092144F" w:rsidP="0092144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чтобы при создании своей нормативно-правовой базы государственные органы и администрации принимали во внимание, при необходимости, воздействие высокого уровня инфляции;</w:t>
      </w:r>
    </w:p>
    <w:p w14:paraId="6E4BA1DA" w14:textId="77777777" w:rsidR="0092144F" w:rsidRPr="002B2BF7" w:rsidRDefault="0092144F" w:rsidP="0092144F">
      <w:pPr>
        <w:keepNext/>
        <w:keepLines/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чтобы государственные органы:</w:t>
      </w:r>
    </w:p>
    <w:p w14:paraId="668D2D7E" w14:textId="77777777" w:rsidR="0092144F" w:rsidRPr="002B2BF7" w:rsidRDefault="0092144F" w:rsidP="0092144F">
      <w:pPr>
        <w:pStyle w:val="enumlev1"/>
        <w:rPr>
          <w:lang w:val="ru-RU"/>
        </w:rPr>
      </w:pPr>
      <w:r w:rsidRPr="002B2BF7">
        <w:rPr>
          <w:lang w:val="ru-RU"/>
        </w:rPr>
        <w:t>a)</w:t>
      </w:r>
      <w:r w:rsidRPr="002B2BF7">
        <w:rPr>
          <w:lang w:val="ru-RU"/>
        </w:rPr>
        <w:tab/>
        <w:t>постепенно выравнивали тарифы, с тем чтобы перейти к тарифам, ориентированным на затраты;</w:t>
      </w:r>
      <w:r w:rsidRPr="002B2BF7">
        <w:rPr>
          <w:lang w:val="ru-RU"/>
        </w:rPr>
        <w:br w:type="page"/>
      </w:r>
    </w:p>
    <w:p w14:paraId="51171A02" w14:textId="77777777" w:rsidR="0092144F" w:rsidRPr="002B2BF7" w:rsidRDefault="0092144F" w:rsidP="0092144F">
      <w:pPr>
        <w:pStyle w:val="enumlev1"/>
        <w:rPr>
          <w:lang w:val="ru-RU"/>
        </w:rPr>
      </w:pPr>
      <w:r w:rsidRPr="002B2BF7">
        <w:rPr>
          <w:lang w:val="ru-RU"/>
        </w:rPr>
        <w:lastRenderedPageBreak/>
        <w:t>b)</w:t>
      </w:r>
      <w:r w:rsidRPr="002B2BF7">
        <w:rPr>
          <w:lang w:val="ru-RU"/>
        </w:rPr>
        <w:tab/>
        <w:t>принимали ограниченные по времени защитные меры для обеспечения того, чтобы потери доходов в связи со снижением тарифов на некоторые услуги и/или в некоторых районах не покрывались за счет увеличения цен на другие услуги и/или в других районах (периферийных, сельских и др.);</w:t>
      </w:r>
    </w:p>
    <w:p w14:paraId="7E4D9364" w14:textId="77777777" w:rsidR="0092144F" w:rsidRPr="002B2BF7" w:rsidRDefault="0092144F" w:rsidP="0092144F">
      <w:pPr>
        <w:pStyle w:val="enumlev1"/>
        <w:rPr>
          <w:lang w:val="ru-RU"/>
        </w:rPr>
      </w:pPr>
      <w:r w:rsidRPr="002B2BF7">
        <w:rPr>
          <w:lang w:val="ru-RU"/>
        </w:rPr>
        <w:t>c)</w:t>
      </w:r>
      <w:r w:rsidRPr="002B2BF7">
        <w:rPr>
          <w:lang w:val="ru-RU"/>
        </w:rPr>
        <w:tab/>
        <w:t>переходили к выравниванию трафика и оценивали его последствия для приемлемости в ценовом отношении услуг электросвязи, что должно быть увязано с соответствующими мерами, которые могут устанавливать регуляторные и директивные органы;</w:t>
      </w:r>
    </w:p>
    <w:p w14:paraId="011C6D46" w14:textId="77777777" w:rsidR="0092144F" w:rsidRPr="002B2BF7" w:rsidRDefault="0092144F" w:rsidP="0092144F">
      <w:pPr>
        <w:keepNext/>
        <w:keepLines/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чтобы государственные органы обеспечивали:</w:t>
      </w:r>
    </w:p>
    <w:p w14:paraId="3A98D957" w14:textId="77777777" w:rsidR="0092144F" w:rsidRPr="002B2BF7" w:rsidRDefault="0092144F" w:rsidP="0092144F">
      <w:pPr>
        <w:pStyle w:val="enumlev1"/>
        <w:rPr>
          <w:lang w:val="ru-RU"/>
        </w:rPr>
      </w:pPr>
      <w:r w:rsidRPr="002B2BF7">
        <w:rPr>
          <w:lang w:val="ru-RU"/>
        </w:rPr>
        <w:t>a)</w:t>
      </w:r>
      <w:r w:rsidRPr="002B2BF7">
        <w:rPr>
          <w:lang w:val="ru-RU"/>
        </w:rPr>
        <w:tab/>
        <w:t>чтобы тарифы на доступ и использование фиксированной телефонной сети общего пользования не зависели от типа приложений, внедряемых операторами и пользователями, кроме тех случаев, когда для них требуются другие услуги или устройства;</w:t>
      </w:r>
    </w:p>
    <w:p w14:paraId="14D6C051" w14:textId="77777777" w:rsidR="0092144F" w:rsidRPr="002B2BF7" w:rsidRDefault="0092144F" w:rsidP="0092144F">
      <w:pPr>
        <w:pStyle w:val="enumlev1"/>
        <w:rPr>
          <w:lang w:val="ru-RU"/>
        </w:rPr>
      </w:pPr>
      <w:r w:rsidRPr="002B2BF7">
        <w:rPr>
          <w:lang w:val="ru-RU"/>
        </w:rPr>
        <w:t>b)</w:t>
      </w:r>
      <w:r w:rsidRPr="002B2BF7">
        <w:rPr>
          <w:lang w:val="ru-RU"/>
        </w:rPr>
        <w:tab/>
        <w:t>чтобы тарифы на устройства, которые являются дополнительными по отношению к обеспечению подключения к фиксированной телефонной сети общего пользования и к услугам фиксированной телефонной связи общего пользования, были в достаточной степени развязанными, с тем чтобы пользователю не приходилось платить за устройства, которые не являются необходимыми для запрашиваемой услуги;</w:t>
      </w:r>
    </w:p>
    <w:p w14:paraId="0D9C9CF9" w14:textId="77777777" w:rsidR="0092144F" w:rsidRPr="002B2BF7" w:rsidRDefault="0092144F" w:rsidP="0092144F">
      <w:pPr>
        <w:pStyle w:val="enumlev1"/>
        <w:rPr>
          <w:lang w:val="ru-RU"/>
        </w:rPr>
      </w:pPr>
      <w:r w:rsidRPr="002B2BF7">
        <w:rPr>
          <w:lang w:val="ru-RU"/>
        </w:rPr>
        <w:t>c)</w:t>
      </w:r>
      <w:r w:rsidRPr="002B2BF7">
        <w:rPr>
          <w:lang w:val="ru-RU"/>
        </w:rPr>
        <w:tab/>
        <w:t>чтобы в случаях, когда существуют различные тарифы, в частности для учета высокой нагрузки трафика во время максимальной нагрузки и небольшой нагрузки трафика в спокойное время, такие различия были коммерчески обоснованными;</w:t>
      </w:r>
    </w:p>
    <w:p w14:paraId="4C3EC31D" w14:textId="77777777" w:rsidR="0092144F" w:rsidRPr="002B2BF7" w:rsidRDefault="0092144F" w:rsidP="0092144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чтобы МСЭ-D и, в частности, Директор БРЭ согласно Резолюции 12 ВКРЭ-98 оказывали поддержку администрациям во внедрении ориентированных на затраты структур тарифов, среди прочего, с помощью проведения исследований конкретных ситуаций, составления ежегодного вопросника и обновления базы данных. </w:t>
      </w:r>
    </w:p>
    <w:p w14:paraId="1ED01464" w14:textId="77777777" w:rsidR="0092144F" w:rsidRPr="002B2BF7" w:rsidRDefault="0092144F" w:rsidP="0092144F">
      <w:pPr>
        <w:pStyle w:val="Reasons"/>
        <w:rPr>
          <w:lang w:val="ru-RU"/>
        </w:rPr>
      </w:pPr>
    </w:p>
    <w:p w14:paraId="2FAB068A" w14:textId="77777777" w:rsidR="0092144F" w:rsidRPr="002B2BF7" w:rsidRDefault="0092144F" w:rsidP="0092144F">
      <w:pPr>
        <w:pStyle w:val="Reasons"/>
        <w:rPr>
          <w:lang w:val="ru-RU"/>
        </w:rPr>
      </w:pPr>
    </w:p>
    <w:p w14:paraId="4F26972D" w14:textId="77777777" w:rsidR="0092144F" w:rsidRPr="002B2BF7" w:rsidRDefault="0092144F" w:rsidP="0092144F">
      <w:pPr>
        <w:pStyle w:val="Reasons"/>
        <w:rPr>
          <w:lang w:val="ru-RU"/>
        </w:rPr>
      </w:pPr>
    </w:p>
    <w:p w14:paraId="3FBB6BCD" w14:textId="77777777" w:rsidR="00E45F09" w:rsidRPr="0092144F" w:rsidRDefault="00E45F09" w:rsidP="0092144F">
      <w:pPr>
        <w:rPr>
          <w:lang w:val="ru-RU"/>
        </w:rPr>
      </w:pPr>
    </w:p>
    <w:sectPr w:rsidR="00E45F09" w:rsidRPr="0092144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1D86AFD9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="0092144F" w:rsidRPr="00EE2024">
          <w:rPr>
            <w:szCs w:val="22"/>
            <w:lang w:val="ru-RU"/>
          </w:rPr>
          <w:t>Рекомендация</w:t>
        </w:r>
        <w:r w:rsidR="0092144F" w:rsidRPr="00E3202A">
          <w:rPr>
            <w:szCs w:val="22"/>
            <w:lang w:val="ru-RU"/>
          </w:rPr>
          <w:t xml:space="preserve"> </w:t>
        </w:r>
        <w:r w:rsidR="0092144F" w:rsidRPr="00EE2024">
          <w:rPr>
            <w:szCs w:val="22"/>
            <w:lang w:val="ru-RU"/>
          </w:rPr>
          <w:t>МСЭ-D</w:t>
        </w:r>
        <w:r>
          <w:rPr>
            <w:szCs w:val="22"/>
            <w:lang w:val="ru-RU"/>
          </w:rPr>
          <w:t xml:space="preserve">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92144F">
          <w:rPr>
            <w:noProof/>
            <w:szCs w:val="22"/>
          </w:rPr>
          <w:t>16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0349AD64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</w:t>
    </w:r>
    <w:r w:rsidR="0092144F" w:rsidRPr="00EE2024">
      <w:rPr>
        <w:szCs w:val="22"/>
        <w:lang w:val="ru-RU"/>
      </w:rPr>
      <w:t>Рекомендация</w:t>
    </w:r>
    <w:r w:rsidR="0092144F" w:rsidRPr="00E3202A">
      <w:rPr>
        <w:szCs w:val="22"/>
        <w:lang w:val="ru-RU"/>
      </w:rPr>
      <w:t xml:space="preserve"> </w:t>
    </w:r>
    <w:r w:rsidR="0092144F" w:rsidRPr="00EE2024">
      <w:rPr>
        <w:szCs w:val="22"/>
        <w:lang w:val="ru-RU"/>
      </w:rPr>
      <w:t>МСЭ-D</w:t>
    </w:r>
    <w:r>
      <w:rPr>
        <w:szCs w:val="22"/>
        <w:lang w:val="ru-RU"/>
      </w:rPr>
      <w:t xml:space="preserve">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92144F">
      <w:rPr>
        <w:noProof/>
        <w:szCs w:val="22"/>
      </w:rPr>
      <w:t>16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55C35"/>
    <w:rsid w:val="004F44FF"/>
    <w:rsid w:val="00523CDB"/>
    <w:rsid w:val="00556CD7"/>
    <w:rsid w:val="00633EC9"/>
    <w:rsid w:val="006677D6"/>
    <w:rsid w:val="00681361"/>
    <w:rsid w:val="00686D9E"/>
    <w:rsid w:val="00713A5E"/>
    <w:rsid w:val="007631BF"/>
    <w:rsid w:val="00791A97"/>
    <w:rsid w:val="008616D5"/>
    <w:rsid w:val="00905C06"/>
    <w:rsid w:val="0092144F"/>
    <w:rsid w:val="009D3EFE"/>
    <w:rsid w:val="00AE16DB"/>
    <w:rsid w:val="00AF003A"/>
    <w:rsid w:val="00B65A4E"/>
    <w:rsid w:val="00B7660C"/>
    <w:rsid w:val="00B95B42"/>
    <w:rsid w:val="00C0416F"/>
    <w:rsid w:val="00C7514C"/>
    <w:rsid w:val="00D35EEE"/>
    <w:rsid w:val="00D90490"/>
    <w:rsid w:val="00DD3985"/>
    <w:rsid w:val="00E1417E"/>
    <w:rsid w:val="00E45F09"/>
    <w:rsid w:val="00E94C50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  <w:style w:type="paragraph" w:customStyle="1" w:styleId="RecNo">
    <w:name w:val="Rec_No"/>
    <w:basedOn w:val="Heading2"/>
    <w:next w:val="Normal"/>
    <w:rsid w:val="00455C35"/>
    <w:pPr>
      <w:spacing w:before="480"/>
      <w:jc w:val="center"/>
      <w:outlineLvl w:val="0"/>
    </w:pPr>
    <w:rPr>
      <w:rFonts w:ascii="Calibri" w:eastAsia="Times New Roman" w:hAnsi="Calibri" w:cs="Times New Roman"/>
      <w:caps/>
      <w:color w:val="auto"/>
      <w:sz w:val="28"/>
      <w:szCs w:val="20"/>
    </w:rPr>
  </w:style>
  <w:style w:type="paragraph" w:customStyle="1" w:styleId="Rectitle">
    <w:name w:val="Rec_title"/>
    <w:basedOn w:val="RecNo"/>
    <w:next w:val="Normal"/>
    <w:rsid w:val="00455C35"/>
    <w:pPr>
      <w:spacing w:before="240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43</cp:revision>
  <dcterms:created xsi:type="dcterms:W3CDTF">2023-10-16T12:49:00Z</dcterms:created>
  <dcterms:modified xsi:type="dcterms:W3CDTF">2023-10-16T14:22:00Z</dcterms:modified>
</cp:coreProperties>
</file>