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horzAnchor="margin" w:tblpY="-492"/>
        <w:tblW w:w="10031" w:type="dxa"/>
        <w:tblLayout w:type="fixed"/>
        <w:tblLook w:val="0000" w:firstRow="0" w:lastRow="0" w:firstColumn="0" w:lastColumn="0" w:noHBand="0" w:noVBand="0"/>
      </w:tblPr>
      <w:tblGrid>
        <w:gridCol w:w="6663"/>
        <w:gridCol w:w="3368"/>
      </w:tblGrid>
      <w:tr w:rsidR="00294BF6" w:rsidRPr="00403C69" w14:paraId="5736F9B6" w14:textId="77777777" w:rsidTr="6DA8595A">
        <w:trPr>
          <w:cantSplit/>
          <w:trHeight w:val="1134"/>
        </w:trPr>
        <w:tc>
          <w:tcPr>
            <w:tcW w:w="6663" w:type="dxa"/>
          </w:tcPr>
          <w:p w14:paraId="34B2B704" w14:textId="77777777" w:rsidR="00294BF6" w:rsidRDefault="00294BF6" w:rsidP="00294BF6">
            <w:pPr>
              <w:ind w:left="34"/>
              <w:rPr>
                <w:b/>
                <w:bCs/>
                <w:sz w:val="32"/>
                <w:szCs w:val="32"/>
              </w:rPr>
            </w:pPr>
            <w:r w:rsidRPr="006F3D93">
              <w:rPr>
                <w:b/>
                <w:bCs/>
                <w:sz w:val="32"/>
                <w:szCs w:val="32"/>
              </w:rPr>
              <w:t>Telecommunication</w:t>
            </w:r>
            <w:r>
              <w:rPr>
                <w:b/>
                <w:bCs/>
                <w:sz w:val="32"/>
                <w:szCs w:val="32"/>
              </w:rPr>
              <w:t xml:space="preserve"> Development</w:t>
            </w:r>
            <w:r>
              <w:rPr>
                <w:b/>
                <w:bCs/>
                <w:sz w:val="32"/>
                <w:szCs w:val="32"/>
              </w:rPr>
              <w:br/>
              <w:t>Advisory Group (TDAG)</w:t>
            </w:r>
          </w:p>
          <w:p w14:paraId="2DCF59CB" w14:textId="0A734BF7" w:rsidR="00294BF6" w:rsidRPr="00403C69" w:rsidRDefault="00294BF6" w:rsidP="00294BF6">
            <w:pPr>
              <w:tabs>
                <w:tab w:val="clear" w:pos="1134"/>
              </w:tabs>
              <w:spacing w:after="48" w:line="240" w:lineRule="atLeast"/>
              <w:ind w:left="34"/>
              <w:rPr>
                <w:b/>
                <w:bCs/>
                <w:sz w:val="28"/>
                <w:szCs w:val="28"/>
              </w:rPr>
            </w:pPr>
            <w:r>
              <w:rPr>
                <w:b/>
                <w:bCs/>
                <w:sz w:val="26"/>
                <w:szCs w:val="26"/>
              </w:rPr>
              <w:t>3</w:t>
            </w:r>
            <w:r w:rsidR="00EF4D25">
              <w:rPr>
                <w:b/>
                <w:bCs/>
                <w:sz w:val="26"/>
                <w:szCs w:val="26"/>
              </w:rPr>
              <w:t>3r</w:t>
            </w:r>
            <w:r w:rsidR="0081159E">
              <w:rPr>
                <w:b/>
                <w:bCs/>
                <w:sz w:val="26"/>
                <w:szCs w:val="26"/>
              </w:rPr>
              <w:t>d</w:t>
            </w:r>
            <w:r>
              <w:rPr>
                <w:b/>
                <w:bCs/>
                <w:sz w:val="26"/>
                <w:szCs w:val="26"/>
              </w:rPr>
              <w:t xml:space="preserve"> Meeting, Geneva, Switzerland, </w:t>
            </w:r>
            <w:r w:rsidR="00EF4D25">
              <w:rPr>
                <w:b/>
                <w:bCs/>
                <w:sz w:val="26"/>
                <w:szCs w:val="26"/>
              </w:rPr>
              <w:t>7</w:t>
            </w:r>
            <w:r>
              <w:rPr>
                <w:b/>
                <w:bCs/>
                <w:sz w:val="26"/>
                <w:szCs w:val="26"/>
              </w:rPr>
              <w:t>-</w:t>
            </w:r>
            <w:r w:rsidR="00EF4D25">
              <w:rPr>
                <w:b/>
                <w:bCs/>
                <w:sz w:val="26"/>
                <w:szCs w:val="26"/>
              </w:rPr>
              <w:t>10</w:t>
            </w:r>
            <w:r w:rsidRPr="006F24AF">
              <w:rPr>
                <w:b/>
                <w:bCs/>
                <w:sz w:val="26"/>
                <w:szCs w:val="26"/>
              </w:rPr>
              <w:t xml:space="preserve"> </w:t>
            </w:r>
            <w:r w:rsidR="00EF4D25">
              <w:rPr>
                <w:b/>
                <w:bCs/>
                <w:sz w:val="26"/>
                <w:szCs w:val="26"/>
              </w:rPr>
              <w:t>April</w:t>
            </w:r>
            <w:r w:rsidRPr="006F24AF">
              <w:rPr>
                <w:b/>
                <w:bCs/>
                <w:sz w:val="26"/>
                <w:szCs w:val="26"/>
              </w:rPr>
              <w:t xml:space="preserve"> 202</w:t>
            </w:r>
            <w:r w:rsidR="00EF4D25">
              <w:rPr>
                <w:b/>
                <w:bCs/>
                <w:sz w:val="26"/>
                <w:szCs w:val="26"/>
              </w:rPr>
              <w:t>6</w:t>
            </w:r>
          </w:p>
        </w:tc>
        <w:tc>
          <w:tcPr>
            <w:tcW w:w="3368" w:type="dxa"/>
          </w:tcPr>
          <w:p w14:paraId="06B48AA1" w14:textId="516DD633" w:rsidR="00294BF6" w:rsidRPr="00403C69" w:rsidRDefault="00294BF6" w:rsidP="00294BF6">
            <w:pPr>
              <w:spacing w:line="240" w:lineRule="atLeast"/>
              <w:jc w:val="right"/>
              <w:rPr>
                <w:rFonts w:cstheme="minorHAnsi"/>
              </w:rPr>
            </w:pPr>
            <w:bookmarkStart w:id="0" w:name="ditulogo"/>
            <w:bookmarkEnd w:id="0"/>
            <w:r>
              <w:rPr>
                <w:noProof/>
                <w:lang w:val="fr-FR" w:eastAsia="fr-FR"/>
              </w:rPr>
              <w:drawing>
                <wp:inline distT="0" distB="0" distL="0" distR="0" wp14:anchorId="7DBF473A" wp14:editId="2E1C8112">
                  <wp:extent cx="712470" cy="785495"/>
                  <wp:effectExtent l="0" t="0" r="0" b="0"/>
                  <wp:docPr id="2" name="Picture 2"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r>
      <w:tr w:rsidR="00D83BF5" w:rsidRPr="00403C69" w14:paraId="6DE5ABA3" w14:textId="77777777" w:rsidTr="6DA8595A">
        <w:trPr>
          <w:cantSplit/>
        </w:trPr>
        <w:tc>
          <w:tcPr>
            <w:tcW w:w="6663" w:type="dxa"/>
            <w:tcBorders>
              <w:top w:val="single" w:sz="12" w:space="0" w:color="auto"/>
            </w:tcBorders>
          </w:tcPr>
          <w:p w14:paraId="73168FEF" w14:textId="77777777" w:rsidR="00D83BF5" w:rsidRPr="00403C69" w:rsidRDefault="00D83BF5" w:rsidP="00403C69">
            <w:pPr>
              <w:spacing w:before="0" w:after="48" w:line="240" w:lineRule="atLeast"/>
              <w:rPr>
                <w:rFonts w:cstheme="minorHAnsi"/>
                <w:b/>
                <w:smallCaps/>
                <w:sz w:val="20"/>
              </w:rPr>
            </w:pPr>
            <w:bookmarkStart w:id="1" w:name="dhead"/>
          </w:p>
        </w:tc>
        <w:tc>
          <w:tcPr>
            <w:tcW w:w="3368" w:type="dxa"/>
            <w:tcBorders>
              <w:top w:val="single" w:sz="12" w:space="0" w:color="auto"/>
            </w:tcBorders>
          </w:tcPr>
          <w:p w14:paraId="439CB557" w14:textId="716EF333" w:rsidR="00D83BF5" w:rsidRPr="00403C69" w:rsidRDefault="00D83BF5" w:rsidP="00403C69">
            <w:pPr>
              <w:spacing w:before="0" w:line="240" w:lineRule="atLeast"/>
              <w:rPr>
                <w:rFonts w:cstheme="minorHAnsi"/>
                <w:sz w:val="20"/>
              </w:rPr>
            </w:pPr>
          </w:p>
        </w:tc>
      </w:tr>
      <w:tr w:rsidR="00D87035" w:rsidRPr="00403C69" w14:paraId="02BC550A" w14:textId="77777777" w:rsidTr="6DA8595A">
        <w:trPr>
          <w:cantSplit/>
          <w:trHeight w:val="23"/>
        </w:trPr>
        <w:tc>
          <w:tcPr>
            <w:tcW w:w="6663" w:type="dxa"/>
          </w:tcPr>
          <w:p w14:paraId="1EF66EAC" w14:textId="77777777" w:rsidR="00D87035" w:rsidRPr="00403C69" w:rsidRDefault="00D87035" w:rsidP="00403C69">
            <w:pPr>
              <w:pStyle w:val="Committee"/>
              <w:framePr w:hSpace="0" w:wrap="auto" w:hAnchor="text" w:yAlign="inline"/>
            </w:pPr>
            <w:bookmarkStart w:id="2" w:name="dnum" w:colFirst="1" w:colLast="1"/>
            <w:bookmarkStart w:id="3" w:name="dmeeting" w:colFirst="0" w:colLast="0"/>
            <w:bookmarkEnd w:id="1"/>
          </w:p>
        </w:tc>
        <w:tc>
          <w:tcPr>
            <w:tcW w:w="3368" w:type="dxa"/>
          </w:tcPr>
          <w:p w14:paraId="6F008A08" w14:textId="132B1EE8" w:rsidR="00D87035" w:rsidRPr="00403C69" w:rsidRDefault="00D87035" w:rsidP="00403C69">
            <w:pPr>
              <w:tabs>
                <w:tab w:val="left" w:pos="851"/>
              </w:tabs>
              <w:spacing w:before="0" w:line="240" w:lineRule="atLeast"/>
              <w:rPr>
                <w:rFonts w:cstheme="minorHAnsi"/>
                <w:szCs w:val="24"/>
              </w:rPr>
            </w:pPr>
            <w:r w:rsidRPr="00403C69">
              <w:rPr>
                <w:b/>
                <w:bCs/>
                <w:lang w:val="en-US"/>
              </w:rPr>
              <w:t xml:space="preserve">Document </w:t>
            </w:r>
            <w:bookmarkStart w:id="4" w:name="DocRef1"/>
            <w:bookmarkEnd w:id="4"/>
            <w:r w:rsidRPr="00403C69">
              <w:rPr>
                <w:b/>
                <w:bCs/>
                <w:lang w:val="en-US"/>
              </w:rPr>
              <w:t>TDAG-</w:t>
            </w:r>
            <w:r w:rsidR="00523934" w:rsidRPr="00403C69">
              <w:rPr>
                <w:b/>
                <w:bCs/>
                <w:lang w:val="en-US"/>
              </w:rPr>
              <w:t>2</w:t>
            </w:r>
            <w:r w:rsidR="00EF4D25">
              <w:rPr>
                <w:b/>
                <w:bCs/>
                <w:lang w:val="en-US"/>
              </w:rPr>
              <w:t>6</w:t>
            </w:r>
            <w:r w:rsidRPr="00403C69">
              <w:rPr>
                <w:b/>
                <w:bCs/>
                <w:lang w:val="en-US"/>
              </w:rPr>
              <w:t>/</w:t>
            </w:r>
            <w:bookmarkStart w:id="5" w:name="DocNo1"/>
            <w:bookmarkEnd w:id="5"/>
            <w:r w:rsidR="007C3220">
              <w:rPr>
                <w:b/>
                <w:bCs/>
                <w:lang w:val="en-US"/>
              </w:rPr>
              <w:t>11</w:t>
            </w:r>
            <w:r w:rsidRPr="00403C69">
              <w:rPr>
                <w:b/>
                <w:bCs/>
                <w:lang w:val="en-US"/>
              </w:rPr>
              <w:t>-E</w:t>
            </w:r>
          </w:p>
        </w:tc>
      </w:tr>
      <w:tr w:rsidR="00D87035" w:rsidRPr="00403C69" w14:paraId="55AD5FBA" w14:textId="77777777" w:rsidTr="6DA8595A">
        <w:trPr>
          <w:cantSplit/>
          <w:trHeight w:val="23"/>
        </w:trPr>
        <w:tc>
          <w:tcPr>
            <w:tcW w:w="6663" w:type="dxa"/>
          </w:tcPr>
          <w:p w14:paraId="0E170520" w14:textId="77777777" w:rsidR="00D87035" w:rsidRPr="00403C69" w:rsidRDefault="00D87035" w:rsidP="00403C69">
            <w:pPr>
              <w:tabs>
                <w:tab w:val="left" w:pos="851"/>
              </w:tabs>
              <w:spacing w:before="0" w:line="240" w:lineRule="atLeast"/>
              <w:rPr>
                <w:rFonts w:cstheme="minorHAnsi"/>
                <w:b/>
                <w:szCs w:val="24"/>
              </w:rPr>
            </w:pPr>
            <w:bookmarkStart w:id="6" w:name="ddate" w:colFirst="1" w:colLast="1"/>
            <w:bookmarkStart w:id="7" w:name="dblank" w:colFirst="0" w:colLast="0"/>
            <w:bookmarkEnd w:id="2"/>
            <w:bookmarkEnd w:id="3"/>
          </w:p>
        </w:tc>
        <w:tc>
          <w:tcPr>
            <w:tcW w:w="3368" w:type="dxa"/>
          </w:tcPr>
          <w:p w14:paraId="242C61B7" w14:textId="01FE04C1" w:rsidR="00D87035" w:rsidRPr="00403C69" w:rsidRDefault="68E6D6E3" w:rsidP="6DA8595A">
            <w:pPr>
              <w:spacing w:before="0" w:line="240" w:lineRule="atLeast"/>
              <w:rPr>
                <w:rFonts w:cstheme="minorBidi"/>
              </w:rPr>
            </w:pPr>
            <w:r w:rsidRPr="6DA8595A">
              <w:rPr>
                <w:b/>
                <w:bCs/>
              </w:rPr>
              <w:t>3 March 2026</w:t>
            </w:r>
          </w:p>
        </w:tc>
      </w:tr>
      <w:bookmarkEnd w:id="6"/>
      <w:bookmarkEnd w:id="7"/>
      <w:tr w:rsidR="00D87035" w:rsidRPr="00403C69" w14:paraId="07260C0B" w14:textId="77777777" w:rsidTr="6DA8595A">
        <w:trPr>
          <w:cantSplit/>
          <w:trHeight w:val="23"/>
        </w:trPr>
        <w:tc>
          <w:tcPr>
            <w:tcW w:w="6663" w:type="dxa"/>
          </w:tcPr>
          <w:p w14:paraId="773E4FE3" w14:textId="77777777" w:rsidR="00D87035" w:rsidRPr="00403C69" w:rsidRDefault="00D87035" w:rsidP="00403C69">
            <w:pPr>
              <w:tabs>
                <w:tab w:val="left" w:pos="851"/>
              </w:tabs>
              <w:spacing w:before="0" w:line="240" w:lineRule="atLeast"/>
              <w:rPr>
                <w:rFonts w:cstheme="minorHAnsi"/>
                <w:szCs w:val="24"/>
              </w:rPr>
            </w:pPr>
          </w:p>
        </w:tc>
        <w:tc>
          <w:tcPr>
            <w:tcW w:w="3368" w:type="dxa"/>
          </w:tcPr>
          <w:p w14:paraId="2C8BB831" w14:textId="60A573B4" w:rsidR="00D87035" w:rsidRPr="00403C69" w:rsidRDefault="00D87035" w:rsidP="00403C69">
            <w:pPr>
              <w:tabs>
                <w:tab w:val="left" w:pos="993"/>
              </w:tabs>
              <w:spacing w:before="0"/>
              <w:rPr>
                <w:rFonts w:cstheme="minorHAnsi"/>
                <w:b/>
                <w:szCs w:val="24"/>
              </w:rPr>
            </w:pPr>
            <w:r w:rsidRPr="00403C69">
              <w:rPr>
                <w:b/>
                <w:bCs/>
                <w:szCs w:val="24"/>
              </w:rPr>
              <w:t>Original: English</w:t>
            </w:r>
          </w:p>
        </w:tc>
      </w:tr>
      <w:tr w:rsidR="00977381" w:rsidRPr="00403C69" w14:paraId="35F96F24" w14:textId="77777777" w:rsidTr="6DA8595A">
        <w:trPr>
          <w:cantSplit/>
          <w:trHeight w:val="23"/>
        </w:trPr>
        <w:tc>
          <w:tcPr>
            <w:tcW w:w="10031" w:type="dxa"/>
            <w:gridSpan w:val="2"/>
          </w:tcPr>
          <w:p w14:paraId="59A8A61C" w14:textId="68C1847F" w:rsidR="00977381" w:rsidRPr="00403C69" w:rsidRDefault="00977381" w:rsidP="00977381">
            <w:pPr>
              <w:pStyle w:val="Source"/>
              <w:spacing w:before="240" w:after="240"/>
            </w:pPr>
            <w:bookmarkStart w:id="8" w:name="dbluepink" w:colFirst="0" w:colLast="0"/>
            <w:bookmarkStart w:id="9" w:name="dorlang" w:colFirst="1" w:colLast="1"/>
            <w:r>
              <w:t>Chair, Group on Capacity Building Initiatives (GCBI)</w:t>
            </w:r>
          </w:p>
        </w:tc>
      </w:tr>
      <w:tr w:rsidR="00977381" w:rsidRPr="00403C69" w14:paraId="7EDE1565" w14:textId="77777777" w:rsidTr="6DA8595A">
        <w:trPr>
          <w:cantSplit/>
          <w:trHeight w:val="23"/>
        </w:trPr>
        <w:tc>
          <w:tcPr>
            <w:tcW w:w="10031" w:type="dxa"/>
            <w:gridSpan w:val="2"/>
          </w:tcPr>
          <w:p w14:paraId="3D29924B" w14:textId="4C3E2D32" w:rsidR="00977381" w:rsidRPr="00403C69" w:rsidRDefault="00977381" w:rsidP="00977381">
            <w:pPr>
              <w:pStyle w:val="Title1"/>
              <w:spacing w:before="120" w:after="120"/>
              <w:rPr>
                <w:caps w:val="0"/>
              </w:rPr>
            </w:pPr>
            <w:r w:rsidRPr="00367105">
              <w:rPr>
                <w:caps w:val="0"/>
              </w:rPr>
              <w:t>Report on the work of the Group on Capacity Building Initiatives (GCBI) to TDAG</w:t>
            </w:r>
          </w:p>
        </w:tc>
      </w:tr>
      <w:tr w:rsidR="00977381" w:rsidRPr="00403C69" w14:paraId="5B2B3E5A" w14:textId="77777777" w:rsidTr="6DA8595A">
        <w:trPr>
          <w:cantSplit/>
          <w:trHeight w:val="23"/>
        </w:trPr>
        <w:tc>
          <w:tcPr>
            <w:tcW w:w="10031" w:type="dxa"/>
            <w:gridSpan w:val="2"/>
            <w:tcBorders>
              <w:bottom w:val="single" w:sz="4" w:space="0" w:color="auto"/>
            </w:tcBorders>
          </w:tcPr>
          <w:p w14:paraId="28E7AED7" w14:textId="77777777" w:rsidR="00977381" w:rsidRPr="00403C69" w:rsidRDefault="00977381" w:rsidP="00977381">
            <w:pPr>
              <w:pStyle w:val="Title1"/>
              <w:spacing w:before="120" w:after="120"/>
              <w:jc w:val="left"/>
              <w:rPr>
                <w:rFonts w:cs="Times New Roman Bold"/>
                <w:caps w:val="0"/>
                <w:szCs w:val="28"/>
              </w:rPr>
            </w:pPr>
          </w:p>
        </w:tc>
      </w:tr>
      <w:tr w:rsidR="00977381" w:rsidRPr="00403C69" w14:paraId="6C9BA039" w14:textId="77777777" w:rsidTr="6DA8595A">
        <w:trPr>
          <w:cantSplit/>
          <w:trHeight w:val="23"/>
        </w:trPr>
        <w:tc>
          <w:tcPr>
            <w:tcW w:w="10031" w:type="dxa"/>
            <w:gridSpan w:val="2"/>
            <w:tcBorders>
              <w:top w:val="single" w:sz="4" w:space="0" w:color="auto"/>
              <w:left w:val="single" w:sz="4" w:space="0" w:color="auto"/>
              <w:bottom w:val="single" w:sz="4" w:space="0" w:color="auto"/>
              <w:right w:val="single" w:sz="4" w:space="0" w:color="auto"/>
            </w:tcBorders>
          </w:tcPr>
          <w:p w14:paraId="2503F124" w14:textId="77777777" w:rsidR="00977381" w:rsidRPr="00403C69" w:rsidRDefault="00977381" w:rsidP="003F2696">
            <w:pPr>
              <w:spacing w:after="120"/>
              <w:rPr>
                <w:b/>
                <w:bCs/>
                <w:szCs w:val="24"/>
              </w:rPr>
            </w:pPr>
            <w:r w:rsidRPr="00403C69">
              <w:rPr>
                <w:b/>
                <w:bCs/>
                <w:szCs w:val="24"/>
              </w:rPr>
              <w:t>Summary:</w:t>
            </w:r>
          </w:p>
          <w:p w14:paraId="5BB4535F" w14:textId="6253ABD5" w:rsidR="00977381" w:rsidRPr="00D9621A" w:rsidRDefault="00977381" w:rsidP="003F2696">
            <w:pPr>
              <w:spacing w:after="120"/>
              <w:rPr>
                <w:szCs w:val="24"/>
              </w:rPr>
            </w:pPr>
            <w:r w:rsidRPr="00763C2E">
              <w:rPr>
                <w:szCs w:val="24"/>
              </w:rPr>
              <w:t>This document covers the work undertaken by the Group on Capacity Building Initiatives (GCBI). The group was established pursuant to Resolution 40 which was adopted by the World Telecommunication Development Conference 2010 (WTDC-10), and revised at WTDC-</w:t>
            </w:r>
            <w:r>
              <w:rPr>
                <w:szCs w:val="24"/>
              </w:rPr>
              <w:t>25</w:t>
            </w:r>
            <w:r w:rsidRPr="00763C2E">
              <w:rPr>
                <w:szCs w:val="24"/>
              </w:rPr>
              <w:t>, to advise the Director of the Telecommunication Development Bureau (BDT) on matters related to capacity building.</w:t>
            </w:r>
          </w:p>
          <w:p w14:paraId="329DD418" w14:textId="77777777" w:rsidR="00977381" w:rsidRPr="00403C69" w:rsidRDefault="00977381" w:rsidP="003F2696">
            <w:pPr>
              <w:spacing w:after="120"/>
              <w:rPr>
                <w:b/>
                <w:bCs/>
                <w:szCs w:val="24"/>
              </w:rPr>
            </w:pPr>
            <w:r w:rsidRPr="00403C69">
              <w:rPr>
                <w:b/>
                <w:bCs/>
              </w:rPr>
              <w:t>Action required:</w:t>
            </w:r>
          </w:p>
          <w:p w14:paraId="6BDE7AFA" w14:textId="383DEA06" w:rsidR="00977381" w:rsidRPr="00403C69" w:rsidRDefault="00977381" w:rsidP="003F2696">
            <w:pPr>
              <w:spacing w:after="120"/>
              <w:rPr>
                <w:szCs w:val="24"/>
              </w:rPr>
            </w:pPr>
            <w:r w:rsidRPr="00403C69">
              <w:t>TDAG is invited to note this document and provide guidance as deemed appropriate.</w:t>
            </w:r>
          </w:p>
          <w:p w14:paraId="5120B5FD" w14:textId="77777777" w:rsidR="00977381" w:rsidRPr="00403C69" w:rsidRDefault="00977381" w:rsidP="003F2696">
            <w:pPr>
              <w:spacing w:after="120"/>
              <w:rPr>
                <w:b/>
                <w:bCs/>
                <w:szCs w:val="24"/>
              </w:rPr>
            </w:pPr>
            <w:r w:rsidRPr="00403C69">
              <w:rPr>
                <w:b/>
                <w:bCs/>
                <w:szCs w:val="24"/>
              </w:rPr>
              <w:t>References:</w:t>
            </w:r>
          </w:p>
          <w:p w14:paraId="76092164" w14:textId="108EA23B" w:rsidR="00977381" w:rsidRDefault="00977381" w:rsidP="003F2696">
            <w:pPr>
              <w:spacing w:after="120"/>
            </w:pPr>
            <w:r>
              <w:t>WTDC Resolution 40 (Rev. Baku, 2025), on the Group on Capacity Building Initiatives</w:t>
            </w:r>
          </w:p>
          <w:p w14:paraId="6EF29DC6" w14:textId="7C34977F" w:rsidR="00977381" w:rsidRPr="00403C69" w:rsidRDefault="00977381" w:rsidP="003F2696">
            <w:pPr>
              <w:spacing w:after="120"/>
            </w:pPr>
            <w:r>
              <w:t>WTDC Resolution 73 (Rev. Baku, 2025), on ITU Academy Training Centres</w:t>
            </w:r>
          </w:p>
        </w:tc>
      </w:tr>
      <w:bookmarkEnd w:id="8"/>
      <w:bookmarkEnd w:id="9"/>
    </w:tbl>
    <w:p w14:paraId="295EAF1B" w14:textId="77777777" w:rsidR="001E252D" w:rsidRPr="00403C69" w:rsidRDefault="001E252D" w:rsidP="00403C69">
      <w:pPr>
        <w:tabs>
          <w:tab w:val="clear" w:pos="1134"/>
          <w:tab w:val="clear" w:pos="1871"/>
          <w:tab w:val="clear" w:pos="2268"/>
        </w:tabs>
        <w:overflowPunct/>
        <w:autoSpaceDE/>
        <w:autoSpaceDN/>
        <w:adjustRightInd/>
        <w:spacing w:before="0"/>
        <w:textAlignment w:val="auto"/>
        <w:rPr>
          <w:szCs w:val="24"/>
        </w:rPr>
      </w:pPr>
    </w:p>
    <w:p w14:paraId="30707726" w14:textId="77777777" w:rsidR="00075C63" w:rsidRPr="00403C69" w:rsidRDefault="00075C63" w:rsidP="00403C69">
      <w:pPr>
        <w:tabs>
          <w:tab w:val="clear" w:pos="1134"/>
          <w:tab w:val="clear" w:pos="1871"/>
          <w:tab w:val="clear" w:pos="2268"/>
        </w:tabs>
        <w:overflowPunct/>
        <w:autoSpaceDE/>
        <w:autoSpaceDN/>
        <w:adjustRightInd/>
        <w:spacing w:before="0"/>
        <w:textAlignment w:val="auto"/>
        <w:rPr>
          <w:szCs w:val="24"/>
        </w:rPr>
      </w:pPr>
      <w:r w:rsidRPr="00403C69">
        <w:rPr>
          <w:szCs w:val="24"/>
        </w:rPr>
        <w:br w:type="page"/>
      </w:r>
    </w:p>
    <w:p w14:paraId="464CBDBC" w14:textId="3790F2CF" w:rsidR="00A63ABF" w:rsidRDefault="07D8A77F" w:rsidP="6DA8595A">
      <w:pPr>
        <w:pStyle w:val="ListParagraph"/>
        <w:numPr>
          <w:ilvl w:val="0"/>
          <w:numId w:val="47"/>
        </w:numPr>
        <w:tabs>
          <w:tab w:val="left" w:pos="567"/>
          <w:tab w:val="left" w:pos="1701"/>
        </w:tabs>
        <w:overflowPunct/>
        <w:autoSpaceDE/>
        <w:autoSpaceDN/>
        <w:adjustRightInd/>
        <w:spacing w:after="120"/>
        <w:ind w:left="357" w:hanging="357"/>
        <w:contextualSpacing w:val="0"/>
        <w:textAlignment w:val="auto"/>
        <w:rPr>
          <w:b/>
          <w:bCs/>
        </w:rPr>
      </w:pPr>
      <w:r w:rsidRPr="6DA8595A">
        <w:rPr>
          <w:b/>
          <w:bCs/>
        </w:rPr>
        <w:lastRenderedPageBreak/>
        <w:t>Background</w:t>
      </w:r>
    </w:p>
    <w:p w14:paraId="777A5A5B" w14:textId="78A64918" w:rsidR="00A63ABF" w:rsidRDefault="00A63ABF" w:rsidP="00300759">
      <w:pPr>
        <w:tabs>
          <w:tab w:val="left" w:pos="567"/>
          <w:tab w:val="left" w:pos="1701"/>
        </w:tabs>
        <w:overflowPunct/>
        <w:autoSpaceDE/>
        <w:autoSpaceDN/>
        <w:adjustRightInd/>
        <w:spacing w:after="120"/>
        <w:textAlignment w:val="auto"/>
      </w:pPr>
      <w:r>
        <w:t>The Group on Capacity Building Initiatives (GCBI) was established pursuant to Resolution 40</w:t>
      </w:r>
      <w:r w:rsidR="00352486">
        <w:t>,</w:t>
      </w:r>
      <w:r>
        <w:t xml:space="preserve"> which was adopted by the World Telecommunication Development Conference 2010 (WTDC-10) and revised at WTDC-25, to advise the Director of the Telecommunication Development Bureau (BDT) on matters related to capacity building.</w:t>
      </w:r>
    </w:p>
    <w:p w14:paraId="0E3995E5" w14:textId="7089AF59" w:rsidR="00A63ABF" w:rsidRPr="00D72766" w:rsidRDefault="00A63ABF" w:rsidP="6DA8595A">
      <w:pPr>
        <w:pStyle w:val="ListParagraph"/>
        <w:numPr>
          <w:ilvl w:val="0"/>
          <w:numId w:val="47"/>
        </w:numPr>
        <w:tabs>
          <w:tab w:val="left" w:pos="567"/>
          <w:tab w:val="left" w:pos="1701"/>
        </w:tabs>
        <w:overflowPunct/>
        <w:autoSpaceDE/>
        <w:autoSpaceDN/>
        <w:adjustRightInd/>
        <w:spacing w:after="120"/>
        <w:ind w:left="357" w:hanging="357"/>
        <w:contextualSpacing w:val="0"/>
        <w:textAlignment w:val="auto"/>
        <w:rPr>
          <w:b/>
          <w:bCs/>
        </w:rPr>
      </w:pPr>
      <w:r w:rsidRPr="6DA8595A">
        <w:rPr>
          <w:b/>
          <w:bCs/>
        </w:rPr>
        <w:t>GCBI Work carried out since the last meeting</w:t>
      </w:r>
    </w:p>
    <w:p w14:paraId="22A171EB" w14:textId="7F415AAA" w:rsidR="00347723" w:rsidRDefault="00A63ABF" w:rsidP="00300759">
      <w:pPr>
        <w:tabs>
          <w:tab w:val="left" w:pos="567"/>
          <w:tab w:val="left" w:pos="1701"/>
        </w:tabs>
        <w:overflowPunct/>
        <w:autoSpaceDE/>
        <w:autoSpaceDN/>
        <w:adjustRightInd/>
        <w:spacing w:after="120"/>
        <w:textAlignment w:val="auto"/>
      </w:pPr>
      <w:r>
        <w:t xml:space="preserve">Since the </w:t>
      </w:r>
      <w:r w:rsidRPr="008407D7">
        <w:t>last meeting of the GCBI</w:t>
      </w:r>
      <w:r>
        <w:t>,</w:t>
      </w:r>
      <w:r w:rsidRPr="008407D7">
        <w:t xml:space="preserve"> held in April 202</w:t>
      </w:r>
      <w:r>
        <w:t>5</w:t>
      </w:r>
      <w:r w:rsidRPr="008407D7">
        <w:t xml:space="preserve">, the Group has </w:t>
      </w:r>
      <w:r w:rsidR="00347723">
        <w:t xml:space="preserve">primarily focused on carrying out research on national digital skills strategies. </w:t>
      </w:r>
    </w:p>
    <w:p w14:paraId="4E792C50" w14:textId="77777777" w:rsidR="00347723" w:rsidRDefault="00347723" w:rsidP="00300759">
      <w:pPr>
        <w:tabs>
          <w:tab w:val="left" w:pos="567"/>
          <w:tab w:val="left" w:pos="1701"/>
        </w:tabs>
        <w:overflowPunct/>
        <w:autoSpaceDE/>
        <w:autoSpaceDN/>
        <w:adjustRightInd/>
        <w:spacing w:after="120"/>
        <w:textAlignment w:val="auto"/>
      </w:pPr>
      <w:r>
        <w:t>The objective of this desk research was to create a comprehensive overview of the adoption and deployment status of digital skills development strategies across different ITU regions, to support the BDT work in this field. To achieve this, each GCBI member, in coordination with the other representative from their region, compiled:</w:t>
      </w:r>
    </w:p>
    <w:p w14:paraId="19A5D53A" w14:textId="77777777" w:rsidR="00347723" w:rsidRDefault="00347723" w:rsidP="00300759">
      <w:pPr>
        <w:pStyle w:val="ListParagraph"/>
        <w:numPr>
          <w:ilvl w:val="0"/>
          <w:numId w:val="45"/>
        </w:numPr>
        <w:tabs>
          <w:tab w:val="left" w:pos="1701"/>
        </w:tabs>
        <w:overflowPunct/>
        <w:autoSpaceDE/>
        <w:autoSpaceDN/>
        <w:adjustRightInd/>
        <w:spacing w:after="120"/>
        <w:ind w:left="714" w:hanging="357"/>
        <w:contextualSpacing w:val="0"/>
        <w:textAlignment w:val="auto"/>
      </w:pPr>
      <w:r>
        <w:t>A list of countries in their respective region that have adopted and announced national strategies or roadmaps for digital skills development, including key pillars and objectives.</w:t>
      </w:r>
    </w:p>
    <w:p w14:paraId="09F1D596" w14:textId="77777777" w:rsidR="00347723" w:rsidRDefault="00347723" w:rsidP="00300759">
      <w:pPr>
        <w:pStyle w:val="ListParagraph"/>
        <w:numPr>
          <w:ilvl w:val="0"/>
          <w:numId w:val="45"/>
        </w:numPr>
        <w:tabs>
          <w:tab w:val="left" w:pos="1701"/>
        </w:tabs>
        <w:overflowPunct/>
        <w:autoSpaceDE/>
        <w:autoSpaceDN/>
        <w:adjustRightInd/>
        <w:spacing w:after="120"/>
        <w:ind w:left="714" w:hanging="357"/>
        <w:contextualSpacing w:val="0"/>
        <w:textAlignment w:val="auto"/>
      </w:pPr>
      <w:r>
        <w:t>A list of national and global stakeholders involved in the development and implementation of these strategies. A compiled table on this research was prepared by the Chair and was reviewed in further detail at the last GCBI meeting.</w:t>
      </w:r>
    </w:p>
    <w:p w14:paraId="6DBF2FA6" w14:textId="77777777" w:rsidR="001B03C5" w:rsidRDefault="00347723" w:rsidP="00300759">
      <w:pPr>
        <w:tabs>
          <w:tab w:val="left" w:pos="567"/>
          <w:tab w:val="left" w:pos="1701"/>
        </w:tabs>
        <w:overflowPunct/>
        <w:autoSpaceDE/>
        <w:autoSpaceDN/>
        <w:adjustRightInd/>
        <w:spacing w:after="120"/>
        <w:textAlignment w:val="auto"/>
      </w:pPr>
      <w:r>
        <w:t xml:space="preserve">Following the meeting, the desk research was </w:t>
      </w:r>
      <w:r w:rsidR="00BF66B2">
        <w:t xml:space="preserve">continued, including </w:t>
      </w:r>
      <w:r w:rsidR="00BF66B2" w:rsidRPr="00BF66B2">
        <w:t>carrying out additional analysis and placing greater focus on the monitoring and evaluation of the implementation of the identified strategies.</w:t>
      </w:r>
      <w:r w:rsidR="00BF66B2">
        <w:t xml:space="preserve"> </w:t>
      </w:r>
    </w:p>
    <w:p w14:paraId="173B41BA" w14:textId="385D31ED" w:rsidR="001B03C5" w:rsidRDefault="001B03C5" w:rsidP="00300759">
      <w:pPr>
        <w:tabs>
          <w:tab w:val="left" w:pos="567"/>
          <w:tab w:val="left" w:pos="1701"/>
        </w:tabs>
        <w:overflowPunct/>
        <w:autoSpaceDE/>
        <w:autoSpaceDN/>
        <w:adjustRightInd/>
        <w:spacing w:after="120"/>
        <w:textAlignment w:val="auto"/>
      </w:pPr>
      <w:r>
        <w:t>A v</w:t>
      </w:r>
      <w:r w:rsidR="003C742B">
        <w:t>ir</w:t>
      </w:r>
      <w:r>
        <w:t xml:space="preserve">tual meeting took place on 30 September 2025, to discuss progress on the work item and discuss the next steps. ITU presented a short concept note, summarizing the results of the work so far and proposing to establish a </w:t>
      </w:r>
      <w:r w:rsidR="007528B8">
        <w:t xml:space="preserve">digital </w:t>
      </w:r>
      <w:r>
        <w:t xml:space="preserve">repository of national digital skills strategies, to be validated and regularly monitored by GCBI members, with the support of the Secretariat. The repository would be hosted on the ITU Academy GCBI webpage. GCBI members welcomed the proposal. </w:t>
      </w:r>
      <w:r w:rsidR="00C328D8" w:rsidRPr="00C328D8">
        <w:t>The repository w</w:t>
      </w:r>
      <w:r w:rsidR="00AB0292">
        <w:t>o</w:t>
      </w:r>
      <w:r w:rsidR="007023F0">
        <w:t xml:space="preserve">uld also be </w:t>
      </w:r>
      <w:r w:rsidR="00C328D8" w:rsidRPr="00C328D8">
        <w:t xml:space="preserve">populated with data from the </w:t>
      </w:r>
      <w:hyperlink r:id="rId12">
        <w:r w:rsidR="55285428" w:rsidRPr="1B05A665">
          <w:rPr>
            <w:rStyle w:val="Hyperlink"/>
          </w:rPr>
          <w:t>2024 ITU ICT Regulatory Survey</w:t>
        </w:r>
      </w:hyperlink>
      <w:r w:rsidR="00C328D8" w:rsidRPr="00C328D8">
        <w:t>.</w:t>
      </w:r>
    </w:p>
    <w:p w14:paraId="012056A2" w14:textId="676E2B9F" w:rsidR="00347723" w:rsidRDefault="001B03C5" w:rsidP="00300759">
      <w:pPr>
        <w:tabs>
          <w:tab w:val="left" w:pos="567"/>
          <w:tab w:val="left" w:pos="1701"/>
        </w:tabs>
        <w:overflowPunct/>
        <w:autoSpaceDE/>
        <w:autoSpaceDN/>
        <w:adjustRightInd/>
        <w:spacing w:after="120"/>
        <w:textAlignment w:val="auto"/>
      </w:pPr>
      <w:r>
        <w:t xml:space="preserve">Following the meeting, the work continued and </w:t>
      </w:r>
      <w:r w:rsidR="00BF66B2">
        <w:t xml:space="preserve">was </w:t>
      </w:r>
      <w:r w:rsidR="00347723">
        <w:t xml:space="preserve">completed </w:t>
      </w:r>
      <w:r w:rsidR="00BF66B2">
        <w:t>in</w:t>
      </w:r>
      <w:r w:rsidR="00347723">
        <w:t xml:space="preserve"> December 2025. </w:t>
      </w:r>
      <w:r>
        <w:t>The results showed that ou</w:t>
      </w:r>
      <w:r w:rsidR="0078639A">
        <w:t>t</w:t>
      </w:r>
      <w:r>
        <w:t xml:space="preserve"> of 194 countries, 129 countries have adopted a national strategy that focuses on, or </w:t>
      </w:r>
      <w:proofErr w:type="gramStart"/>
      <w:r>
        <w:t>makes reference</w:t>
      </w:r>
      <w:proofErr w:type="gramEnd"/>
      <w:r>
        <w:t xml:space="preserve"> to, digital skills.</w:t>
      </w:r>
    </w:p>
    <w:p w14:paraId="5D03EF02" w14:textId="6B349E06" w:rsidR="001B03C5" w:rsidRDefault="001B03C5" w:rsidP="00300759">
      <w:pPr>
        <w:tabs>
          <w:tab w:val="left" w:pos="567"/>
          <w:tab w:val="left" w:pos="1701"/>
        </w:tabs>
        <w:overflowPunct/>
        <w:autoSpaceDE/>
        <w:autoSpaceDN/>
        <w:adjustRightInd/>
        <w:spacing w:after="120"/>
        <w:textAlignment w:val="auto"/>
      </w:pPr>
      <w:r>
        <w:t xml:space="preserve">The repository </w:t>
      </w:r>
      <w:r w:rsidR="0078639A">
        <w:t xml:space="preserve">was developed by the </w:t>
      </w:r>
      <w:r w:rsidR="3F5E2BB2">
        <w:t>Secretariat</w:t>
      </w:r>
      <w:r w:rsidR="0078639A">
        <w:t xml:space="preserve"> and </w:t>
      </w:r>
      <w:r>
        <w:t xml:space="preserve">is available </w:t>
      </w:r>
      <w:hyperlink r:id="rId13">
        <w:r w:rsidRPr="536BD13E">
          <w:rPr>
            <w:rStyle w:val="Hyperlink"/>
          </w:rPr>
          <w:t>here</w:t>
        </w:r>
      </w:hyperlink>
      <w:r w:rsidR="00F61BEF">
        <w:t>.</w:t>
      </w:r>
    </w:p>
    <w:p w14:paraId="203DE0C3" w14:textId="1DAC8855" w:rsidR="003E1C2A" w:rsidRPr="00032E86" w:rsidRDefault="003E1C2A" w:rsidP="6DA8595A">
      <w:pPr>
        <w:numPr>
          <w:ilvl w:val="0"/>
          <w:numId w:val="47"/>
        </w:numPr>
        <w:tabs>
          <w:tab w:val="left" w:pos="567"/>
          <w:tab w:val="left" w:pos="1701"/>
        </w:tabs>
        <w:overflowPunct/>
        <w:autoSpaceDE/>
        <w:autoSpaceDN/>
        <w:adjustRightInd/>
        <w:spacing w:after="120"/>
        <w:ind w:left="357" w:hanging="357"/>
        <w:textAlignment w:val="auto"/>
        <w:rPr>
          <w:b/>
          <w:bCs/>
        </w:rPr>
      </w:pPr>
      <w:r w:rsidRPr="6DA8595A">
        <w:rPr>
          <w:b/>
          <w:bCs/>
        </w:rPr>
        <w:t>Updates on membership of the GCBI</w:t>
      </w:r>
    </w:p>
    <w:p w14:paraId="00E45C81" w14:textId="77777777" w:rsidR="003E1C2A" w:rsidRDefault="003E1C2A" w:rsidP="00300759">
      <w:pPr>
        <w:tabs>
          <w:tab w:val="left" w:pos="567"/>
          <w:tab w:val="left" w:pos="1701"/>
        </w:tabs>
        <w:spacing w:after="120"/>
      </w:pPr>
      <w:r>
        <w:t xml:space="preserve">According to the GCBI terms of reference, and in line with WTDC cycles, GCBI members shall serve for one term (one four-year period) and can serve for another term, after which they may no longer be eligible for appointment. </w:t>
      </w:r>
    </w:p>
    <w:p w14:paraId="72F0B686" w14:textId="7E125846" w:rsidR="003E1C2A" w:rsidRDefault="003E1C2A" w:rsidP="00300759">
      <w:pPr>
        <w:tabs>
          <w:tab w:val="left" w:pos="567"/>
          <w:tab w:val="left" w:pos="1701"/>
        </w:tabs>
        <w:spacing w:after="120"/>
      </w:pPr>
      <w:r>
        <w:t>During the current cycle, 2023-2026, three members dropped out in 2025 (one from the African region, one from the Arab region and one from the CIS region). Two of them were replaced.</w:t>
      </w:r>
    </w:p>
    <w:p w14:paraId="04895705" w14:textId="4732A439" w:rsidR="003E1C2A" w:rsidRDefault="003E1C2A" w:rsidP="00300759">
      <w:pPr>
        <w:tabs>
          <w:tab w:val="left" w:pos="567"/>
          <w:tab w:val="left" w:pos="1701"/>
        </w:tabs>
        <w:spacing w:after="120"/>
      </w:pPr>
      <w:r>
        <w:t>The updated list of GCBI members for the cycle 2023-2026 is provided in Annex 1.</w:t>
      </w:r>
    </w:p>
    <w:p w14:paraId="20C03EA7" w14:textId="77777777" w:rsidR="00DA72C0" w:rsidRDefault="00DA72C0">
      <w:pPr>
        <w:tabs>
          <w:tab w:val="clear" w:pos="1134"/>
          <w:tab w:val="clear" w:pos="1871"/>
          <w:tab w:val="clear" w:pos="2268"/>
        </w:tabs>
        <w:overflowPunct/>
        <w:autoSpaceDE/>
        <w:autoSpaceDN/>
        <w:adjustRightInd/>
        <w:spacing w:before="0"/>
        <w:textAlignment w:val="auto"/>
        <w:rPr>
          <w:b/>
          <w:bCs/>
        </w:rPr>
      </w:pPr>
      <w:r>
        <w:rPr>
          <w:b/>
          <w:bCs/>
        </w:rPr>
        <w:br w:type="page"/>
      </w:r>
    </w:p>
    <w:p w14:paraId="3FE52DBF" w14:textId="2DB55665" w:rsidR="00FA248E" w:rsidRPr="007C3220" w:rsidRDefault="00FA248E" w:rsidP="00DA72C0">
      <w:pPr>
        <w:keepNext/>
        <w:keepLines/>
        <w:overflowPunct/>
        <w:autoSpaceDE/>
        <w:autoSpaceDN/>
        <w:adjustRightInd/>
        <w:spacing w:after="120"/>
        <w:jc w:val="center"/>
        <w:textAlignment w:val="auto"/>
        <w:rPr>
          <w:b/>
          <w:bCs/>
        </w:rPr>
      </w:pPr>
      <w:r w:rsidRPr="006004C5">
        <w:rPr>
          <w:b/>
          <w:bCs/>
        </w:rPr>
        <w:lastRenderedPageBreak/>
        <w:t>Annex 1</w:t>
      </w:r>
      <w:r w:rsidR="00DA72C0">
        <w:rPr>
          <w:b/>
          <w:bCs/>
        </w:rPr>
        <w:t xml:space="preserve">: </w:t>
      </w:r>
      <w:r>
        <w:rPr>
          <w:b/>
          <w:bCs/>
        </w:rPr>
        <w:t>Updated l</w:t>
      </w:r>
      <w:r w:rsidRPr="006004C5">
        <w:rPr>
          <w:b/>
          <w:bCs/>
        </w:rPr>
        <w:t>ist of GCBI members</w:t>
      </w:r>
    </w:p>
    <w:tbl>
      <w:tblPr>
        <w:tblStyle w:val="TableGrid"/>
        <w:tblpPr w:leftFromText="181" w:rightFromText="181" w:vertAnchor="text" w:horzAnchor="margin" w:tblpXSpec="center" w:tblpY="12"/>
        <w:tblW w:w="5000" w:type="pct"/>
        <w:tblLayout w:type="fixed"/>
        <w:tblLook w:val="06A0" w:firstRow="1" w:lastRow="0" w:firstColumn="1" w:lastColumn="0" w:noHBand="1" w:noVBand="1"/>
      </w:tblPr>
      <w:tblGrid>
        <w:gridCol w:w="846"/>
        <w:gridCol w:w="2410"/>
        <w:gridCol w:w="2409"/>
        <w:gridCol w:w="2694"/>
        <w:gridCol w:w="1270"/>
      </w:tblGrid>
      <w:tr w:rsidR="00ED627F" w:rsidRPr="00300759" w14:paraId="282EEF84" w14:textId="77777777" w:rsidTr="6DA8595A">
        <w:trPr>
          <w:trHeight w:val="663"/>
        </w:trPr>
        <w:tc>
          <w:tcPr>
            <w:tcW w:w="846"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5" w:type="dxa"/>
              <w:left w:w="108" w:type="dxa"/>
              <w:right w:w="108" w:type="dxa"/>
            </w:tcMar>
            <w:vAlign w:val="center"/>
          </w:tcPr>
          <w:p w14:paraId="67CC83FB" w14:textId="77777777" w:rsidR="00ED627F" w:rsidRPr="00300759" w:rsidRDefault="00ED627F" w:rsidP="00DA72C0">
            <w:pPr>
              <w:keepNext/>
              <w:keepLines/>
              <w:spacing w:before="20" w:after="20"/>
              <w:jc w:val="center"/>
              <w:rPr>
                <w:rFonts w:cstheme="minorHAnsi"/>
                <w:sz w:val="22"/>
                <w:szCs w:val="22"/>
              </w:rPr>
            </w:pPr>
            <w:r w:rsidRPr="00300759">
              <w:rPr>
                <w:rFonts w:eastAsia="Calibri" w:cstheme="minorHAnsi"/>
                <w:b/>
                <w:bCs/>
                <w:color w:val="000000" w:themeColor="text1"/>
                <w:sz w:val="22"/>
                <w:szCs w:val="22"/>
              </w:rPr>
              <w:t>Region</w:t>
            </w:r>
          </w:p>
        </w:tc>
        <w:tc>
          <w:tcPr>
            <w:tcW w:w="241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5" w:type="dxa"/>
              <w:left w:w="108" w:type="dxa"/>
              <w:right w:w="108" w:type="dxa"/>
            </w:tcMar>
            <w:vAlign w:val="center"/>
          </w:tcPr>
          <w:p w14:paraId="2BF01EA9" w14:textId="77777777" w:rsidR="00ED627F" w:rsidRPr="00300759" w:rsidRDefault="00ED627F" w:rsidP="00DA72C0">
            <w:pPr>
              <w:keepNext/>
              <w:keepLines/>
              <w:spacing w:before="20" w:after="20"/>
              <w:jc w:val="center"/>
              <w:rPr>
                <w:rFonts w:cstheme="minorHAnsi"/>
                <w:sz w:val="22"/>
                <w:szCs w:val="22"/>
              </w:rPr>
            </w:pPr>
            <w:r w:rsidRPr="00300759">
              <w:rPr>
                <w:rFonts w:eastAsia="Calibri" w:cstheme="minorHAnsi"/>
                <w:b/>
                <w:bCs/>
                <w:color w:val="000000" w:themeColor="text1"/>
                <w:sz w:val="22"/>
                <w:szCs w:val="22"/>
              </w:rPr>
              <w:t>Name</w:t>
            </w:r>
          </w:p>
        </w:tc>
        <w:tc>
          <w:tcPr>
            <w:tcW w:w="2409"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5" w:type="dxa"/>
              <w:left w:w="108" w:type="dxa"/>
              <w:right w:w="108" w:type="dxa"/>
            </w:tcMar>
            <w:vAlign w:val="center"/>
          </w:tcPr>
          <w:p w14:paraId="35D4F124" w14:textId="77777777" w:rsidR="00ED627F" w:rsidRPr="00300759" w:rsidRDefault="00ED627F" w:rsidP="00DA72C0">
            <w:pPr>
              <w:keepNext/>
              <w:keepLines/>
              <w:spacing w:before="20" w:after="20"/>
              <w:jc w:val="center"/>
              <w:rPr>
                <w:rFonts w:cstheme="minorHAnsi"/>
                <w:sz w:val="22"/>
                <w:szCs w:val="22"/>
              </w:rPr>
            </w:pPr>
            <w:r w:rsidRPr="00300759">
              <w:rPr>
                <w:rFonts w:eastAsia="Calibri" w:cstheme="minorHAnsi"/>
                <w:b/>
                <w:bCs/>
                <w:color w:val="000000" w:themeColor="text1"/>
                <w:sz w:val="22"/>
                <w:szCs w:val="22"/>
              </w:rPr>
              <w:t>Functional title</w:t>
            </w:r>
          </w:p>
        </w:tc>
        <w:tc>
          <w:tcPr>
            <w:tcW w:w="2694"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5" w:type="dxa"/>
              <w:left w:w="108" w:type="dxa"/>
              <w:right w:w="108" w:type="dxa"/>
            </w:tcMar>
            <w:vAlign w:val="center"/>
          </w:tcPr>
          <w:p w14:paraId="4533D150" w14:textId="77777777" w:rsidR="00ED627F" w:rsidRPr="00300759" w:rsidRDefault="00ED627F" w:rsidP="00DA72C0">
            <w:pPr>
              <w:keepNext/>
              <w:keepLines/>
              <w:spacing w:before="20" w:after="20"/>
              <w:jc w:val="center"/>
              <w:rPr>
                <w:rFonts w:cstheme="minorHAnsi"/>
                <w:sz w:val="22"/>
                <w:szCs w:val="22"/>
              </w:rPr>
            </w:pPr>
            <w:r w:rsidRPr="00300759">
              <w:rPr>
                <w:rFonts w:eastAsia="Calibri" w:cstheme="minorHAnsi"/>
                <w:b/>
                <w:bCs/>
                <w:color w:val="000000" w:themeColor="text1"/>
                <w:sz w:val="22"/>
                <w:szCs w:val="22"/>
              </w:rPr>
              <w:t>Affiliation</w:t>
            </w:r>
          </w:p>
        </w:tc>
        <w:tc>
          <w:tcPr>
            <w:tcW w:w="1270" w:type="dxa"/>
            <w:tcBorders>
              <w:top w:val="single" w:sz="4" w:space="0" w:color="auto"/>
              <w:left w:val="single" w:sz="4" w:space="0" w:color="auto"/>
              <w:bottom w:val="single" w:sz="4" w:space="0" w:color="auto"/>
              <w:right w:val="single" w:sz="4" w:space="0" w:color="auto"/>
            </w:tcBorders>
            <w:shd w:val="clear" w:color="auto" w:fill="C6D9F1" w:themeFill="text2" w:themeFillTint="33"/>
            <w:tcMar>
              <w:top w:w="15" w:type="dxa"/>
              <w:left w:w="108" w:type="dxa"/>
              <w:right w:w="108" w:type="dxa"/>
            </w:tcMar>
            <w:vAlign w:val="center"/>
          </w:tcPr>
          <w:p w14:paraId="6FF1BEBB" w14:textId="77777777" w:rsidR="00ED627F" w:rsidRPr="00300759" w:rsidRDefault="00ED627F" w:rsidP="00DA72C0">
            <w:pPr>
              <w:keepNext/>
              <w:keepLines/>
              <w:spacing w:before="20" w:after="20"/>
              <w:jc w:val="center"/>
              <w:rPr>
                <w:rFonts w:cstheme="minorHAnsi"/>
                <w:sz w:val="22"/>
                <w:szCs w:val="22"/>
              </w:rPr>
            </w:pPr>
            <w:r w:rsidRPr="00300759">
              <w:rPr>
                <w:rFonts w:eastAsia="Calibri" w:cstheme="minorHAnsi"/>
                <w:b/>
                <w:bCs/>
                <w:color w:val="000000" w:themeColor="text1"/>
                <w:sz w:val="22"/>
                <w:szCs w:val="22"/>
              </w:rPr>
              <w:t>Country</w:t>
            </w:r>
          </w:p>
        </w:tc>
      </w:tr>
      <w:tr w:rsidR="00ED627F" w:rsidRPr="00300759" w14:paraId="23E62F92" w14:textId="77777777" w:rsidTr="6DA8595A">
        <w:trPr>
          <w:trHeight w:val="996"/>
        </w:trPr>
        <w:tc>
          <w:tcPr>
            <w:tcW w:w="846" w:type="dxa"/>
            <w:vMerge w:val="restart"/>
            <w:tcBorders>
              <w:top w:val="single" w:sz="4" w:space="0" w:color="auto"/>
              <w:left w:val="single" w:sz="4" w:space="0" w:color="auto"/>
              <w:bottom w:val="single" w:sz="4" w:space="0" w:color="000000" w:themeColor="text1"/>
              <w:right w:val="single" w:sz="4" w:space="0" w:color="auto"/>
            </w:tcBorders>
            <w:tcMar>
              <w:top w:w="15" w:type="dxa"/>
              <w:left w:w="108" w:type="dxa"/>
              <w:right w:w="108" w:type="dxa"/>
            </w:tcMar>
            <w:vAlign w:val="center"/>
          </w:tcPr>
          <w:p w14:paraId="2BA75DDE" w14:textId="77777777" w:rsidR="00ED627F" w:rsidRPr="00300759" w:rsidRDefault="00ED627F" w:rsidP="008E4239">
            <w:pPr>
              <w:spacing w:before="20" w:after="20"/>
              <w:jc w:val="center"/>
              <w:rPr>
                <w:rFonts w:cstheme="minorHAnsi"/>
                <w:sz w:val="22"/>
                <w:szCs w:val="22"/>
              </w:rPr>
            </w:pPr>
            <w:r w:rsidRPr="00300759">
              <w:rPr>
                <w:rFonts w:eastAsia="Calibri" w:cstheme="minorHAnsi"/>
                <w:b/>
                <w:bCs/>
                <w:color w:val="000000" w:themeColor="text1"/>
                <w:sz w:val="22"/>
                <w:szCs w:val="22"/>
              </w:rPr>
              <w:t>AFR</w:t>
            </w:r>
          </w:p>
        </w:tc>
        <w:tc>
          <w:tcPr>
            <w:tcW w:w="2410"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4EC8C8FE" w14:textId="5F21E643" w:rsidR="00ED627F" w:rsidRPr="00300759" w:rsidRDefault="00ED627F" w:rsidP="008E4239">
            <w:pPr>
              <w:spacing w:before="20" w:after="20"/>
              <w:rPr>
                <w:rFonts w:cstheme="minorHAnsi"/>
                <w:sz w:val="22"/>
                <w:szCs w:val="22"/>
              </w:rPr>
            </w:pPr>
            <w:r w:rsidRPr="00300759">
              <w:rPr>
                <w:rFonts w:eastAsia="Calibri" w:cstheme="minorHAnsi"/>
                <w:color w:val="000000" w:themeColor="text1"/>
                <w:sz w:val="22"/>
                <w:szCs w:val="22"/>
              </w:rPr>
              <w:t>Ms Anne Chantal Ngondji</w:t>
            </w:r>
          </w:p>
        </w:tc>
        <w:tc>
          <w:tcPr>
            <w:tcW w:w="2409"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07D38CB9" w14:textId="77777777" w:rsidR="00ED627F" w:rsidRPr="00300759" w:rsidRDefault="00ED627F" w:rsidP="008E4239">
            <w:pPr>
              <w:spacing w:before="20" w:after="20"/>
              <w:rPr>
                <w:rFonts w:cstheme="minorHAnsi"/>
                <w:sz w:val="22"/>
                <w:szCs w:val="22"/>
              </w:rPr>
            </w:pPr>
            <w:r w:rsidRPr="00300759">
              <w:rPr>
                <w:rFonts w:eastAsia="Calibri" w:cstheme="minorHAnsi"/>
                <w:color w:val="000000" w:themeColor="text1"/>
                <w:sz w:val="22"/>
                <w:szCs w:val="22"/>
              </w:rPr>
              <w:t>Head of Research and Cooperation Division</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59CA3D84" w14:textId="77777777" w:rsidR="00ED627F" w:rsidRPr="00300759" w:rsidRDefault="00ED627F" w:rsidP="008E4239">
            <w:pPr>
              <w:spacing w:before="20" w:after="20"/>
              <w:rPr>
                <w:rFonts w:cstheme="minorHAnsi"/>
                <w:sz w:val="22"/>
                <w:szCs w:val="22"/>
                <w:lang w:val="fr-CH"/>
              </w:rPr>
            </w:pPr>
            <w:r w:rsidRPr="00300759">
              <w:rPr>
                <w:rFonts w:eastAsia="Calibri" w:cstheme="minorHAnsi"/>
                <w:color w:val="000000" w:themeColor="text1"/>
                <w:sz w:val="22"/>
                <w:szCs w:val="22"/>
                <w:lang w:val="fr-CH"/>
              </w:rPr>
              <w:t>Ecole Nationale Supérieure des Postes, des Télécommunications et des TIC (SUP’PTIC)</w:t>
            </w:r>
          </w:p>
        </w:tc>
        <w:tc>
          <w:tcPr>
            <w:tcW w:w="1270"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3EA6E684" w14:textId="77777777" w:rsidR="00ED627F" w:rsidRPr="00300759" w:rsidRDefault="00ED627F" w:rsidP="008E4239">
            <w:pPr>
              <w:spacing w:before="20" w:after="20"/>
              <w:jc w:val="center"/>
              <w:rPr>
                <w:rFonts w:cstheme="minorHAnsi"/>
                <w:sz w:val="22"/>
                <w:szCs w:val="22"/>
              </w:rPr>
            </w:pPr>
            <w:r w:rsidRPr="00300759">
              <w:rPr>
                <w:rFonts w:eastAsia="Calibri" w:cstheme="minorHAnsi"/>
                <w:color w:val="000000" w:themeColor="text1"/>
                <w:sz w:val="22"/>
                <w:szCs w:val="22"/>
              </w:rPr>
              <w:t>Cameroon</w:t>
            </w:r>
          </w:p>
        </w:tc>
      </w:tr>
      <w:tr w:rsidR="00ED627F" w:rsidRPr="00300759" w14:paraId="5B5B629B" w14:textId="77777777" w:rsidTr="6DA8595A">
        <w:trPr>
          <w:trHeight w:val="855"/>
        </w:trPr>
        <w:tc>
          <w:tcPr>
            <w:tcW w:w="846" w:type="dxa"/>
            <w:vMerge/>
            <w:tcMar>
              <w:left w:w="108" w:type="dxa"/>
              <w:right w:w="108" w:type="dxa"/>
            </w:tcMar>
            <w:vAlign w:val="center"/>
          </w:tcPr>
          <w:p w14:paraId="50BBB0CE" w14:textId="77777777" w:rsidR="00ED627F" w:rsidRPr="00300759" w:rsidRDefault="00ED627F" w:rsidP="008E4239">
            <w:pPr>
              <w:spacing w:before="20" w:after="20"/>
              <w:rPr>
                <w:rFonts w:cstheme="minorHAnsi"/>
                <w:sz w:val="22"/>
                <w:szCs w:val="22"/>
              </w:rPr>
            </w:pPr>
          </w:p>
        </w:tc>
        <w:tc>
          <w:tcPr>
            <w:tcW w:w="2410" w:type="dxa"/>
            <w:tcBorders>
              <w:top w:val="single" w:sz="4" w:space="0" w:color="auto"/>
              <w:left w:val="nil"/>
              <w:bottom w:val="single" w:sz="4" w:space="0" w:color="auto"/>
              <w:right w:val="single" w:sz="4" w:space="0" w:color="auto"/>
            </w:tcBorders>
            <w:tcMar>
              <w:top w:w="15" w:type="dxa"/>
              <w:left w:w="108" w:type="dxa"/>
              <w:right w:w="108" w:type="dxa"/>
            </w:tcMar>
            <w:vAlign w:val="center"/>
          </w:tcPr>
          <w:p w14:paraId="4B7AB497" w14:textId="45497708" w:rsidR="00ED627F" w:rsidRPr="00300759" w:rsidRDefault="002D7C74" w:rsidP="008E4239">
            <w:pPr>
              <w:spacing w:before="20" w:after="20"/>
              <w:rPr>
                <w:rFonts w:eastAsia="Calibri" w:cstheme="minorHAnsi"/>
                <w:color w:val="000000" w:themeColor="text1"/>
                <w:sz w:val="22"/>
                <w:szCs w:val="22"/>
              </w:rPr>
            </w:pPr>
            <w:r w:rsidRPr="00300759">
              <w:rPr>
                <w:rFonts w:eastAsia="Calibri" w:cstheme="minorHAnsi"/>
                <w:color w:val="000000" w:themeColor="text1"/>
                <w:sz w:val="22"/>
                <w:szCs w:val="22"/>
              </w:rPr>
              <w:t>Mr William Baraza</w:t>
            </w:r>
          </w:p>
        </w:tc>
        <w:tc>
          <w:tcPr>
            <w:tcW w:w="2409"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3D6ED1F5" w14:textId="34627CD5" w:rsidR="00ED627F" w:rsidRPr="00300759" w:rsidRDefault="005F0303" w:rsidP="008E4239">
            <w:pPr>
              <w:spacing w:before="20" w:after="20"/>
              <w:rPr>
                <w:rFonts w:eastAsia="Calibri" w:cstheme="minorHAnsi"/>
                <w:color w:val="000000" w:themeColor="text1"/>
                <w:sz w:val="22"/>
                <w:szCs w:val="22"/>
              </w:rPr>
            </w:pPr>
            <w:r w:rsidRPr="00300759">
              <w:rPr>
                <w:rFonts w:eastAsia="Calibri" w:cstheme="minorHAnsi"/>
                <w:color w:val="000000" w:themeColor="text1"/>
                <w:sz w:val="22"/>
                <w:szCs w:val="22"/>
              </w:rPr>
              <w:t>Director</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5F797A52" w14:textId="649941AB" w:rsidR="00ED627F" w:rsidRPr="00300759" w:rsidRDefault="005F0303" w:rsidP="008E4239">
            <w:pPr>
              <w:spacing w:before="20" w:after="20"/>
              <w:rPr>
                <w:rFonts w:eastAsia="Calibri" w:cstheme="minorHAnsi"/>
                <w:color w:val="000000" w:themeColor="text1"/>
                <w:sz w:val="22"/>
                <w:szCs w:val="22"/>
              </w:rPr>
            </w:pPr>
            <w:r w:rsidRPr="00300759">
              <w:rPr>
                <w:rFonts w:eastAsia="Calibri" w:cstheme="minorHAnsi"/>
                <w:color w:val="000000" w:themeColor="text1"/>
                <w:sz w:val="22"/>
                <w:szCs w:val="22"/>
              </w:rPr>
              <w:t>African Advanced Level Telecommunications Institute (AFRALTI)</w:t>
            </w:r>
          </w:p>
        </w:tc>
        <w:tc>
          <w:tcPr>
            <w:tcW w:w="1270"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52567F38" w14:textId="696D80B2" w:rsidR="00ED627F" w:rsidRPr="00300759" w:rsidRDefault="005F0303" w:rsidP="008E4239">
            <w:pPr>
              <w:spacing w:before="20" w:after="20"/>
              <w:jc w:val="center"/>
              <w:rPr>
                <w:rFonts w:eastAsia="Calibri" w:cstheme="minorHAnsi"/>
                <w:color w:val="000000" w:themeColor="text1"/>
                <w:sz w:val="22"/>
                <w:szCs w:val="22"/>
              </w:rPr>
            </w:pPr>
            <w:r w:rsidRPr="00300759">
              <w:rPr>
                <w:rFonts w:eastAsia="Calibri" w:cstheme="minorHAnsi"/>
                <w:color w:val="000000" w:themeColor="text1"/>
                <w:sz w:val="22"/>
                <w:szCs w:val="22"/>
              </w:rPr>
              <w:t>Kenya</w:t>
            </w:r>
          </w:p>
        </w:tc>
      </w:tr>
      <w:tr w:rsidR="00ED627F" w:rsidRPr="00300759" w14:paraId="6AAAF8C5" w14:textId="77777777" w:rsidTr="6DA8595A">
        <w:trPr>
          <w:trHeight w:val="716"/>
        </w:trPr>
        <w:tc>
          <w:tcPr>
            <w:tcW w:w="846" w:type="dxa"/>
            <w:vMerge w:val="restart"/>
            <w:tcBorders>
              <w:top w:val="nil"/>
              <w:left w:val="single" w:sz="4" w:space="0" w:color="auto"/>
              <w:bottom w:val="single" w:sz="4" w:space="0" w:color="000000" w:themeColor="text1"/>
              <w:right w:val="single" w:sz="4" w:space="0" w:color="auto"/>
            </w:tcBorders>
            <w:tcMar>
              <w:top w:w="15" w:type="dxa"/>
              <w:left w:w="108" w:type="dxa"/>
              <w:right w:w="108" w:type="dxa"/>
            </w:tcMar>
            <w:vAlign w:val="center"/>
          </w:tcPr>
          <w:p w14:paraId="5BE2B74A" w14:textId="77777777" w:rsidR="00ED627F" w:rsidRPr="00300759" w:rsidRDefault="00ED627F" w:rsidP="008E4239">
            <w:pPr>
              <w:spacing w:before="20" w:after="20"/>
              <w:jc w:val="center"/>
              <w:rPr>
                <w:rFonts w:cstheme="minorHAnsi"/>
                <w:sz w:val="22"/>
                <w:szCs w:val="22"/>
              </w:rPr>
            </w:pPr>
            <w:r w:rsidRPr="00300759">
              <w:rPr>
                <w:rFonts w:eastAsia="Calibri" w:cstheme="minorHAnsi"/>
                <w:b/>
                <w:bCs/>
                <w:color w:val="000000" w:themeColor="text1"/>
                <w:sz w:val="22"/>
                <w:szCs w:val="22"/>
              </w:rPr>
              <w:t>AMS</w:t>
            </w:r>
          </w:p>
        </w:tc>
        <w:tc>
          <w:tcPr>
            <w:tcW w:w="2410"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239E69B3" w14:textId="2E9ED2BB" w:rsidR="00ED627F" w:rsidRPr="00300759" w:rsidRDefault="00ED627F" w:rsidP="008E4239">
            <w:pPr>
              <w:spacing w:before="20" w:after="20"/>
              <w:rPr>
                <w:rFonts w:cstheme="minorHAnsi"/>
                <w:sz w:val="22"/>
                <w:szCs w:val="22"/>
              </w:rPr>
            </w:pPr>
            <w:r w:rsidRPr="00300759">
              <w:rPr>
                <w:rFonts w:eastAsia="Calibri" w:cstheme="minorHAnsi"/>
                <w:color w:val="000000" w:themeColor="text1"/>
                <w:sz w:val="22"/>
                <w:szCs w:val="22"/>
              </w:rPr>
              <w:t>Ms Elisa Daigele Bizarria</w:t>
            </w:r>
          </w:p>
        </w:tc>
        <w:tc>
          <w:tcPr>
            <w:tcW w:w="2409"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0F49CD60" w14:textId="77777777" w:rsidR="00ED627F" w:rsidRPr="00300759" w:rsidRDefault="00ED627F" w:rsidP="008E4239">
            <w:pPr>
              <w:spacing w:before="20" w:after="20"/>
              <w:rPr>
                <w:rFonts w:cstheme="minorHAnsi"/>
                <w:sz w:val="22"/>
                <w:szCs w:val="22"/>
              </w:rPr>
            </w:pPr>
            <w:r w:rsidRPr="00300759">
              <w:rPr>
                <w:rFonts w:eastAsia="Calibri" w:cstheme="minorHAnsi"/>
                <w:color w:val="000000" w:themeColor="text1"/>
                <w:sz w:val="22"/>
                <w:szCs w:val="22"/>
              </w:rPr>
              <w:t xml:space="preserve">Regulatory Affairs Specialist </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1D588B15" w14:textId="77777777" w:rsidR="00ED627F" w:rsidRPr="00300759" w:rsidRDefault="00ED627F" w:rsidP="008E4239">
            <w:pPr>
              <w:spacing w:before="20" w:after="20"/>
              <w:rPr>
                <w:rFonts w:cstheme="minorHAnsi"/>
                <w:sz w:val="22"/>
                <w:szCs w:val="22"/>
              </w:rPr>
            </w:pPr>
            <w:r w:rsidRPr="00300759">
              <w:rPr>
                <w:rFonts w:eastAsia="Calibri" w:cstheme="minorHAnsi"/>
                <w:color w:val="000000" w:themeColor="text1"/>
                <w:sz w:val="22"/>
                <w:szCs w:val="22"/>
              </w:rPr>
              <w:t>ANATEL</w:t>
            </w:r>
          </w:p>
        </w:tc>
        <w:tc>
          <w:tcPr>
            <w:tcW w:w="1270"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68DC68BD" w14:textId="77777777" w:rsidR="00ED627F" w:rsidRPr="00300759" w:rsidRDefault="00ED627F" w:rsidP="008E4239">
            <w:pPr>
              <w:spacing w:before="20" w:after="20"/>
              <w:jc w:val="center"/>
              <w:rPr>
                <w:rFonts w:cstheme="minorHAnsi"/>
                <w:sz w:val="22"/>
                <w:szCs w:val="22"/>
              </w:rPr>
            </w:pPr>
            <w:r w:rsidRPr="00300759">
              <w:rPr>
                <w:rFonts w:eastAsia="Calibri" w:cstheme="minorHAnsi"/>
                <w:color w:val="000000" w:themeColor="text1"/>
                <w:sz w:val="22"/>
                <w:szCs w:val="22"/>
              </w:rPr>
              <w:t>Brazil</w:t>
            </w:r>
          </w:p>
        </w:tc>
      </w:tr>
      <w:tr w:rsidR="00ED627F" w:rsidRPr="00300759" w14:paraId="6B4BB18C" w14:textId="77777777" w:rsidTr="6DA8595A">
        <w:trPr>
          <w:trHeight w:val="788"/>
        </w:trPr>
        <w:tc>
          <w:tcPr>
            <w:tcW w:w="846" w:type="dxa"/>
            <w:vMerge/>
            <w:tcMar>
              <w:left w:w="108" w:type="dxa"/>
              <w:right w:w="108" w:type="dxa"/>
            </w:tcMar>
            <w:vAlign w:val="center"/>
          </w:tcPr>
          <w:p w14:paraId="3C167CCD" w14:textId="77777777" w:rsidR="00ED627F" w:rsidRPr="00300759" w:rsidRDefault="00ED627F" w:rsidP="008E4239">
            <w:pPr>
              <w:spacing w:before="20" w:after="20"/>
              <w:rPr>
                <w:rFonts w:cstheme="minorHAnsi"/>
                <w:sz w:val="22"/>
                <w:szCs w:val="22"/>
              </w:rPr>
            </w:pPr>
          </w:p>
        </w:tc>
        <w:tc>
          <w:tcPr>
            <w:tcW w:w="2410" w:type="dxa"/>
            <w:tcBorders>
              <w:top w:val="single" w:sz="4" w:space="0" w:color="auto"/>
              <w:left w:val="nil"/>
              <w:bottom w:val="single" w:sz="4" w:space="0" w:color="auto"/>
              <w:right w:val="single" w:sz="4" w:space="0" w:color="auto"/>
            </w:tcBorders>
            <w:tcMar>
              <w:top w:w="15" w:type="dxa"/>
              <w:left w:w="108" w:type="dxa"/>
              <w:right w:w="108" w:type="dxa"/>
            </w:tcMar>
            <w:vAlign w:val="center"/>
          </w:tcPr>
          <w:p w14:paraId="45BE9924" w14:textId="77777777" w:rsidR="00ED627F" w:rsidRPr="00300759" w:rsidRDefault="00ED627F" w:rsidP="008E4239">
            <w:pPr>
              <w:spacing w:before="20" w:after="20"/>
              <w:rPr>
                <w:rFonts w:cstheme="minorHAnsi"/>
                <w:sz w:val="22"/>
                <w:szCs w:val="22"/>
              </w:rPr>
            </w:pPr>
            <w:r w:rsidRPr="00300759">
              <w:rPr>
                <w:rFonts w:eastAsia="Calibri" w:cstheme="minorHAnsi"/>
                <w:color w:val="000000" w:themeColor="text1"/>
                <w:sz w:val="22"/>
                <w:szCs w:val="22"/>
              </w:rPr>
              <w:t>Ms Agustina Brizio</w:t>
            </w:r>
          </w:p>
        </w:tc>
        <w:tc>
          <w:tcPr>
            <w:tcW w:w="2409"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3C05DDA9" w14:textId="77777777" w:rsidR="00ED627F" w:rsidRPr="00300759" w:rsidRDefault="00ED627F" w:rsidP="008E4239">
            <w:pPr>
              <w:spacing w:before="20" w:after="20"/>
              <w:rPr>
                <w:rFonts w:cstheme="minorHAnsi"/>
                <w:sz w:val="22"/>
                <w:szCs w:val="22"/>
              </w:rPr>
            </w:pPr>
            <w:r w:rsidRPr="00300759">
              <w:rPr>
                <w:rFonts w:eastAsia="Calibri" w:cstheme="minorHAnsi"/>
                <w:color w:val="000000" w:themeColor="text1"/>
                <w:sz w:val="22"/>
                <w:szCs w:val="22"/>
              </w:rPr>
              <w:t xml:space="preserve">Innovation and Digital Technologies Manager </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48155F3B" w14:textId="77777777" w:rsidR="00ED627F" w:rsidRPr="00300759" w:rsidRDefault="00ED627F" w:rsidP="008E4239">
            <w:pPr>
              <w:spacing w:before="20" w:after="20"/>
              <w:rPr>
                <w:rFonts w:cstheme="minorHAnsi"/>
                <w:sz w:val="22"/>
                <w:szCs w:val="22"/>
                <w:lang w:val="es-ES"/>
              </w:rPr>
            </w:pPr>
            <w:r w:rsidRPr="00300759">
              <w:rPr>
                <w:rFonts w:eastAsia="Calibri" w:cstheme="minorHAnsi"/>
                <w:color w:val="000000" w:themeColor="text1"/>
                <w:sz w:val="22"/>
                <w:szCs w:val="22"/>
              </w:rPr>
              <w:t>Asuntos del Sur</w:t>
            </w:r>
          </w:p>
        </w:tc>
        <w:tc>
          <w:tcPr>
            <w:tcW w:w="1270"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76F3352B" w14:textId="77777777" w:rsidR="00ED627F" w:rsidRPr="00300759" w:rsidRDefault="00ED627F" w:rsidP="008E4239">
            <w:pPr>
              <w:spacing w:before="20" w:after="20"/>
              <w:jc w:val="center"/>
              <w:rPr>
                <w:rFonts w:cstheme="minorHAnsi"/>
                <w:sz w:val="22"/>
                <w:szCs w:val="22"/>
              </w:rPr>
            </w:pPr>
            <w:r w:rsidRPr="00300759">
              <w:rPr>
                <w:rFonts w:eastAsia="Calibri" w:cstheme="minorHAnsi"/>
                <w:color w:val="000000" w:themeColor="text1"/>
                <w:sz w:val="22"/>
                <w:szCs w:val="22"/>
              </w:rPr>
              <w:t>Argentina</w:t>
            </w:r>
          </w:p>
        </w:tc>
      </w:tr>
      <w:tr w:rsidR="00ED627F" w:rsidRPr="00300759" w14:paraId="68A0A720" w14:textId="77777777" w:rsidTr="6DA8595A">
        <w:trPr>
          <w:trHeight w:val="1185"/>
        </w:trPr>
        <w:tc>
          <w:tcPr>
            <w:tcW w:w="846" w:type="dxa"/>
            <w:vMerge w:val="restart"/>
            <w:tcBorders>
              <w:top w:val="nil"/>
              <w:left w:val="single" w:sz="4" w:space="0" w:color="auto"/>
              <w:bottom w:val="single" w:sz="4" w:space="0" w:color="000000" w:themeColor="text1"/>
              <w:right w:val="single" w:sz="4" w:space="0" w:color="auto"/>
            </w:tcBorders>
            <w:tcMar>
              <w:top w:w="15" w:type="dxa"/>
              <w:left w:w="108" w:type="dxa"/>
              <w:right w:w="108" w:type="dxa"/>
            </w:tcMar>
            <w:vAlign w:val="center"/>
          </w:tcPr>
          <w:p w14:paraId="51E73CAC" w14:textId="77777777" w:rsidR="00ED627F" w:rsidRPr="00300759" w:rsidRDefault="00ED627F" w:rsidP="008E4239">
            <w:pPr>
              <w:spacing w:before="20" w:after="20"/>
              <w:jc w:val="center"/>
              <w:rPr>
                <w:rFonts w:cstheme="minorHAnsi"/>
                <w:sz w:val="22"/>
                <w:szCs w:val="22"/>
              </w:rPr>
            </w:pPr>
            <w:r w:rsidRPr="00300759">
              <w:rPr>
                <w:rFonts w:eastAsia="Calibri" w:cstheme="minorHAnsi"/>
                <w:b/>
                <w:bCs/>
                <w:color w:val="000000" w:themeColor="text1"/>
                <w:sz w:val="22"/>
                <w:szCs w:val="22"/>
              </w:rPr>
              <w:t>ARB</w:t>
            </w:r>
          </w:p>
        </w:tc>
        <w:tc>
          <w:tcPr>
            <w:tcW w:w="2410"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2F0F7338" w14:textId="66792771" w:rsidR="00ED627F" w:rsidRPr="00300759" w:rsidRDefault="00ED627F" w:rsidP="008E4239">
            <w:pPr>
              <w:spacing w:before="20" w:after="20"/>
              <w:rPr>
                <w:rFonts w:cstheme="minorHAnsi"/>
                <w:sz w:val="22"/>
                <w:szCs w:val="22"/>
              </w:rPr>
            </w:pPr>
            <w:r w:rsidRPr="00300759">
              <w:rPr>
                <w:rFonts w:eastAsia="Calibri" w:cstheme="minorHAnsi"/>
                <w:color w:val="000000" w:themeColor="text1"/>
                <w:sz w:val="22"/>
                <w:szCs w:val="22"/>
              </w:rPr>
              <w:t>Dr Mustapha Ben</w:t>
            </w:r>
            <w:r w:rsidR="005D7650" w:rsidRPr="00300759">
              <w:rPr>
                <w:rFonts w:eastAsia="Calibri" w:cstheme="minorHAnsi"/>
                <w:color w:val="000000" w:themeColor="text1"/>
                <w:sz w:val="22"/>
                <w:szCs w:val="22"/>
              </w:rPr>
              <w:t>j</w:t>
            </w:r>
            <w:r w:rsidRPr="00300759">
              <w:rPr>
                <w:rFonts w:eastAsia="Calibri" w:cstheme="minorHAnsi"/>
                <w:color w:val="000000" w:themeColor="text1"/>
                <w:sz w:val="22"/>
                <w:szCs w:val="22"/>
              </w:rPr>
              <w:t>illali</w:t>
            </w:r>
          </w:p>
        </w:tc>
        <w:tc>
          <w:tcPr>
            <w:tcW w:w="2409"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7EC3F1EC" w14:textId="77777777" w:rsidR="00ED627F" w:rsidRPr="00300759" w:rsidRDefault="00ED627F" w:rsidP="008E4239">
            <w:pPr>
              <w:spacing w:before="20" w:after="20"/>
              <w:rPr>
                <w:rFonts w:eastAsia="Calibri" w:cstheme="minorHAnsi"/>
                <w:color w:val="000000" w:themeColor="text1"/>
                <w:sz w:val="22"/>
                <w:szCs w:val="22"/>
              </w:rPr>
            </w:pPr>
            <w:r w:rsidRPr="00300759">
              <w:rPr>
                <w:rFonts w:eastAsia="Calibri" w:cstheme="minorHAnsi"/>
                <w:color w:val="000000" w:themeColor="text1"/>
                <w:sz w:val="22"/>
                <w:szCs w:val="22"/>
              </w:rPr>
              <w:t>Full Professor</w:t>
            </w:r>
          </w:p>
          <w:p w14:paraId="3E24EEFC" w14:textId="77777777" w:rsidR="00ED627F" w:rsidRPr="00300759" w:rsidRDefault="00ED627F" w:rsidP="008E4239">
            <w:pPr>
              <w:spacing w:before="20" w:after="20"/>
              <w:rPr>
                <w:rFonts w:cstheme="minorHAnsi"/>
                <w:sz w:val="22"/>
                <w:szCs w:val="22"/>
              </w:rPr>
            </w:pPr>
            <w:r w:rsidRPr="00300759">
              <w:rPr>
                <w:rFonts w:eastAsia="Calibri" w:cstheme="minorHAnsi"/>
                <w:color w:val="000000" w:themeColor="text1"/>
                <w:sz w:val="22"/>
                <w:szCs w:val="22"/>
              </w:rPr>
              <w:t>Senior Member</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5028D0CF" w14:textId="77777777" w:rsidR="00300759" w:rsidRDefault="00ED627F" w:rsidP="008E4239">
            <w:pPr>
              <w:spacing w:before="20" w:after="20"/>
              <w:rPr>
                <w:rFonts w:eastAsia="Calibri" w:cstheme="minorHAnsi"/>
                <w:color w:val="000000" w:themeColor="text1"/>
                <w:sz w:val="22"/>
                <w:szCs w:val="22"/>
                <w:lang w:val="fr-CH"/>
              </w:rPr>
            </w:pPr>
            <w:r w:rsidRPr="00300759">
              <w:rPr>
                <w:rFonts w:eastAsia="Calibri" w:cstheme="minorHAnsi"/>
                <w:color w:val="000000" w:themeColor="text1"/>
                <w:sz w:val="22"/>
                <w:szCs w:val="22"/>
                <w:lang w:val="fr-CH"/>
              </w:rPr>
              <w:t>Institut National des Postes et des Télécommunications (INPT)</w:t>
            </w:r>
          </w:p>
          <w:p w14:paraId="29F103F4" w14:textId="15A0AD66" w:rsidR="00ED627F" w:rsidRPr="003F2696" w:rsidRDefault="5EEAE0A2" w:rsidP="6DA8595A">
            <w:pPr>
              <w:spacing w:before="20" w:after="20"/>
              <w:rPr>
                <w:rFonts w:cstheme="minorBidi"/>
                <w:sz w:val="22"/>
                <w:szCs w:val="22"/>
              </w:rPr>
            </w:pPr>
            <w:r w:rsidRPr="003F2696">
              <w:rPr>
                <w:rFonts w:eastAsia="Calibri" w:cstheme="minorBidi"/>
                <w:color w:val="000000" w:themeColor="text1"/>
                <w:sz w:val="22"/>
                <w:szCs w:val="22"/>
              </w:rPr>
              <w:t>Institute of Electrical and Electronics Engineers (IEEE)</w:t>
            </w:r>
          </w:p>
        </w:tc>
        <w:tc>
          <w:tcPr>
            <w:tcW w:w="1270"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1E316948" w14:textId="77777777" w:rsidR="00ED627F" w:rsidRPr="00300759" w:rsidRDefault="00ED627F" w:rsidP="008E4239">
            <w:pPr>
              <w:spacing w:before="20" w:after="20"/>
              <w:jc w:val="center"/>
              <w:rPr>
                <w:rFonts w:cstheme="minorHAnsi"/>
                <w:sz w:val="22"/>
                <w:szCs w:val="22"/>
              </w:rPr>
            </w:pPr>
            <w:r w:rsidRPr="00300759">
              <w:rPr>
                <w:rFonts w:eastAsia="Calibri" w:cstheme="minorHAnsi"/>
                <w:color w:val="000000" w:themeColor="text1"/>
                <w:sz w:val="22"/>
                <w:szCs w:val="22"/>
              </w:rPr>
              <w:t>Morocco</w:t>
            </w:r>
          </w:p>
        </w:tc>
      </w:tr>
      <w:tr w:rsidR="00ED627F" w:rsidRPr="00300759" w14:paraId="48404D6D" w14:textId="77777777" w:rsidTr="6DA8595A">
        <w:trPr>
          <w:trHeight w:val="780"/>
        </w:trPr>
        <w:tc>
          <w:tcPr>
            <w:tcW w:w="846" w:type="dxa"/>
            <w:vMerge/>
            <w:tcMar>
              <w:left w:w="108" w:type="dxa"/>
              <w:right w:w="108" w:type="dxa"/>
            </w:tcMar>
            <w:vAlign w:val="center"/>
          </w:tcPr>
          <w:p w14:paraId="76386AC3" w14:textId="77777777" w:rsidR="00ED627F" w:rsidRPr="00300759" w:rsidRDefault="00ED627F" w:rsidP="008E4239">
            <w:pPr>
              <w:spacing w:before="20" w:after="20"/>
              <w:rPr>
                <w:rFonts w:cstheme="minorHAnsi"/>
                <w:sz w:val="22"/>
                <w:szCs w:val="22"/>
              </w:rPr>
            </w:pPr>
          </w:p>
        </w:tc>
        <w:tc>
          <w:tcPr>
            <w:tcW w:w="2410" w:type="dxa"/>
            <w:tcBorders>
              <w:top w:val="single" w:sz="4" w:space="0" w:color="auto"/>
              <w:left w:val="nil"/>
              <w:bottom w:val="single" w:sz="4" w:space="0" w:color="auto"/>
              <w:right w:val="single" w:sz="4" w:space="0" w:color="auto"/>
            </w:tcBorders>
            <w:tcMar>
              <w:top w:w="15" w:type="dxa"/>
              <w:left w:w="108" w:type="dxa"/>
              <w:right w:w="108" w:type="dxa"/>
            </w:tcMar>
            <w:vAlign w:val="center"/>
          </w:tcPr>
          <w:p w14:paraId="6D64A982" w14:textId="1E072C66" w:rsidR="00ED627F" w:rsidRPr="00300759" w:rsidRDefault="004549DB" w:rsidP="008E4239">
            <w:pPr>
              <w:spacing w:before="20" w:after="20"/>
              <w:rPr>
                <w:rFonts w:eastAsia="Calibri" w:cstheme="minorHAnsi"/>
                <w:color w:val="000000" w:themeColor="text1"/>
                <w:sz w:val="22"/>
                <w:szCs w:val="22"/>
              </w:rPr>
            </w:pPr>
            <w:r w:rsidRPr="00300759">
              <w:rPr>
                <w:rFonts w:eastAsia="Calibri" w:cstheme="minorHAnsi"/>
                <w:color w:val="000000" w:themeColor="text1"/>
                <w:sz w:val="22"/>
                <w:szCs w:val="22"/>
              </w:rPr>
              <w:t>Dr Issa Jreisat</w:t>
            </w:r>
          </w:p>
        </w:tc>
        <w:tc>
          <w:tcPr>
            <w:tcW w:w="2409" w:type="dxa"/>
            <w:tcBorders>
              <w:top w:val="single" w:sz="4" w:space="0" w:color="auto"/>
              <w:left w:val="single" w:sz="4" w:space="0" w:color="auto"/>
              <w:bottom w:val="nil"/>
              <w:right w:val="nil"/>
            </w:tcBorders>
            <w:tcMar>
              <w:top w:w="15" w:type="dxa"/>
              <w:left w:w="108" w:type="dxa"/>
              <w:right w:w="108" w:type="dxa"/>
            </w:tcMar>
            <w:vAlign w:val="center"/>
          </w:tcPr>
          <w:p w14:paraId="49C7C501" w14:textId="16AB6864" w:rsidR="00ED627F" w:rsidRPr="00300759" w:rsidRDefault="00773851" w:rsidP="008E4239">
            <w:pPr>
              <w:spacing w:before="20" w:after="20"/>
              <w:rPr>
                <w:rFonts w:eastAsia="Calibri" w:cstheme="minorHAnsi"/>
                <w:color w:val="000000" w:themeColor="text1"/>
                <w:sz w:val="22"/>
                <w:szCs w:val="22"/>
              </w:rPr>
            </w:pPr>
            <w:r w:rsidRPr="00300759">
              <w:rPr>
                <w:rFonts w:eastAsia="Calibri" w:cstheme="minorHAnsi"/>
                <w:color w:val="000000" w:themeColor="text1"/>
                <w:sz w:val="22"/>
                <w:szCs w:val="22"/>
              </w:rPr>
              <w:t>Head of International Affairs and Pricing Officer</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0FDD9D0B" w14:textId="50EB1096" w:rsidR="00ED627F" w:rsidRPr="00300759" w:rsidRDefault="00773851" w:rsidP="008E4239">
            <w:pPr>
              <w:spacing w:before="20" w:after="20"/>
              <w:rPr>
                <w:rFonts w:eastAsia="Calibri" w:cstheme="minorHAnsi"/>
                <w:color w:val="000000" w:themeColor="text1"/>
                <w:sz w:val="22"/>
                <w:szCs w:val="22"/>
              </w:rPr>
            </w:pPr>
            <w:r w:rsidRPr="00300759">
              <w:rPr>
                <w:rFonts w:eastAsia="Calibri" w:cstheme="minorHAnsi"/>
                <w:color w:val="000000" w:themeColor="text1"/>
                <w:sz w:val="22"/>
                <w:szCs w:val="22"/>
              </w:rPr>
              <w:t>Telecommunications Regulatory Commission (TRC)</w:t>
            </w:r>
          </w:p>
        </w:tc>
        <w:tc>
          <w:tcPr>
            <w:tcW w:w="1270"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43DE7521" w14:textId="64725787" w:rsidR="00ED627F" w:rsidRPr="00300759" w:rsidRDefault="00773851" w:rsidP="008E4239">
            <w:pPr>
              <w:spacing w:before="20" w:after="20"/>
              <w:jc w:val="center"/>
              <w:rPr>
                <w:rFonts w:eastAsia="Calibri" w:cstheme="minorHAnsi"/>
                <w:color w:val="000000" w:themeColor="text1"/>
                <w:sz w:val="22"/>
                <w:szCs w:val="22"/>
              </w:rPr>
            </w:pPr>
            <w:r w:rsidRPr="00300759">
              <w:rPr>
                <w:rFonts w:eastAsia="Calibri" w:cstheme="minorHAnsi"/>
                <w:color w:val="000000" w:themeColor="text1"/>
                <w:sz w:val="22"/>
                <w:szCs w:val="22"/>
              </w:rPr>
              <w:t>Jordan</w:t>
            </w:r>
          </w:p>
        </w:tc>
      </w:tr>
      <w:tr w:rsidR="00ED627F" w:rsidRPr="00300759" w14:paraId="2B50CA30" w14:textId="77777777" w:rsidTr="6DA8595A">
        <w:trPr>
          <w:trHeight w:val="720"/>
        </w:trPr>
        <w:tc>
          <w:tcPr>
            <w:tcW w:w="846" w:type="dxa"/>
            <w:vMerge w:val="restart"/>
            <w:tcBorders>
              <w:top w:val="nil"/>
              <w:left w:val="single" w:sz="4" w:space="0" w:color="auto"/>
              <w:right w:val="single" w:sz="4" w:space="0" w:color="auto"/>
            </w:tcBorders>
            <w:tcMar>
              <w:top w:w="15" w:type="dxa"/>
              <w:left w:w="108" w:type="dxa"/>
              <w:right w:w="108" w:type="dxa"/>
            </w:tcMar>
            <w:vAlign w:val="center"/>
          </w:tcPr>
          <w:p w14:paraId="65E731A7" w14:textId="77777777" w:rsidR="00ED627F" w:rsidRPr="00300759" w:rsidRDefault="00ED627F" w:rsidP="008E4239">
            <w:pPr>
              <w:spacing w:before="20" w:after="20"/>
              <w:jc w:val="center"/>
              <w:rPr>
                <w:rFonts w:cstheme="minorHAnsi"/>
                <w:sz w:val="22"/>
                <w:szCs w:val="22"/>
              </w:rPr>
            </w:pPr>
            <w:r w:rsidRPr="00300759">
              <w:rPr>
                <w:rFonts w:eastAsia="Calibri" w:cstheme="minorHAnsi"/>
                <w:b/>
                <w:bCs/>
                <w:color w:val="000000" w:themeColor="text1"/>
                <w:sz w:val="22"/>
                <w:szCs w:val="22"/>
              </w:rPr>
              <w:t>ASP</w:t>
            </w:r>
          </w:p>
        </w:tc>
        <w:tc>
          <w:tcPr>
            <w:tcW w:w="2410"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7168B273" w14:textId="77777777" w:rsidR="00ED627F" w:rsidRPr="00300759" w:rsidRDefault="00ED627F" w:rsidP="008E4239">
            <w:pPr>
              <w:spacing w:before="20" w:after="20"/>
              <w:rPr>
                <w:rFonts w:cstheme="minorHAnsi"/>
                <w:sz w:val="22"/>
                <w:szCs w:val="22"/>
              </w:rPr>
            </w:pPr>
            <w:r w:rsidRPr="00300759">
              <w:rPr>
                <w:rFonts w:cstheme="minorHAnsi"/>
                <w:sz w:val="22"/>
                <w:szCs w:val="22"/>
              </w:rPr>
              <w:t>Ms Tessie P Leva</w:t>
            </w:r>
          </w:p>
        </w:tc>
        <w:tc>
          <w:tcPr>
            <w:tcW w:w="2409"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5892DD5D" w14:textId="77777777" w:rsidR="00ED627F" w:rsidRPr="00300759" w:rsidRDefault="00ED627F" w:rsidP="008E4239">
            <w:pPr>
              <w:spacing w:before="20" w:after="20"/>
              <w:rPr>
                <w:rFonts w:cstheme="minorHAnsi"/>
                <w:sz w:val="22"/>
                <w:szCs w:val="22"/>
              </w:rPr>
            </w:pPr>
            <w:r w:rsidRPr="00300759">
              <w:rPr>
                <w:rFonts w:cstheme="minorHAnsi"/>
                <w:sz w:val="22"/>
                <w:szCs w:val="22"/>
              </w:rPr>
              <w:t>Manager, Strategic Partnership</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15430EBB" w14:textId="77777777" w:rsidR="00ED627F" w:rsidRPr="00300759" w:rsidRDefault="00ED627F" w:rsidP="008E4239">
            <w:pPr>
              <w:spacing w:before="20" w:after="20"/>
              <w:rPr>
                <w:rFonts w:cstheme="minorHAnsi"/>
                <w:sz w:val="22"/>
                <w:szCs w:val="22"/>
              </w:rPr>
            </w:pPr>
            <w:r w:rsidRPr="00300759">
              <w:rPr>
                <w:rFonts w:eastAsia="Calibri" w:cstheme="minorHAnsi"/>
                <w:color w:val="000000" w:themeColor="text1"/>
                <w:sz w:val="22"/>
                <w:szCs w:val="22"/>
              </w:rPr>
              <w:t>Department of Information Communication and Technology</w:t>
            </w:r>
          </w:p>
        </w:tc>
        <w:tc>
          <w:tcPr>
            <w:tcW w:w="1270"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4898DC86" w14:textId="77777777" w:rsidR="00ED627F" w:rsidRPr="00300759" w:rsidRDefault="00ED627F" w:rsidP="008E4239">
            <w:pPr>
              <w:spacing w:before="20" w:after="20"/>
              <w:jc w:val="center"/>
              <w:rPr>
                <w:rFonts w:cstheme="minorHAnsi"/>
                <w:sz w:val="22"/>
                <w:szCs w:val="22"/>
              </w:rPr>
            </w:pPr>
            <w:r w:rsidRPr="00300759">
              <w:rPr>
                <w:rFonts w:eastAsia="Calibri" w:cstheme="minorHAnsi"/>
                <w:color w:val="000000" w:themeColor="text1"/>
                <w:sz w:val="22"/>
                <w:szCs w:val="22"/>
              </w:rPr>
              <w:t>Papua New Guinea</w:t>
            </w:r>
          </w:p>
        </w:tc>
      </w:tr>
      <w:tr w:rsidR="00ED627F" w:rsidRPr="00300759" w14:paraId="4BB1CD90" w14:textId="77777777" w:rsidTr="6DA8595A">
        <w:trPr>
          <w:trHeight w:val="720"/>
        </w:trPr>
        <w:tc>
          <w:tcPr>
            <w:tcW w:w="846" w:type="dxa"/>
            <w:vMerge/>
            <w:tcMar>
              <w:top w:w="15" w:type="dxa"/>
              <w:left w:w="108" w:type="dxa"/>
              <w:right w:w="108" w:type="dxa"/>
            </w:tcMar>
            <w:vAlign w:val="center"/>
          </w:tcPr>
          <w:p w14:paraId="55694E2E" w14:textId="77777777" w:rsidR="00ED627F" w:rsidRPr="00300759" w:rsidRDefault="00ED627F" w:rsidP="008E4239">
            <w:pPr>
              <w:spacing w:before="20" w:after="20"/>
              <w:jc w:val="center"/>
              <w:rPr>
                <w:rFonts w:eastAsia="Calibri" w:cstheme="minorHAnsi"/>
                <w:b/>
                <w:bCs/>
                <w:color w:val="000000" w:themeColor="text1"/>
                <w:sz w:val="22"/>
                <w:szCs w:val="22"/>
              </w:rPr>
            </w:pPr>
          </w:p>
        </w:tc>
        <w:tc>
          <w:tcPr>
            <w:tcW w:w="2410"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43E92423" w14:textId="77777777" w:rsidR="00ED627F" w:rsidRPr="00300759" w:rsidRDefault="00ED627F" w:rsidP="008E4239">
            <w:pPr>
              <w:spacing w:before="20" w:after="20"/>
              <w:rPr>
                <w:rFonts w:cstheme="minorHAnsi"/>
                <w:sz w:val="22"/>
                <w:szCs w:val="22"/>
              </w:rPr>
            </w:pPr>
            <w:r w:rsidRPr="00300759">
              <w:rPr>
                <w:rFonts w:cstheme="minorHAnsi"/>
                <w:sz w:val="22"/>
                <w:szCs w:val="22"/>
              </w:rPr>
              <w:t>Mr Tao Zhiyong</w:t>
            </w:r>
          </w:p>
        </w:tc>
        <w:tc>
          <w:tcPr>
            <w:tcW w:w="2409"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621C1BFE" w14:textId="77777777" w:rsidR="00ED627F" w:rsidRPr="00300759" w:rsidRDefault="00ED627F" w:rsidP="008E4239">
            <w:pPr>
              <w:spacing w:before="20" w:after="20"/>
              <w:rPr>
                <w:rFonts w:eastAsia="Calibri" w:cstheme="minorHAnsi"/>
                <w:color w:val="000000" w:themeColor="text1"/>
                <w:sz w:val="22"/>
                <w:szCs w:val="22"/>
              </w:rPr>
            </w:pPr>
            <w:r w:rsidRPr="00300759">
              <w:rPr>
                <w:rFonts w:eastAsia="Calibri" w:cstheme="minorHAnsi"/>
                <w:color w:val="000000" w:themeColor="text1"/>
                <w:sz w:val="22"/>
                <w:szCs w:val="22"/>
              </w:rPr>
              <w:t>Professor, Director of the Graduate School</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6B6AD1D6" w14:textId="77777777" w:rsidR="00ED627F" w:rsidRPr="00300759" w:rsidRDefault="00ED627F" w:rsidP="008E4239">
            <w:pPr>
              <w:spacing w:before="20" w:after="20"/>
              <w:rPr>
                <w:rFonts w:eastAsia="Calibri" w:cstheme="minorHAnsi"/>
                <w:color w:val="000000" w:themeColor="text1"/>
                <w:sz w:val="22"/>
                <w:szCs w:val="22"/>
              </w:rPr>
            </w:pPr>
            <w:r w:rsidRPr="00300759">
              <w:rPr>
                <w:rFonts w:eastAsia="Calibri" w:cstheme="minorHAnsi"/>
                <w:color w:val="000000" w:themeColor="text1"/>
                <w:sz w:val="22"/>
                <w:szCs w:val="22"/>
              </w:rPr>
              <w:t>Wuhan Research Institute of Posts and Telecommunications</w:t>
            </w:r>
          </w:p>
        </w:tc>
        <w:tc>
          <w:tcPr>
            <w:tcW w:w="1270"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7C00F487" w14:textId="77777777" w:rsidR="00ED627F" w:rsidRPr="00300759" w:rsidRDefault="00ED627F" w:rsidP="008E4239">
            <w:pPr>
              <w:spacing w:before="20" w:after="20"/>
              <w:jc w:val="center"/>
              <w:rPr>
                <w:rFonts w:eastAsia="Calibri" w:cstheme="minorHAnsi"/>
                <w:color w:val="000000" w:themeColor="text1"/>
                <w:sz w:val="22"/>
                <w:szCs w:val="22"/>
              </w:rPr>
            </w:pPr>
            <w:r w:rsidRPr="00300759">
              <w:rPr>
                <w:rFonts w:eastAsia="Calibri" w:cstheme="minorHAnsi"/>
                <w:color w:val="000000" w:themeColor="text1"/>
                <w:sz w:val="22"/>
                <w:szCs w:val="22"/>
              </w:rPr>
              <w:t>China</w:t>
            </w:r>
          </w:p>
        </w:tc>
      </w:tr>
      <w:tr w:rsidR="00ED627F" w:rsidRPr="00300759" w14:paraId="1D2DC443" w14:textId="77777777" w:rsidTr="6DA8595A">
        <w:trPr>
          <w:trHeight w:val="1122"/>
        </w:trPr>
        <w:tc>
          <w:tcPr>
            <w:tcW w:w="846" w:type="dxa"/>
            <w:vMerge w:val="restart"/>
            <w:tcBorders>
              <w:top w:val="single" w:sz="4" w:space="0" w:color="auto"/>
              <w:left w:val="single" w:sz="4" w:space="0" w:color="auto"/>
              <w:bottom w:val="single" w:sz="4" w:space="0" w:color="000000" w:themeColor="text1"/>
              <w:right w:val="single" w:sz="4" w:space="0" w:color="auto"/>
            </w:tcBorders>
            <w:tcMar>
              <w:top w:w="15" w:type="dxa"/>
              <w:left w:w="108" w:type="dxa"/>
              <w:right w:w="108" w:type="dxa"/>
            </w:tcMar>
            <w:vAlign w:val="center"/>
          </w:tcPr>
          <w:p w14:paraId="7F27E427" w14:textId="77777777" w:rsidR="00ED627F" w:rsidRPr="00300759" w:rsidRDefault="00ED627F" w:rsidP="008E4239">
            <w:pPr>
              <w:spacing w:before="20" w:after="20"/>
              <w:jc w:val="center"/>
              <w:rPr>
                <w:rFonts w:cstheme="minorHAnsi"/>
                <w:sz w:val="22"/>
                <w:szCs w:val="22"/>
              </w:rPr>
            </w:pPr>
            <w:r w:rsidRPr="00300759">
              <w:rPr>
                <w:rFonts w:eastAsia="Calibri" w:cstheme="minorHAnsi"/>
                <w:b/>
                <w:bCs/>
                <w:color w:val="000000" w:themeColor="text1"/>
                <w:sz w:val="22"/>
                <w:szCs w:val="22"/>
              </w:rPr>
              <w:t>EUR</w:t>
            </w:r>
          </w:p>
        </w:tc>
        <w:tc>
          <w:tcPr>
            <w:tcW w:w="2410"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38689A03" w14:textId="77777777" w:rsidR="00ED627F" w:rsidRPr="00300759" w:rsidRDefault="00ED627F" w:rsidP="008E4239">
            <w:pPr>
              <w:spacing w:before="20" w:after="20"/>
              <w:rPr>
                <w:rFonts w:cstheme="minorHAnsi"/>
                <w:sz w:val="22"/>
                <w:szCs w:val="22"/>
              </w:rPr>
            </w:pPr>
            <w:r w:rsidRPr="00300759">
              <w:rPr>
                <w:rFonts w:eastAsia="Calibri" w:cstheme="minorHAnsi"/>
                <w:color w:val="000000" w:themeColor="text1"/>
                <w:sz w:val="22"/>
                <w:szCs w:val="22"/>
              </w:rPr>
              <w:t>Dr Toni Janevski</w:t>
            </w:r>
          </w:p>
        </w:tc>
        <w:tc>
          <w:tcPr>
            <w:tcW w:w="2409"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1FE94A05" w14:textId="77777777" w:rsidR="00ED627F" w:rsidRPr="00300759" w:rsidRDefault="00ED627F" w:rsidP="008E4239">
            <w:pPr>
              <w:spacing w:before="20" w:after="20"/>
              <w:rPr>
                <w:rFonts w:cstheme="minorHAnsi"/>
                <w:sz w:val="22"/>
                <w:szCs w:val="22"/>
              </w:rPr>
            </w:pPr>
            <w:r w:rsidRPr="00300759">
              <w:rPr>
                <w:rFonts w:eastAsia="Calibri" w:cstheme="minorHAnsi"/>
                <w:color w:val="000000" w:themeColor="text1"/>
                <w:sz w:val="22"/>
                <w:szCs w:val="22"/>
              </w:rPr>
              <w:t>Full Professor</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53C96EFE" w14:textId="77777777" w:rsidR="00ED627F" w:rsidRPr="00300759" w:rsidRDefault="00ED627F" w:rsidP="008E4239">
            <w:pPr>
              <w:spacing w:before="20" w:after="20"/>
              <w:rPr>
                <w:rFonts w:cstheme="minorHAnsi"/>
                <w:sz w:val="22"/>
                <w:szCs w:val="22"/>
              </w:rPr>
            </w:pPr>
            <w:r w:rsidRPr="00300759">
              <w:rPr>
                <w:rFonts w:eastAsia="Calibri" w:cstheme="minorHAnsi"/>
                <w:color w:val="000000" w:themeColor="text1"/>
                <w:sz w:val="22"/>
                <w:szCs w:val="22"/>
              </w:rPr>
              <w:t>Faculty of Electrical Engineering and Information Technologies (FEEIT), Ss. Cyril and Methodius University</w:t>
            </w:r>
          </w:p>
        </w:tc>
        <w:tc>
          <w:tcPr>
            <w:tcW w:w="1270"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71B3E38E" w14:textId="77777777" w:rsidR="00ED627F" w:rsidRPr="00300759" w:rsidRDefault="00ED627F" w:rsidP="008E4239">
            <w:pPr>
              <w:spacing w:before="20" w:after="20"/>
              <w:jc w:val="center"/>
              <w:rPr>
                <w:rFonts w:cstheme="minorHAnsi"/>
                <w:sz w:val="22"/>
                <w:szCs w:val="22"/>
              </w:rPr>
            </w:pPr>
            <w:r w:rsidRPr="00300759">
              <w:rPr>
                <w:rFonts w:eastAsia="Calibri" w:cstheme="minorHAnsi"/>
                <w:color w:val="000000" w:themeColor="text1"/>
                <w:sz w:val="22"/>
                <w:szCs w:val="22"/>
              </w:rPr>
              <w:t>Republic of North Macedonia</w:t>
            </w:r>
          </w:p>
        </w:tc>
      </w:tr>
      <w:tr w:rsidR="00ED627F" w:rsidRPr="00300759" w14:paraId="1C978848" w14:textId="77777777" w:rsidTr="6DA8595A">
        <w:trPr>
          <w:trHeight w:val="825"/>
        </w:trPr>
        <w:tc>
          <w:tcPr>
            <w:tcW w:w="846" w:type="dxa"/>
            <w:vMerge/>
            <w:tcMar>
              <w:left w:w="108" w:type="dxa"/>
              <w:right w:w="108" w:type="dxa"/>
            </w:tcMar>
            <w:vAlign w:val="center"/>
          </w:tcPr>
          <w:p w14:paraId="7FCEF39C" w14:textId="77777777" w:rsidR="00ED627F" w:rsidRPr="00300759" w:rsidRDefault="00ED627F" w:rsidP="008E4239">
            <w:pPr>
              <w:spacing w:before="20" w:after="20"/>
              <w:rPr>
                <w:rFonts w:cstheme="minorHAnsi"/>
                <w:sz w:val="22"/>
                <w:szCs w:val="22"/>
              </w:rPr>
            </w:pPr>
          </w:p>
        </w:tc>
        <w:tc>
          <w:tcPr>
            <w:tcW w:w="2410" w:type="dxa"/>
            <w:tcBorders>
              <w:top w:val="single" w:sz="4" w:space="0" w:color="auto"/>
              <w:left w:val="nil"/>
              <w:bottom w:val="single" w:sz="4" w:space="0" w:color="auto"/>
              <w:right w:val="single" w:sz="4" w:space="0" w:color="auto"/>
            </w:tcBorders>
            <w:tcMar>
              <w:top w:w="15" w:type="dxa"/>
              <w:left w:w="108" w:type="dxa"/>
              <w:right w:w="108" w:type="dxa"/>
            </w:tcMar>
            <w:vAlign w:val="center"/>
          </w:tcPr>
          <w:p w14:paraId="4164AD7E" w14:textId="77777777" w:rsidR="00ED627F" w:rsidRPr="00300759" w:rsidRDefault="00ED627F" w:rsidP="008E4239">
            <w:pPr>
              <w:spacing w:before="20" w:after="20"/>
              <w:rPr>
                <w:rFonts w:cstheme="minorHAnsi"/>
                <w:sz w:val="22"/>
                <w:szCs w:val="22"/>
              </w:rPr>
            </w:pPr>
            <w:r w:rsidRPr="00300759">
              <w:rPr>
                <w:rFonts w:eastAsia="Calibri" w:cstheme="minorHAnsi"/>
                <w:color w:val="000000" w:themeColor="text1"/>
                <w:sz w:val="22"/>
                <w:szCs w:val="22"/>
              </w:rPr>
              <w:t>Dr Lidia Stepinska-Ustasiak</w:t>
            </w:r>
          </w:p>
        </w:tc>
        <w:tc>
          <w:tcPr>
            <w:tcW w:w="2409"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71D3D5F6" w14:textId="53CEBDFF" w:rsidR="00ED627F" w:rsidRPr="00300759" w:rsidRDefault="00ED627F" w:rsidP="008E4239">
            <w:pPr>
              <w:spacing w:before="20" w:after="20"/>
              <w:rPr>
                <w:rFonts w:cstheme="minorHAnsi"/>
                <w:sz w:val="22"/>
                <w:szCs w:val="22"/>
              </w:rPr>
            </w:pPr>
            <w:r w:rsidRPr="00300759">
              <w:rPr>
                <w:rFonts w:cstheme="minorHAnsi"/>
                <w:sz w:val="22"/>
                <w:szCs w:val="22"/>
              </w:rPr>
              <w:t xml:space="preserve">Member </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66C435BA" w14:textId="77777777" w:rsidR="00ED627F" w:rsidRPr="00300759" w:rsidRDefault="00ED627F" w:rsidP="008E4239">
            <w:pPr>
              <w:spacing w:before="20" w:after="20"/>
              <w:rPr>
                <w:rFonts w:cstheme="minorHAnsi"/>
                <w:sz w:val="22"/>
                <w:szCs w:val="22"/>
              </w:rPr>
            </w:pPr>
            <w:r w:rsidRPr="00300759">
              <w:rPr>
                <w:rFonts w:eastAsia="Calibri" w:cstheme="minorHAnsi"/>
                <w:color w:val="000000" w:themeColor="text1"/>
                <w:sz w:val="22"/>
                <w:szCs w:val="22"/>
              </w:rPr>
              <w:t>National Chamber of Digital Economy and Telecommunications (KIGEiT)</w:t>
            </w:r>
          </w:p>
        </w:tc>
        <w:tc>
          <w:tcPr>
            <w:tcW w:w="1270"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104E080D" w14:textId="77777777" w:rsidR="00ED627F" w:rsidRPr="00300759" w:rsidRDefault="00ED627F" w:rsidP="008E4239">
            <w:pPr>
              <w:spacing w:before="20" w:after="20"/>
              <w:jc w:val="center"/>
              <w:rPr>
                <w:rFonts w:cstheme="minorHAnsi"/>
                <w:sz w:val="22"/>
                <w:szCs w:val="22"/>
              </w:rPr>
            </w:pPr>
            <w:r w:rsidRPr="00300759">
              <w:rPr>
                <w:rFonts w:eastAsia="Calibri" w:cstheme="minorHAnsi"/>
                <w:color w:val="000000" w:themeColor="text1"/>
                <w:sz w:val="22"/>
                <w:szCs w:val="22"/>
              </w:rPr>
              <w:t>Poland</w:t>
            </w:r>
          </w:p>
        </w:tc>
      </w:tr>
      <w:tr w:rsidR="00ED627F" w:rsidRPr="00300759" w14:paraId="29D9AF6E" w14:textId="77777777" w:rsidTr="6DA8595A">
        <w:trPr>
          <w:trHeight w:val="667"/>
        </w:trPr>
        <w:tc>
          <w:tcPr>
            <w:tcW w:w="846" w:type="dxa"/>
            <w:vMerge w:val="restart"/>
            <w:tcBorders>
              <w:top w:val="nil"/>
              <w:left w:val="single" w:sz="4" w:space="0" w:color="auto"/>
              <w:bottom w:val="single" w:sz="4" w:space="0" w:color="000000" w:themeColor="text1"/>
              <w:right w:val="single" w:sz="4" w:space="0" w:color="auto"/>
            </w:tcBorders>
            <w:tcMar>
              <w:top w:w="15" w:type="dxa"/>
              <w:left w:w="108" w:type="dxa"/>
              <w:right w:w="108" w:type="dxa"/>
            </w:tcMar>
            <w:vAlign w:val="center"/>
          </w:tcPr>
          <w:p w14:paraId="7C53F66A" w14:textId="77777777" w:rsidR="00ED627F" w:rsidRPr="00300759" w:rsidRDefault="00ED627F" w:rsidP="008E4239">
            <w:pPr>
              <w:spacing w:before="20" w:after="20"/>
              <w:jc w:val="center"/>
              <w:rPr>
                <w:rFonts w:cstheme="minorHAnsi"/>
                <w:sz w:val="22"/>
                <w:szCs w:val="22"/>
              </w:rPr>
            </w:pPr>
            <w:r w:rsidRPr="00300759">
              <w:rPr>
                <w:rFonts w:eastAsia="Calibri" w:cstheme="minorHAnsi"/>
                <w:b/>
                <w:bCs/>
                <w:color w:val="000000" w:themeColor="text1"/>
                <w:sz w:val="22"/>
                <w:szCs w:val="22"/>
              </w:rPr>
              <w:t>CIS</w:t>
            </w:r>
          </w:p>
        </w:tc>
        <w:tc>
          <w:tcPr>
            <w:tcW w:w="2410"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3C212C8E" w14:textId="77777777" w:rsidR="00ED627F" w:rsidRPr="00300759" w:rsidRDefault="00ED627F" w:rsidP="008E4239">
            <w:pPr>
              <w:spacing w:before="20" w:after="20"/>
              <w:rPr>
                <w:rFonts w:cstheme="minorHAnsi"/>
                <w:sz w:val="22"/>
                <w:szCs w:val="22"/>
              </w:rPr>
            </w:pPr>
            <w:r w:rsidRPr="00300759">
              <w:rPr>
                <w:rFonts w:eastAsia="Calibri" w:cstheme="minorHAnsi"/>
                <w:color w:val="000000" w:themeColor="text1"/>
                <w:sz w:val="22"/>
                <w:szCs w:val="22"/>
              </w:rPr>
              <w:t>Ms Kristine Gyonjyan</w:t>
            </w:r>
          </w:p>
        </w:tc>
        <w:tc>
          <w:tcPr>
            <w:tcW w:w="2409"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5FB71ABA" w14:textId="77777777" w:rsidR="00ED627F" w:rsidRPr="00300759" w:rsidRDefault="00ED627F" w:rsidP="008E4239">
            <w:pPr>
              <w:spacing w:before="20" w:after="20"/>
              <w:rPr>
                <w:rFonts w:cstheme="minorHAnsi"/>
                <w:sz w:val="22"/>
                <w:szCs w:val="22"/>
              </w:rPr>
            </w:pPr>
            <w:r w:rsidRPr="00300759">
              <w:rPr>
                <w:rFonts w:eastAsia="Calibri" w:cstheme="minorHAnsi"/>
                <w:color w:val="000000" w:themeColor="text1"/>
                <w:sz w:val="22"/>
                <w:szCs w:val="22"/>
              </w:rPr>
              <w:t>Director</w:t>
            </w:r>
          </w:p>
        </w:tc>
        <w:tc>
          <w:tcPr>
            <w:tcW w:w="2694"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0E8934EE" w14:textId="77777777" w:rsidR="00ED627F" w:rsidRPr="00300759" w:rsidRDefault="00ED627F" w:rsidP="008E4239">
            <w:pPr>
              <w:spacing w:before="20" w:after="20"/>
              <w:rPr>
                <w:rFonts w:cstheme="minorHAnsi"/>
                <w:sz w:val="22"/>
                <w:szCs w:val="22"/>
              </w:rPr>
            </w:pPr>
            <w:r w:rsidRPr="00300759">
              <w:rPr>
                <w:rFonts w:eastAsia="Calibri" w:cstheme="minorHAnsi"/>
                <w:color w:val="000000" w:themeColor="text1"/>
                <w:sz w:val="22"/>
                <w:szCs w:val="22"/>
              </w:rPr>
              <w:t>Union of Operators of Armenia</w:t>
            </w:r>
          </w:p>
        </w:tc>
        <w:tc>
          <w:tcPr>
            <w:tcW w:w="1270"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40C03C64" w14:textId="77777777" w:rsidR="00ED627F" w:rsidRPr="00300759" w:rsidRDefault="00ED627F" w:rsidP="008E4239">
            <w:pPr>
              <w:spacing w:before="20" w:after="20"/>
              <w:jc w:val="center"/>
              <w:rPr>
                <w:rFonts w:cstheme="minorHAnsi"/>
                <w:sz w:val="22"/>
                <w:szCs w:val="22"/>
              </w:rPr>
            </w:pPr>
            <w:r w:rsidRPr="00300759">
              <w:rPr>
                <w:rFonts w:eastAsia="Calibri" w:cstheme="minorHAnsi"/>
                <w:color w:val="000000" w:themeColor="text1"/>
                <w:sz w:val="22"/>
                <w:szCs w:val="22"/>
              </w:rPr>
              <w:t>Republic of Armenia</w:t>
            </w:r>
          </w:p>
        </w:tc>
      </w:tr>
      <w:tr w:rsidR="00ED627F" w:rsidRPr="00300759" w14:paraId="21CD13AD" w14:textId="77777777" w:rsidTr="6DA8595A">
        <w:trPr>
          <w:trHeight w:val="480"/>
        </w:trPr>
        <w:tc>
          <w:tcPr>
            <w:tcW w:w="846" w:type="dxa"/>
            <w:vMerge/>
            <w:tcMar>
              <w:left w:w="108" w:type="dxa"/>
              <w:right w:w="108" w:type="dxa"/>
            </w:tcMar>
            <w:vAlign w:val="center"/>
          </w:tcPr>
          <w:p w14:paraId="1F2BE668" w14:textId="77777777" w:rsidR="00ED627F" w:rsidRPr="00300759" w:rsidRDefault="00ED627F" w:rsidP="008E4239">
            <w:pPr>
              <w:spacing w:before="20" w:after="20"/>
              <w:rPr>
                <w:rFonts w:cstheme="minorHAnsi"/>
                <w:sz w:val="22"/>
                <w:szCs w:val="22"/>
              </w:rPr>
            </w:pPr>
          </w:p>
        </w:tc>
        <w:tc>
          <w:tcPr>
            <w:tcW w:w="2410" w:type="dxa"/>
            <w:tcBorders>
              <w:top w:val="single" w:sz="4" w:space="0" w:color="auto"/>
              <w:left w:val="nil"/>
              <w:bottom w:val="single" w:sz="4" w:space="0" w:color="auto"/>
              <w:right w:val="single" w:sz="4" w:space="0" w:color="auto"/>
            </w:tcBorders>
            <w:tcMar>
              <w:top w:w="15" w:type="dxa"/>
              <w:left w:w="108" w:type="dxa"/>
              <w:right w:w="108" w:type="dxa"/>
            </w:tcMar>
            <w:vAlign w:val="center"/>
          </w:tcPr>
          <w:p w14:paraId="7232D648" w14:textId="31530C71" w:rsidR="00ED627F" w:rsidRPr="00300759" w:rsidRDefault="00E44203" w:rsidP="008E4239">
            <w:pPr>
              <w:spacing w:before="20" w:after="20"/>
              <w:rPr>
                <w:rFonts w:cstheme="minorHAnsi"/>
                <w:sz w:val="22"/>
                <w:szCs w:val="22"/>
              </w:rPr>
            </w:pPr>
            <w:r w:rsidRPr="00300759">
              <w:rPr>
                <w:rFonts w:eastAsia="Calibri" w:cstheme="minorHAnsi"/>
                <w:color w:val="000000" w:themeColor="text1"/>
                <w:sz w:val="22"/>
                <w:szCs w:val="22"/>
              </w:rPr>
              <w:t>Vacant</w:t>
            </w:r>
          </w:p>
        </w:tc>
        <w:tc>
          <w:tcPr>
            <w:tcW w:w="2409"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23537255" w14:textId="5A11184D" w:rsidR="00ED627F" w:rsidRPr="00300759" w:rsidRDefault="00ED627F" w:rsidP="008E4239">
            <w:pPr>
              <w:spacing w:before="20" w:after="20"/>
              <w:rPr>
                <w:rFonts w:cstheme="minorHAnsi"/>
                <w:sz w:val="22"/>
                <w:szCs w:val="22"/>
              </w:rPr>
            </w:pPr>
          </w:p>
        </w:tc>
        <w:tc>
          <w:tcPr>
            <w:tcW w:w="2694"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5355E931" w14:textId="5CDE263A" w:rsidR="00ED627F" w:rsidRPr="00300759" w:rsidRDefault="00ED627F" w:rsidP="008E4239">
            <w:pPr>
              <w:spacing w:before="20" w:after="20"/>
              <w:rPr>
                <w:rFonts w:cstheme="minorHAnsi"/>
                <w:sz w:val="22"/>
                <w:szCs w:val="22"/>
              </w:rPr>
            </w:pPr>
          </w:p>
        </w:tc>
        <w:tc>
          <w:tcPr>
            <w:tcW w:w="1270" w:type="dxa"/>
            <w:tcBorders>
              <w:top w:val="single" w:sz="4" w:space="0" w:color="auto"/>
              <w:left w:val="single" w:sz="4" w:space="0" w:color="auto"/>
              <w:bottom w:val="single" w:sz="4" w:space="0" w:color="auto"/>
              <w:right w:val="single" w:sz="4" w:space="0" w:color="auto"/>
            </w:tcBorders>
            <w:tcMar>
              <w:top w:w="15" w:type="dxa"/>
              <w:left w:w="108" w:type="dxa"/>
              <w:right w:w="108" w:type="dxa"/>
            </w:tcMar>
            <w:vAlign w:val="center"/>
          </w:tcPr>
          <w:p w14:paraId="21DFCD20" w14:textId="516D5A42" w:rsidR="00ED627F" w:rsidRPr="00300759" w:rsidRDefault="00ED627F" w:rsidP="008E4239">
            <w:pPr>
              <w:spacing w:before="20" w:after="20"/>
              <w:jc w:val="center"/>
              <w:rPr>
                <w:rFonts w:cstheme="minorHAnsi"/>
                <w:sz w:val="22"/>
                <w:szCs w:val="22"/>
              </w:rPr>
            </w:pPr>
          </w:p>
        </w:tc>
      </w:tr>
    </w:tbl>
    <w:p w14:paraId="1DC30005" w14:textId="40218400" w:rsidR="00D83BF5" w:rsidRPr="0084734D" w:rsidRDefault="00D83BF5" w:rsidP="00403C69">
      <w:pPr>
        <w:jc w:val="center"/>
        <w:rPr>
          <w:szCs w:val="24"/>
        </w:rPr>
      </w:pPr>
      <w:r w:rsidRPr="00403C69">
        <w:rPr>
          <w:szCs w:val="24"/>
        </w:rPr>
        <w:t>_______________</w:t>
      </w:r>
    </w:p>
    <w:sectPr w:rsidR="00D83BF5" w:rsidRPr="0084734D" w:rsidSect="0081159E">
      <w:headerReference w:type="default" r:id="rId14"/>
      <w:footerReference w:type="first" r:id="rId15"/>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C97D0" w14:textId="77777777" w:rsidR="002E7C79" w:rsidRDefault="002E7C79">
      <w:r>
        <w:separator/>
      </w:r>
    </w:p>
    <w:p w14:paraId="7758EA97" w14:textId="77777777" w:rsidR="002E7C79" w:rsidRDefault="002E7C79"/>
  </w:endnote>
  <w:endnote w:type="continuationSeparator" w:id="0">
    <w:p w14:paraId="2D8CE9D2" w14:textId="77777777" w:rsidR="002E7C79" w:rsidRDefault="002E7C79">
      <w:r>
        <w:continuationSeparator/>
      </w:r>
    </w:p>
    <w:p w14:paraId="11F2FAF4" w14:textId="77777777" w:rsidR="002E7C79" w:rsidRDefault="002E7C79"/>
  </w:endnote>
  <w:endnote w:type="continuationNotice" w:id="1">
    <w:p w14:paraId="4CB20B35" w14:textId="77777777" w:rsidR="002E7C79" w:rsidRDefault="002E7C79">
      <w:pPr>
        <w:spacing w:before="0"/>
      </w:pPr>
    </w:p>
    <w:p w14:paraId="6564D195" w14:textId="77777777" w:rsidR="002E7C79" w:rsidRDefault="002E7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Simplified Arabic">
    <w:charset w:val="B2"/>
    <w:family w:val="roman"/>
    <w:pitch w:val="variable"/>
    <w:sig w:usb0="00002003" w:usb1="80000000" w:usb2="00000008" w:usb3="00000000" w:csb0="00000041" w:csb1="00000000"/>
  </w:font>
  <w:font w:name="GulimChe">
    <w:charset w:val="81"/>
    <w:family w:val="modern"/>
    <w:pitch w:val="fixed"/>
    <w:sig w:usb0="B00002AF" w:usb1="69D77CFB" w:usb2="00000030" w:usb3="00000000" w:csb0="0008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23" w:type="dxa"/>
      <w:tblLayout w:type="fixed"/>
      <w:tblLook w:val="04A0" w:firstRow="1" w:lastRow="0" w:firstColumn="1" w:lastColumn="0" w:noHBand="0" w:noVBand="1"/>
    </w:tblPr>
    <w:tblGrid>
      <w:gridCol w:w="1526"/>
      <w:gridCol w:w="2410"/>
      <w:gridCol w:w="5987"/>
    </w:tblGrid>
    <w:tr w:rsidR="00602CFD" w:rsidRPr="00F81209" w14:paraId="0250776B" w14:textId="77777777" w:rsidTr="6DA8595A">
      <w:tc>
        <w:tcPr>
          <w:tcW w:w="1526" w:type="dxa"/>
          <w:tcBorders>
            <w:top w:val="single" w:sz="4" w:space="0" w:color="000000" w:themeColor="text1"/>
          </w:tcBorders>
        </w:tcPr>
        <w:p w14:paraId="7B97426B" w14:textId="77777777" w:rsidR="00602CFD" w:rsidRPr="00F81209" w:rsidRDefault="00602CFD" w:rsidP="00602CFD">
          <w:pPr>
            <w:pStyle w:val="FirstFooter"/>
            <w:tabs>
              <w:tab w:val="left" w:pos="1559"/>
              <w:tab w:val="left" w:pos="3828"/>
            </w:tabs>
            <w:rPr>
              <w:sz w:val="18"/>
              <w:szCs w:val="18"/>
            </w:rPr>
          </w:pPr>
          <w:r w:rsidRPr="00F81209">
            <w:rPr>
              <w:sz w:val="18"/>
              <w:szCs w:val="18"/>
              <w:lang w:val="en-US"/>
            </w:rPr>
            <w:t>Contact:</w:t>
          </w:r>
        </w:p>
      </w:tc>
      <w:tc>
        <w:tcPr>
          <w:tcW w:w="2410" w:type="dxa"/>
          <w:tcBorders>
            <w:top w:val="single" w:sz="4" w:space="0" w:color="000000" w:themeColor="text1"/>
          </w:tcBorders>
        </w:tcPr>
        <w:p w14:paraId="74DBEBFE" w14:textId="15E0819B" w:rsidR="00602CFD" w:rsidRPr="00F81209" w:rsidRDefault="00602CFD" w:rsidP="00602CFD">
          <w:pPr>
            <w:pStyle w:val="FirstFooter"/>
            <w:tabs>
              <w:tab w:val="left" w:pos="2302"/>
            </w:tabs>
            <w:ind w:left="2302" w:hanging="2302"/>
            <w:rPr>
              <w:sz w:val="18"/>
              <w:szCs w:val="18"/>
              <w:lang w:val="en-US"/>
            </w:rPr>
          </w:pPr>
          <w:r w:rsidRPr="00F81209">
            <w:rPr>
              <w:sz w:val="18"/>
              <w:szCs w:val="18"/>
              <w:lang w:val="en-US"/>
            </w:rPr>
            <w:t>Name/Organization/Entity:</w:t>
          </w:r>
          <w:r w:rsidR="00A04255" w:rsidRPr="00F81209">
            <w:rPr>
              <w:sz w:val="18"/>
              <w:szCs w:val="18"/>
              <w:lang w:val="en-US"/>
            </w:rPr>
            <w:t xml:space="preserve"> </w:t>
          </w:r>
        </w:p>
      </w:tc>
      <w:tc>
        <w:tcPr>
          <w:tcW w:w="5987" w:type="dxa"/>
          <w:tcBorders>
            <w:top w:val="single" w:sz="4" w:space="0" w:color="000000" w:themeColor="text1"/>
          </w:tcBorders>
        </w:tcPr>
        <w:p w14:paraId="33F9697C" w14:textId="40E61D0B" w:rsidR="00602CFD" w:rsidRPr="00F81209" w:rsidRDefault="007C3220" w:rsidP="00602CFD">
          <w:pPr>
            <w:pStyle w:val="FirstFooter"/>
            <w:tabs>
              <w:tab w:val="left" w:pos="2302"/>
            </w:tabs>
            <w:rPr>
              <w:sz w:val="18"/>
              <w:szCs w:val="18"/>
              <w:lang w:val="en-US"/>
            </w:rPr>
          </w:pPr>
          <w:r w:rsidRPr="00F81209">
            <w:rPr>
              <w:sz w:val="18"/>
              <w:szCs w:val="18"/>
              <w:lang w:val="en-US"/>
            </w:rPr>
            <w:t>Prof. Mustapha Benjillali, Chair, Group on Capacity Building Initiatives (GCBI)</w:t>
          </w:r>
        </w:p>
      </w:tc>
      <w:bookmarkStart w:id="10" w:name="OrgName"/>
      <w:bookmarkEnd w:id="10"/>
    </w:tr>
    <w:tr w:rsidR="00602CFD" w:rsidRPr="00F81209" w14:paraId="5230281A" w14:textId="77777777" w:rsidTr="6DA8595A">
      <w:tc>
        <w:tcPr>
          <w:tcW w:w="1526" w:type="dxa"/>
        </w:tcPr>
        <w:p w14:paraId="6401EE47" w14:textId="77777777" w:rsidR="00602CFD" w:rsidRPr="00F81209" w:rsidRDefault="00602CFD" w:rsidP="00602CFD">
          <w:pPr>
            <w:pStyle w:val="FirstFooter"/>
            <w:tabs>
              <w:tab w:val="left" w:pos="1559"/>
              <w:tab w:val="left" w:pos="3828"/>
            </w:tabs>
            <w:rPr>
              <w:sz w:val="18"/>
              <w:szCs w:val="18"/>
              <w:lang w:val="en-US"/>
            </w:rPr>
          </w:pPr>
        </w:p>
      </w:tc>
      <w:tc>
        <w:tcPr>
          <w:tcW w:w="2410" w:type="dxa"/>
        </w:tcPr>
        <w:p w14:paraId="391F12A8" w14:textId="77777777" w:rsidR="00602CFD" w:rsidRPr="00F81209" w:rsidRDefault="00602CFD" w:rsidP="00602CFD">
          <w:pPr>
            <w:pStyle w:val="FirstFooter"/>
            <w:tabs>
              <w:tab w:val="left" w:pos="2302"/>
            </w:tabs>
            <w:rPr>
              <w:sz w:val="18"/>
              <w:szCs w:val="18"/>
              <w:lang w:val="en-US"/>
            </w:rPr>
          </w:pPr>
          <w:r w:rsidRPr="00F81209">
            <w:rPr>
              <w:sz w:val="18"/>
              <w:szCs w:val="18"/>
              <w:lang w:val="en-US"/>
            </w:rPr>
            <w:t>Phone number:</w:t>
          </w:r>
        </w:p>
      </w:tc>
      <w:tc>
        <w:tcPr>
          <w:tcW w:w="5987" w:type="dxa"/>
        </w:tcPr>
        <w:p w14:paraId="781B80FB" w14:textId="7A6A7DE2" w:rsidR="00602CFD" w:rsidRPr="00F81209" w:rsidRDefault="007C3220" w:rsidP="00602CFD">
          <w:pPr>
            <w:pStyle w:val="FirstFooter"/>
            <w:tabs>
              <w:tab w:val="left" w:pos="2302"/>
            </w:tabs>
            <w:rPr>
              <w:sz w:val="18"/>
              <w:szCs w:val="18"/>
              <w:lang w:val="en-US"/>
            </w:rPr>
          </w:pPr>
          <w:r w:rsidRPr="00F81209">
            <w:rPr>
              <w:sz w:val="18"/>
              <w:szCs w:val="18"/>
              <w:lang w:val="en-US"/>
            </w:rPr>
            <w:t>n/a</w:t>
          </w:r>
        </w:p>
      </w:tc>
      <w:bookmarkStart w:id="11" w:name="PhoneNo"/>
      <w:bookmarkEnd w:id="11"/>
    </w:tr>
    <w:tr w:rsidR="00602CFD" w:rsidRPr="00F81209" w14:paraId="75C00FB1" w14:textId="77777777" w:rsidTr="6DA8595A">
      <w:tc>
        <w:tcPr>
          <w:tcW w:w="1526" w:type="dxa"/>
        </w:tcPr>
        <w:p w14:paraId="1C7F3E4C" w14:textId="77777777" w:rsidR="00602CFD" w:rsidRPr="00F81209" w:rsidRDefault="00602CFD" w:rsidP="00602CFD">
          <w:pPr>
            <w:pStyle w:val="FirstFooter"/>
            <w:tabs>
              <w:tab w:val="left" w:pos="1559"/>
              <w:tab w:val="left" w:pos="3828"/>
            </w:tabs>
            <w:rPr>
              <w:sz w:val="18"/>
              <w:szCs w:val="18"/>
              <w:lang w:val="en-US"/>
            </w:rPr>
          </w:pPr>
        </w:p>
      </w:tc>
      <w:tc>
        <w:tcPr>
          <w:tcW w:w="2410" w:type="dxa"/>
        </w:tcPr>
        <w:p w14:paraId="58859CB6" w14:textId="77777777" w:rsidR="00602CFD" w:rsidRPr="00F81209" w:rsidRDefault="00602CFD" w:rsidP="00602CFD">
          <w:pPr>
            <w:pStyle w:val="FirstFooter"/>
            <w:tabs>
              <w:tab w:val="left" w:pos="2302"/>
            </w:tabs>
            <w:rPr>
              <w:sz w:val="18"/>
              <w:szCs w:val="18"/>
              <w:lang w:val="en-US"/>
            </w:rPr>
          </w:pPr>
          <w:r w:rsidRPr="00F81209">
            <w:rPr>
              <w:sz w:val="18"/>
              <w:szCs w:val="18"/>
              <w:lang w:val="en-US"/>
            </w:rPr>
            <w:t>E-mail:</w:t>
          </w:r>
        </w:p>
      </w:tc>
      <w:tc>
        <w:tcPr>
          <w:tcW w:w="5987" w:type="dxa"/>
        </w:tcPr>
        <w:p w14:paraId="18D9C750" w14:textId="05E501B6" w:rsidR="00602CFD" w:rsidRPr="00F81209" w:rsidRDefault="007C3220" w:rsidP="00602CFD">
          <w:pPr>
            <w:pStyle w:val="FirstFooter"/>
            <w:tabs>
              <w:tab w:val="left" w:pos="2302"/>
            </w:tabs>
            <w:rPr>
              <w:sz w:val="18"/>
              <w:szCs w:val="18"/>
            </w:rPr>
          </w:pPr>
          <w:hyperlink r:id="rId1" w:history="1">
            <w:r w:rsidRPr="00F81209">
              <w:rPr>
                <w:rStyle w:val="Hyperlink"/>
                <w:sz w:val="18"/>
                <w:szCs w:val="18"/>
              </w:rPr>
              <w:t>benjillali@ieee.org</w:t>
            </w:r>
          </w:hyperlink>
          <w:r w:rsidRPr="00F81209">
            <w:rPr>
              <w:sz w:val="18"/>
              <w:szCs w:val="18"/>
            </w:rPr>
            <w:t xml:space="preserve"> </w:t>
          </w:r>
        </w:p>
      </w:tc>
      <w:bookmarkStart w:id="12" w:name="Email"/>
      <w:bookmarkEnd w:id="12"/>
    </w:tr>
  </w:tbl>
  <w:p w14:paraId="4059E016" w14:textId="77777777" w:rsidR="00602CFD" w:rsidRPr="00F81209" w:rsidRDefault="00602CFD" w:rsidP="00602CFD">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7AF7EA" w14:textId="77777777" w:rsidR="002E7C79" w:rsidRPr="0054377E" w:rsidRDefault="002E7C79" w:rsidP="0054377E">
      <w:pPr>
        <w:spacing w:before="0"/>
      </w:pPr>
      <w:r w:rsidRPr="0054377E">
        <w:rPr>
          <w:b/>
        </w:rPr>
        <w:t>_______________</w:t>
      </w:r>
    </w:p>
  </w:footnote>
  <w:footnote w:type="continuationSeparator" w:id="0">
    <w:p w14:paraId="3CA070E4" w14:textId="77777777" w:rsidR="002E7C79" w:rsidRDefault="002E7C79" w:rsidP="0054377E">
      <w:pPr>
        <w:spacing w:before="0"/>
      </w:pPr>
      <w:r>
        <w:continuationSeparator/>
      </w:r>
    </w:p>
    <w:p w14:paraId="72179C3D" w14:textId="77777777" w:rsidR="002E7C79" w:rsidRDefault="002E7C79"/>
  </w:footnote>
  <w:footnote w:type="continuationNotice" w:id="1">
    <w:p w14:paraId="1FBDCDC8" w14:textId="77777777" w:rsidR="002E7C79" w:rsidRDefault="002E7C79">
      <w:pPr>
        <w:spacing w:before="0"/>
      </w:pPr>
    </w:p>
    <w:p w14:paraId="4F8C38D6" w14:textId="77777777" w:rsidR="002E7C79" w:rsidRDefault="002E7C7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1B53" w14:textId="3C7C3C89" w:rsidR="00636181" w:rsidRPr="00300759" w:rsidRDefault="00636181" w:rsidP="00300759">
    <w:pPr>
      <w:tabs>
        <w:tab w:val="clear" w:pos="1134"/>
        <w:tab w:val="clear" w:pos="1871"/>
        <w:tab w:val="clear" w:pos="2268"/>
        <w:tab w:val="center" w:pos="4820"/>
        <w:tab w:val="right" w:pos="14003"/>
      </w:tabs>
      <w:ind w:right="1"/>
      <w:rPr>
        <w:smallCaps/>
        <w:spacing w:val="24"/>
        <w:sz w:val="22"/>
        <w:szCs w:val="22"/>
        <w:lang w:val="es-ES_tradnl"/>
      </w:rPr>
    </w:pPr>
    <w:r w:rsidRPr="004D495C">
      <w:rPr>
        <w:sz w:val="22"/>
        <w:szCs w:val="22"/>
      </w:rPr>
      <w:tab/>
    </w:r>
    <w:r>
      <w:rPr>
        <w:sz w:val="22"/>
        <w:szCs w:val="22"/>
        <w:lang w:val="es-ES_tradnl"/>
      </w:rPr>
      <w:t>TDAG-2</w:t>
    </w:r>
    <w:r w:rsidR="00EF4D25">
      <w:rPr>
        <w:sz w:val="22"/>
        <w:szCs w:val="22"/>
        <w:lang w:val="es-ES_tradnl"/>
      </w:rPr>
      <w:t>6</w:t>
    </w:r>
    <w:r w:rsidRPr="00FF089C">
      <w:rPr>
        <w:sz w:val="22"/>
        <w:szCs w:val="22"/>
        <w:lang w:val="es-ES_tradnl"/>
      </w:rPr>
      <w:t>/</w:t>
    </w:r>
    <w:r w:rsidR="00300759">
      <w:rPr>
        <w:sz w:val="22"/>
        <w:szCs w:val="22"/>
        <w:lang w:val="es-ES_tradnl"/>
      </w:rPr>
      <w:t>11</w:t>
    </w:r>
    <w:r w:rsidRPr="00FF089C">
      <w:rPr>
        <w:sz w:val="22"/>
        <w:szCs w:val="22"/>
        <w:lang w:val="es-ES_tradnl"/>
      </w:rPr>
      <w:t>-E</w:t>
    </w:r>
    <w:r w:rsidRPr="00FF089C">
      <w:rPr>
        <w:sz w:val="22"/>
        <w:szCs w:val="22"/>
        <w:lang w:val="es-ES_tradnl"/>
      </w:rPr>
      <w:tab/>
      <w:t xml:space="preserve">Page </w:t>
    </w:r>
    <w:r w:rsidRPr="004D495C">
      <w:rPr>
        <w:sz w:val="22"/>
        <w:szCs w:val="22"/>
      </w:rPr>
      <w:fldChar w:fldCharType="begin"/>
    </w:r>
    <w:r w:rsidRPr="00FF089C">
      <w:rPr>
        <w:sz w:val="22"/>
        <w:szCs w:val="22"/>
        <w:lang w:val="es-ES_tradnl"/>
      </w:rPr>
      <w:instrText xml:space="preserve"> PAGE </w:instrText>
    </w:r>
    <w:r w:rsidRPr="004D495C">
      <w:rPr>
        <w:sz w:val="22"/>
        <w:szCs w:val="22"/>
      </w:rPr>
      <w:fldChar w:fldCharType="separate"/>
    </w:r>
    <w:r w:rsidR="00893B2C">
      <w:rPr>
        <w:noProof/>
        <w:sz w:val="22"/>
        <w:szCs w:val="22"/>
        <w:lang w:val="es-ES_tradnl"/>
      </w:rPr>
      <w:t>19</w:t>
    </w:r>
    <w:r w:rsidRPr="004D495C">
      <w:rPr>
        <w:sz w:val="22"/>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019C7575"/>
    <w:multiLevelType w:val="hybridMultilevel"/>
    <w:tmpl w:val="D910B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B130A1"/>
    <w:multiLevelType w:val="hybridMultilevel"/>
    <w:tmpl w:val="A456110E"/>
    <w:lvl w:ilvl="0" w:tplc="AA003B62">
      <w:numFmt w:val="bullet"/>
      <w:lvlText w:val="-"/>
      <w:lvlJc w:val="left"/>
      <w:pPr>
        <w:ind w:left="644" w:hanging="360"/>
      </w:pPr>
      <w:rPr>
        <w:rFonts w:ascii="Calibri" w:eastAsia="Times New Roman" w:hAnsi="Calibri"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0C235FC0"/>
    <w:multiLevelType w:val="multilevel"/>
    <w:tmpl w:val="B38C87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C5D002E"/>
    <w:multiLevelType w:val="hybridMultilevel"/>
    <w:tmpl w:val="2F74F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A151C"/>
    <w:multiLevelType w:val="hybridMultilevel"/>
    <w:tmpl w:val="BAA4C3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59787A"/>
    <w:multiLevelType w:val="hybridMultilevel"/>
    <w:tmpl w:val="5AEEB62A"/>
    <w:lvl w:ilvl="0" w:tplc="0409000F">
      <w:start w:val="1"/>
      <w:numFmt w:val="decimal"/>
      <w:lvlText w:val="%1."/>
      <w:lvlJc w:val="left"/>
      <w:pPr>
        <w:ind w:left="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11AE7C98"/>
    <w:multiLevelType w:val="hybridMultilevel"/>
    <w:tmpl w:val="3A38FFDC"/>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4971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FC92716"/>
    <w:multiLevelType w:val="hybridMultilevel"/>
    <w:tmpl w:val="CF6048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B91A61"/>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4EB0E89"/>
    <w:multiLevelType w:val="hybridMultilevel"/>
    <w:tmpl w:val="A216BE10"/>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7859BE"/>
    <w:multiLevelType w:val="hybridMultilevel"/>
    <w:tmpl w:val="4AC24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C9554F"/>
    <w:multiLevelType w:val="multilevel"/>
    <w:tmpl w:val="2A0EB19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33C526F"/>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6" w15:restartNumberingAfterBreak="0">
    <w:nsid w:val="36AC2AF5"/>
    <w:multiLevelType w:val="hybridMultilevel"/>
    <w:tmpl w:val="5AEEB62A"/>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17" w15:restartNumberingAfterBreak="0">
    <w:nsid w:val="3D245CDC"/>
    <w:multiLevelType w:val="hybridMultilevel"/>
    <w:tmpl w:val="45681C7A"/>
    <w:lvl w:ilvl="0" w:tplc="E6528D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A51160"/>
    <w:multiLevelType w:val="hybridMultilevel"/>
    <w:tmpl w:val="A5565226"/>
    <w:lvl w:ilvl="0" w:tplc="58D4582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3FCA6F8F"/>
    <w:multiLevelType w:val="hybridMultilevel"/>
    <w:tmpl w:val="23C0C3CA"/>
    <w:lvl w:ilvl="0" w:tplc="5DC840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1761F30"/>
    <w:multiLevelType w:val="hybridMultilevel"/>
    <w:tmpl w:val="5F5E2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41350A7"/>
    <w:multiLevelType w:val="hybridMultilevel"/>
    <w:tmpl w:val="F7425BB4"/>
    <w:lvl w:ilvl="0" w:tplc="58D4582A">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2" w15:restartNumberingAfterBreak="0">
    <w:nsid w:val="45C13579"/>
    <w:multiLevelType w:val="hybridMultilevel"/>
    <w:tmpl w:val="5AC834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13DBD"/>
    <w:multiLevelType w:val="hybridMultilevel"/>
    <w:tmpl w:val="66B00604"/>
    <w:lvl w:ilvl="0" w:tplc="101C4DB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1E0686"/>
    <w:multiLevelType w:val="multilevel"/>
    <w:tmpl w:val="D388BB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710DF7"/>
    <w:multiLevelType w:val="multilevel"/>
    <w:tmpl w:val="30547854"/>
    <w:lvl w:ilvl="0">
      <w:start w:val="4"/>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6" w15:restartNumberingAfterBreak="0">
    <w:nsid w:val="50CD1421"/>
    <w:multiLevelType w:val="hybridMultilevel"/>
    <w:tmpl w:val="C0762ACE"/>
    <w:lvl w:ilvl="0" w:tplc="10F85E9E">
      <w:numFmt w:val="bullet"/>
      <w:lvlText w:val="–"/>
      <w:lvlJc w:val="left"/>
      <w:pPr>
        <w:ind w:left="720" w:hanging="360"/>
      </w:pPr>
      <w:rPr>
        <w:rFonts w:ascii="Calibri" w:eastAsia="Batang"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188098E"/>
    <w:multiLevelType w:val="hybridMultilevel"/>
    <w:tmpl w:val="8AEC20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41F7CEF"/>
    <w:multiLevelType w:val="hybridMultilevel"/>
    <w:tmpl w:val="3258B99E"/>
    <w:lvl w:ilvl="0" w:tplc="E84429C0">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DA06AE"/>
    <w:multiLevelType w:val="hybridMultilevel"/>
    <w:tmpl w:val="E7DEA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AFB1BF0"/>
    <w:multiLevelType w:val="hybridMultilevel"/>
    <w:tmpl w:val="741CDA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5B1A2B23"/>
    <w:multiLevelType w:val="hybridMultilevel"/>
    <w:tmpl w:val="60B4628C"/>
    <w:lvl w:ilvl="0" w:tplc="81FE6A5A">
      <w:start w:val="1"/>
      <w:numFmt w:val="bullet"/>
      <w:lvlText w:val="-"/>
      <w:lvlJc w:val="left"/>
      <w:pPr>
        <w:ind w:left="2340" w:hanging="360"/>
      </w:pPr>
      <w:rPr>
        <w:rFonts w:ascii="Calibri" w:eastAsia="Times New Roman" w:hAnsi="Calibri" w:cs="Times New Roman" w:hint="default"/>
      </w:rPr>
    </w:lvl>
    <w:lvl w:ilvl="1" w:tplc="08090003" w:tentative="1">
      <w:start w:val="1"/>
      <w:numFmt w:val="bullet"/>
      <w:lvlText w:val="o"/>
      <w:lvlJc w:val="left"/>
      <w:pPr>
        <w:ind w:left="3060" w:hanging="360"/>
      </w:pPr>
      <w:rPr>
        <w:rFonts w:ascii="Courier New" w:hAnsi="Courier New" w:cs="Courier New" w:hint="default"/>
      </w:rPr>
    </w:lvl>
    <w:lvl w:ilvl="2" w:tplc="08090005" w:tentative="1">
      <w:start w:val="1"/>
      <w:numFmt w:val="bullet"/>
      <w:lvlText w:val=""/>
      <w:lvlJc w:val="left"/>
      <w:pPr>
        <w:ind w:left="3780" w:hanging="360"/>
      </w:pPr>
      <w:rPr>
        <w:rFonts w:ascii="Wingdings" w:hAnsi="Wingdings" w:hint="default"/>
      </w:rPr>
    </w:lvl>
    <w:lvl w:ilvl="3" w:tplc="08090001" w:tentative="1">
      <w:start w:val="1"/>
      <w:numFmt w:val="bullet"/>
      <w:lvlText w:val=""/>
      <w:lvlJc w:val="left"/>
      <w:pPr>
        <w:ind w:left="4500" w:hanging="360"/>
      </w:pPr>
      <w:rPr>
        <w:rFonts w:ascii="Symbol" w:hAnsi="Symbol" w:hint="default"/>
      </w:rPr>
    </w:lvl>
    <w:lvl w:ilvl="4" w:tplc="08090003" w:tentative="1">
      <w:start w:val="1"/>
      <w:numFmt w:val="bullet"/>
      <w:lvlText w:val="o"/>
      <w:lvlJc w:val="left"/>
      <w:pPr>
        <w:ind w:left="5220" w:hanging="360"/>
      </w:pPr>
      <w:rPr>
        <w:rFonts w:ascii="Courier New" w:hAnsi="Courier New" w:cs="Courier New" w:hint="default"/>
      </w:rPr>
    </w:lvl>
    <w:lvl w:ilvl="5" w:tplc="08090005" w:tentative="1">
      <w:start w:val="1"/>
      <w:numFmt w:val="bullet"/>
      <w:lvlText w:val=""/>
      <w:lvlJc w:val="left"/>
      <w:pPr>
        <w:ind w:left="5940" w:hanging="360"/>
      </w:pPr>
      <w:rPr>
        <w:rFonts w:ascii="Wingdings" w:hAnsi="Wingdings" w:hint="default"/>
      </w:rPr>
    </w:lvl>
    <w:lvl w:ilvl="6" w:tplc="08090001" w:tentative="1">
      <w:start w:val="1"/>
      <w:numFmt w:val="bullet"/>
      <w:lvlText w:val=""/>
      <w:lvlJc w:val="left"/>
      <w:pPr>
        <w:ind w:left="6660" w:hanging="360"/>
      </w:pPr>
      <w:rPr>
        <w:rFonts w:ascii="Symbol" w:hAnsi="Symbol" w:hint="default"/>
      </w:rPr>
    </w:lvl>
    <w:lvl w:ilvl="7" w:tplc="08090003" w:tentative="1">
      <w:start w:val="1"/>
      <w:numFmt w:val="bullet"/>
      <w:lvlText w:val="o"/>
      <w:lvlJc w:val="left"/>
      <w:pPr>
        <w:ind w:left="7380" w:hanging="360"/>
      </w:pPr>
      <w:rPr>
        <w:rFonts w:ascii="Courier New" w:hAnsi="Courier New" w:cs="Courier New" w:hint="default"/>
      </w:rPr>
    </w:lvl>
    <w:lvl w:ilvl="8" w:tplc="08090005" w:tentative="1">
      <w:start w:val="1"/>
      <w:numFmt w:val="bullet"/>
      <w:lvlText w:val=""/>
      <w:lvlJc w:val="left"/>
      <w:pPr>
        <w:ind w:left="8100" w:hanging="360"/>
      </w:pPr>
      <w:rPr>
        <w:rFonts w:ascii="Wingdings" w:hAnsi="Wingdings" w:hint="default"/>
      </w:rPr>
    </w:lvl>
  </w:abstractNum>
  <w:abstractNum w:abstractNumId="32" w15:restartNumberingAfterBreak="0">
    <w:nsid w:val="5B99F99B"/>
    <w:multiLevelType w:val="hybridMultilevel"/>
    <w:tmpl w:val="FFFFFFFF"/>
    <w:lvl w:ilvl="0" w:tplc="8396A5F2">
      <w:start w:val="1"/>
      <w:numFmt w:val="decimal"/>
      <w:lvlText w:val="%1."/>
      <w:lvlJc w:val="left"/>
      <w:pPr>
        <w:ind w:left="720" w:hanging="360"/>
      </w:pPr>
    </w:lvl>
    <w:lvl w:ilvl="1" w:tplc="A50A16E6">
      <w:start w:val="1"/>
      <w:numFmt w:val="lowerLetter"/>
      <w:lvlText w:val="%2."/>
      <w:lvlJc w:val="left"/>
      <w:pPr>
        <w:ind w:left="1440" w:hanging="360"/>
      </w:pPr>
    </w:lvl>
    <w:lvl w:ilvl="2" w:tplc="E4FE63E2">
      <w:start w:val="1"/>
      <w:numFmt w:val="lowerRoman"/>
      <w:lvlText w:val="%3."/>
      <w:lvlJc w:val="right"/>
      <w:pPr>
        <w:ind w:left="2160" w:hanging="180"/>
      </w:pPr>
    </w:lvl>
    <w:lvl w:ilvl="3" w:tplc="6B727BB0">
      <w:start w:val="1"/>
      <w:numFmt w:val="decimal"/>
      <w:lvlText w:val="%4."/>
      <w:lvlJc w:val="left"/>
      <w:pPr>
        <w:ind w:left="2880" w:hanging="360"/>
      </w:pPr>
    </w:lvl>
    <w:lvl w:ilvl="4" w:tplc="A4F84006">
      <w:start w:val="1"/>
      <w:numFmt w:val="lowerLetter"/>
      <w:lvlText w:val="%5."/>
      <w:lvlJc w:val="left"/>
      <w:pPr>
        <w:ind w:left="3600" w:hanging="360"/>
      </w:pPr>
    </w:lvl>
    <w:lvl w:ilvl="5" w:tplc="B54E1890">
      <w:start w:val="1"/>
      <w:numFmt w:val="lowerRoman"/>
      <w:lvlText w:val="%6."/>
      <w:lvlJc w:val="right"/>
      <w:pPr>
        <w:ind w:left="4320" w:hanging="180"/>
      </w:pPr>
    </w:lvl>
    <w:lvl w:ilvl="6" w:tplc="C3BA2E5E">
      <w:start w:val="1"/>
      <w:numFmt w:val="decimal"/>
      <w:lvlText w:val="%7."/>
      <w:lvlJc w:val="left"/>
      <w:pPr>
        <w:ind w:left="5040" w:hanging="360"/>
      </w:pPr>
    </w:lvl>
    <w:lvl w:ilvl="7" w:tplc="53E27542">
      <w:start w:val="1"/>
      <w:numFmt w:val="lowerLetter"/>
      <w:lvlText w:val="%8."/>
      <w:lvlJc w:val="left"/>
      <w:pPr>
        <w:ind w:left="5760" w:hanging="360"/>
      </w:pPr>
    </w:lvl>
    <w:lvl w:ilvl="8" w:tplc="051451B6">
      <w:start w:val="1"/>
      <w:numFmt w:val="lowerRoman"/>
      <w:lvlText w:val="%9."/>
      <w:lvlJc w:val="right"/>
      <w:pPr>
        <w:ind w:left="6480" w:hanging="180"/>
      </w:pPr>
    </w:lvl>
  </w:abstractNum>
  <w:abstractNum w:abstractNumId="33" w15:restartNumberingAfterBreak="0">
    <w:nsid w:val="5E7A37EA"/>
    <w:multiLevelType w:val="hybridMultilevel"/>
    <w:tmpl w:val="8ABE06AE"/>
    <w:lvl w:ilvl="0" w:tplc="D8AA70EE">
      <w:start w:val="1"/>
      <w:numFmt w:val="bullet"/>
      <w:lvlText w:val=""/>
      <w:lvlJc w:val="left"/>
      <w:pPr>
        <w:tabs>
          <w:tab w:val="num" w:pos="360"/>
        </w:tabs>
        <w:ind w:left="360" w:hanging="360"/>
      </w:pPr>
      <w:rPr>
        <w:rFonts w:ascii="Symbol" w:hAnsi="Symbol" w:hint="default"/>
      </w:rPr>
    </w:lvl>
    <w:lvl w:ilvl="1" w:tplc="6CF218A8">
      <w:start w:val="1"/>
      <w:numFmt w:val="bullet"/>
      <w:lvlText w:val=""/>
      <w:lvlJc w:val="left"/>
      <w:pPr>
        <w:tabs>
          <w:tab w:val="num" w:pos="1080"/>
        </w:tabs>
        <w:ind w:left="1080" w:hanging="360"/>
      </w:pPr>
      <w:rPr>
        <w:rFonts w:ascii="Wingdings" w:hAnsi="Wingdings" w:hint="default"/>
      </w:rPr>
    </w:lvl>
    <w:lvl w:ilvl="2" w:tplc="4922195A" w:tentative="1">
      <w:start w:val="1"/>
      <w:numFmt w:val="bullet"/>
      <w:lvlText w:val=""/>
      <w:lvlJc w:val="left"/>
      <w:pPr>
        <w:tabs>
          <w:tab w:val="num" w:pos="1800"/>
        </w:tabs>
        <w:ind w:left="1800" w:hanging="360"/>
      </w:pPr>
      <w:rPr>
        <w:rFonts w:ascii="Wingdings" w:hAnsi="Wingdings" w:hint="default"/>
      </w:rPr>
    </w:lvl>
    <w:lvl w:ilvl="3" w:tplc="01B83F3E" w:tentative="1">
      <w:start w:val="1"/>
      <w:numFmt w:val="bullet"/>
      <w:lvlText w:val=""/>
      <w:lvlJc w:val="left"/>
      <w:pPr>
        <w:tabs>
          <w:tab w:val="num" w:pos="2520"/>
        </w:tabs>
        <w:ind w:left="2520" w:hanging="360"/>
      </w:pPr>
      <w:rPr>
        <w:rFonts w:ascii="Wingdings" w:hAnsi="Wingdings" w:hint="default"/>
      </w:rPr>
    </w:lvl>
    <w:lvl w:ilvl="4" w:tplc="94AE58FC" w:tentative="1">
      <w:start w:val="1"/>
      <w:numFmt w:val="bullet"/>
      <w:lvlText w:val=""/>
      <w:lvlJc w:val="left"/>
      <w:pPr>
        <w:tabs>
          <w:tab w:val="num" w:pos="3240"/>
        </w:tabs>
        <w:ind w:left="3240" w:hanging="360"/>
      </w:pPr>
      <w:rPr>
        <w:rFonts w:ascii="Wingdings" w:hAnsi="Wingdings" w:hint="default"/>
      </w:rPr>
    </w:lvl>
    <w:lvl w:ilvl="5" w:tplc="55D41062" w:tentative="1">
      <w:start w:val="1"/>
      <w:numFmt w:val="bullet"/>
      <w:lvlText w:val=""/>
      <w:lvlJc w:val="left"/>
      <w:pPr>
        <w:tabs>
          <w:tab w:val="num" w:pos="3960"/>
        </w:tabs>
        <w:ind w:left="3960" w:hanging="360"/>
      </w:pPr>
      <w:rPr>
        <w:rFonts w:ascii="Wingdings" w:hAnsi="Wingdings" w:hint="default"/>
      </w:rPr>
    </w:lvl>
    <w:lvl w:ilvl="6" w:tplc="BF3882EE" w:tentative="1">
      <w:start w:val="1"/>
      <w:numFmt w:val="bullet"/>
      <w:lvlText w:val=""/>
      <w:lvlJc w:val="left"/>
      <w:pPr>
        <w:tabs>
          <w:tab w:val="num" w:pos="4680"/>
        </w:tabs>
        <w:ind w:left="4680" w:hanging="360"/>
      </w:pPr>
      <w:rPr>
        <w:rFonts w:ascii="Wingdings" w:hAnsi="Wingdings" w:hint="default"/>
      </w:rPr>
    </w:lvl>
    <w:lvl w:ilvl="7" w:tplc="785CEF80" w:tentative="1">
      <w:start w:val="1"/>
      <w:numFmt w:val="bullet"/>
      <w:lvlText w:val=""/>
      <w:lvlJc w:val="left"/>
      <w:pPr>
        <w:tabs>
          <w:tab w:val="num" w:pos="5400"/>
        </w:tabs>
        <w:ind w:left="5400" w:hanging="360"/>
      </w:pPr>
      <w:rPr>
        <w:rFonts w:ascii="Wingdings" w:hAnsi="Wingdings" w:hint="default"/>
      </w:rPr>
    </w:lvl>
    <w:lvl w:ilvl="8" w:tplc="812AC026"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36C7BFC"/>
    <w:multiLevelType w:val="hybridMultilevel"/>
    <w:tmpl w:val="9D5C7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B44F9C"/>
    <w:multiLevelType w:val="multilevel"/>
    <w:tmpl w:val="3918D7F8"/>
    <w:lvl w:ilvl="0">
      <w:start w:val="1"/>
      <w:numFmt w:val="decimal"/>
      <w:lvlText w:val="%1."/>
      <w:lvlJc w:val="left"/>
      <w:pPr>
        <w:ind w:left="360" w:hanging="360"/>
      </w:pPr>
      <w:rPr>
        <w:rFonts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6" w15:restartNumberingAfterBreak="0">
    <w:nsid w:val="67BF5915"/>
    <w:multiLevelType w:val="hybridMultilevel"/>
    <w:tmpl w:val="8E8AC6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3963B4"/>
    <w:multiLevelType w:val="hybridMultilevel"/>
    <w:tmpl w:val="8F369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042CAE"/>
    <w:multiLevelType w:val="hybridMultilevel"/>
    <w:tmpl w:val="BB6A7126"/>
    <w:lvl w:ilvl="0" w:tplc="2542BA0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F567739"/>
    <w:multiLevelType w:val="hybridMultilevel"/>
    <w:tmpl w:val="7A069DA6"/>
    <w:lvl w:ilvl="0" w:tplc="04090001">
      <w:start w:val="1"/>
      <w:numFmt w:val="bullet"/>
      <w:lvlText w:val=""/>
      <w:lvlJc w:val="left"/>
      <w:pPr>
        <w:ind w:left="1080" w:hanging="360"/>
      </w:pPr>
      <w:rPr>
        <w:rFonts w:ascii="Symbol" w:hAnsi="Symbol" w:hint="default"/>
        <w:b/>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70D7479A"/>
    <w:multiLevelType w:val="hybridMultilevel"/>
    <w:tmpl w:val="5FEC3B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0754E3"/>
    <w:multiLevelType w:val="hybridMultilevel"/>
    <w:tmpl w:val="20BC0F08"/>
    <w:lvl w:ilvl="0" w:tplc="FFFFFFFF">
      <w:start w:val="1"/>
      <w:numFmt w:val="decimal"/>
      <w:lvlText w:val="%1."/>
      <w:lvlJc w:val="left"/>
      <w:pPr>
        <w:ind w:left="799" w:hanging="360"/>
      </w:pPr>
    </w:lvl>
    <w:lvl w:ilvl="1" w:tplc="FFFFFFFF">
      <w:start w:val="1"/>
      <w:numFmt w:val="lowerLetter"/>
      <w:lvlText w:val="%2."/>
      <w:lvlJc w:val="left"/>
      <w:pPr>
        <w:ind w:left="1519" w:hanging="360"/>
      </w:pPr>
    </w:lvl>
    <w:lvl w:ilvl="2" w:tplc="FFFFFFFF" w:tentative="1">
      <w:start w:val="1"/>
      <w:numFmt w:val="lowerRoman"/>
      <w:lvlText w:val="%3."/>
      <w:lvlJc w:val="right"/>
      <w:pPr>
        <w:ind w:left="2239" w:hanging="180"/>
      </w:pPr>
    </w:lvl>
    <w:lvl w:ilvl="3" w:tplc="FFFFFFFF" w:tentative="1">
      <w:start w:val="1"/>
      <w:numFmt w:val="decimal"/>
      <w:lvlText w:val="%4."/>
      <w:lvlJc w:val="left"/>
      <w:pPr>
        <w:ind w:left="2959" w:hanging="360"/>
      </w:pPr>
    </w:lvl>
    <w:lvl w:ilvl="4" w:tplc="FFFFFFFF" w:tentative="1">
      <w:start w:val="1"/>
      <w:numFmt w:val="lowerLetter"/>
      <w:lvlText w:val="%5."/>
      <w:lvlJc w:val="left"/>
      <w:pPr>
        <w:ind w:left="3679" w:hanging="360"/>
      </w:pPr>
    </w:lvl>
    <w:lvl w:ilvl="5" w:tplc="FFFFFFFF" w:tentative="1">
      <w:start w:val="1"/>
      <w:numFmt w:val="lowerRoman"/>
      <w:lvlText w:val="%6."/>
      <w:lvlJc w:val="right"/>
      <w:pPr>
        <w:ind w:left="4399" w:hanging="180"/>
      </w:pPr>
    </w:lvl>
    <w:lvl w:ilvl="6" w:tplc="FFFFFFFF" w:tentative="1">
      <w:start w:val="1"/>
      <w:numFmt w:val="decimal"/>
      <w:lvlText w:val="%7."/>
      <w:lvlJc w:val="left"/>
      <w:pPr>
        <w:ind w:left="5119" w:hanging="360"/>
      </w:pPr>
    </w:lvl>
    <w:lvl w:ilvl="7" w:tplc="FFFFFFFF" w:tentative="1">
      <w:start w:val="1"/>
      <w:numFmt w:val="lowerLetter"/>
      <w:lvlText w:val="%8."/>
      <w:lvlJc w:val="left"/>
      <w:pPr>
        <w:ind w:left="5839" w:hanging="360"/>
      </w:pPr>
    </w:lvl>
    <w:lvl w:ilvl="8" w:tplc="FFFFFFFF" w:tentative="1">
      <w:start w:val="1"/>
      <w:numFmt w:val="lowerRoman"/>
      <w:lvlText w:val="%9."/>
      <w:lvlJc w:val="right"/>
      <w:pPr>
        <w:ind w:left="6559" w:hanging="180"/>
      </w:pPr>
    </w:lvl>
  </w:abstractNum>
  <w:abstractNum w:abstractNumId="42" w15:restartNumberingAfterBreak="0">
    <w:nsid w:val="785B1AAF"/>
    <w:multiLevelType w:val="hybridMultilevel"/>
    <w:tmpl w:val="C89C861E"/>
    <w:lvl w:ilvl="0" w:tplc="10F85E9E">
      <w:numFmt w:val="bullet"/>
      <w:lvlText w:val="–"/>
      <w:lvlJc w:val="left"/>
      <w:pPr>
        <w:ind w:left="360" w:hanging="360"/>
      </w:pPr>
      <w:rPr>
        <w:rFonts w:ascii="Calibri" w:eastAsia="Batang"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8B755C3"/>
    <w:multiLevelType w:val="hybridMultilevel"/>
    <w:tmpl w:val="C40CB066"/>
    <w:lvl w:ilvl="0" w:tplc="0809000F">
      <w:start w:val="1"/>
      <w:numFmt w:val="decimal"/>
      <w:lvlText w:val="%1."/>
      <w:lvlJc w:val="left"/>
      <w:pPr>
        <w:ind w:left="643" w:hanging="360"/>
      </w:p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44" w15:restartNumberingAfterBreak="0">
    <w:nsid w:val="79155DC9"/>
    <w:multiLevelType w:val="hybridMultilevel"/>
    <w:tmpl w:val="87C4D73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9CC5F32"/>
    <w:multiLevelType w:val="hybridMultilevel"/>
    <w:tmpl w:val="ACAA88E8"/>
    <w:lvl w:ilvl="0" w:tplc="58D4582A">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D3A6D1D"/>
    <w:multiLevelType w:val="hybridMultilevel"/>
    <w:tmpl w:val="033A0A38"/>
    <w:lvl w:ilvl="0" w:tplc="DAF21B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48336415">
    <w:abstractNumId w:val="0"/>
  </w:num>
  <w:num w:numId="2" w16cid:durableId="1358193978">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520630542">
    <w:abstractNumId w:val="40"/>
  </w:num>
  <w:num w:numId="4" w16cid:durableId="1830174465">
    <w:abstractNumId w:val="3"/>
  </w:num>
  <w:num w:numId="5" w16cid:durableId="1479105461">
    <w:abstractNumId w:val="31"/>
  </w:num>
  <w:num w:numId="6" w16cid:durableId="869954702">
    <w:abstractNumId w:val="38"/>
  </w:num>
  <w:num w:numId="7" w16cid:durableId="444734477">
    <w:abstractNumId w:val="4"/>
  </w:num>
  <w:num w:numId="8" w16cid:durableId="362947223">
    <w:abstractNumId w:val="14"/>
  </w:num>
  <w:num w:numId="9" w16cid:durableId="458111764">
    <w:abstractNumId w:val="6"/>
  </w:num>
  <w:num w:numId="10" w16cid:durableId="1195534353">
    <w:abstractNumId w:val="13"/>
  </w:num>
  <w:num w:numId="11" w16cid:durableId="1826580952">
    <w:abstractNumId w:val="29"/>
  </w:num>
  <w:num w:numId="12" w16cid:durableId="1514690498">
    <w:abstractNumId w:val="37"/>
  </w:num>
  <w:num w:numId="13" w16cid:durableId="1235118698">
    <w:abstractNumId w:val="2"/>
  </w:num>
  <w:num w:numId="14" w16cid:durableId="509291828">
    <w:abstractNumId w:val="5"/>
  </w:num>
  <w:num w:numId="15" w16cid:durableId="383218916">
    <w:abstractNumId w:val="12"/>
  </w:num>
  <w:num w:numId="16" w16cid:durableId="1227569663">
    <w:abstractNumId w:val="8"/>
  </w:num>
  <w:num w:numId="17" w16cid:durableId="810974550">
    <w:abstractNumId w:val="44"/>
  </w:num>
  <w:num w:numId="18" w16cid:durableId="1354573477">
    <w:abstractNumId w:val="35"/>
  </w:num>
  <w:num w:numId="19" w16cid:durableId="435754545">
    <w:abstractNumId w:val="18"/>
  </w:num>
  <w:num w:numId="20" w16cid:durableId="1066875134">
    <w:abstractNumId w:val="28"/>
  </w:num>
  <w:num w:numId="21" w16cid:durableId="1689939216">
    <w:abstractNumId w:val="27"/>
  </w:num>
  <w:num w:numId="22" w16cid:durableId="1257783837">
    <w:abstractNumId w:val="45"/>
  </w:num>
  <w:num w:numId="23" w16cid:durableId="970285242">
    <w:abstractNumId w:val="23"/>
  </w:num>
  <w:num w:numId="24" w16cid:durableId="1876889861">
    <w:abstractNumId w:val="17"/>
  </w:num>
  <w:num w:numId="25" w16cid:durableId="138228398">
    <w:abstractNumId w:val="20"/>
  </w:num>
  <w:num w:numId="26" w16cid:durableId="1871145006">
    <w:abstractNumId w:val="21"/>
  </w:num>
  <w:num w:numId="27" w16cid:durableId="1946108508">
    <w:abstractNumId w:val="24"/>
  </w:num>
  <w:num w:numId="28" w16cid:durableId="1629045729">
    <w:abstractNumId w:val="11"/>
  </w:num>
  <w:num w:numId="29" w16cid:durableId="2010906637">
    <w:abstractNumId w:val="25"/>
  </w:num>
  <w:num w:numId="30" w16cid:durableId="290525213">
    <w:abstractNumId w:val="42"/>
  </w:num>
  <w:num w:numId="31" w16cid:durableId="191966975">
    <w:abstractNumId w:val="26"/>
  </w:num>
  <w:num w:numId="32" w16cid:durableId="2014406757">
    <w:abstractNumId w:val="33"/>
  </w:num>
  <w:num w:numId="33" w16cid:durableId="648558829">
    <w:abstractNumId w:val="19"/>
  </w:num>
  <w:num w:numId="34" w16cid:durableId="2071807613">
    <w:abstractNumId w:val="10"/>
  </w:num>
  <w:num w:numId="35" w16cid:durableId="271744889">
    <w:abstractNumId w:val="36"/>
  </w:num>
  <w:num w:numId="36" w16cid:durableId="1457527817">
    <w:abstractNumId w:val="22"/>
  </w:num>
  <w:num w:numId="37" w16cid:durableId="106610108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73069455">
    <w:abstractNumId w:val="34"/>
  </w:num>
  <w:num w:numId="39" w16cid:durableId="359361948">
    <w:abstractNumId w:val="39"/>
  </w:num>
  <w:num w:numId="40" w16cid:durableId="1037706265">
    <w:abstractNumId w:val="7"/>
  </w:num>
  <w:num w:numId="41" w16cid:durableId="447436251">
    <w:abstractNumId w:val="46"/>
  </w:num>
  <w:num w:numId="42" w16cid:durableId="655766109">
    <w:abstractNumId w:val="16"/>
  </w:num>
  <w:num w:numId="43" w16cid:durableId="577523632">
    <w:abstractNumId w:val="15"/>
  </w:num>
  <w:num w:numId="44" w16cid:durableId="1138063662">
    <w:abstractNumId w:val="41"/>
  </w:num>
  <w:num w:numId="45" w16cid:durableId="1664310104">
    <w:abstractNumId w:val="43"/>
  </w:num>
  <w:num w:numId="46" w16cid:durableId="676805418">
    <w:abstractNumId w:val="32"/>
  </w:num>
  <w:num w:numId="47" w16cid:durableId="3413197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wsDSyMDczsDAwtzQxNTFU0lEKTi0uzszPAykwqgUADu+8fCwAAAA="/>
  </w:docVars>
  <w:rsids>
    <w:rsidRoot w:val="00A066F1"/>
    <w:rsid w:val="00002B38"/>
    <w:rsid w:val="00002BBA"/>
    <w:rsid w:val="000041EA"/>
    <w:rsid w:val="00004EB7"/>
    <w:rsid w:val="00005A53"/>
    <w:rsid w:val="00005FBD"/>
    <w:rsid w:val="00011ECB"/>
    <w:rsid w:val="000150B0"/>
    <w:rsid w:val="00015E52"/>
    <w:rsid w:val="00022A29"/>
    <w:rsid w:val="00025926"/>
    <w:rsid w:val="00025965"/>
    <w:rsid w:val="00031635"/>
    <w:rsid w:val="000355FD"/>
    <w:rsid w:val="0003589F"/>
    <w:rsid w:val="00035A24"/>
    <w:rsid w:val="0005184F"/>
    <w:rsid w:val="00051E39"/>
    <w:rsid w:val="00053725"/>
    <w:rsid w:val="00054B72"/>
    <w:rsid w:val="0005581A"/>
    <w:rsid w:val="0005619C"/>
    <w:rsid w:val="0005747E"/>
    <w:rsid w:val="000604E5"/>
    <w:rsid w:val="000617DF"/>
    <w:rsid w:val="0006550B"/>
    <w:rsid w:val="0007000B"/>
    <w:rsid w:val="000711A4"/>
    <w:rsid w:val="000735FD"/>
    <w:rsid w:val="00074109"/>
    <w:rsid w:val="00074C4D"/>
    <w:rsid w:val="00075C63"/>
    <w:rsid w:val="00076288"/>
    <w:rsid w:val="00077239"/>
    <w:rsid w:val="000778CA"/>
    <w:rsid w:val="00077F88"/>
    <w:rsid w:val="000805BB"/>
    <w:rsid w:val="00080905"/>
    <w:rsid w:val="00081C9D"/>
    <w:rsid w:val="000822BE"/>
    <w:rsid w:val="000829BB"/>
    <w:rsid w:val="00082B11"/>
    <w:rsid w:val="000840A7"/>
    <w:rsid w:val="00085C6A"/>
    <w:rsid w:val="00086491"/>
    <w:rsid w:val="000904F9"/>
    <w:rsid w:val="000909ED"/>
    <w:rsid w:val="00091346"/>
    <w:rsid w:val="00091C80"/>
    <w:rsid w:val="0009581F"/>
    <w:rsid w:val="00095901"/>
    <w:rsid w:val="00097074"/>
    <w:rsid w:val="000A3B54"/>
    <w:rsid w:val="000A59AE"/>
    <w:rsid w:val="000B738A"/>
    <w:rsid w:val="000C03F4"/>
    <w:rsid w:val="000C17EA"/>
    <w:rsid w:val="000C2592"/>
    <w:rsid w:val="000C42BA"/>
    <w:rsid w:val="000C4FD1"/>
    <w:rsid w:val="000D1759"/>
    <w:rsid w:val="000D38EB"/>
    <w:rsid w:val="000D4875"/>
    <w:rsid w:val="000D6891"/>
    <w:rsid w:val="000D6E8D"/>
    <w:rsid w:val="000E71F8"/>
    <w:rsid w:val="000F069F"/>
    <w:rsid w:val="000F29EC"/>
    <w:rsid w:val="000F38EA"/>
    <w:rsid w:val="000F542E"/>
    <w:rsid w:val="000F641B"/>
    <w:rsid w:val="000F73FF"/>
    <w:rsid w:val="000F7F1C"/>
    <w:rsid w:val="00102175"/>
    <w:rsid w:val="00102343"/>
    <w:rsid w:val="001029B3"/>
    <w:rsid w:val="00105DCD"/>
    <w:rsid w:val="001066B3"/>
    <w:rsid w:val="0010753D"/>
    <w:rsid w:val="001114AC"/>
    <w:rsid w:val="00114584"/>
    <w:rsid w:val="00114CF7"/>
    <w:rsid w:val="00115411"/>
    <w:rsid w:val="00115B33"/>
    <w:rsid w:val="00116B95"/>
    <w:rsid w:val="00117233"/>
    <w:rsid w:val="00123B68"/>
    <w:rsid w:val="00124060"/>
    <w:rsid w:val="00124AF4"/>
    <w:rsid w:val="00124CAA"/>
    <w:rsid w:val="00125E69"/>
    <w:rsid w:val="00126F2E"/>
    <w:rsid w:val="00127FC6"/>
    <w:rsid w:val="001320BD"/>
    <w:rsid w:val="00134254"/>
    <w:rsid w:val="00140E42"/>
    <w:rsid w:val="001424DC"/>
    <w:rsid w:val="001437D4"/>
    <w:rsid w:val="00143A87"/>
    <w:rsid w:val="00144E69"/>
    <w:rsid w:val="00146F6F"/>
    <w:rsid w:val="0014714E"/>
    <w:rsid w:val="00147DA1"/>
    <w:rsid w:val="00152957"/>
    <w:rsid w:val="00166196"/>
    <w:rsid w:val="001664A7"/>
    <w:rsid w:val="00167327"/>
    <w:rsid w:val="00167A9D"/>
    <w:rsid w:val="00170C5A"/>
    <w:rsid w:val="00171758"/>
    <w:rsid w:val="0017500F"/>
    <w:rsid w:val="00176991"/>
    <w:rsid w:val="00180444"/>
    <w:rsid w:val="001832B9"/>
    <w:rsid w:val="00185737"/>
    <w:rsid w:val="00187BD9"/>
    <w:rsid w:val="0019060A"/>
    <w:rsid w:val="001906CD"/>
    <w:rsid w:val="00190B03"/>
    <w:rsid w:val="00190B55"/>
    <w:rsid w:val="00191F5C"/>
    <w:rsid w:val="00192FA9"/>
    <w:rsid w:val="00194CFB"/>
    <w:rsid w:val="001A1FFD"/>
    <w:rsid w:val="001A3858"/>
    <w:rsid w:val="001A4BD2"/>
    <w:rsid w:val="001B03C5"/>
    <w:rsid w:val="001B2ED3"/>
    <w:rsid w:val="001B643A"/>
    <w:rsid w:val="001B6675"/>
    <w:rsid w:val="001B7EA3"/>
    <w:rsid w:val="001C32A3"/>
    <w:rsid w:val="001C3B5F"/>
    <w:rsid w:val="001C61EA"/>
    <w:rsid w:val="001D058F"/>
    <w:rsid w:val="001D2025"/>
    <w:rsid w:val="001D520B"/>
    <w:rsid w:val="001E0384"/>
    <w:rsid w:val="001E24AF"/>
    <w:rsid w:val="001E252D"/>
    <w:rsid w:val="001E43DC"/>
    <w:rsid w:val="002009EA"/>
    <w:rsid w:val="00202CA0"/>
    <w:rsid w:val="00207A5D"/>
    <w:rsid w:val="002154A6"/>
    <w:rsid w:val="002162CD"/>
    <w:rsid w:val="00216478"/>
    <w:rsid w:val="00220634"/>
    <w:rsid w:val="00221C1D"/>
    <w:rsid w:val="002226B9"/>
    <w:rsid w:val="00224B7C"/>
    <w:rsid w:val="00224CDD"/>
    <w:rsid w:val="002255B3"/>
    <w:rsid w:val="0023164A"/>
    <w:rsid w:val="002319F6"/>
    <w:rsid w:val="0023409C"/>
    <w:rsid w:val="002346C7"/>
    <w:rsid w:val="002351D4"/>
    <w:rsid w:val="00235E76"/>
    <w:rsid w:val="00236E8A"/>
    <w:rsid w:val="00240BC8"/>
    <w:rsid w:val="002420D0"/>
    <w:rsid w:val="00242487"/>
    <w:rsid w:val="00242709"/>
    <w:rsid w:val="00243411"/>
    <w:rsid w:val="00246B32"/>
    <w:rsid w:val="00251A53"/>
    <w:rsid w:val="0025489C"/>
    <w:rsid w:val="00263E0B"/>
    <w:rsid w:val="0026406F"/>
    <w:rsid w:val="002653F2"/>
    <w:rsid w:val="00266589"/>
    <w:rsid w:val="00267792"/>
    <w:rsid w:val="002712A9"/>
    <w:rsid w:val="00271316"/>
    <w:rsid w:val="00272417"/>
    <w:rsid w:val="00274CC3"/>
    <w:rsid w:val="00276414"/>
    <w:rsid w:val="00283F74"/>
    <w:rsid w:val="00285613"/>
    <w:rsid w:val="00286C1D"/>
    <w:rsid w:val="00286C4C"/>
    <w:rsid w:val="00294BF6"/>
    <w:rsid w:val="00294D5A"/>
    <w:rsid w:val="002955DA"/>
    <w:rsid w:val="00295A71"/>
    <w:rsid w:val="00296313"/>
    <w:rsid w:val="00296DA0"/>
    <w:rsid w:val="00297006"/>
    <w:rsid w:val="002A0A7A"/>
    <w:rsid w:val="002A0D8C"/>
    <w:rsid w:val="002A27F8"/>
    <w:rsid w:val="002A51DF"/>
    <w:rsid w:val="002A684E"/>
    <w:rsid w:val="002B074A"/>
    <w:rsid w:val="002B10D5"/>
    <w:rsid w:val="002B3296"/>
    <w:rsid w:val="002B3C84"/>
    <w:rsid w:val="002B49C0"/>
    <w:rsid w:val="002B5490"/>
    <w:rsid w:val="002B5C61"/>
    <w:rsid w:val="002B7718"/>
    <w:rsid w:val="002C12ED"/>
    <w:rsid w:val="002C49BA"/>
    <w:rsid w:val="002C4B75"/>
    <w:rsid w:val="002C73F6"/>
    <w:rsid w:val="002C7D5E"/>
    <w:rsid w:val="002D58BE"/>
    <w:rsid w:val="002D7C74"/>
    <w:rsid w:val="002E163C"/>
    <w:rsid w:val="002E4D1D"/>
    <w:rsid w:val="002E51E0"/>
    <w:rsid w:val="002E5411"/>
    <w:rsid w:val="002E7A84"/>
    <w:rsid w:val="002E7C79"/>
    <w:rsid w:val="002F1BD0"/>
    <w:rsid w:val="00300759"/>
    <w:rsid w:val="003013EE"/>
    <w:rsid w:val="00304031"/>
    <w:rsid w:val="00311808"/>
    <w:rsid w:val="00311851"/>
    <w:rsid w:val="00311CD5"/>
    <w:rsid w:val="00316725"/>
    <w:rsid w:val="00316A69"/>
    <w:rsid w:val="003231C6"/>
    <w:rsid w:val="00323E49"/>
    <w:rsid w:val="003247A5"/>
    <w:rsid w:val="0032526A"/>
    <w:rsid w:val="00325939"/>
    <w:rsid w:val="003273BC"/>
    <w:rsid w:val="00331F05"/>
    <w:rsid w:val="00335759"/>
    <w:rsid w:val="00337750"/>
    <w:rsid w:val="0034384D"/>
    <w:rsid w:val="00345D42"/>
    <w:rsid w:val="00346224"/>
    <w:rsid w:val="0034636C"/>
    <w:rsid w:val="00347723"/>
    <w:rsid w:val="0035089A"/>
    <w:rsid w:val="003511BC"/>
    <w:rsid w:val="00352486"/>
    <w:rsid w:val="00356083"/>
    <w:rsid w:val="00361609"/>
    <w:rsid w:val="00362318"/>
    <w:rsid w:val="00364098"/>
    <w:rsid w:val="00366978"/>
    <w:rsid w:val="0037003F"/>
    <w:rsid w:val="00372BCF"/>
    <w:rsid w:val="00373365"/>
    <w:rsid w:val="00377BD3"/>
    <w:rsid w:val="003807EA"/>
    <w:rsid w:val="003829D8"/>
    <w:rsid w:val="0038304D"/>
    <w:rsid w:val="00384088"/>
    <w:rsid w:val="0038489B"/>
    <w:rsid w:val="00385BE9"/>
    <w:rsid w:val="0039169B"/>
    <w:rsid w:val="00392277"/>
    <w:rsid w:val="00394B90"/>
    <w:rsid w:val="003950CE"/>
    <w:rsid w:val="003968CC"/>
    <w:rsid w:val="003A03FF"/>
    <w:rsid w:val="003A04F5"/>
    <w:rsid w:val="003A22FC"/>
    <w:rsid w:val="003A44C5"/>
    <w:rsid w:val="003A5137"/>
    <w:rsid w:val="003A5768"/>
    <w:rsid w:val="003A6BAC"/>
    <w:rsid w:val="003A6BED"/>
    <w:rsid w:val="003A7F8C"/>
    <w:rsid w:val="003B08DA"/>
    <w:rsid w:val="003B11F9"/>
    <w:rsid w:val="003B2B56"/>
    <w:rsid w:val="003B40AB"/>
    <w:rsid w:val="003B532E"/>
    <w:rsid w:val="003B6306"/>
    <w:rsid w:val="003B6602"/>
    <w:rsid w:val="003B6F14"/>
    <w:rsid w:val="003B6F60"/>
    <w:rsid w:val="003C1870"/>
    <w:rsid w:val="003C6136"/>
    <w:rsid w:val="003C742B"/>
    <w:rsid w:val="003D0F8B"/>
    <w:rsid w:val="003D39F2"/>
    <w:rsid w:val="003D4174"/>
    <w:rsid w:val="003D59B7"/>
    <w:rsid w:val="003D5A63"/>
    <w:rsid w:val="003D6425"/>
    <w:rsid w:val="003D66A7"/>
    <w:rsid w:val="003D7EE8"/>
    <w:rsid w:val="003E1C2A"/>
    <w:rsid w:val="003F0A6C"/>
    <w:rsid w:val="003F0F49"/>
    <w:rsid w:val="003F1363"/>
    <w:rsid w:val="003F2696"/>
    <w:rsid w:val="00403C69"/>
    <w:rsid w:val="00405EC2"/>
    <w:rsid w:val="00406278"/>
    <w:rsid w:val="00406297"/>
    <w:rsid w:val="00412C81"/>
    <w:rsid w:val="004131D4"/>
    <w:rsid w:val="0041348E"/>
    <w:rsid w:val="00414895"/>
    <w:rsid w:val="0041501C"/>
    <w:rsid w:val="004208C6"/>
    <w:rsid w:val="00421605"/>
    <w:rsid w:val="0042593D"/>
    <w:rsid w:val="004269E6"/>
    <w:rsid w:val="00433357"/>
    <w:rsid w:val="00435762"/>
    <w:rsid w:val="00435E45"/>
    <w:rsid w:val="004364D9"/>
    <w:rsid w:val="00437819"/>
    <w:rsid w:val="00437A8D"/>
    <w:rsid w:val="00440C4F"/>
    <w:rsid w:val="00441E8B"/>
    <w:rsid w:val="004445FD"/>
    <w:rsid w:val="00446FBA"/>
    <w:rsid w:val="00447308"/>
    <w:rsid w:val="00447990"/>
    <w:rsid w:val="004500BC"/>
    <w:rsid w:val="00451B1B"/>
    <w:rsid w:val="004549DB"/>
    <w:rsid w:val="004552B4"/>
    <w:rsid w:val="00460CF8"/>
    <w:rsid w:val="00462253"/>
    <w:rsid w:val="00462CB2"/>
    <w:rsid w:val="004631CC"/>
    <w:rsid w:val="00467DB2"/>
    <w:rsid w:val="00472FC1"/>
    <w:rsid w:val="004755BA"/>
    <w:rsid w:val="004765FF"/>
    <w:rsid w:val="0047783D"/>
    <w:rsid w:val="00481E58"/>
    <w:rsid w:val="0048480B"/>
    <w:rsid w:val="0048520E"/>
    <w:rsid w:val="00486163"/>
    <w:rsid w:val="004866FA"/>
    <w:rsid w:val="00492075"/>
    <w:rsid w:val="0049304E"/>
    <w:rsid w:val="00495290"/>
    <w:rsid w:val="004969AD"/>
    <w:rsid w:val="00496E2A"/>
    <w:rsid w:val="004A0244"/>
    <w:rsid w:val="004A3FF4"/>
    <w:rsid w:val="004A7674"/>
    <w:rsid w:val="004A783D"/>
    <w:rsid w:val="004B13CB"/>
    <w:rsid w:val="004B2466"/>
    <w:rsid w:val="004B3C6F"/>
    <w:rsid w:val="004B4FDF"/>
    <w:rsid w:val="004B4FF2"/>
    <w:rsid w:val="004B716F"/>
    <w:rsid w:val="004B7C16"/>
    <w:rsid w:val="004B7E77"/>
    <w:rsid w:val="004C3355"/>
    <w:rsid w:val="004D04E2"/>
    <w:rsid w:val="004D4243"/>
    <w:rsid w:val="004D5D5C"/>
    <w:rsid w:val="004D752D"/>
    <w:rsid w:val="004D7763"/>
    <w:rsid w:val="004E27DE"/>
    <w:rsid w:val="004E2F10"/>
    <w:rsid w:val="004E3276"/>
    <w:rsid w:val="004E4F74"/>
    <w:rsid w:val="004E5959"/>
    <w:rsid w:val="004E704A"/>
    <w:rsid w:val="004F051F"/>
    <w:rsid w:val="004F3D95"/>
    <w:rsid w:val="004F660E"/>
    <w:rsid w:val="004F7270"/>
    <w:rsid w:val="005004A4"/>
    <w:rsid w:val="0050139F"/>
    <w:rsid w:val="0050712D"/>
    <w:rsid w:val="00510692"/>
    <w:rsid w:val="00510F4D"/>
    <w:rsid w:val="00513621"/>
    <w:rsid w:val="00516722"/>
    <w:rsid w:val="00517624"/>
    <w:rsid w:val="00520565"/>
    <w:rsid w:val="00521223"/>
    <w:rsid w:val="0052207B"/>
    <w:rsid w:val="00523934"/>
    <w:rsid w:val="00523D3E"/>
    <w:rsid w:val="00524DF1"/>
    <w:rsid w:val="005252E6"/>
    <w:rsid w:val="0052716E"/>
    <w:rsid w:val="00531317"/>
    <w:rsid w:val="00533CBA"/>
    <w:rsid w:val="00536513"/>
    <w:rsid w:val="00536DB4"/>
    <w:rsid w:val="00541D24"/>
    <w:rsid w:val="00543159"/>
    <w:rsid w:val="0054377E"/>
    <w:rsid w:val="0054450F"/>
    <w:rsid w:val="0055140B"/>
    <w:rsid w:val="00552F9E"/>
    <w:rsid w:val="00554C4F"/>
    <w:rsid w:val="00561D72"/>
    <w:rsid w:val="00564F36"/>
    <w:rsid w:val="00566EEB"/>
    <w:rsid w:val="00570FA3"/>
    <w:rsid w:val="00571767"/>
    <w:rsid w:val="00576FB4"/>
    <w:rsid w:val="005778CD"/>
    <w:rsid w:val="00581664"/>
    <w:rsid w:val="00585238"/>
    <w:rsid w:val="005855FC"/>
    <w:rsid w:val="00586EB9"/>
    <w:rsid w:val="00592321"/>
    <w:rsid w:val="005933B2"/>
    <w:rsid w:val="00593B87"/>
    <w:rsid w:val="005964AB"/>
    <w:rsid w:val="005A2BEB"/>
    <w:rsid w:val="005A3485"/>
    <w:rsid w:val="005A40AA"/>
    <w:rsid w:val="005A5E0C"/>
    <w:rsid w:val="005A6739"/>
    <w:rsid w:val="005B0278"/>
    <w:rsid w:val="005B25C3"/>
    <w:rsid w:val="005B2DD6"/>
    <w:rsid w:val="005B347C"/>
    <w:rsid w:val="005B41B7"/>
    <w:rsid w:val="005B44F5"/>
    <w:rsid w:val="005B6D88"/>
    <w:rsid w:val="005C099A"/>
    <w:rsid w:val="005C116F"/>
    <w:rsid w:val="005C13B5"/>
    <w:rsid w:val="005C15F2"/>
    <w:rsid w:val="005C26D1"/>
    <w:rsid w:val="005C3173"/>
    <w:rsid w:val="005C31A5"/>
    <w:rsid w:val="005C3248"/>
    <w:rsid w:val="005C3F17"/>
    <w:rsid w:val="005C4740"/>
    <w:rsid w:val="005D0BEA"/>
    <w:rsid w:val="005D4916"/>
    <w:rsid w:val="005D6927"/>
    <w:rsid w:val="005D7650"/>
    <w:rsid w:val="005E0641"/>
    <w:rsid w:val="005E0D2B"/>
    <w:rsid w:val="005E10C9"/>
    <w:rsid w:val="005E61DD"/>
    <w:rsid w:val="005E6321"/>
    <w:rsid w:val="005F0303"/>
    <w:rsid w:val="005F5413"/>
    <w:rsid w:val="00600B9C"/>
    <w:rsid w:val="006023DF"/>
    <w:rsid w:val="00602CFD"/>
    <w:rsid w:val="0060693B"/>
    <w:rsid w:val="006117C6"/>
    <w:rsid w:val="00611CD2"/>
    <w:rsid w:val="00615AB9"/>
    <w:rsid w:val="00617602"/>
    <w:rsid w:val="00620ECD"/>
    <w:rsid w:val="00621FDD"/>
    <w:rsid w:val="00622B63"/>
    <w:rsid w:val="00623C6B"/>
    <w:rsid w:val="00624A81"/>
    <w:rsid w:val="0062697F"/>
    <w:rsid w:val="00627881"/>
    <w:rsid w:val="00636181"/>
    <w:rsid w:val="00637E99"/>
    <w:rsid w:val="006422AD"/>
    <w:rsid w:val="006430DA"/>
    <w:rsid w:val="0064322F"/>
    <w:rsid w:val="006449A5"/>
    <w:rsid w:val="00644F99"/>
    <w:rsid w:val="006463EE"/>
    <w:rsid w:val="00657DE0"/>
    <w:rsid w:val="00660222"/>
    <w:rsid w:val="006608C4"/>
    <w:rsid w:val="006612C2"/>
    <w:rsid w:val="00661FB8"/>
    <w:rsid w:val="0066387A"/>
    <w:rsid w:val="00665B75"/>
    <w:rsid w:val="00667F38"/>
    <w:rsid w:val="0067199F"/>
    <w:rsid w:val="006747D8"/>
    <w:rsid w:val="00674AEF"/>
    <w:rsid w:val="00675DB5"/>
    <w:rsid w:val="00676ED7"/>
    <w:rsid w:val="00677048"/>
    <w:rsid w:val="00680225"/>
    <w:rsid w:val="00684427"/>
    <w:rsid w:val="00685313"/>
    <w:rsid w:val="00690B44"/>
    <w:rsid w:val="006912F3"/>
    <w:rsid w:val="00696E7A"/>
    <w:rsid w:val="00697E15"/>
    <w:rsid w:val="006A0D14"/>
    <w:rsid w:val="006A47E5"/>
    <w:rsid w:val="006A6E9B"/>
    <w:rsid w:val="006A747C"/>
    <w:rsid w:val="006B1038"/>
    <w:rsid w:val="006B502E"/>
    <w:rsid w:val="006B73C2"/>
    <w:rsid w:val="006B7C2A"/>
    <w:rsid w:val="006C03CD"/>
    <w:rsid w:val="006C23DA"/>
    <w:rsid w:val="006C7898"/>
    <w:rsid w:val="006C7CA9"/>
    <w:rsid w:val="006D2DD5"/>
    <w:rsid w:val="006D4843"/>
    <w:rsid w:val="006D6130"/>
    <w:rsid w:val="006D6DDA"/>
    <w:rsid w:val="006E099C"/>
    <w:rsid w:val="006E3D45"/>
    <w:rsid w:val="006E64F1"/>
    <w:rsid w:val="006E7629"/>
    <w:rsid w:val="006F0C99"/>
    <w:rsid w:val="006F1889"/>
    <w:rsid w:val="006F7874"/>
    <w:rsid w:val="006F7BD3"/>
    <w:rsid w:val="007023F0"/>
    <w:rsid w:val="007034D9"/>
    <w:rsid w:val="00705932"/>
    <w:rsid w:val="007149F9"/>
    <w:rsid w:val="0071531C"/>
    <w:rsid w:val="0071541F"/>
    <w:rsid w:val="00715B6C"/>
    <w:rsid w:val="007167D5"/>
    <w:rsid w:val="0071697D"/>
    <w:rsid w:val="00720DD1"/>
    <w:rsid w:val="007259EE"/>
    <w:rsid w:val="007265FE"/>
    <w:rsid w:val="00730009"/>
    <w:rsid w:val="00733A30"/>
    <w:rsid w:val="007372E2"/>
    <w:rsid w:val="007379E5"/>
    <w:rsid w:val="00743072"/>
    <w:rsid w:val="00745AEE"/>
    <w:rsid w:val="00747028"/>
    <w:rsid w:val="007479EA"/>
    <w:rsid w:val="00747A98"/>
    <w:rsid w:val="00750F10"/>
    <w:rsid w:val="0075105C"/>
    <w:rsid w:val="0075128A"/>
    <w:rsid w:val="00751DE6"/>
    <w:rsid w:val="0075242F"/>
    <w:rsid w:val="007528B8"/>
    <w:rsid w:val="00756ADC"/>
    <w:rsid w:val="00756DF1"/>
    <w:rsid w:val="00761CEF"/>
    <w:rsid w:val="007654FE"/>
    <w:rsid w:val="00765BA5"/>
    <w:rsid w:val="007664D4"/>
    <w:rsid w:val="00770D7E"/>
    <w:rsid w:val="00773851"/>
    <w:rsid w:val="007742CA"/>
    <w:rsid w:val="0077509B"/>
    <w:rsid w:val="00776DB1"/>
    <w:rsid w:val="0077768B"/>
    <w:rsid w:val="0077794B"/>
    <w:rsid w:val="0078639A"/>
    <w:rsid w:val="00787377"/>
    <w:rsid w:val="00787ED3"/>
    <w:rsid w:val="007900A0"/>
    <w:rsid w:val="00792DB8"/>
    <w:rsid w:val="00793BB0"/>
    <w:rsid w:val="00794ABD"/>
    <w:rsid w:val="00795C00"/>
    <w:rsid w:val="0079605E"/>
    <w:rsid w:val="007A6DF7"/>
    <w:rsid w:val="007A7FAF"/>
    <w:rsid w:val="007B12EB"/>
    <w:rsid w:val="007B2EB6"/>
    <w:rsid w:val="007B3BF6"/>
    <w:rsid w:val="007B4578"/>
    <w:rsid w:val="007C0A4D"/>
    <w:rsid w:val="007C2360"/>
    <w:rsid w:val="007C3220"/>
    <w:rsid w:val="007C5A7B"/>
    <w:rsid w:val="007D06F0"/>
    <w:rsid w:val="007D35D0"/>
    <w:rsid w:val="007D3C25"/>
    <w:rsid w:val="007D45E3"/>
    <w:rsid w:val="007D5320"/>
    <w:rsid w:val="007D6E5C"/>
    <w:rsid w:val="007D714B"/>
    <w:rsid w:val="007E065B"/>
    <w:rsid w:val="007E0A1D"/>
    <w:rsid w:val="007E28A9"/>
    <w:rsid w:val="007E713F"/>
    <w:rsid w:val="007E7819"/>
    <w:rsid w:val="007E799D"/>
    <w:rsid w:val="007F1DF7"/>
    <w:rsid w:val="007F236E"/>
    <w:rsid w:val="007F2668"/>
    <w:rsid w:val="007F26E3"/>
    <w:rsid w:val="007F535C"/>
    <w:rsid w:val="007F54EB"/>
    <w:rsid w:val="007F735C"/>
    <w:rsid w:val="00800972"/>
    <w:rsid w:val="008043D0"/>
    <w:rsid w:val="00804475"/>
    <w:rsid w:val="0081159E"/>
    <w:rsid w:val="00811633"/>
    <w:rsid w:val="00814C00"/>
    <w:rsid w:val="00817AD3"/>
    <w:rsid w:val="00821CEF"/>
    <w:rsid w:val="00823BDC"/>
    <w:rsid w:val="00832828"/>
    <w:rsid w:val="008334AF"/>
    <w:rsid w:val="0083645A"/>
    <w:rsid w:val="0083797D"/>
    <w:rsid w:val="00837AB9"/>
    <w:rsid w:val="00840B0F"/>
    <w:rsid w:val="00840FD0"/>
    <w:rsid w:val="0084590A"/>
    <w:rsid w:val="00845C0D"/>
    <w:rsid w:val="00846180"/>
    <w:rsid w:val="008529D3"/>
    <w:rsid w:val="00854840"/>
    <w:rsid w:val="0085555B"/>
    <w:rsid w:val="00855FDC"/>
    <w:rsid w:val="00860F8A"/>
    <w:rsid w:val="0086299C"/>
    <w:rsid w:val="00863096"/>
    <w:rsid w:val="00863578"/>
    <w:rsid w:val="00863FC4"/>
    <w:rsid w:val="00867B8E"/>
    <w:rsid w:val="008711AE"/>
    <w:rsid w:val="00872372"/>
    <w:rsid w:val="00872FC8"/>
    <w:rsid w:val="00874817"/>
    <w:rsid w:val="00877397"/>
    <w:rsid w:val="00877D80"/>
    <w:rsid w:val="008801D3"/>
    <w:rsid w:val="00880325"/>
    <w:rsid w:val="008806F3"/>
    <w:rsid w:val="00881DBB"/>
    <w:rsid w:val="00882996"/>
    <w:rsid w:val="00883866"/>
    <w:rsid w:val="008845D0"/>
    <w:rsid w:val="0089151A"/>
    <w:rsid w:val="00893B2C"/>
    <w:rsid w:val="00894F96"/>
    <w:rsid w:val="008A0BFE"/>
    <w:rsid w:val="008A2753"/>
    <w:rsid w:val="008A3933"/>
    <w:rsid w:val="008A7165"/>
    <w:rsid w:val="008B20A4"/>
    <w:rsid w:val="008B3713"/>
    <w:rsid w:val="008B43F2"/>
    <w:rsid w:val="008B54AB"/>
    <w:rsid w:val="008B54D9"/>
    <w:rsid w:val="008B61EA"/>
    <w:rsid w:val="008B63AA"/>
    <w:rsid w:val="008B6CFF"/>
    <w:rsid w:val="008C28A0"/>
    <w:rsid w:val="008C3618"/>
    <w:rsid w:val="008C3D02"/>
    <w:rsid w:val="008C4ADD"/>
    <w:rsid w:val="008D06CB"/>
    <w:rsid w:val="008D279B"/>
    <w:rsid w:val="008D2B46"/>
    <w:rsid w:val="008D678E"/>
    <w:rsid w:val="008E22DE"/>
    <w:rsid w:val="008E3037"/>
    <w:rsid w:val="008E33DA"/>
    <w:rsid w:val="008E4239"/>
    <w:rsid w:val="008E6A1B"/>
    <w:rsid w:val="008E6B36"/>
    <w:rsid w:val="008E7DF8"/>
    <w:rsid w:val="008F04EE"/>
    <w:rsid w:val="008F238A"/>
    <w:rsid w:val="008F3284"/>
    <w:rsid w:val="008F36FB"/>
    <w:rsid w:val="008F7328"/>
    <w:rsid w:val="009006A0"/>
    <w:rsid w:val="00900E22"/>
    <w:rsid w:val="009023DF"/>
    <w:rsid w:val="0090293E"/>
    <w:rsid w:val="009029D2"/>
    <w:rsid w:val="009051EE"/>
    <w:rsid w:val="0091016B"/>
    <w:rsid w:val="00910408"/>
    <w:rsid w:val="00910B26"/>
    <w:rsid w:val="00911AC5"/>
    <w:rsid w:val="00912004"/>
    <w:rsid w:val="009140AE"/>
    <w:rsid w:val="009238B9"/>
    <w:rsid w:val="009249A3"/>
    <w:rsid w:val="0092676F"/>
    <w:rsid w:val="009274B4"/>
    <w:rsid w:val="00934743"/>
    <w:rsid w:val="00934EA2"/>
    <w:rsid w:val="0093715D"/>
    <w:rsid w:val="009373C9"/>
    <w:rsid w:val="00941B98"/>
    <w:rsid w:val="00942FC1"/>
    <w:rsid w:val="00943545"/>
    <w:rsid w:val="00944A5C"/>
    <w:rsid w:val="00944A99"/>
    <w:rsid w:val="00947078"/>
    <w:rsid w:val="00951816"/>
    <w:rsid w:val="00952A66"/>
    <w:rsid w:val="00953C32"/>
    <w:rsid w:val="00964C68"/>
    <w:rsid w:val="009651E4"/>
    <w:rsid w:val="009737F9"/>
    <w:rsid w:val="00976690"/>
    <w:rsid w:val="00977381"/>
    <w:rsid w:val="00980AD1"/>
    <w:rsid w:val="00980AD6"/>
    <w:rsid w:val="009828A4"/>
    <w:rsid w:val="00985001"/>
    <w:rsid w:val="00986EBB"/>
    <w:rsid w:val="009907F3"/>
    <w:rsid w:val="00990A55"/>
    <w:rsid w:val="009919B6"/>
    <w:rsid w:val="00992F9A"/>
    <w:rsid w:val="009944BE"/>
    <w:rsid w:val="00996913"/>
    <w:rsid w:val="00996ACA"/>
    <w:rsid w:val="00997678"/>
    <w:rsid w:val="009A04EC"/>
    <w:rsid w:val="009A234F"/>
    <w:rsid w:val="009A291A"/>
    <w:rsid w:val="009A5D5C"/>
    <w:rsid w:val="009B28F2"/>
    <w:rsid w:val="009B5126"/>
    <w:rsid w:val="009B71C3"/>
    <w:rsid w:val="009B75FF"/>
    <w:rsid w:val="009C39A2"/>
    <w:rsid w:val="009C4D44"/>
    <w:rsid w:val="009C526F"/>
    <w:rsid w:val="009C56E5"/>
    <w:rsid w:val="009C6F7B"/>
    <w:rsid w:val="009D3343"/>
    <w:rsid w:val="009D3429"/>
    <w:rsid w:val="009E3F7C"/>
    <w:rsid w:val="009E5FC8"/>
    <w:rsid w:val="009E621D"/>
    <w:rsid w:val="009E687A"/>
    <w:rsid w:val="009E72E7"/>
    <w:rsid w:val="009F1542"/>
    <w:rsid w:val="009F3482"/>
    <w:rsid w:val="00A00AC6"/>
    <w:rsid w:val="00A03C5C"/>
    <w:rsid w:val="00A04255"/>
    <w:rsid w:val="00A04FB0"/>
    <w:rsid w:val="00A05C25"/>
    <w:rsid w:val="00A066F1"/>
    <w:rsid w:val="00A1280A"/>
    <w:rsid w:val="00A141AF"/>
    <w:rsid w:val="00A15958"/>
    <w:rsid w:val="00A16D29"/>
    <w:rsid w:val="00A20E5E"/>
    <w:rsid w:val="00A2101B"/>
    <w:rsid w:val="00A21E18"/>
    <w:rsid w:val="00A235FD"/>
    <w:rsid w:val="00A2618D"/>
    <w:rsid w:val="00A27146"/>
    <w:rsid w:val="00A30305"/>
    <w:rsid w:val="00A30A4B"/>
    <w:rsid w:val="00A31315"/>
    <w:rsid w:val="00A31D2D"/>
    <w:rsid w:val="00A32267"/>
    <w:rsid w:val="00A32291"/>
    <w:rsid w:val="00A33D45"/>
    <w:rsid w:val="00A34772"/>
    <w:rsid w:val="00A35D6D"/>
    <w:rsid w:val="00A4049B"/>
    <w:rsid w:val="00A43642"/>
    <w:rsid w:val="00A44D51"/>
    <w:rsid w:val="00A4600A"/>
    <w:rsid w:val="00A524E6"/>
    <w:rsid w:val="00A538A6"/>
    <w:rsid w:val="00A54C25"/>
    <w:rsid w:val="00A56C71"/>
    <w:rsid w:val="00A612BB"/>
    <w:rsid w:val="00A62F73"/>
    <w:rsid w:val="00A63ABF"/>
    <w:rsid w:val="00A63DF3"/>
    <w:rsid w:val="00A67FB8"/>
    <w:rsid w:val="00A710E7"/>
    <w:rsid w:val="00A7140C"/>
    <w:rsid w:val="00A7372E"/>
    <w:rsid w:val="00A74739"/>
    <w:rsid w:val="00A76372"/>
    <w:rsid w:val="00A7677F"/>
    <w:rsid w:val="00A76BD5"/>
    <w:rsid w:val="00A80D65"/>
    <w:rsid w:val="00A81ED7"/>
    <w:rsid w:val="00A81F59"/>
    <w:rsid w:val="00A83E00"/>
    <w:rsid w:val="00A853F5"/>
    <w:rsid w:val="00A9323C"/>
    <w:rsid w:val="00A93364"/>
    <w:rsid w:val="00A93B85"/>
    <w:rsid w:val="00A96F7D"/>
    <w:rsid w:val="00AA05FD"/>
    <w:rsid w:val="00AA0B18"/>
    <w:rsid w:val="00AA4774"/>
    <w:rsid w:val="00AA666F"/>
    <w:rsid w:val="00AA7A11"/>
    <w:rsid w:val="00AB0292"/>
    <w:rsid w:val="00AB15BE"/>
    <w:rsid w:val="00AB4006"/>
    <w:rsid w:val="00AB4927"/>
    <w:rsid w:val="00AB4EF9"/>
    <w:rsid w:val="00AC007A"/>
    <w:rsid w:val="00AC034F"/>
    <w:rsid w:val="00AC1A8E"/>
    <w:rsid w:val="00AC1BFF"/>
    <w:rsid w:val="00AC4C17"/>
    <w:rsid w:val="00AC4DB5"/>
    <w:rsid w:val="00AC57A5"/>
    <w:rsid w:val="00AD0AEB"/>
    <w:rsid w:val="00AD4C7B"/>
    <w:rsid w:val="00AF17A2"/>
    <w:rsid w:val="00AF2081"/>
    <w:rsid w:val="00AF2664"/>
    <w:rsid w:val="00AF57EF"/>
    <w:rsid w:val="00B004E5"/>
    <w:rsid w:val="00B053F3"/>
    <w:rsid w:val="00B056B8"/>
    <w:rsid w:val="00B10A09"/>
    <w:rsid w:val="00B124F9"/>
    <w:rsid w:val="00B13FFC"/>
    <w:rsid w:val="00B15F9D"/>
    <w:rsid w:val="00B17325"/>
    <w:rsid w:val="00B17BDC"/>
    <w:rsid w:val="00B20035"/>
    <w:rsid w:val="00B20480"/>
    <w:rsid w:val="00B20C0E"/>
    <w:rsid w:val="00B20F6D"/>
    <w:rsid w:val="00B21BEA"/>
    <w:rsid w:val="00B2212C"/>
    <w:rsid w:val="00B232A2"/>
    <w:rsid w:val="00B247C3"/>
    <w:rsid w:val="00B27180"/>
    <w:rsid w:val="00B27EA8"/>
    <w:rsid w:val="00B30ECC"/>
    <w:rsid w:val="00B35A1C"/>
    <w:rsid w:val="00B35BC5"/>
    <w:rsid w:val="00B36A3C"/>
    <w:rsid w:val="00B4012B"/>
    <w:rsid w:val="00B41367"/>
    <w:rsid w:val="00B423AE"/>
    <w:rsid w:val="00B43D73"/>
    <w:rsid w:val="00B44083"/>
    <w:rsid w:val="00B441B1"/>
    <w:rsid w:val="00B45C98"/>
    <w:rsid w:val="00B46FDE"/>
    <w:rsid w:val="00B50520"/>
    <w:rsid w:val="00B534E4"/>
    <w:rsid w:val="00B5544A"/>
    <w:rsid w:val="00B639E9"/>
    <w:rsid w:val="00B645A6"/>
    <w:rsid w:val="00B6598C"/>
    <w:rsid w:val="00B66F17"/>
    <w:rsid w:val="00B71863"/>
    <w:rsid w:val="00B7345F"/>
    <w:rsid w:val="00B74411"/>
    <w:rsid w:val="00B80160"/>
    <w:rsid w:val="00B817CD"/>
    <w:rsid w:val="00B81D00"/>
    <w:rsid w:val="00B825BC"/>
    <w:rsid w:val="00B830CC"/>
    <w:rsid w:val="00B850F8"/>
    <w:rsid w:val="00B86916"/>
    <w:rsid w:val="00B87DA1"/>
    <w:rsid w:val="00B9105F"/>
    <w:rsid w:val="00B911B2"/>
    <w:rsid w:val="00B917E9"/>
    <w:rsid w:val="00B92195"/>
    <w:rsid w:val="00B92520"/>
    <w:rsid w:val="00B951D0"/>
    <w:rsid w:val="00B959C2"/>
    <w:rsid w:val="00B95DA2"/>
    <w:rsid w:val="00B97C6E"/>
    <w:rsid w:val="00BA231A"/>
    <w:rsid w:val="00BA2D00"/>
    <w:rsid w:val="00BA2FE8"/>
    <w:rsid w:val="00BB1F53"/>
    <w:rsid w:val="00BB29C8"/>
    <w:rsid w:val="00BB3A95"/>
    <w:rsid w:val="00BB3CAD"/>
    <w:rsid w:val="00BB42AD"/>
    <w:rsid w:val="00BB4491"/>
    <w:rsid w:val="00BB66DD"/>
    <w:rsid w:val="00BB6DD0"/>
    <w:rsid w:val="00BC00FB"/>
    <w:rsid w:val="00BC0382"/>
    <w:rsid w:val="00BC1DBF"/>
    <w:rsid w:val="00BC31AC"/>
    <w:rsid w:val="00BC401E"/>
    <w:rsid w:val="00BC6488"/>
    <w:rsid w:val="00BC77AA"/>
    <w:rsid w:val="00BD11D6"/>
    <w:rsid w:val="00BD239D"/>
    <w:rsid w:val="00BD2F16"/>
    <w:rsid w:val="00BD31E7"/>
    <w:rsid w:val="00BD50BD"/>
    <w:rsid w:val="00BD615C"/>
    <w:rsid w:val="00BD618D"/>
    <w:rsid w:val="00BD62C6"/>
    <w:rsid w:val="00BE1DBA"/>
    <w:rsid w:val="00BE34A3"/>
    <w:rsid w:val="00BE7042"/>
    <w:rsid w:val="00BE7870"/>
    <w:rsid w:val="00BF095D"/>
    <w:rsid w:val="00BF3618"/>
    <w:rsid w:val="00BF4F16"/>
    <w:rsid w:val="00BF65C9"/>
    <w:rsid w:val="00BF66B2"/>
    <w:rsid w:val="00C0018F"/>
    <w:rsid w:val="00C02828"/>
    <w:rsid w:val="00C03779"/>
    <w:rsid w:val="00C05634"/>
    <w:rsid w:val="00C07B4E"/>
    <w:rsid w:val="00C10393"/>
    <w:rsid w:val="00C14872"/>
    <w:rsid w:val="00C14874"/>
    <w:rsid w:val="00C166D0"/>
    <w:rsid w:val="00C16D39"/>
    <w:rsid w:val="00C20466"/>
    <w:rsid w:val="00C214ED"/>
    <w:rsid w:val="00C225B0"/>
    <w:rsid w:val="00C227EF"/>
    <w:rsid w:val="00C234E6"/>
    <w:rsid w:val="00C24E20"/>
    <w:rsid w:val="00C309F2"/>
    <w:rsid w:val="00C324A8"/>
    <w:rsid w:val="00C328D8"/>
    <w:rsid w:val="00C349B4"/>
    <w:rsid w:val="00C35C13"/>
    <w:rsid w:val="00C36662"/>
    <w:rsid w:val="00C40DF2"/>
    <w:rsid w:val="00C54517"/>
    <w:rsid w:val="00C55DBA"/>
    <w:rsid w:val="00C56E3C"/>
    <w:rsid w:val="00C60AEF"/>
    <w:rsid w:val="00C6240E"/>
    <w:rsid w:val="00C6439C"/>
    <w:rsid w:val="00C64CD8"/>
    <w:rsid w:val="00C720B0"/>
    <w:rsid w:val="00C73347"/>
    <w:rsid w:val="00C75E0E"/>
    <w:rsid w:val="00C75FF8"/>
    <w:rsid w:val="00C76A6C"/>
    <w:rsid w:val="00C80652"/>
    <w:rsid w:val="00C80A64"/>
    <w:rsid w:val="00C87447"/>
    <w:rsid w:val="00C90579"/>
    <w:rsid w:val="00C976EE"/>
    <w:rsid w:val="00C97C68"/>
    <w:rsid w:val="00CA18A2"/>
    <w:rsid w:val="00CA1A47"/>
    <w:rsid w:val="00CA36C5"/>
    <w:rsid w:val="00CA48CF"/>
    <w:rsid w:val="00CB1404"/>
    <w:rsid w:val="00CB1D84"/>
    <w:rsid w:val="00CB3537"/>
    <w:rsid w:val="00CB40E5"/>
    <w:rsid w:val="00CB615D"/>
    <w:rsid w:val="00CB6664"/>
    <w:rsid w:val="00CC247A"/>
    <w:rsid w:val="00CC41F6"/>
    <w:rsid w:val="00CD2733"/>
    <w:rsid w:val="00CD2A68"/>
    <w:rsid w:val="00CD2BC1"/>
    <w:rsid w:val="00CD3139"/>
    <w:rsid w:val="00CD4117"/>
    <w:rsid w:val="00CD7BC2"/>
    <w:rsid w:val="00CD7EC4"/>
    <w:rsid w:val="00CE5ACA"/>
    <w:rsid w:val="00CE5CA5"/>
    <w:rsid w:val="00CE5E47"/>
    <w:rsid w:val="00CE7A25"/>
    <w:rsid w:val="00CF020F"/>
    <w:rsid w:val="00CF269A"/>
    <w:rsid w:val="00CF2A29"/>
    <w:rsid w:val="00CF2B5B"/>
    <w:rsid w:val="00CF33C0"/>
    <w:rsid w:val="00CF4A84"/>
    <w:rsid w:val="00D00E2A"/>
    <w:rsid w:val="00D04788"/>
    <w:rsid w:val="00D0723D"/>
    <w:rsid w:val="00D10D23"/>
    <w:rsid w:val="00D12A27"/>
    <w:rsid w:val="00D13444"/>
    <w:rsid w:val="00D14CE0"/>
    <w:rsid w:val="00D17406"/>
    <w:rsid w:val="00D217E0"/>
    <w:rsid w:val="00D233CB"/>
    <w:rsid w:val="00D27D0F"/>
    <w:rsid w:val="00D305FC"/>
    <w:rsid w:val="00D33B04"/>
    <w:rsid w:val="00D33DC1"/>
    <w:rsid w:val="00D36333"/>
    <w:rsid w:val="00D42CDE"/>
    <w:rsid w:val="00D42FEE"/>
    <w:rsid w:val="00D44DE2"/>
    <w:rsid w:val="00D45A9C"/>
    <w:rsid w:val="00D53EAE"/>
    <w:rsid w:val="00D541E4"/>
    <w:rsid w:val="00D5651D"/>
    <w:rsid w:val="00D56836"/>
    <w:rsid w:val="00D57B43"/>
    <w:rsid w:val="00D61378"/>
    <w:rsid w:val="00D62D8E"/>
    <w:rsid w:val="00D634E2"/>
    <w:rsid w:val="00D67A2E"/>
    <w:rsid w:val="00D71278"/>
    <w:rsid w:val="00D724BE"/>
    <w:rsid w:val="00D73CFE"/>
    <w:rsid w:val="00D74898"/>
    <w:rsid w:val="00D75941"/>
    <w:rsid w:val="00D75EB3"/>
    <w:rsid w:val="00D801ED"/>
    <w:rsid w:val="00D83BF5"/>
    <w:rsid w:val="00D8609B"/>
    <w:rsid w:val="00D864B0"/>
    <w:rsid w:val="00D87035"/>
    <w:rsid w:val="00D87E9C"/>
    <w:rsid w:val="00D91F0E"/>
    <w:rsid w:val="00D925C2"/>
    <w:rsid w:val="00D936BC"/>
    <w:rsid w:val="00D95534"/>
    <w:rsid w:val="00D9621A"/>
    <w:rsid w:val="00D96530"/>
    <w:rsid w:val="00D96B4B"/>
    <w:rsid w:val="00DA2345"/>
    <w:rsid w:val="00DA273A"/>
    <w:rsid w:val="00DA3AC1"/>
    <w:rsid w:val="00DA3AC4"/>
    <w:rsid w:val="00DA453A"/>
    <w:rsid w:val="00DA561A"/>
    <w:rsid w:val="00DA5C6F"/>
    <w:rsid w:val="00DA6B46"/>
    <w:rsid w:val="00DA7078"/>
    <w:rsid w:val="00DA72C0"/>
    <w:rsid w:val="00DB1086"/>
    <w:rsid w:val="00DB2FB8"/>
    <w:rsid w:val="00DB4598"/>
    <w:rsid w:val="00DB4E0A"/>
    <w:rsid w:val="00DB71F7"/>
    <w:rsid w:val="00DB750F"/>
    <w:rsid w:val="00DC19DC"/>
    <w:rsid w:val="00DC2A65"/>
    <w:rsid w:val="00DC3758"/>
    <w:rsid w:val="00DC3FC1"/>
    <w:rsid w:val="00DC574F"/>
    <w:rsid w:val="00DC6EEA"/>
    <w:rsid w:val="00DD08B4"/>
    <w:rsid w:val="00DD44AF"/>
    <w:rsid w:val="00DE2AC3"/>
    <w:rsid w:val="00DE434C"/>
    <w:rsid w:val="00DE5692"/>
    <w:rsid w:val="00DE5E67"/>
    <w:rsid w:val="00DE7766"/>
    <w:rsid w:val="00DE79F1"/>
    <w:rsid w:val="00DF02A0"/>
    <w:rsid w:val="00DF1E46"/>
    <w:rsid w:val="00DF21DF"/>
    <w:rsid w:val="00DF2D60"/>
    <w:rsid w:val="00DF636C"/>
    <w:rsid w:val="00DF6F8E"/>
    <w:rsid w:val="00E02014"/>
    <w:rsid w:val="00E03C94"/>
    <w:rsid w:val="00E03CF8"/>
    <w:rsid w:val="00E06603"/>
    <w:rsid w:val="00E06AEA"/>
    <w:rsid w:val="00E07105"/>
    <w:rsid w:val="00E11115"/>
    <w:rsid w:val="00E12074"/>
    <w:rsid w:val="00E1307C"/>
    <w:rsid w:val="00E17BAD"/>
    <w:rsid w:val="00E21B22"/>
    <w:rsid w:val="00E239BD"/>
    <w:rsid w:val="00E241C9"/>
    <w:rsid w:val="00E26226"/>
    <w:rsid w:val="00E274AB"/>
    <w:rsid w:val="00E31B77"/>
    <w:rsid w:val="00E369B0"/>
    <w:rsid w:val="00E36E67"/>
    <w:rsid w:val="00E378D8"/>
    <w:rsid w:val="00E4021C"/>
    <w:rsid w:val="00E4059F"/>
    <w:rsid w:val="00E4165C"/>
    <w:rsid w:val="00E422AC"/>
    <w:rsid w:val="00E425D0"/>
    <w:rsid w:val="00E44203"/>
    <w:rsid w:val="00E45D05"/>
    <w:rsid w:val="00E528F8"/>
    <w:rsid w:val="00E5442B"/>
    <w:rsid w:val="00E55816"/>
    <w:rsid w:val="00E55AEF"/>
    <w:rsid w:val="00E61442"/>
    <w:rsid w:val="00E62AEA"/>
    <w:rsid w:val="00E64B4B"/>
    <w:rsid w:val="00E66A93"/>
    <w:rsid w:val="00E71B64"/>
    <w:rsid w:val="00E81961"/>
    <w:rsid w:val="00E82877"/>
    <w:rsid w:val="00E83BBB"/>
    <w:rsid w:val="00E84088"/>
    <w:rsid w:val="00E90BE9"/>
    <w:rsid w:val="00E976C1"/>
    <w:rsid w:val="00EA025D"/>
    <w:rsid w:val="00EA07F0"/>
    <w:rsid w:val="00EA12E5"/>
    <w:rsid w:val="00EA2136"/>
    <w:rsid w:val="00EA36A2"/>
    <w:rsid w:val="00EA3D99"/>
    <w:rsid w:val="00EA66A4"/>
    <w:rsid w:val="00EB00F7"/>
    <w:rsid w:val="00EB0E5E"/>
    <w:rsid w:val="00EB2238"/>
    <w:rsid w:val="00EB4C45"/>
    <w:rsid w:val="00EC00DF"/>
    <w:rsid w:val="00EC0FC2"/>
    <w:rsid w:val="00EC32AA"/>
    <w:rsid w:val="00EC3585"/>
    <w:rsid w:val="00EC6B65"/>
    <w:rsid w:val="00ED0DCD"/>
    <w:rsid w:val="00ED29AB"/>
    <w:rsid w:val="00ED335C"/>
    <w:rsid w:val="00ED44A8"/>
    <w:rsid w:val="00ED5AAF"/>
    <w:rsid w:val="00ED627F"/>
    <w:rsid w:val="00EE3198"/>
    <w:rsid w:val="00EE4646"/>
    <w:rsid w:val="00EE67EC"/>
    <w:rsid w:val="00EF33D5"/>
    <w:rsid w:val="00EF481F"/>
    <w:rsid w:val="00EF4D25"/>
    <w:rsid w:val="00EF610F"/>
    <w:rsid w:val="00F000EA"/>
    <w:rsid w:val="00F02766"/>
    <w:rsid w:val="00F03EB7"/>
    <w:rsid w:val="00F04067"/>
    <w:rsid w:val="00F0520E"/>
    <w:rsid w:val="00F05671"/>
    <w:rsid w:val="00F05BD4"/>
    <w:rsid w:val="00F07F46"/>
    <w:rsid w:val="00F11A98"/>
    <w:rsid w:val="00F13242"/>
    <w:rsid w:val="00F1463E"/>
    <w:rsid w:val="00F15368"/>
    <w:rsid w:val="00F15E05"/>
    <w:rsid w:val="00F16F35"/>
    <w:rsid w:val="00F20CA2"/>
    <w:rsid w:val="00F21A1D"/>
    <w:rsid w:val="00F277F9"/>
    <w:rsid w:val="00F339E3"/>
    <w:rsid w:val="00F340C8"/>
    <w:rsid w:val="00F349CB"/>
    <w:rsid w:val="00F354F7"/>
    <w:rsid w:val="00F357E0"/>
    <w:rsid w:val="00F45892"/>
    <w:rsid w:val="00F53615"/>
    <w:rsid w:val="00F579D6"/>
    <w:rsid w:val="00F61818"/>
    <w:rsid w:val="00F61BEF"/>
    <w:rsid w:val="00F623D9"/>
    <w:rsid w:val="00F64274"/>
    <w:rsid w:val="00F64DBC"/>
    <w:rsid w:val="00F659A6"/>
    <w:rsid w:val="00F65C19"/>
    <w:rsid w:val="00F6660F"/>
    <w:rsid w:val="00F66B3A"/>
    <w:rsid w:val="00F67276"/>
    <w:rsid w:val="00F7338B"/>
    <w:rsid w:val="00F7440E"/>
    <w:rsid w:val="00F76603"/>
    <w:rsid w:val="00F772D4"/>
    <w:rsid w:val="00F808C6"/>
    <w:rsid w:val="00F81209"/>
    <w:rsid w:val="00F83F60"/>
    <w:rsid w:val="00F8476E"/>
    <w:rsid w:val="00F848EE"/>
    <w:rsid w:val="00F84DF8"/>
    <w:rsid w:val="00F91898"/>
    <w:rsid w:val="00F94FEF"/>
    <w:rsid w:val="00F971FB"/>
    <w:rsid w:val="00FA248E"/>
    <w:rsid w:val="00FA4CD4"/>
    <w:rsid w:val="00FA579C"/>
    <w:rsid w:val="00FA668B"/>
    <w:rsid w:val="00FB1922"/>
    <w:rsid w:val="00FB20E0"/>
    <w:rsid w:val="00FB309B"/>
    <w:rsid w:val="00FB34B9"/>
    <w:rsid w:val="00FC0BEF"/>
    <w:rsid w:val="00FC24DA"/>
    <w:rsid w:val="00FC4678"/>
    <w:rsid w:val="00FC6545"/>
    <w:rsid w:val="00FC6623"/>
    <w:rsid w:val="00FD0183"/>
    <w:rsid w:val="00FD037B"/>
    <w:rsid w:val="00FD2546"/>
    <w:rsid w:val="00FD772E"/>
    <w:rsid w:val="00FE06BD"/>
    <w:rsid w:val="00FE3346"/>
    <w:rsid w:val="00FE3926"/>
    <w:rsid w:val="00FE48BE"/>
    <w:rsid w:val="00FE639A"/>
    <w:rsid w:val="00FE7205"/>
    <w:rsid w:val="00FE78C7"/>
    <w:rsid w:val="00FF21ED"/>
    <w:rsid w:val="00FF2A26"/>
    <w:rsid w:val="00FF3D55"/>
    <w:rsid w:val="00FF43AC"/>
    <w:rsid w:val="00FF7C84"/>
    <w:rsid w:val="07D8A77F"/>
    <w:rsid w:val="109453F6"/>
    <w:rsid w:val="1B05A665"/>
    <w:rsid w:val="1F796C30"/>
    <w:rsid w:val="2075C911"/>
    <w:rsid w:val="2155FA29"/>
    <w:rsid w:val="239B063E"/>
    <w:rsid w:val="3317A20A"/>
    <w:rsid w:val="3F5E2BB2"/>
    <w:rsid w:val="536BD13E"/>
    <w:rsid w:val="54743172"/>
    <w:rsid w:val="55285428"/>
    <w:rsid w:val="55303AC7"/>
    <w:rsid w:val="5EEAE0A2"/>
    <w:rsid w:val="66CE6B05"/>
    <w:rsid w:val="68E6D6E3"/>
    <w:rsid w:val="6DA8595A"/>
    <w:rsid w:val="7E61B8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2024FD"/>
  <w15:docId w15:val="{2F80158C-4931-4B20-BDFD-3824A2D1B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Batang"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13EE"/>
    <w:pPr>
      <w:tabs>
        <w:tab w:val="left" w:pos="1134"/>
        <w:tab w:val="left" w:pos="1871"/>
        <w:tab w:val="left" w:pos="2268"/>
      </w:tabs>
      <w:overflowPunct w:val="0"/>
      <w:autoSpaceDE w:val="0"/>
      <w:autoSpaceDN w:val="0"/>
      <w:adjustRightInd w:val="0"/>
      <w:spacing w:before="120"/>
      <w:textAlignment w:val="baseline"/>
    </w:pPr>
    <w:rPr>
      <w:rFonts w:asciiTheme="minorHAnsi" w:hAnsiTheme="minorHAnsi"/>
      <w:sz w:val="24"/>
      <w:lang w:val="en-GB" w:eastAsia="en-US"/>
    </w:rPr>
  </w:style>
  <w:style w:type="paragraph" w:styleId="Heading1">
    <w:name w:val="heading 1"/>
    <w:basedOn w:val="Normal"/>
    <w:next w:val="Normal"/>
    <w:qFormat/>
    <w:rsid w:val="00CB3537"/>
    <w:pPr>
      <w:keepNext/>
      <w:keepLines/>
      <w:spacing w:before="280"/>
      <w:ind w:left="1134" w:hanging="1134"/>
      <w:outlineLvl w:val="0"/>
    </w:pPr>
    <w:rPr>
      <w:b/>
      <w:sz w:val="28"/>
    </w:rPr>
  </w:style>
  <w:style w:type="paragraph" w:styleId="Heading2">
    <w:name w:val="heading 2"/>
    <w:basedOn w:val="Heading1"/>
    <w:next w:val="Normal"/>
    <w:qFormat/>
    <w:rsid w:val="00CB3537"/>
    <w:pPr>
      <w:spacing w:before="200"/>
      <w:outlineLvl w:val="1"/>
    </w:pPr>
    <w:rPr>
      <w:sz w:val="24"/>
    </w:rPr>
  </w:style>
  <w:style w:type="paragraph" w:styleId="Heading3">
    <w:name w:val="heading 3"/>
    <w:basedOn w:val="Heading1"/>
    <w:next w:val="Normal"/>
    <w:qFormat/>
    <w:rsid w:val="00CB3537"/>
    <w:pPr>
      <w:tabs>
        <w:tab w:val="clear" w:pos="1134"/>
      </w:tabs>
      <w:spacing w:before="200"/>
      <w:outlineLvl w:val="2"/>
    </w:pPr>
    <w:rPr>
      <w:sz w:val="24"/>
    </w:rPr>
  </w:style>
  <w:style w:type="paragraph" w:styleId="Heading4">
    <w:name w:val="heading 4"/>
    <w:basedOn w:val="Heading3"/>
    <w:next w:val="Normal"/>
    <w:qFormat/>
    <w:rsid w:val="00CB3537"/>
    <w:pPr>
      <w:outlineLvl w:val="3"/>
    </w:pPr>
  </w:style>
  <w:style w:type="paragraph" w:styleId="Heading5">
    <w:name w:val="heading 5"/>
    <w:basedOn w:val="Heading4"/>
    <w:next w:val="Normal"/>
    <w:qFormat/>
    <w:rsid w:val="00CB3537"/>
    <w:pPr>
      <w:outlineLvl w:val="4"/>
    </w:pPr>
  </w:style>
  <w:style w:type="paragraph" w:styleId="Heading6">
    <w:name w:val="heading 6"/>
    <w:basedOn w:val="Heading4"/>
    <w:next w:val="Normal"/>
    <w:qFormat/>
    <w:rsid w:val="00CB3537"/>
    <w:pPr>
      <w:outlineLvl w:val="5"/>
    </w:pPr>
  </w:style>
  <w:style w:type="paragraph" w:styleId="Heading7">
    <w:name w:val="heading 7"/>
    <w:basedOn w:val="Heading6"/>
    <w:next w:val="Normal"/>
    <w:qFormat/>
    <w:rsid w:val="00CB3537"/>
    <w:pPr>
      <w:outlineLvl w:val="6"/>
    </w:pPr>
  </w:style>
  <w:style w:type="paragraph" w:styleId="Heading8">
    <w:name w:val="heading 8"/>
    <w:basedOn w:val="Heading6"/>
    <w:next w:val="Normal"/>
    <w:qFormat/>
    <w:rsid w:val="00CB3537"/>
    <w:pPr>
      <w:outlineLvl w:val="7"/>
    </w:pPr>
  </w:style>
  <w:style w:type="paragraph" w:styleId="Heading9">
    <w:name w:val="heading 9"/>
    <w:basedOn w:val="Heading6"/>
    <w:next w:val="Normal"/>
    <w:qFormat/>
    <w:rsid w:val="00CB353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D96B4B"/>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D96B4B"/>
    <w:pPr>
      <w:keepNext/>
      <w:keepLines/>
      <w:spacing w:before="240" w:after="280"/>
      <w:jc w:val="center"/>
    </w:pPr>
    <w:rPr>
      <w:b/>
      <w:sz w:val="28"/>
    </w:rPr>
  </w:style>
  <w:style w:type="character" w:customStyle="1" w:styleId="Appdef">
    <w:name w:val="App_def"/>
    <w:basedOn w:val="DefaultParagraphFont"/>
    <w:rsid w:val="00D96B4B"/>
    <w:rPr>
      <w:rFonts w:asciiTheme="minorHAnsi" w:hAnsiTheme="minorHAnsi"/>
      <w:b/>
    </w:rPr>
  </w:style>
  <w:style w:type="character" w:customStyle="1" w:styleId="Appref">
    <w:name w:val="App_ref"/>
    <w:basedOn w:val="DefaultParagraphFont"/>
    <w:rsid w:val="00D96B4B"/>
    <w:rPr>
      <w:rFonts w:asciiTheme="minorHAnsi" w:hAnsiTheme="minorHAnsi"/>
    </w:rPr>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D96B4B"/>
    <w:rPr>
      <w:rFonts w:asciiTheme="minorHAnsi" w:hAnsiTheme="minorHAnsi"/>
      <w:b/>
    </w:rPr>
  </w:style>
  <w:style w:type="paragraph" w:customStyle="1" w:styleId="Artheading">
    <w:name w:val="Art_heading"/>
    <w:basedOn w:val="Normal"/>
    <w:next w:val="Normal"/>
    <w:rsid w:val="00D96B4B"/>
    <w:pPr>
      <w:spacing w:before="480"/>
      <w:jc w:val="center"/>
    </w:pPr>
    <w:rPr>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D96B4B"/>
    <w:rPr>
      <w:rFonts w:asciiTheme="minorHAnsi" w:hAnsiTheme="minorHAnsi"/>
    </w:rPr>
  </w:style>
  <w:style w:type="paragraph" w:customStyle="1" w:styleId="Arttitle">
    <w:name w:val="Art_title"/>
    <w:basedOn w:val="Normal"/>
    <w:next w:val="Normal"/>
    <w:rsid w:val="00745AEE"/>
    <w:pPr>
      <w:keepNext/>
      <w:keepLines/>
      <w:spacing w:before="240"/>
      <w:jc w:val="center"/>
    </w:pPr>
    <w:rPr>
      <w:b/>
      <w:sz w:val="28"/>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D96B4B"/>
    <w:rPr>
      <w:b/>
    </w:rPr>
  </w:style>
  <w:style w:type="paragraph" w:customStyle="1" w:styleId="Chaptitle">
    <w:name w:val="Chap_title"/>
    <w:basedOn w:val="Arttitle"/>
    <w:next w:val="Normal"/>
    <w:rsid w:val="00745AEE"/>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2154A6"/>
    <w:pPr>
      <w:keepNext/>
      <w:keepLines/>
      <w:spacing w:before="0" w:after="480"/>
      <w:jc w:val="center"/>
    </w:pPr>
    <w:rPr>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Ref,de nota al pie,Style 12,(NECG) Footnote Reference,Style 124,o,fr,Style 13,FR,Style 17,Appel note de bas de p + 11 pt,Italic,Footnote,Appel note de bas de p1,Style 3"/>
    <w:basedOn w:val="DefaultParagraphFont"/>
    <w:qFormat/>
    <w:rsid w:val="002154A6"/>
    <w:rPr>
      <w:rFonts w:asciiTheme="minorHAnsi" w:hAnsiTheme="minorHAnsi"/>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745AEE"/>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rsid w:val="00190B55"/>
    <w:pPr>
      <w:spacing w:before="280"/>
    </w:pPr>
  </w:style>
  <w:style w:type="paragraph" w:customStyle="1" w:styleId="Section1">
    <w:name w:val="Section_1"/>
    <w:basedOn w:val="Normal"/>
    <w:rsid w:val="00190B55"/>
    <w:pPr>
      <w:tabs>
        <w:tab w:val="clear" w:pos="1134"/>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1134"/>
        <w:tab w:val="left" w:pos="2268"/>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D96B4B"/>
    <w:rPr>
      <w:rFonts w:asciiTheme="minorHAnsi" w:hAnsiTheme="minorHAnsi"/>
      <w:b/>
      <w:color w:val="auto"/>
      <w:sz w:val="20"/>
    </w:rPr>
  </w:style>
  <w:style w:type="paragraph" w:customStyle="1" w:styleId="Tablehead">
    <w:name w:val="Table_head"/>
    <w:basedOn w:val="Normal"/>
    <w:rsid w:val="00D96B4B"/>
    <w:pPr>
      <w:keepNext/>
      <w:spacing w:before="80" w:after="80"/>
      <w:jc w:val="center"/>
    </w:pPr>
    <w:rPr>
      <w:rFonts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DE5692"/>
    <w:pPr>
      <w:keepNext/>
      <w:spacing w:before="240"/>
    </w:pPr>
    <w:rPr>
      <w:rFonts w:hAnsi="Times New Roman Bold"/>
    </w:rPr>
  </w:style>
  <w:style w:type="paragraph" w:customStyle="1" w:styleId="Reasons">
    <w:name w:val="Reasons"/>
    <w:basedOn w:val="Normal"/>
    <w:rsid w:val="00DE5692"/>
    <w:pPr>
      <w:tabs>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D96B4B"/>
    <w:pPr>
      <w:keepNext/>
      <w:keepLines/>
      <w:spacing w:before="240"/>
      <w:jc w:val="center"/>
    </w:pPr>
    <w:rPr>
      <w:b/>
      <w:sz w:val="28"/>
    </w:rPr>
  </w:style>
  <w:style w:type="paragraph" w:styleId="TOC1">
    <w:name w:val="toc 1"/>
    <w:basedOn w:val="Normal"/>
    <w:rsid w:val="001D058F"/>
    <w:pPr>
      <w:keepLines/>
      <w:tabs>
        <w:tab w:val="clear" w:pos="1134"/>
        <w:tab w:val="clear" w:pos="2268"/>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851"/>
        <w:tab w:val="left" w:pos="1418"/>
        <w:tab w:val="left" w:pos="1985"/>
        <w:tab w:val="left" w:pos="2552"/>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D96B4B"/>
    <w:pPr>
      <w:keepNext/>
      <w:keepLines/>
      <w:spacing w:before="0" w:after="120"/>
      <w:jc w:val="center"/>
    </w:pPr>
    <w:rPr>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D96B4B"/>
    <w:pPr>
      <w:spacing w:before="160"/>
    </w:pPr>
    <w:rPr>
      <w:rFonts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96B4B"/>
    <w:pPr>
      <w:spacing w:before="240"/>
    </w:pPr>
    <w:rPr>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styleId="ListParagraph">
    <w:name w:val="List Paragraph"/>
    <w:aliases w:val="List Paragraph1,Recommendation,List Paragraph11,O5,Para_sk,Resume Title,- Bullets,Equipment,Numbered Indented Text,Figure_name"/>
    <w:basedOn w:val="Normal"/>
    <w:link w:val="ListParagraphChar"/>
    <w:uiPriority w:val="34"/>
    <w:qFormat/>
    <w:rsid w:val="00D925C2"/>
    <w:pPr>
      <w:ind w:left="720"/>
      <w:contextualSpacing/>
    </w:pPr>
  </w:style>
  <w:style w:type="paragraph" w:customStyle="1" w:styleId="Opiniontitle">
    <w:name w:val="Opinion_title"/>
    <w:basedOn w:val="Rectitle"/>
    <w:next w:val="Normalaftertitle"/>
    <w:qFormat/>
    <w:rsid w:val="00152957"/>
  </w:style>
  <w:style w:type="paragraph" w:customStyle="1" w:styleId="OpinionNo">
    <w:name w:val="Opinion_No"/>
    <w:basedOn w:val="RecNo"/>
    <w:next w:val="Opiniontitle"/>
    <w:qFormat/>
    <w:rsid w:val="00152957"/>
  </w:style>
  <w:style w:type="paragraph" w:customStyle="1" w:styleId="Volumetitle">
    <w:name w:val="Volume_title"/>
    <w:basedOn w:val="Normal"/>
    <w:qFormat/>
    <w:rsid w:val="007D45E3"/>
    <w:pPr>
      <w:tabs>
        <w:tab w:val="clear" w:pos="1134"/>
        <w:tab w:val="clear" w:pos="2268"/>
      </w:tabs>
      <w:overflowPunct/>
      <w:autoSpaceDE/>
      <w:autoSpaceDN/>
      <w:adjustRightInd/>
      <w:spacing w:before="0"/>
      <w:textAlignment w:val="auto"/>
    </w:pPr>
    <w:rPr>
      <w:b/>
      <w:sz w:val="28"/>
      <w:lang w:val="en-US"/>
    </w:rPr>
  </w:style>
  <w:style w:type="paragraph" w:styleId="BalloonText">
    <w:name w:val="Balloon Text"/>
    <w:basedOn w:val="Normal"/>
    <w:link w:val="BalloonTextChar"/>
    <w:rsid w:val="004131D4"/>
    <w:pPr>
      <w:spacing w:before="0"/>
    </w:pPr>
    <w:rPr>
      <w:rFonts w:ascii="Tahoma" w:hAnsi="Tahoma" w:cs="Tahoma"/>
      <w:sz w:val="16"/>
      <w:szCs w:val="16"/>
    </w:rPr>
  </w:style>
  <w:style w:type="character" w:customStyle="1" w:styleId="BalloonTextChar">
    <w:name w:val="Balloon Text Char"/>
    <w:basedOn w:val="DefaultParagraphFont"/>
    <w:link w:val="BalloonText"/>
    <w:rsid w:val="004131D4"/>
    <w:rPr>
      <w:rFonts w:ascii="Tahoma" w:hAnsi="Tahoma" w:cs="Tahoma"/>
      <w:sz w:val="16"/>
      <w:szCs w:val="16"/>
      <w:lang w:val="en-GB" w:eastAsia="en-US"/>
    </w:rPr>
  </w:style>
  <w:style w:type="paragraph" w:customStyle="1" w:styleId="Committee">
    <w:name w:val="Committee"/>
    <w:basedOn w:val="Normal"/>
    <w:qFormat/>
    <w:rsid w:val="004131D4"/>
    <w:pPr>
      <w:framePr w:hSpace="180" w:wrap="around" w:hAnchor="margin" w:y="-675"/>
      <w:tabs>
        <w:tab w:val="left" w:pos="851"/>
      </w:tabs>
      <w:spacing w:before="0" w:line="240" w:lineRule="atLeast"/>
    </w:pPr>
    <w:rPr>
      <w:rFonts w:cstheme="minorHAnsi"/>
      <w:b/>
      <w:szCs w:val="24"/>
    </w:rPr>
  </w:style>
  <w:style w:type="character" w:styleId="Hyperlink">
    <w:name w:val="Hyperlink"/>
    <w:aliases w:val="CEO_Hyperlink,超级链接,超?级链,Style 58,超????,하이퍼링크2,超链接1,超?级链?,Style?,S,하이퍼링크21,ECC Hyperlink"/>
    <w:uiPriority w:val="99"/>
    <w:qFormat/>
    <w:rsid w:val="00D83BF5"/>
    <w:rPr>
      <w:color w:val="0000FF"/>
      <w:u w:val="single"/>
    </w:rPr>
  </w:style>
  <w:style w:type="character" w:customStyle="1" w:styleId="NormalaftertitleChar">
    <w:name w:val="Normal after title Char"/>
    <w:basedOn w:val="DefaultParagraphFont"/>
    <w:link w:val="Normalaftertitle"/>
    <w:locked/>
    <w:rsid w:val="00D83BF5"/>
    <w:rPr>
      <w:rFonts w:asciiTheme="minorHAnsi" w:hAnsiTheme="minorHAnsi"/>
      <w:sz w:val="24"/>
      <w:lang w:val="en-GB" w:eastAsia="en-US"/>
    </w:rPr>
  </w:style>
  <w:style w:type="table" w:styleId="TableGrid">
    <w:name w:val="Table Grid"/>
    <w:basedOn w:val="TableNormal"/>
    <w:uiPriority w:val="59"/>
    <w:rsid w:val="001E252D"/>
    <w:rPr>
      <w:rFonts w:ascii="CG Times" w:hAnsi="CG Time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aliases w:val="List Paragraph1 Char,Recommendation Char,List Paragraph11 Char,O5 Char,Para_sk Char,Resume Title Char,- Bullets Char,Equipment Char,Numbered Indented Text Char,Figure_name Char"/>
    <w:link w:val="ListParagraph"/>
    <w:uiPriority w:val="34"/>
    <w:qFormat/>
    <w:rsid w:val="003F1363"/>
    <w:rPr>
      <w:rFonts w:asciiTheme="minorHAnsi" w:hAnsiTheme="minorHAnsi"/>
      <w:sz w:val="24"/>
      <w:lang w:val="en-GB" w:eastAsia="en-US"/>
    </w:rPr>
  </w:style>
  <w:style w:type="character" w:styleId="FollowedHyperlink">
    <w:name w:val="FollowedHyperlink"/>
    <w:basedOn w:val="DefaultParagraphFont"/>
    <w:semiHidden/>
    <w:unhideWhenUsed/>
    <w:rsid w:val="00412C81"/>
    <w:rPr>
      <w:color w:val="800080" w:themeColor="followedHyperlink"/>
      <w:u w:val="single"/>
    </w:rPr>
  </w:style>
  <w:style w:type="paragraph" w:customStyle="1" w:styleId="Default">
    <w:name w:val="Default"/>
    <w:rsid w:val="00DB4598"/>
    <w:pPr>
      <w:autoSpaceDE w:val="0"/>
      <w:autoSpaceDN w:val="0"/>
      <w:adjustRightInd w:val="0"/>
    </w:pPr>
    <w:rPr>
      <w:rFonts w:ascii="Verdana" w:hAnsi="Verdana" w:cs="Verdana"/>
      <w:color w:val="000000"/>
      <w:sz w:val="24"/>
      <w:szCs w:val="24"/>
      <w:lang w:val="en-GB"/>
    </w:rPr>
  </w:style>
  <w:style w:type="paragraph" w:customStyle="1" w:styleId="CEOcontributionStart">
    <w:name w:val="CEO_contributionStart"/>
    <w:basedOn w:val="Normal"/>
    <w:rsid w:val="003C1870"/>
    <w:pPr>
      <w:tabs>
        <w:tab w:val="clear" w:pos="1134"/>
        <w:tab w:val="clear" w:pos="1871"/>
        <w:tab w:val="clear" w:pos="2268"/>
      </w:tabs>
      <w:overflowPunct/>
      <w:autoSpaceDE/>
      <w:autoSpaceDN/>
      <w:adjustRightInd/>
      <w:spacing w:before="360" w:after="120"/>
      <w:textAlignment w:val="auto"/>
    </w:pPr>
    <w:rPr>
      <w:rFonts w:ascii="Verdana" w:eastAsia="SimHei" w:hAnsi="Verdana" w:cs="Simplified Arabic"/>
      <w:sz w:val="19"/>
      <w:szCs w:val="19"/>
    </w:rPr>
  </w:style>
  <w:style w:type="character" w:styleId="CommentReference">
    <w:name w:val="annotation reference"/>
    <w:basedOn w:val="DefaultParagraphFont"/>
    <w:semiHidden/>
    <w:unhideWhenUsed/>
    <w:rsid w:val="006747D8"/>
    <w:rPr>
      <w:sz w:val="16"/>
      <w:szCs w:val="16"/>
    </w:rPr>
  </w:style>
  <w:style w:type="paragraph" w:styleId="CommentText">
    <w:name w:val="annotation text"/>
    <w:basedOn w:val="Normal"/>
    <w:link w:val="CommentTextChar"/>
    <w:unhideWhenUsed/>
    <w:rsid w:val="006747D8"/>
    <w:rPr>
      <w:sz w:val="20"/>
    </w:rPr>
  </w:style>
  <w:style w:type="character" w:customStyle="1" w:styleId="CommentTextChar">
    <w:name w:val="Comment Text Char"/>
    <w:basedOn w:val="DefaultParagraphFont"/>
    <w:link w:val="CommentText"/>
    <w:rsid w:val="006747D8"/>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6747D8"/>
    <w:rPr>
      <w:b/>
      <w:bCs/>
    </w:rPr>
  </w:style>
  <w:style w:type="character" w:customStyle="1" w:styleId="CommentSubjectChar">
    <w:name w:val="Comment Subject Char"/>
    <w:basedOn w:val="CommentTextChar"/>
    <w:link w:val="CommentSubject"/>
    <w:semiHidden/>
    <w:rsid w:val="006747D8"/>
    <w:rPr>
      <w:rFonts w:asciiTheme="minorHAnsi" w:hAnsiTheme="minorHAnsi"/>
      <w:b/>
      <w:bCs/>
      <w:lang w:val="en-GB" w:eastAsia="en-US"/>
    </w:rPr>
  </w:style>
  <w:style w:type="paragraph" w:styleId="Revision">
    <w:name w:val="Revision"/>
    <w:hidden/>
    <w:uiPriority w:val="99"/>
    <w:semiHidden/>
    <w:rsid w:val="006747D8"/>
    <w:rPr>
      <w:rFonts w:asciiTheme="minorHAnsi" w:hAnsiTheme="minorHAnsi"/>
      <w:sz w:val="24"/>
      <w:lang w:val="en-GB" w:eastAsia="en-US"/>
    </w:rPr>
  </w:style>
  <w:style w:type="character" w:customStyle="1" w:styleId="UnresolvedMention1">
    <w:name w:val="Unresolved Mention1"/>
    <w:basedOn w:val="DefaultParagraphFont"/>
    <w:uiPriority w:val="99"/>
    <w:semiHidden/>
    <w:unhideWhenUsed/>
    <w:rsid w:val="006449A5"/>
    <w:rPr>
      <w:color w:val="605E5C"/>
      <w:shd w:val="clear" w:color="auto" w:fill="E1DFDD"/>
    </w:rPr>
  </w:style>
  <w:style w:type="paragraph" w:customStyle="1" w:styleId="CEOAgendaItemN">
    <w:name w:val="CEO_AgendaItemN°"/>
    <w:basedOn w:val="Normal"/>
    <w:rsid w:val="00BF4F16"/>
    <w:pPr>
      <w:tabs>
        <w:tab w:val="clear" w:pos="1134"/>
        <w:tab w:val="clear" w:pos="1871"/>
        <w:tab w:val="clear" w:pos="2268"/>
      </w:tabs>
      <w:overflowPunct/>
      <w:autoSpaceDE/>
      <w:autoSpaceDN/>
      <w:adjustRightInd/>
      <w:spacing w:before="60" w:after="60"/>
      <w:ind w:right="12"/>
      <w:jc w:val="right"/>
      <w:textAlignment w:val="auto"/>
    </w:pPr>
    <w:rPr>
      <w:rFonts w:ascii="Verdana" w:eastAsia="SimHei" w:hAnsi="Verdana" w:cs="Simplified Arabic"/>
      <w:bCs/>
      <w:sz w:val="19"/>
      <w:szCs w:val="19"/>
      <w:lang w:val="en-US"/>
    </w:rPr>
  </w:style>
  <w:style w:type="character" w:customStyle="1" w:styleId="enumlev1Char">
    <w:name w:val="enumlev1 Char"/>
    <w:link w:val="enumlev1"/>
    <w:qFormat/>
    <w:rsid w:val="00A62F73"/>
    <w:rPr>
      <w:rFonts w:asciiTheme="minorHAnsi" w:hAnsiTheme="minorHAnsi"/>
      <w:sz w:val="24"/>
      <w:lang w:val="en-GB" w:eastAsia="en-US"/>
    </w:rPr>
  </w:style>
  <w:style w:type="character" w:customStyle="1" w:styleId="UnresolvedMention2">
    <w:name w:val="Unresolved Mention2"/>
    <w:basedOn w:val="DefaultParagraphFont"/>
    <w:uiPriority w:val="99"/>
    <w:semiHidden/>
    <w:unhideWhenUsed/>
    <w:rsid w:val="00B7345F"/>
    <w:rPr>
      <w:color w:val="605E5C"/>
      <w:shd w:val="clear" w:color="auto" w:fill="E1DFDD"/>
    </w:rPr>
  </w:style>
  <w:style w:type="paragraph" w:styleId="HTMLPreformatted">
    <w:name w:val="HTML Preformatted"/>
    <w:basedOn w:val="Normal"/>
    <w:link w:val="HTMLPreformattedChar"/>
    <w:uiPriority w:val="99"/>
    <w:unhideWhenUsed/>
    <w:qFormat/>
    <w:rsid w:val="00636181"/>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GulimChe" w:eastAsia="GulimChe" w:hAnsi="GulimChe"/>
      <w:szCs w:val="24"/>
      <w:lang w:val="zh-CN" w:eastAsia="zh-CN"/>
    </w:rPr>
  </w:style>
  <w:style w:type="character" w:customStyle="1" w:styleId="HTMLPreformattedChar">
    <w:name w:val="HTML Preformatted Char"/>
    <w:basedOn w:val="DefaultParagraphFont"/>
    <w:link w:val="HTMLPreformatted"/>
    <w:uiPriority w:val="99"/>
    <w:qFormat/>
    <w:rsid w:val="00636181"/>
    <w:rPr>
      <w:rFonts w:ascii="GulimChe" w:eastAsia="GulimChe" w:hAnsi="GulimChe"/>
      <w:sz w:val="24"/>
      <w:szCs w:val="24"/>
      <w:lang w:val="zh-CN"/>
    </w:rPr>
  </w:style>
  <w:style w:type="character" w:styleId="UnresolvedMention">
    <w:name w:val="Unresolved Mention"/>
    <w:basedOn w:val="DefaultParagraphFont"/>
    <w:uiPriority w:val="99"/>
    <w:semiHidden/>
    <w:unhideWhenUsed/>
    <w:rsid w:val="00D10D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6998">
      <w:bodyDiv w:val="1"/>
      <w:marLeft w:val="0"/>
      <w:marRight w:val="0"/>
      <w:marTop w:val="0"/>
      <w:marBottom w:val="0"/>
      <w:divBdr>
        <w:top w:val="none" w:sz="0" w:space="0" w:color="auto"/>
        <w:left w:val="none" w:sz="0" w:space="0" w:color="auto"/>
        <w:bottom w:val="none" w:sz="0" w:space="0" w:color="auto"/>
        <w:right w:val="none" w:sz="0" w:space="0" w:color="auto"/>
      </w:divBdr>
    </w:div>
    <w:div w:id="297612129">
      <w:bodyDiv w:val="1"/>
      <w:marLeft w:val="0"/>
      <w:marRight w:val="0"/>
      <w:marTop w:val="0"/>
      <w:marBottom w:val="0"/>
      <w:divBdr>
        <w:top w:val="none" w:sz="0" w:space="0" w:color="auto"/>
        <w:left w:val="none" w:sz="0" w:space="0" w:color="auto"/>
        <w:bottom w:val="none" w:sz="0" w:space="0" w:color="auto"/>
        <w:right w:val="none" w:sz="0" w:space="0" w:color="auto"/>
      </w:divBdr>
    </w:div>
    <w:div w:id="353574869">
      <w:bodyDiv w:val="1"/>
      <w:marLeft w:val="0"/>
      <w:marRight w:val="0"/>
      <w:marTop w:val="0"/>
      <w:marBottom w:val="0"/>
      <w:divBdr>
        <w:top w:val="none" w:sz="0" w:space="0" w:color="auto"/>
        <w:left w:val="none" w:sz="0" w:space="0" w:color="auto"/>
        <w:bottom w:val="none" w:sz="0" w:space="0" w:color="auto"/>
        <w:right w:val="none" w:sz="0" w:space="0" w:color="auto"/>
      </w:divBdr>
    </w:div>
    <w:div w:id="452552559">
      <w:bodyDiv w:val="1"/>
      <w:marLeft w:val="0"/>
      <w:marRight w:val="0"/>
      <w:marTop w:val="0"/>
      <w:marBottom w:val="0"/>
      <w:divBdr>
        <w:top w:val="none" w:sz="0" w:space="0" w:color="auto"/>
        <w:left w:val="none" w:sz="0" w:space="0" w:color="auto"/>
        <w:bottom w:val="none" w:sz="0" w:space="0" w:color="auto"/>
        <w:right w:val="none" w:sz="0" w:space="0" w:color="auto"/>
      </w:divBdr>
    </w:div>
    <w:div w:id="452796831">
      <w:bodyDiv w:val="1"/>
      <w:marLeft w:val="0"/>
      <w:marRight w:val="0"/>
      <w:marTop w:val="0"/>
      <w:marBottom w:val="0"/>
      <w:divBdr>
        <w:top w:val="none" w:sz="0" w:space="0" w:color="auto"/>
        <w:left w:val="none" w:sz="0" w:space="0" w:color="auto"/>
        <w:bottom w:val="none" w:sz="0" w:space="0" w:color="auto"/>
        <w:right w:val="none" w:sz="0" w:space="0" w:color="auto"/>
      </w:divBdr>
    </w:div>
    <w:div w:id="667026217">
      <w:bodyDiv w:val="1"/>
      <w:marLeft w:val="0"/>
      <w:marRight w:val="0"/>
      <w:marTop w:val="0"/>
      <w:marBottom w:val="0"/>
      <w:divBdr>
        <w:top w:val="none" w:sz="0" w:space="0" w:color="auto"/>
        <w:left w:val="none" w:sz="0" w:space="0" w:color="auto"/>
        <w:bottom w:val="none" w:sz="0" w:space="0" w:color="auto"/>
        <w:right w:val="none" w:sz="0" w:space="0" w:color="auto"/>
      </w:divBdr>
    </w:div>
    <w:div w:id="1228954848">
      <w:bodyDiv w:val="1"/>
      <w:marLeft w:val="0"/>
      <w:marRight w:val="0"/>
      <w:marTop w:val="0"/>
      <w:marBottom w:val="0"/>
      <w:divBdr>
        <w:top w:val="none" w:sz="0" w:space="0" w:color="auto"/>
        <w:left w:val="none" w:sz="0" w:space="0" w:color="auto"/>
        <w:bottom w:val="none" w:sz="0" w:space="0" w:color="auto"/>
        <w:right w:val="none" w:sz="0" w:space="0" w:color="auto"/>
      </w:divBdr>
    </w:div>
    <w:div w:id="1633516485">
      <w:bodyDiv w:val="1"/>
      <w:marLeft w:val="0"/>
      <w:marRight w:val="0"/>
      <w:marTop w:val="0"/>
      <w:marBottom w:val="0"/>
      <w:divBdr>
        <w:top w:val="none" w:sz="0" w:space="0" w:color="auto"/>
        <w:left w:val="none" w:sz="0" w:space="0" w:color="auto"/>
        <w:bottom w:val="none" w:sz="0" w:space="0" w:color="auto"/>
        <w:right w:val="none" w:sz="0" w:space="0" w:color="auto"/>
      </w:divBdr>
    </w:div>
    <w:div w:id="1945571481">
      <w:bodyDiv w:val="1"/>
      <w:marLeft w:val="0"/>
      <w:marRight w:val="0"/>
      <w:marTop w:val="0"/>
      <w:marBottom w:val="0"/>
      <w:divBdr>
        <w:top w:val="none" w:sz="0" w:space="0" w:color="auto"/>
        <w:left w:val="none" w:sz="0" w:space="0" w:color="auto"/>
        <w:bottom w:val="none" w:sz="0" w:space="0" w:color="auto"/>
        <w:right w:val="none" w:sz="0" w:space="0" w:color="auto"/>
      </w:divBdr>
    </w:div>
    <w:div w:id="2000844044">
      <w:bodyDiv w:val="1"/>
      <w:marLeft w:val="0"/>
      <w:marRight w:val="0"/>
      <w:marTop w:val="0"/>
      <w:marBottom w:val="0"/>
      <w:divBdr>
        <w:top w:val="none" w:sz="0" w:space="0" w:color="auto"/>
        <w:left w:val="none" w:sz="0" w:space="0" w:color="auto"/>
        <w:bottom w:val="none" w:sz="0" w:space="0" w:color="auto"/>
        <w:right w:val="none" w:sz="0" w:space="0" w:color="auto"/>
      </w:divBdr>
    </w:div>
    <w:div w:id="210884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cademy.itu.int/research-advocacy-and-convening-platforms/gcbi/repository-national-digital-skills-strategi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tu.int/md/D22-DM-CIR-002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benjillali@iee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21F7F6C5263B4B928A068E40912AB8" ma:contentTypeVersion="17" ma:contentTypeDescription="Create a new document." ma:contentTypeScope="" ma:versionID="08de21dd3d53535c2968f418991843b1">
  <xsd:schema xmlns:xsd="http://www.w3.org/2001/XMLSchema" xmlns:xs="http://www.w3.org/2001/XMLSchema" xmlns:p="http://schemas.microsoft.com/office/2006/metadata/properties" xmlns:ns2="d4ea696a-cca3-460b-a983-57ac2621983a" xmlns:ns3="29399490-13b9-4c73-b71e-403b715b75a7" targetNamespace="http://schemas.microsoft.com/office/2006/metadata/properties" ma:root="true" ma:fieldsID="61722b74c011d0d4baa2c88cba3894f1" ns2:_="" ns3:_="">
    <xsd:import namespace="d4ea696a-cca3-460b-a983-57ac2621983a"/>
    <xsd:import namespace="29399490-13b9-4c73-b71e-403b715b75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ea696a-cca3-460b-a983-57ac262198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399490-13b9-4c73-b71e-403b715b75a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d36094f-0688-4081-a569-0c74b76e7ddf}" ma:internalName="TaxCatchAll" ma:showField="CatchAllData" ma:web="29399490-13b9-4c73-b71e-403b715b7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ea696a-cca3-460b-a983-57ac2621983a">
      <Terms xmlns="http://schemas.microsoft.com/office/infopath/2007/PartnerControls"/>
    </lcf76f155ced4ddcb4097134ff3c332f>
    <TaxCatchAll xmlns="29399490-13b9-4c73-b71e-403b715b75a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65F903-EFD0-40CD-A993-FF12C646FA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ea696a-cca3-460b-a983-57ac2621983a"/>
    <ds:schemaRef ds:uri="29399490-13b9-4c73-b71e-403b715b7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12A876-AB41-4784-9C7F-CAA56FAF5040}">
  <ds:schemaRefs>
    <ds:schemaRef ds:uri="http://schemas.openxmlformats.org/officeDocument/2006/bibliography"/>
  </ds:schemaRefs>
</ds:datastoreItem>
</file>

<file path=customXml/itemProps3.xml><?xml version="1.0" encoding="utf-8"?>
<ds:datastoreItem xmlns:ds="http://schemas.openxmlformats.org/officeDocument/2006/customXml" ds:itemID="{8A7C67D6-CEFE-4AFE-8EC3-4585BFEF5BAE}">
  <ds:schemaRefs>
    <ds:schemaRef ds:uri="http://schemas.microsoft.com/office/2006/metadata/properties"/>
    <ds:schemaRef ds:uri="http://schemas.microsoft.com/office/infopath/2007/PartnerControls"/>
    <ds:schemaRef ds:uri="d4ea696a-cca3-460b-a983-57ac2621983a"/>
    <ds:schemaRef ds:uri="29399490-13b9-4c73-b71e-403b715b75a7"/>
  </ds:schemaRefs>
</ds:datastoreItem>
</file>

<file path=customXml/itemProps4.xml><?xml version="1.0" encoding="utf-8"?>
<ds:datastoreItem xmlns:ds="http://schemas.openxmlformats.org/officeDocument/2006/customXml" ds:itemID="{91D358B6-82FD-4ED4-B974-7341365ED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786</Words>
  <Characters>4705</Characters>
  <Application>Microsoft Office Word</Application>
  <DocSecurity>0</DocSecurity>
  <Lines>39</Lines>
  <Paragraphs>10</Paragraphs>
  <ScaleCrop>false</ScaleCrop>
  <Manager>General Secretariat - Pool</Manager>
  <Company/>
  <LinksUpToDate>false</LinksUpToDate>
  <CharactersWithSpaces>5481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Manias, Michel</dc:creator>
  <cp:keywords/>
  <cp:lastModifiedBy>BDT-ND</cp:lastModifiedBy>
  <cp:revision>21</cp:revision>
  <cp:lastPrinted>2019-01-16T16:57:00Z</cp:lastPrinted>
  <dcterms:created xsi:type="dcterms:W3CDTF">2026-02-18T23:21:00Z</dcterms:created>
  <dcterms:modified xsi:type="dcterms:W3CDTF">2026-03-03T10:19:00Z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0x0101000421F7F6C5263B4B928A068E40912AB8</vt:lpwstr>
  </property>
  <property fmtid="{D5CDD505-2E9C-101B-9397-08002B2CF9AE}" pid="10" name="_dlc_DocIdItemGuid">
    <vt:lpwstr>1277586e-23f4-4a9c-8b22-c68c4fc349db</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vt:lpwstr>
  </property>
  <property fmtid="{D5CDD505-2E9C-101B-9397-08002B2CF9AE}" pid="13" name="Mendeley Recent Style Id 1_1">
    <vt:lpwstr>http://www.zotero.org/styles/american-political-science-association</vt:lpwstr>
  </property>
  <property fmtid="{D5CDD505-2E9C-101B-9397-08002B2CF9AE}" pid="14" name="Mendeley Recent Style Name 1_1">
    <vt:lpwstr>American Political Science Association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6th edition</vt:lpwstr>
  </property>
  <property fmtid="{D5CDD505-2E9C-101B-9397-08002B2CF9AE}" pid="17" name="Mendeley Recent Style Id 3_1">
    <vt:lpwstr>http://www.zotero.org/styles/american-sociological-association</vt:lpwstr>
  </property>
  <property fmtid="{D5CDD505-2E9C-101B-9397-08002B2CF9AE}" pid="18" name="Mendeley Recent Style Name 3_1">
    <vt:lpwstr>American Sociological Association</vt:lpwstr>
  </property>
  <property fmtid="{D5CDD505-2E9C-101B-9397-08002B2CF9AE}" pid="19" name="Mendeley Recent Style Id 4_1">
    <vt:lpwstr>http://www.zotero.org/styles/chicago-author-date</vt:lpwstr>
  </property>
  <property fmtid="{D5CDD505-2E9C-101B-9397-08002B2CF9AE}" pid="20" name="Mendeley Recent Style Name 4_1">
    <vt:lpwstr>Chicago Manual of Style 16th edition (author-date)</vt:lpwstr>
  </property>
  <property fmtid="{D5CDD505-2E9C-101B-9397-08002B2CF9AE}" pid="21" name="Mendeley Recent Style Id 5_1">
    <vt:lpwstr>http://www.zotero.org/styles/harvard1</vt:lpwstr>
  </property>
  <property fmtid="{D5CDD505-2E9C-101B-9397-08002B2CF9AE}" pid="22" name="Mendeley Recent Style Name 5_1">
    <vt:lpwstr>Harvard Reference format 1 (author-date)</vt:lpwstr>
  </property>
  <property fmtid="{D5CDD505-2E9C-101B-9397-08002B2CF9AE}" pid="23" name="Mendeley Recent Style Id 6_1">
    <vt:lpwstr>http://www.zotero.org/styles/ieee</vt:lpwstr>
  </property>
  <property fmtid="{D5CDD505-2E9C-101B-9397-08002B2CF9AE}" pid="24" name="Mendeley Recent Style Name 6_1">
    <vt:lpwstr>IEEE</vt:lpwstr>
  </property>
  <property fmtid="{D5CDD505-2E9C-101B-9397-08002B2CF9AE}" pid="25" name="Mendeley Recent Style Id 7_1">
    <vt:lpwstr>http://www.zotero.org/styles/modern-humanities-research-association</vt:lpwstr>
  </property>
  <property fmtid="{D5CDD505-2E9C-101B-9397-08002B2CF9AE}" pid="26" name="Mendeley Recent Style Name 7_1">
    <vt:lpwstr>Modern Humanities Research Association 3rd edition (note with bibliography)</vt:lpwstr>
  </property>
  <property fmtid="{D5CDD505-2E9C-101B-9397-08002B2CF9AE}" pid="27" name="Mendeley Recent Style Id 8_1">
    <vt:lpwstr>http://www.zotero.org/styles/modern-language-association</vt:lpwstr>
  </property>
  <property fmtid="{D5CDD505-2E9C-101B-9397-08002B2CF9AE}" pid="28" name="Mendeley Recent Style Name 8_1">
    <vt:lpwstr>Modern Language Association 7th edition</vt:lpwstr>
  </property>
  <property fmtid="{D5CDD505-2E9C-101B-9397-08002B2CF9AE}" pid="29" name="Mendeley Recent Style Id 9_1">
    <vt:lpwstr>http://www.zotero.org/styles/nature</vt:lpwstr>
  </property>
  <property fmtid="{D5CDD505-2E9C-101B-9397-08002B2CF9AE}" pid="30" name="Mendeley Recent Style Name 9_1">
    <vt:lpwstr>Nature</vt:lpwstr>
  </property>
  <property fmtid="{D5CDD505-2E9C-101B-9397-08002B2CF9AE}" pid="31" name="MediaServiceImageTags">
    <vt:lpwstr/>
  </property>
  <property fmtid="{D5CDD505-2E9C-101B-9397-08002B2CF9AE}" pid="32" name="docLang">
    <vt:lpwstr>en</vt:lpwstr>
  </property>
</Properties>
</file>